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FAEE8">
      <w:pPr>
        <w:snapToGrid w:val="0"/>
        <w:spacing w:before="165" w:beforeLines="50" w:line="360" w:lineRule="auto"/>
        <w:jc w:val="center"/>
        <w:rPr>
          <w:rFonts w:hint="eastAsia" w:ascii="宋体" w:hAnsi="宋体" w:eastAsia="宋体" w:cs="宋体"/>
          <w:color w:val="auto"/>
          <w:sz w:val="72"/>
          <w:szCs w:val="72"/>
          <w:highlight w:val="none"/>
          <w:lang w:val="en-US" w:eastAsia="zh-CN"/>
        </w:rPr>
      </w:pPr>
    </w:p>
    <w:p w14:paraId="7287AEC6">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lang w:val="en-US" w:eastAsia="zh-CN"/>
        </w:rPr>
        <w:t xml:space="preserve">招 标 </w:t>
      </w:r>
      <w:r>
        <w:rPr>
          <w:rFonts w:hint="eastAsia" w:ascii="宋体" w:hAnsi="宋体" w:eastAsia="宋体" w:cs="宋体"/>
          <w:color w:val="auto"/>
          <w:sz w:val="72"/>
          <w:szCs w:val="72"/>
          <w:highlight w:val="none"/>
        </w:rPr>
        <w:t>文</w:t>
      </w:r>
      <w:r>
        <w:rPr>
          <w:rFonts w:hint="eastAsia" w:ascii="宋体" w:hAnsi="宋体" w:eastAsia="宋体" w:cs="宋体"/>
          <w:color w:val="auto"/>
          <w:sz w:val="72"/>
          <w:szCs w:val="72"/>
          <w:highlight w:val="none"/>
          <w:lang w:val="en-US" w:eastAsia="zh-CN"/>
        </w:rPr>
        <w:t xml:space="preserve"> </w:t>
      </w:r>
      <w:r>
        <w:rPr>
          <w:rFonts w:hint="eastAsia" w:ascii="宋体" w:hAnsi="宋体" w:eastAsia="宋体" w:cs="宋体"/>
          <w:color w:val="auto"/>
          <w:sz w:val="72"/>
          <w:szCs w:val="72"/>
          <w:highlight w:val="none"/>
        </w:rPr>
        <w:t>件</w:t>
      </w:r>
    </w:p>
    <w:p w14:paraId="39C386F7">
      <w:pPr>
        <w:snapToGrid w:val="0"/>
        <w:spacing w:before="165" w:beforeLines="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val="en-US" w:eastAsia="zh-CN"/>
        </w:rPr>
        <w:t>服务</w:t>
      </w:r>
      <w:r>
        <w:rPr>
          <w:rFonts w:hint="eastAsia" w:ascii="宋体" w:hAnsi="宋体" w:eastAsia="宋体" w:cs="宋体"/>
          <w:color w:val="auto"/>
          <w:sz w:val="32"/>
          <w:szCs w:val="32"/>
          <w:highlight w:val="none"/>
        </w:rPr>
        <w:t>类）</w:t>
      </w:r>
    </w:p>
    <w:p w14:paraId="5C99618F">
      <w:pPr>
        <w:spacing w:before="331" w:beforeLines="100" w:after="165"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14:paraId="060263C6">
      <w:pPr>
        <w:spacing w:line="360" w:lineRule="auto"/>
        <w:rPr>
          <w:rFonts w:hint="eastAsia" w:ascii="宋体" w:hAnsi="宋体" w:eastAsia="宋体" w:cs="宋体"/>
          <w:b/>
          <w:color w:val="auto"/>
          <w:sz w:val="32"/>
          <w:szCs w:val="32"/>
          <w:highlight w:val="none"/>
        </w:rPr>
      </w:pPr>
    </w:p>
    <w:p w14:paraId="4A23F479">
      <w:pPr>
        <w:spacing w:line="360" w:lineRule="auto"/>
        <w:rPr>
          <w:rFonts w:hint="eastAsia" w:ascii="宋体" w:hAnsi="宋体" w:eastAsia="宋体" w:cs="宋体"/>
          <w:b/>
          <w:color w:val="auto"/>
          <w:sz w:val="32"/>
          <w:szCs w:val="32"/>
          <w:highlight w:val="none"/>
        </w:rPr>
      </w:pPr>
    </w:p>
    <w:p w14:paraId="0D6D517E">
      <w:pPr>
        <w:pStyle w:val="27"/>
        <w:rPr>
          <w:rFonts w:hint="eastAsia" w:ascii="宋体" w:hAnsi="宋体" w:eastAsia="宋体" w:cs="宋体"/>
          <w:b/>
          <w:color w:val="auto"/>
          <w:sz w:val="32"/>
          <w:szCs w:val="32"/>
          <w:highlight w:val="none"/>
        </w:rPr>
      </w:pPr>
    </w:p>
    <w:p w14:paraId="49F3DF64">
      <w:pPr>
        <w:pStyle w:val="2"/>
        <w:rPr>
          <w:rFonts w:hint="eastAsia" w:ascii="宋体" w:hAnsi="宋体" w:eastAsia="宋体" w:cs="宋体"/>
          <w:b/>
          <w:color w:val="auto"/>
          <w:sz w:val="32"/>
          <w:szCs w:val="32"/>
          <w:highlight w:val="none"/>
        </w:rPr>
      </w:pPr>
    </w:p>
    <w:p w14:paraId="0D2E6E85">
      <w:pPr>
        <w:pStyle w:val="2"/>
        <w:rPr>
          <w:rFonts w:hint="eastAsia" w:ascii="宋体" w:hAnsi="宋体" w:eastAsia="宋体" w:cs="宋体"/>
          <w:b/>
          <w:color w:val="auto"/>
          <w:sz w:val="32"/>
          <w:szCs w:val="32"/>
          <w:highlight w:val="none"/>
        </w:rPr>
      </w:pPr>
    </w:p>
    <w:p w14:paraId="3482301E">
      <w:pPr>
        <w:pStyle w:val="15"/>
        <w:rPr>
          <w:rFonts w:hint="eastAsia" w:ascii="宋体" w:hAnsi="宋体" w:eastAsia="宋体" w:cs="宋体"/>
          <w:b/>
          <w:color w:val="auto"/>
          <w:sz w:val="32"/>
          <w:szCs w:val="32"/>
          <w:highlight w:val="none"/>
        </w:rPr>
      </w:pPr>
    </w:p>
    <w:p w14:paraId="66B2B20A">
      <w:pPr>
        <w:rPr>
          <w:rFonts w:hint="eastAsia" w:ascii="宋体" w:hAnsi="宋体" w:eastAsia="宋体" w:cs="宋体"/>
          <w:color w:val="auto"/>
          <w:highlight w:val="none"/>
        </w:rPr>
      </w:pPr>
    </w:p>
    <w:p w14:paraId="2C9A11D8">
      <w:pPr>
        <w:rPr>
          <w:rFonts w:hint="eastAsia" w:ascii="宋体" w:hAnsi="宋体" w:eastAsia="宋体" w:cs="宋体"/>
          <w:color w:val="auto"/>
          <w:highlight w:val="none"/>
        </w:rPr>
      </w:pPr>
    </w:p>
    <w:p w14:paraId="406330E7">
      <w:pPr>
        <w:spacing w:line="360" w:lineRule="auto"/>
        <w:jc w:val="center"/>
        <w:rPr>
          <w:rFonts w:hint="eastAsia" w:ascii="宋体" w:hAnsi="宋体" w:eastAsia="宋体" w:cs="宋体"/>
          <w:b/>
          <w:color w:val="auto"/>
          <w:sz w:val="32"/>
          <w:szCs w:val="32"/>
          <w:highlight w:val="none"/>
        </w:rPr>
      </w:pPr>
    </w:p>
    <w:p w14:paraId="0D7B3F3C">
      <w:pPr>
        <w:spacing w:line="360" w:lineRule="auto"/>
        <w:jc w:val="center"/>
        <w:rPr>
          <w:rFonts w:hint="eastAsia" w:ascii="宋体" w:hAnsi="宋体" w:eastAsia="宋体" w:cs="宋体"/>
          <w:b/>
          <w:color w:val="auto"/>
          <w:sz w:val="32"/>
          <w:szCs w:val="32"/>
          <w:highlight w:val="none"/>
        </w:rPr>
      </w:pPr>
    </w:p>
    <w:p w14:paraId="74DDDBB9">
      <w:pPr>
        <w:snapToGrid w:val="0"/>
        <w:spacing w:before="165" w:beforeLines="50" w:line="360" w:lineRule="auto"/>
        <w:ind w:firstLine="1205" w:firstLineChars="400"/>
        <w:rPr>
          <w:rFonts w:hint="eastAsia" w:ascii="宋体" w:hAnsi="宋体" w:eastAsia="宋体" w:cs="宋体"/>
          <w:b/>
          <w:bCs/>
          <w:color w:val="auto"/>
          <w:sz w:val="30"/>
          <w:szCs w:val="30"/>
          <w:highlight w:val="none"/>
          <w:u w:val="single"/>
          <w:lang w:eastAsia="zh-CN"/>
        </w:rPr>
      </w:pP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r>
        <w:rPr>
          <w:rFonts w:hint="eastAsia" w:ascii="宋体" w:hAnsi="宋体" w:cs="宋体"/>
          <w:b/>
          <w:bCs/>
          <w:color w:val="auto"/>
          <w:sz w:val="30"/>
          <w:szCs w:val="30"/>
          <w:highlight w:val="none"/>
          <w:u w:val="single"/>
          <w:lang w:eastAsia="zh-CN"/>
        </w:rPr>
        <w:t>天等县2025年生产障碍耕地治理项目</w:t>
      </w:r>
    </w:p>
    <w:p w14:paraId="746D9C90">
      <w:pPr>
        <w:snapToGrid w:val="0"/>
        <w:spacing w:before="165" w:beforeLines="50" w:line="360" w:lineRule="auto"/>
        <w:ind w:firstLine="1145" w:firstLineChars="400"/>
        <w:rPr>
          <w:rFonts w:hint="eastAsia" w:ascii="宋体" w:hAnsi="宋体" w:eastAsia="宋体" w:cs="宋体"/>
          <w:b/>
          <w:color w:val="auto"/>
          <w:sz w:val="30"/>
          <w:szCs w:val="48"/>
          <w:highlight w:val="none"/>
          <w:u w:val="single"/>
          <w:lang w:eastAsia="zh-CN"/>
        </w:rPr>
      </w:pPr>
      <w:r>
        <w:rPr>
          <w:rFonts w:hint="eastAsia" w:ascii="宋体" w:hAnsi="宋体" w:eastAsia="宋体" w:cs="宋体"/>
          <w:b/>
          <w:bCs/>
          <w:color w:val="auto"/>
          <w:w w:val="95"/>
          <w:sz w:val="30"/>
          <w:szCs w:val="30"/>
          <w:highlight w:val="none"/>
        </w:rPr>
        <w:t>项目</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w w:val="95"/>
          <w:sz w:val="30"/>
          <w:szCs w:val="30"/>
          <w:highlight w:val="none"/>
        </w:rPr>
        <w:t>：</w:t>
      </w:r>
      <w:r>
        <w:rPr>
          <w:rFonts w:hint="eastAsia" w:ascii="宋体" w:hAnsi="宋体" w:eastAsia="宋体" w:cs="宋体"/>
          <w:b/>
          <w:bCs/>
          <w:color w:val="auto"/>
          <w:w w:val="95"/>
          <w:sz w:val="30"/>
          <w:szCs w:val="30"/>
          <w:highlight w:val="none"/>
          <w:u w:val="single"/>
          <w:lang w:val="en-US" w:eastAsia="zh-CN"/>
        </w:rPr>
        <w:t xml:space="preserve"> </w:t>
      </w:r>
      <w:r>
        <w:rPr>
          <w:rFonts w:hint="eastAsia" w:ascii="宋体" w:hAnsi="宋体" w:cs="宋体"/>
          <w:b/>
          <w:bCs/>
          <w:color w:val="auto"/>
          <w:w w:val="95"/>
          <w:sz w:val="30"/>
          <w:szCs w:val="30"/>
          <w:highlight w:val="none"/>
          <w:u w:val="single"/>
          <w:lang w:val="en-US" w:eastAsia="zh-CN"/>
        </w:rPr>
        <w:t>CZZC2025-G3-250113-GXYR</w:t>
      </w:r>
    </w:p>
    <w:p w14:paraId="46BC8D01">
      <w:pPr>
        <w:snapToGrid w:val="0"/>
        <w:spacing w:before="165" w:beforeLines="50" w:line="360" w:lineRule="auto"/>
        <w:ind w:firstLine="1205" w:firstLineChars="400"/>
        <w:rPr>
          <w:rFonts w:hint="eastAsia" w:ascii="宋体" w:hAnsi="宋体" w:eastAsia="宋体" w:cs="宋体"/>
          <w:b/>
          <w:color w:val="auto"/>
          <w:sz w:val="30"/>
          <w:szCs w:val="48"/>
          <w:highlight w:val="none"/>
        </w:rPr>
      </w:pPr>
      <w:r>
        <w:rPr>
          <w:rFonts w:hint="eastAsia" w:ascii="宋体" w:hAnsi="宋体" w:eastAsia="宋体" w:cs="宋体"/>
          <w:b/>
          <w:color w:val="auto"/>
          <w:sz w:val="30"/>
          <w:szCs w:val="48"/>
          <w:highlight w:val="none"/>
        </w:rPr>
        <w:t>项目所属区划：</w:t>
      </w:r>
      <w:r>
        <w:rPr>
          <w:rFonts w:hint="eastAsia" w:ascii="宋体" w:hAnsi="宋体" w:eastAsia="宋体" w:cs="宋体"/>
          <w:b/>
          <w:bCs/>
          <w:color w:val="auto"/>
          <w:w w:val="95"/>
          <w:kern w:val="0"/>
          <w:sz w:val="30"/>
          <w:szCs w:val="30"/>
          <w:highlight w:val="none"/>
          <w:u w:val="single"/>
          <w:lang w:val="en-US" w:eastAsia="zh-CN" w:bidi="ar-SA"/>
        </w:rPr>
        <w:t>崇左市天等县</w:t>
      </w:r>
    </w:p>
    <w:p w14:paraId="4ACFCB7F">
      <w:pPr>
        <w:pStyle w:val="13"/>
        <w:snapToGrid w:val="0"/>
        <w:spacing w:before="50" w:after="120" w:line="360" w:lineRule="auto"/>
        <w:ind w:firstLine="1125" w:firstLineChars="393"/>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 购 人：</w:t>
      </w:r>
      <w:r>
        <w:rPr>
          <w:rFonts w:hint="eastAsia" w:ascii="宋体" w:hAnsi="宋体" w:eastAsia="宋体" w:cs="宋体"/>
          <w:b/>
          <w:bCs/>
          <w:color w:val="auto"/>
          <w:w w:val="95"/>
          <w:sz w:val="30"/>
          <w:szCs w:val="30"/>
          <w:highlight w:val="none"/>
          <w:u w:val="single"/>
          <w:lang w:eastAsia="zh-CN"/>
        </w:rPr>
        <w:t>天等县农业农村局</w:t>
      </w:r>
    </w:p>
    <w:p w14:paraId="6C410223">
      <w:pPr>
        <w:pStyle w:val="13"/>
        <w:snapToGrid w:val="0"/>
        <w:spacing w:before="50" w:after="120" w:line="360" w:lineRule="auto"/>
        <w:ind w:firstLine="1125" w:firstLineChars="393"/>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采购代理机构：</w:t>
      </w:r>
      <w:r>
        <w:rPr>
          <w:rFonts w:hint="eastAsia" w:ascii="宋体" w:hAnsi="宋体" w:eastAsia="宋体" w:cs="宋体"/>
          <w:b/>
          <w:bCs/>
          <w:color w:val="auto"/>
          <w:w w:val="95"/>
          <w:sz w:val="30"/>
          <w:szCs w:val="30"/>
          <w:highlight w:val="none"/>
          <w:u w:val="single"/>
          <w:lang w:eastAsia="zh-CN"/>
        </w:rPr>
        <w:t>广西怡瑞工程项目咨询有限公司</w:t>
      </w:r>
    </w:p>
    <w:p w14:paraId="4C38A826">
      <w:pPr>
        <w:pStyle w:val="13"/>
        <w:snapToGrid w:val="0"/>
        <w:spacing w:before="50" w:after="120" w:line="360" w:lineRule="auto"/>
        <w:ind w:firstLine="841" w:firstLineChars="294"/>
        <w:rPr>
          <w:rFonts w:hint="eastAsia" w:ascii="宋体" w:hAnsi="宋体" w:eastAsia="宋体" w:cs="宋体"/>
          <w:b/>
          <w:bCs/>
          <w:color w:val="auto"/>
          <w:w w:val="95"/>
          <w:sz w:val="30"/>
          <w:szCs w:val="30"/>
          <w:highlight w:val="none"/>
        </w:rPr>
        <w:sectPr>
          <w:headerReference r:id="rId3" w:type="default"/>
          <w:footerReference r:id="rId4" w:type="default"/>
          <w:footerReference r:id="rId5" w:type="even"/>
          <w:pgSz w:w="11905" w:h="16838"/>
          <w:pgMar w:top="1134" w:right="1417" w:bottom="850" w:left="1417" w:header="850" w:footer="1559" w:gutter="0"/>
          <w:pgNumType w:fmt="decimal" w:start="1"/>
          <w:cols w:space="0" w:num="1"/>
          <w:rtlGutter w:val="0"/>
          <w:docGrid w:linePitch="331" w:charSpace="0"/>
        </w:sectPr>
      </w:pPr>
      <w:r>
        <w:rPr>
          <w:rFonts w:hint="eastAsia" w:ascii="宋体" w:hAnsi="宋体" w:eastAsia="宋体" w:cs="宋体"/>
          <w:b/>
          <w:bCs/>
          <w:color w:val="auto"/>
          <w:w w:val="95"/>
          <w:sz w:val="30"/>
          <w:szCs w:val="30"/>
          <w:highlight w:val="none"/>
        </w:rPr>
        <w:t xml:space="preserve">                     </w:t>
      </w:r>
      <w:r>
        <w:rPr>
          <w:rFonts w:hint="eastAsia" w:ascii="宋体" w:hAnsi="宋体" w:eastAsia="宋体" w:cs="宋体"/>
          <w:b/>
          <w:bCs/>
          <w:color w:val="auto"/>
          <w:w w:val="95"/>
          <w:sz w:val="30"/>
          <w:szCs w:val="30"/>
          <w:highlight w:val="none"/>
          <w:lang w:val="en-US" w:eastAsia="zh-CN"/>
        </w:rPr>
        <w:t>2025年7月</w:t>
      </w:r>
      <w:r>
        <w:rPr>
          <w:rFonts w:hint="eastAsia" w:hAnsi="宋体" w:cs="宋体"/>
          <w:b/>
          <w:bCs/>
          <w:color w:val="auto"/>
          <w:w w:val="95"/>
          <w:sz w:val="30"/>
          <w:szCs w:val="30"/>
          <w:highlight w:val="none"/>
          <w:lang w:val="en-US" w:eastAsia="zh-CN"/>
        </w:rPr>
        <w:t>21</w:t>
      </w:r>
      <w:r>
        <w:rPr>
          <w:rFonts w:hint="eastAsia" w:ascii="宋体" w:hAnsi="宋体" w:eastAsia="宋体" w:cs="宋体"/>
          <w:b/>
          <w:bCs/>
          <w:color w:val="auto"/>
          <w:w w:val="95"/>
          <w:sz w:val="30"/>
          <w:szCs w:val="30"/>
          <w:highlight w:val="none"/>
          <w:lang w:val="en-US" w:eastAsia="zh-CN"/>
        </w:rPr>
        <w:t>日</w:t>
      </w:r>
    </w:p>
    <w:p w14:paraId="3B78752F">
      <w:pPr>
        <w:spacing w:line="360" w:lineRule="auto"/>
        <w:jc w:val="center"/>
        <w:rPr>
          <w:rFonts w:hint="eastAsia" w:ascii="宋体" w:hAnsi="宋体" w:eastAsia="宋体" w:cs="宋体"/>
          <w:b/>
          <w:color w:val="auto"/>
          <w:sz w:val="44"/>
          <w:szCs w:val="44"/>
          <w:highlight w:val="none"/>
        </w:rPr>
      </w:pPr>
    </w:p>
    <w:p w14:paraId="71A74396">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0347E808">
      <w:pPr>
        <w:spacing w:line="400" w:lineRule="exact"/>
        <w:jc w:val="center"/>
        <w:rPr>
          <w:rFonts w:hint="eastAsia" w:ascii="宋体" w:hAnsi="宋体" w:eastAsia="宋体" w:cs="宋体"/>
          <w:b/>
          <w:color w:val="auto"/>
          <w:sz w:val="44"/>
          <w:szCs w:val="44"/>
          <w:highlight w:val="none"/>
        </w:rPr>
      </w:pPr>
    </w:p>
    <w:p w14:paraId="676C0846">
      <w:pPr>
        <w:pStyle w:val="17"/>
        <w:rPr>
          <w:rFonts w:hint="eastAsia" w:ascii="宋体" w:hAnsi="宋体" w:eastAsia="宋体" w:cs="宋体"/>
          <w:b w:val="0"/>
          <w:bCs w:val="0"/>
          <w:caps w:val="0"/>
          <w:color w:val="auto"/>
          <w:sz w:val="21"/>
          <w:szCs w:val="22"/>
          <w:highlight w:val="none"/>
          <w:lang w:val="en-US" w:eastAsia="zh-CN"/>
        </w:rPr>
      </w:pPr>
      <w:r>
        <w:rPr>
          <w:rFonts w:hint="eastAsia" w:ascii="宋体" w:hAnsi="宋体" w:eastAsia="宋体" w:cs="宋体"/>
          <w:b w:val="0"/>
          <w:color w:val="auto"/>
          <w:highlight w:val="none"/>
        </w:rPr>
        <w:fldChar w:fldCharType="begin"/>
      </w:r>
      <w:r>
        <w:rPr>
          <w:rFonts w:hint="eastAsia" w:ascii="宋体" w:hAnsi="宋体" w:eastAsia="宋体" w:cs="宋体"/>
          <w:b w:val="0"/>
          <w:color w:val="auto"/>
          <w:highlight w:val="none"/>
        </w:rPr>
        <w:instrText xml:space="preserve"> TOC \o "1-2" \h \z \u </w:instrText>
      </w:r>
      <w:r>
        <w:rPr>
          <w:rFonts w:hint="eastAsia" w:ascii="宋体" w:hAnsi="宋体" w:eastAsia="宋体" w:cs="宋体"/>
          <w:b w:val="0"/>
          <w:color w:val="auto"/>
          <w:highlight w:val="none"/>
        </w:rPr>
        <w:fldChar w:fldCharType="separate"/>
      </w:r>
      <w:r>
        <w:rPr>
          <w:rStyle w:val="25"/>
          <w:rFonts w:hint="eastAsia" w:ascii="宋体" w:hAnsi="宋体" w:eastAsia="宋体" w:cs="宋体"/>
          <w:color w:val="auto"/>
          <w:highlight w:val="none"/>
        </w:rPr>
        <w:fldChar w:fldCharType="begin"/>
      </w:r>
      <w:r>
        <w:rPr>
          <w:rStyle w:val="25"/>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instrText xml:space="preserve">HYPERLINK \l "_Toc167779989"</w:instrText>
      </w:r>
      <w:r>
        <w:rPr>
          <w:rStyle w:val="25"/>
          <w:rFonts w:hint="eastAsia" w:ascii="宋体" w:hAnsi="宋体" w:eastAsia="宋体" w:cs="宋体"/>
          <w:color w:val="auto"/>
          <w:highlight w:val="none"/>
        </w:rPr>
        <w:instrText xml:space="preserve"> </w:instrText>
      </w:r>
      <w:r>
        <w:rPr>
          <w:rStyle w:val="25"/>
          <w:rFonts w:hint="eastAsia" w:ascii="宋体" w:hAnsi="宋体" w:eastAsia="宋体" w:cs="宋体"/>
          <w:color w:val="auto"/>
          <w:highlight w:val="none"/>
        </w:rPr>
        <w:fldChar w:fldCharType="separate"/>
      </w:r>
      <w:r>
        <w:rPr>
          <w:rStyle w:val="25"/>
          <w:rFonts w:hint="eastAsia" w:ascii="宋体" w:hAnsi="宋体" w:eastAsia="宋体" w:cs="宋体"/>
          <w:color w:val="auto"/>
          <w:highlight w:val="none"/>
        </w:rPr>
        <w:t>第一章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_Toc167779989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- 2 -</w:t>
      </w:r>
      <w:r>
        <w:rPr>
          <w:rFonts w:hint="eastAsia" w:ascii="宋体" w:hAnsi="宋体" w:eastAsia="宋体" w:cs="宋体"/>
          <w:color w:val="auto"/>
          <w:highlight w:val="none"/>
        </w:rPr>
        <w:fldChar w:fldCharType="end"/>
      </w:r>
      <w:r>
        <w:rPr>
          <w:rStyle w:val="25"/>
          <w:rFonts w:hint="eastAsia" w:ascii="宋体" w:hAnsi="宋体" w:eastAsia="宋体" w:cs="宋体"/>
          <w:color w:val="auto"/>
          <w:highlight w:val="none"/>
        </w:rPr>
        <w:fldChar w:fldCharType="end"/>
      </w:r>
    </w:p>
    <w:p w14:paraId="3AE4167B">
      <w:pPr>
        <w:pStyle w:val="17"/>
        <w:ind w:firstLine="241"/>
        <w:rPr>
          <w:rFonts w:hint="eastAsia" w:ascii="宋体" w:hAnsi="宋体" w:eastAsia="宋体" w:cs="宋体"/>
          <w:b w:val="0"/>
          <w:bCs w:val="0"/>
          <w:caps w:val="0"/>
          <w:color w:val="auto"/>
          <w:sz w:val="21"/>
          <w:szCs w:val="22"/>
          <w:highlight w:val="none"/>
          <w:lang w:val="en-US" w:eastAsia="zh-CN"/>
        </w:rPr>
      </w:pPr>
      <w:r>
        <w:rPr>
          <w:rStyle w:val="25"/>
          <w:rFonts w:hint="eastAsia" w:ascii="宋体" w:hAnsi="宋体" w:eastAsia="宋体" w:cs="宋体"/>
          <w:color w:val="auto"/>
          <w:highlight w:val="none"/>
        </w:rPr>
        <w:fldChar w:fldCharType="begin"/>
      </w:r>
      <w:r>
        <w:rPr>
          <w:rStyle w:val="25"/>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instrText xml:space="preserve">HYPERLINK \l "_Toc167779990"</w:instrText>
      </w:r>
      <w:r>
        <w:rPr>
          <w:rStyle w:val="25"/>
          <w:rFonts w:hint="eastAsia" w:ascii="宋体" w:hAnsi="宋体" w:eastAsia="宋体" w:cs="宋体"/>
          <w:color w:val="auto"/>
          <w:highlight w:val="none"/>
        </w:rPr>
        <w:instrText xml:space="preserve"> </w:instrText>
      </w:r>
      <w:r>
        <w:rPr>
          <w:rStyle w:val="25"/>
          <w:rFonts w:hint="eastAsia" w:ascii="宋体" w:hAnsi="宋体" w:eastAsia="宋体" w:cs="宋体"/>
          <w:color w:val="auto"/>
          <w:highlight w:val="none"/>
        </w:rPr>
        <w:fldChar w:fldCharType="separate"/>
      </w:r>
      <w:r>
        <w:rPr>
          <w:rStyle w:val="25"/>
          <w:rFonts w:hint="eastAsia" w:ascii="宋体" w:hAnsi="宋体" w:eastAsia="宋体" w:cs="宋体"/>
          <w:color w:val="auto"/>
          <w:highlight w:val="none"/>
        </w:rPr>
        <w:t>第二章  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_Toc167779990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- 6 -</w:t>
      </w:r>
      <w:r>
        <w:rPr>
          <w:rFonts w:hint="eastAsia" w:ascii="宋体" w:hAnsi="宋体" w:eastAsia="宋体" w:cs="宋体"/>
          <w:color w:val="auto"/>
          <w:highlight w:val="none"/>
        </w:rPr>
        <w:fldChar w:fldCharType="end"/>
      </w:r>
      <w:r>
        <w:rPr>
          <w:rStyle w:val="25"/>
          <w:rFonts w:hint="eastAsia" w:ascii="宋体" w:hAnsi="宋体" w:eastAsia="宋体" w:cs="宋体"/>
          <w:color w:val="auto"/>
          <w:highlight w:val="none"/>
        </w:rPr>
        <w:fldChar w:fldCharType="end"/>
      </w:r>
    </w:p>
    <w:p w14:paraId="559A8993">
      <w:pPr>
        <w:pStyle w:val="17"/>
        <w:ind w:firstLine="241"/>
        <w:rPr>
          <w:rFonts w:hint="eastAsia" w:ascii="宋体" w:hAnsi="宋体" w:eastAsia="宋体" w:cs="宋体"/>
          <w:b w:val="0"/>
          <w:bCs w:val="0"/>
          <w:caps w:val="0"/>
          <w:color w:val="auto"/>
          <w:sz w:val="21"/>
          <w:szCs w:val="22"/>
          <w:highlight w:val="none"/>
          <w:lang w:val="en-US" w:eastAsia="zh-CN"/>
        </w:rPr>
      </w:pPr>
      <w:r>
        <w:rPr>
          <w:rStyle w:val="25"/>
          <w:rFonts w:hint="eastAsia" w:ascii="宋体" w:hAnsi="宋体" w:eastAsia="宋体" w:cs="宋体"/>
          <w:color w:val="auto"/>
          <w:highlight w:val="none"/>
        </w:rPr>
        <w:fldChar w:fldCharType="begin"/>
      </w:r>
      <w:r>
        <w:rPr>
          <w:rStyle w:val="25"/>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instrText xml:space="preserve">HYPERLINK \l "_Toc167779992"</w:instrText>
      </w:r>
      <w:r>
        <w:rPr>
          <w:rStyle w:val="25"/>
          <w:rFonts w:hint="eastAsia" w:ascii="宋体" w:hAnsi="宋体" w:eastAsia="宋体" w:cs="宋体"/>
          <w:color w:val="auto"/>
          <w:highlight w:val="none"/>
        </w:rPr>
        <w:instrText xml:space="preserve"> </w:instrText>
      </w:r>
      <w:r>
        <w:rPr>
          <w:rStyle w:val="25"/>
          <w:rFonts w:hint="eastAsia" w:ascii="宋体" w:hAnsi="宋体" w:eastAsia="宋体" w:cs="宋体"/>
          <w:color w:val="auto"/>
          <w:highlight w:val="none"/>
        </w:rPr>
        <w:fldChar w:fldCharType="separate"/>
      </w:r>
      <w:r>
        <w:rPr>
          <w:rStyle w:val="25"/>
          <w:rFonts w:hint="eastAsia" w:ascii="宋体" w:hAnsi="宋体" w:eastAsia="宋体" w:cs="宋体"/>
          <w:color w:val="auto"/>
          <w:highlight w:val="none"/>
        </w:rPr>
        <w:t>第三章  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_Toc167779992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- 30 -</w:t>
      </w:r>
      <w:r>
        <w:rPr>
          <w:rFonts w:hint="eastAsia" w:ascii="宋体" w:hAnsi="宋体" w:eastAsia="宋体" w:cs="宋体"/>
          <w:color w:val="auto"/>
          <w:highlight w:val="none"/>
        </w:rPr>
        <w:fldChar w:fldCharType="end"/>
      </w:r>
      <w:r>
        <w:rPr>
          <w:rStyle w:val="25"/>
          <w:rFonts w:hint="eastAsia" w:ascii="宋体" w:hAnsi="宋体" w:eastAsia="宋体" w:cs="宋体"/>
          <w:color w:val="auto"/>
          <w:highlight w:val="none"/>
        </w:rPr>
        <w:fldChar w:fldCharType="end"/>
      </w:r>
    </w:p>
    <w:p w14:paraId="0DBD1D62">
      <w:pPr>
        <w:pStyle w:val="17"/>
        <w:ind w:firstLine="241"/>
        <w:rPr>
          <w:rFonts w:hint="eastAsia" w:ascii="宋体" w:hAnsi="宋体" w:eastAsia="宋体" w:cs="宋体"/>
          <w:b w:val="0"/>
          <w:bCs w:val="0"/>
          <w:caps w:val="0"/>
          <w:color w:val="auto"/>
          <w:sz w:val="21"/>
          <w:szCs w:val="22"/>
          <w:highlight w:val="none"/>
          <w:lang w:val="en-US" w:eastAsia="zh-CN"/>
        </w:rPr>
      </w:pPr>
      <w:r>
        <w:rPr>
          <w:rStyle w:val="25"/>
          <w:rFonts w:hint="eastAsia" w:ascii="宋体" w:hAnsi="宋体" w:eastAsia="宋体" w:cs="宋体"/>
          <w:color w:val="auto"/>
          <w:highlight w:val="none"/>
        </w:rPr>
        <w:fldChar w:fldCharType="begin"/>
      </w:r>
      <w:r>
        <w:rPr>
          <w:rStyle w:val="25"/>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instrText xml:space="preserve">HYPERLINK \l "_Toc167779993"</w:instrText>
      </w:r>
      <w:r>
        <w:rPr>
          <w:rStyle w:val="25"/>
          <w:rFonts w:hint="eastAsia" w:ascii="宋体" w:hAnsi="宋体" w:eastAsia="宋体" w:cs="宋体"/>
          <w:color w:val="auto"/>
          <w:highlight w:val="none"/>
        </w:rPr>
        <w:instrText xml:space="preserve"> </w:instrText>
      </w:r>
      <w:r>
        <w:rPr>
          <w:rStyle w:val="25"/>
          <w:rFonts w:hint="eastAsia" w:ascii="宋体" w:hAnsi="宋体" w:eastAsia="宋体" w:cs="宋体"/>
          <w:color w:val="auto"/>
          <w:highlight w:val="none"/>
        </w:rPr>
        <w:fldChar w:fldCharType="separate"/>
      </w:r>
      <w:r>
        <w:rPr>
          <w:rStyle w:val="25"/>
          <w:rFonts w:hint="eastAsia" w:ascii="宋体" w:hAnsi="宋体" w:eastAsia="宋体" w:cs="宋体"/>
          <w:color w:val="auto"/>
          <w:highlight w:val="none"/>
        </w:rPr>
        <w:t>第四章  评标方法及评标标准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_Toc167779993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- 49 -</w:t>
      </w:r>
      <w:r>
        <w:rPr>
          <w:rFonts w:hint="eastAsia" w:ascii="宋体" w:hAnsi="宋体" w:eastAsia="宋体" w:cs="宋体"/>
          <w:color w:val="auto"/>
          <w:highlight w:val="none"/>
        </w:rPr>
        <w:fldChar w:fldCharType="end"/>
      </w:r>
      <w:r>
        <w:rPr>
          <w:rStyle w:val="25"/>
          <w:rFonts w:hint="eastAsia" w:ascii="宋体" w:hAnsi="宋体" w:eastAsia="宋体" w:cs="宋体"/>
          <w:color w:val="auto"/>
          <w:highlight w:val="none"/>
        </w:rPr>
        <w:fldChar w:fldCharType="end"/>
      </w:r>
    </w:p>
    <w:p w14:paraId="5390099B">
      <w:pPr>
        <w:pStyle w:val="17"/>
        <w:ind w:firstLine="241"/>
        <w:rPr>
          <w:rFonts w:hint="eastAsia" w:ascii="宋体" w:hAnsi="宋体" w:eastAsia="宋体" w:cs="宋体"/>
          <w:b w:val="0"/>
          <w:bCs w:val="0"/>
          <w:caps w:val="0"/>
          <w:color w:val="auto"/>
          <w:sz w:val="21"/>
          <w:szCs w:val="22"/>
          <w:highlight w:val="none"/>
          <w:lang w:val="en-US" w:eastAsia="zh-CN"/>
        </w:rPr>
      </w:pPr>
      <w:r>
        <w:rPr>
          <w:rStyle w:val="25"/>
          <w:rFonts w:hint="eastAsia" w:ascii="宋体" w:hAnsi="宋体" w:eastAsia="宋体" w:cs="宋体"/>
          <w:color w:val="auto"/>
          <w:highlight w:val="none"/>
        </w:rPr>
        <w:fldChar w:fldCharType="begin"/>
      </w:r>
      <w:r>
        <w:rPr>
          <w:rStyle w:val="25"/>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instrText xml:space="preserve">HYPERLINK \l "_Toc167779994"</w:instrText>
      </w:r>
      <w:r>
        <w:rPr>
          <w:rStyle w:val="25"/>
          <w:rFonts w:hint="eastAsia" w:ascii="宋体" w:hAnsi="宋体" w:eastAsia="宋体" w:cs="宋体"/>
          <w:color w:val="auto"/>
          <w:highlight w:val="none"/>
        </w:rPr>
        <w:instrText xml:space="preserve"> </w:instrText>
      </w:r>
      <w:r>
        <w:rPr>
          <w:rStyle w:val="25"/>
          <w:rFonts w:hint="eastAsia" w:ascii="宋体" w:hAnsi="宋体" w:eastAsia="宋体" w:cs="宋体"/>
          <w:color w:val="auto"/>
          <w:highlight w:val="none"/>
        </w:rPr>
        <w:fldChar w:fldCharType="separate"/>
      </w:r>
      <w:r>
        <w:rPr>
          <w:rStyle w:val="25"/>
          <w:rFonts w:hint="eastAsia" w:ascii="宋体" w:hAnsi="宋体" w:eastAsia="宋体" w:cs="宋体"/>
          <w:color w:val="auto"/>
          <w:highlight w:val="none"/>
        </w:rPr>
        <w:t>第五章  拟签订的合同文本</w:t>
      </w:r>
      <w:r>
        <w:rPr>
          <w:rFonts w:hint="eastAsia" w:ascii="宋体" w:hAnsi="宋体" w:eastAsia="宋体" w:cs="宋体"/>
          <w:color w:val="auto"/>
          <w:highlight w:val="none"/>
        </w:rPr>
        <w:tab/>
      </w:r>
      <w:bookmarkStart w:id="0" w:name="_Hlt196376833"/>
      <w:bookmarkStart w:id="1" w:name="_Hlt196376832"/>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_Toc167779994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- 63 -</w:t>
      </w:r>
      <w:r>
        <w:rPr>
          <w:rFonts w:hint="eastAsia" w:ascii="宋体" w:hAnsi="宋体" w:eastAsia="宋体" w:cs="宋体"/>
          <w:color w:val="auto"/>
          <w:highlight w:val="none"/>
        </w:rPr>
        <w:fldChar w:fldCharType="end"/>
      </w:r>
      <w:bookmarkEnd w:id="0"/>
      <w:bookmarkEnd w:id="1"/>
      <w:r>
        <w:rPr>
          <w:rStyle w:val="25"/>
          <w:rFonts w:hint="eastAsia" w:ascii="宋体" w:hAnsi="宋体" w:eastAsia="宋体" w:cs="宋体"/>
          <w:color w:val="auto"/>
          <w:highlight w:val="none"/>
        </w:rPr>
        <w:fldChar w:fldCharType="end"/>
      </w:r>
    </w:p>
    <w:p w14:paraId="044EACB8">
      <w:pPr>
        <w:pStyle w:val="17"/>
        <w:ind w:firstLine="241"/>
        <w:rPr>
          <w:rFonts w:hint="eastAsia" w:ascii="宋体" w:hAnsi="宋体" w:eastAsia="宋体" w:cs="宋体"/>
          <w:b w:val="0"/>
          <w:bCs w:val="0"/>
          <w:caps w:val="0"/>
          <w:color w:val="auto"/>
          <w:sz w:val="21"/>
          <w:szCs w:val="22"/>
          <w:highlight w:val="none"/>
          <w:lang w:val="en-US" w:eastAsia="zh-CN"/>
        </w:rPr>
      </w:pPr>
      <w:r>
        <w:rPr>
          <w:rStyle w:val="25"/>
          <w:rFonts w:hint="eastAsia" w:ascii="宋体" w:hAnsi="宋体" w:eastAsia="宋体" w:cs="宋体"/>
          <w:color w:val="auto"/>
          <w:highlight w:val="none"/>
        </w:rPr>
        <w:fldChar w:fldCharType="begin"/>
      </w:r>
      <w:r>
        <w:rPr>
          <w:rStyle w:val="25"/>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instrText xml:space="preserve">HYPERLINK \l "_Toc167779995"</w:instrText>
      </w:r>
      <w:r>
        <w:rPr>
          <w:rStyle w:val="25"/>
          <w:rFonts w:hint="eastAsia" w:ascii="宋体" w:hAnsi="宋体" w:eastAsia="宋体" w:cs="宋体"/>
          <w:color w:val="auto"/>
          <w:highlight w:val="none"/>
        </w:rPr>
        <w:instrText xml:space="preserve"> </w:instrText>
      </w:r>
      <w:r>
        <w:rPr>
          <w:rStyle w:val="25"/>
          <w:rFonts w:hint="eastAsia" w:ascii="宋体" w:hAnsi="宋体" w:eastAsia="宋体" w:cs="宋体"/>
          <w:color w:val="auto"/>
          <w:highlight w:val="none"/>
        </w:rPr>
        <w:fldChar w:fldCharType="separate"/>
      </w:r>
      <w:r>
        <w:rPr>
          <w:rStyle w:val="25"/>
          <w:rFonts w:hint="eastAsia" w:ascii="宋体" w:hAnsi="宋体" w:eastAsia="宋体" w:cs="宋体"/>
          <w:color w:val="auto"/>
          <w:highlight w:val="none"/>
        </w:rPr>
        <w:t>第六章　投标文件格式</w:t>
      </w:r>
      <w:bookmarkStart w:id="2" w:name="_Hlt196376842"/>
      <w:r>
        <w:rPr>
          <w:rFonts w:hint="eastAsia" w:ascii="宋体" w:hAnsi="宋体" w:eastAsia="宋体" w:cs="宋体"/>
          <w:color w:val="auto"/>
          <w:highlight w:val="none"/>
        </w:rPr>
        <w:tab/>
      </w:r>
      <w:bookmarkEnd w:id="2"/>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_Toc167779995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- 72 -</w:t>
      </w:r>
      <w:r>
        <w:rPr>
          <w:rFonts w:hint="eastAsia" w:ascii="宋体" w:hAnsi="宋体" w:eastAsia="宋体" w:cs="宋体"/>
          <w:color w:val="auto"/>
          <w:highlight w:val="none"/>
        </w:rPr>
        <w:fldChar w:fldCharType="end"/>
      </w:r>
      <w:r>
        <w:rPr>
          <w:rStyle w:val="25"/>
          <w:rFonts w:hint="eastAsia" w:ascii="宋体" w:hAnsi="宋体" w:eastAsia="宋体" w:cs="宋体"/>
          <w:color w:val="auto"/>
          <w:highlight w:val="none"/>
        </w:rPr>
        <w:fldChar w:fldCharType="end"/>
      </w:r>
    </w:p>
    <w:p w14:paraId="57C76498">
      <w:pPr>
        <w:tabs>
          <w:tab w:val="right" w:leader="dot" w:pos="8789"/>
        </w:tabs>
        <w:snapToGrid w:val="0"/>
        <w:spacing w:line="500" w:lineRule="atLeast"/>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end"/>
      </w:r>
    </w:p>
    <w:p w14:paraId="257C4EFC">
      <w:pPr>
        <w:pStyle w:val="10"/>
        <w:rPr>
          <w:rFonts w:hint="eastAsia" w:ascii="宋体" w:hAnsi="宋体" w:eastAsia="宋体" w:cs="宋体"/>
          <w:b/>
          <w:bCs/>
          <w:color w:val="auto"/>
          <w:highlight w:val="none"/>
        </w:rPr>
      </w:pPr>
      <w:bookmarkStart w:id="3" w:name="_Toc254970630"/>
      <w:bookmarkStart w:id="4" w:name="_Toc254970489"/>
    </w:p>
    <w:p w14:paraId="36D6D759">
      <w:pPr>
        <w:pStyle w:val="3"/>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color w:val="auto"/>
          <w:highlight w:val="none"/>
        </w:rPr>
      </w:pPr>
      <w:bookmarkStart w:id="5" w:name="_Toc167779989"/>
    </w:p>
    <w:p w14:paraId="55DB3960">
      <w:pPr>
        <w:bidi w:val="0"/>
        <w:rPr>
          <w:rFonts w:hint="eastAsia" w:ascii="宋体" w:hAnsi="宋体" w:eastAsia="宋体" w:cs="宋体"/>
          <w:color w:val="auto"/>
          <w:highlight w:val="none"/>
        </w:rPr>
      </w:pPr>
    </w:p>
    <w:p w14:paraId="29C1B56D">
      <w:pPr>
        <w:bidi w:val="0"/>
        <w:rPr>
          <w:rFonts w:hint="eastAsia" w:ascii="宋体" w:hAnsi="宋体" w:eastAsia="宋体" w:cs="宋体"/>
          <w:color w:val="auto"/>
          <w:highlight w:val="none"/>
        </w:rPr>
      </w:pPr>
    </w:p>
    <w:p w14:paraId="168ED635">
      <w:pPr>
        <w:bidi w:val="0"/>
        <w:rPr>
          <w:rFonts w:hint="eastAsia" w:ascii="宋体" w:hAnsi="宋体" w:eastAsia="宋体" w:cs="宋体"/>
          <w:color w:val="auto"/>
          <w:highlight w:val="none"/>
        </w:rPr>
      </w:pPr>
    </w:p>
    <w:p w14:paraId="3821F43D">
      <w:pPr>
        <w:bidi w:val="0"/>
        <w:rPr>
          <w:rFonts w:hint="eastAsia" w:ascii="宋体" w:hAnsi="宋体" w:eastAsia="宋体" w:cs="宋体"/>
          <w:color w:val="auto"/>
          <w:highlight w:val="none"/>
        </w:rPr>
      </w:pPr>
    </w:p>
    <w:p w14:paraId="5867A70B">
      <w:pPr>
        <w:bidi w:val="0"/>
        <w:rPr>
          <w:rFonts w:hint="eastAsia" w:ascii="宋体" w:hAnsi="宋体" w:eastAsia="宋体" w:cs="宋体"/>
          <w:color w:val="auto"/>
          <w:highlight w:val="none"/>
        </w:rPr>
      </w:pPr>
    </w:p>
    <w:p w14:paraId="05F20CCB">
      <w:pPr>
        <w:bidi w:val="0"/>
        <w:rPr>
          <w:rFonts w:hint="eastAsia" w:ascii="宋体" w:hAnsi="宋体" w:eastAsia="宋体" w:cs="宋体"/>
          <w:color w:val="auto"/>
          <w:highlight w:val="none"/>
        </w:rPr>
      </w:pPr>
    </w:p>
    <w:p w14:paraId="70DD5CC8">
      <w:pPr>
        <w:bidi w:val="0"/>
        <w:rPr>
          <w:rFonts w:hint="eastAsia" w:ascii="宋体" w:hAnsi="宋体" w:eastAsia="宋体" w:cs="宋体"/>
          <w:color w:val="auto"/>
          <w:highlight w:val="none"/>
        </w:rPr>
      </w:pPr>
    </w:p>
    <w:p w14:paraId="59B5010F">
      <w:pPr>
        <w:bidi w:val="0"/>
        <w:rPr>
          <w:rFonts w:hint="eastAsia" w:ascii="宋体" w:hAnsi="宋体" w:eastAsia="宋体" w:cs="宋体"/>
          <w:color w:val="auto"/>
          <w:highlight w:val="none"/>
        </w:rPr>
      </w:pPr>
    </w:p>
    <w:p w14:paraId="3982F5E3">
      <w:pPr>
        <w:tabs>
          <w:tab w:val="left" w:pos="5420"/>
        </w:tabs>
        <w:bidi w:val="0"/>
        <w:jc w:val="left"/>
        <w:rPr>
          <w:rFonts w:hint="eastAsia" w:ascii="宋体" w:hAnsi="宋体" w:eastAsia="宋体" w:cs="宋体"/>
          <w:color w:val="auto"/>
          <w:highlight w:val="none"/>
          <w:lang w:eastAsia="zh-CN"/>
        </w:rPr>
        <w:sectPr>
          <w:footerReference r:id="rId6" w:type="default"/>
          <w:pgSz w:w="11910" w:h="16840"/>
          <w:pgMar w:top="1134" w:right="1417" w:bottom="850" w:left="1474" w:header="0" w:footer="912" w:gutter="0"/>
          <w:pgNumType w:fmt="decimal"/>
          <w:cols w:space="720" w:num="1"/>
        </w:sectPr>
      </w:pPr>
      <w:r>
        <w:rPr>
          <w:rFonts w:hint="eastAsia" w:ascii="宋体" w:hAnsi="宋体" w:eastAsia="宋体" w:cs="宋体"/>
          <w:color w:val="auto"/>
          <w:highlight w:val="none"/>
          <w:lang w:eastAsia="zh-CN"/>
        </w:rPr>
        <w:tab/>
      </w:r>
    </w:p>
    <w:p w14:paraId="346B1EE7">
      <w:pPr>
        <w:pStyle w:val="3"/>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第一章</w:t>
      </w:r>
      <w:bookmarkEnd w:id="3"/>
      <w:bookmarkEnd w:id="4"/>
      <w:bookmarkStart w:id="6" w:name="_Toc28359001"/>
      <w:bookmarkStart w:id="7" w:name="_Toc35393789"/>
      <w:r>
        <w:rPr>
          <w:rFonts w:hint="eastAsia" w:ascii="宋体" w:hAnsi="宋体" w:eastAsia="宋体" w:cs="宋体"/>
          <w:color w:val="auto"/>
          <w:highlight w:val="none"/>
        </w:rPr>
        <w:t xml:space="preserve"> 招标公告</w:t>
      </w:r>
      <w:bookmarkEnd w:id="5"/>
      <w:bookmarkEnd w:id="6"/>
      <w:bookmarkEnd w:id="7"/>
    </w:p>
    <w:p w14:paraId="3E84F167">
      <w:pPr>
        <w:keepNext w:val="0"/>
        <w:keepLines w:val="0"/>
        <w:pageBreakBefore w:val="0"/>
        <w:widowControl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03B147F2">
      <w:pPr>
        <w:keepNext w:val="0"/>
        <w:keepLines w:val="0"/>
        <w:pageBreakBefore w:val="0"/>
        <w:widowControl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eastAsia="zh-CN"/>
        </w:rPr>
        <w:t>天等县2025年生产障碍耕地治理项目</w:t>
      </w:r>
      <w:r>
        <w:rPr>
          <w:rFonts w:hint="eastAsia" w:ascii="宋体" w:hAnsi="宋体" w:eastAsia="宋体" w:cs="宋体"/>
          <w:color w:val="auto"/>
          <w:sz w:val="21"/>
          <w:szCs w:val="21"/>
          <w:highlight w:val="none"/>
          <w:u w:val="single"/>
        </w:rPr>
        <w:t>的</w:t>
      </w:r>
      <w:r>
        <w:rPr>
          <w:rFonts w:hint="eastAsia" w:ascii="宋体" w:hAnsi="宋体" w:eastAsia="宋体" w:cs="宋体"/>
          <w:color w:val="auto"/>
          <w:sz w:val="21"/>
          <w:szCs w:val="21"/>
          <w:highlight w:val="none"/>
        </w:rPr>
        <w:t>招标项目的潜在投标人应在“广西政府采购云”平台（https://www.gcy.zfcg.gxzf.gov.cn/）获取（下载）招标文件，并于2025年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 xml:space="preserve"> 时</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w:t>
      </w:r>
      <w:r>
        <w:rPr>
          <w:rFonts w:hint="eastAsia" w:ascii="宋体" w:hAnsi="宋体" w:eastAsia="宋体" w:cs="宋体"/>
          <w:bCs/>
          <w:color w:val="auto"/>
          <w:sz w:val="21"/>
          <w:szCs w:val="21"/>
          <w:highlight w:val="none"/>
        </w:rPr>
        <w:t>（北京时间）前按要求递交（上传）投标文件</w:t>
      </w:r>
      <w:r>
        <w:rPr>
          <w:rFonts w:hint="eastAsia" w:ascii="宋体" w:hAnsi="宋体" w:eastAsia="宋体" w:cs="宋体"/>
          <w:color w:val="auto"/>
          <w:sz w:val="21"/>
          <w:szCs w:val="21"/>
          <w:highlight w:val="none"/>
        </w:rPr>
        <w:t>。</w:t>
      </w:r>
    </w:p>
    <w:p w14:paraId="2016EECA">
      <w:pPr>
        <w:keepNext w:val="0"/>
        <w:keepLines w:val="0"/>
        <w:pageBreakBefore w:val="0"/>
        <w:widowControl w:val="0"/>
        <w:kinsoku/>
        <w:overflowPunct/>
        <w:topLinePunct w:val="0"/>
        <w:autoSpaceDE/>
        <w:autoSpaceDN/>
        <w:bidi w:val="0"/>
        <w:adjustRightInd/>
        <w:spacing w:line="35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CZZC2025-G3-250113-GXYR</w:t>
      </w:r>
      <w:r>
        <w:rPr>
          <w:rFonts w:hint="eastAsia" w:ascii="宋体" w:hAnsi="宋体" w:eastAsia="宋体" w:cs="宋体"/>
          <w:color w:val="auto"/>
          <w:sz w:val="21"/>
          <w:szCs w:val="21"/>
          <w:highlight w:val="none"/>
          <w:lang w:val="en-US" w:eastAsia="zh-CN"/>
        </w:rPr>
        <w:t xml:space="preserve"> </w:t>
      </w:r>
    </w:p>
    <w:p w14:paraId="01A3CCC3">
      <w:pPr>
        <w:keepNext w:val="0"/>
        <w:keepLines w:val="0"/>
        <w:pageBreakBefore w:val="0"/>
        <w:widowControl w:val="0"/>
        <w:kinsoku/>
        <w:overflowPunct/>
        <w:topLinePunct w:val="0"/>
        <w:autoSpaceDE/>
        <w:autoSpaceDN/>
        <w:bidi w:val="0"/>
        <w:adjustRightInd/>
        <w:spacing w:line="35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天等县2025年生产障碍耕地治理项目</w:t>
      </w:r>
    </w:p>
    <w:p w14:paraId="35AFA784">
      <w:pPr>
        <w:keepNext w:val="0"/>
        <w:keepLines w:val="0"/>
        <w:pageBreakBefore w:val="0"/>
        <w:widowControl w:val="0"/>
        <w:kinsoku/>
        <w:overflowPunct/>
        <w:topLinePunct w:val="0"/>
        <w:autoSpaceDE/>
        <w:autoSpaceDN/>
        <w:bidi w:val="0"/>
        <w:adjustRightInd/>
        <w:spacing w:line="35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采购方式：</w:t>
      </w:r>
      <w:r>
        <w:rPr>
          <w:rFonts w:hint="eastAsia" w:ascii="宋体" w:hAnsi="宋体" w:eastAsia="宋体" w:cs="宋体"/>
          <w:color w:val="auto"/>
          <w:sz w:val="21"/>
          <w:szCs w:val="21"/>
          <w:highlight w:val="none"/>
          <w:lang w:val="en-US" w:eastAsia="zh-CN"/>
        </w:rPr>
        <w:t>公开招标</w:t>
      </w:r>
    </w:p>
    <w:p w14:paraId="58ACD4C7">
      <w:pPr>
        <w:keepNext w:val="0"/>
        <w:keepLines w:val="0"/>
        <w:pageBreakBefore w:val="0"/>
        <w:widowControl w:val="0"/>
        <w:kinsoku/>
        <w:overflowPunct/>
        <w:topLinePunct w:val="0"/>
        <w:autoSpaceDE/>
        <w:autoSpaceDN/>
        <w:bidi w:val="0"/>
        <w:adjustRightInd/>
        <w:spacing w:line="35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预算总金额（元）：</w:t>
      </w:r>
      <w:r>
        <w:rPr>
          <w:rFonts w:hint="eastAsia" w:ascii="宋体" w:hAnsi="宋体" w:eastAsia="宋体" w:cs="宋体"/>
          <w:color w:val="auto"/>
          <w:sz w:val="21"/>
          <w:szCs w:val="21"/>
          <w:highlight w:val="none"/>
          <w:lang w:val="en-US" w:eastAsia="zh-CN"/>
        </w:rPr>
        <w:t>6</w:t>
      </w:r>
      <w:r>
        <w:rPr>
          <w:rFonts w:hint="eastAsia" w:ascii="宋体" w:hAnsi="宋体" w:cs="宋体"/>
          <w:color w:val="auto"/>
          <w:sz w:val="21"/>
          <w:szCs w:val="21"/>
          <w:highlight w:val="none"/>
          <w:lang w:val="en-US" w:eastAsia="zh-CN"/>
        </w:rPr>
        <w:t>700</w:t>
      </w:r>
      <w:r>
        <w:rPr>
          <w:rFonts w:hint="eastAsia" w:ascii="宋体" w:hAnsi="宋体" w:eastAsia="宋体" w:cs="宋体"/>
          <w:color w:val="auto"/>
          <w:sz w:val="21"/>
          <w:szCs w:val="21"/>
          <w:highlight w:val="none"/>
          <w:lang w:val="en-US" w:eastAsia="zh-CN"/>
        </w:rPr>
        <w:t>000</w:t>
      </w:r>
    </w:p>
    <w:p w14:paraId="33BA8101">
      <w:pPr>
        <w:keepNext w:val="0"/>
        <w:keepLines w:val="0"/>
        <w:pageBreakBefore w:val="0"/>
        <w:widowControl w:val="0"/>
        <w:kinsoku/>
        <w:overflowPunct/>
        <w:topLinePunct w:val="0"/>
        <w:autoSpaceDE/>
        <w:autoSpaceDN/>
        <w:bidi w:val="0"/>
        <w:adjustRightInd/>
        <w:spacing w:line="35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采购需求：</w:t>
      </w:r>
    </w:p>
    <w:p w14:paraId="25EE7932">
      <w:pPr>
        <w:keepNext w:val="0"/>
        <w:keepLines w:val="0"/>
        <w:pageBreakBefore w:val="0"/>
        <w:widowControl w:val="0"/>
        <w:kinsoku/>
        <w:overflowPunct/>
        <w:topLinePunct w:val="0"/>
        <w:autoSpaceDE/>
        <w:autoSpaceDN/>
        <w:bidi w:val="0"/>
        <w:adjustRightInd/>
        <w:spacing w:line="350" w:lineRule="exact"/>
        <w:ind w:firstLine="420" w:firstLineChars="200"/>
        <w:textAlignment w:val="auto"/>
        <w:rPr>
          <w:rFonts w:hint="eastAsia" w:ascii="宋体" w:hAnsi="宋体" w:eastAsia="宋体" w:cs="宋体"/>
          <w:color w:val="auto"/>
          <w:sz w:val="21"/>
          <w:szCs w:val="21"/>
          <w:highlight w:val="none"/>
        </w:rPr>
      </w:pPr>
    </w:p>
    <w:p w14:paraId="75EB44EE">
      <w:pPr>
        <w:keepNext w:val="0"/>
        <w:keepLines w:val="0"/>
        <w:pageBreakBefore w:val="0"/>
        <w:widowControl w:val="0"/>
        <w:kinsoku/>
        <w:overflowPunct/>
        <w:topLinePunct w:val="0"/>
        <w:autoSpaceDE/>
        <w:autoSpaceDN/>
        <w:bidi w:val="0"/>
        <w:adjustRightInd/>
        <w:spacing w:line="35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标项一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标项名称</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天等县2025年生产障碍耕地治理项目</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bidi="ar-SA"/>
        </w:rPr>
        <w:t>高风险区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数量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预算金额（元）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2488000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简要规格描述或项目基本概况介绍、用途：主要</w:t>
      </w:r>
      <w:r>
        <w:rPr>
          <w:rFonts w:hint="eastAsia" w:ascii="宋体" w:hAnsi="宋体" w:eastAsia="宋体" w:cs="宋体"/>
          <w:color w:val="auto"/>
          <w:sz w:val="21"/>
          <w:szCs w:val="21"/>
          <w:highlight w:val="none"/>
          <w:lang w:val="en-US" w:eastAsia="zh-CN"/>
        </w:rPr>
        <w:t>实施区域为逐龙村、教惠村、龙布村、荣华村、仕民村、四维村、显鲁村、永乐村、宁干村、黎明村等高风险区</w:t>
      </w:r>
      <w:r>
        <w:rPr>
          <w:rFonts w:hint="eastAsia" w:ascii="宋体" w:hAnsi="宋体" w:eastAsia="宋体" w:cs="宋体"/>
          <w:color w:val="auto"/>
          <w:sz w:val="21"/>
          <w:szCs w:val="21"/>
          <w:highlight w:val="none"/>
        </w:rPr>
        <w:t>，开展土壤pH测定并进行调节、叶面阻控剂喷施（2次及以上）、水分调控管理等多项农艺调控技术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实施面积</w:t>
      </w:r>
      <w:r>
        <w:rPr>
          <w:rFonts w:hint="eastAsia" w:ascii="宋体" w:hAnsi="宋体" w:eastAsia="宋体" w:cs="宋体"/>
          <w:color w:val="auto"/>
          <w:sz w:val="21"/>
          <w:szCs w:val="21"/>
          <w:highlight w:val="none"/>
          <w:lang w:val="en-US" w:eastAsia="zh-CN"/>
        </w:rPr>
        <w:t>约8000</w:t>
      </w:r>
      <w:r>
        <w:rPr>
          <w:rFonts w:hint="eastAsia" w:ascii="宋体" w:hAnsi="宋体" w:eastAsia="宋体" w:cs="宋体"/>
          <w:color w:val="auto"/>
          <w:sz w:val="21"/>
          <w:szCs w:val="21"/>
          <w:highlight w:val="none"/>
        </w:rPr>
        <w:t xml:space="preserve"> 亩， 技术宣传指导</w:t>
      </w:r>
      <w:r>
        <w:rPr>
          <w:rFonts w:hint="eastAsia" w:ascii="宋体" w:hAnsi="宋体" w:eastAsia="宋体" w:cs="宋体"/>
          <w:color w:val="auto"/>
          <w:sz w:val="21"/>
          <w:szCs w:val="21"/>
          <w:highlight w:val="none"/>
          <w:lang w:val="en-US" w:eastAsia="zh-CN"/>
        </w:rPr>
        <w:t>2666</w:t>
      </w:r>
      <w:r>
        <w:rPr>
          <w:rFonts w:hint="eastAsia" w:ascii="宋体" w:hAnsi="宋体" w:eastAsia="宋体" w:cs="宋体"/>
          <w:color w:val="auto"/>
          <w:sz w:val="21"/>
          <w:szCs w:val="21"/>
          <w:highlight w:val="none"/>
        </w:rPr>
        <w:t xml:space="preserve"> 人次，</w:t>
      </w:r>
      <w:r>
        <w:rPr>
          <w:rFonts w:hint="eastAsia" w:ascii="宋体" w:hAnsi="宋体" w:cs="宋体"/>
          <w:color w:val="auto"/>
          <w:sz w:val="21"/>
          <w:szCs w:val="21"/>
          <w:highlight w:val="none"/>
          <w:lang w:eastAsia="zh-CN"/>
        </w:rPr>
        <w:t>具体要求详见招标文件</w:t>
      </w:r>
      <w:r>
        <w:rPr>
          <w:rFonts w:hint="eastAsia" w:ascii="宋体" w:hAnsi="宋体" w:eastAsia="宋体" w:cs="宋体"/>
          <w:color w:val="auto"/>
          <w:sz w:val="21"/>
          <w:szCs w:val="21"/>
          <w:highlight w:val="none"/>
        </w:rPr>
        <w:t>。</w:t>
      </w:r>
    </w:p>
    <w:p w14:paraId="11FBF789">
      <w:pPr>
        <w:keepNext w:val="0"/>
        <w:keepLines w:val="0"/>
        <w:pageBreakBefore w:val="0"/>
        <w:widowControl w:val="0"/>
        <w:kinsoku/>
        <w:overflowPunct/>
        <w:topLinePunct w:val="0"/>
        <w:autoSpaceDE/>
        <w:autoSpaceDN/>
        <w:bidi w:val="0"/>
        <w:adjustRightInd/>
        <w:spacing w:line="35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最高限价（如有）：</w:t>
      </w:r>
      <w:r>
        <w:rPr>
          <w:rFonts w:hint="eastAsia" w:ascii="宋体" w:hAnsi="宋体" w:eastAsia="宋体" w:cs="宋体"/>
          <w:color w:val="auto"/>
          <w:sz w:val="21"/>
          <w:szCs w:val="21"/>
          <w:highlight w:val="none"/>
          <w:lang w:val="en-US" w:eastAsia="zh-CN"/>
        </w:rPr>
        <w:t>2488000</w:t>
      </w:r>
    </w:p>
    <w:p w14:paraId="56251089">
      <w:pPr>
        <w:keepNext w:val="0"/>
        <w:keepLines w:val="0"/>
        <w:pageBreakBefore w:val="0"/>
        <w:widowControl w:val="0"/>
        <w:kinsoku/>
        <w:overflowPunct/>
        <w:topLinePunct w:val="0"/>
        <w:autoSpaceDE/>
        <w:autoSpaceDN/>
        <w:bidi w:val="0"/>
        <w:adjustRightInd/>
        <w:spacing w:line="35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合同履约期限：2025 年 12 月底前，完成验收资料备案上报</w:t>
      </w:r>
      <w:r>
        <w:rPr>
          <w:rFonts w:hint="eastAsia" w:ascii="宋体" w:hAnsi="宋体" w:eastAsia="宋体" w:cs="宋体"/>
          <w:color w:val="auto"/>
          <w:sz w:val="21"/>
          <w:szCs w:val="21"/>
          <w:highlight w:val="none"/>
          <w:lang w:val="en-US" w:eastAsia="zh-CN"/>
        </w:rPr>
        <w:t>崇左市</w:t>
      </w:r>
      <w:r>
        <w:rPr>
          <w:rFonts w:hint="eastAsia" w:ascii="宋体" w:hAnsi="宋体" w:eastAsia="宋体" w:cs="宋体"/>
          <w:color w:val="auto"/>
          <w:sz w:val="21"/>
          <w:szCs w:val="21"/>
          <w:highlight w:val="none"/>
          <w:lang w:val="en" w:eastAsia="zh-CN"/>
        </w:rPr>
        <w:t>农业农村局。</w:t>
      </w:r>
    </w:p>
    <w:p w14:paraId="43B5F31E">
      <w:pPr>
        <w:keepNext w:val="0"/>
        <w:keepLines w:val="0"/>
        <w:pageBreakBefore w:val="0"/>
        <w:widowControl w:val="0"/>
        <w:kinsoku/>
        <w:overflowPunct/>
        <w:topLinePunct w:val="0"/>
        <w:autoSpaceDE/>
        <w:autoSpaceDN/>
        <w:bidi w:val="0"/>
        <w:adjustRightInd/>
        <w:spacing w:line="35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本标项（否）接受联合体投标</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备注：</w:t>
      </w:r>
    </w:p>
    <w:p w14:paraId="6D5678A8">
      <w:pPr>
        <w:keepNext w:val="0"/>
        <w:keepLines w:val="0"/>
        <w:pageBreakBefore w:val="0"/>
        <w:widowControl w:val="0"/>
        <w:kinsoku/>
        <w:overflowPunct/>
        <w:topLinePunct w:val="0"/>
        <w:autoSpaceDE/>
        <w:autoSpaceDN/>
        <w:bidi w:val="0"/>
        <w:adjustRightInd/>
        <w:spacing w:line="350" w:lineRule="exact"/>
        <w:ind w:firstLine="420" w:firstLineChars="200"/>
        <w:textAlignment w:val="auto"/>
        <w:rPr>
          <w:rFonts w:hint="eastAsia" w:ascii="宋体" w:hAnsi="宋体" w:eastAsia="宋体" w:cs="宋体"/>
          <w:color w:val="auto"/>
          <w:sz w:val="21"/>
          <w:szCs w:val="21"/>
          <w:highlight w:val="none"/>
        </w:rPr>
      </w:pPr>
    </w:p>
    <w:p w14:paraId="356AA8E6">
      <w:pPr>
        <w:keepNext w:val="0"/>
        <w:keepLines w:val="0"/>
        <w:pageBreakBefore w:val="0"/>
        <w:widowControl w:val="0"/>
        <w:kinsoku/>
        <w:overflowPunct/>
        <w:topLinePunct w:val="0"/>
        <w:autoSpaceDE/>
        <w:autoSpaceDN/>
        <w:bidi w:val="0"/>
        <w:adjustRightInd/>
        <w:spacing w:line="35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标项二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标项名称</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天等县2025年生产障碍耕地治理项目</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中低风险区1</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数量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预算金额（元）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1530000</w:t>
      </w:r>
    </w:p>
    <w:p w14:paraId="4CE5B967">
      <w:pPr>
        <w:keepNext w:val="0"/>
        <w:keepLines w:val="0"/>
        <w:pageBreakBefore w:val="0"/>
        <w:widowControl w:val="0"/>
        <w:kinsoku/>
        <w:overflowPunct/>
        <w:topLinePunct w:val="0"/>
        <w:autoSpaceDE/>
        <w:autoSpaceDN/>
        <w:bidi w:val="0"/>
        <w:adjustRightInd/>
        <w:spacing w:line="35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简要规格描述或项目基本概况介绍、用途：</w:t>
      </w:r>
      <w:r>
        <w:rPr>
          <w:rFonts w:hint="eastAsia" w:ascii="宋体" w:hAnsi="宋体" w:eastAsia="宋体" w:cs="宋体"/>
          <w:color w:val="auto"/>
          <w:spacing w:val="8"/>
          <w:sz w:val="21"/>
          <w:szCs w:val="21"/>
          <w:highlight w:val="none"/>
        </w:rPr>
        <w:t>主要</w:t>
      </w:r>
      <w:r>
        <w:rPr>
          <w:rFonts w:hint="eastAsia" w:ascii="宋体" w:hAnsi="宋体" w:eastAsia="宋体" w:cs="宋体"/>
          <w:color w:val="auto"/>
          <w:spacing w:val="8"/>
          <w:sz w:val="21"/>
          <w:szCs w:val="21"/>
          <w:highlight w:val="none"/>
          <w:lang w:val="en-US" w:eastAsia="zh-CN"/>
        </w:rPr>
        <w:t>实施区域为连加村、桃永村、广原村、母村村、百灵村、稻香村、龙英社区等中低风险区</w:t>
      </w:r>
      <w:r>
        <w:rPr>
          <w:rFonts w:hint="eastAsia" w:ascii="宋体" w:hAnsi="宋体" w:eastAsia="宋体" w:cs="宋体"/>
          <w:color w:val="auto"/>
          <w:spacing w:val="7"/>
          <w:sz w:val="21"/>
          <w:szCs w:val="21"/>
          <w:highlight w:val="none"/>
        </w:rPr>
        <w:t>，做好土壤pH调节、叶面阻控、水分管理等一种或多种技术措施</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实施面积</w:t>
      </w:r>
      <w:r>
        <w:rPr>
          <w:rFonts w:hint="eastAsia" w:ascii="宋体" w:hAnsi="宋体" w:eastAsia="宋体" w:cs="宋体"/>
          <w:color w:val="auto"/>
          <w:spacing w:val="7"/>
          <w:sz w:val="21"/>
          <w:szCs w:val="21"/>
          <w:highlight w:val="none"/>
          <w:lang w:val="en-US" w:eastAsia="zh-CN"/>
        </w:rPr>
        <w:t>约</w:t>
      </w:r>
      <w:r>
        <w:rPr>
          <w:rFonts w:hint="eastAsia" w:ascii="宋体" w:hAnsi="宋体" w:eastAsia="宋体" w:cs="宋体"/>
          <w:b w:val="0"/>
          <w:bCs w:val="0"/>
          <w:color w:val="auto"/>
          <w:kern w:val="2"/>
          <w:sz w:val="21"/>
          <w:szCs w:val="21"/>
          <w:highlight w:val="none"/>
          <w:lang w:val="en-US" w:eastAsia="zh-CN" w:bidi="ar-SA"/>
        </w:rPr>
        <w:t>9000</w:t>
      </w:r>
      <w:r>
        <w:rPr>
          <w:rFonts w:hint="eastAsia" w:ascii="宋体" w:hAnsi="宋体" w:eastAsia="宋体" w:cs="宋体"/>
          <w:color w:val="auto"/>
          <w:spacing w:val="7"/>
          <w:sz w:val="21"/>
          <w:szCs w:val="21"/>
          <w:highlight w:val="none"/>
        </w:rPr>
        <w:t xml:space="preserve"> 亩</w:t>
      </w:r>
      <w:r>
        <w:rPr>
          <w:rFonts w:hint="eastAsia" w:ascii="宋体" w:hAnsi="宋体" w:eastAsia="宋体" w:cs="宋体"/>
          <w:color w:val="auto"/>
          <w:spacing w:val="6"/>
          <w:sz w:val="21"/>
          <w:szCs w:val="21"/>
          <w:highlight w:val="none"/>
        </w:rPr>
        <w:t>， 技术宣传指导</w:t>
      </w:r>
      <w:r>
        <w:rPr>
          <w:rFonts w:hint="eastAsia" w:ascii="宋体" w:hAnsi="宋体" w:eastAsia="宋体" w:cs="宋体"/>
          <w:color w:val="auto"/>
          <w:spacing w:val="-22"/>
          <w:sz w:val="21"/>
          <w:szCs w:val="21"/>
          <w:highlight w:val="none"/>
          <w:lang w:val="en-US" w:eastAsia="zh-CN"/>
        </w:rPr>
        <w:t>2999</w:t>
      </w:r>
      <w:r>
        <w:rPr>
          <w:rFonts w:hint="eastAsia" w:ascii="宋体" w:hAnsi="宋体" w:eastAsia="宋体" w:cs="宋体"/>
          <w:color w:val="auto"/>
          <w:spacing w:val="5"/>
          <w:sz w:val="21"/>
          <w:szCs w:val="21"/>
          <w:highlight w:val="none"/>
        </w:rPr>
        <w:t>人次</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具体要求详见招标文件</w:t>
      </w:r>
      <w:r>
        <w:rPr>
          <w:rFonts w:hint="eastAsia" w:ascii="宋体" w:hAnsi="宋体" w:eastAsia="宋体" w:cs="宋体"/>
          <w:color w:val="auto"/>
          <w:sz w:val="21"/>
          <w:szCs w:val="21"/>
          <w:highlight w:val="none"/>
        </w:rPr>
        <w:t>。</w:t>
      </w:r>
    </w:p>
    <w:p w14:paraId="0A324DBC">
      <w:pPr>
        <w:keepNext w:val="0"/>
        <w:keepLines w:val="0"/>
        <w:pageBreakBefore w:val="0"/>
        <w:widowControl w:val="0"/>
        <w:kinsoku/>
        <w:overflowPunct/>
        <w:topLinePunct w:val="0"/>
        <w:autoSpaceDE/>
        <w:autoSpaceDN/>
        <w:bidi w:val="0"/>
        <w:adjustRightInd/>
        <w:spacing w:line="3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最高限价（如有）：</w:t>
      </w:r>
      <w:r>
        <w:rPr>
          <w:rFonts w:hint="eastAsia" w:ascii="宋体" w:hAnsi="宋体" w:eastAsia="宋体" w:cs="宋体"/>
          <w:color w:val="auto"/>
          <w:sz w:val="21"/>
          <w:szCs w:val="21"/>
          <w:highlight w:val="none"/>
          <w:lang w:val="en-US" w:eastAsia="zh-CN"/>
        </w:rPr>
        <w:t>1530000</w:t>
      </w:r>
    </w:p>
    <w:p w14:paraId="7FCDFD90">
      <w:pPr>
        <w:keepNext w:val="0"/>
        <w:keepLines w:val="0"/>
        <w:pageBreakBefore w:val="0"/>
        <w:widowControl w:val="0"/>
        <w:kinsoku/>
        <w:overflowPunct/>
        <w:topLinePunct w:val="0"/>
        <w:autoSpaceDE/>
        <w:autoSpaceDN/>
        <w:bidi w:val="0"/>
        <w:adjustRightInd/>
        <w:spacing w:line="35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合同履约期限：2025 年 12 月底前，完成验收资料备案上报</w:t>
      </w:r>
      <w:r>
        <w:rPr>
          <w:rFonts w:hint="eastAsia" w:ascii="宋体" w:hAnsi="宋体" w:eastAsia="宋体" w:cs="宋体"/>
          <w:color w:val="auto"/>
          <w:sz w:val="21"/>
          <w:szCs w:val="21"/>
          <w:highlight w:val="none"/>
          <w:lang w:val="en-US" w:eastAsia="zh-CN"/>
        </w:rPr>
        <w:t>崇左市</w:t>
      </w:r>
      <w:r>
        <w:rPr>
          <w:rFonts w:hint="eastAsia" w:ascii="宋体" w:hAnsi="宋体" w:eastAsia="宋体" w:cs="宋体"/>
          <w:color w:val="auto"/>
          <w:sz w:val="21"/>
          <w:szCs w:val="21"/>
          <w:highlight w:val="none"/>
          <w:lang w:val="en" w:eastAsia="zh-CN"/>
        </w:rPr>
        <w:t>农业农村局。</w:t>
      </w:r>
    </w:p>
    <w:p w14:paraId="5BE68191">
      <w:pPr>
        <w:keepNext w:val="0"/>
        <w:keepLines w:val="0"/>
        <w:pageBreakBefore w:val="0"/>
        <w:widowControl w:val="0"/>
        <w:kinsoku/>
        <w:overflowPunct/>
        <w:topLinePunct w:val="0"/>
        <w:autoSpaceDE/>
        <w:autoSpaceDN/>
        <w:bidi w:val="0"/>
        <w:adjustRightInd/>
        <w:spacing w:line="35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本标项（否）接受联合体投标</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备注：</w:t>
      </w:r>
    </w:p>
    <w:p w14:paraId="50EC30A6">
      <w:pPr>
        <w:keepNext w:val="0"/>
        <w:keepLines w:val="0"/>
        <w:pageBreakBefore w:val="0"/>
        <w:widowControl w:val="0"/>
        <w:kinsoku/>
        <w:overflowPunct/>
        <w:topLinePunct w:val="0"/>
        <w:autoSpaceDE/>
        <w:autoSpaceDN/>
        <w:bidi w:val="0"/>
        <w:adjustRightInd/>
        <w:spacing w:line="350" w:lineRule="exact"/>
        <w:ind w:firstLine="420" w:firstLineChars="200"/>
        <w:textAlignment w:val="auto"/>
        <w:rPr>
          <w:rFonts w:hint="eastAsia" w:ascii="宋体" w:hAnsi="宋体" w:eastAsia="宋体" w:cs="宋体"/>
          <w:color w:val="auto"/>
          <w:sz w:val="21"/>
          <w:szCs w:val="21"/>
          <w:highlight w:val="none"/>
        </w:rPr>
      </w:pPr>
    </w:p>
    <w:p w14:paraId="1DCF2EB6">
      <w:pPr>
        <w:keepNext w:val="0"/>
        <w:keepLines w:val="0"/>
        <w:pageBreakBefore w:val="0"/>
        <w:widowControl w:val="0"/>
        <w:kinsoku/>
        <w:overflowPunct/>
        <w:topLinePunct w:val="0"/>
        <w:autoSpaceDE/>
        <w:autoSpaceDN/>
        <w:bidi w:val="0"/>
        <w:adjustRightInd/>
        <w:spacing w:line="35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标项</w:t>
      </w:r>
      <w:r>
        <w:rPr>
          <w:rFonts w:hint="eastAsia" w:ascii="宋体" w:hAnsi="宋体" w:eastAsia="宋体" w:cs="宋体"/>
          <w:color w:val="auto"/>
          <w:sz w:val="21"/>
          <w:szCs w:val="21"/>
          <w:highlight w:val="none"/>
          <w:lang w:val="en-US" w:eastAsia="zh-CN"/>
        </w:rPr>
        <w:t>三</w:t>
      </w:r>
    </w:p>
    <w:p w14:paraId="6A052395">
      <w:pPr>
        <w:keepNext w:val="0"/>
        <w:keepLines w:val="0"/>
        <w:pageBreakBefore w:val="0"/>
        <w:widowControl w:val="0"/>
        <w:kinsoku/>
        <w:overflowPunct/>
        <w:topLinePunct w:val="0"/>
        <w:autoSpaceDE/>
        <w:autoSpaceDN/>
        <w:bidi w:val="0"/>
        <w:adjustRightInd/>
        <w:spacing w:line="35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标项名称</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天等县2025年生产障碍耕地治理项目</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中低风险区2</w:t>
      </w:r>
    </w:p>
    <w:p w14:paraId="3EA71F94">
      <w:pPr>
        <w:keepNext w:val="0"/>
        <w:keepLines w:val="0"/>
        <w:pageBreakBefore w:val="0"/>
        <w:widowControl w:val="0"/>
        <w:kinsoku/>
        <w:overflowPunct/>
        <w:topLinePunct w:val="0"/>
        <w:autoSpaceDE/>
        <w:autoSpaceDN/>
        <w:bidi w:val="0"/>
        <w:adjustRightInd/>
        <w:spacing w:line="35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预算金额（元）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1360000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简要规格描述或项目基本概况介绍、用途：</w:t>
      </w:r>
      <w:r>
        <w:rPr>
          <w:rFonts w:hint="eastAsia" w:ascii="宋体" w:hAnsi="宋体" w:eastAsia="宋体" w:cs="宋体"/>
          <w:color w:val="auto"/>
          <w:spacing w:val="8"/>
          <w:sz w:val="21"/>
          <w:szCs w:val="21"/>
          <w:highlight w:val="none"/>
        </w:rPr>
        <w:t>主要</w:t>
      </w:r>
      <w:r>
        <w:rPr>
          <w:rFonts w:hint="eastAsia" w:ascii="宋体" w:hAnsi="宋体" w:eastAsia="宋体" w:cs="宋体"/>
          <w:color w:val="auto"/>
          <w:spacing w:val="8"/>
          <w:sz w:val="21"/>
          <w:szCs w:val="21"/>
          <w:highlight w:val="none"/>
          <w:lang w:val="en-US" w:eastAsia="zh-CN"/>
        </w:rPr>
        <w:t>实施区域为伏德村、降祥村、永隆村、把孔村、并龙村、爱权村、文秀村、龙凤村、进结社区等中低风险区</w:t>
      </w:r>
      <w:r>
        <w:rPr>
          <w:rFonts w:hint="eastAsia" w:ascii="宋体" w:hAnsi="宋体" w:eastAsia="宋体" w:cs="宋体"/>
          <w:color w:val="auto"/>
          <w:spacing w:val="7"/>
          <w:sz w:val="21"/>
          <w:szCs w:val="21"/>
          <w:highlight w:val="none"/>
        </w:rPr>
        <w:t>，做好土壤pH调节、叶面阻控、水分管理等一种或多种技术措施</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实施面积</w:t>
      </w:r>
      <w:r>
        <w:rPr>
          <w:rFonts w:hint="eastAsia" w:ascii="宋体" w:hAnsi="宋体" w:eastAsia="宋体" w:cs="宋体"/>
          <w:color w:val="auto"/>
          <w:spacing w:val="7"/>
          <w:sz w:val="21"/>
          <w:szCs w:val="21"/>
          <w:highlight w:val="none"/>
          <w:lang w:val="en-US" w:eastAsia="zh-CN"/>
        </w:rPr>
        <w:t>约</w:t>
      </w:r>
      <w:r>
        <w:rPr>
          <w:rFonts w:hint="eastAsia" w:ascii="宋体" w:hAnsi="宋体" w:eastAsia="宋体" w:cs="宋体"/>
          <w:b w:val="0"/>
          <w:bCs w:val="0"/>
          <w:color w:val="auto"/>
          <w:kern w:val="2"/>
          <w:sz w:val="21"/>
          <w:szCs w:val="21"/>
          <w:highlight w:val="none"/>
          <w:lang w:val="en-US" w:eastAsia="zh-CN" w:bidi="ar-SA"/>
        </w:rPr>
        <w:t>8000</w:t>
      </w:r>
      <w:r>
        <w:rPr>
          <w:rFonts w:hint="eastAsia" w:ascii="宋体" w:hAnsi="宋体" w:eastAsia="宋体" w:cs="宋体"/>
          <w:color w:val="auto"/>
          <w:spacing w:val="7"/>
          <w:sz w:val="21"/>
          <w:szCs w:val="21"/>
          <w:highlight w:val="none"/>
        </w:rPr>
        <w:t xml:space="preserve"> 亩</w:t>
      </w:r>
      <w:r>
        <w:rPr>
          <w:rFonts w:hint="eastAsia" w:ascii="宋体" w:hAnsi="宋体" w:eastAsia="宋体" w:cs="宋体"/>
          <w:color w:val="auto"/>
          <w:spacing w:val="6"/>
          <w:sz w:val="21"/>
          <w:szCs w:val="21"/>
          <w:highlight w:val="none"/>
        </w:rPr>
        <w:t>， 技术宣传指导</w:t>
      </w:r>
      <w:r>
        <w:rPr>
          <w:rFonts w:hint="eastAsia" w:ascii="宋体" w:hAnsi="宋体" w:eastAsia="宋体" w:cs="宋体"/>
          <w:color w:val="auto"/>
          <w:spacing w:val="-22"/>
          <w:sz w:val="21"/>
          <w:szCs w:val="21"/>
          <w:highlight w:val="none"/>
          <w:lang w:val="en-US" w:eastAsia="zh-CN"/>
        </w:rPr>
        <w:t>2666</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5"/>
          <w:sz w:val="21"/>
          <w:szCs w:val="21"/>
          <w:highlight w:val="none"/>
        </w:rPr>
        <w:t>人次</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具体要求详见招标文件</w:t>
      </w:r>
      <w:r>
        <w:rPr>
          <w:rFonts w:hint="eastAsia" w:ascii="宋体" w:hAnsi="宋体" w:eastAsia="宋体" w:cs="宋体"/>
          <w:color w:val="auto"/>
          <w:sz w:val="21"/>
          <w:szCs w:val="21"/>
          <w:highlight w:val="none"/>
        </w:rPr>
        <w:t>。</w:t>
      </w:r>
    </w:p>
    <w:p w14:paraId="3D965A65">
      <w:pPr>
        <w:keepNext w:val="0"/>
        <w:keepLines w:val="0"/>
        <w:pageBreakBefore w:val="0"/>
        <w:widowControl w:val="0"/>
        <w:kinsoku/>
        <w:overflowPunct/>
        <w:topLinePunct w:val="0"/>
        <w:autoSpaceDE/>
        <w:autoSpaceDN/>
        <w:bidi w:val="0"/>
        <w:adjustRightInd/>
        <w:spacing w:line="350" w:lineRule="exac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最高限价（如有）：</w:t>
      </w:r>
      <w:r>
        <w:rPr>
          <w:rFonts w:hint="eastAsia" w:ascii="宋体" w:hAnsi="宋体" w:eastAsia="宋体" w:cs="宋体"/>
          <w:color w:val="auto"/>
          <w:sz w:val="21"/>
          <w:szCs w:val="21"/>
          <w:highlight w:val="none"/>
          <w:lang w:val="en-US" w:eastAsia="zh-CN"/>
        </w:rPr>
        <w:t>1360000</w:t>
      </w:r>
    </w:p>
    <w:p w14:paraId="7C7A8C75">
      <w:pPr>
        <w:keepNext w:val="0"/>
        <w:keepLines w:val="0"/>
        <w:pageBreakBefore w:val="0"/>
        <w:widowControl w:val="0"/>
        <w:kinsoku/>
        <w:overflowPunct/>
        <w:topLinePunct w:val="0"/>
        <w:autoSpaceDE/>
        <w:autoSpaceDN/>
        <w:bidi w:val="0"/>
        <w:adjustRightInd/>
        <w:spacing w:line="35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合同履约期限：2025 年 12 月底前，完成验收资料备案上报</w:t>
      </w:r>
      <w:r>
        <w:rPr>
          <w:rFonts w:hint="eastAsia" w:ascii="宋体" w:hAnsi="宋体" w:eastAsia="宋体" w:cs="宋体"/>
          <w:color w:val="auto"/>
          <w:sz w:val="21"/>
          <w:szCs w:val="21"/>
          <w:highlight w:val="none"/>
          <w:lang w:val="en-US" w:eastAsia="zh-CN"/>
        </w:rPr>
        <w:t>崇左市</w:t>
      </w:r>
      <w:r>
        <w:rPr>
          <w:rFonts w:hint="eastAsia" w:ascii="宋体" w:hAnsi="宋体" w:eastAsia="宋体" w:cs="宋体"/>
          <w:color w:val="auto"/>
          <w:sz w:val="21"/>
          <w:szCs w:val="21"/>
          <w:highlight w:val="none"/>
          <w:lang w:val="en" w:eastAsia="zh-CN"/>
        </w:rPr>
        <w:t>农业农村局。</w:t>
      </w:r>
    </w:p>
    <w:p w14:paraId="60914A91">
      <w:pPr>
        <w:keepNext w:val="0"/>
        <w:keepLines w:val="0"/>
        <w:pageBreakBefore w:val="0"/>
        <w:widowControl w:val="0"/>
        <w:kinsoku/>
        <w:overflowPunct/>
        <w:topLinePunct w:val="0"/>
        <w:autoSpaceDE/>
        <w:autoSpaceDN/>
        <w:bidi w:val="0"/>
        <w:adjustRightInd/>
        <w:spacing w:line="35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本标项（否）接受联合体投标</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备注：</w:t>
      </w:r>
    </w:p>
    <w:p w14:paraId="389517A9">
      <w:pPr>
        <w:keepNext w:val="0"/>
        <w:keepLines w:val="0"/>
        <w:pageBreakBefore w:val="0"/>
        <w:widowControl w:val="0"/>
        <w:kinsoku/>
        <w:overflowPunct/>
        <w:topLinePunct w:val="0"/>
        <w:autoSpaceDE/>
        <w:autoSpaceDN/>
        <w:bidi w:val="0"/>
        <w:adjustRightInd/>
        <w:spacing w:line="350" w:lineRule="exact"/>
        <w:ind w:firstLine="420" w:firstLineChars="200"/>
        <w:textAlignment w:val="auto"/>
        <w:rPr>
          <w:rFonts w:hint="eastAsia" w:ascii="宋体" w:hAnsi="宋体" w:eastAsia="宋体" w:cs="宋体"/>
          <w:color w:val="auto"/>
          <w:sz w:val="21"/>
          <w:szCs w:val="21"/>
          <w:highlight w:val="none"/>
        </w:rPr>
      </w:pPr>
    </w:p>
    <w:p w14:paraId="1E79F01A">
      <w:pPr>
        <w:keepNext w:val="0"/>
        <w:keepLines w:val="0"/>
        <w:pageBreakBefore w:val="0"/>
        <w:widowControl w:val="0"/>
        <w:kinsoku/>
        <w:overflowPunct/>
        <w:topLinePunct w:val="0"/>
        <w:autoSpaceDE/>
        <w:autoSpaceDN/>
        <w:bidi w:val="0"/>
        <w:adjustRightInd/>
        <w:spacing w:line="35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 </w:t>
      </w:r>
    </w:p>
    <w:p w14:paraId="600F650D">
      <w:pPr>
        <w:keepNext w:val="0"/>
        <w:keepLines w:val="0"/>
        <w:pageBreakBefore w:val="0"/>
        <w:widowControl w:val="0"/>
        <w:kinsoku/>
        <w:overflowPunct/>
        <w:topLinePunct w:val="0"/>
        <w:autoSpaceDE/>
        <w:autoSpaceDN/>
        <w:bidi w:val="0"/>
        <w:adjustRightInd/>
        <w:spacing w:line="3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标项名称</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天等县2025年生产障碍耕地治理项目</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bidi="ar-SA"/>
        </w:rPr>
        <w:t>监理服务</w:t>
      </w:r>
    </w:p>
    <w:p w14:paraId="78402DAE">
      <w:pPr>
        <w:keepNext w:val="0"/>
        <w:keepLines w:val="0"/>
        <w:pageBreakBefore w:val="0"/>
        <w:widowControl w:val="0"/>
        <w:kinsoku/>
        <w:overflowPunct/>
        <w:topLinePunct w:val="0"/>
        <w:autoSpaceDE/>
        <w:autoSpaceDN/>
        <w:bidi w:val="0"/>
        <w:adjustRightInd/>
        <w:spacing w:line="35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预算金额（元）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100000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简要规格描述或项目基本概况介绍、用途：对</w:t>
      </w:r>
      <w:r>
        <w:rPr>
          <w:rFonts w:hint="eastAsia" w:ascii="宋体" w:hAnsi="宋体" w:cs="宋体"/>
          <w:color w:val="auto"/>
          <w:sz w:val="21"/>
          <w:szCs w:val="21"/>
          <w:highlight w:val="none"/>
          <w:lang w:eastAsia="zh-CN"/>
        </w:rPr>
        <w:t>天等县2025年生产障碍耕地治理项目</w:t>
      </w:r>
      <w:r>
        <w:rPr>
          <w:rFonts w:hint="eastAsia" w:ascii="宋体" w:hAnsi="宋体" w:eastAsia="宋体" w:cs="宋体"/>
          <w:color w:val="auto"/>
          <w:sz w:val="21"/>
          <w:szCs w:val="21"/>
          <w:highlight w:val="none"/>
        </w:rPr>
        <w:t>监理服务，包含施工阶段（质量控制、进度控制、投资控制、合同管理、信息管理、安全监督管理及现场组织协调等）和保修期阶段监理服务等服务工作，</w:t>
      </w:r>
      <w:r>
        <w:rPr>
          <w:rFonts w:hint="eastAsia" w:ascii="宋体" w:hAnsi="宋体" w:cs="宋体"/>
          <w:color w:val="auto"/>
          <w:sz w:val="21"/>
          <w:szCs w:val="21"/>
          <w:highlight w:val="none"/>
          <w:lang w:eastAsia="zh-CN"/>
        </w:rPr>
        <w:t>具体要求详见招标文件</w:t>
      </w:r>
      <w:r>
        <w:rPr>
          <w:rFonts w:hint="eastAsia" w:ascii="宋体" w:hAnsi="宋体" w:eastAsia="宋体" w:cs="宋体"/>
          <w:color w:val="auto"/>
          <w:sz w:val="21"/>
          <w:szCs w:val="21"/>
          <w:highlight w:val="none"/>
        </w:rPr>
        <w:t>。</w:t>
      </w:r>
    </w:p>
    <w:p w14:paraId="1C92F11E">
      <w:pPr>
        <w:keepNext w:val="0"/>
        <w:keepLines w:val="0"/>
        <w:pageBreakBefore w:val="0"/>
        <w:widowControl w:val="0"/>
        <w:kinsoku/>
        <w:overflowPunct/>
        <w:topLinePunct w:val="0"/>
        <w:autoSpaceDE/>
        <w:autoSpaceDN/>
        <w:bidi w:val="0"/>
        <w:adjustRightInd/>
        <w:spacing w:line="350" w:lineRule="exac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最高限价（如有）：</w:t>
      </w:r>
      <w:r>
        <w:rPr>
          <w:rFonts w:hint="eastAsia" w:ascii="宋体" w:hAnsi="宋体" w:eastAsia="宋体" w:cs="宋体"/>
          <w:color w:val="auto"/>
          <w:sz w:val="21"/>
          <w:szCs w:val="21"/>
          <w:highlight w:val="none"/>
          <w:lang w:val="en-US" w:eastAsia="zh-CN"/>
        </w:rPr>
        <w:t>100000</w:t>
      </w:r>
    </w:p>
    <w:p w14:paraId="0A8A7C44">
      <w:pPr>
        <w:keepNext w:val="0"/>
        <w:keepLines w:val="0"/>
        <w:pageBreakBefore w:val="0"/>
        <w:widowControl w:val="0"/>
        <w:kinsoku/>
        <w:overflowPunct/>
        <w:topLinePunct w:val="0"/>
        <w:autoSpaceDE/>
        <w:autoSpaceDN/>
        <w:bidi w:val="0"/>
        <w:adjustRightInd/>
        <w:spacing w:line="3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合同履约期限：签订采购合同之日起至本项目竣工验收之日全过程，以及保修期的建设监理服务（最终以实际工期为准）。</w:t>
      </w:r>
    </w:p>
    <w:p w14:paraId="4BC115C7">
      <w:pPr>
        <w:keepNext w:val="0"/>
        <w:keepLines w:val="0"/>
        <w:pageBreakBefore w:val="0"/>
        <w:widowControl w:val="0"/>
        <w:kinsoku/>
        <w:overflowPunct/>
        <w:topLinePunct w:val="0"/>
        <w:autoSpaceDE/>
        <w:autoSpaceDN/>
        <w:bidi w:val="0"/>
        <w:adjustRightInd/>
        <w:spacing w:line="35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本标项（否）接受联合体投标</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备注：</w:t>
      </w:r>
    </w:p>
    <w:p w14:paraId="38F109FA">
      <w:pPr>
        <w:keepNext w:val="0"/>
        <w:keepLines w:val="0"/>
        <w:pageBreakBefore w:val="0"/>
        <w:widowControl w:val="0"/>
        <w:kinsoku/>
        <w:overflowPunct/>
        <w:topLinePunct w:val="0"/>
        <w:autoSpaceDE/>
        <w:autoSpaceDN/>
        <w:bidi w:val="0"/>
        <w:adjustRightInd/>
        <w:spacing w:line="350" w:lineRule="exact"/>
        <w:ind w:firstLine="420" w:firstLineChars="200"/>
        <w:textAlignment w:val="auto"/>
        <w:rPr>
          <w:rFonts w:hint="eastAsia" w:ascii="宋体" w:hAnsi="宋体" w:eastAsia="宋体" w:cs="宋体"/>
          <w:color w:val="auto"/>
          <w:sz w:val="21"/>
          <w:szCs w:val="21"/>
          <w:highlight w:val="none"/>
        </w:rPr>
      </w:pPr>
    </w:p>
    <w:p w14:paraId="15D3519F">
      <w:pPr>
        <w:keepNext w:val="0"/>
        <w:keepLines w:val="0"/>
        <w:pageBreakBefore w:val="0"/>
        <w:widowControl w:val="0"/>
        <w:kinsoku/>
        <w:overflowPunct/>
        <w:topLinePunct w:val="0"/>
        <w:autoSpaceDE/>
        <w:autoSpaceDN/>
        <w:bidi w:val="0"/>
        <w:adjustRightInd/>
        <w:spacing w:line="35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 </w:t>
      </w:r>
    </w:p>
    <w:p w14:paraId="2E5F9EE4">
      <w:pPr>
        <w:keepNext w:val="0"/>
        <w:keepLines w:val="0"/>
        <w:pageBreakBefore w:val="0"/>
        <w:widowControl w:val="0"/>
        <w:kinsoku/>
        <w:overflowPunct/>
        <w:topLinePunct w:val="0"/>
        <w:autoSpaceDE/>
        <w:autoSpaceDN/>
        <w:bidi w:val="0"/>
        <w:adjustRightInd/>
        <w:spacing w:line="3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标项名称</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天等县2025年生产障碍耕地治理项目</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bidi="ar-SA"/>
        </w:rPr>
        <w:t>生产障碍耕地治理项目采样检测</w:t>
      </w:r>
    </w:p>
    <w:p w14:paraId="28E2AFA5">
      <w:pPr>
        <w:keepNext w:val="0"/>
        <w:keepLines w:val="0"/>
        <w:pageBreakBefore w:val="0"/>
        <w:widowControl w:val="0"/>
        <w:kinsoku/>
        <w:overflowPunct/>
        <w:topLinePunct w:val="0"/>
        <w:autoSpaceDE/>
        <w:autoSpaceDN/>
        <w:bidi w:val="0"/>
        <w:adjustRightInd/>
        <w:spacing w:line="35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预算金额（元）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900000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简要规格描述或项目基本概况介绍、用途：</w:t>
      </w:r>
      <w:r>
        <w:rPr>
          <w:rFonts w:hint="eastAsia" w:ascii="宋体" w:hAnsi="宋体" w:eastAsia="宋体" w:cs="宋体"/>
          <w:b w:val="0"/>
          <w:bCs w:val="0"/>
          <w:color w:val="auto"/>
          <w:spacing w:val="9"/>
          <w:sz w:val="21"/>
          <w:szCs w:val="21"/>
          <w:highlight w:val="none"/>
          <w:lang w:val="en-US" w:eastAsia="zh-CN"/>
        </w:rPr>
        <w:t>生产障碍耕地治理项目采样检测，</w:t>
      </w:r>
      <w:r>
        <w:rPr>
          <w:rFonts w:hint="eastAsia" w:ascii="宋体" w:hAnsi="宋体" w:eastAsia="宋体" w:cs="宋体"/>
          <w:b w:val="0"/>
          <w:bCs w:val="0"/>
          <w:color w:val="auto"/>
          <w:spacing w:val="8"/>
          <w:sz w:val="21"/>
          <w:szCs w:val="21"/>
          <w:highlight w:val="none"/>
        </w:rPr>
        <w:t>主</w:t>
      </w:r>
      <w:r>
        <w:rPr>
          <w:rFonts w:hint="eastAsia" w:ascii="宋体" w:hAnsi="宋体" w:eastAsia="宋体" w:cs="宋体"/>
          <w:color w:val="auto"/>
          <w:spacing w:val="8"/>
          <w:sz w:val="21"/>
          <w:szCs w:val="21"/>
          <w:highlight w:val="none"/>
        </w:rPr>
        <w:t>要</w:t>
      </w:r>
      <w:r>
        <w:rPr>
          <w:rFonts w:hint="eastAsia" w:ascii="宋体" w:hAnsi="宋体" w:eastAsia="宋体" w:cs="宋体"/>
          <w:color w:val="auto"/>
          <w:spacing w:val="8"/>
          <w:sz w:val="21"/>
          <w:szCs w:val="21"/>
          <w:highlight w:val="none"/>
          <w:lang w:val="en-US" w:eastAsia="zh-CN"/>
        </w:rPr>
        <w:t>实施区域为高中低风险涉及村，</w:t>
      </w:r>
      <w:r>
        <w:rPr>
          <w:rFonts w:hint="eastAsia" w:ascii="宋体" w:hAnsi="宋体" w:eastAsia="宋体" w:cs="宋体"/>
          <w:color w:val="auto"/>
          <w:spacing w:val="7"/>
          <w:sz w:val="21"/>
          <w:szCs w:val="21"/>
          <w:highlight w:val="none"/>
          <w:lang w:val="en-US" w:eastAsia="zh-CN"/>
        </w:rPr>
        <w:t>检测数量约</w:t>
      </w:r>
      <w:r>
        <w:rPr>
          <w:rFonts w:hint="eastAsia" w:ascii="宋体" w:hAnsi="宋体" w:eastAsia="宋体" w:cs="宋体"/>
          <w:b w:val="0"/>
          <w:bCs w:val="0"/>
          <w:color w:val="auto"/>
          <w:kern w:val="2"/>
          <w:sz w:val="21"/>
          <w:szCs w:val="21"/>
          <w:highlight w:val="none"/>
          <w:lang w:val="en-US" w:eastAsia="zh-CN" w:bidi="ar-SA"/>
        </w:rPr>
        <w:t>1683</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7"/>
          <w:sz w:val="21"/>
          <w:szCs w:val="21"/>
          <w:highlight w:val="none"/>
          <w:lang w:val="en-US" w:eastAsia="zh-CN"/>
        </w:rPr>
        <w:t>个</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具体要求详见招标文件</w:t>
      </w:r>
      <w:r>
        <w:rPr>
          <w:rFonts w:hint="eastAsia" w:ascii="宋体" w:hAnsi="宋体" w:eastAsia="宋体" w:cs="宋体"/>
          <w:color w:val="auto"/>
          <w:sz w:val="21"/>
          <w:szCs w:val="21"/>
          <w:highlight w:val="none"/>
        </w:rPr>
        <w:t>。</w:t>
      </w:r>
    </w:p>
    <w:p w14:paraId="2D22A434">
      <w:pPr>
        <w:keepNext w:val="0"/>
        <w:keepLines w:val="0"/>
        <w:pageBreakBefore w:val="0"/>
        <w:widowControl w:val="0"/>
        <w:kinsoku/>
        <w:overflowPunct/>
        <w:topLinePunct w:val="0"/>
        <w:autoSpaceDE/>
        <w:autoSpaceDN/>
        <w:bidi w:val="0"/>
        <w:adjustRightInd/>
        <w:spacing w:line="350" w:lineRule="exac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最高限价（如有）：</w:t>
      </w:r>
      <w:r>
        <w:rPr>
          <w:rFonts w:hint="eastAsia" w:ascii="宋体" w:hAnsi="宋体" w:eastAsia="宋体" w:cs="宋体"/>
          <w:color w:val="auto"/>
          <w:sz w:val="21"/>
          <w:szCs w:val="21"/>
          <w:highlight w:val="none"/>
          <w:lang w:val="en-US" w:eastAsia="zh-CN"/>
        </w:rPr>
        <w:t>900000</w:t>
      </w:r>
    </w:p>
    <w:p w14:paraId="7C837338">
      <w:pPr>
        <w:keepNext w:val="0"/>
        <w:keepLines w:val="0"/>
        <w:pageBreakBefore w:val="0"/>
        <w:widowControl w:val="0"/>
        <w:kinsoku/>
        <w:overflowPunct/>
        <w:topLinePunct w:val="0"/>
        <w:autoSpaceDE/>
        <w:autoSpaceDN/>
        <w:bidi w:val="0"/>
        <w:adjustRightInd/>
        <w:spacing w:line="35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合同履约期限：</w:t>
      </w:r>
      <w:r>
        <w:rPr>
          <w:rFonts w:hint="eastAsia" w:ascii="宋体" w:hAnsi="宋体" w:eastAsia="宋体" w:cs="宋体"/>
          <w:bCs/>
          <w:color w:val="auto"/>
          <w:sz w:val="21"/>
          <w:szCs w:val="21"/>
          <w:highlight w:val="none"/>
        </w:rPr>
        <w:t>按本项目检测实际需要及发生时间为准</w:t>
      </w:r>
      <w:r>
        <w:rPr>
          <w:rFonts w:hint="eastAsia" w:ascii="宋体" w:hAnsi="宋体" w:eastAsia="宋体" w:cs="宋体"/>
          <w:color w:val="auto"/>
          <w:sz w:val="21"/>
          <w:szCs w:val="21"/>
          <w:highlight w:val="none"/>
          <w:lang w:val="en" w:eastAsia="zh-CN"/>
        </w:rPr>
        <w:t>。</w:t>
      </w:r>
    </w:p>
    <w:p w14:paraId="4DBD234E">
      <w:pPr>
        <w:keepNext w:val="0"/>
        <w:keepLines w:val="0"/>
        <w:pageBreakBefore w:val="0"/>
        <w:widowControl w:val="0"/>
        <w:kinsoku/>
        <w:overflowPunct/>
        <w:topLinePunct w:val="0"/>
        <w:autoSpaceDE/>
        <w:autoSpaceDN/>
        <w:bidi w:val="0"/>
        <w:adjustRightInd/>
        <w:spacing w:line="35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本标项（否）接受联合体投标</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备注：</w:t>
      </w:r>
    </w:p>
    <w:p w14:paraId="3B6A457E">
      <w:pPr>
        <w:pStyle w:val="28"/>
        <w:rPr>
          <w:rFonts w:hint="eastAsia" w:ascii="宋体" w:hAnsi="宋体" w:eastAsia="宋体" w:cs="宋体"/>
          <w:color w:val="auto"/>
          <w:sz w:val="21"/>
          <w:szCs w:val="21"/>
          <w:highlight w:val="none"/>
        </w:rPr>
      </w:pPr>
    </w:p>
    <w:p w14:paraId="7608B5E4">
      <w:pPr>
        <w:keepNext w:val="0"/>
        <w:keepLines w:val="0"/>
        <w:pageBreakBefore w:val="0"/>
        <w:widowControl w:val="0"/>
        <w:kinsoku/>
        <w:overflowPunct/>
        <w:topLinePunct w:val="0"/>
        <w:autoSpaceDE/>
        <w:autoSpaceDN/>
        <w:bidi w:val="0"/>
        <w:adjustRightInd/>
        <w:spacing w:line="35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 </w:t>
      </w:r>
    </w:p>
    <w:p w14:paraId="187B5AE7">
      <w:pPr>
        <w:keepNext w:val="0"/>
        <w:keepLines w:val="0"/>
        <w:pageBreakBefore w:val="0"/>
        <w:widowControl w:val="0"/>
        <w:kinsoku/>
        <w:overflowPunct/>
        <w:topLinePunct w:val="0"/>
        <w:autoSpaceDE/>
        <w:autoSpaceDN/>
        <w:bidi w:val="0"/>
        <w:adjustRightInd/>
        <w:spacing w:line="3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标项名称</w:t>
      </w:r>
      <w:r>
        <w:rPr>
          <w:rFonts w:hint="eastAsia" w:ascii="宋体" w:hAnsi="宋体" w:eastAsia="宋体" w:cs="宋体"/>
          <w:color w:val="auto"/>
          <w:sz w:val="21"/>
          <w:szCs w:val="21"/>
          <w:highlight w:val="none"/>
          <w:lang w:eastAsia="zh-CN"/>
        </w:rPr>
        <w:t>：天等县</w:t>
      </w:r>
      <w:r>
        <w:rPr>
          <w:rFonts w:hint="eastAsia" w:ascii="宋体" w:hAnsi="宋体" w:cs="宋体"/>
          <w:color w:val="auto"/>
          <w:sz w:val="21"/>
          <w:szCs w:val="21"/>
          <w:highlight w:val="none"/>
          <w:lang w:eastAsia="zh-CN"/>
        </w:rPr>
        <w:t>2025年生产障碍耕地治理项目</w:t>
      </w:r>
      <w:r>
        <w:rPr>
          <w:rFonts w:hint="eastAsia" w:ascii="宋体" w:hAnsi="宋体" w:eastAsia="宋体" w:cs="宋体"/>
          <w:color w:val="auto"/>
          <w:sz w:val="21"/>
          <w:szCs w:val="21"/>
          <w:highlight w:val="none"/>
          <w:lang w:eastAsia="zh-CN"/>
        </w:rPr>
        <w:t>－严格管控类耕地水稻镉积累检测评价</w:t>
      </w:r>
    </w:p>
    <w:p w14:paraId="2F914FE3">
      <w:pPr>
        <w:keepNext w:val="0"/>
        <w:keepLines w:val="0"/>
        <w:pageBreakBefore w:val="0"/>
        <w:widowControl w:val="0"/>
        <w:kinsoku/>
        <w:overflowPunct/>
        <w:topLinePunct w:val="0"/>
        <w:autoSpaceDE/>
        <w:autoSpaceDN/>
        <w:bidi w:val="0"/>
        <w:adjustRightInd/>
        <w:spacing w:line="35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预算金额（元）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000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简要规格描述或项目基本概况介绍、用途：</w:t>
      </w:r>
      <w:r>
        <w:rPr>
          <w:rFonts w:hint="eastAsia" w:ascii="宋体" w:hAnsi="宋体" w:eastAsia="宋体" w:cs="宋体"/>
          <w:color w:val="auto"/>
          <w:sz w:val="21"/>
          <w:szCs w:val="21"/>
          <w:highlight w:val="none"/>
          <w:lang w:val="en-US" w:eastAsia="zh-CN"/>
        </w:rPr>
        <w:t>全县严格管控类耕地</w:t>
      </w:r>
      <w:r>
        <w:rPr>
          <w:rFonts w:hint="eastAsia" w:ascii="宋体" w:hAnsi="宋体" w:eastAsia="宋体" w:cs="宋体"/>
          <w:color w:val="auto"/>
          <w:sz w:val="21"/>
          <w:szCs w:val="21"/>
          <w:highlight w:val="none"/>
          <w:lang w:eastAsia="zh-CN"/>
        </w:rPr>
        <w:t>水稻镉积累检测评价</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具体要求详见招标文件</w:t>
      </w:r>
      <w:r>
        <w:rPr>
          <w:rFonts w:hint="eastAsia" w:ascii="宋体" w:hAnsi="宋体" w:eastAsia="宋体" w:cs="宋体"/>
          <w:color w:val="auto"/>
          <w:sz w:val="21"/>
          <w:szCs w:val="21"/>
          <w:highlight w:val="none"/>
        </w:rPr>
        <w:t>。</w:t>
      </w:r>
    </w:p>
    <w:p w14:paraId="06FEE2A2">
      <w:pPr>
        <w:keepNext w:val="0"/>
        <w:keepLines w:val="0"/>
        <w:pageBreakBefore w:val="0"/>
        <w:widowControl w:val="0"/>
        <w:kinsoku/>
        <w:overflowPunct/>
        <w:topLinePunct w:val="0"/>
        <w:autoSpaceDE/>
        <w:autoSpaceDN/>
        <w:bidi w:val="0"/>
        <w:adjustRightInd/>
        <w:spacing w:line="3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最高限价（如有）：</w:t>
      </w:r>
      <w:r>
        <w:rPr>
          <w:rFonts w:hint="eastAsia" w:ascii="宋体" w:hAnsi="宋体" w:eastAsia="宋体" w:cs="宋体"/>
          <w:color w:val="auto"/>
          <w:sz w:val="21"/>
          <w:szCs w:val="21"/>
          <w:highlight w:val="none"/>
          <w:lang w:val="en-US" w:eastAsia="zh-CN"/>
        </w:rPr>
        <w:t>322000</w:t>
      </w:r>
    </w:p>
    <w:p w14:paraId="445618D6">
      <w:pPr>
        <w:keepNext w:val="0"/>
        <w:keepLines w:val="0"/>
        <w:pageBreakBefore w:val="0"/>
        <w:widowControl w:val="0"/>
        <w:kinsoku/>
        <w:overflowPunct/>
        <w:topLinePunct w:val="0"/>
        <w:autoSpaceDE/>
        <w:autoSpaceDN/>
        <w:bidi w:val="0"/>
        <w:adjustRightInd/>
        <w:spacing w:line="35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合同履约期限：</w:t>
      </w:r>
      <w:r>
        <w:rPr>
          <w:rFonts w:hint="eastAsia" w:ascii="宋体" w:hAnsi="宋体" w:eastAsia="宋体" w:cs="宋体"/>
          <w:color w:val="auto"/>
          <w:sz w:val="21"/>
          <w:szCs w:val="21"/>
          <w:highlight w:val="none"/>
          <w:lang w:val="en-US" w:eastAsia="zh-CN"/>
        </w:rPr>
        <w:t>自签订合同之日至2025年12月底前完成全部工作并通过验收</w:t>
      </w:r>
      <w:r>
        <w:rPr>
          <w:rFonts w:hint="eastAsia" w:ascii="宋体" w:hAnsi="宋体" w:eastAsia="宋体" w:cs="宋体"/>
          <w:color w:val="auto"/>
          <w:sz w:val="21"/>
          <w:szCs w:val="21"/>
          <w:highlight w:val="none"/>
          <w:lang w:val="en" w:eastAsia="zh-CN"/>
        </w:rPr>
        <w:t>。</w:t>
      </w:r>
    </w:p>
    <w:p w14:paraId="373649B6">
      <w:pPr>
        <w:keepNext w:val="0"/>
        <w:keepLines w:val="0"/>
        <w:pageBreakBefore w:val="0"/>
        <w:widowControl w:val="0"/>
        <w:kinsoku/>
        <w:overflowPunct/>
        <w:topLinePunct w:val="0"/>
        <w:autoSpaceDE/>
        <w:autoSpaceDN/>
        <w:bidi w:val="0"/>
        <w:adjustRightInd/>
        <w:spacing w:line="35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本标项（否）接受联合体投标</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备注：</w:t>
      </w:r>
    </w:p>
    <w:p w14:paraId="42552488">
      <w:pPr>
        <w:pStyle w:val="28"/>
        <w:rPr>
          <w:rFonts w:hint="eastAsia" w:ascii="宋体" w:hAnsi="宋体" w:eastAsia="宋体" w:cs="宋体"/>
          <w:color w:val="auto"/>
          <w:sz w:val="21"/>
          <w:szCs w:val="21"/>
          <w:highlight w:val="none"/>
        </w:rPr>
      </w:pPr>
    </w:p>
    <w:p w14:paraId="739A5906">
      <w:pPr>
        <w:keepNext w:val="0"/>
        <w:keepLines w:val="0"/>
        <w:pageBreakBefore w:val="0"/>
        <w:widowControl w:val="0"/>
        <w:kinsoku/>
        <w:overflowPunct/>
        <w:topLinePunct w:val="0"/>
        <w:autoSpaceDE/>
        <w:autoSpaceDN/>
        <w:bidi w:val="0"/>
        <w:adjustRightInd/>
        <w:spacing w:line="350" w:lineRule="exact"/>
        <w:textAlignment w:val="auto"/>
        <w:rPr>
          <w:rFonts w:hint="eastAsia" w:ascii="宋体" w:hAnsi="宋体" w:eastAsia="宋体" w:cs="宋体"/>
          <w:b/>
          <w:bCs/>
          <w:color w:val="auto"/>
          <w:sz w:val="21"/>
          <w:szCs w:val="21"/>
          <w:highlight w:val="none"/>
        </w:rPr>
      </w:pPr>
      <w:bookmarkStart w:id="8" w:name="_Toc35393791"/>
      <w:bookmarkStart w:id="9" w:name="_Toc28359080"/>
      <w:bookmarkStart w:id="10" w:name="_Toc35393622"/>
      <w:bookmarkStart w:id="11" w:name="_Toc28359003"/>
      <w:r>
        <w:rPr>
          <w:rFonts w:hint="eastAsia" w:ascii="宋体" w:hAnsi="宋体" w:eastAsia="宋体" w:cs="宋体"/>
          <w:b/>
          <w:bCs/>
          <w:color w:val="auto"/>
          <w:sz w:val="21"/>
          <w:szCs w:val="21"/>
          <w:highlight w:val="none"/>
        </w:rPr>
        <w:t>二、申请人的资格要求：</w:t>
      </w:r>
      <w:bookmarkEnd w:id="8"/>
      <w:bookmarkEnd w:id="9"/>
      <w:bookmarkEnd w:id="10"/>
      <w:bookmarkEnd w:id="11"/>
    </w:p>
    <w:p w14:paraId="334E675D">
      <w:pPr>
        <w:keepNext w:val="0"/>
        <w:keepLines w:val="0"/>
        <w:pageBreakBefore w:val="0"/>
        <w:widowControl w:val="0"/>
        <w:kinsoku/>
        <w:overflowPunct/>
        <w:topLinePunct w:val="0"/>
        <w:autoSpaceDE/>
        <w:autoSpaceDN/>
        <w:bidi w:val="0"/>
        <w:adjustRightInd/>
        <w:snapToGrid w:val="0"/>
        <w:spacing w:line="350" w:lineRule="exact"/>
        <w:ind w:firstLine="420"/>
        <w:jc w:val="left"/>
        <w:textAlignment w:val="auto"/>
        <w:rPr>
          <w:rFonts w:hint="eastAsia" w:ascii="宋体" w:hAnsi="宋体" w:eastAsia="宋体" w:cs="宋体"/>
          <w:color w:val="auto"/>
          <w:sz w:val="21"/>
          <w:szCs w:val="21"/>
          <w:highlight w:val="none"/>
        </w:rPr>
      </w:pPr>
      <w:bookmarkStart w:id="12" w:name="_Hlk51746371"/>
      <w:r>
        <w:rPr>
          <w:rFonts w:hint="eastAsia" w:ascii="宋体" w:hAnsi="宋体" w:eastAsia="宋体" w:cs="宋体"/>
          <w:color w:val="auto"/>
          <w:sz w:val="21"/>
          <w:szCs w:val="21"/>
          <w:highlight w:val="none"/>
        </w:rPr>
        <w:t>1.满足《中华人民共和国政府采购法》第二十二条规定；</w:t>
      </w:r>
    </w:p>
    <w:p w14:paraId="73302178">
      <w:pPr>
        <w:keepNext w:val="0"/>
        <w:keepLines w:val="0"/>
        <w:pageBreakBefore w:val="0"/>
        <w:widowControl w:val="0"/>
        <w:kinsoku/>
        <w:wordWrap/>
        <w:overflowPunct/>
        <w:topLinePunct w:val="0"/>
        <w:autoSpaceDE/>
        <w:autoSpaceDN/>
        <w:bidi w:val="0"/>
        <w:adjustRightInd/>
        <w:snapToGrid w:val="0"/>
        <w:spacing w:beforeAutospacing="0" w:afterAutospacing="0" w:line="350" w:lineRule="exact"/>
        <w:ind w:firstLine="420" w:firstLineChars="200"/>
        <w:textAlignment w:val="auto"/>
        <w:rPr>
          <w:rFonts w:hint="eastAsia" w:ascii="宋体" w:hAnsi="宋体" w:eastAsia="宋体" w:cs="宋体"/>
          <w:color w:val="auto"/>
          <w:sz w:val="21"/>
          <w:szCs w:val="21"/>
          <w:highlight w:val="none"/>
        </w:rPr>
      </w:pPr>
      <w:bookmarkStart w:id="13" w:name="_Toc28359081"/>
      <w:bookmarkStart w:id="14" w:name="_Toc28359004"/>
      <w:r>
        <w:rPr>
          <w:rFonts w:hint="eastAsia" w:ascii="宋体" w:hAnsi="宋体" w:eastAsia="宋体" w:cs="宋体"/>
          <w:color w:val="auto"/>
          <w:sz w:val="21"/>
          <w:szCs w:val="21"/>
          <w:highlight w:val="none"/>
        </w:rPr>
        <w:t>2.落实政府采购政策需满足的资格要求：专门面向中小企业采购的项目（供应商应为中小微企业</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监狱企业</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残疾人福利性单位</w:t>
      </w:r>
      <w:r>
        <w:rPr>
          <w:rFonts w:hint="eastAsia" w:ascii="宋体" w:hAnsi="宋体" w:eastAsia="宋体" w:cs="宋体"/>
          <w:color w:val="auto"/>
          <w:sz w:val="21"/>
          <w:szCs w:val="21"/>
          <w:highlight w:val="none"/>
          <w:lang w:eastAsia="zh-CN"/>
        </w:rPr>
        <w:t>）</w:t>
      </w:r>
    </w:p>
    <w:p w14:paraId="3E81C02E">
      <w:pPr>
        <w:keepNext w:val="0"/>
        <w:keepLines w:val="0"/>
        <w:pageBreakBefore w:val="0"/>
        <w:widowControl w:val="0"/>
        <w:kinsoku/>
        <w:overflowPunct/>
        <w:topLinePunct w:val="0"/>
        <w:autoSpaceDE/>
        <w:autoSpaceDN/>
        <w:bidi w:val="0"/>
        <w:adjustRightInd/>
        <w:snapToGrid w:val="0"/>
        <w:spacing w:line="35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3.本项目的特定资格要求</w:t>
      </w:r>
      <w:r>
        <w:rPr>
          <w:rFonts w:hint="eastAsia" w:ascii="宋体" w:hAnsi="宋体" w:eastAsia="宋体" w:cs="宋体"/>
          <w:color w:val="auto"/>
          <w:sz w:val="21"/>
          <w:szCs w:val="21"/>
          <w:highlight w:val="none"/>
          <w:lang w:val="en-US" w:eastAsia="zh-CN"/>
        </w:rPr>
        <w:t>：</w:t>
      </w:r>
    </w:p>
    <w:p w14:paraId="0B21A691">
      <w:pPr>
        <w:keepNext w:val="0"/>
        <w:keepLines w:val="0"/>
        <w:pageBreakBefore w:val="0"/>
        <w:widowControl w:val="0"/>
        <w:kinsoku/>
        <w:overflowPunct/>
        <w:topLinePunct w:val="0"/>
        <w:autoSpaceDE/>
        <w:autoSpaceDN/>
        <w:bidi w:val="0"/>
        <w:adjustRightInd/>
        <w:snapToGrid w:val="0"/>
        <w:spacing w:line="35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标项一：无；标项二：无；标项三：无；标项四：无；</w:t>
      </w:r>
    </w:p>
    <w:p w14:paraId="4FF08E30">
      <w:pPr>
        <w:keepNext w:val="0"/>
        <w:keepLines w:val="0"/>
        <w:pageBreakBefore w:val="0"/>
        <w:widowControl w:val="0"/>
        <w:kinsoku/>
        <w:wordWrap/>
        <w:overflowPunct/>
        <w:topLinePunct w:val="0"/>
        <w:autoSpaceDE/>
        <w:autoSpaceDN/>
        <w:bidi w:val="0"/>
        <w:adjustRightInd/>
        <w:snapToGrid w:val="0"/>
        <w:spacing w:beforeAutospacing="0" w:afterAutospacing="0" w:line="35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标项五、标项六：须具备有效的省级或以上计量认证资质证书和《农产品质量安全检测机构考核合格证书》。</w:t>
      </w:r>
    </w:p>
    <w:bookmarkEnd w:id="12"/>
    <w:p w14:paraId="5E8496BB">
      <w:pPr>
        <w:keepNext w:val="0"/>
        <w:keepLines w:val="0"/>
        <w:pageBreakBefore w:val="0"/>
        <w:widowControl w:val="0"/>
        <w:kinsoku/>
        <w:overflowPunct/>
        <w:topLinePunct w:val="0"/>
        <w:autoSpaceDE/>
        <w:autoSpaceDN/>
        <w:bidi w:val="0"/>
        <w:adjustRightInd/>
        <w:spacing w:line="350" w:lineRule="exact"/>
        <w:textAlignment w:val="auto"/>
        <w:rPr>
          <w:rFonts w:hint="eastAsia" w:ascii="宋体" w:hAnsi="宋体" w:eastAsia="宋体" w:cs="宋体"/>
          <w:b/>
          <w:bCs/>
          <w:color w:val="auto"/>
          <w:sz w:val="21"/>
          <w:szCs w:val="21"/>
          <w:highlight w:val="none"/>
        </w:rPr>
      </w:pPr>
      <w:bookmarkStart w:id="15" w:name="_Toc35393623"/>
      <w:bookmarkStart w:id="16" w:name="_Toc35393792"/>
      <w:r>
        <w:rPr>
          <w:rFonts w:hint="eastAsia" w:ascii="宋体" w:hAnsi="宋体" w:eastAsia="宋体" w:cs="宋体"/>
          <w:b/>
          <w:bCs/>
          <w:color w:val="auto"/>
          <w:sz w:val="21"/>
          <w:szCs w:val="21"/>
          <w:highlight w:val="none"/>
        </w:rPr>
        <w:t>三、获取招标文件</w:t>
      </w:r>
      <w:bookmarkEnd w:id="13"/>
      <w:bookmarkEnd w:id="14"/>
      <w:bookmarkEnd w:id="15"/>
      <w:bookmarkEnd w:id="16"/>
    </w:p>
    <w:p w14:paraId="5A676CAE">
      <w:pPr>
        <w:keepNext w:val="0"/>
        <w:keepLines w:val="0"/>
        <w:pageBreakBefore w:val="0"/>
        <w:widowControl w:val="0"/>
        <w:kinsoku/>
        <w:overflowPunct/>
        <w:topLinePunct w:val="0"/>
        <w:autoSpaceDE/>
        <w:autoSpaceDN/>
        <w:bidi w:val="0"/>
        <w:adjustRightInd/>
        <w:spacing w:line="35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eastAsia="zh-CN"/>
        </w:rPr>
        <w:t>2025年</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lang w:eastAsia="zh-CN"/>
        </w:rPr>
        <w:t>2025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日，每天00:00至12:00，12:00至23:59；</w:t>
      </w:r>
    </w:p>
    <w:p w14:paraId="4772F170">
      <w:pPr>
        <w:keepNext w:val="0"/>
        <w:keepLines w:val="0"/>
        <w:pageBreakBefore w:val="0"/>
        <w:widowControl w:val="0"/>
        <w:kinsoku/>
        <w:overflowPunct/>
        <w:topLinePunct w:val="0"/>
        <w:autoSpaceDE/>
        <w:autoSpaceDN/>
        <w:bidi w:val="0"/>
        <w:adjustRightInd/>
        <w:spacing w:line="35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地点（网址）：广西政府采购云平台</w:t>
      </w:r>
      <w:r>
        <w:rPr>
          <w:rFonts w:hint="eastAsia" w:ascii="宋体" w:hAnsi="宋体" w:eastAsia="宋体" w:cs="宋体"/>
          <w:color w:val="auto"/>
          <w:sz w:val="21"/>
          <w:szCs w:val="21"/>
          <w:highlight w:val="none"/>
          <w:u w:val="none"/>
          <w:lang w:eastAsia="zh-CN"/>
        </w:rPr>
        <w:t>（https://www.gcy.zfcg.gxzf.gov.cn/）</w:t>
      </w:r>
      <w:r>
        <w:rPr>
          <w:rFonts w:hint="eastAsia" w:ascii="宋体" w:hAnsi="宋体" w:eastAsia="宋体" w:cs="宋体"/>
          <w:color w:val="auto"/>
          <w:sz w:val="21"/>
          <w:szCs w:val="21"/>
          <w:highlight w:val="none"/>
        </w:rPr>
        <w:t>线上获取</w:t>
      </w:r>
    </w:p>
    <w:p w14:paraId="7199A7A1">
      <w:pPr>
        <w:keepNext w:val="0"/>
        <w:keepLines w:val="0"/>
        <w:pageBreakBefore w:val="0"/>
        <w:widowControl w:val="0"/>
        <w:kinsoku/>
        <w:overflowPunct/>
        <w:topLinePunct w:val="0"/>
        <w:autoSpaceDE/>
        <w:autoSpaceDN/>
        <w:bidi w:val="0"/>
        <w:adjustRightInd/>
        <w:spacing w:line="35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方式：供应商登录广西政府采购云平台https://www.gcy.zfcg.gxzf.gov.cn/在线申请获取采购文件（进入“项目采购”应用，在获取采购文件菜单中选择项目，申请获取采购文件）。</w:t>
      </w:r>
    </w:p>
    <w:p w14:paraId="262A2860">
      <w:pPr>
        <w:keepNext w:val="0"/>
        <w:keepLines w:val="0"/>
        <w:pageBreakBefore w:val="0"/>
        <w:widowControl w:val="0"/>
        <w:kinsoku/>
        <w:overflowPunct/>
        <w:topLinePunct w:val="0"/>
        <w:autoSpaceDE/>
        <w:autoSpaceDN/>
        <w:bidi w:val="0"/>
        <w:adjustRightInd/>
        <w:spacing w:line="35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售价：0元。</w:t>
      </w:r>
    </w:p>
    <w:p w14:paraId="5C12A430">
      <w:pPr>
        <w:keepNext w:val="0"/>
        <w:keepLines w:val="0"/>
        <w:pageBreakBefore w:val="0"/>
        <w:widowControl w:val="0"/>
        <w:kinsoku/>
        <w:overflowPunct/>
        <w:topLinePunct w:val="0"/>
        <w:autoSpaceDE/>
        <w:autoSpaceDN/>
        <w:bidi w:val="0"/>
        <w:adjustRightInd/>
        <w:spacing w:line="350" w:lineRule="exact"/>
        <w:textAlignment w:val="auto"/>
        <w:rPr>
          <w:rFonts w:hint="eastAsia" w:ascii="宋体" w:hAnsi="宋体" w:eastAsia="宋体" w:cs="宋体"/>
          <w:b/>
          <w:bCs/>
          <w:color w:val="auto"/>
          <w:sz w:val="21"/>
          <w:szCs w:val="21"/>
          <w:highlight w:val="none"/>
        </w:rPr>
      </w:pPr>
      <w:bookmarkStart w:id="17" w:name="_Toc28359082"/>
      <w:bookmarkStart w:id="18" w:name="_Toc28359005"/>
      <w:bookmarkStart w:id="19" w:name="_Toc35393793"/>
      <w:bookmarkStart w:id="20" w:name="_Toc35393624"/>
      <w:r>
        <w:rPr>
          <w:rFonts w:hint="eastAsia" w:ascii="宋体" w:hAnsi="宋体" w:eastAsia="宋体" w:cs="宋体"/>
          <w:b/>
          <w:bCs/>
          <w:color w:val="auto"/>
          <w:sz w:val="21"/>
          <w:szCs w:val="21"/>
          <w:highlight w:val="none"/>
        </w:rPr>
        <w:t>四、提交投标文件</w:t>
      </w:r>
      <w:bookmarkEnd w:id="17"/>
      <w:bookmarkEnd w:id="18"/>
      <w:r>
        <w:rPr>
          <w:rFonts w:hint="eastAsia" w:ascii="宋体" w:hAnsi="宋体" w:eastAsia="宋体" w:cs="宋体"/>
          <w:b/>
          <w:bCs/>
          <w:color w:val="auto"/>
          <w:sz w:val="21"/>
          <w:szCs w:val="21"/>
          <w:highlight w:val="none"/>
        </w:rPr>
        <w:t>截止时间、开标时间和地点</w:t>
      </w:r>
      <w:bookmarkEnd w:id="19"/>
      <w:bookmarkEnd w:id="20"/>
    </w:p>
    <w:p w14:paraId="05D27C4A">
      <w:pPr>
        <w:keepNext w:val="0"/>
        <w:keepLines w:val="0"/>
        <w:pageBreakBefore w:val="0"/>
        <w:widowControl w:val="0"/>
        <w:kinsoku/>
        <w:wordWrap/>
        <w:overflowPunct/>
        <w:topLinePunct w:val="0"/>
        <w:autoSpaceDE/>
        <w:autoSpaceDN/>
        <w:bidi w:val="0"/>
        <w:adjustRightInd/>
        <w:snapToGrid w:val="0"/>
        <w:spacing w:beforeAutospacing="0" w:afterAutospacing="0" w:line="35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提交投标文件截止时间：202</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年</w:t>
      </w:r>
      <w:r>
        <w:rPr>
          <w:rFonts w:hint="eastAsia" w:ascii="宋体"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rPr>
        <w:t>月</w:t>
      </w:r>
      <w:r>
        <w:rPr>
          <w:rFonts w:hint="eastAsia" w:ascii="宋体" w:hAnsi="宋体" w:cs="宋体"/>
          <w:bCs/>
          <w:color w:val="auto"/>
          <w:sz w:val="21"/>
          <w:szCs w:val="21"/>
          <w:highlight w:val="none"/>
          <w:lang w:val="en-US" w:eastAsia="zh-CN"/>
        </w:rPr>
        <w:t>11</w:t>
      </w:r>
      <w:r>
        <w:rPr>
          <w:rFonts w:hint="eastAsia" w:ascii="宋体" w:hAnsi="宋体" w:eastAsia="宋体" w:cs="宋体"/>
          <w:bCs/>
          <w:color w:val="auto"/>
          <w:sz w:val="21"/>
          <w:szCs w:val="21"/>
          <w:highlight w:val="none"/>
        </w:rPr>
        <w:t>日</w:t>
      </w: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rPr>
        <w:t>点</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0分（北京时间）</w:t>
      </w:r>
    </w:p>
    <w:p w14:paraId="697D720C">
      <w:pPr>
        <w:keepNext w:val="0"/>
        <w:keepLines w:val="0"/>
        <w:pageBreakBefore w:val="0"/>
        <w:widowControl w:val="0"/>
        <w:kinsoku/>
        <w:wordWrap/>
        <w:overflowPunct/>
        <w:topLinePunct w:val="0"/>
        <w:autoSpaceDE/>
        <w:autoSpaceDN/>
        <w:bidi w:val="0"/>
        <w:adjustRightInd/>
        <w:snapToGrid w:val="0"/>
        <w:spacing w:beforeAutospacing="0" w:afterAutospacing="0" w:line="35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投标地点（网址）：本 项 目 为 全 流 程 电 子 化 项 目 ， 通 过 “ 广 西 政 府 采 购云 ” 平 台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"https://www.gcy.zfcg.gxzf.gov.cn//"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https://www.gcy.zfcg.gxzf.gov.cn//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）实行在线电子投标，供应商应先安装“广西政府采购云电子交 易客户端 ”（请自行前往“广西政府采购云 ”平台进行下载），并按照本项目招标文件和“广西政府采购 云 ”平台的要求编制、加密后在投标截止时间前通过网络上传至“广西政府采购云 ”平台，供应商在“广 西政府采购云 ”平台提交电子版投标文件时，请填写参加远程开标活动经办人联系方式，电子投标具体操 作流程详见本公告附件。</w:t>
      </w:r>
    </w:p>
    <w:p w14:paraId="08546B37">
      <w:pPr>
        <w:keepNext w:val="0"/>
        <w:keepLines w:val="0"/>
        <w:pageBreakBefore w:val="0"/>
        <w:widowControl w:val="0"/>
        <w:kinsoku/>
        <w:wordWrap/>
        <w:overflowPunct/>
        <w:topLinePunct w:val="0"/>
        <w:autoSpaceDE/>
        <w:autoSpaceDN/>
        <w:bidi w:val="0"/>
        <w:adjustRightInd/>
        <w:snapToGrid w:val="0"/>
        <w:spacing w:beforeAutospacing="0" w:afterAutospacing="0" w:line="35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r>
        <w:rPr>
          <w:rFonts w:hint="eastAsia" w:ascii="宋体" w:hAnsi="宋体" w:eastAsia="宋体" w:cs="宋体"/>
          <w:bCs/>
          <w:color w:val="auto"/>
          <w:sz w:val="21"/>
          <w:szCs w:val="21"/>
          <w:highlight w:val="none"/>
        </w:rPr>
        <w:t>202</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年</w:t>
      </w:r>
      <w:r>
        <w:rPr>
          <w:rFonts w:hint="eastAsia" w:ascii="宋体"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rPr>
        <w:t>月</w:t>
      </w:r>
      <w:r>
        <w:rPr>
          <w:rFonts w:hint="eastAsia" w:ascii="宋体" w:hAnsi="宋体" w:cs="宋体"/>
          <w:bCs/>
          <w:color w:val="auto"/>
          <w:sz w:val="21"/>
          <w:szCs w:val="21"/>
          <w:highlight w:val="none"/>
          <w:lang w:val="en-US" w:eastAsia="zh-CN"/>
        </w:rPr>
        <w:t>11</w:t>
      </w:r>
      <w:r>
        <w:rPr>
          <w:rFonts w:hint="eastAsia" w:ascii="宋体" w:hAnsi="宋体" w:eastAsia="宋体" w:cs="宋体"/>
          <w:bCs/>
          <w:color w:val="auto"/>
          <w:sz w:val="21"/>
          <w:szCs w:val="21"/>
          <w:highlight w:val="none"/>
        </w:rPr>
        <w:t>日</w:t>
      </w: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rPr>
        <w:t>点</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0分（北京时间）</w:t>
      </w:r>
    </w:p>
    <w:p w14:paraId="32414CFB">
      <w:pPr>
        <w:keepNext w:val="0"/>
        <w:keepLines w:val="0"/>
        <w:pageBreakBefore w:val="0"/>
        <w:widowControl w:val="0"/>
        <w:kinsoku/>
        <w:wordWrap/>
        <w:overflowPunct/>
        <w:topLinePunct w:val="0"/>
        <w:autoSpaceDE/>
        <w:autoSpaceDN/>
        <w:bidi w:val="0"/>
        <w:adjustRightInd/>
        <w:snapToGrid w:val="0"/>
        <w:spacing w:beforeAutospacing="0" w:afterAutospacing="0" w:line="35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开标地点：在“广西政府采购云平台”电子开标大厅开标。</w:t>
      </w:r>
    </w:p>
    <w:p w14:paraId="051C2BCD">
      <w:pPr>
        <w:keepNext w:val="0"/>
        <w:keepLines w:val="0"/>
        <w:pageBreakBefore w:val="0"/>
        <w:widowControl w:val="0"/>
        <w:kinsoku/>
        <w:overflowPunct/>
        <w:topLinePunct w:val="0"/>
        <w:autoSpaceDE/>
        <w:autoSpaceDN/>
        <w:bidi w:val="0"/>
        <w:adjustRightInd/>
        <w:spacing w:line="350" w:lineRule="exact"/>
        <w:textAlignment w:val="auto"/>
        <w:rPr>
          <w:rFonts w:hint="eastAsia" w:ascii="宋体" w:hAnsi="宋体" w:eastAsia="宋体" w:cs="宋体"/>
          <w:b/>
          <w:bCs/>
          <w:color w:val="auto"/>
          <w:sz w:val="21"/>
          <w:szCs w:val="21"/>
          <w:highlight w:val="none"/>
        </w:rPr>
      </w:pPr>
      <w:bookmarkStart w:id="21" w:name="_Toc35393794"/>
      <w:bookmarkStart w:id="22" w:name="_Toc35393625"/>
      <w:bookmarkStart w:id="23" w:name="_Toc28359007"/>
      <w:bookmarkStart w:id="24" w:name="_Toc28359084"/>
      <w:r>
        <w:rPr>
          <w:rFonts w:hint="eastAsia" w:ascii="宋体" w:hAnsi="宋体" w:eastAsia="宋体" w:cs="宋体"/>
          <w:b/>
          <w:bCs/>
          <w:color w:val="auto"/>
          <w:sz w:val="21"/>
          <w:szCs w:val="21"/>
          <w:highlight w:val="none"/>
        </w:rPr>
        <w:t>五、公告期限</w:t>
      </w:r>
      <w:bookmarkEnd w:id="21"/>
      <w:bookmarkEnd w:id="22"/>
      <w:bookmarkEnd w:id="23"/>
      <w:bookmarkEnd w:id="24"/>
    </w:p>
    <w:p w14:paraId="255840ED">
      <w:pPr>
        <w:keepNext w:val="0"/>
        <w:keepLines w:val="0"/>
        <w:pageBreakBefore w:val="0"/>
        <w:widowControl w:val="0"/>
        <w:kinsoku/>
        <w:overflowPunct/>
        <w:topLinePunct w:val="0"/>
        <w:autoSpaceDE/>
        <w:autoSpaceDN/>
        <w:bidi w:val="0"/>
        <w:adjustRightInd/>
        <w:spacing w:line="35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自本公告发布之日起5个工作日。</w:t>
      </w:r>
    </w:p>
    <w:p w14:paraId="691217FB">
      <w:pPr>
        <w:keepNext w:val="0"/>
        <w:keepLines w:val="0"/>
        <w:pageBreakBefore w:val="0"/>
        <w:widowControl w:val="0"/>
        <w:kinsoku/>
        <w:overflowPunct/>
        <w:topLinePunct w:val="0"/>
        <w:autoSpaceDE/>
        <w:autoSpaceDN/>
        <w:bidi w:val="0"/>
        <w:adjustRightInd/>
        <w:spacing w:line="350" w:lineRule="exact"/>
        <w:textAlignment w:val="auto"/>
        <w:rPr>
          <w:rFonts w:hint="eastAsia" w:ascii="宋体" w:hAnsi="宋体" w:eastAsia="宋体" w:cs="宋体"/>
          <w:b/>
          <w:bCs/>
          <w:color w:val="auto"/>
          <w:sz w:val="21"/>
          <w:szCs w:val="21"/>
          <w:highlight w:val="none"/>
        </w:rPr>
      </w:pPr>
      <w:bookmarkStart w:id="25" w:name="_Toc35393626"/>
      <w:bookmarkStart w:id="26" w:name="_Toc35393795"/>
      <w:r>
        <w:rPr>
          <w:rFonts w:hint="eastAsia" w:ascii="宋体" w:hAnsi="宋体" w:eastAsia="宋体" w:cs="宋体"/>
          <w:b/>
          <w:bCs/>
          <w:color w:val="auto"/>
          <w:sz w:val="21"/>
          <w:szCs w:val="21"/>
          <w:highlight w:val="none"/>
        </w:rPr>
        <w:t>六、其他补充事宜</w:t>
      </w:r>
      <w:bookmarkEnd w:id="25"/>
      <w:bookmarkEnd w:id="26"/>
    </w:p>
    <w:p w14:paraId="689A2F91">
      <w:pPr>
        <w:keepNext w:val="0"/>
        <w:keepLines w:val="0"/>
        <w:pageBreakBefore w:val="0"/>
        <w:widowControl w:val="0"/>
        <w:kinsoku/>
        <w:wordWrap w:val="0"/>
        <w:overflowPunct/>
        <w:topLinePunct w:val="0"/>
        <w:autoSpaceDE/>
        <w:autoSpaceDN/>
        <w:bidi w:val="0"/>
        <w:adjustRightInd/>
        <w:snapToGrid/>
        <w:spacing w:line="35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1.投标保证金：本项目不收取投标保证金。</w:t>
      </w:r>
    </w:p>
    <w:p w14:paraId="3C405581">
      <w:pPr>
        <w:keepNext w:val="0"/>
        <w:keepLines w:val="0"/>
        <w:pageBreakBefore w:val="0"/>
        <w:widowControl w:val="0"/>
        <w:kinsoku/>
        <w:wordWrap w:val="0"/>
        <w:overflowPunct/>
        <w:topLinePunct w:val="0"/>
        <w:autoSpaceDE/>
        <w:autoSpaceDN/>
        <w:bidi w:val="0"/>
        <w:adjustRightInd/>
        <w:snapToGrid/>
        <w:spacing w:line="35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2.采购意向公开链接：https://zfcg.gxzf.gov.cn/site/detail?categoryCode=reformColumn&amp;parentId=66601&amp;articleId=21aIZKq/2wJ7iwHmQCP4Pw==.</w:t>
      </w:r>
    </w:p>
    <w:p w14:paraId="5776C844">
      <w:pPr>
        <w:keepNext w:val="0"/>
        <w:keepLines w:val="0"/>
        <w:pageBreakBefore w:val="0"/>
        <w:widowControl w:val="0"/>
        <w:kinsoku/>
        <w:wordWrap w:val="0"/>
        <w:overflowPunct/>
        <w:topLinePunct w:val="0"/>
        <w:autoSpaceDE/>
        <w:autoSpaceDN/>
        <w:bidi w:val="0"/>
        <w:adjustRightInd/>
        <w:snapToGrid/>
        <w:spacing w:line="35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3.网上查询地址：中国政府采购网（http://www.ccgp.gov.cn/）、广西壮族自治区政府采购网（https://www.zcygov.cn/）</w:t>
      </w:r>
      <w:r>
        <w:rPr>
          <w:rFonts w:hint="eastAsia" w:ascii="宋体" w:hAnsi="宋体" w:cs="宋体"/>
          <w:color w:val="auto"/>
          <w:kern w:val="0"/>
          <w:sz w:val="21"/>
          <w:szCs w:val="21"/>
          <w:highlight w:val="none"/>
          <w:lang w:val="en-US" w:eastAsia="zh-CN"/>
        </w:rPr>
        <w:t>、全国公共资源交易平台（广西.崇左）（http://ggzy.jgswj.gxzf.gov.cn/czggzy）</w:t>
      </w:r>
      <w:r>
        <w:rPr>
          <w:rFonts w:hint="eastAsia" w:ascii="宋体" w:hAnsi="宋体" w:eastAsia="宋体" w:cs="宋体"/>
          <w:color w:val="auto"/>
          <w:kern w:val="0"/>
          <w:sz w:val="21"/>
          <w:szCs w:val="21"/>
          <w:highlight w:val="none"/>
          <w:lang w:val="en-US" w:eastAsia="zh-CN"/>
        </w:rPr>
        <w:t xml:space="preserve">。 </w:t>
      </w:r>
    </w:p>
    <w:p w14:paraId="18541E85">
      <w:pPr>
        <w:keepNext w:val="0"/>
        <w:keepLines w:val="0"/>
        <w:pageBreakBefore w:val="0"/>
        <w:widowControl w:val="0"/>
        <w:kinsoku/>
        <w:wordWrap w:val="0"/>
        <w:overflowPunct/>
        <w:topLinePunct w:val="0"/>
        <w:autoSpaceDE/>
        <w:autoSpaceDN/>
        <w:bidi w:val="0"/>
        <w:adjustRightInd/>
        <w:snapToGrid/>
        <w:spacing w:line="35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4.本项目需要落实的政府采购政策</w:t>
      </w:r>
    </w:p>
    <w:p w14:paraId="59BB1923">
      <w:pPr>
        <w:keepNext w:val="0"/>
        <w:keepLines w:val="0"/>
        <w:pageBreakBefore w:val="0"/>
        <w:widowControl w:val="0"/>
        <w:kinsoku/>
        <w:wordWrap w:val="0"/>
        <w:overflowPunct/>
        <w:topLinePunct w:val="0"/>
        <w:autoSpaceDE/>
        <w:autoSpaceDN/>
        <w:bidi w:val="0"/>
        <w:adjustRightInd/>
        <w:snapToGrid/>
        <w:spacing w:line="35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（1）政府采购促进中小企业发展。</w:t>
      </w:r>
    </w:p>
    <w:p w14:paraId="7D7A2F1C">
      <w:pPr>
        <w:keepNext w:val="0"/>
        <w:keepLines w:val="0"/>
        <w:pageBreakBefore w:val="0"/>
        <w:widowControl w:val="0"/>
        <w:kinsoku/>
        <w:wordWrap w:val="0"/>
        <w:overflowPunct/>
        <w:topLinePunct w:val="0"/>
        <w:autoSpaceDE/>
        <w:autoSpaceDN/>
        <w:bidi w:val="0"/>
        <w:adjustRightInd/>
        <w:snapToGrid/>
        <w:spacing w:line="35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（2）政府采购支持采用本国产品的政策。</w:t>
      </w:r>
    </w:p>
    <w:p w14:paraId="695E2B10">
      <w:pPr>
        <w:keepNext w:val="0"/>
        <w:keepLines w:val="0"/>
        <w:pageBreakBefore w:val="0"/>
        <w:widowControl w:val="0"/>
        <w:kinsoku/>
        <w:overflowPunct/>
        <w:topLinePunct w:val="0"/>
        <w:autoSpaceDE/>
        <w:autoSpaceDN/>
        <w:bidi w:val="0"/>
        <w:adjustRightInd/>
        <w:spacing w:line="35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政府采购促进残疾人就业政策。</w:t>
      </w:r>
    </w:p>
    <w:p w14:paraId="0CD2E16D">
      <w:pPr>
        <w:keepNext w:val="0"/>
        <w:keepLines w:val="0"/>
        <w:pageBreakBefore w:val="0"/>
        <w:widowControl w:val="0"/>
        <w:kinsoku/>
        <w:overflowPunct/>
        <w:topLinePunct w:val="0"/>
        <w:autoSpaceDE/>
        <w:autoSpaceDN/>
        <w:bidi w:val="0"/>
        <w:adjustRightInd/>
        <w:spacing w:line="35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）政府采购支持监狱企业发展。</w:t>
      </w:r>
    </w:p>
    <w:p w14:paraId="47BF2026">
      <w:pPr>
        <w:keepNext w:val="0"/>
        <w:keepLines w:val="0"/>
        <w:pageBreakBefore w:val="0"/>
        <w:widowControl w:val="0"/>
        <w:kinsoku/>
        <w:overflowPunct/>
        <w:topLinePunct w:val="0"/>
        <w:autoSpaceDE/>
        <w:autoSpaceDN/>
        <w:bidi w:val="0"/>
        <w:adjustRightInd/>
        <w:spacing w:line="35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01A9AEB9">
      <w:pPr>
        <w:keepNext w:val="0"/>
        <w:keepLines w:val="0"/>
        <w:pageBreakBefore w:val="0"/>
        <w:widowControl w:val="0"/>
        <w:kinsoku/>
        <w:wordWrap w:val="0"/>
        <w:overflowPunct/>
        <w:topLinePunct w:val="0"/>
        <w:autoSpaceDE/>
        <w:autoSpaceDN/>
        <w:bidi w:val="0"/>
        <w:adjustRightInd/>
        <w:snapToGrid/>
        <w:spacing w:line="35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219BEDE">
      <w:pPr>
        <w:keepNext w:val="0"/>
        <w:keepLines w:val="0"/>
        <w:pageBreakBefore w:val="0"/>
        <w:widowControl w:val="0"/>
        <w:kinsoku/>
        <w:wordWrap w:val="0"/>
        <w:overflowPunct/>
        <w:topLinePunct w:val="0"/>
        <w:autoSpaceDE/>
        <w:autoSpaceDN/>
        <w:bidi w:val="0"/>
        <w:adjustRightInd/>
        <w:snapToGrid/>
        <w:spacing w:line="35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.对在“信用中国”网站</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www.creditchina.gov.cn</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 、中国政府采购网</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www.ccgp.gov.cn</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被列入失信被执行人、重大税收违法案件当事人名单、政府采购严重违法失信行为记录名单及其他不符合《中华人民共和国政府采购法》第二十二条规定条件的供应商，不得参与政府采购活动。</w:t>
      </w:r>
    </w:p>
    <w:p w14:paraId="17D9C4F2">
      <w:pPr>
        <w:keepNext w:val="0"/>
        <w:keepLines w:val="0"/>
        <w:pageBreakBefore w:val="0"/>
        <w:widowControl w:val="0"/>
        <w:kinsoku/>
        <w:wordWrap w:val="0"/>
        <w:overflowPunct/>
        <w:topLinePunct w:val="0"/>
        <w:autoSpaceDE/>
        <w:autoSpaceDN/>
        <w:bidi w:val="0"/>
        <w:adjustRightInd/>
        <w:snapToGrid/>
        <w:spacing w:line="35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8.在线竞标响应（电子投标）说明</w:t>
      </w:r>
    </w:p>
    <w:p w14:paraId="42C08CEE">
      <w:pPr>
        <w:keepNext w:val="0"/>
        <w:keepLines w:val="0"/>
        <w:pageBreakBefore w:val="0"/>
        <w:widowControl w:val="0"/>
        <w:kinsoku/>
        <w:wordWrap w:val="0"/>
        <w:overflowPunct/>
        <w:topLinePunct w:val="0"/>
        <w:autoSpaceDE/>
        <w:autoSpaceDN/>
        <w:bidi w:val="0"/>
        <w:adjustRightInd/>
        <w:snapToGrid/>
        <w:spacing w:line="35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本项目为全流程电子化采购项目，通过广西政府采购云平台（https://www.gcy.zfcg.gxzf.gov.cn/）实行在线电子竞标，供应商应先安装“广西政府采购云平台电子交易客户端”（请自行前往广西政府采购云平台进行下载），并按照本项目</w:t>
      </w:r>
      <w:r>
        <w:rPr>
          <w:rFonts w:hint="eastAsia" w:ascii="宋体" w:hAnsi="宋体" w:cs="宋体"/>
          <w:color w:val="auto"/>
          <w:kern w:val="0"/>
          <w:sz w:val="21"/>
          <w:szCs w:val="21"/>
          <w:highlight w:val="none"/>
          <w:lang w:val="en-US" w:eastAsia="zh-CN"/>
        </w:rPr>
        <w:t>招标</w:t>
      </w:r>
      <w:r>
        <w:rPr>
          <w:rFonts w:hint="eastAsia" w:ascii="宋体" w:hAnsi="宋体" w:eastAsia="宋体" w:cs="宋体"/>
          <w:color w:val="auto"/>
          <w:kern w:val="0"/>
          <w:sz w:val="21"/>
          <w:szCs w:val="21"/>
          <w:highlight w:val="none"/>
          <w:lang w:val="en-US" w:eastAsia="zh-CN"/>
        </w:rPr>
        <w:t>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r>
        <w:rPr>
          <w:rFonts w:hint="eastAsia" w:ascii="宋体" w:hAnsi="宋体" w:eastAsia="宋体" w:cs="宋体"/>
          <w:color w:val="auto"/>
          <w:kern w:val="0"/>
          <w:sz w:val="21"/>
          <w:szCs w:val="21"/>
          <w:highlight w:val="none"/>
          <w:lang w:val="en-US" w:eastAsia="zh-CN"/>
        </w:rPr>
        <w:br w:type="textWrapping"/>
      </w:r>
      <w:r>
        <w:rPr>
          <w:rFonts w:hint="eastAsia" w:ascii="宋体" w:hAnsi="宋体" w:eastAsia="宋体" w:cs="宋体"/>
          <w:color w:val="auto"/>
          <w:kern w:val="0"/>
          <w:sz w:val="21"/>
          <w:szCs w:val="21"/>
          <w:highlight w:val="none"/>
          <w:lang w:val="en-US" w:eastAsia="zh-CN"/>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r>
        <w:rPr>
          <w:rFonts w:hint="eastAsia" w:ascii="宋体" w:hAnsi="宋体" w:eastAsia="宋体" w:cs="宋体"/>
          <w:color w:val="auto"/>
          <w:kern w:val="0"/>
          <w:sz w:val="21"/>
          <w:szCs w:val="21"/>
          <w:highlight w:val="none"/>
          <w:lang w:val="en-US" w:eastAsia="zh-CN"/>
        </w:rPr>
        <w:br w:type="textWrapping"/>
      </w:r>
      <w:r>
        <w:rPr>
          <w:rFonts w:hint="eastAsia" w:ascii="宋体" w:hAnsi="宋体" w:eastAsia="宋体" w:cs="宋体"/>
          <w:color w:val="auto"/>
          <w:kern w:val="0"/>
          <w:sz w:val="21"/>
          <w:szCs w:val="21"/>
          <w:highlight w:val="none"/>
          <w:lang w:val="en-US" w:eastAsia="zh-CN"/>
        </w:rPr>
        <w:t>（3）CA证书在线解密：首次响应文件开启时，需携带制作响应文件时用来加密的有效数字证书（CA认证）登录广西政府采购云平台电子开标大厅现场按规定时间对加密的响应文件进行解密，否则后果自负。</w:t>
      </w:r>
      <w:r>
        <w:rPr>
          <w:rFonts w:hint="eastAsia" w:ascii="宋体" w:hAnsi="宋体" w:eastAsia="宋体" w:cs="宋体"/>
          <w:color w:val="auto"/>
          <w:kern w:val="0"/>
          <w:sz w:val="21"/>
          <w:szCs w:val="21"/>
          <w:highlight w:val="none"/>
          <w:lang w:val="en-US" w:eastAsia="zh-CN"/>
        </w:rPr>
        <w:br w:type="textWrapping"/>
      </w:r>
      <w:r>
        <w:rPr>
          <w:rFonts w:hint="eastAsia" w:ascii="宋体" w:hAnsi="宋体" w:eastAsia="宋体" w:cs="宋体"/>
          <w:color w:val="auto"/>
          <w:kern w:val="0"/>
          <w:sz w:val="21"/>
          <w:szCs w:val="21"/>
          <w:highlight w:val="none"/>
          <w:lang w:val="en-US" w:eastAsia="zh-CN"/>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r>
        <w:rPr>
          <w:rFonts w:hint="eastAsia" w:ascii="宋体" w:hAnsi="宋体" w:eastAsia="宋体" w:cs="宋体"/>
          <w:color w:val="auto"/>
          <w:kern w:val="0"/>
          <w:sz w:val="21"/>
          <w:szCs w:val="21"/>
          <w:highlight w:val="none"/>
          <w:lang w:val="en-US" w:eastAsia="zh-CN"/>
        </w:rPr>
        <w:br w:type="textWrapping"/>
      </w:r>
      <w:r>
        <w:rPr>
          <w:rFonts w:hint="eastAsia" w:ascii="宋体" w:hAnsi="宋体" w:eastAsia="宋体" w:cs="宋体"/>
          <w:color w:val="auto"/>
          <w:kern w:val="0"/>
          <w:sz w:val="21"/>
          <w:szCs w:val="21"/>
          <w:highlight w:val="none"/>
          <w:lang w:val="en-US" w:eastAsia="zh-CN"/>
        </w:rPr>
        <w:t>（4）供应商需要在具备摄像头及语音功能且互联网网络状况良好的电脑登录广西政府采购云平台远程开标大厅参与本次</w:t>
      </w:r>
      <w:r>
        <w:rPr>
          <w:rFonts w:hint="eastAsia" w:ascii="宋体" w:hAnsi="宋体" w:cs="宋体"/>
          <w:color w:val="auto"/>
          <w:kern w:val="0"/>
          <w:sz w:val="21"/>
          <w:szCs w:val="21"/>
          <w:highlight w:val="none"/>
          <w:lang w:val="en-US" w:eastAsia="zh-CN"/>
        </w:rPr>
        <w:t>开标</w:t>
      </w:r>
      <w:r>
        <w:rPr>
          <w:rFonts w:hint="eastAsia" w:ascii="宋体" w:hAnsi="宋体" w:eastAsia="宋体" w:cs="宋体"/>
          <w:color w:val="auto"/>
          <w:kern w:val="0"/>
          <w:sz w:val="21"/>
          <w:szCs w:val="21"/>
          <w:highlight w:val="none"/>
          <w:lang w:val="en-US" w:eastAsia="zh-CN"/>
        </w:rPr>
        <w:t xml:space="preserve">，否则后果自负。 </w:t>
      </w:r>
    </w:p>
    <w:p w14:paraId="6236897F">
      <w:pPr>
        <w:keepNext w:val="0"/>
        <w:keepLines w:val="0"/>
        <w:pageBreakBefore w:val="0"/>
        <w:widowControl w:val="0"/>
        <w:kinsoku/>
        <w:wordWrap w:val="0"/>
        <w:overflowPunct/>
        <w:topLinePunct w:val="0"/>
        <w:autoSpaceDE/>
        <w:autoSpaceDN/>
        <w:bidi w:val="0"/>
        <w:adjustRightInd/>
        <w:snapToGrid/>
        <w:spacing w:line="35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9.根据《崇左市财政局关于进一步做好线上“政采贷”融资业务工作的通知》（ 崇财采〔2023〕10号） ，供应商可凭中标通知书、政府采购合同，通过中征应收账款融资服务平台向银行在线申请“政采贷”融资。（具体详见采购文件中关于“政采贷”相关信息）。</w:t>
      </w:r>
    </w:p>
    <w:p w14:paraId="0C7E8022">
      <w:pPr>
        <w:keepNext w:val="0"/>
        <w:keepLines w:val="0"/>
        <w:pageBreakBefore w:val="0"/>
        <w:widowControl w:val="0"/>
        <w:kinsoku/>
        <w:wordWrap w:val="0"/>
        <w:overflowPunct/>
        <w:topLinePunct w:val="0"/>
        <w:autoSpaceDE/>
        <w:autoSpaceDN/>
        <w:bidi w:val="0"/>
        <w:adjustRightInd/>
        <w:snapToGrid/>
        <w:spacing w:line="35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本项目按照崇左市财政局关于推行政府采购领域信用承诺制度的通知的要求。为减少供应商参与政府采购活动所需提供的材料，供应商在参与崇左市政府采购活动时，可对《中华人民共和国政府采购法实施条例》第十七条第一款第（一）项至第（四）项所要求提供的相关材料进行简化。简化后，供应商只需以书面形式提供信用承诺函（格式详见附件），即可替代以下资质材料：（一）法人或者其他组织的营业执照等证明文件，自然人的身份证明；（二）财务状况报告；（三）依法缴纳税收和社会保障资金相关证明材料；（四）有履行合同所必需的设备和专业技术能力相关证明材料；（五）参加政府采购活动前3年内在经营活动中没有重大违法记录相关证明材料。</w:t>
      </w:r>
    </w:p>
    <w:p w14:paraId="022868F2">
      <w:pPr>
        <w:pStyle w:val="28"/>
        <w:keepNext w:val="0"/>
        <w:keepLines w:val="0"/>
        <w:pageBreakBefore w:val="0"/>
        <w:widowControl w:val="0"/>
        <w:kinsoku/>
        <w:overflowPunct/>
        <w:topLinePunct w:val="0"/>
        <w:autoSpaceDE/>
        <w:autoSpaceDN/>
        <w:bidi w:val="0"/>
        <w:adjustRightInd/>
        <w:spacing w:line="35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11.本项目采用远程异地评标，评标主会场地址：崇左市公共资源交易中心（崇左市城南新区石景林路东段政务服务中心综合楼五楼），评标副会场地址：南宁市公共资源交易中心（广西南宁市良庆区玉洞大道 33 号南宁市市民中心 11 楼）。</w:t>
      </w:r>
    </w:p>
    <w:p w14:paraId="331D3944">
      <w:pPr>
        <w:keepNext w:val="0"/>
        <w:keepLines w:val="0"/>
        <w:pageBreakBefore w:val="0"/>
        <w:widowControl w:val="0"/>
        <w:kinsoku/>
        <w:overflowPunct/>
        <w:topLinePunct w:val="0"/>
        <w:autoSpaceDE/>
        <w:autoSpaceDN/>
        <w:bidi w:val="0"/>
        <w:adjustRightInd/>
        <w:spacing w:line="350" w:lineRule="exact"/>
        <w:textAlignment w:val="auto"/>
        <w:rPr>
          <w:rFonts w:hint="eastAsia" w:ascii="宋体" w:hAnsi="宋体" w:eastAsia="宋体" w:cs="宋体"/>
          <w:b/>
          <w:bCs/>
          <w:color w:val="auto"/>
          <w:sz w:val="21"/>
          <w:szCs w:val="21"/>
          <w:highlight w:val="none"/>
        </w:rPr>
      </w:pPr>
      <w:bookmarkStart w:id="27" w:name="_Toc28359085"/>
      <w:bookmarkStart w:id="28" w:name="_Toc28359008"/>
      <w:bookmarkStart w:id="29" w:name="_Toc35393627"/>
      <w:bookmarkStart w:id="30" w:name="_Toc35393796"/>
      <w:r>
        <w:rPr>
          <w:rFonts w:hint="eastAsia" w:ascii="宋体" w:hAnsi="宋体" w:eastAsia="宋体" w:cs="宋体"/>
          <w:b/>
          <w:bCs/>
          <w:color w:val="auto"/>
          <w:sz w:val="21"/>
          <w:szCs w:val="21"/>
          <w:highlight w:val="none"/>
        </w:rPr>
        <w:t>七、对本次招标提出询问，请按以下方式联系。</w:t>
      </w:r>
      <w:bookmarkEnd w:id="27"/>
      <w:bookmarkEnd w:id="28"/>
      <w:bookmarkEnd w:id="29"/>
      <w:bookmarkEnd w:id="30"/>
    </w:p>
    <w:p w14:paraId="4964BACC">
      <w:pPr>
        <w:keepNext w:val="0"/>
        <w:keepLines w:val="0"/>
        <w:pageBreakBefore w:val="0"/>
        <w:widowControl w:val="0"/>
        <w:kinsoku/>
        <w:overflowPunct/>
        <w:topLinePunct w:val="0"/>
        <w:autoSpaceDE/>
        <w:autoSpaceDN/>
        <w:bidi w:val="0"/>
        <w:adjustRightInd/>
        <w:spacing w:line="35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1.采购人信息</w:t>
      </w:r>
    </w:p>
    <w:p w14:paraId="16772D15">
      <w:pPr>
        <w:keepNext w:val="0"/>
        <w:keepLines w:val="0"/>
        <w:pageBreakBefore w:val="0"/>
        <w:widowControl w:val="0"/>
        <w:kinsoku/>
        <w:overflowPunct/>
        <w:topLinePunct w:val="0"/>
        <w:autoSpaceDE/>
        <w:autoSpaceDN/>
        <w:bidi w:val="0"/>
        <w:adjustRightInd/>
        <w:spacing w:line="35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天等县农业农村局</w:t>
      </w:r>
    </w:p>
    <w:p w14:paraId="5A65AB00">
      <w:pPr>
        <w:keepNext w:val="0"/>
        <w:keepLines w:val="0"/>
        <w:pageBreakBefore w:val="0"/>
        <w:widowControl w:val="0"/>
        <w:kinsoku/>
        <w:overflowPunct/>
        <w:topLinePunct w:val="0"/>
        <w:autoSpaceDE/>
        <w:autoSpaceDN/>
        <w:bidi w:val="0"/>
        <w:adjustRightInd/>
        <w:spacing w:line="35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天等县</w:t>
      </w:r>
      <w:r>
        <w:rPr>
          <w:rFonts w:hint="eastAsia" w:ascii="宋体" w:hAnsi="宋体" w:eastAsia="宋体" w:cs="宋体"/>
          <w:color w:val="auto"/>
          <w:sz w:val="21"/>
          <w:szCs w:val="21"/>
          <w:highlight w:val="none"/>
          <w:lang w:val="en-US" w:eastAsia="zh-CN"/>
        </w:rPr>
        <w:t>城南办公区1栋一楼耕保中心办公室</w:t>
      </w:r>
    </w:p>
    <w:p w14:paraId="45B2FA2D">
      <w:pPr>
        <w:keepNext w:val="0"/>
        <w:keepLines w:val="0"/>
        <w:pageBreakBefore w:val="0"/>
        <w:widowControl w:val="0"/>
        <w:kinsoku/>
        <w:overflowPunct/>
        <w:topLinePunct w:val="0"/>
        <w:autoSpaceDE/>
        <w:autoSpaceDN/>
        <w:bidi w:val="0"/>
        <w:adjustRightInd/>
        <w:spacing w:line="350" w:lineRule="exact"/>
        <w:ind w:firstLine="420" w:firstLineChars="200"/>
        <w:jc w:val="left"/>
        <w:textAlignment w:val="auto"/>
        <w:rPr>
          <w:rFonts w:hint="eastAsia" w:ascii="宋体" w:hAnsi="宋体" w:eastAsia="宋体" w:cs="宋体"/>
          <w:color w:val="auto"/>
          <w:sz w:val="21"/>
          <w:szCs w:val="21"/>
          <w:highlight w:val="none"/>
          <w:lang w:val="en-US" w:eastAsia="zh-CN"/>
        </w:rPr>
      </w:pPr>
      <w:bookmarkStart w:id="31" w:name="_Toc28359086"/>
      <w:bookmarkStart w:id="32" w:name="_Toc28359009"/>
      <w:r>
        <w:rPr>
          <w:rFonts w:hint="eastAsia" w:ascii="宋体" w:hAnsi="宋体" w:eastAsia="宋体" w:cs="宋体"/>
          <w:color w:val="auto"/>
          <w:sz w:val="21"/>
          <w:szCs w:val="21"/>
          <w:highlight w:val="none"/>
          <w:lang w:val="en-US" w:eastAsia="zh-CN"/>
        </w:rPr>
        <w:t>项目联系人：陈工</w:t>
      </w:r>
    </w:p>
    <w:p w14:paraId="1664D90D">
      <w:pPr>
        <w:keepNext w:val="0"/>
        <w:keepLines w:val="0"/>
        <w:pageBreakBefore w:val="0"/>
        <w:widowControl w:val="0"/>
        <w:kinsoku/>
        <w:overflowPunct/>
        <w:topLinePunct w:val="0"/>
        <w:autoSpaceDE/>
        <w:autoSpaceDN/>
        <w:bidi w:val="0"/>
        <w:adjustRightInd/>
        <w:spacing w:line="35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联系电话：0771-3526156</w:t>
      </w:r>
    </w:p>
    <w:p w14:paraId="091690F3">
      <w:pPr>
        <w:keepNext w:val="0"/>
        <w:keepLines w:val="0"/>
        <w:pageBreakBefore w:val="0"/>
        <w:widowControl w:val="0"/>
        <w:kinsoku/>
        <w:overflowPunct/>
        <w:topLinePunct w:val="0"/>
        <w:autoSpaceDE/>
        <w:autoSpaceDN/>
        <w:bidi w:val="0"/>
        <w:adjustRightInd/>
        <w:spacing w:line="35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bookmarkEnd w:id="31"/>
      <w:bookmarkEnd w:id="32"/>
    </w:p>
    <w:p w14:paraId="3F1D32A7">
      <w:pPr>
        <w:keepNext w:val="0"/>
        <w:keepLines w:val="0"/>
        <w:pageBreakBefore w:val="0"/>
        <w:widowControl w:val="0"/>
        <w:kinsoku/>
        <w:overflowPunct/>
        <w:topLinePunct w:val="0"/>
        <w:autoSpaceDE/>
        <w:autoSpaceDN/>
        <w:bidi w:val="0"/>
        <w:adjustRightInd/>
        <w:spacing w:line="35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 xml:space="preserve"> 广西怡瑞工程项目咨询有限公司</w:t>
      </w:r>
    </w:p>
    <w:p w14:paraId="506F5AC4">
      <w:pPr>
        <w:keepNext w:val="0"/>
        <w:keepLines w:val="0"/>
        <w:pageBreakBefore w:val="0"/>
        <w:widowControl w:val="0"/>
        <w:kinsoku/>
        <w:overflowPunct/>
        <w:topLinePunct w:val="0"/>
        <w:autoSpaceDE/>
        <w:autoSpaceDN/>
        <w:bidi w:val="0"/>
        <w:adjustRightInd/>
        <w:spacing w:line="350" w:lineRule="exact"/>
        <w:ind w:firstLine="420" w:firstLineChars="200"/>
        <w:jc w:val="left"/>
        <w:textAlignment w:val="auto"/>
        <w:rPr>
          <w:rFonts w:hint="eastAsia" w:ascii="宋体" w:hAnsi="宋体" w:eastAsia="宋体" w:cs="宋体"/>
          <w:color w:val="auto"/>
          <w:sz w:val="21"/>
          <w:szCs w:val="21"/>
          <w:highlight w:val="none"/>
          <w:lang w:eastAsia="zh-CN"/>
        </w:rPr>
      </w:pPr>
      <w:bookmarkStart w:id="33" w:name="_Toc28359010"/>
      <w:bookmarkStart w:id="34" w:name="_Toc28359087"/>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eastAsia="zh-CN"/>
        </w:rPr>
        <w:t>南宁市邕宁区江湾路2号龙光·玖珑臺（三期）22#办公楼四层407号</w:t>
      </w:r>
    </w:p>
    <w:bookmarkEnd w:id="33"/>
    <w:bookmarkEnd w:id="34"/>
    <w:p w14:paraId="5CE21548">
      <w:pPr>
        <w:keepNext w:val="0"/>
        <w:keepLines w:val="0"/>
        <w:pageBreakBefore w:val="0"/>
        <w:widowControl w:val="0"/>
        <w:kinsoku/>
        <w:overflowPunct/>
        <w:topLinePunct w:val="0"/>
        <w:autoSpaceDE/>
        <w:autoSpaceDN/>
        <w:bidi w:val="0"/>
        <w:adjustRightInd/>
        <w:spacing w:line="35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联系电话：</w:t>
      </w:r>
      <w:r>
        <w:rPr>
          <w:rFonts w:hint="eastAsia" w:ascii="宋体" w:hAnsi="宋体" w:eastAsia="宋体" w:cs="宋体"/>
          <w:color w:val="auto"/>
          <w:sz w:val="21"/>
          <w:szCs w:val="21"/>
          <w:highlight w:val="none"/>
          <w:lang w:val="en-US" w:eastAsia="zh-CN"/>
        </w:rPr>
        <w:t>0771-3184406</w:t>
      </w:r>
    </w:p>
    <w:p w14:paraId="62D3CE41">
      <w:pPr>
        <w:keepNext w:val="0"/>
        <w:keepLines w:val="0"/>
        <w:pageBreakBefore w:val="0"/>
        <w:widowControl w:val="0"/>
        <w:kinsoku/>
        <w:overflowPunct/>
        <w:topLinePunct w:val="0"/>
        <w:autoSpaceDE/>
        <w:autoSpaceDN/>
        <w:bidi w:val="0"/>
        <w:adjustRightInd/>
        <w:spacing w:line="35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3.项目联系方式</w:t>
      </w:r>
    </w:p>
    <w:p w14:paraId="17ED39A0">
      <w:pPr>
        <w:keepNext w:val="0"/>
        <w:keepLines w:val="0"/>
        <w:pageBreakBefore w:val="0"/>
        <w:widowControl w:val="0"/>
        <w:kinsoku/>
        <w:overflowPunct/>
        <w:topLinePunct w:val="0"/>
        <w:autoSpaceDE/>
        <w:autoSpaceDN/>
        <w:bidi w:val="0"/>
        <w:adjustRightInd/>
        <w:spacing w:line="35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项目联系人：陈颖</w:t>
      </w:r>
    </w:p>
    <w:p w14:paraId="04951914">
      <w:pPr>
        <w:keepNext w:val="0"/>
        <w:keepLines w:val="0"/>
        <w:pageBreakBefore w:val="0"/>
        <w:widowControl w:val="0"/>
        <w:kinsoku/>
        <w:overflowPunct/>
        <w:topLinePunct w:val="0"/>
        <w:autoSpaceDE/>
        <w:autoSpaceDN/>
        <w:bidi w:val="0"/>
        <w:adjustRightInd/>
        <w:spacing w:line="35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电    话：0771-3184406</w:t>
      </w:r>
    </w:p>
    <w:p w14:paraId="2764F12A">
      <w:pPr>
        <w:keepNext w:val="0"/>
        <w:keepLines w:val="0"/>
        <w:pageBreakBefore w:val="0"/>
        <w:widowControl w:val="0"/>
        <w:kinsoku/>
        <w:overflowPunct/>
        <w:topLinePunct w:val="0"/>
        <w:autoSpaceDE/>
        <w:autoSpaceDN/>
        <w:bidi w:val="0"/>
        <w:adjustRightInd/>
        <w:spacing w:line="360" w:lineRule="exact"/>
        <w:jc w:val="righ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广西怡瑞工程项目咨询有限公司</w:t>
      </w:r>
    </w:p>
    <w:p w14:paraId="68F7E49C">
      <w:pPr>
        <w:keepNext w:val="0"/>
        <w:keepLines w:val="0"/>
        <w:pageBreakBefore w:val="0"/>
        <w:widowControl w:val="0"/>
        <w:kinsoku/>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202</w:t>
      </w:r>
      <w:r>
        <w:rPr>
          <w:rFonts w:hint="eastAsia" w:ascii="宋体" w:hAnsi="宋体" w:cs="宋体"/>
          <w:color w:val="auto"/>
          <w:sz w:val="21"/>
          <w:szCs w:val="21"/>
          <w:highlight w:val="none"/>
          <w:lang w:val="en-US" w:eastAsia="zh-CN"/>
        </w:rPr>
        <w:t>5</w:t>
      </w:r>
      <w:bookmarkStart w:id="174" w:name="_GoBack"/>
      <w:bookmarkEnd w:id="174"/>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日</w:t>
      </w:r>
    </w:p>
    <w:p w14:paraId="3FEDD7C1">
      <w:pPr>
        <w:snapToGrid w:val="0"/>
        <w:jc w:val="center"/>
        <w:rPr>
          <w:rFonts w:hint="eastAsia" w:ascii="宋体" w:hAnsi="宋体" w:eastAsia="宋体" w:cs="宋体"/>
          <w:color w:val="auto"/>
          <w:szCs w:val="21"/>
          <w:highlight w:val="none"/>
        </w:rPr>
      </w:pPr>
    </w:p>
    <w:p w14:paraId="548B84ED">
      <w:pPr>
        <w:snapToGrid w:val="0"/>
        <w:jc w:val="center"/>
        <w:rPr>
          <w:rFonts w:hint="eastAsia" w:ascii="宋体" w:hAnsi="宋体" w:eastAsia="宋体" w:cs="宋体"/>
          <w:color w:val="auto"/>
          <w:szCs w:val="21"/>
          <w:highlight w:val="none"/>
        </w:rPr>
      </w:pPr>
    </w:p>
    <w:p w14:paraId="5C865FA2">
      <w:pPr>
        <w:pStyle w:val="3"/>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color w:val="auto"/>
          <w:highlight w:val="none"/>
        </w:rPr>
      </w:pPr>
      <w:bookmarkStart w:id="35" w:name="_Toc167779990"/>
    </w:p>
    <w:p w14:paraId="51AF1372">
      <w:pPr>
        <w:pStyle w:val="3"/>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color w:val="auto"/>
          <w:highlight w:val="none"/>
        </w:rPr>
      </w:pPr>
    </w:p>
    <w:p w14:paraId="08C55E57">
      <w:pPr>
        <w:pStyle w:val="3"/>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color w:val="auto"/>
          <w:highlight w:val="none"/>
        </w:rPr>
      </w:pPr>
    </w:p>
    <w:p w14:paraId="2E8282B8">
      <w:pPr>
        <w:pStyle w:val="3"/>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color w:val="auto"/>
          <w:highlight w:val="none"/>
        </w:rPr>
      </w:pPr>
    </w:p>
    <w:p w14:paraId="7B1C48C8">
      <w:pPr>
        <w:pStyle w:val="3"/>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color w:val="auto"/>
          <w:highlight w:val="none"/>
        </w:rPr>
      </w:pPr>
    </w:p>
    <w:p w14:paraId="3B6A9DB1">
      <w:pPr>
        <w:pStyle w:val="3"/>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color w:val="auto"/>
          <w:highlight w:val="none"/>
        </w:rPr>
      </w:pPr>
    </w:p>
    <w:p w14:paraId="50142685">
      <w:pPr>
        <w:pStyle w:val="3"/>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color w:val="auto"/>
          <w:highlight w:val="none"/>
        </w:rPr>
      </w:pPr>
    </w:p>
    <w:p w14:paraId="463BC618">
      <w:pPr>
        <w:pStyle w:val="3"/>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color w:val="auto"/>
          <w:highlight w:val="none"/>
        </w:rPr>
      </w:pPr>
    </w:p>
    <w:p w14:paraId="0113CB4F">
      <w:pPr>
        <w:pStyle w:val="3"/>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第二章  采购需求</w:t>
      </w:r>
      <w:bookmarkEnd w:id="35"/>
    </w:p>
    <w:p w14:paraId="185EFF99">
      <w:pPr>
        <w:adjustRightInd w:val="0"/>
        <w:spacing w:line="360" w:lineRule="auto"/>
        <w:rPr>
          <w:rFonts w:hint="eastAsia" w:ascii="宋体" w:hAnsi="宋体" w:eastAsia="宋体" w:cs="宋体"/>
          <w:b/>
          <w:color w:val="auto"/>
          <w:szCs w:val="21"/>
          <w:highlight w:val="none"/>
        </w:rPr>
      </w:pPr>
      <w:bookmarkStart w:id="36" w:name="_Toc254970490"/>
      <w:bookmarkStart w:id="37" w:name="_Toc254970631"/>
      <w:r>
        <w:rPr>
          <w:rFonts w:hint="eastAsia" w:ascii="宋体" w:hAnsi="宋体" w:eastAsia="宋体" w:cs="宋体"/>
          <w:b/>
          <w:color w:val="auto"/>
          <w:szCs w:val="21"/>
          <w:highlight w:val="none"/>
        </w:rPr>
        <w:t>说明：</w:t>
      </w:r>
    </w:p>
    <w:p w14:paraId="41403E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应对投标内容所涉及的专利承担法律责任，并负责保护甲方的利益不受任何损害。一切由于文字、商标、技术和软件专利授权引起的法律裁决、诉讼和赔偿费用均由中标人负责。同时，具有产品专利的供应商应在其投标文件中提供与其自有产品专利相关的有效证明材料，否则，不能就其产品的专利在本项目招标过程中被侵权问题而提出异议。</w:t>
      </w:r>
    </w:p>
    <w:p w14:paraId="1F8486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2、供应商应注意下列内容：</w:t>
      </w:r>
    </w:p>
    <w:p w14:paraId="29CA71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1）招标文件中</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条款为本次采购的实质性的商务、技术或服务要求，供应商须满足或响应，若无法完全满足，将会被认定为无效投标。</w:t>
      </w:r>
    </w:p>
    <w:p w14:paraId="12AD3E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须在投标文件中填写/应答所提供的服务内容，当投标文件中的服务内容与招标文件中服务内容及要求有偏离时，须在“偏离”栏内如实注明是“正偏离”或“负偏离”，“正偏离”指投标服务的内容优于招标文件中要求，“负偏离”指投标服务的内容低于招标文件中要求。投标文件中的技术参数、功能或其它内容有“正偏离”的，供应商须对“正偏离”的情况单独作出说明。</w:t>
      </w:r>
    </w:p>
    <w:p w14:paraId="3CE5E2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3）本采购需求中没有在投标文件中注明偏离（文字说明或在技术、商务对比表注明）的参数、配置、条款视为被供应商完全接受。</w:t>
      </w:r>
    </w:p>
    <w:p w14:paraId="6E0EFDE8">
      <w:pPr>
        <w:snapToGrid w:val="0"/>
        <w:spacing w:line="360" w:lineRule="auto"/>
        <w:ind w:right="206"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3、本项目所属的行业：其他未列明行业。</w:t>
      </w:r>
    </w:p>
    <w:p w14:paraId="42F89634">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p w14:paraId="31C69AB5">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p w14:paraId="59ED9FB6">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p w14:paraId="66DF9913">
      <w:pPr>
        <w:pStyle w:val="2"/>
        <w:rPr>
          <w:rFonts w:hint="eastAsia" w:ascii="宋体" w:hAnsi="宋体" w:eastAsia="宋体" w:cs="宋体"/>
          <w:b/>
          <w:bCs/>
          <w:color w:val="auto"/>
          <w:sz w:val="24"/>
          <w:szCs w:val="24"/>
          <w:highlight w:val="none"/>
          <w:lang w:val="en-US" w:eastAsia="zh-CN"/>
        </w:rPr>
      </w:pPr>
    </w:p>
    <w:p w14:paraId="468F7447">
      <w:pPr>
        <w:rPr>
          <w:rFonts w:hint="eastAsia" w:ascii="宋体" w:hAnsi="宋体" w:eastAsia="宋体" w:cs="宋体"/>
          <w:b/>
          <w:bCs/>
          <w:color w:val="auto"/>
          <w:sz w:val="24"/>
          <w:szCs w:val="24"/>
          <w:highlight w:val="none"/>
          <w:lang w:val="en-US" w:eastAsia="zh-CN"/>
        </w:rPr>
      </w:pPr>
    </w:p>
    <w:p w14:paraId="4E5636D9">
      <w:pPr>
        <w:pStyle w:val="2"/>
        <w:rPr>
          <w:rFonts w:hint="eastAsia" w:ascii="宋体" w:hAnsi="宋体" w:eastAsia="宋体" w:cs="宋体"/>
          <w:b/>
          <w:bCs/>
          <w:color w:val="auto"/>
          <w:sz w:val="24"/>
          <w:szCs w:val="24"/>
          <w:highlight w:val="none"/>
          <w:lang w:val="en-US" w:eastAsia="zh-CN"/>
        </w:rPr>
      </w:pPr>
    </w:p>
    <w:p w14:paraId="667057C4">
      <w:pPr>
        <w:rPr>
          <w:rFonts w:hint="eastAsia" w:ascii="宋体" w:hAnsi="宋体" w:eastAsia="宋体" w:cs="宋体"/>
          <w:b/>
          <w:bCs/>
          <w:color w:val="auto"/>
          <w:sz w:val="24"/>
          <w:szCs w:val="24"/>
          <w:highlight w:val="none"/>
          <w:lang w:val="en-US" w:eastAsia="zh-CN"/>
        </w:rPr>
      </w:pPr>
    </w:p>
    <w:p w14:paraId="59E59F6F">
      <w:pPr>
        <w:pStyle w:val="2"/>
        <w:rPr>
          <w:rFonts w:hint="eastAsia" w:ascii="宋体" w:hAnsi="宋体" w:eastAsia="宋体" w:cs="宋体"/>
          <w:b/>
          <w:bCs/>
          <w:color w:val="auto"/>
          <w:sz w:val="24"/>
          <w:szCs w:val="24"/>
          <w:highlight w:val="none"/>
          <w:lang w:val="en-US" w:eastAsia="zh-CN"/>
        </w:rPr>
      </w:pPr>
    </w:p>
    <w:p w14:paraId="6CA8A7C2">
      <w:pPr>
        <w:rPr>
          <w:rFonts w:hint="eastAsia" w:ascii="宋体" w:hAnsi="宋体" w:eastAsia="宋体" w:cs="宋体"/>
          <w:b/>
          <w:bCs/>
          <w:color w:val="auto"/>
          <w:sz w:val="24"/>
          <w:szCs w:val="24"/>
          <w:highlight w:val="none"/>
          <w:lang w:val="en-US" w:eastAsia="zh-CN"/>
        </w:rPr>
      </w:pPr>
    </w:p>
    <w:p w14:paraId="7D5F763E">
      <w:pPr>
        <w:pStyle w:val="2"/>
        <w:rPr>
          <w:rFonts w:hint="eastAsia" w:ascii="宋体" w:hAnsi="宋体" w:eastAsia="宋体" w:cs="宋体"/>
          <w:b/>
          <w:bCs/>
          <w:color w:val="auto"/>
          <w:sz w:val="24"/>
          <w:szCs w:val="24"/>
          <w:highlight w:val="none"/>
          <w:lang w:val="en-US" w:eastAsia="zh-CN"/>
        </w:rPr>
      </w:pPr>
    </w:p>
    <w:p w14:paraId="10626732">
      <w:pPr>
        <w:rPr>
          <w:rFonts w:hint="eastAsia" w:ascii="宋体" w:hAnsi="宋体" w:eastAsia="宋体" w:cs="宋体"/>
          <w:b/>
          <w:bCs/>
          <w:color w:val="auto"/>
          <w:sz w:val="24"/>
          <w:szCs w:val="24"/>
          <w:highlight w:val="none"/>
          <w:lang w:val="en-US" w:eastAsia="zh-CN"/>
        </w:rPr>
      </w:pPr>
    </w:p>
    <w:p w14:paraId="26319527">
      <w:pPr>
        <w:pStyle w:val="2"/>
        <w:rPr>
          <w:rFonts w:hint="eastAsia" w:ascii="宋体" w:hAnsi="宋体" w:eastAsia="宋体" w:cs="宋体"/>
          <w:b/>
          <w:bCs/>
          <w:color w:val="auto"/>
          <w:sz w:val="24"/>
          <w:szCs w:val="24"/>
          <w:highlight w:val="none"/>
          <w:lang w:val="en-US" w:eastAsia="zh-CN"/>
        </w:rPr>
      </w:pPr>
    </w:p>
    <w:p w14:paraId="3C40FEF7">
      <w:pPr>
        <w:rPr>
          <w:rFonts w:hint="eastAsia" w:ascii="宋体" w:hAnsi="宋体" w:eastAsia="宋体" w:cs="宋体"/>
          <w:b/>
          <w:bCs/>
          <w:color w:val="auto"/>
          <w:sz w:val="24"/>
          <w:szCs w:val="24"/>
          <w:highlight w:val="none"/>
          <w:lang w:val="en-US" w:eastAsia="zh-CN"/>
        </w:rPr>
      </w:pPr>
    </w:p>
    <w:p w14:paraId="4F01BF4B">
      <w:pPr>
        <w:pStyle w:val="2"/>
        <w:rPr>
          <w:rFonts w:hint="eastAsia" w:ascii="宋体" w:hAnsi="宋体" w:eastAsia="宋体" w:cs="宋体"/>
          <w:b/>
          <w:bCs/>
          <w:color w:val="auto"/>
          <w:sz w:val="24"/>
          <w:szCs w:val="24"/>
          <w:highlight w:val="none"/>
          <w:lang w:val="en-US" w:eastAsia="zh-CN"/>
        </w:rPr>
      </w:pPr>
    </w:p>
    <w:p w14:paraId="670A098C">
      <w:pPr>
        <w:rPr>
          <w:rFonts w:hint="eastAsia" w:ascii="宋体" w:hAnsi="宋体" w:eastAsia="宋体" w:cs="宋体"/>
          <w:b/>
          <w:bCs/>
          <w:color w:val="auto"/>
          <w:sz w:val="24"/>
          <w:szCs w:val="24"/>
          <w:highlight w:val="none"/>
          <w:lang w:val="en-US" w:eastAsia="zh-CN"/>
        </w:rPr>
      </w:pPr>
    </w:p>
    <w:p w14:paraId="3E227AFC">
      <w:pPr>
        <w:pStyle w:val="2"/>
        <w:rPr>
          <w:rFonts w:hint="eastAsia" w:ascii="宋体" w:hAnsi="宋体" w:eastAsia="宋体" w:cs="宋体"/>
          <w:b/>
          <w:bCs/>
          <w:color w:val="auto"/>
          <w:sz w:val="24"/>
          <w:szCs w:val="24"/>
          <w:highlight w:val="none"/>
          <w:lang w:val="en-US" w:eastAsia="zh-CN"/>
        </w:rPr>
      </w:pPr>
    </w:p>
    <w:p w14:paraId="1C85DD44">
      <w:pPr>
        <w:rPr>
          <w:rFonts w:hint="eastAsia" w:ascii="宋体" w:hAnsi="宋体" w:eastAsia="宋体" w:cs="宋体"/>
          <w:b/>
          <w:bCs/>
          <w:color w:val="auto"/>
          <w:sz w:val="24"/>
          <w:szCs w:val="24"/>
          <w:highlight w:val="none"/>
          <w:lang w:val="en-US" w:eastAsia="zh-CN"/>
        </w:rPr>
      </w:pPr>
    </w:p>
    <w:p w14:paraId="6CD45742">
      <w:pPr>
        <w:pStyle w:val="2"/>
        <w:rPr>
          <w:rFonts w:hint="eastAsia" w:ascii="宋体" w:hAnsi="宋体" w:eastAsia="宋体" w:cs="宋体"/>
          <w:color w:val="auto"/>
          <w:highlight w:val="none"/>
          <w:lang w:val="en-US" w:eastAsia="zh-CN"/>
        </w:rPr>
      </w:pPr>
    </w:p>
    <w:p w14:paraId="514A22C3">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p w14:paraId="25FD30C9">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标项一：</w:t>
      </w:r>
      <w:r>
        <w:rPr>
          <w:rFonts w:hint="eastAsia" w:ascii="宋体" w:hAnsi="宋体" w:cs="宋体"/>
          <w:b/>
          <w:bCs/>
          <w:color w:val="auto"/>
          <w:sz w:val="24"/>
          <w:szCs w:val="24"/>
          <w:highlight w:val="none"/>
          <w:lang w:eastAsia="zh-CN"/>
        </w:rPr>
        <w:t>天等县2025年生产障碍耕地治理项目</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高风险区</w:t>
      </w:r>
    </w:p>
    <w:p w14:paraId="129C6308">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tbl>
      <w:tblPr>
        <w:tblStyle w:val="22"/>
        <w:tblW w:w="9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060"/>
        <w:gridCol w:w="207"/>
        <w:gridCol w:w="7565"/>
      </w:tblGrid>
      <w:tr w14:paraId="0D24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42" w:type="dxa"/>
            <w:gridSpan w:val="4"/>
          </w:tcPr>
          <w:p w14:paraId="0EC607D4">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一、采购技术需求</w:t>
            </w:r>
          </w:p>
        </w:tc>
      </w:tr>
      <w:tr w14:paraId="5B3C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top"/>
          </w:tcPr>
          <w:p w14:paraId="192121E5">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67" w:type="dxa"/>
            <w:gridSpan w:val="2"/>
            <w:vAlign w:val="top"/>
          </w:tcPr>
          <w:p w14:paraId="310DA8D6">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标的名称</w:t>
            </w:r>
          </w:p>
        </w:tc>
        <w:tc>
          <w:tcPr>
            <w:tcW w:w="7565" w:type="dxa"/>
            <w:vAlign w:val="top"/>
          </w:tcPr>
          <w:p w14:paraId="66F76BFB">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技术要求</w:t>
            </w:r>
          </w:p>
        </w:tc>
      </w:tr>
      <w:tr w14:paraId="3546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56BAF66E">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tc>
        <w:tc>
          <w:tcPr>
            <w:tcW w:w="1267" w:type="dxa"/>
            <w:gridSpan w:val="2"/>
          </w:tcPr>
          <w:p w14:paraId="76965CEC">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天等县2025年生产障碍耕地治理项目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高风险区</w:t>
            </w:r>
          </w:p>
          <w:p w14:paraId="01140530">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tc>
        <w:tc>
          <w:tcPr>
            <w:tcW w:w="7565" w:type="dxa"/>
          </w:tcPr>
          <w:p w14:paraId="38E15905">
            <w:pPr>
              <w:keepNext w:val="0"/>
              <w:keepLines w:val="0"/>
              <w:pageBreakBefore w:val="0"/>
              <w:widowControl/>
              <w:kinsoku w:val="0"/>
              <w:wordWrap/>
              <w:overflowPunct/>
              <w:topLinePunct w:val="0"/>
              <w:autoSpaceDE w:val="0"/>
              <w:autoSpaceDN w:val="0"/>
              <w:bidi w:val="0"/>
              <w:adjustRightInd w:val="0"/>
              <w:snapToGrid w:val="0"/>
              <w:spacing w:line="360" w:lineRule="exact"/>
              <w:ind w:firstLine="422"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一、实施目标</w:t>
            </w:r>
          </w:p>
          <w:p w14:paraId="0B77737E">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自治区农业农村厅办公室关于印发2025年广西壮族自治区生产障碍耕地治理项目实施方案的通知》我县要在重金属高风险区域因地制宜开展土壤pH测定并进行调节、叶面阻控剂喷施（2次及以上）、水分调控管理等多项农艺调控技术集成，做好技术宣传指导和项目区采样检测，至少完成8000亩农用地安全利用，实现项目区安全利用率93%的目标；在重金属中低风险区域做好土壤pH调节、叶面阻控、水分管理等一种或多种技术措施，做好技术宣传指导、项目区采样检测等工作，至少完成17000亩农用地安全利用，实现项目区安全利用率93%的目标，并做好严格管控类耕地重金属超标农产品相关闭环管理工作。</w:t>
            </w:r>
          </w:p>
          <w:p w14:paraId="59E96309">
            <w:pPr>
              <w:keepNext w:val="0"/>
              <w:keepLines w:val="0"/>
              <w:pageBreakBefore w:val="0"/>
              <w:widowControl/>
              <w:kinsoku w:val="0"/>
              <w:wordWrap/>
              <w:overflowPunct/>
              <w:topLinePunct w:val="0"/>
              <w:autoSpaceDE w:val="0"/>
              <w:autoSpaceDN w:val="0"/>
              <w:bidi w:val="0"/>
              <w:adjustRightInd w:val="0"/>
              <w:snapToGrid w:val="0"/>
              <w:spacing w:line="360" w:lineRule="exact"/>
              <w:ind w:firstLine="422"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二、实施范围与期限</w:t>
            </w:r>
          </w:p>
          <w:p w14:paraId="662C8D2F">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（一）实施区域</w:t>
            </w:r>
          </w:p>
          <w:p w14:paraId="4035CEA4">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在农产品重金属风险区域（2018年以来稻谷重金属历年超标率在35%以上为农产品重金属高风险区域，在10%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35%范围为农产品重金属中低风险区域）开展落实农用地安全利用相关农艺调控技术措施并开展技术宣传指导，实施面积共2.5万亩，其中重金属高风险区域0.8万亩，中低风险区域1.7万亩，并把握以下原则：1.如实施面积不足可考虑在粮食和储备部门等近年监测发现稻米存在超标的区域实施；2.优先在中晚稻种植区域实施，如以上实施面积不足可考虑在早稻种植区域实施；3.优先安排在长时间未实施相关项目的区域实施，如以上实施面积不足，可考虑安排在近期已实施过相关项目的区域实施；4.在严格管控类耕地实施项目的，要加强风险管控和做好稻谷监测，对于检测重金属超标的稻谷要做好闭环管理。</w:t>
            </w:r>
          </w:p>
          <w:p w14:paraId="2F2D3F80">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（二）实施期限：2025年年底前完成。</w:t>
            </w:r>
          </w:p>
          <w:p w14:paraId="4EA72C5D">
            <w:pPr>
              <w:keepNext w:val="0"/>
              <w:keepLines w:val="0"/>
              <w:pageBreakBefore w:val="0"/>
              <w:widowControl/>
              <w:kinsoku w:val="0"/>
              <w:wordWrap/>
              <w:overflowPunct/>
              <w:topLinePunct w:val="0"/>
              <w:autoSpaceDE w:val="0"/>
              <w:autoSpaceDN w:val="0"/>
              <w:bidi w:val="0"/>
              <w:adjustRightInd w:val="0"/>
              <w:snapToGrid w:val="0"/>
              <w:spacing w:line="360" w:lineRule="exact"/>
              <w:ind w:firstLine="422"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三、实施内容</w:t>
            </w:r>
          </w:p>
          <w:p w14:paraId="3E610C47">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（一）实施内容</w:t>
            </w:r>
          </w:p>
          <w:p w14:paraId="2ED4DAD1">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根据《耕地土壤污染治理规范》（NY/T 4600—2025）、《农业农村部办公厅关于印发〈轻中度污染耕地安全利用与治理修复推荐技术名录（2019年版）〉的通知》（农办科〔2019〕14号），结合广西水稻产地安全利用“GTP+”技术模式，因地制宜采取水分调控、土壤pH调节、品种替代（镉低积累品种替代）、叶面调控（指通过喷施叶面阻控剂，提高作物抗逆性和/或降低重金属活性，抑制重金属向可食部位转运，降低可食部位重金属含量）、优化施肥等环境友好型农用地安全利用技术措施。在项目实施期间，针对项目实施区域内水稻种植所用灌溉水源按照《地表水环境质量监测技术规范》（HJ91.2—2022）进行水样采集并按照《地表水环境质量标准》（GB3838—2002）测定pH、镉、汞、砷、铅、镉、铬等重金属指标（如多个实施区域所用灌溉水源均为同一水系的只需采样检测一次）。其中高风险区域必须实施的措施主要有：一是在土壤pH值低于6.5的地块实施土壤pH调节；二是在全部任务面积区域施用两次以上叶面阻控剂；三是开展技术宣传指导；四是采取水分调控的技术手段。中低风险区域必须实施的措施主要有：一是向任务区域农户提供两次叶面阻控剂或中标公司自行组织喷施两次</w:t>
            </w:r>
            <w:r>
              <w:rPr>
                <w:rFonts w:hint="eastAsia" w:ascii="宋体" w:hAnsi="宋体" w:eastAsia="宋体" w:cs="宋体"/>
                <w:color w:val="auto"/>
                <w:sz w:val="21"/>
                <w:szCs w:val="21"/>
                <w:highlight w:val="none"/>
                <w:lang w:eastAsia="zh-CN"/>
              </w:rPr>
              <w:t>叶面</w:t>
            </w:r>
            <w:r>
              <w:rPr>
                <w:rFonts w:hint="eastAsia" w:ascii="宋体" w:hAnsi="宋体" w:eastAsia="宋体" w:cs="宋体"/>
                <w:color w:val="auto"/>
                <w:sz w:val="21"/>
                <w:szCs w:val="21"/>
                <w:highlight w:val="none"/>
              </w:rPr>
              <w:t>阻控剂；二是开展技术宣传指导。同时高风险、中低风险区域实现项目区安全利用率93%的目标。</w:t>
            </w:r>
          </w:p>
          <w:p w14:paraId="5225AB96">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1.土壤pH调节。按照“一区一策、同区同策”的农用地安全利用“GTP+”技术措施落实原则，在不改变原有田块布局的基础上，由县农业农村局根据历年高风险区域pH值</w:t>
            </w:r>
            <w:r>
              <w:rPr>
                <w:rFonts w:hint="eastAsia" w:ascii="宋体" w:hAnsi="宋体" w:eastAsia="宋体" w:cs="宋体"/>
                <w:color w:val="auto"/>
                <w:sz w:val="21"/>
                <w:szCs w:val="21"/>
                <w:highlight w:val="none"/>
                <w:lang w:eastAsia="zh-CN"/>
              </w:rPr>
              <w:t>监测数据</w:t>
            </w:r>
            <w:r>
              <w:rPr>
                <w:rFonts w:hint="eastAsia" w:ascii="宋体" w:hAnsi="宋体" w:eastAsia="宋体" w:cs="宋体"/>
                <w:color w:val="auto"/>
                <w:sz w:val="21"/>
                <w:szCs w:val="21"/>
                <w:highlight w:val="none"/>
              </w:rPr>
              <w:t>，制定项目工作方案（含明确土壤pH具体调节措施、小区域或者地块清单及物料用量等数据）。pH值低于6.5的区域实施土壤pH调节，主要施用获得登记的钙镁磷肥，调节土壤pH（应在犁耙田前撒施，不同肥料使用量不同。钙镁磷肥施用量为：pH&lt;5.5每亩不超过100公斤；5.5&lt;pH&lt;6.5，每亩</w:t>
            </w:r>
            <w:r>
              <w:rPr>
                <w:rFonts w:hint="eastAsia" w:ascii="宋体" w:hAnsi="宋体" w:eastAsia="宋体" w:cs="宋体"/>
                <w:color w:val="auto"/>
                <w:sz w:val="21"/>
                <w:szCs w:val="21"/>
                <w:highlight w:val="none"/>
                <w:lang w:eastAsia="zh-CN"/>
              </w:rPr>
              <w:t>不</w:t>
            </w:r>
            <w:r>
              <w:rPr>
                <w:rFonts w:hint="eastAsia" w:ascii="宋体" w:hAnsi="宋体" w:eastAsia="宋体" w:cs="宋体"/>
                <w:color w:val="auto"/>
                <w:sz w:val="21"/>
                <w:szCs w:val="21"/>
                <w:highlight w:val="none"/>
              </w:rPr>
              <w:t>超过50公斤。</w:t>
            </w:r>
          </w:p>
          <w:p w14:paraId="70EAA555">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叶面阻控。任务面积区域内要喷施两次及以上叶面阻控剂，在分蘖盛期至齐穗期前喷施，时间间隔至少7天，选择在下午4:00后喷施效果最佳，如果扬花期喷施则必须下午喷，切忌中午喷施，喷施后如在4小时内遇雨则需重新喷施。</w:t>
            </w:r>
          </w:p>
          <w:p w14:paraId="7888ACD6">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叶面阻控剂选择：叶面阻控剂产品首先获得相应肥料登记证的含硅元素叶面阻控剂，还需满足国标GBT43419.3-2023《稻田重金属治理》第3部分：生理阻隔的标准，并且符合其肥料登记证中标明的各项技术指标，同时还需满足《GB 38400-2019肥料中有毒有害物质的限量要求。</w:t>
            </w:r>
          </w:p>
          <w:p w14:paraId="245E8B9F">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叶面阻控剂用量：根据</w:t>
            </w:r>
            <w:r>
              <w:rPr>
                <w:rFonts w:hint="eastAsia" w:ascii="宋体" w:hAnsi="宋体" w:eastAsia="宋体" w:cs="宋体"/>
                <w:color w:val="auto"/>
                <w:sz w:val="21"/>
                <w:szCs w:val="21"/>
                <w:highlight w:val="none"/>
                <w:lang w:eastAsia="zh-CN"/>
              </w:rPr>
              <w:t>2024年3月1日</w:t>
            </w:r>
            <w:r>
              <w:rPr>
                <w:rFonts w:hint="eastAsia" w:ascii="宋体" w:hAnsi="宋体" w:eastAsia="宋体" w:cs="宋体"/>
                <w:color w:val="auto"/>
                <w:sz w:val="21"/>
                <w:szCs w:val="21"/>
                <w:highlight w:val="none"/>
              </w:rPr>
              <w:t>开始实施的国标--《稻田重金属治理第3部分：生理阻隔》（GB/T 43419.3-2023）中4.1款，硅基生理阻隔剂使用剂量折合二氧化硅为3kg/hm2—6kg/hm2，相对于纯硅使用量95g/亩～190g/亩，同理确定出硒和锌的使用量范围。同时结合林小兵等人2021年在《环境生态学》期刊公开发表的论文《南方镉污染水稻产区土壤调理剂、叶面阻控剂产品调查与分析》的统计分析，确定用量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中低风险区域：由于常年水稻产品超标率比较低，采用施用剂量折合纯硅不低于100g/亩的施用量，分两次使用（平均每次不低于50g/亩）。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高风险区域：由于常年水稻产品超标率高，土壤pH＞6.5区域没有用到土壤pH调节，土壤pH＜5.5区域酸化严重，采用施用剂量折合纯硅不低于190g/亩的施用量，分两次使用（平均每次不低于95g/亩）；5.5≤土壤pH＜6.5区域，用到了土壤pH调节，采用施用剂量折合纯硅不低于140g/亩，分两次使用（平均每次不低于70g/亩）。</w:t>
            </w:r>
          </w:p>
          <w:p w14:paraId="785FFE2E">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3.水分调控管理。灌溉水源充足可以落实自由灌溉的项目实施区域，建议保持全程淹水3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5厘米；灌溉水源不够充足的可采用间隙灌溉（含抽水灌溉、轮流灌溉等）方式，视当地水源情况尽可能缩短灌水周期（如将一周一灌改为6天一灌、5天一灌、4天一灌等），提高土壤含水量。该</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为项目实施区域农户自行管理技术，无需中标第三方实施公司提供佐证材料。</w:t>
            </w:r>
          </w:p>
          <w:p w14:paraId="1C77A6D1">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技术宣传指导。依托农用地安全利用村级服务站、农民田间学校等场所加强对项目实施区域内及周边安全利用类、严格管控类耕地区域涉及的农户进行技术宣传指导，为农业生产从业者提供农用地安全利用技术落地需要的指导、宣传及物资等服务，使农业生产从业者学会使用广西农用地安全利用数据应用系统查询相关技术信息。项目实施区域内涉及的水稻生产经营主体要全部接受技术指导，项目区域外的优先对科技示范户、种植大户、家庭农场等人员进行指导，重点指导水稻种植户推广土壤调理、水分管理、叶面调控等农用地安全利用技术，使农业生产者掌握技术并能自行实施。按照自治区下达天等县2025年生产障碍耕地治理项目重金属风险区域农用地安全利用及技术宣传指导任务指导人数8330人，按比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高风险区指导人数为2666人，中低风险区指导人数为5665人，对接受指导的农户要进行登记造册。</w:t>
            </w:r>
          </w:p>
          <w:p w14:paraId="23B70776">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根据项目实施进度合理安排，在水稻生产各个环节采取相应技术措施的时间，相应时间节点需在现场设置专人讲解采取措施的作用和意义，保证有一定数量的农民群众到现场学习</w:t>
            </w:r>
            <w:r>
              <w:rPr>
                <w:rFonts w:hint="eastAsia" w:ascii="宋体" w:hAnsi="宋体" w:eastAsia="宋体" w:cs="宋体"/>
                <w:color w:val="auto"/>
                <w:sz w:val="21"/>
                <w:szCs w:val="21"/>
                <w:highlight w:val="none"/>
                <w:lang w:val="en-US" w:eastAsia="zh-CN"/>
              </w:rPr>
              <w:t>实操。讲解材料需由县农业农村局审核。</w:t>
            </w:r>
          </w:p>
          <w:p w14:paraId="0B5EBD98">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（二）天等县障碍项目实施区域、基础措施、预算控制明细表</w:t>
            </w:r>
          </w:p>
          <w:p w14:paraId="02429983">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详见附件</w:t>
            </w:r>
          </w:p>
          <w:p w14:paraId="68E9A144">
            <w:pPr>
              <w:keepNext w:val="0"/>
              <w:keepLines w:val="0"/>
              <w:pageBreakBefore w:val="0"/>
              <w:widowControl/>
              <w:kinsoku w:val="0"/>
              <w:wordWrap/>
              <w:overflowPunct/>
              <w:topLinePunct w:val="0"/>
              <w:autoSpaceDE w:val="0"/>
              <w:autoSpaceDN w:val="0"/>
              <w:bidi w:val="0"/>
              <w:adjustRightInd w:val="0"/>
              <w:snapToGrid w:val="0"/>
              <w:spacing w:line="360" w:lineRule="exact"/>
              <w:ind w:firstLine="422"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四、项目验收</w:t>
            </w:r>
          </w:p>
          <w:p w14:paraId="1E8D64C2">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规模验收</w:t>
            </w:r>
          </w:p>
          <w:p w14:paraId="31D48DD7">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面积验收</w:t>
            </w:r>
          </w:p>
          <w:p w14:paraId="67D9073F">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技术措施</w:t>
            </w:r>
            <w:r>
              <w:rPr>
                <w:rFonts w:hint="eastAsia" w:ascii="宋体" w:hAnsi="宋体" w:eastAsia="宋体" w:cs="宋体"/>
                <w:color w:val="auto"/>
                <w:sz w:val="21"/>
                <w:szCs w:val="21"/>
                <w:highlight w:val="none"/>
              </w:rPr>
              <w:t>实际实施所到具体地块及面积，由监理单位或者实施方、采购单位、农业生产者三方确认；具体实施方实际实施所到具体地块及面积符合度核验确认，由市级农业农村局负责。</w:t>
            </w:r>
          </w:p>
          <w:p w14:paraId="7C1F9F0D">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面积核验确认办法</w:t>
            </w:r>
          </w:p>
          <w:p w14:paraId="5E75332E">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对工作实际实施所到具体地块及面积进行确认，即采取的技术措施覆盖到的地块（是风险区域且现在继续种植水稻的地块，才能算为实施所到地块）及面积，即为核验确认面积。</w:t>
            </w:r>
          </w:p>
          <w:p w14:paraId="39A51D75">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符合度核验办法</w:t>
            </w:r>
          </w:p>
          <w:p w14:paraId="27D64BEA">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施方通过遥感航拍监理或者实施方、采购单位、农业生产者三方确认的地块，获得种植水稻实施季种植影像，并对影像资料进行解译及矢量化（大地2000坐标系），提交至市级农业农村局后，由市级农业农村局负责对矢量数据与风险区域矢量数据进行叠加分析，计算确认符合要求的地块并统计面积。</w:t>
            </w:r>
          </w:p>
          <w:p w14:paraId="3F50FADD">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（二）合同验收</w:t>
            </w:r>
          </w:p>
          <w:p w14:paraId="79980427">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项目完成规模验收后，由</w:t>
            </w:r>
            <w:r>
              <w:rPr>
                <w:rFonts w:hint="eastAsia" w:ascii="宋体" w:hAnsi="宋体" w:eastAsia="宋体" w:cs="宋体"/>
                <w:color w:val="auto"/>
                <w:sz w:val="21"/>
                <w:szCs w:val="21"/>
                <w:highlight w:val="none"/>
                <w:lang w:eastAsia="zh-CN"/>
              </w:rPr>
              <w:t>主管</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农业农村局组织上一级农业农村部门</w:t>
            </w:r>
            <w:r>
              <w:rPr>
                <w:rFonts w:hint="eastAsia" w:ascii="宋体" w:hAnsi="宋体" w:eastAsia="宋体" w:cs="宋体"/>
                <w:color w:val="auto"/>
                <w:sz w:val="21"/>
                <w:szCs w:val="21"/>
                <w:highlight w:val="none"/>
                <w:lang w:eastAsia="zh-CN"/>
              </w:rPr>
              <w:t>审核</w:t>
            </w:r>
            <w:r>
              <w:rPr>
                <w:rFonts w:hint="eastAsia" w:ascii="宋体" w:hAnsi="宋体" w:eastAsia="宋体" w:cs="宋体"/>
                <w:color w:val="auto"/>
                <w:sz w:val="21"/>
                <w:szCs w:val="21"/>
                <w:highlight w:val="none"/>
              </w:rPr>
              <w:t>同意</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相关单位或者专家</w:t>
            </w:r>
            <w:r>
              <w:rPr>
                <w:rFonts w:hint="eastAsia" w:ascii="宋体" w:hAnsi="宋体" w:eastAsia="宋体" w:cs="宋体"/>
                <w:color w:val="auto"/>
                <w:sz w:val="21"/>
                <w:szCs w:val="21"/>
                <w:highlight w:val="none"/>
                <w:lang w:eastAsia="zh-CN"/>
              </w:rPr>
              <w:t>，召开</w:t>
            </w:r>
            <w:r>
              <w:rPr>
                <w:rFonts w:hint="eastAsia" w:ascii="宋体" w:hAnsi="宋体" w:eastAsia="宋体" w:cs="宋体"/>
                <w:color w:val="auto"/>
                <w:sz w:val="21"/>
                <w:szCs w:val="21"/>
                <w:highlight w:val="none"/>
              </w:rPr>
              <w:t>合同（工作）验收会，核验检测结果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确认</w:t>
            </w:r>
            <w:r>
              <w:rPr>
                <w:rFonts w:hint="eastAsia" w:ascii="宋体" w:hAnsi="宋体" w:eastAsia="宋体" w:cs="宋体"/>
                <w:color w:val="auto"/>
                <w:sz w:val="21"/>
                <w:szCs w:val="21"/>
                <w:highlight w:val="none"/>
                <w:lang w:val="en-US" w:eastAsia="zh-CN"/>
              </w:rPr>
              <w:t>项目实施</w:t>
            </w:r>
            <w:r>
              <w:rPr>
                <w:rFonts w:hint="eastAsia" w:ascii="宋体" w:hAnsi="宋体" w:eastAsia="宋体" w:cs="宋体"/>
                <w:color w:val="auto"/>
                <w:sz w:val="21"/>
                <w:szCs w:val="21"/>
                <w:highlight w:val="none"/>
              </w:rPr>
              <w:t>面积</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培训人员数量</w:t>
            </w:r>
            <w:r>
              <w:rPr>
                <w:rFonts w:hint="eastAsia" w:ascii="宋体" w:hAnsi="宋体" w:eastAsia="宋体" w:cs="宋体"/>
                <w:color w:val="auto"/>
                <w:sz w:val="21"/>
                <w:szCs w:val="21"/>
                <w:highlight w:val="none"/>
                <w:lang w:val="en-US" w:eastAsia="zh-CN"/>
              </w:rPr>
              <w:t>造册情况，按</w:t>
            </w:r>
            <w:r>
              <w:rPr>
                <w:rFonts w:hint="eastAsia" w:ascii="宋体" w:hAnsi="宋体" w:eastAsia="宋体" w:cs="宋体"/>
                <w:color w:val="auto"/>
                <w:sz w:val="21"/>
                <w:szCs w:val="21"/>
                <w:highlight w:val="none"/>
              </w:rPr>
              <w:t>照合同逐个指标进行验收。</w:t>
            </w:r>
            <w:r>
              <w:rPr>
                <w:rFonts w:hint="eastAsia" w:ascii="宋体" w:hAnsi="宋体" w:eastAsia="宋体" w:cs="宋体"/>
                <w:color w:val="auto"/>
                <w:sz w:val="21"/>
                <w:szCs w:val="21"/>
                <w:highlight w:val="none"/>
                <w:lang w:eastAsia="zh-CN"/>
              </w:rPr>
              <w:t>会议</w:t>
            </w:r>
            <w:r>
              <w:rPr>
                <w:rFonts w:hint="eastAsia" w:ascii="宋体" w:hAnsi="宋体" w:eastAsia="宋体" w:cs="宋体"/>
                <w:color w:val="auto"/>
                <w:sz w:val="21"/>
                <w:szCs w:val="21"/>
                <w:highlight w:val="none"/>
              </w:rPr>
              <w:t>由上一级农业农村部门主持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eastAsia="zh-CN"/>
              </w:rPr>
              <w:t>主管</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农业农村局自行组织实施的</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也需要开展项目验收与工作验收）</w:t>
            </w:r>
          </w:p>
        </w:tc>
      </w:tr>
      <w:tr w14:paraId="50644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2" w:type="dxa"/>
            <w:gridSpan w:val="4"/>
          </w:tcPr>
          <w:p w14:paraId="72A2853B">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二、涉及项目的其他技术要求</w:t>
            </w:r>
          </w:p>
        </w:tc>
      </w:tr>
      <w:tr w14:paraId="1D11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63ADCA9A">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为落实政府采购政策需满足的要求</w:t>
            </w:r>
          </w:p>
        </w:tc>
        <w:tc>
          <w:tcPr>
            <w:tcW w:w="7772" w:type="dxa"/>
            <w:gridSpan w:val="2"/>
            <w:vAlign w:val="top"/>
          </w:tcPr>
          <w:p w14:paraId="5F6AA10B">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具体见本</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投标人须知</w:t>
            </w:r>
            <w:r>
              <w:rPr>
                <w:rFonts w:hint="eastAsia" w:ascii="宋体" w:hAnsi="宋体" w:eastAsia="宋体" w:cs="宋体"/>
                <w:color w:val="auto"/>
                <w:sz w:val="21"/>
                <w:szCs w:val="21"/>
                <w:highlight w:val="none"/>
              </w:rPr>
              <w:t xml:space="preserve"> ”，以及第四章“评标办法及评分标准 ”。</w:t>
            </w:r>
          </w:p>
        </w:tc>
      </w:tr>
      <w:tr w14:paraId="07919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172608EC">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采购标的验收标准</w:t>
            </w:r>
          </w:p>
        </w:tc>
        <w:tc>
          <w:tcPr>
            <w:tcW w:w="7772" w:type="dxa"/>
            <w:gridSpan w:val="2"/>
            <w:vAlign w:val="top"/>
          </w:tcPr>
          <w:p w14:paraId="3088AF06">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符合现行技术规范技术质量要求，符合检查验收规定，并通过主管部门审查。</w:t>
            </w:r>
          </w:p>
        </w:tc>
      </w:tr>
      <w:tr w14:paraId="7F1B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115E69A4">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▲团队技术人员要求</w:t>
            </w:r>
          </w:p>
        </w:tc>
        <w:tc>
          <w:tcPr>
            <w:tcW w:w="7772" w:type="dxa"/>
            <w:gridSpan w:val="2"/>
            <w:vAlign w:val="top"/>
          </w:tcPr>
          <w:p w14:paraId="13E7A84D">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拟投入的团队技术人员中须具有从事类似服务内容能力的，具备项目开展过程中 需要的专业设备；须有符合规范要求的涉密数据处理场所、设施和保密制度，承 担任务不得转包或分包。</w:t>
            </w:r>
          </w:p>
        </w:tc>
      </w:tr>
      <w:tr w14:paraId="30CD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128FA61A">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631FF9B8">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117B4254">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7E694FF7">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3C11EB37">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1CC6A40C">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39E989CF">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650DCBB7">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4DF86BA4">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58FAB257">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▲其他技术及服务要求</w:t>
            </w:r>
          </w:p>
        </w:tc>
        <w:tc>
          <w:tcPr>
            <w:tcW w:w="7772" w:type="dxa"/>
            <w:gridSpan w:val="2"/>
            <w:vAlign w:val="top"/>
          </w:tcPr>
          <w:p w14:paraId="5D894478">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1）要求供应商为从事农业、环保事务的企业；</w:t>
            </w:r>
          </w:p>
          <w:p w14:paraId="79CAE13F">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）服务方案署名权归供应商所有但必须做好涉密信息管理工作，如未经采购人同 意，供应商如对外透露本项目任何信息的，将承担法律责任；版权归采购人所有， 采购人有权在服务方案审定后公开展示成果文件，并通过传播、媒介、专业杂志、 书刊及其他形式介绍、展示、评价服务方案。</w:t>
            </w:r>
          </w:p>
          <w:p w14:paraId="0E7701AC">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）服务方案批准实施前，任何单位和个人未经同意都无权以任何形式向社会公开 展示成果文件。</w:t>
            </w:r>
          </w:p>
          <w:p w14:paraId="039EBA92">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）供应商提交的服务方案成果文件有下列情形之一的，采购人将有权终止合同：</w:t>
            </w:r>
          </w:p>
          <w:p w14:paraId="3F6022CC">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①提交的成果不符合本项目任务书规定的。</w:t>
            </w:r>
          </w:p>
          <w:p w14:paraId="61CE4438">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②提交的成果图纸和文字辨认不清，内容不全或粗制滥造的。</w:t>
            </w:r>
          </w:p>
          <w:p w14:paraId="097D1076">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③未经采购人同意，逾期上报成果文件的。</w:t>
            </w:r>
          </w:p>
          <w:p w14:paraId="3A4B6ABB">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④供应商未经采购人正式书面同意擅自修改服务方案的。</w:t>
            </w:r>
          </w:p>
        </w:tc>
      </w:tr>
      <w:tr w14:paraId="1EC6E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2" w:type="dxa"/>
            <w:gridSpan w:val="4"/>
            <w:vAlign w:val="top"/>
          </w:tcPr>
          <w:p w14:paraId="7390A62A">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▲三、商务要求</w:t>
            </w:r>
          </w:p>
        </w:tc>
      </w:tr>
      <w:tr w14:paraId="4378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49926D55">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65BCA311">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合同履行期限和地点（范围）</w:t>
            </w:r>
          </w:p>
        </w:tc>
        <w:tc>
          <w:tcPr>
            <w:tcW w:w="7772" w:type="dxa"/>
            <w:gridSpan w:val="2"/>
            <w:vAlign w:val="top"/>
          </w:tcPr>
          <w:p w14:paraId="3B8EACB3">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合同履行期限：</w:t>
            </w:r>
            <w:r>
              <w:rPr>
                <w:rFonts w:hint="eastAsia" w:ascii="宋体" w:hAnsi="宋体" w:eastAsia="宋体" w:cs="宋体"/>
                <w:color w:val="auto"/>
                <w:spacing w:val="8"/>
                <w:sz w:val="21"/>
                <w:szCs w:val="21"/>
                <w:highlight w:val="none"/>
              </w:rPr>
              <w:t>2025</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8"/>
                <w:sz w:val="21"/>
                <w:szCs w:val="21"/>
                <w:highlight w:val="none"/>
              </w:rPr>
              <w:t>年</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8"/>
                <w:sz w:val="21"/>
                <w:szCs w:val="21"/>
                <w:highlight w:val="none"/>
              </w:rPr>
              <w:t>12</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8"/>
                <w:sz w:val="21"/>
                <w:szCs w:val="21"/>
                <w:highlight w:val="none"/>
              </w:rPr>
              <w:t>月底前，完成验收资料备案上报</w:t>
            </w:r>
            <w:r>
              <w:rPr>
                <w:rFonts w:hint="eastAsia" w:ascii="宋体" w:hAnsi="宋体" w:eastAsia="宋体" w:cs="宋体"/>
                <w:color w:val="auto"/>
                <w:spacing w:val="8"/>
                <w:sz w:val="21"/>
                <w:szCs w:val="21"/>
                <w:highlight w:val="none"/>
                <w:lang w:val="en-US" w:eastAsia="zh-CN"/>
              </w:rPr>
              <w:t>崇左市</w:t>
            </w:r>
            <w:r>
              <w:rPr>
                <w:rFonts w:hint="eastAsia" w:ascii="宋体" w:hAnsi="宋体" w:eastAsia="宋体" w:cs="宋体"/>
                <w:color w:val="auto"/>
                <w:spacing w:val="7"/>
                <w:sz w:val="21"/>
                <w:szCs w:val="21"/>
                <w:highlight w:val="none"/>
                <w:lang w:val="en" w:eastAsia="zh-CN"/>
              </w:rPr>
              <w:t>农业农村局</w:t>
            </w:r>
            <w:r>
              <w:rPr>
                <w:rFonts w:hint="eastAsia" w:ascii="宋体" w:hAnsi="宋体" w:eastAsia="宋体" w:cs="宋体"/>
                <w:color w:val="auto"/>
                <w:sz w:val="21"/>
                <w:szCs w:val="21"/>
                <w:highlight w:val="none"/>
              </w:rPr>
              <w:t>。</w:t>
            </w:r>
          </w:p>
          <w:p w14:paraId="22273E40">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交付（实施）的地点：</w:t>
            </w:r>
            <w:r>
              <w:rPr>
                <w:rFonts w:hint="eastAsia" w:ascii="宋体" w:hAnsi="宋体" w:eastAsia="宋体" w:cs="宋体"/>
                <w:color w:val="auto"/>
                <w:sz w:val="21"/>
                <w:szCs w:val="21"/>
                <w:highlight w:val="none"/>
                <w:lang w:val="en-US" w:eastAsia="zh-CN"/>
              </w:rPr>
              <w:t>天等县</w:t>
            </w:r>
            <w:r>
              <w:rPr>
                <w:rFonts w:hint="eastAsia" w:ascii="宋体" w:hAnsi="宋体" w:eastAsia="宋体" w:cs="宋体"/>
                <w:color w:val="auto"/>
                <w:sz w:val="21"/>
                <w:szCs w:val="21"/>
                <w:highlight w:val="none"/>
              </w:rPr>
              <w:t>，采购人指定地点。</w:t>
            </w:r>
          </w:p>
        </w:tc>
      </w:tr>
      <w:tr w14:paraId="6B1F1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68DDD613">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7772" w:type="dxa"/>
            <w:gridSpan w:val="2"/>
            <w:vAlign w:val="top"/>
          </w:tcPr>
          <w:p w14:paraId="67C687F5">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符合国家相关标准和规范，确保成果资料完整、真实准确、清晰有据，并通过验收。</w:t>
            </w:r>
          </w:p>
        </w:tc>
      </w:tr>
      <w:tr w14:paraId="1E47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457DDDE4">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合同签订时间</w:t>
            </w:r>
          </w:p>
        </w:tc>
        <w:tc>
          <w:tcPr>
            <w:tcW w:w="7772" w:type="dxa"/>
            <w:gridSpan w:val="2"/>
            <w:vAlign w:val="top"/>
          </w:tcPr>
          <w:p w14:paraId="206C5C65">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自成交通知书发出之日起15日内，因不可抗力原因延迟签订合同的，自不可抗力事由消除之日起5个工作日内完成合同签订事宜</w:t>
            </w:r>
            <w:r>
              <w:rPr>
                <w:rFonts w:hint="eastAsia" w:ascii="宋体" w:hAnsi="宋体" w:eastAsia="宋体" w:cs="宋体"/>
                <w:color w:val="auto"/>
                <w:sz w:val="21"/>
                <w:szCs w:val="21"/>
                <w:highlight w:val="none"/>
              </w:rPr>
              <w:t>。</w:t>
            </w:r>
          </w:p>
        </w:tc>
      </w:tr>
      <w:tr w14:paraId="7D7EB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3B698151">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w:t>
            </w:r>
          </w:p>
        </w:tc>
        <w:tc>
          <w:tcPr>
            <w:tcW w:w="7772" w:type="dxa"/>
            <w:gridSpan w:val="2"/>
            <w:vAlign w:val="top"/>
          </w:tcPr>
          <w:p w14:paraId="125F145A">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本项目承包方式为总价包干（包含编制费、调查费、资料费及技术评审费等完成服务过程中的一切费用）。本次报价须为人民币报价，只要填报了一个确定数额的总 价，无论分项价格是否全部填报了相应的金额，报价应被视为已经包含了但并不限 于本项目各项购买服务及相关服务等的费用和所需缴纳的所有价格、税、费。在其 </w:t>
            </w:r>
            <w:r>
              <w:rPr>
                <w:rFonts w:hint="eastAsia" w:ascii="宋体" w:hAnsi="宋体" w:eastAsia="宋体" w:cs="宋体"/>
                <w:color w:val="auto"/>
                <w:sz w:val="21"/>
                <w:szCs w:val="21"/>
                <w:highlight w:val="none"/>
                <w:lang w:eastAsia="zh-CN"/>
              </w:rPr>
              <w:t>他</w:t>
            </w:r>
            <w:r>
              <w:rPr>
                <w:rFonts w:hint="eastAsia" w:ascii="宋体" w:hAnsi="宋体" w:eastAsia="宋体" w:cs="宋体"/>
                <w:color w:val="auto"/>
                <w:sz w:val="21"/>
                <w:szCs w:val="21"/>
                <w:highlight w:val="none"/>
              </w:rPr>
              <w:t>情况下，由于分项报价未填报或填报不完整、不清楚或存在其它任何失误，所导 致的任何不利后果均应当由供应商自行承担。</w:t>
            </w:r>
          </w:p>
        </w:tc>
      </w:tr>
      <w:tr w14:paraId="133DE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1FFF4488">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10C284C1">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040BBE7C">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1963DD63">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3D92C799">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2A23D47E">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51BF7560">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29D4EE81">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256444EF">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407A407A">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68FC05F7">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7772" w:type="dxa"/>
            <w:gridSpan w:val="2"/>
            <w:vAlign w:val="top"/>
          </w:tcPr>
          <w:p w14:paraId="01B2F6D9">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进度款支付方式：合同签订后，采购人在项目具备实施条件且成交供应商进场 后支付合同价款的 30%作为项目预付款，项目按以下结算办法计算出最终结算金额， 扣除预付款后支付剩余款项：</w:t>
            </w:r>
          </w:p>
          <w:p w14:paraId="23996003">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措施落地部分安排的资金占项目资金总额的 70%。按合同验收核验及确认各措 施的面积和宣传指导的人员数量，并结合招标确定的单价进行项目款结算。</w:t>
            </w:r>
          </w:p>
          <w:p w14:paraId="7153642C">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实施效果部分安排的资金占项目资金总额的 30%。根据项目实施农业农村部门 通过采样检测结果核算得出的项目实施区域产品合格率进行结算，其中：</w:t>
            </w:r>
          </w:p>
          <w:p w14:paraId="3126166C">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1.产品合格率： ≥93%，可以结算 30%项目款项。</w:t>
            </w:r>
          </w:p>
          <w:p w14:paraId="527ED24E">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2.产品合格率：60%（含）—93%（不含），可以结算 30%项目款项×实际产品 合格率÷93%的款项。</w:t>
            </w:r>
          </w:p>
          <w:p w14:paraId="5E037384">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3.产品合格率：小于60%（不含），除已经按工作措施实施进度比例支付的合 同首付款额，不再支付 30%项目剩余款额。</w:t>
            </w:r>
          </w:p>
        </w:tc>
      </w:tr>
      <w:tr w14:paraId="27DF3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313F3F82">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5705FB59">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5B0B8253">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后续服务要求</w:t>
            </w:r>
          </w:p>
        </w:tc>
        <w:tc>
          <w:tcPr>
            <w:tcW w:w="7772" w:type="dxa"/>
            <w:gridSpan w:val="2"/>
            <w:vAlign w:val="top"/>
          </w:tcPr>
          <w:p w14:paraId="51BF883E">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（1）质量保证期 1 年（自提交服务成果验收合格之日起计）。</w:t>
            </w:r>
          </w:p>
          <w:p w14:paraId="6B223F6D">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（2）处理问题响应时间：质量保质期内， 由成交供应商接到采购人处理问题通知 后 24 小时内到达采购人指定现场。</w:t>
            </w:r>
          </w:p>
        </w:tc>
      </w:tr>
    </w:tbl>
    <w:p w14:paraId="02D906C7">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lang w:val="en-US" w:eastAsia="zh-CN"/>
        </w:rPr>
      </w:pPr>
    </w:p>
    <w:p w14:paraId="7016622D">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lang w:val="en-US" w:eastAsia="zh-CN"/>
        </w:rPr>
      </w:pPr>
    </w:p>
    <w:p w14:paraId="02437CED">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w:t>
      </w:r>
    </w:p>
    <w:p w14:paraId="3B02D896">
      <w:pPr>
        <w:keepNext w:val="0"/>
        <w:keepLines w:val="0"/>
        <w:pageBreakBefore w:val="0"/>
        <w:widowControl w:val="0"/>
        <w:tabs>
          <w:tab w:val="left" w:pos="3540"/>
        </w:tabs>
        <w:kinsoku/>
        <w:wordWrap/>
        <w:overflowPunct/>
        <w:topLinePunct w:val="0"/>
        <w:autoSpaceDE/>
        <w:autoSpaceDN/>
        <w:bidi w:val="0"/>
        <w:adjustRightInd/>
        <w:snapToGrid/>
        <w:spacing w:line="360" w:lineRule="exact"/>
        <w:ind w:firstLine="1920" w:firstLineChars="8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天等县障碍项目实施区域、基础措施、预算控制明细表</w:t>
      </w:r>
    </w:p>
    <w:tbl>
      <w:tblPr>
        <w:tblStyle w:val="21"/>
        <w:tblW w:w="533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6"/>
        <w:gridCol w:w="590"/>
        <w:gridCol w:w="1052"/>
        <w:gridCol w:w="710"/>
        <w:gridCol w:w="832"/>
        <w:gridCol w:w="1423"/>
        <w:gridCol w:w="3196"/>
        <w:gridCol w:w="1637"/>
      </w:tblGrid>
      <w:tr w14:paraId="6D536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4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7D43F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13700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区域</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14:paraId="4D727E0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实施地点</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7EC9A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面积</w:t>
            </w:r>
          </w:p>
        </w:tc>
        <w:tc>
          <w:tcPr>
            <w:tcW w:w="8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EEA7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培训人数</w:t>
            </w:r>
          </w:p>
        </w:tc>
        <w:tc>
          <w:tcPr>
            <w:tcW w:w="46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9CBBD9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技术措施</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14:paraId="3DB3F32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单价限价</w:t>
            </w:r>
          </w:p>
        </w:tc>
      </w:tr>
      <w:tr w14:paraId="3607D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8" w:hRule="atLeast"/>
        </w:trPr>
        <w:tc>
          <w:tcPr>
            <w:tcW w:w="406" w:type="dxa"/>
            <w:vMerge w:val="restart"/>
            <w:tcBorders>
              <w:top w:val="single" w:color="auto" w:sz="4" w:space="0"/>
              <w:left w:val="single" w:color="auto" w:sz="4" w:space="0"/>
              <w:right w:val="single" w:color="auto" w:sz="4" w:space="0"/>
            </w:tcBorders>
            <w:shd w:val="clear" w:color="auto" w:fill="auto"/>
            <w:noWrap/>
            <w:vAlign w:val="center"/>
          </w:tcPr>
          <w:p w14:paraId="1AF0423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590" w:type="dxa"/>
            <w:vMerge w:val="restart"/>
            <w:tcBorders>
              <w:top w:val="single" w:color="auto" w:sz="4" w:space="0"/>
              <w:left w:val="single" w:color="auto" w:sz="4" w:space="0"/>
              <w:right w:val="single" w:color="auto" w:sz="4" w:space="0"/>
            </w:tcBorders>
            <w:shd w:val="clear" w:color="auto" w:fill="auto"/>
            <w:noWrap/>
            <w:vAlign w:val="center"/>
          </w:tcPr>
          <w:p w14:paraId="1E37A24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高风险区</w:t>
            </w:r>
          </w:p>
        </w:tc>
        <w:tc>
          <w:tcPr>
            <w:tcW w:w="1052" w:type="dxa"/>
            <w:vMerge w:val="restart"/>
            <w:tcBorders>
              <w:top w:val="single" w:color="auto" w:sz="4" w:space="0"/>
              <w:left w:val="single" w:color="auto" w:sz="4" w:space="0"/>
              <w:right w:val="single" w:color="auto" w:sz="4" w:space="0"/>
            </w:tcBorders>
            <w:shd w:val="clear" w:color="auto" w:fill="auto"/>
            <w:vAlign w:val="center"/>
          </w:tcPr>
          <w:p w14:paraId="3ED41D8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逐龙村、教惠村、龙布村、荣华村、仕民村、四维村、显鲁村、永乐村、宁干村、黎明村</w:t>
            </w:r>
          </w:p>
        </w:tc>
        <w:tc>
          <w:tcPr>
            <w:tcW w:w="710" w:type="dxa"/>
            <w:vMerge w:val="restart"/>
            <w:tcBorders>
              <w:top w:val="single" w:color="auto" w:sz="4" w:space="0"/>
              <w:left w:val="single" w:color="auto" w:sz="4" w:space="0"/>
              <w:right w:val="single" w:color="auto" w:sz="4" w:space="0"/>
            </w:tcBorders>
            <w:shd w:val="clear" w:color="auto" w:fill="auto"/>
            <w:noWrap/>
            <w:vAlign w:val="center"/>
          </w:tcPr>
          <w:p w14:paraId="3BA8867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8000亩</w:t>
            </w:r>
          </w:p>
        </w:tc>
        <w:tc>
          <w:tcPr>
            <w:tcW w:w="832" w:type="dxa"/>
            <w:vMerge w:val="restart"/>
            <w:tcBorders>
              <w:top w:val="single" w:color="auto" w:sz="4" w:space="0"/>
              <w:left w:val="single" w:color="auto" w:sz="4" w:space="0"/>
              <w:right w:val="single" w:color="auto" w:sz="4" w:space="0"/>
            </w:tcBorders>
            <w:shd w:val="clear" w:color="auto" w:fill="auto"/>
            <w:noWrap/>
            <w:vAlign w:val="center"/>
          </w:tcPr>
          <w:p w14:paraId="027FD47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2666人</w:t>
            </w:r>
          </w:p>
        </w:tc>
        <w:tc>
          <w:tcPr>
            <w:tcW w:w="14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39AF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pH&lt;5.5</w:t>
            </w:r>
          </w:p>
        </w:tc>
        <w:tc>
          <w:tcPr>
            <w:tcW w:w="3196" w:type="dxa"/>
            <w:tcBorders>
              <w:top w:val="single" w:color="auto" w:sz="4" w:space="0"/>
              <w:left w:val="single" w:color="auto" w:sz="4" w:space="0"/>
              <w:bottom w:val="single" w:color="auto" w:sz="4" w:space="0"/>
              <w:right w:val="single" w:color="auto" w:sz="4" w:space="0"/>
            </w:tcBorders>
            <w:shd w:val="clear" w:color="auto" w:fill="auto"/>
            <w:vAlign w:val="center"/>
          </w:tcPr>
          <w:p w14:paraId="62AA55D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土壤酸碱调节（钙镁磷肥100公斤/亩）+叶面阻控两次（硅类中微量元素，采用施用剂量折合纯硅不低于190g/亩的施用量，分两次使用平均每次不低于95g/亩）+水分调控（保持全程淹水3～5厘米）</w:t>
            </w:r>
          </w:p>
        </w:tc>
        <w:tc>
          <w:tcPr>
            <w:tcW w:w="1637" w:type="dxa"/>
            <w:vMerge w:val="restart"/>
            <w:tcBorders>
              <w:top w:val="single" w:color="auto" w:sz="4" w:space="0"/>
              <w:left w:val="single" w:color="auto" w:sz="4" w:space="0"/>
              <w:right w:val="single" w:color="auto" w:sz="4" w:space="0"/>
            </w:tcBorders>
            <w:shd w:val="clear" w:color="auto" w:fill="auto"/>
            <w:vAlign w:val="center"/>
          </w:tcPr>
          <w:p w14:paraId="3C489EF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311元/亩（土壤调理剂：100元/亩（75kg/亩）、叶面阻控剂：131元/亩（喷施2次）、培训费用：80元/人）</w:t>
            </w:r>
          </w:p>
        </w:tc>
      </w:tr>
      <w:tr w14:paraId="77C0C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9" w:hRule="atLeast"/>
        </w:trPr>
        <w:tc>
          <w:tcPr>
            <w:tcW w:w="406" w:type="dxa"/>
            <w:vMerge w:val="continue"/>
            <w:tcBorders>
              <w:left w:val="single" w:color="auto" w:sz="4" w:space="0"/>
              <w:right w:val="single" w:color="auto" w:sz="4" w:space="0"/>
            </w:tcBorders>
            <w:shd w:val="clear" w:color="auto" w:fill="auto"/>
            <w:noWrap/>
            <w:vAlign w:val="center"/>
          </w:tcPr>
          <w:p w14:paraId="6B3AD1B5">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90" w:type="dxa"/>
            <w:vMerge w:val="continue"/>
            <w:tcBorders>
              <w:left w:val="single" w:color="auto" w:sz="4" w:space="0"/>
              <w:right w:val="single" w:color="auto" w:sz="4" w:space="0"/>
            </w:tcBorders>
            <w:shd w:val="clear" w:color="auto" w:fill="auto"/>
            <w:noWrap/>
            <w:vAlign w:val="center"/>
          </w:tcPr>
          <w:p w14:paraId="17954DD5">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52" w:type="dxa"/>
            <w:vMerge w:val="continue"/>
            <w:tcBorders>
              <w:left w:val="single" w:color="auto" w:sz="4" w:space="0"/>
              <w:right w:val="single" w:color="auto" w:sz="4" w:space="0"/>
            </w:tcBorders>
            <w:shd w:val="clear" w:color="auto" w:fill="auto"/>
            <w:vAlign w:val="center"/>
          </w:tcPr>
          <w:p w14:paraId="5FA70887">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10" w:type="dxa"/>
            <w:vMerge w:val="continue"/>
            <w:tcBorders>
              <w:left w:val="single" w:color="auto" w:sz="4" w:space="0"/>
              <w:right w:val="single" w:color="auto" w:sz="4" w:space="0"/>
            </w:tcBorders>
            <w:shd w:val="clear" w:color="auto" w:fill="auto"/>
            <w:noWrap/>
            <w:vAlign w:val="center"/>
          </w:tcPr>
          <w:p w14:paraId="346E4055">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32" w:type="dxa"/>
            <w:vMerge w:val="continue"/>
            <w:tcBorders>
              <w:left w:val="single" w:color="auto" w:sz="4" w:space="0"/>
              <w:right w:val="single" w:color="auto" w:sz="4" w:space="0"/>
            </w:tcBorders>
            <w:shd w:val="clear" w:color="auto" w:fill="auto"/>
            <w:noWrap/>
            <w:vAlign w:val="center"/>
          </w:tcPr>
          <w:p w14:paraId="1BD5FE3F">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A0B16B">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5.5&lt;pH&lt;6.5</w:t>
            </w:r>
          </w:p>
        </w:tc>
        <w:tc>
          <w:tcPr>
            <w:tcW w:w="3196" w:type="dxa"/>
            <w:tcBorders>
              <w:top w:val="single" w:color="auto" w:sz="4" w:space="0"/>
              <w:left w:val="single" w:color="auto" w:sz="4" w:space="0"/>
              <w:bottom w:val="single" w:color="auto" w:sz="4" w:space="0"/>
              <w:right w:val="single" w:color="auto" w:sz="4" w:space="0"/>
            </w:tcBorders>
            <w:shd w:val="clear" w:color="auto" w:fill="auto"/>
            <w:vAlign w:val="center"/>
          </w:tcPr>
          <w:p w14:paraId="14B67B00">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土壤酸碱调节（钙镁磷肥50公斤/亩）+叶面阻控两次（硅类中微量元素，施用剂量折合纯硅不低于140g/亩，分两次使用平均每次不低于70g/亩）+水分调控（保持全程淹水3～5厘米）</w:t>
            </w:r>
          </w:p>
        </w:tc>
        <w:tc>
          <w:tcPr>
            <w:tcW w:w="1637" w:type="dxa"/>
            <w:vMerge w:val="continue"/>
            <w:tcBorders>
              <w:left w:val="single" w:color="auto" w:sz="4" w:space="0"/>
              <w:right w:val="single" w:color="auto" w:sz="4" w:space="0"/>
            </w:tcBorders>
            <w:shd w:val="clear" w:color="auto" w:fill="auto"/>
            <w:vAlign w:val="center"/>
          </w:tcPr>
          <w:p w14:paraId="19FF3184">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7DE4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1" w:hRule="atLeast"/>
        </w:trPr>
        <w:tc>
          <w:tcPr>
            <w:tcW w:w="406" w:type="dxa"/>
            <w:vMerge w:val="continue"/>
            <w:tcBorders>
              <w:left w:val="single" w:color="auto" w:sz="4" w:space="0"/>
              <w:bottom w:val="single" w:color="auto" w:sz="4" w:space="0"/>
              <w:right w:val="single" w:color="auto" w:sz="4" w:space="0"/>
            </w:tcBorders>
            <w:shd w:val="clear" w:color="auto" w:fill="auto"/>
            <w:noWrap/>
            <w:vAlign w:val="center"/>
          </w:tcPr>
          <w:p w14:paraId="4E4EBB4E">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90" w:type="dxa"/>
            <w:vMerge w:val="continue"/>
            <w:tcBorders>
              <w:left w:val="single" w:color="auto" w:sz="4" w:space="0"/>
              <w:bottom w:val="single" w:color="auto" w:sz="4" w:space="0"/>
              <w:right w:val="single" w:color="auto" w:sz="4" w:space="0"/>
            </w:tcBorders>
            <w:shd w:val="clear" w:color="auto" w:fill="auto"/>
            <w:noWrap/>
            <w:vAlign w:val="center"/>
          </w:tcPr>
          <w:p w14:paraId="4B66AA32">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52" w:type="dxa"/>
            <w:vMerge w:val="continue"/>
            <w:tcBorders>
              <w:left w:val="single" w:color="auto" w:sz="4" w:space="0"/>
              <w:bottom w:val="single" w:color="auto" w:sz="4" w:space="0"/>
              <w:right w:val="single" w:color="auto" w:sz="4" w:space="0"/>
            </w:tcBorders>
            <w:shd w:val="clear" w:color="auto" w:fill="auto"/>
            <w:vAlign w:val="center"/>
          </w:tcPr>
          <w:p w14:paraId="0463D385">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10" w:type="dxa"/>
            <w:vMerge w:val="continue"/>
            <w:tcBorders>
              <w:left w:val="single" w:color="auto" w:sz="4" w:space="0"/>
              <w:bottom w:val="single" w:color="auto" w:sz="4" w:space="0"/>
              <w:right w:val="single" w:color="auto" w:sz="4" w:space="0"/>
            </w:tcBorders>
            <w:shd w:val="clear" w:color="auto" w:fill="auto"/>
            <w:noWrap/>
            <w:vAlign w:val="center"/>
          </w:tcPr>
          <w:p w14:paraId="38F5840F">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32" w:type="dxa"/>
            <w:vMerge w:val="continue"/>
            <w:tcBorders>
              <w:left w:val="single" w:color="auto" w:sz="4" w:space="0"/>
              <w:bottom w:val="single" w:color="auto" w:sz="4" w:space="0"/>
              <w:right w:val="single" w:color="auto" w:sz="4" w:space="0"/>
            </w:tcBorders>
            <w:shd w:val="clear" w:color="auto" w:fill="auto"/>
            <w:noWrap/>
            <w:vAlign w:val="center"/>
          </w:tcPr>
          <w:p w14:paraId="0264C174">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BE318">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Ph&gt;6.5</w:t>
            </w:r>
          </w:p>
        </w:tc>
        <w:tc>
          <w:tcPr>
            <w:tcW w:w="3196" w:type="dxa"/>
            <w:tcBorders>
              <w:top w:val="single" w:color="auto" w:sz="4" w:space="0"/>
              <w:left w:val="single" w:color="auto" w:sz="4" w:space="0"/>
              <w:bottom w:val="single" w:color="auto" w:sz="4" w:space="0"/>
              <w:right w:val="single" w:color="auto" w:sz="4" w:space="0"/>
            </w:tcBorders>
            <w:shd w:val="clear" w:color="auto" w:fill="auto"/>
            <w:vAlign w:val="center"/>
          </w:tcPr>
          <w:p w14:paraId="0188AD27">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叶面阻控两次（两次硅类中微量元素，施用剂量折合纯硅不低于140g/亩，分两次使用平均每次不低于70g/亩）+水分调控（保持全程淹水3～5厘米）</w:t>
            </w:r>
          </w:p>
        </w:tc>
        <w:tc>
          <w:tcPr>
            <w:tcW w:w="1637" w:type="dxa"/>
            <w:vMerge w:val="continue"/>
            <w:tcBorders>
              <w:left w:val="single" w:color="auto" w:sz="4" w:space="0"/>
              <w:bottom w:val="single" w:color="auto" w:sz="4" w:space="0"/>
              <w:right w:val="single" w:color="auto" w:sz="4" w:space="0"/>
            </w:tcBorders>
            <w:shd w:val="clear" w:color="auto" w:fill="auto"/>
            <w:vAlign w:val="center"/>
          </w:tcPr>
          <w:p w14:paraId="36957E32">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14:paraId="2129ABF0">
      <w:pPr>
        <w:keepNext w:val="0"/>
        <w:keepLines w:val="0"/>
        <w:pageBreakBefore w:val="0"/>
        <w:widowControl w:val="0"/>
        <w:tabs>
          <w:tab w:val="left" w:pos="3540"/>
        </w:tabs>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如以上实施区域2025年水稻实际种植面积不够时，可以选择其他安全利用相对应高中低水稻种植区域实施，弥补水稻种植面积不足的问题。中标单位需要在实施前对所在区域进行航拍界线经县农业农村局确认的地块，获得种植水稻实施季种植影像，并对影像资料进行解译及矢量化（大地2000坐标系），提交县农业农村局确认涉及的田块是否在相对应区域边界内。</w:t>
      </w:r>
    </w:p>
    <w:p w14:paraId="0A92D838">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lang w:val="en-US" w:eastAsia="zh-CN"/>
        </w:rPr>
      </w:pPr>
    </w:p>
    <w:p w14:paraId="7835D3D5">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lang w:val="en-US" w:eastAsia="zh-CN"/>
        </w:rPr>
      </w:pPr>
    </w:p>
    <w:p w14:paraId="06F87F76">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lang w:val="en-US" w:eastAsia="zh-CN"/>
        </w:rPr>
      </w:pPr>
    </w:p>
    <w:p w14:paraId="74F0A11D">
      <w:pPr>
        <w:pStyle w:val="28"/>
        <w:rPr>
          <w:rFonts w:hint="eastAsia" w:ascii="宋体" w:hAnsi="宋体" w:eastAsia="宋体" w:cs="宋体"/>
          <w:color w:val="auto"/>
          <w:sz w:val="21"/>
          <w:szCs w:val="21"/>
          <w:highlight w:val="none"/>
          <w:lang w:val="en-US" w:eastAsia="zh-CN"/>
        </w:rPr>
      </w:pPr>
    </w:p>
    <w:p w14:paraId="545A5B97">
      <w:pPr>
        <w:pStyle w:val="28"/>
        <w:rPr>
          <w:rFonts w:hint="eastAsia" w:ascii="宋体" w:hAnsi="宋体" w:eastAsia="宋体" w:cs="宋体"/>
          <w:color w:val="auto"/>
          <w:sz w:val="21"/>
          <w:szCs w:val="21"/>
          <w:highlight w:val="none"/>
          <w:lang w:val="en-US" w:eastAsia="zh-CN"/>
        </w:rPr>
      </w:pPr>
    </w:p>
    <w:p w14:paraId="2AEF7824">
      <w:pPr>
        <w:pStyle w:val="28"/>
        <w:rPr>
          <w:rFonts w:hint="eastAsia" w:ascii="宋体" w:hAnsi="宋体" w:eastAsia="宋体" w:cs="宋体"/>
          <w:color w:val="auto"/>
          <w:sz w:val="21"/>
          <w:szCs w:val="21"/>
          <w:highlight w:val="none"/>
          <w:lang w:val="en-US" w:eastAsia="zh-CN"/>
        </w:rPr>
      </w:pPr>
    </w:p>
    <w:p w14:paraId="5E1382AE">
      <w:pPr>
        <w:pStyle w:val="28"/>
        <w:rPr>
          <w:rFonts w:hint="eastAsia" w:ascii="宋体" w:hAnsi="宋体" w:eastAsia="宋体" w:cs="宋体"/>
          <w:color w:val="auto"/>
          <w:sz w:val="21"/>
          <w:szCs w:val="21"/>
          <w:highlight w:val="none"/>
          <w:lang w:val="en-US" w:eastAsia="zh-CN"/>
        </w:rPr>
      </w:pPr>
    </w:p>
    <w:p w14:paraId="100C98A3">
      <w:pPr>
        <w:pStyle w:val="28"/>
        <w:rPr>
          <w:rFonts w:hint="eastAsia" w:ascii="宋体" w:hAnsi="宋体" w:eastAsia="宋体" w:cs="宋体"/>
          <w:color w:val="auto"/>
          <w:sz w:val="21"/>
          <w:szCs w:val="21"/>
          <w:highlight w:val="none"/>
          <w:lang w:val="en-US" w:eastAsia="zh-CN"/>
        </w:rPr>
      </w:pPr>
    </w:p>
    <w:p w14:paraId="475F2A33">
      <w:pPr>
        <w:pStyle w:val="28"/>
        <w:rPr>
          <w:rFonts w:hint="eastAsia" w:ascii="宋体" w:hAnsi="宋体" w:eastAsia="宋体" w:cs="宋体"/>
          <w:color w:val="auto"/>
          <w:sz w:val="21"/>
          <w:szCs w:val="21"/>
          <w:highlight w:val="none"/>
          <w:lang w:val="en-US" w:eastAsia="zh-CN"/>
        </w:rPr>
      </w:pPr>
    </w:p>
    <w:p w14:paraId="4EECA46B">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lang w:val="en-US" w:eastAsia="zh-CN"/>
        </w:rPr>
      </w:pPr>
    </w:p>
    <w:p w14:paraId="60921624">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标项二：</w:t>
      </w:r>
      <w:r>
        <w:rPr>
          <w:rFonts w:hint="eastAsia" w:ascii="宋体" w:hAnsi="宋体" w:cs="宋体"/>
          <w:b/>
          <w:bCs/>
          <w:color w:val="auto"/>
          <w:sz w:val="24"/>
          <w:szCs w:val="24"/>
          <w:highlight w:val="none"/>
          <w:lang w:eastAsia="zh-CN"/>
        </w:rPr>
        <w:t>天等县2025年生产障碍耕地治理项目</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中低风险区1</w:t>
      </w:r>
    </w:p>
    <w:p w14:paraId="5349DE0D">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1"/>
          <w:szCs w:val="21"/>
          <w:highlight w:val="none"/>
          <w:lang w:val="en-US" w:eastAsia="zh-CN"/>
        </w:rPr>
      </w:pPr>
    </w:p>
    <w:tbl>
      <w:tblPr>
        <w:tblStyle w:val="22"/>
        <w:tblW w:w="9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061"/>
        <w:gridCol w:w="206"/>
        <w:gridCol w:w="7565"/>
      </w:tblGrid>
      <w:tr w14:paraId="0CA10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1" w:type="dxa"/>
            <w:gridSpan w:val="4"/>
          </w:tcPr>
          <w:p w14:paraId="7B3F9FD1">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一、采购技术需求</w:t>
            </w:r>
          </w:p>
        </w:tc>
      </w:tr>
      <w:tr w14:paraId="222D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5109A028">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67" w:type="dxa"/>
            <w:gridSpan w:val="2"/>
            <w:vAlign w:val="top"/>
          </w:tcPr>
          <w:p w14:paraId="39E3F139">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标的名称</w:t>
            </w:r>
          </w:p>
        </w:tc>
        <w:tc>
          <w:tcPr>
            <w:tcW w:w="7565" w:type="dxa"/>
            <w:vAlign w:val="top"/>
          </w:tcPr>
          <w:p w14:paraId="344B5ADB">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技术要求</w:t>
            </w:r>
          </w:p>
        </w:tc>
      </w:tr>
      <w:tr w14:paraId="5910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9170612">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tc>
        <w:tc>
          <w:tcPr>
            <w:tcW w:w="1267" w:type="dxa"/>
            <w:gridSpan w:val="2"/>
          </w:tcPr>
          <w:p w14:paraId="72844911">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天等县2025年生产障碍耕地治理项目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中低风险区1</w:t>
            </w:r>
          </w:p>
          <w:p w14:paraId="31202FA3">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tc>
        <w:tc>
          <w:tcPr>
            <w:tcW w:w="7565" w:type="dxa"/>
          </w:tcPr>
          <w:p w14:paraId="732B34CC">
            <w:pPr>
              <w:keepNext w:val="0"/>
              <w:keepLines w:val="0"/>
              <w:pageBreakBefore w:val="0"/>
              <w:widowControl/>
              <w:kinsoku w:val="0"/>
              <w:wordWrap/>
              <w:overflowPunct/>
              <w:topLinePunct w:val="0"/>
              <w:autoSpaceDE w:val="0"/>
              <w:autoSpaceDN w:val="0"/>
              <w:bidi w:val="0"/>
              <w:adjustRightInd w:val="0"/>
              <w:snapToGrid w:val="0"/>
              <w:spacing w:line="360" w:lineRule="exact"/>
              <w:ind w:firstLine="422"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一、实施目标</w:t>
            </w:r>
          </w:p>
          <w:p w14:paraId="50F047F5">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自治区农业农村厅办公室关于印发2025年广西壮族自治区生产障碍耕地治理项目实施方案的通知》我县要在重金属高风险区域因地制宜开展土壤pH测定并进行调节、叶面阻控剂喷施（2次及以上）、水分调控管理等多项农艺调控技术集成，做好技术宣传指导和项目区采样检测，至少完成8000亩农用地安全利用，实现项目区安全利用率93%的目标；在重金属中低风险区域做好土壤pH调节、叶面阻控、水分管理等一种或多种技术措施，做好技术宣传指导、项目区采样检测等工作，至少完成17000亩农用地安全利用，实现项目区安全利用率93%的目标，并做好严格管控类耕地重金属超标农产品相关闭环管理工作。</w:t>
            </w:r>
          </w:p>
          <w:p w14:paraId="76AA50A7">
            <w:pPr>
              <w:keepNext w:val="0"/>
              <w:keepLines w:val="0"/>
              <w:pageBreakBefore w:val="0"/>
              <w:widowControl/>
              <w:kinsoku w:val="0"/>
              <w:wordWrap/>
              <w:overflowPunct/>
              <w:topLinePunct w:val="0"/>
              <w:autoSpaceDE w:val="0"/>
              <w:autoSpaceDN w:val="0"/>
              <w:bidi w:val="0"/>
              <w:adjustRightInd w:val="0"/>
              <w:snapToGrid w:val="0"/>
              <w:spacing w:line="360" w:lineRule="exact"/>
              <w:ind w:firstLine="422"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二、实施范围与期限</w:t>
            </w:r>
          </w:p>
          <w:p w14:paraId="0BC495BD">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（一）实施区域</w:t>
            </w:r>
          </w:p>
          <w:p w14:paraId="433FD4D8">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在农产品重金属风险区域（2018年以来稻谷重金属历年超标率在35%以上为农产品重金属高风险区域，在10%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35%范围为农产品重金属中低风险区域）开展落实农用地安全利用相关农艺调控技术措施并开展技术宣传指导，实施面积共2.5万亩，其中重金属高风险区域0.8万亩，中低风险区域1.7万亩，并把握以下原则：1.如实施面积不足可考虑在粮食和储备部门等近年监测发现稻米存在超标的区域实施；2.优先在中晚稻种植区域实施，如以上实施面积不足可考虑在早稻种植区域实施；3.优先安排在长时间未实施相关项目的区域实施，如以上实施面积不足，可考虑安排在近期已实施过相关项目的区域实施；4.在严格管控类耕地实施项目的，要加强风险管控和做好稻谷监测，对于检测重金属超标的稻谷要做好闭环管理。</w:t>
            </w:r>
          </w:p>
          <w:p w14:paraId="495E9286">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（二）实施期限：2025年年底前完成。</w:t>
            </w:r>
          </w:p>
          <w:p w14:paraId="310E4941">
            <w:pPr>
              <w:keepNext w:val="0"/>
              <w:keepLines w:val="0"/>
              <w:pageBreakBefore w:val="0"/>
              <w:widowControl/>
              <w:kinsoku w:val="0"/>
              <w:wordWrap/>
              <w:overflowPunct/>
              <w:topLinePunct w:val="0"/>
              <w:autoSpaceDE w:val="0"/>
              <w:autoSpaceDN w:val="0"/>
              <w:bidi w:val="0"/>
              <w:adjustRightInd w:val="0"/>
              <w:snapToGrid w:val="0"/>
              <w:spacing w:line="360" w:lineRule="exact"/>
              <w:ind w:firstLine="422"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三、实施内容</w:t>
            </w:r>
          </w:p>
          <w:p w14:paraId="48E0D4C7">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（一）实施内容</w:t>
            </w:r>
          </w:p>
          <w:p w14:paraId="65641750">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根据《耕地土壤污染治理规范》（NY/T 4600—2025）、《农业农村部办公厅关于印发〈轻中度污染耕地安全利用与治理修复推荐技术名录（2019年版）〉的通知》（农办科〔2019〕14号），结合广西水稻产地安全利用“GTP+”技术模式，因地制宜采取水分调控、土壤pH调节、品种替代（镉低积累品种替代）、叶面调控（指通过喷施叶面阻控剂，提高作物抗逆性和/或降低重金属活性，抑制重金属向可食部位转运，降低可食部位重金属含量）、优化施肥等环境友好型农用地安全利用技术措施。在项目实施期间，针对项目实施区域内水稻种植所用灌溉水源按照《地表水环境质量监测技术规范》（HJ91.2—2022）进行水样采集并按照《地表水环境质量标准》（GB3838—2002）测定pH、镉、汞、砷、铅、镉、铬等重金属指标（如多个实施区域所用灌溉水源均为同一水系的只需采样检测一次）。其中高风险区域必须实施的措施主要有：一是在土壤pH值低于6.5的地块实施土壤pH调节；二是在全部任务面积区域施用两次以上叶面阻控剂；三是开展技术宣传指导；四是采取水分调控的技术手段。中低风险区域必须实施的措施主要有：一是向任务区域农户提供两次叶面阻控剂或中标公司自行组织喷施两次</w:t>
            </w:r>
            <w:r>
              <w:rPr>
                <w:rFonts w:hint="eastAsia" w:ascii="宋体" w:hAnsi="宋体" w:eastAsia="宋体" w:cs="宋体"/>
                <w:color w:val="auto"/>
                <w:sz w:val="21"/>
                <w:szCs w:val="21"/>
                <w:highlight w:val="none"/>
                <w:lang w:eastAsia="zh-CN"/>
              </w:rPr>
              <w:t>叶面</w:t>
            </w:r>
            <w:r>
              <w:rPr>
                <w:rFonts w:hint="eastAsia" w:ascii="宋体" w:hAnsi="宋体" w:eastAsia="宋体" w:cs="宋体"/>
                <w:color w:val="auto"/>
                <w:sz w:val="21"/>
                <w:szCs w:val="21"/>
                <w:highlight w:val="none"/>
              </w:rPr>
              <w:t>阻控剂；二是开展技术宣传指导。同时高风险、中低风险区域实现项目区安全利用率93%的目标。</w:t>
            </w:r>
          </w:p>
          <w:p w14:paraId="1CAAD58F">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1.土壤pH调节。按照“一区一策、同区同策”的农用地安全利用“GTP+”技术措施落实原则，在不改变原有田块布局的基础上，由县农业农村局根据历年高风险区域pH值</w:t>
            </w:r>
            <w:r>
              <w:rPr>
                <w:rFonts w:hint="eastAsia" w:ascii="宋体" w:hAnsi="宋体" w:eastAsia="宋体" w:cs="宋体"/>
                <w:color w:val="auto"/>
                <w:sz w:val="21"/>
                <w:szCs w:val="21"/>
                <w:highlight w:val="none"/>
                <w:lang w:eastAsia="zh-CN"/>
              </w:rPr>
              <w:t>监测数据</w:t>
            </w:r>
            <w:r>
              <w:rPr>
                <w:rFonts w:hint="eastAsia" w:ascii="宋体" w:hAnsi="宋体" w:eastAsia="宋体" w:cs="宋体"/>
                <w:color w:val="auto"/>
                <w:sz w:val="21"/>
                <w:szCs w:val="21"/>
                <w:highlight w:val="none"/>
              </w:rPr>
              <w:t>，制定项目工作方案（含明确土壤pH具体调节措施、小区域或者地块清单及物料用量等数据）。pH值低于6.5的区域实施土壤pH调节，主要施用获得登记的钙镁磷肥，调节土壤pH（应在犁耙田前撒施，不同肥料使用量不同。钙镁磷肥施用量为：pH&lt;5.5每亩不超过100公斤；5.5&lt;pH&lt;6.5，每亩</w:t>
            </w:r>
            <w:r>
              <w:rPr>
                <w:rFonts w:hint="eastAsia" w:ascii="宋体" w:hAnsi="宋体" w:eastAsia="宋体" w:cs="宋体"/>
                <w:color w:val="auto"/>
                <w:sz w:val="21"/>
                <w:szCs w:val="21"/>
                <w:highlight w:val="none"/>
                <w:lang w:eastAsia="zh-CN"/>
              </w:rPr>
              <w:t>不</w:t>
            </w:r>
            <w:r>
              <w:rPr>
                <w:rFonts w:hint="eastAsia" w:ascii="宋体" w:hAnsi="宋体" w:eastAsia="宋体" w:cs="宋体"/>
                <w:color w:val="auto"/>
                <w:sz w:val="21"/>
                <w:szCs w:val="21"/>
                <w:highlight w:val="none"/>
              </w:rPr>
              <w:t>超过50公斤。</w:t>
            </w:r>
          </w:p>
          <w:p w14:paraId="491B3187">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叶面阻控。任务面积区域内要喷施两次及以上叶面阻控剂，在分蘖盛期至齐穗期前喷施，时间间隔至少7天，选择在下午4:00后喷施效果最佳，如果扬花期喷施则必须下午喷，切忌中午喷施，喷施后如在4小时内遇雨则需重新喷施。</w:t>
            </w:r>
          </w:p>
          <w:p w14:paraId="2539C092">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叶面阻控剂选择：叶面阻控剂产品首先获得相应肥料登记证的含硅元素叶面阻控剂，还需满足国标GBT43419.3-2023《稻田重金属治理》第3部分：生理阻隔的标准，并且符合其肥料登记证中标明的各项技术指标，同时还需满足《GB 38400-2019肥料中有毒有害物质的限量要求。</w:t>
            </w:r>
          </w:p>
          <w:p w14:paraId="3871BD71">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叶面阻控剂用量：根据</w:t>
            </w:r>
            <w:r>
              <w:rPr>
                <w:rFonts w:hint="eastAsia" w:ascii="宋体" w:hAnsi="宋体" w:eastAsia="宋体" w:cs="宋体"/>
                <w:color w:val="auto"/>
                <w:sz w:val="21"/>
                <w:szCs w:val="21"/>
                <w:highlight w:val="none"/>
                <w:lang w:eastAsia="zh-CN"/>
              </w:rPr>
              <w:t>2024年3月1日</w:t>
            </w:r>
            <w:r>
              <w:rPr>
                <w:rFonts w:hint="eastAsia" w:ascii="宋体" w:hAnsi="宋体" w:eastAsia="宋体" w:cs="宋体"/>
                <w:color w:val="auto"/>
                <w:sz w:val="21"/>
                <w:szCs w:val="21"/>
                <w:highlight w:val="none"/>
              </w:rPr>
              <w:t>开始实施的国标--《稻田重金属治理第3部分：生理阻隔》（GB/T 43419.3-2023）中4.1款，硅基生理阻隔剂使用剂量折合二氧化硅为3kg/hm2—6kg/hm2，相对于纯硅使用量95g/亩～190g/亩，同理确定出硒和锌的使用量范围。同时结合林小兵等人2021年在《环境生态学》期刊公开发表的论文《南方镉污染水稻产区土壤调理剂、叶面阻控剂产品调查与分析》的统计分析，确定用量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中低风险区域：由于常年水稻产品超标率比较低，采用施用剂量折合纯硅不低于100g/亩的施用量，分两次使用（平均每次不低于50g/亩）。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高风险区域：由于常年水稻产品超标率高，土壤pH＞6.5区域没有用到土壤pH调节，土壤pH＜5.5区域酸化严重，采用施用剂量折合纯硅不低于190g/亩的施用量，分两次使用（平均每次不低于95g/亩）；5.5≤土壤pH＜6.5区域，用到了土壤pH调节，采用施用剂量折合纯硅不低于140g/亩，分两次使用（平均每次不低于70g/亩）。</w:t>
            </w:r>
          </w:p>
          <w:p w14:paraId="7EEDCE44">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3.水分调控管理。灌溉水源充足可以落实自由灌溉的项目实施区域，建议保持全程淹水3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5厘米；灌溉水源不够充足的可采用间隙灌溉（含抽水灌溉、轮流灌溉等）方式，视当地水源情况尽可能缩短灌水周期（如将一周一灌改为6天一灌、5天一灌、4天一灌等），提高土壤含水量。该</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为项目实施区域农户自行管理技术，无需中标第三方实施公司提供佐证材料。</w:t>
            </w:r>
          </w:p>
          <w:p w14:paraId="1FABD499">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技术宣传指导。依托农用地安全利用村级服务站、农民田间学校等场所加强对项目实施区域内及周边安全利用类、严格管控类耕地区域涉及的农户进行技术宣传指导，为农业生产从业者提供农用地安全利用技术落地需要的指导、宣传及物资等服务，使农业生产从业者学会使用广西农用地安全利用数据应用系统查询相关技术信息。项目实施区域内涉及的水稻生产经营主体要全部接受技术指导，项目区域外的优先对科技示范户、种植大户、家庭农场等人员进行指导，重点指导水稻种植户推广土壤调理、水分管理、叶面调控等农用地安全利用技术，使农业生产者掌握技术并能自行实施。按照自治区下达天等县2025年生产障碍耕地治理项目重金属风险区域农用地安全利用及技术宣传指导任务指导人数8330人，按比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高风险区指导人数为2666人，中低风险区指导人数为5665人，对接受指导的农户要进行登记造册。</w:t>
            </w:r>
          </w:p>
          <w:p w14:paraId="553C6158">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根据项目实施进度合理安排，在水稻生产各个环节采取相应技术措施的时间，相应时间节点需在现场设置专人讲解采取措施的作用和意义，保证有一定数量的农民群众到现场学习</w:t>
            </w:r>
            <w:r>
              <w:rPr>
                <w:rFonts w:hint="eastAsia" w:ascii="宋体" w:hAnsi="宋体" w:eastAsia="宋体" w:cs="宋体"/>
                <w:color w:val="auto"/>
                <w:sz w:val="21"/>
                <w:szCs w:val="21"/>
                <w:highlight w:val="none"/>
                <w:lang w:val="en-US" w:eastAsia="zh-CN"/>
              </w:rPr>
              <w:t>实操。讲解材料需由县农业农村局审核。</w:t>
            </w:r>
          </w:p>
          <w:p w14:paraId="17CC1FAF">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（二）天等县障碍项目实施区域、基础措施、预算控制明细表</w:t>
            </w:r>
          </w:p>
          <w:p w14:paraId="2D894AB9">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详见附件</w:t>
            </w:r>
          </w:p>
          <w:p w14:paraId="1CA76ECC">
            <w:pPr>
              <w:keepNext w:val="0"/>
              <w:keepLines w:val="0"/>
              <w:pageBreakBefore w:val="0"/>
              <w:widowControl/>
              <w:kinsoku w:val="0"/>
              <w:wordWrap/>
              <w:overflowPunct/>
              <w:topLinePunct w:val="0"/>
              <w:autoSpaceDE w:val="0"/>
              <w:autoSpaceDN w:val="0"/>
              <w:bidi w:val="0"/>
              <w:adjustRightInd w:val="0"/>
              <w:snapToGrid w:val="0"/>
              <w:spacing w:line="360" w:lineRule="exact"/>
              <w:ind w:firstLine="422"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四、项目验收</w:t>
            </w:r>
          </w:p>
          <w:p w14:paraId="51570107">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规模验收</w:t>
            </w:r>
          </w:p>
          <w:p w14:paraId="71AFA9B7">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面积验收</w:t>
            </w:r>
          </w:p>
          <w:p w14:paraId="12EDC799">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技术措施</w:t>
            </w:r>
            <w:r>
              <w:rPr>
                <w:rFonts w:hint="eastAsia" w:ascii="宋体" w:hAnsi="宋体" w:eastAsia="宋体" w:cs="宋体"/>
                <w:color w:val="auto"/>
                <w:sz w:val="21"/>
                <w:szCs w:val="21"/>
                <w:highlight w:val="none"/>
              </w:rPr>
              <w:t>实际实施所到具体地块及面积，由监理单位或者实施方、采购单位、农业生产者三方确认；具体实施方实际实施所到具体地块及面积符合度核验确认，由市级农业农村局负责。</w:t>
            </w:r>
          </w:p>
          <w:p w14:paraId="20426BF9">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面积核验确认办法</w:t>
            </w:r>
          </w:p>
          <w:p w14:paraId="346144AC">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对工作实际实施所到具体地块及面积进行确认，即采取的技术措施覆盖到的地块（是风险区域且现在继续种植水稻的地块，才能算为实施所到地块）及面积，即为核验确认面积。</w:t>
            </w:r>
          </w:p>
          <w:p w14:paraId="48F26B0A">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符合度核验办法</w:t>
            </w:r>
          </w:p>
          <w:p w14:paraId="1C9A3185">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施方通过遥感航拍监理或者实施方、采购单位、农业生产者三方确认的地块，获得种植水稻实施季种植影像，并对影像资料进行解译及矢量化（大地2000坐标系），提交至市级农业农村局后，由市级农业农村局负责对矢量数据与风险区域矢量数据进行叠加分析，计算确认符合要求的地块并统计面积。</w:t>
            </w:r>
          </w:p>
          <w:p w14:paraId="6D70644B">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（二）合同验收</w:t>
            </w:r>
          </w:p>
          <w:p w14:paraId="4F5247DB">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项目完成规模验收后，由</w:t>
            </w:r>
            <w:r>
              <w:rPr>
                <w:rFonts w:hint="eastAsia" w:ascii="宋体" w:hAnsi="宋体" w:eastAsia="宋体" w:cs="宋体"/>
                <w:color w:val="auto"/>
                <w:sz w:val="21"/>
                <w:szCs w:val="21"/>
                <w:highlight w:val="none"/>
                <w:lang w:eastAsia="zh-CN"/>
              </w:rPr>
              <w:t>主管</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农业农村局组织上一级农业农村部门</w:t>
            </w:r>
            <w:r>
              <w:rPr>
                <w:rFonts w:hint="eastAsia" w:ascii="宋体" w:hAnsi="宋体" w:eastAsia="宋体" w:cs="宋体"/>
                <w:color w:val="auto"/>
                <w:sz w:val="21"/>
                <w:szCs w:val="21"/>
                <w:highlight w:val="none"/>
                <w:lang w:eastAsia="zh-CN"/>
              </w:rPr>
              <w:t>审核</w:t>
            </w:r>
            <w:r>
              <w:rPr>
                <w:rFonts w:hint="eastAsia" w:ascii="宋体" w:hAnsi="宋体" w:eastAsia="宋体" w:cs="宋体"/>
                <w:color w:val="auto"/>
                <w:sz w:val="21"/>
                <w:szCs w:val="21"/>
                <w:highlight w:val="none"/>
              </w:rPr>
              <w:t>同意</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相关单位或者专家</w:t>
            </w:r>
            <w:r>
              <w:rPr>
                <w:rFonts w:hint="eastAsia" w:ascii="宋体" w:hAnsi="宋体" w:eastAsia="宋体" w:cs="宋体"/>
                <w:color w:val="auto"/>
                <w:sz w:val="21"/>
                <w:szCs w:val="21"/>
                <w:highlight w:val="none"/>
                <w:lang w:eastAsia="zh-CN"/>
              </w:rPr>
              <w:t>，召开</w:t>
            </w:r>
            <w:r>
              <w:rPr>
                <w:rFonts w:hint="eastAsia" w:ascii="宋体" w:hAnsi="宋体" w:eastAsia="宋体" w:cs="宋体"/>
                <w:color w:val="auto"/>
                <w:sz w:val="21"/>
                <w:szCs w:val="21"/>
                <w:highlight w:val="none"/>
              </w:rPr>
              <w:t>合同（工作）验收会，核验检测结果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确认</w:t>
            </w:r>
            <w:r>
              <w:rPr>
                <w:rFonts w:hint="eastAsia" w:ascii="宋体" w:hAnsi="宋体" w:eastAsia="宋体" w:cs="宋体"/>
                <w:color w:val="auto"/>
                <w:sz w:val="21"/>
                <w:szCs w:val="21"/>
                <w:highlight w:val="none"/>
                <w:lang w:val="en-US" w:eastAsia="zh-CN"/>
              </w:rPr>
              <w:t>项目实施</w:t>
            </w:r>
            <w:r>
              <w:rPr>
                <w:rFonts w:hint="eastAsia" w:ascii="宋体" w:hAnsi="宋体" w:eastAsia="宋体" w:cs="宋体"/>
                <w:color w:val="auto"/>
                <w:sz w:val="21"/>
                <w:szCs w:val="21"/>
                <w:highlight w:val="none"/>
              </w:rPr>
              <w:t>面积</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培训人员数量</w:t>
            </w:r>
            <w:r>
              <w:rPr>
                <w:rFonts w:hint="eastAsia" w:ascii="宋体" w:hAnsi="宋体" w:eastAsia="宋体" w:cs="宋体"/>
                <w:color w:val="auto"/>
                <w:sz w:val="21"/>
                <w:szCs w:val="21"/>
                <w:highlight w:val="none"/>
                <w:lang w:val="en-US" w:eastAsia="zh-CN"/>
              </w:rPr>
              <w:t>造册情况，按</w:t>
            </w:r>
            <w:r>
              <w:rPr>
                <w:rFonts w:hint="eastAsia" w:ascii="宋体" w:hAnsi="宋体" w:eastAsia="宋体" w:cs="宋体"/>
                <w:color w:val="auto"/>
                <w:sz w:val="21"/>
                <w:szCs w:val="21"/>
                <w:highlight w:val="none"/>
              </w:rPr>
              <w:t>照合同逐个指标进行验收。</w:t>
            </w:r>
            <w:r>
              <w:rPr>
                <w:rFonts w:hint="eastAsia" w:ascii="宋体" w:hAnsi="宋体" w:eastAsia="宋体" w:cs="宋体"/>
                <w:color w:val="auto"/>
                <w:sz w:val="21"/>
                <w:szCs w:val="21"/>
                <w:highlight w:val="none"/>
                <w:lang w:eastAsia="zh-CN"/>
              </w:rPr>
              <w:t>会议</w:t>
            </w:r>
            <w:r>
              <w:rPr>
                <w:rFonts w:hint="eastAsia" w:ascii="宋体" w:hAnsi="宋体" w:eastAsia="宋体" w:cs="宋体"/>
                <w:color w:val="auto"/>
                <w:sz w:val="21"/>
                <w:szCs w:val="21"/>
                <w:highlight w:val="none"/>
              </w:rPr>
              <w:t>由上一级农业农村部门主持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eastAsia="zh-CN"/>
              </w:rPr>
              <w:t>主管</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农业农村局自行组织实施的</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也需要开展项目验收与工作验收）</w:t>
            </w:r>
          </w:p>
        </w:tc>
      </w:tr>
      <w:tr w14:paraId="5388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1" w:type="dxa"/>
            <w:gridSpan w:val="4"/>
          </w:tcPr>
          <w:p w14:paraId="375370DE">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二、涉及项目的其他技术要求</w:t>
            </w:r>
          </w:p>
        </w:tc>
      </w:tr>
      <w:tr w14:paraId="0A9A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3EA38250">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为落实政府采购政策需满足的要求</w:t>
            </w:r>
          </w:p>
        </w:tc>
        <w:tc>
          <w:tcPr>
            <w:tcW w:w="7771" w:type="dxa"/>
            <w:gridSpan w:val="2"/>
            <w:vAlign w:val="top"/>
          </w:tcPr>
          <w:p w14:paraId="1C5CD6E3">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具体见本</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投标人须知</w:t>
            </w:r>
            <w:r>
              <w:rPr>
                <w:rFonts w:hint="eastAsia" w:ascii="宋体" w:hAnsi="宋体" w:eastAsia="宋体" w:cs="宋体"/>
                <w:color w:val="auto"/>
                <w:sz w:val="21"/>
                <w:szCs w:val="21"/>
                <w:highlight w:val="none"/>
              </w:rPr>
              <w:t xml:space="preserve"> ”，以及第四章“评标办法及评分标准 ”。</w:t>
            </w:r>
          </w:p>
        </w:tc>
      </w:tr>
      <w:tr w14:paraId="3AC9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43BD4772">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采购标的验收标准</w:t>
            </w:r>
          </w:p>
        </w:tc>
        <w:tc>
          <w:tcPr>
            <w:tcW w:w="7771" w:type="dxa"/>
            <w:gridSpan w:val="2"/>
            <w:vAlign w:val="top"/>
          </w:tcPr>
          <w:p w14:paraId="1EC98B7B">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符合现行技术规范技术质量要求，符合检查验收规定，并通过主管部门审查。</w:t>
            </w:r>
          </w:p>
        </w:tc>
      </w:tr>
      <w:tr w14:paraId="6CE5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6E260911">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▲团队技术人员要求</w:t>
            </w:r>
          </w:p>
        </w:tc>
        <w:tc>
          <w:tcPr>
            <w:tcW w:w="7771" w:type="dxa"/>
            <w:gridSpan w:val="2"/>
            <w:vAlign w:val="top"/>
          </w:tcPr>
          <w:p w14:paraId="60810EC2">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拟投入的团队技术人员中须具有从事类似服务内容能力的，具备项目开展过程中 需要的专业设备；须有符合规范要求的涉密数据处理场所、设施和保密制度，承 担任务不得转包或分包。</w:t>
            </w:r>
          </w:p>
        </w:tc>
      </w:tr>
      <w:tr w14:paraId="2F22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1CA5F59D">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6C2B3335">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05ACEA8E">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22F2F138">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55699B2F">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▲其他技术及服务要求</w:t>
            </w:r>
          </w:p>
        </w:tc>
        <w:tc>
          <w:tcPr>
            <w:tcW w:w="7771" w:type="dxa"/>
            <w:gridSpan w:val="2"/>
            <w:vAlign w:val="top"/>
          </w:tcPr>
          <w:p w14:paraId="72B0D007">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1）要求供应商为从事农业、环保事务的企业；</w:t>
            </w:r>
          </w:p>
          <w:p w14:paraId="0C19BEAE">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）服务方案署名权归供应商所有但必须做好涉密信息管理工作，如未经采购人同 意，供应商如对外透露本项目任何信息的，将承担法律责任；版权归采购人所有， 采购人有权在服务方案审定后公开展示成果文件，并通过传播、媒介、专业杂志、 书刊及其他形式介绍、展示、评价服务方案。</w:t>
            </w:r>
          </w:p>
          <w:p w14:paraId="2C8C1AF2">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）服务方案批准实施前，任何单位和个人未经同意都无权以任何形式向社会公开 展示成果文件。</w:t>
            </w:r>
          </w:p>
          <w:p w14:paraId="73433FB0">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）供应商提交的服务方案成果文件有下列情形之一的，采购人将有权终止合同：</w:t>
            </w:r>
          </w:p>
          <w:p w14:paraId="662A34F4">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①提交的成果不符合本项目任务书规定的。</w:t>
            </w:r>
          </w:p>
          <w:p w14:paraId="2C8374CE">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②提交的成果图纸和文字辨认不清，内容不全或粗制滥造的。</w:t>
            </w:r>
          </w:p>
          <w:p w14:paraId="7DEFAF42">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③未经采购人同意，逾期上报成果文件的。</w:t>
            </w:r>
          </w:p>
          <w:p w14:paraId="7546E815">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④供应商未经采购人正式书面同意擅自修改服务方案的。</w:t>
            </w:r>
          </w:p>
        </w:tc>
      </w:tr>
      <w:tr w14:paraId="7317A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1" w:type="dxa"/>
            <w:gridSpan w:val="4"/>
            <w:vAlign w:val="top"/>
          </w:tcPr>
          <w:p w14:paraId="3F83AECA">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▲三、商务要求</w:t>
            </w:r>
          </w:p>
        </w:tc>
      </w:tr>
      <w:tr w14:paraId="7184B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51407F58">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1D55F998">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合同履行期限和地点（范围）</w:t>
            </w:r>
          </w:p>
        </w:tc>
        <w:tc>
          <w:tcPr>
            <w:tcW w:w="7771" w:type="dxa"/>
            <w:gridSpan w:val="2"/>
            <w:vAlign w:val="top"/>
          </w:tcPr>
          <w:p w14:paraId="00A74E4E">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合同履行期限：</w:t>
            </w:r>
            <w:r>
              <w:rPr>
                <w:rFonts w:hint="eastAsia" w:ascii="宋体" w:hAnsi="宋体" w:eastAsia="宋体" w:cs="宋体"/>
                <w:color w:val="auto"/>
                <w:spacing w:val="8"/>
                <w:sz w:val="21"/>
                <w:szCs w:val="21"/>
                <w:highlight w:val="none"/>
              </w:rPr>
              <w:t>2025</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8"/>
                <w:sz w:val="21"/>
                <w:szCs w:val="21"/>
                <w:highlight w:val="none"/>
              </w:rPr>
              <w:t>年</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8"/>
                <w:sz w:val="21"/>
                <w:szCs w:val="21"/>
                <w:highlight w:val="none"/>
              </w:rPr>
              <w:t>12</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8"/>
                <w:sz w:val="21"/>
                <w:szCs w:val="21"/>
                <w:highlight w:val="none"/>
              </w:rPr>
              <w:t>月底前，完成验收资料备案上报</w:t>
            </w:r>
            <w:r>
              <w:rPr>
                <w:rFonts w:hint="eastAsia" w:ascii="宋体" w:hAnsi="宋体" w:eastAsia="宋体" w:cs="宋体"/>
                <w:color w:val="auto"/>
                <w:spacing w:val="8"/>
                <w:sz w:val="21"/>
                <w:szCs w:val="21"/>
                <w:highlight w:val="none"/>
                <w:lang w:val="en-US" w:eastAsia="zh-CN"/>
              </w:rPr>
              <w:t>崇左市</w:t>
            </w:r>
            <w:r>
              <w:rPr>
                <w:rFonts w:hint="eastAsia" w:ascii="宋体" w:hAnsi="宋体" w:eastAsia="宋体" w:cs="宋体"/>
                <w:color w:val="auto"/>
                <w:spacing w:val="7"/>
                <w:sz w:val="21"/>
                <w:szCs w:val="21"/>
                <w:highlight w:val="none"/>
                <w:lang w:val="en" w:eastAsia="zh-CN"/>
              </w:rPr>
              <w:t>农业农村局</w:t>
            </w:r>
            <w:r>
              <w:rPr>
                <w:rFonts w:hint="eastAsia" w:ascii="宋体" w:hAnsi="宋体" w:eastAsia="宋体" w:cs="宋体"/>
                <w:color w:val="auto"/>
                <w:sz w:val="21"/>
                <w:szCs w:val="21"/>
                <w:highlight w:val="none"/>
              </w:rPr>
              <w:t>。</w:t>
            </w:r>
          </w:p>
          <w:p w14:paraId="68627DFF">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交付（实施）的地点：</w:t>
            </w:r>
            <w:r>
              <w:rPr>
                <w:rFonts w:hint="eastAsia" w:ascii="宋体" w:hAnsi="宋体" w:eastAsia="宋体" w:cs="宋体"/>
                <w:color w:val="auto"/>
                <w:sz w:val="21"/>
                <w:szCs w:val="21"/>
                <w:highlight w:val="none"/>
                <w:lang w:val="en-US" w:eastAsia="zh-CN"/>
              </w:rPr>
              <w:t>天等县</w:t>
            </w:r>
            <w:r>
              <w:rPr>
                <w:rFonts w:hint="eastAsia" w:ascii="宋体" w:hAnsi="宋体" w:eastAsia="宋体" w:cs="宋体"/>
                <w:color w:val="auto"/>
                <w:sz w:val="21"/>
                <w:szCs w:val="21"/>
                <w:highlight w:val="none"/>
              </w:rPr>
              <w:t>，采购人指定地点。</w:t>
            </w:r>
          </w:p>
        </w:tc>
      </w:tr>
      <w:tr w14:paraId="4D7B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08E1CFA2">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7771" w:type="dxa"/>
            <w:gridSpan w:val="2"/>
            <w:vAlign w:val="top"/>
          </w:tcPr>
          <w:p w14:paraId="23BE1599">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符合国家相关标准和规范，确保成果资料完整、真实准确、清晰有据，并通过验收。</w:t>
            </w:r>
          </w:p>
        </w:tc>
      </w:tr>
      <w:tr w14:paraId="014E8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4D9D2B5B">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合同签订时间</w:t>
            </w:r>
          </w:p>
        </w:tc>
        <w:tc>
          <w:tcPr>
            <w:tcW w:w="7771" w:type="dxa"/>
            <w:gridSpan w:val="2"/>
            <w:vAlign w:val="top"/>
          </w:tcPr>
          <w:p w14:paraId="25A47D0D">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自成交通知书发出之日起15日内，因不可抗力原因延迟签订合同的，自不可抗力事由消除之日起5个工作日内完成合同签订事宜</w:t>
            </w:r>
            <w:r>
              <w:rPr>
                <w:rFonts w:hint="eastAsia" w:ascii="宋体" w:hAnsi="宋体" w:eastAsia="宋体" w:cs="宋体"/>
                <w:color w:val="auto"/>
                <w:sz w:val="21"/>
                <w:szCs w:val="21"/>
                <w:highlight w:val="none"/>
              </w:rPr>
              <w:t>。</w:t>
            </w:r>
          </w:p>
        </w:tc>
      </w:tr>
      <w:tr w14:paraId="2503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04B1BC99">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w:t>
            </w:r>
          </w:p>
        </w:tc>
        <w:tc>
          <w:tcPr>
            <w:tcW w:w="7771" w:type="dxa"/>
            <w:gridSpan w:val="2"/>
            <w:vAlign w:val="top"/>
          </w:tcPr>
          <w:p w14:paraId="0A185972">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本项目承包方式为总价包干（包含编制费、调查费、资料费及技术评审费等完成服务过程中的一切费用）。本次报价须为人民币报价，只要填报了一个确定数额的总 价，无论分项价格是否全部填报了相应的金额，报价应被视为已经包含了但并不限 于本项目各项购买服务及相关服务等的费用和所需缴纳的所有价格、税、费。在其 </w:t>
            </w:r>
            <w:r>
              <w:rPr>
                <w:rFonts w:hint="eastAsia" w:ascii="宋体" w:hAnsi="宋体" w:eastAsia="宋体" w:cs="宋体"/>
                <w:color w:val="auto"/>
                <w:sz w:val="21"/>
                <w:szCs w:val="21"/>
                <w:highlight w:val="none"/>
                <w:lang w:eastAsia="zh-CN"/>
              </w:rPr>
              <w:t>他</w:t>
            </w:r>
            <w:r>
              <w:rPr>
                <w:rFonts w:hint="eastAsia" w:ascii="宋体" w:hAnsi="宋体" w:eastAsia="宋体" w:cs="宋体"/>
                <w:color w:val="auto"/>
                <w:sz w:val="21"/>
                <w:szCs w:val="21"/>
                <w:highlight w:val="none"/>
              </w:rPr>
              <w:t>情况下，由于分项报价未填报或填报不完整、不清楚或存在其它任何失误，所导 致的任何不利后果均应当由供应商自行承担。</w:t>
            </w:r>
          </w:p>
        </w:tc>
      </w:tr>
      <w:tr w14:paraId="61D34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54DDE330">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2D28423C">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5E2E773E">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7771" w:type="dxa"/>
            <w:gridSpan w:val="2"/>
            <w:vAlign w:val="top"/>
          </w:tcPr>
          <w:p w14:paraId="430938D7">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进度款支付方式：合同签订后，采购人在项目具备实施条件且成交供应商进场 后支付合同价款的 30%作为项目预付款，项目按以下结算办法计算出最终结算金额， 扣除预付款后支付剩余款项：</w:t>
            </w:r>
          </w:p>
          <w:p w14:paraId="5544BC7A">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措施落地部分安排的资金占项目资金总额的 70%。按合同验收核验及确认各措 施的面积和宣传指导的人员数量，并结合招标确定的单价进行项目款结算。</w:t>
            </w:r>
          </w:p>
          <w:p w14:paraId="69C3B9EC">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实施效果部分安排的资金占项目资金总额的 30%。根据项目实施农业农村部门 通过采样检测结果核算得出的项目实施区域产品合格率进行结算，其中：</w:t>
            </w:r>
          </w:p>
          <w:p w14:paraId="76976A7B">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1.产品合格率： ≥93%，可以结算 30%项目款项。</w:t>
            </w:r>
          </w:p>
          <w:p w14:paraId="602A8702">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2.产品合格率：60%（含）—93%（不含），可以结算 30%项目款项×实际产品 合格率÷93%的款项。</w:t>
            </w:r>
          </w:p>
          <w:p w14:paraId="18493BD6">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3.产品合格率：小于60%（不含），除已经按工作措施实施进度比例支付的合 同首付款额，不再支付 30%项目剩余款额。</w:t>
            </w:r>
          </w:p>
        </w:tc>
      </w:tr>
      <w:tr w14:paraId="40D1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4618ED39">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6BEFBE2A">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0BCE8A70">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后续服务要求</w:t>
            </w:r>
          </w:p>
        </w:tc>
        <w:tc>
          <w:tcPr>
            <w:tcW w:w="7771" w:type="dxa"/>
            <w:gridSpan w:val="2"/>
            <w:vAlign w:val="top"/>
          </w:tcPr>
          <w:p w14:paraId="7A605984">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（1）质量保证期 1 年（自提交服务成果验收合格之日起计）。</w:t>
            </w:r>
          </w:p>
          <w:p w14:paraId="4B705FDC">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（2）处理问题响应时间：质量保质期内， 由成交供应商接到采购人处理问题通知 后 24 小时内到达采购人指定现场。</w:t>
            </w:r>
          </w:p>
        </w:tc>
      </w:tr>
    </w:tbl>
    <w:p w14:paraId="53F30911">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lang w:val="en-US" w:eastAsia="zh-CN"/>
        </w:rPr>
      </w:pPr>
    </w:p>
    <w:p w14:paraId="65610A57">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lang w:val="en-US" w:eastAsia="zh-CN"/>
        </w:rPr>
      </w:pPr>
    </w:p>
    <w:p w14:paraId="224AC942">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w:t>
      </w:r>
    </w:p>
    <w:p w14:paraId="5EB4E813">
      <w:pPr>
        <w:keepNext w:val="0"/>
        <w:keepLines w:val="0"/>
        <w:pageBreakBefore w:val="0"/>
        <w:widowControl w:val="0"/>
        <w:tabs>
          <w:tab w:val="left" w:pos="3540"/>
        </w:tabs>
        <w:kinsoku/>
        <w:wordWrap/>
        <w:overflowPunct/>
        <w:topLinePunct w:val="0"/>
        <w:autoSpaceDE/>
        <w:autoSpaceDN/>
        <w:bidi w:val="0"/>
        <w:adjustRightInd/>
        <w:snapToGrid/>
        <w:spacing w:line="400" w:lineRule="exact"/>
        <w:ind w:firstLine="1920" w:firstLineChars="8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天等县障碍项目实施区域、基础措施、预算控制明细表</w:t>
      </w:r>
    </w:p>
    <w:tbl>
      <w:tblPr>
        <w:tblStyle w:val="21"/>
        <w:tblW w:w="505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3"/>
        <w:gridCol w:w="590"/>
        <w:gridCol w:w="1218"/>
        <w:gridCol w:w="775"/>
        <w:gridCol w:w="832"/>
        <w:gridCol w:w="3897"/>
        <w:gridCol w:w="1734"/>
      </w:tblGrid>
      <w:tr w14:paraId="22DDA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2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8E44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B35F1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区域</w:t>
            </w:r>
          </w:p>
        </w:tc>
        <w:tc>
          <w:tcPr>
            <w:tcW w:w="1218" w:type="dxa"/>
            <w:tcBorders>
              <w:top w:val="single" w:color="auto" w:sz="4" w:space="0"/>
              <w:left w:val="single" w:color="auto" w:sz="4" w:space="0"/>
              <w:bottom w:val="single" w:color="auto" w:sz="4" w:space="0"/>
              <w:right w:val="single" w:color="auto" w:sz="4" w:space="0"/>
            </w:tcBorders>
            <w:shd w:val="clear" w:color="auto" w:fill="auto"/>
            <w:vAlign w:val="center"/>
          </w:tcPr>
          <w:p w14:paraId="5C1BA54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实施地点</w:t>
            </w:r>
          </w:p>
        </w:tc>
        <w:tc>
          <w:tcPr>
            <w:tcW w:w="7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E1BE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面积</w:t>
            </w:r>
          </w:p>
        </w:tc>
        <w:tc>
          <w:tcPr>
            <w:tcW w:w="8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B9A24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培训人数</w:t>
            </w:r>
          </w:p>
        </w:tc>
        <w:tc>
          <w:tcPr>
            <w:tcW w:w="38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410B4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技术措施</w:t>
            </w:r>
          </w:p>
        </w:tc>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4198F20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单价限价</w:t>
            </w:r>
          </w:p>
        </w:tc>
      </w:tr>
      <w:tr w14:paraId="0704D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1" w:hRule="atLeast"/>
        </w:trPr>
        <w:tc>
          <w:tcPr>
            <w:tcW w:w="2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F6F4A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8ECAF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中低风险区</w:t>
            </w:r>
          </w:p>
        </w:tc>
        <w:tc>
          <w:tcPr>
            <w:tcW w:w="1218" w:type="dxa"/>
            <w:tcBorders>
              <w:top w:val="single" w:color="auto" w:sz="4" w:space="0"/>
              <w:left w:val="single" w:color="auto" w:sz="4" w:space="0"/>
              <w:bottom w:val="single" w:color="auto" w:sz="4" w:space="0"/>
              <w:right w:val="single" w:color="auto" w:sz="4" w:space="0"/>
            </w:tcBorders>
            <w:shd w:val="clear" w:color="auto" w:fill="auto"/>
            <w:vAlign w:val="center"/>
          </w:tcPr>
          <w:p w14:paraId="179F800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2"/>
                <w:sz w:val="21"/>
                <w:szCs w:val="21"/>
                <w:highlight w:val="none"/>
                <w:lang w:val="en-US" w:eastAsia="zh-CN" w:bidi="ar-SA"/>
              </w:rPr>
              <w:t>连加村、桃永村、广原村、母村村、百灵村、稻香村、龙英社区</w:t>
            </w:r>
          </w:p>
        </w:tc>
        <w:tc>
          <w:tcPr>
            <w:tcW w:w="7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B5633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9000亩</w:t>
            </w:r>
          </w:p>
        </w:tc>
        <w:tc>
          <w:tcPr>
            <w:tcW w:w="8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22489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2"/>
                <w:sz w:val="21"/>
                <w:szCs w:val="21"/>
                <w:highlight w:val="none"/>
                <w:lang w:val="en-US" w:eastAsia="zh-CN" w:bidi="ar-SA"/>
              </w:rPr>
              <w:t>2999</w:t>
            </w:r>
            <w:r>
              <w:rPr>
                <w:rFonts w:hint="eastAsia" w:ascii="宋体" w:hAnsi="宋体" w:eastAsia="宋体" w:cs="宋体"/>
                <w:b w:val="0"/>
                <w:bCs w:val="0"/>
                <w:i w:val="0"/>
                <w:iCs w:val="0"/>
                <w:color w:val="auto"/>
                <w:kern w:val="0"/>
                <w:sz w:val="21"/>
                <w:szCs w:val="21"/>
                <w:highlight w:val="none"/>
                <w:u w:val="none"/>
                <w:lang w:val="en-US" w:eastAsia="zh-CN" w:bidi="ar"/>
              </w:rPr>
              <w:t>人</w:t>
            </w:r>
          </w:p>
        </w:tc>
        <w:tc>
          <w:tcPr>
            <w:tcW w:w="38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92DE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叶面阻控两次（施用剂量折合纯硅不低于100g/亩，分两次使用平均每次不低于50g/亩）+水分调控（保持全程淹水3～5厘米）</w:t>
            </w:r>
          </w:p>
        </w:tc>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5B1409B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170元/亩（叶面阻控剂：90元/亩（喷施2次）、培训费用：80元/人）</w:t>
            </w:r>
          </w:p>
        </w:tc>
      </w:tr>
    </w:tbl>
    <w:p w14:paraId="0703C973">
      <w:pPr>
        <w:keepNext w:val="0"/>
        <w:keepLines w:val="0"/>
        <w:pageBreakBefore w:val="0"/>
        <w:widowControl w:val="0"/>
        <w:tabs>
          <w:tab w:val="left" w:pos="354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p>
    <w:p w14:paraId="55DA4107">
      <w:pPr>
        <w:keepNext w:val="0"/>
        <w:keepLines w:val="0"/>
        <w:pageBreakBefore w:val="0"/>
        <w:widowControl w:val="0"/>
        <w:tabs>
          <w:tab w:val="left" w:pos="354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如以上实施区域2025年水稻实际种植面积不够时，可以选择其他安全利用相对应高中低水稻种植区域实施，弥补水稻种植面积不足的问题。中标单位需要在实施前对所在区域进行航拍界线经县农业农村局确认的地块，获得种植水稻实施季种植影像，并对影像资料进行解译及矢量化（大地2000坐标系），提交县农业农村局确认涉及的田块是否在相对应区域边界内。</w:t>
      </w:r>
    </w:p>
    <w:p w14:paraId="64AB960C">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lang w:val="en-US" w:eastAsia="zh-CN"/>
        </w:rPr>
      </w:pPr>
    </w:p>
    <w:p w14:paraId="00883178">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lang w:val="en-US" w:eastAsia="zh-CN"/>
        </w:rPr>
      </w:pPr>
    </w:p>
    <w:p w14:paraId="4BD1E581">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lang w:val="en-US" w:eastAsia="zh-CN"/>
        </w:rPr>
      </w:pPr>
    </w:p>
    <w:p w14:paraId="68470EE3">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lang w:val="en-US" w:eastAsia="zh-CN"/>
        </w:rPr>
      </w:pPr>
    </w:p>
    <w:p w14:paraId="3CB18C82">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lang w:val="en-US" w:eastAsia="zh-CN"/>
        </w:rPr>
      </w:pPr>
    </w:p>
    <w:p w14:paraId="0866E626">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lang w:val="en-US" w:eastAsia="zh-CN"/>
        </w:rPr>
      </w:pPr>
    </w:p>
    <w:p w14:paraId="32EB5CEC">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lang w:val="en-US" w:eastAsia="zh-CN"/>
        </w:rPr>
      </w:pPr>
    </w:p>
    <w:p w14:paraId="3E108BEF">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lang w:val="en-US" w:eastAsia="zh-CN"/>
        </w:rPr>
      </w:pPr>
    </w:p>
    <w:p w14:paraId="78D135BD">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lang w:val="en-US" w:eastAsia="zh-CN"/>
        </w:rPr>
      </w:pPr>
    </w:p>
    <w:p w14:paraId="3441C141">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lang w:val="en-US" w:eastAsia="zh-CN"/>
        </w:rPr>
      </w:pPr>
    </w:p>
    <w:p w14:paraId="71D7F92C">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lang w:val="en-US" w:eastAsia="zh-CN"/>
        </w:rPr>
      </w:pPr>
    </w:p>
    <w:p w14:paraId="24077633">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lang w:val="en-US" w:eastAsia="zh-CN"/>
        </w:rPr>
      </w:pPr>
    </w:p>
    <w:p w14:paraId="61E58871">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lang w:val="en-US" w:eastAsia="zh-CN"/>
        </w:rPr>
      </w:pPr>
    </w:p>
    <w:p w14:paraId="79780B2A">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lang w:val="en-US" w:eastAsia="zh-CN"/>
        </w:rPr>
      </w:pPr>
    </w:p>
    <w:p w14:paraId="769643AE">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lang w:val="en-US" w:eastAsia="zh-CN"/>
        </w:rPr>
      </w:pPr>
    </w:p>
    <w:p w14:paraId="268BEFDE">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lang w:val="en-US" w:eastAsia="zh-CN"/>
        </w:rPr>
      </w:pPr>
    </w:p>
    <w:p w14:paraId="45E72D13">
      <w:pPr>
        <w:pStyle w:val="2"/>
        <w:rPr>
          <w:rFonts w:hint="eastAsia" w:ascii="宋体" w:hAnsi="宋体" w:eastAsia="宋体" w:cs="宋体"/>
          <w:color w:val="auto"/>
          <w:sz w:val="21"/>
          <w:szCs w:val="21"/>
          <w:highlight w:val="none"/>
          <w:lang w:val="en-US" w:eastAsia="zh-CN"/>
        </w:rPr>
      </w:pPr>
    </w:p>
    <w:p w14:paraId="1AB3601D">
      <w:pPr>
        <w:rPr>
          <w:rFonts w:hint="eastAsia"/>
          <w:color w:val="auto"/>
          <w:highlight w:val="none"/>
          <w:lang w:val="en-US" w:eastAsia="zh-CN"/>
        </w:rPr>
      </w:pPr>
    </w:p>
    <w:p w14:paraId="7F1BA0DF">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lang w:val="en-US" w:eastAsia="zh-CN"/>
        </w:rPr>
      </w:pPr>
    </w:p>
    <w:p w14:paraId="0DF0D44B">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标项三：</w:t>
      </w:r>
      <w:r>
        <w:rPr>
          <w:rFonts w:hint="eastAsia" w:ascii="宋体" w:hAnsi="宋体" w:cs="宋体"/>
          <w:b/>
          <w:bCs/>
          <w:color w:val="auto"/>
          <w:sz w:val="24"/>
          <w:szCs w:val="24"/>
          <w:highlight w:val="none"/>
          <w:lang w:eastAsia="zh-CN"/>
        </w:rPr>
        <w:t>天等县2025年生产障碍耕地治理项目</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中低风险区2</w:t>
      </w:r>
    </w:p>
    <w:p w14:paraId="2CCA537D">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tbl>
      <w:tblPr>
        <w:tblStyle w:val="22"/>
        <w:tblW w:w="9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012"/>
        <w:gridCol w:w="255"/>
        <w:gridCol w:w="7405"/>
      </w:tblGrid>
      <w:tr w14:paraId="52228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0" w:type="dxa"/>
            <w:gridSpan w:val="4"/>
          </w:tcPr>
          <w:p w14:paraId="474418C7">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一、采购技术需求</w:t>
            </w:r>
          </w:p>
        </w:tc>
      </w:tr>
      <w:tr w14:paraId="602C1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top"/>
          </w:tcPr>
          <w:p w14:paraId="6EFBB40F">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67" w:type="dxa"/>
            <w:gridSpan w:val="2"/>
            <w:vAlign w:val="top"/>
          </w:tcPr>
          <w:p w14:paraId="454852D6">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标的名称</w:t>
            </w:r>
          </w:p>
        </w:tc>
        <w:tc>
          <w:tcPr>
            <w:tcW w:w="7405" w:type="dxa"/>
            <w:vAlign w:val="top"/>
          </w:tcPr>
          <w:p w14:paraId="75AAD0E3">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技术要求</w:t>
            </w:r>
          </w:p>
        </w:tc>
      </w:tr>
      <w:tr w14:paraId="10081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14:paraId="5E88A9C2">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tc>
        <w:tc>
          <w:tcPr>
            <w:tcW w:w="1267" w:type="dxa"/>
            <w:gridSpan w:val="2"/>
          </w:tcPr>
          <w:p w14:paraId="6A01A13D">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天等县2025年生产障碍耕地治理项目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中低风险区2</w:t>
            </w:r>
          </w:p>
        </w:tc>
        <w:tc>
          <w:tcPr>
            <w:tcW w:w="7405" w:type="dxa"/>
          </w:tcPr>
          <w:p w14:paraId="001848E6">
            <w:pPr>
              <w:keepNext w:val="0"/>
              <w:keepLines w:val="0"/>
              <w:pageBreakBefore w:val="0"/>
              <w:widowControl/>
              <w:kinsoku w:val="0"/>
              <w:wordWrap/>
              <w:overflowPunct/>
              <w:topLinePunct w:val="0"/>
              <w:autoSpaceDE w:val="0"/>
              <w:autoSpaceDN w:val="0"/>
              <w:bidi w:val="0"/>
              <w:adjustRightInd w:val="0"/>
              <w:snapToGrid w:val="0"/>
              <w:spacing w:line="360" w:lineRule="exact"/>
              <w:ind w:firstLine="422"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一、实施目标</w:t>
            </w:r>
          </w:p>
          <w:p w14:paraId="0E9754A0">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自治区农业农村厅办公室关于印发2025年广西壮族自治区生产障碍耕地治理项目实施方案的通知》我县要在重金属高风险区域因地制宜开展土壤pH测定并进行调节、叶面阻控剂喷施（2次及以上）、水分调控管理等多项农艺调控技术集成，做好技术宣传指导和项目区采样检测，至少完成8000亩农用地安全利用，实现项目区安全利用率93%的目标；在重金属中低风险区域做好土壤pH调节、叶面阻控、水分管理等一种或多种技术措施，做好技术宣传指导、项目区采样检测等工作，至少完成17000亩农用地安全利用，实现项目区安全利用率93%的目标，并做好严格管控类耕地重金属超标农产品相关闭环管理工作。</w:t>
            </w:r>
          </w:p>
          <w:p w14:paraId="07D67F29">
            <w:pPr>
              <w:keepNext w:val="0"/>
              <w:keepLines w:val="0"/>
              <w:pageBreakBefore w:val="0"/>
              <w:widowControl/>
              <w:kinsoku w:val="0"/>
              <w:wordWrap/>
              <w:overflowPunct/>
              <w:topLinePunct w:val="0"/>
              <w:autoSpaceDE w:val="0"/>
              <w:autoSpaceDN w:val="0"/>
              <w:bidi w:val="0"/>
              <w:adjustRightInd w:val="0"/>
              <w:snapToGrid w:val="0"/>
              <w:spacing w:line="360" w:lineRule="exact"/>
              <w:ind w:firstLine="422"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二、实施范围与期限</w:t>
            </w:r>
          </w:p>
          <w:p w14:paraId="5B458972">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（一）实施区域</w:t>
            </w:r>
          </w:p>
          <w:p w14:paraId="01F79649">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在农产品重金属风险区域（2018年以来稻谷重金属历年超标率在35%以上为农产品重金属高风险区域，在10%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35%范围为农产品重金属中低风险区域）开展落实农用地安全利用相关农艺调控技术措施并开展技术宣传指导，实施面积共2.5万亩，其中重金属高风险区域0.8万亩，中低风险区域1.7万亩，并把握以下原则：1.如实施面积不足可考虑在粮食和储备部门等近年监测发现稻米存在超标的区域实施；2.优先在中晚稻种植区域实施，如以上实施面积不足可考虑在早稻种植区域实施；3.优先安排在长时间未实施相关项目的区域实施，如以上实施面积不足，可考虑安排在近期已实施过相关项目的区域实施；4.在严格管控类耕地实施项目的，要加强风险管控和做好稻谷监测，对于检测重金属超标的稻谷要做好闭环管理。</w:t>
            </w:r>
          </w:p>
          <w:p w14:paraId="295A3295">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（二）实施期限：2025年年底前完成。</w:t>
            </w:r>
          </w:p>
          <w:p w14:paraId="02DD2B99">
            <w:pPr>
              <w:keepNext w:val="0"/>
              <w:keepLines w:val="0"/>
              <w:pageBreakBefore w:val="0"/>
              <w:widowControl/>
              <w:kinsoku w:val="0"/>
              <w:wordWrap/>
              <w:overflowPunct/>
              <w:topLinePunct w:val="0"/>
              <w:autoSpaceDE w:val="0"/>
              <w:autoSpaceDN w:val="0"/>
              <w:bidi w:val="0"/>
              <w:adjustRightInd w:val="0"/>
              <w:snapToGrid w:val="0"/>
              <w:spacing w:line="360" w:lineRule="exact"/>
              <w:ind w:firstLine="422"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三、实施内容</w:t>
            </w:r>
          </w:p>
          <w:p w14:paraId="5CF19ED3">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（一）实施内容</w:t>
            </w:r>
          </w:p>
          <w:p w14:paraId="4D497ED2">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根据《耕地土壤污染治理规范》（NY/T 4600—2025）、《农业农村部办公厅关于印发〈轻中度污染耕地安全利用与治理修复推荐技术名录（2019年版）〉的通知》（农办科〔2019〕14号），结合广西水稻产地安全利用“GTP+”技术模式，因地制宜采取水分调控、土壤pH调节、品种替代（镉低积累品种替代）、叶面调控（指通过喷施叶面阻控剂，提高作物抗逆性和/或降低重金属活性，抑制重金属向可食部位转运，降低可食部位重金属含量）、优化施肥等环境友好型农用地安全利用技术措施。在项目实施期间，针对项目实施区域内水稻种植所用灌溉水源按照《地表水环境质量监测技术规范》（HJ91.2—2022）进行水样采集并按照《地表水环境质量标准》（GB3838—2002）测定pH、镉、汞、砷、铅、镉、铬等重金属指标（如多个实施区域所用灌溉水源均为同一水系的只需采样检测一次）。其中高风险区域必须实施的措施主要有：一是在土壤pH值低于6.5的地块实施土壤pH调节；二是在全部任务面积区域施用两次以上叶面阻控剂；三是开展技术宣传指导；四是采取水分调控的技术手段。中低风险区域必须实施的措施主要有：一是向任务区域农户提供两次叶面阻控剂或中标公司自行组织喷施两次</w:t>
            </w:r>
            <w:r>
              <w:rPr>
                <w:rFonts w:hint="eastAsia" w:ascii="宋体" w:hAnsi="宋体" w:eastAsia="宋体" w:cs="宋体"/>
                <w:color w:val="auto"/>
                <w:sz w:val="21"/>
                <w:szCs w:val="21"/>
                <w:highlight w:val="none"/>
                <w:lang w:eastAsia="zh-CN"/>
              </w:rPr>
              <w:t>叶面</w:t>
            </w:r>
            <w:r>
              <w:rPr>
                <w:rFonts w:hint="eastAsia" w:ascii="宋体" w:hAnsi="宋体" w:eastAsia="宋体" w:cs="宋体"/>
                <w:color w:val="auto"/>
                <w:sz w:val="21"/>
                <w:szCs w:val="21"/>
                <w:highlight w:val="none"/>
              </w:rPr>
              <w:t>阻控剂；二是开展技术宣传指导。同时高风险、中低风险区域实现项目区安全利用率93%的目标。</w:t>
            </w:r>
          </w:p>
          <w:p w14:paraId="4B943022">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1.土壤pH调节。按照“一区一策、同区同策”的农用地安全利用“GTP+”技术措施落实原则，在不改变原有田块布局的基础上，由县农业农村局根据历年高风险区域pH值</w:t>
            </w:r>
            <w:r>
              <w:rPr>
                <w:rFonts w:hint="eastAsia" w:ascii="宋体" w:hAnsi="宋体" w:eastAsia="宋体" w:cs="宋体"/>
                <w:color w:val="auto"/>
                <w:sz w:val="21"/>
                <w:szCs w:val="21"/>
                <w:highlight w:val="none"/>
                <w:lang w:eastAsia="zh-CN"/>
              </w:rPr>
              <w:t>监测数据</w:t>
            </w:r>
            <w:r>
              <w:rPr>
                <w:rFonts w:hint="eastAsia" w:ascii="宋体" w:hAnsi="宋体" w:eastAsia="宋体" w:cs="宋体"/>
                <w:color w:val="auto"/>
                <w:sz w:val="21"/>
                <w:szCs w:val="21"/>
                <w:highlight w:val="none"/>
              </w:rPr>
              <w:t>，制定项目工作方案（含明确土壤pH具体调节措施、小区域或者地块清单及物料用量等数据）。pH值低于6.5的区域实施土壤pH调节，主要施用获得登记的钙镁磷肥，调节土壤pH（应在犁耙田前撒施，不同肥料使用量不同。钙镁磷肥施用量为：pH&lt;5.5每亩不超过100公斤；5.5&lt;pH&lt;6.5，每亩</w:t>
            </w:r>
            <w:r>
              <w:rPr>
                <w:rFonts w:hint="eastAsia" w:ascii="宋体" w:hAnsi="宋体" w:eastAsia="宋体" w:cs="宋体"/>
                <w:color w:val="auto"/>
                <w:sz w:val="21"/>
                <w:szCs w:val="21"/>
                <w:highlight w:val="none"/>
                <w:lang w:eastAsia="zh-CN"/>
              </w:rPr>
              <w:t>不</w:t>
            </w:r>
            <w:r>
              <w:rPr>
                <w:rFonts w:hint="eastAsia" w:ascii="宋体" w:hAnsi="宋体" w:eastAsia="宋体" w:cs="宋体"/>
                <w:color w:val="auto"/>
                <w:sz w:val="21"/>
                <w:szCs w:val="21"/>
                <w:highlight w:val="none"/>
              </w:rPr>
              <w:t>超过50公斤。</w:t>
            </w:r>
          </w:p>
          <w:p w14:paraId="379F0EA1">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叶面阻控。任务面积区域内要喷施两次及以上叶面阻控剂，在分蘖盛期至齐穗期前喷施，时间间隔至少7天，选择在下午4:00后喷施效果最佳，如果扬花期喷施则必须下午喷，切忌中午喷施，喷施后如在4小时内遇雨则需重新喷施。</w:t>
            </w:r>
          </w:p>
          <w:p w14:paraId="2DC8AD11">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叶面阻控剂选择：叶面阻控剂产品首先获得相应肥料登记证的含硅元素叶面阻控剂，还需满足国标GBT43419.3-2023《稻田重金属治理》第3部分：生理阻隔的标准，并且符合其肥料登记证中标明的各项技术指标，同时还需满足《GB 38400-2019肥料中有毒有害物质的限量要求。</w:t>
            </w:r>
          </w:p>
          <w:p w14:paraId="6D4FC52C">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叶面阻控剂用量：根据</w:t>
            </w:r>
            <w:r>
              <w:rPr>
                <w:rFonts w:hint="eastAsia" w:ascii="宋体" w:hAnsi="宋体" w:eastAsia="宋体" w:cs="宋体"/>
                <w:color w:val="auto"/>
                <w:sz w:val="21"/>
                <w:szCs w:val="21"/>
                <w:highlight w:val="none"/>
                <w:lang w:eastAsia="zh-CN"/>
              </w:rPr>
              <w:t>2024年3月1日</w:t>
            </w:r>
            <w:r>
              <w:rPr>
                <w:rFonts w:hint="eastAsia" w:ascii="宋体" w:hAnsi="宋体" w:eastAsia="宋体" w:cs="宋体"/>
                <w:color w:val="auto"/>
                <w:sz w:val="21"/>
                <w:szCs w:val="21"/>
                <w:highlight w:val="none"/>
              </w:rPr>
              <w:t>开始实施的国标--《稻田重金属治理第3部分：生理阻隔》（GB/T 43419.3-2023）中4.1款，硅基生理阻隔剂使用剂量折合二氧化硅为3kg/hm2—6kg/hm2，相对于纯硅使用量95g/亩～190g/亩，同理确定出硒和锌的使用量范围。同时结合林小兵等人2021年在《环境生态学》期刊公开发表的论文《南方镉污染水稻产区土壤调理剂、叶面阻控剂产品调查与分析》的统计分析，确定用量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中低风险区域：由于常年水稻产品超标率比较低，采用施用剂量折合纯硅不低于100g/亩的施用量，分两次使用（平均每次不低于50g/亩）。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高风险区域：由于常年水稻产品超标率高，土壤pH＞6.5区域没有用到土壤pH调节，土壤pH＜5.5区域酸化严重，采用施用剂量折合纯硅不低于190g/亩的施用量，分两次使用（平均每次不低于95g/亩）；5.5≤土壤pH＜6.5区域，用到了土壤pH调节，采用施用剂量折合纯硅不低于140g/亩，分两次使用（平均每次不低于70g/亩）。</w:t>
            </w:r>
          </w:p>
          <w:p w14:paraId="07223A85">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3.水分调控管理。灌溉水源充足可以落实自由灌溉的项目实施区域，建议保持全程淹水3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5厘米；灌溉水源不够充足的可采用间隙灌溉（含抽水灌溉、轮流灌溉等）方式，视当地水源情况尽可能缩短灌水周期（如将一周一灌改为6天一灌、5天一灌、4天一灌等），提高土壤含水量。该</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为项目实施区域农户自行管理技术，无需中标第三方实施公司提供佐证材料。</w:t>
            </w:r>
          </w:p>
          <w:p w14:paraId="6AE4AB9B">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技术宣传指导。依托农用地安全利用村级服务站、农民田间学校等场所加强对项目实施区域内及周边安全利用类、严格管控类耕地区域涉及的农户进行技术宣传指导，为农业生产从业者提供农用地安全利用技术落地需要的指导、宣传及物资等服务，使农业生产从业者学会使用广西农用地安全利用数据应用系统查询相关技术信息。项目实施区域内涉及的水稻生产经营主体要全部接受技术指导，项目区域外的优先对科技示范户、种植大户、家庭农场等人员进行指导，重点指导水稻种植户推广土壤调理、水分管理、叶面调控等农用地安全利用技术，使农业生产者掌握技术并能自行实施。按照自治区下达天等县2025年生产障碍耕地治理项目重金属风险区域农用地安全利用及技术宣传指导任务指导人数8330人，按比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高风险区指导人数为2666人，中低风险区指导人数为5665人，对接受指导的农户要进行登记造册。</w:t>
            </w:r>
          </w:p>
          <w:p w14:paraId="2E5E5F01">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根据项目实施进度合理安排，在水稻生产各个环节采取相应技术措施的时间，相应时间节点需在现场设置专人讲解采取措施的作用和意义，保证有一定数量的农民群众到现场学习</w:t>
            </w:r>
            <w:r>
              <w:rPr>
                <w:rFonts w:hint="eastAsia" w:ascii="宋体" w:hAnsi="宋体" w:eastAsia="宋体" w:cs="宋体"/>
                <w:color w:val="auto"/>
                <w:sz w:val="21"/>
                <w:szCs w:val="21"/>
                <w:highlight w:val="none"/>
                <w:lang w:val="en-US" w:eastAsia="zh-CN"/>
              </w:rPr>
              <w:t>实操。讲解材料需由县农业农村局审核。</w:t>
            </w:r>
          </w:p>
          <w:p w14:paraId="4ACC504A">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（二）天等县障碍项目实施区域、基础措施、预算控制明细表</w:t>
            </w:r>
          </w:p>
          <w:p w14:paraId="390920CB">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详见附件</w:t>
            </w:r>
          </w:p>
          <w:p w14:paraId="149C7192">
            <w:pPr>
              <w:keepNext w:val="0"/>
              <w:keepLines w:val="0"/>
              <w:pageBreakBefore w:val="0"/>
              <w:widowControl/>
              <w:kinsoku w:val="0"/>
              <w:wordWrap/>
              <w:overflowPunct/>
              <w:topLinePunct w:val="0"/>
              <w:autoSpaceDE w:val="0"/>
              <w:autoSpaceDN w:val="0"/>
              <w:bidi w:val="0"/>
              <w:adjustRightInd w:val="0"/>
              <w:snapToGrid w:val="0"/>
              <w:spacing w:line="360" w:lineRule="exact"/>
              <w:ind w:firstLine="422"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四、项目验收</w:t>
            </w:r>
          </w:p>
          <w:p w14:paraId="639D3B9D">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规模验收</w:t>
            </w:r>
          </w:p>
          <w:p w14:paraId="57753475">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面积验收</w:t>
            </w:r>
          </w:p>
          <w:p w14:paraId="2CD51DB0">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技术措施</w:t>
            </w:r>
            <w:r>
              <w:rPr>
                <w:rFonts w:hint="eastAsia" w:ascii="宋体" w:hAnsi="宋体" w:eastAsia="宋体" w:cs="宋体"/>
                <w:color w:val="auto"/>
                <w:sz w:val="21"/>
                <w:szCs w:val="21"/>
                <w:highlight w:val="none"/>
              </w:rPr>
              <w:t>实际实施所到具体地块及面积，由监理单位或者实施方、采购单位、农业生产者三方确认；具体实施方实际实施所到具体地块及面积符合度核验确认，由市级农业农村局负责。</w:t>
            </w:r>
          </w:p>
          <w:p w14:paraId="10D5D67E">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面积核验确认办法</w:t>
            </w:r>
          </w:p>
          <w:p w14:paraId="5B501649">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对工作实际实施所到具体地块及面积进行确认，即采取的技术措施覆盖到的地块（是风险区域且现在继续种植水稻的地块，才能算为实施所到地块）及面积，即为核验确认面积。</w:t>
            </w:r>
          </w:p>
          <w:p w14:paraId="48681E44">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符合度核验办法</w:t>
            </w:r>
          </w:p>
          <w:p w14:paraId="52678CC8">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施方通过遥感航拍监理或者实施方、采购单位、农业生产者三方确认的地块，获得种植水稻实施季种植影像，并对影像资料进行解译及矢量化（大地2000坐标系），提交至市级农业农村局后，由市级农业农村局负责对矢量数据与风险区域矢量数据进行叠加分析，计算确认符合要求的地块并统计面积。</w:t>
            </w:r>
          </w:p>
          <w:p w14:paraId="5BE002DB">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（二）合同验收</w:t>
            </w:r>
          </w:p>
          <w:p w14:paraId="09CE1FCB">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项目完成规模验收后，由</w:t>
            </w:r>
            <w:r>
              <w:rPr>
                <w:rFonts w:hint="eastAsia" w:ascii="宋体" w:hAnsi="宋体" w:eastAsia="宋体" w:cs="宋体"/>
                <w:color w:val="auto"/>
                <w:sz w:val="21"/>
                <w:szCs w:val="21"/>
                <w:highlight w:val="none"/>
                <w:lang w:eastAsia="zh-CN"/>
              </w:rPr>
              <w:t>主管</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农业农村局组织上一级农业农村部门</w:t>
            </w:r>
            <w:r>
              <w:rPr>
                <w:rFonts w:hint="eastAsia" w:ascii="宋体" w:hAnsi="宋体" w:eastAsia="宋体" w:cs="宋体"/>
                <w:color w:val="auto"/>
                <w:sz w:val="21"/>
                <w:szCs w:val="21"/>
                <w:highlight w:val="none"/>
                <w:lang w:eastAsia="zh-CN"/>
              </w:rPr>
              <w:t>审核</w:t>
            </w:r>
            <w:r>
              <w:rPr>
                <w:rFonts w:hint="eastAsia" w:ascii="宋体" w:hAnsi="宋体" w:eastAsia="宋体" w:cs="宋体"/>
                <w:color w:val="auto"/>
                <w:sz w:val="21"/>
                <w:szCs w:val="21"/>
                <w:highlight w:val="none"/>
              </w:rPr>
              <w:t>同意</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相关单位或者专家</w:t>
            </w:r>
            <w:r>
              <w:rPr>
                <w:rFonts w:hint="eastAsia" w:ascii="宋体" w:hAnsi="宋体" w:eastAsia="宋体" w:cs="宋体"/>
                <w:color w:val="auto"/>
                <w:sz w:val="21"/>
                <w:szCs w:val="21"/>
                <w:highlight w:val="none"/>
                <w:lang w:eastAsia="zh-CN"/>
              </w:rPr>
              <w:t>，召开</w:t>
            </w:r>
            <w:r>
              <w:rPr>
                <w:rFonts w:hint="eastAsia" w:ascii="宋体" w:hAnsi="宋体" w:eastAsia="宋体" w:cs="宋体"/>
                <w:color w:val="auto"/>
                <w:sz w:val="21"/>
                <w:szCs w:val="21"/>
                <w:highlight w:val="none"/>
              </w:rPr>
              <w:t>合同（工作）验收会，核验检测结果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确认</w:t>
            </w:r>
            <w:r>
              <w:rPr>
                <w:rFonts w:hint="eastAsia" w:ascii="宋体" w:hAnsi="宋体" w:eastAsia="宋体" w:cs="宋体"/>
                <w:color w:val="auto"/>
                <w:sz w:val="21"/>
                <w:szCs w:val="21"/>
                <w:highlight w:val="none"/>
                <w:lang w:val="en-US" w:eastAsia="zh-CN"/>
              </w:rPr>
              <w:t>项目实施</w:t>
            </w:r>
            <w:r>
              <w:rPr>
                <w:rFonts w:hint="eastAsia" w:ascii="宋体" w:hAnsi="宋体" w:eastAsia="宋体" w:cs="宋体"/>
                <w:color w:val="auto"/>
                <w:sz w:val="21"/>
                <w:szCs w:val="21"/>
                <w:highlight w:val="none"/>
              </w:rPr>
              <w:t>面积</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培训人员数量</w:t>
            </w:r>
            <w:r>
              <w:rPr>
                <w:rFonts w:hint="eastAsia" w:ascii="宋体" w:hAnsi="宋体" w:eastAsia="宋体" w:cs="宋体"/>
                <w:color w:val="auto"/>
                <w:sz w:val="21"/>
                <w:szCs w:val="21"/>
                <w:highlight w:val="none"/>
                <w:lang w:val="en-US" w:eastAsia="zh-CN"/>
              </w:rPr>
              <w:t>造册情况，按</w:t>
            </w:r>
            <w:r>
              <w:rPr>
                <w:rFonts w:hint="eastAsia" w:ascii="宋体" w:hAnsi="宋体" w:eastAsia="宋体" w:cs="宋体"/>
                <w:color w:val="auto"/>
                <w:sz w:val="21"/>
                <w:szCs w:val="21"/>
                <w:highlight w:val="none"/>
              </w:rPr>
              <w:t>照合同逐个指标进行验收。</w:t>
            </w:r>
            <w:r>
              <w:rPr>
                <w:rFonts w:hint="eastAsia" w:ascii="宋体" w:hAnsi="宋体" w:eastAsia="宋体" w:cs="宋体"/>
                <w:color w:val="auto"/>
                <w:sz w:val="21"/>
                <w:szCs w:val="21"/>
                <w:highlight w:val="none"/>
                <w:lang w:eastAsia="zh-CN"/>
              </w:rPr>
              <w:t>会议</w:t>
            </w:r>
            <w:r>
              <w:rPr>
                <w:rFonts w:hint="eastAsia" w:ascii="宋体" w:hAnsi="宋体" w:eastAsia="宋体" w:cs="宋体"/>
                <w:color w:val="auto"/>
                <w:sz w:val="21"/>
                <w:szCs w:val="21"/>
                <w:highlight w:val="none"/>
              </w:rPr>
              <w:t>由上一级农业农村部门主持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eastAsia="zh-CN"/>
              </w:rPr>
              <w:t>主管</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农业农村局自行组织实施的</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也需要开展项目验收与工作验收）</w:t>
            </w:r>
          </w:p>
        </w:tc>
      </w:tr>
      <w:tr w14:paraId="71085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0" w:type="dxa"/>
            <w:gridSpan w:val="4"/>
          </w:tcPr>
          <w:p w14:paraId="730D312A">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二、涉及项目的其他技术要求</w:t>
            </w:r>
          </w:p>
        </w:tc>
      </w:tr>
      <w:tr w14:paraId="439C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701A1C9C">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为落实政府采购政策需满足的要求</w:t>
            </w:r>
          </w:p>
        </w:tc>
        <w:tc>
          <w:tcPr>
            <w:tcW w:w="7660" w:type="dxa"/>
            <w:gridSpan w:val="2"/>
            <w:vAlign w:val="top"/>
          </w:tcPr>
          <w:p w14:paraId="639910EC">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具体见本</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投标人须知</w:t>
            </w:r>
            <w:r>
              <w:rPr>
                <w:rFonts w:hint="eastAsia" w:ascii="宋体" w:hAnsi="宋体" w:eastAsia="宋体" w:cs="宋体"/>
                <w:color w:val="auto"/>
                <w:sz w:val="21"/>
                <w:szCs w:val="21"/>
                <w:highlight w:val="none"/>
              </w:rPr>
              <w:t xml:space="preserve"> ”，以及第四章“评标办法及评分标准 ”。</w:t>
            </w:r>
          </w:p>
        </w:tc>
      </w:tr>
      <w:tr w14:paraId="384A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2D6FB2C7">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采购标的验收标准</w:t>
            </w:r>
          </w:p>
        </w:tc>
        <w:tc>
          <w:tcPr>
            <w:tcW w:w="7660" w:type="dxa"/>
            <w:gridSpan w:val="2"/>
            <w:vAlign w:val="top"/>
          </w:tcPr>
          <w:p w14:paraId="70560D56">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符合现行技术规范技术质量要求，符合检查验收规定，并通过主管部门审查。</w:t>
            </w:r>
          </w:p>
        </w:tc>
      </w:tr>
      <w:tr w14:paraId="05AE1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30E1C92D">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▲团队技术人员要求</w:t>
            </w:r>
          </w:p>
        </w:tc>
        <w:tc>
          <w:tcPr>
            <w:tcW w:w="7660" w:type="dxa"/>
            <w:gridSpan w:val="2"/>
            <w:vAlign w:val="top"/>
          </w:tcPr>
          <w:p w14:paraId="37FB9538">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拟投入的团队技术人员中须具有从事类似服务内容能力的，具备项目开展过程中 需要的专业设备；须有符合规范要求的涉密数据处理场所、设施和保密制度，承 担任务不得转包或分包。</w:t>
            </w:r>
          </w:p>
        </w:tc>
      </w:tr>
      <w:tr w14:paraId="64FD0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081A9B26">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5E2257ED">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236E0768">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2030E91A">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643457F0">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▲其他技术及服务要求</w:t>
            </w:r>
          </w:p>
        </w:tc>
        <w:tc>
          <w:tcPr>
            <w:tcW w:w="7660" w:type="dxa"/>
            <w:gridSpan w:val="2"/>
            <w:vAlign w:val="top"/>
          </w:tcPr>
          <w:p w14:paraId="2A33C581">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1）要求供应商为从事农业、环保事务的企业；</w:t>
            </w:r>
          </w:p>
          <w:p w14:paraId="386986D1">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）服务方案署名权归供应商所有但必须做好涉密信息管理工作，如未经采购人同 意，供应商如对外透露本项目任何信息的，将承担法律责任；版权归采购人所有， 采购人有权在服务方案审定后公开展示成果文件，并通过传播、媒介、专业杂志、 书刊及其他形式介绍、展示、评价服务方案。</w:t>
            </w:r>
          </w:p>
          <w:p w14:paraId="766A7FFC">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）服务方案批准实施前，任何单位和个人未经同意都无权以任何形式向社会公开 展示成果文件。</w:t>
            </w:r>
          </w:p>
          <w:p w14:paraId="149C2BDE">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）供应商提交的服务方案成果文件有下列情形之一的，采购人将有权终止合同：</w:t>
            </w:r>
          </w:p>
          <w:p w14:paraId="6C83D14D">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①提交的成果不符合本项目任务书规定的。</w:t>
            </w:r>
          </w:p>
          <w:p w14:paraId="6D0D75A1">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②提交的成果图纸和文字辨认不清，内容不全或粗制滥造的。</w:t>
            </w:r>
          </w:p>
          <w:p w14:paraId="3340954D">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③未经采购人同意，逾期上报成果文件的。</w:t>
            </w:r>
          </w:p>
          <w:p w14:paraId="34CEAEA4">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④供应商未经采购人正式书面同意擅自修改服务方案的。</w:t>
            </w:r>
          </w:p>
        </w:tc>
      </w:tr>
      <w:tr w14:paraId="701D9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0" w:type="dxa"/>
            <w:gridSpan w:val="4"/>
            <w:vAlign w:val="top"/>
          </w:tcPr>
          <w:p w14:paraId="2844F18D">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▲三、商务要求</w:t>
            </w:r>
          </w:p>
        </w:tc>
      </w:tr>
      <w:tr w14:paraId="7996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2F967A00">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0B8C58B1">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合同履行期限和地点（范围）</w:t>
            </w:r>
          </w:p>
        </w:tc>
        <w:tc>
          <w:tcPr>
            <w:tcW w:w="7660" w:type="dxa"/>
            <w:gridSpan w:val="2"/>
            <w:vAlign w:val="top"/>
          </w:tcPr>
          <w:p w14:paraId="68951C6C">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合同履行期限：2025 年 12 月底前，完成验收资料备案上报</w:t>
            </w:r>
            <w:r>
              <w:rPr>
                <w:rFonts w:hint="eastAsia" w:ascii="宋体" w:hAnsi="宋体" w:eastAsia="宋体" w:cs="宋体"/>
                <w:color w:val="auto"/>
                <w:sz w:val="21"/>
                <w:szCs w:val="21"/>
                <w:highlight w:val="none"/>
                <w:lang w:val="en-US" w:eastAsia="zh-CN"/>
              </w:rPr>
              <w:t>崇左市</w:t>
            </w:r>
            <w:r>
              <w:rPr>
                <w:rFonts w:hint="eastAsia" w:ascii="宋体" w:hAnsi="宋体" w:eastAsia="宋体" w:cs="宋体"/>
                <w:color w:val="auto"/>
                <w:sz w:val="21"/>
                <w:szCs w:val="21"/>
                <w:highlight w:val="none"/>
                <w:lang w:val="en" w:eastAsia="zh-CN"/>
              </w:rPr>
              <w:t>农业农村局</w:t>
            </w:r>
            <w:r>
              <w:rPr>
                <w:rFonts w:hint="eastAsia" w:ascii="宋体" w:hAnsi="宋体" w:eastAsia="宋体" w:cs="宋体"/>
                <w:color w:val="auto"/>
                <w:sz w:val="21"/>
                <w:szCs w:val="21"/>
                <w:highlight w:val="none"/>
              </w:rPr>
              <w:t>。</w:t>
            </w:r>
          </w:p>
          <w:p w14:paraId="69729A45">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交付（实施）的地点：</w:t>
            </w:r>
            <w:r>
              <w:rPr>
                <w:rFonts w:hint="eastAsia" w:ascii="宋体" w:hAnsi="宋体" w:eastAsia="宋体" w:cs="宋体"/>
                <w:color w:val="auto"/>
                <w:sz w:val="21"/>
                <w:szCs w:val="21"/>
                <w:highlight w:val="none"/>
                <w:lang w:val="en-US" w:eastAsia="zh-CN"/>
              </w:rPr>
              <w:t>天等县</w:t>
            </w:r>
            <w:r>
              <w:rPr>
                <w:rFonts w:hint="eastAsia" w:ascii="宋体" w:hAnsi="宋体" w:eastAsia="宋体" w:cs="宋体"/>
                <w:color w:val="auto"/>
                <w:sz w:val="21"/>
                <w:szCs w:val="21"/>
                <w:highlight w:val="none"/>
              </w:rPr>
              <w:t>，采购人指定地点。</w:t>
            </w:r>
          </w:p>
        </w:tc>
      </w:tr>
      <w:tr w14:paraId="51225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63188517">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7660" w:type="dxa"/>
            <w:gridSpan w:val="2"/>
            <w:vAlign w:val="top"/>
          </w:tcPr>
          <w:p w14:paraId="0BA937BA">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符合国家相关标准和规范，确保成果资料完整、真实准确、清晰有据，并通过验收。</w:t>
            </w:r>
          </w:p>
        </w:tc>
      </w:tr>
      <w:tr w14:paraId="029DF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5184CDA9">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合同签订时间</w:t>
            </w:r>
          </w:p>
        </w:tc>
        <w:tc>
          <w:tcPr>
            <w:tcW w:w="7660" w:type="dxa"/>
            <w:gridSpan w:val="2"/>
            <w:vAlign w:val="top"/>
          </w:tcPr>
          <w:p w14:paraId="0A1FFC5F">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自成交通知书发出之日起15日内，因不可抗力原因延迟签订合同的，自不可抗力事由消除之日起5个工作日内完成合同签订事宜</w:t>
            </w:r>
            <w:r>
              <w:rPr>
                <w:rFonts w:hint="eastAsia" w:ascii="宋体" w:hAnsi="宋体" w:eastAsia="宋体" w:cs="宋体"/>
                <w:color w:val="auto"/>
                <w:sz w:val="21"/>
                <w:szCs w:val="21"/>
                <w:highlight w:val="none"/>
              </w:rPr>
              <w:t>。</w:t>
            </w:r>
          </w:p>
        </w:tc>
      </w:tr>
      <w:tr w14:paraId="3F55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771B1CCC">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w:t>
            </w:r>
          </w:p>
        </w:tc>
        <w:tc>
          <w:tcPr>
            <w:tcW w:w="7660" w:type="dxa"/>
            <w:gridSpan w:val="2"/>
            <w:vAlign w:val="top"/>
          </w:tcPr>
          <w:p w14:paraId="603ECB66">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本项目承包方式为总价包干（包含编制费、调查费、资料费及技术评审费等完成服务过程中的一切费用）。本次报价须为人民币报价，只要填报了一个确定数额的总 价，无论分项价格是否全部填报了相应的金额，报价应被视为已经包含了但并不限 于本项目各项购买服务及相关服务等的费用和所需缴纳的所有价格、税、费。在其 </w:t>
            </w:r>
            <w:r>
              <w:rPr>
                <w:rFonts w:hint="eastAsia" w:ascii="宋体" w:hAnsi="宋体" w:eastAsia="宋体" w:cs="宋体"/>
                <w:color w:val="auto"/>
                <w:sz w:val="21"/>
                <w:szCs w:val="21"/>
                <w:highlight w:val="none"/>
                <w:lang w:eastAsia="zh-CN"/>
              </w:rPr>
              <w:t>他</w:t>
            </w:r>
            <w:r>
              <w:rPr>
                <w:rFonts w:hint="eastAsia" w:ascii="宋体" w:hAnsi="宋体" w:eastAsia="宋体" w:cs="宋体"/>
                <w:color w:val="auto"/>
                <w:sz w:val="21"/>
                <w:szCs w:val="21"/>
                <w:highlight w:val="none"/>
              </w:rPr>
              <w:t>情况下，由于分项报价未填报或填报不完整、不清楚或存在其它任何失误，所导 致的任何不利后果均应当由供应商自行承担。</w:t>
            </w:r>
          </w:p>
        </w:tc>
      </w:tr>
      <w:tr w14:paraId="5C71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1B7AAE7C">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4C64C9AA">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002DA76C">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7660" w:type="dxa"/>
            <w:gridSpan w:val="2"/>
            <w:vAlign w:val="top"/>
          </w:tcPr>
          <w:p w14:paraId="0CF36D95">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进度款支付方式：合同签订后，采购人在项目具备实施条件且成交供应商进场 后支付合同价款的 30%作为项目预付款，项目按以下结算办法计算出最终结算金额， 扣除预付款后支付剩余款项：</w:t>
            </w:r>
          </w:p>
          <w:p w14:paraId="313EB852">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措施落地部分安排的资金占项目资金总额的 70%。按合同验收核验及确认各措 施的面积和宣传指导的人员数量，并结合招标确定的单价进行项目款结算。</w:t>
            </w:r>
          </w:p>
          <w:p w14:paraId="159FB44E">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实施效果部分安排的资金占项目资金总额的 30%。根据项目实施农业农村部门 通过采样检测结果核算得出的项目实施区域产品合格率进行结算，其中：</w:t>
            </w:r>
          </w:p>
          <w:p w14:paraId="4CA62080">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1.产品合格率： ≥93%，可以结算 30%项目款项。</w:t>
            </w:r>
          </w:p>
          <w:p w14:paraId="64AB2B90">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2.产品合格率：60%（含）—93%（不含），可以结算 30%项目款项×实际产品 合格率÷93%的款项。</w:t>
            </w:r>
          </w:p>
          <w:p w14:paraId="2B232B21">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3.产品合格率：小于60%（不含），除已经按工作措施实施进度比例支付的合 同首付款额，不再支付 30%项目剩余款额。</w:t>
            </w:r>
          </w:p>
        </w:tc>
      </w:tr>
      <w:tr w14:paraId="49EF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1B6BECE2">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后续服务要求</w:t>
            </w:r>
          </w:p>
        </w:tc>
        <w:tc>
          <w:tcPr>
            <w:tcW w:w="7660" w:type="dxa"/>
            <w:gridSpan w:val="2"/>
            <w:vAlign w:val="top"/>
          </w:tcPr>
          <w:p w14:paraId="4DF53F04">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（1）质量保证期 1 年（自提交服务成果验收合格之日起计）。</w:t>
            </w:r>
          </w:p>
          <w:p w14:paraId="69CB7075">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（2）处理问题响应时间：质量保质期内， 由成交供应商接到采购人处理问题通知 后 24 小时内到达采购人指定现场。</w:t>
            </w:r>
          </w:p>
        </w:tc>
      </w:tr>
    </w:tbl>
    <w:p w14:paraId="6257872B">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lang w:val="en-US" w:eastAsia="zh-CN"/>
        </w:rPr>
      </w:pPr>
    </w:p>
    <w:p w14:paraId="3416728A">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lang w:val="en-US" w:eastAsia="zh-CN"/>
        </w:rPr>
      </w:pPr>
    </w:p>
    <w:p w14:paraId="21496CAF">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w:t>
      </w:r>
    </w:p>
    <w:p w14:paraId="1DCB3CCB">
      <w:pPr>
        <w:keepNext w:val="0"/>
        <w:keepLines w:val="0"/>
        <w:pageBreakBefore w:val="0"/>
        <w:widowControl w:val="0"/>
        <w:tabs>
          <w:tab w:val="left" w:pos="3540"/>
        </w:tabs>
        <w:kinsoku/>
        <w:wordWrap/>
        <w:overflowPunct/>
        <w:topLinePunct w:val="0"/>
        <w:autoSpaceDE/>
        <w:autoSpaceDN/>
        <w:bidi w:val="0"/>
        <w:adjustRightInd/>
        <w:snapToGrid/>
        <w:spacing w:line="400" w:lineRule="exact"/>
        <w:ind w:firstLine="1920" w:firstLineChars="8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天等县障碍项目实施区域、基础措施、预算控制明细表</w:t>
      </w:r>
    </w:p>
    <w:tbl>
      <w:tblPr>
        <w:tblStyle w:val="21"/>
        <w:tblW w:w="537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2"/>
        <w:gridCol w:w="590"/>
        <w:gridCol w:w="1052"/>
        <w:gridCol w:w="775"/>
        <w:gridCol w:w="832"/>
        <w:gridCol w:w="4208"/>
        <w:gridCol w:w="1734"/>
      </w:tblGrid>
      <w:tr w14:paraId="1FE18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1E97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483DA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区域</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ABF75F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实施地点</w:t>
            </w:r>
          </w:p>
        </w:tc>
        <w:tc>
          <w:tcPr>
            <w:tcW w:w="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91F0C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面积</w:t>
            </w: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D6778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培训人数</w:t>
            </w:r>
          </w:p>
        </w:tc>
        <w:tc>
          <w:tcPr>
            <w:tcW w:w="38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873C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技术措施</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14:paraId="7CD5BA8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单价限价</w:t>
            </w:r>
          </w:p>
        </w:tc>
      </w:tr>
      <w:tr w14:paraId="615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1" w:hRule="atLeast"/>
        </w:trPr>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918A6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C213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中低风险区</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CCD221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2"/>
                <w:sz w:val="21"/>
                <w:szCs w:val="21"/>
                <w:highlight w:val="none"/>
                <w:lang w:val="en-US" w:eastAsia="zh-CN" w:bidi="ar-SA"/>
              </w:rPr>
              <w:t>伏德村、降祥村、永隆村、把孔村、并龙村、爱权村、文秀村、龙凤村、进结社区</w:t>
            </w:r>
          </w:p>
        </w:tc>
        <w:tc>
          <w:tcPr>
            <w:tcW w:w="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712E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8000亩</w:t>
            </w: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AC30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2"/>
                <w:sz w:val="21"/>
                <w:szCs w:val="21"/>
                <w:highlight w:val="none"/>
                <w:lang w:val="en-US" w:eastAsia="zh-CN" w:bidi="ar-SA"/>
              </w:rPr>
              <w:t>2666</w:t>
            </w:r>
            <w:r>
              <w:rPr>
                <w:rFonts w:hint="eastAsia" w:ascii="宋体" w:hAnsi="宋体" w:eastAsia="宋体" w:cs="宋体"/>
                <w:b w:val="0"/>
                <w:bCs w:val="0"/>
                <w:i w:val="0"/>
                <w:iCs w:val="0"/>
                <w:color w:val="auto"/>
                <w:kern w:val="0"/>
                <w:sz w:val="21"/>
                <w:szCs w:val="21"/>
                <w:highlight w:val="none"/>
                <w:u w:val="none"/>
                <w:lang w:val="en-US" w:eastAsia="zh-CN" w:bidi="ar"/>
              </w:rPr>
              <w:t>人</w:t>
            </w:r>
          </w:p>
        </w:tc>
        <w:tc>
          <w:tcPr>
            <w:tcW w:w="38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FCD1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叶面阻控两次（施用剂量折合纯硅不低于100g/亩，分两次使用平均每次不低于50g/亩）+水分调控（保持全程淹水3～5厘米）</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14:paraId="6EFD7EB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170元/亩（叶面阻控剂：90元/亩（喷施2次）、培训费用：80元/人）</w:t>
            </w:r>
          </w:p>
        </w:tc>
      </w:tr>
    </w:tbl>
    <w:p w14:paraId="317FB380">
      <w:pPr>
        <w:keepNext w:val="0"/>
        <w:keepLines w:val="0"/>
        <w:pageBreakBefore w:val="0"/>
        <w:widowControl w:val="0"/>
        <w:tabs>
          <w:tab w:val="left" w:pos="354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p>
    <w:p w14:paraId="5085A0B9">
      <w:pPr>
        <w:keepNext w:val="0"/>
        <w:keepLines w:val="0"/>
        <w:pageBreakBefore w:val="0"/>
        <w:widowControl w:val="0"/>
        <w:tabs>
          <w:tab w:val="left" w:pos="354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如以上实施区域2025年水稻实际种植面积不够时，可以选择其他安全利用相对应高中低水稻种植区域实施，弥补水稻种植面积不足的问题。中标单位需要在实施前对所在区域进行航拍界线经县农业农村局确认的地块，获得种植水稻实施季种植影像，并对影像资料进行解译及矢量化（大地2000坐标系），提交县农业农村局确认涉及的田块是否在相对应区域边界内。</w:t>
      </w:r>
    </w:p>
    <w:p w14:paraId="39331DB3">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lang w:val="en-US" w:eastAsia="zh-CN"/>
        </w:rPr>
      </w:pPr>
    </w:p>
    <w:p w14:paraId="1F40309C">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lang w:val="en-US" w:eastAsia="zh-CN"/>
        </w:rPr>
      </w:pPr>
    </w:p>
    <w:p w14:paraId="73560E10">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lang w:val="en-US" w:eastAsia="zh-CN"/>
        </w:rPr>
      </w:pPr>
    </w:p>
    <w:p w14:paraId="6EFDFEBF">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lang w:val="en-US" w:eastAsia="zh-CN"/>
        </w:rPr>
      </w:pPr>
    </w:p>
    <w:p w14:paraId="2F77DD6D">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lang w:val="en-US" w:eastAsia="zh-CN"/>
        </w:rPr>
      </w:pPr>
    </w:p>
    <w:p w14:paraId="092E2DC6">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lang w:val="en-US" w:eastAsia="zh-CN"/>
        </w:rPr>
      </w:pPr>
    </w:p>
    <w:p w14:paraId="0559410F">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lang w:val="en-US" w:eastAsia="zh-CN"/>
        </w:rPr>
      </w:pPr>
    </w:p>
    <w:p w14:paraId="44F771D7">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lang w:val="en-US" w:eastAsia="zh-CN"/>
        </w:rPr>
      </w:pPr>
    </w:p>
    <w:p w14:paraId="1C5B4D7C">
      <w:pPr>
        <w:pStyle w:val="28"/>
        <w:rPr>
          <w:rFonts w:hint="eastAsia" w:ascii="宋体" w:hAnsi="宋体" w:eastAsia="宋体" w:cs="宋体"/>
          <w:color w:val="auto"/>
          <w:highlight w:val="none"/>
          <w:lang w:val="en-US" w:eastAsia="zh-CN"/>
        </w:rPr>
      </w:pPr>
    </w:p>
    <w:p w14:paraId="0E762E34">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lang w:val="en-US" w:eastAsia="zh-CN"/>
        </w:rPr>
      </w:pPr>
    </w:p>
    <w:p w14:paraId="2ECFD9A2">
      <w:pPr>
        <w:pStyle w:val="2"/>
        <w:rPr>
          <w:rFonts w:hint="eastAsia" w:ascii="宋体" w:hAnsi="宋体" w:eastAsia="宋体" w:cs="宋体"/>
          <w:color w:val="auto"/>
          <w:sz w:val="21"/>
          <w:szCs w:val="21"/>
          <w:highlight w:val="none"/>
          <w:lang w:val="en-US" w:eastAsia="zh-CN"/>
        </w:rPr>
      </w:pPr>
    </w:p>
    <w:p w14:paraId="5DBAA78A">
      <w:pPr>
        <w:rPr>
          <w:rFonts w:hint="eastAsia" w:ascii="宋体" w:hAnsi="宋体" w:eastAsia="宋体" w:cs="宋体"/>
          <w:color w:val="auto"/>
          <w:sz w:val="21"/>
          <w:szCs w:val="21"/>
          <w:highlight w:val="none"/>
          <w:lang w:val="en-US" w:eastAsia="zh-CN"/>
        </w:rPr>
      </w:pPr>
    </w:p>
    <w:p w14:paraId="3A6E3593">
      <w:pPr>
        <w:pStyle w:val="2"/>
        <w:rPr>
          <w:rFonts w:hint="eastAsia"/>
          <w:color w:val="auto"/>
          <w:highlight w:val="none"/>
          <w:lang w:val="en-US" w:eastAsia="zh-CN"/>
        </w:rPr>
      </w:pPr>
    </w:p>
    <w:p w14:paraId="19010E68">
      <w:pPr>
        <w:pStyle w:val="28"/>
        <w:rPr>
          <w:rFonts w:hint="eastAsia" w:ascii="宋体" w:hAnsi="宋体" w:eastAsia="宋体" w:cs="宋体"/>
          <w:color w:val="auto"/>
          <w:sz w:val="21"/>
          <w:szCs w:val="21"/>
          <w:highlight w:val="none"/>
          <w:lang w:val="en-US" w:eastAsia="zh-CN"/>
        </w:rPr>
      </w:pPr>
    </w:p>
    <w:p w14:paraId="38C45BF8">
      <w:pPr>
        <w:pStyle w:val="28"/>
        <w:rPr>
          <w:rFonts w:hint="eastAsia" w:ascii="宋体" w:hAnsi="宋体" w:eastAsia="宋体" w:cs="宋体"/>
          <w:color w:val="auto"/>
          <w:sz w:val="21"/>
          <w:szCs w:val="21"/>
          <w:highlight w:val="none"/>
          <w:lang w:val="en-US" w:eastAsia="zh-CN"/>
        </w:rPr>
      </w:pPr>
    </w:p>
    <w:p w14:paraId="032F4046">
      <w:pPr>
        <w:pStyle w:val="28"/>
        <w:rPr>
          <w:rFonts w:hint="eastAsia" w:ascii="宋体" w:hAnsi="宋体" w:eastAsia="宋体" w:cs="宋体"/>
          <w:color w:val="auto"/>
          <w:sz w:val="21"/>
          <w:szCs w:val="21"/>
          <w:highlight w:val="none"/>
          <w:lang w:val="en-US" w:eastAsia="zh-CN"/>
        </w:rPr>
      </w:pPr>
    </w:p>
    <w:p w14:paraId="0BC76711">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标项四：</w:t>
      </w:r>
      <w:r>
        <w:rPr>
          <w:rFonts w:hint="eastAsia" w:ascii="宋体" w:hAnsi="宋体" w:cs="宋体"/>
          <w:b/>
          <w:bCs/>
          <w:color w:val="auto"/>
          <w:sz w:val="24"/>
          <w:szCs w:val="24"/>
          <w:highlight w:val="none"/>
          <w:lang w:val="en-US" w:eastAsia="zh-CN"/>
        </w:rPr>
        <w:t>天等县2025年生产障碍耕地治理项目</w:t>
      </w:r>
      <w:r>
        <w:rPr>
          <w:rFonts w:hint="eastAsia" w:ascii="宋体" w:hAnsi="宋体" w:eastAsia="宋体" w:cs="宋体"/>
          <w:b/>
          <w:bCs/>
          <w:color w:val="auto"/>
          <w:sz w:val="24"/>
          <w:szCs w:val="24"/>
          <w:highlight w:val="none"/>
          <w:lang w:val="en-US" w:eastAsia="zh-CN"/>
        </w:rPr>
        <w:t>－监理服务</w:t>
      </w:r>
    </w:p>
    <w:p w14:paraId="309F8F9F">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tbl>
      <w:tblPr>
        <w:tblStyle w:val="22"/>
        <w:tblW w:w="9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012"/>
        <w:gridCol w:w="255"/>
        <w:gridCol w:w="7405"/>
      </w:tblGrid>
      <w:tr w14:paraId="3769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0" w:type="dxa"/>
            <w:gridSpan w:val="4"/>
          </w:tcPr>
          <w:p w14:paraId="60E9E607">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一、采购技术需求</w:t>
            </w:r>
          </w:p>
        </w:tc>
      </w:tr>
      <w:tr w14:paraId="3B5BE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top"/>
          </w:tcPr>
          <w:p w14:paraId="30A81C7B">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67" w:type="dxa"/>
            <w:gridSpan w:val="2"/>
            <w:vAlign w:val="top"/>
          </w:tcPr>
          <w:p w14:paraId="01EDC629">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标的名称</w:t>
            </w:r>
          </w:p>
        </w:tc>
        <w:tc>
          <w:tcPr>
            <w:tcW w:w="7405" w:type="dxa"/>
            <w:vAlign w:val="top"/>
          </w:tcPr>
          <w:p w14:paraId="01BA83F1">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技术要求</w:t>
            </w:r>
          </w:p>
        </w:tc>
      </w:tr>
      <w:tr w14:paraId="2C4E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14:paraId="1A24016D">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tc>
        <w:tc>
          <w:tcPr>
            <w:tcW w:w="1267" w:type="dxa"/>
            <w:gridSpan w:val="2"/>
          </w:tcPr>
          <w:p w14:paraId="3C15803D">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天等县2025年生产障碍耕地治理项目</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bidi="ar-SA"/>
              </w:rPr>
              <w:t>监理服务</w:t>
            </w:r>
          </w:p>
        </w:tc>
        <w:tc>
          <w:tcPr>
            <w:tcW w:w="7405" w:type="dxa"/>
          </w:tcPr>
          <w:p w14:paraId="01C4BCBA">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4E222E21">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建设地点：天等县</w:t>
            </w:r>
          </w:p>
          <w:p w14:paraId="1EDB1E9C">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建设规模：1. 高风险区（逐龙村、教惠村、龙布村、荣华村、仕民村、四维村、显鲁村、永乐村、宁干村、黎明村）8000亩；2. 中低风险区1（连加村、桃永村、广原村、母村村、百灵村、稻香村、龙英社区）9000亩；3. 中低风险区2（伏德村、降祥村、永隆村、把孔村、并龙村、爱权村、文秀村、龙凤村、进结社区）8000亩。</w:t>
            </w:r>
          </w:p>
          <w:p w14:paraId="1259A177">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工程施工工期：</w:t>
            </w:r>
            <w:r>
              <w:rPr>
                <w:rFonts w:hint="eastAsia" w:ascii="宋体" w:hAnsi="宋体" w:cs="宋体"/>
                <w:color w:val="auto"/>
                <w:sz w:val="21"/>
                <w:szCs w:val="21"/>
                <w:highlight w:val="none"/>
                <w:lang w:val="en-US" w:eastAsia="zh-CN"/>
              </w:rPr>
              <w:t>截至高风险区和中低风险区实施完成为止</w:t>
            </w:r>
          </w:p>
          <w:p w14:paraId="21EFF61E">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p w14:paraId="5CF6A282">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r>
              <w:rPr>
                <w:rFonts w:hint="eastAsia" w:ascii="宋体" w:hAnsi="宋体" w:cs="宋体"/>
                <w:color w:val="auto"/>
                <w:sz w:val="21"/>
                <w:szCs w:val="21"/>
                <w:highlight w:val="none"/>
                <w:lang w:eastAsia="zh-CN"/>
              </w:rPr>
              <w:t>天等县2025年生产障碍耕地治理项目</w:t>
            </w:r>
            <w:r>
              <w:rPr>
                <w:rFonts w:hint="eastAsia" w:ascii="宋体" w:hAnsi="宋体" w:eastAsia="宋体" w:cs="宋体"/>
                <w:color w:val="auto"/>
                <w:sz w:val="21"/>
                <w:szCs w:val="21"/>
                <w:highlight w:val="none"/>
              </w:rPr>
              <w:t>监理服务，包含施工阶段（质量控制、进度控制、投资控制、合同管理、信息管理、安全监督管理及现场组织协调等）和保修期阶段监理服务等服务工作。</w:t>
            </w:r>
          </w:p>
        </w:tc>
      </w:tr>
      <w:tr w14:paraId="386CE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0" w:type="dxa"/>
            <w:gridSpan w:val="4"/>
          </w:tcPr>
          <w:p w14:paraId="703655FA">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二、涉及项目的其他技术要求</w:t>
            </w:r>
          </w:p>
        </w:tc>
      </w:tr>
      <w:tr w14:paraId="3CF82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4B089E55">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为落实政府采购政策需满足的要求</w:t>
            </w:r>
          </w:p>
        </w:tc>
        <w:tc>
          <w:tcPr>
            <w:tcW w:w="7660" w:type="dxa"/>
            <w:gridSpan w:val="2"/>
            <w:vAlign w:val="top"/>
          </w:tcPr>
          <w:p w14:paraId="16D7F458">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具体见本</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投标人须知</w:t>
            </w:r>
            <w:r>
              <w:rPr>
                <w:rFonts w:hint="eastAsia" w:ascii="宋体" w:hAnsi="宋体" w:eastAsia="宋体" w:cs="宋体"/>
                <w:color w:val="auto"/>
                <w:sz w:val="21"/>
                <w:szCs w:val="21"/>
                <w:highlight w:val="none"/>
              </w:rPr>
              <w:t xml:space="preserve"> ”，以及第四章“评标办法及评分标准 ”。</w:t>
            </w:r>
          </w:p>
        </w:tc>
      </w:tr>
      <w:tr w14:paraId="3C8C1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2615FB89">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采购标的验收标准</w:t>
            </w:r>
          </w:p>
        </w:tc>
        <w:tc>
          <w:tcPr>
            <w:tcW w:w="7660" w:type="dxa"/>
            <w:gridSpan w:val="2"/>
            <w:vAlign w:val="top"/>
          </w:tcPr>
          <w:p w14:paraId="22675CAA">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符合现行技术规范技术质量要求，符合检查验收规定。</w:t>
            </w:r>
          </w:p>
        </w:tc>
      </w:tr>
      <w:tr w14:paraId="7594B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0" w:type="dxa"/>
            <w:gridSpan w:val="4"/>
            <w:vAlign w:val="top"/>
          </w:tcPr>
          <w:p w14:paraId="3BBE41BB">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▲三、商务要求</w:t>
            </w:r>
          </w:p>
        </w:tc>
      </w:tr>
      <w:tr w14:paraId="4C567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1F3679F6">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15CD9501">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合同履行期限和地点（范围）</w:t>
            </w:r>
          </w:p>
        </w:tc>
        <w:tc>
          <w:tcPr>
            <w:tcW w:w="7660" w:type="dxa"/>
            <w:gridSpan w:val="2"/>
            <w:vAlign w:val="top"/>
          </w:tcPr>
          <w:p w14:paraId="33DD7F79">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合同履行期限：签订采购合同之日起至本项目竣工验收之日全过程，以及保修期的建设监理服务（最终以实际工期为准）。</w:t>
            </w:r>
          </w:p>
          <w:p w14:paraId="48E1F754">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交付（实施）的地点：</w:t>
            </w:r>
            <w:r>
              <w:rPr>
                <w:rFonts w:hint="eastAsia" w:ascii="宋体" w:hAnsi="宋体" w:eastAsia="宋体" w:cs="宋体"/>
                <w:color w:val="auto"/>
                <w:sz w:val="21"/>
                <w:szCs w:val="21"/>
                <w:highlight w:val="none"/>
                <w:lang w:val="en-US" w:eastAsia="zh-CN"/>
              </w:rPr>
              <w:t>天等县</w:t>
            </w:r>
            <w:r>
              <w:rPr>
                <w:rFonts w:hint="eastAsia" w:ascii="宋体" w:hAnsi="宋体" w:eastAsia="宋体" w:cs="宋体"/>
                <w:color w:val="auto"/>
                <w:sz w:val="21"/>
                <w:szCs w:val="21"/>
                <w:highlight w:val="none"/>
              </w:rPr>
              <w:t>，采购人指定地点。</w:t>
            </w:r>
          </w:p>
        </w:tc>
      </w:tr>
      <w:tr w14:paraId="16CF9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76393389">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7660" w:type="dxa"/>
            <w:gridSpan w:val="2"/>
            <w:vAlign w:val="top"/>
          </w:tcPr>
          <w:p w14:paraId="6DBE2D95">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达到国家施工验收规范合格标准</w:t>
            </w:r>
            <w:r>
              <w:rPr>
                <w:rFonts w:hint="eastAsia" w:ascii="宋体" w:hAnsi="宋体" w:eastAsia="宋体" w:cs="宋体"/>
                <w:color w:val="auto"/>
                <w:sz w:val="21"/>
                <w:szCs w:val="21"/>
                <w:highlight w:val="none"/>
              </w:rPr>
              <w:t>。</w:t>
            </w:r>
          </w:p>
        </w:tc>
      </w:tr>
      <w:tr w14:paraId="51587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77B15405">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合同签订时间</w:t>
            </w:r>
          </w:p>
        </w:tc>
        <w:tc>
          <w:tcPr>
            <w:tcW w:w="7660" w:type="dxa"/>
            <w:gridSpan w:val="2"/>
            <w:vAlign w:val="top"/>
          </w:tcPr>
          <w:p w14:paraId="00D06E12">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自成交通知书发出之日起15日内，因不可抗力原因延迟签订合同的，自不可抗力事由消除之日起5个工作日内完成合同签订事宜</w:t>
            </w:r>
            <w:r>
              <w:rPr>
                <w:rFonts w:hint="eastAsia" w:ascii="宋体" w:hAnsi="宋体" w:eastAsia="宋体" w:cs="宋体"/>
                <w:color w:val="auto"/>
                <w:sz w:val="21"/>
                <w:szCs w:val="21"/>
                <w:highlight w:val="none"/>
              </w:rPr>
              <w:t>。</w:t>
            </w:r>
          </w:p>
        </w:tc>
      </w:tr>
      <w:tr w14:paraId="63A5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5EE0837F">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w:t>
            </w:r>
          </w:p>
        </w:tc>
        <w:tc>
          <w:tcPr>
            <w:tcW w:w="7660" w:type="dxa"/>
            <w:gridSpan w:val="2"/>
            <w:vAlign w:val="top"/>
          </w:tcPr>
          <w:p w14:paraId="6698E0E2">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报价必须含以下部分，包括：</w:t>
            </w:r>
          </w:p>
          <w:p w14:paraId="339DB27F">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（1）本项目的监理工作所需的费用（</w:t>
            </w:r>
            <w:r>
              <w:rPr>
                <w:rFonts w:hint="eastAsia" w:ascii="宋体" w:hAnsi="宋体" w:eastAsia="宋体" w:cs="宋体"/>
                <w:color w:val="auto"/>
                <w:sz w:val="21"/>
                <w:szCs w:val="21"/>
                <w:highlight w:val="none"/>
                <w:lang w:val="en-US" w:eastAsia="zh-CN"/>
              </w:rPr>
              <w:t>包括但不限于</w:t>
            </w:r>
            <w:r>
              <w:rPr>
                <w:rFonts w:hint="eastAsia" w:ascii="宋体" w:hAnsi="宋体" w:eastAsia="宋体" w:cs="宋体"/>
                <w:color w:val="auto"/>
                <w:sz w:val="21"/>
                <w:szCs w:val="21"/>
                <w:highlight w:val="none"/>
              </w:rPr>
              <w:t>提供本次服务范围的人员的工资、交通差旅、餐饮住宿，福利、税金、利润、设施设备检测等），在合同实施期间，采购人将不予支付没有列入的项目费用，并认为此项目的费用已包括在价格中；</w:t>
            </w:r>
          </w:p>
          <w:p w14:paraId="2855C1EF">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（2）必要的保险费用和各项税金；</w:t>
            </w:r>
          </w:p>
          <w:p w14:paraId="2C7FFD0E">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（3）其他：服务实施项目工作期间如出现人员人身、财产安全事故、损失等由中标人全部负责，采购人不负任何责任。</w:t>
            </w:r>
          </w:p>
        </w:tc>
      </w:tr>
      <w:tr w14:paraId="4188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21FE496A">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7DFDEE45">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7660" w:type="dxa"/>
            <w:gridSpan w:val="2"/>
            <w:vAlign w:val="top"/>
          </w:tcPr>
          <w:p w14:paraId="68B1CB9A">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监理合同已签订，监理人员进场并正常开展监理业务后，成交供应商向采购人开具发票，采购人在收到发票后10个工作日内支付合同价款的30%作为预付款。按施工进度支付监理进度款，如工程进度完成50%时，支付到合同价款的50%，进度款达到50%作为预付款起扣点，一次性扣除；</w:t>
            </w:r>
            <w:r>
              <w:rPr>
                <w:rFonts w:hint="eastAsia" w:ascii="宋体" w:hAnsi="宋体" w:cs="宋体"/>
                <w:color w:val="auto"/>
                <w:sz w:val="21"/>
                <w:szCs w:val="21"/>
                <w:highlight w:val="none"/>
                <w:lang w:val="en-US" w:eastAsia="zh-CN"/>
              </w:rPr>
              <w:t>待项目</w:t>
            </w:r>
            <w:r>
              <w:rPr>
                <w:rFonts w:hint="eastAsia" w:ascii="宋体" w:hAnsi="宋体" w:eastAsia="宋体" w:cs="宋体"/>
                <w:color w:val="auto"/>
                <w:sz w:val="21"/>
                <w:szCs w:val="21"/>
                <w:highlight w:val="none"/>
              </w:rPr>
              <w:t>竣工验收并提交监理</w:t>
            </w:r>
            <w:r>
              <w:rPr>
                <w:rFonts w:hint="eastAsia" w:ascii="宋体" w:hAnsi="宋体" w:cs="宋体"/>
                <w:color w:val="auto"/>
                <w:sz w:val="21"/>
                <w:szCs w:val="21"/>
                <w:highlight w:val="none"/>
                <w:lang w:val="en-US" w:eastAsia="zh-CN"/>
              </w:rPr>
              <w:t>报告等</w:t>
            </w:r>
            <w:r>
              <w:rPr>
                <w:rFonts w:hint="eastAsia" w:ascii="宋体" w:hAnsi="宋体" w:eastAsia="宋体" w:cs="宋体"/>
                <w:color w:val="auto"/>
                <w:sz w:val="21"/>
                <w:szCs w:val="21"/>
                <w:highlight w:val="none"/>
              </w:rPr>
              <w:t>相关资料</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监理费经审计审核</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工程保修期满后支付至审定服务费的100%。</w:t>
            </w:r>
          </w:p>
        </w:tc>
      </w:tr>
    </w:tbl>
    <w:p w14:paraId="66A4493F">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p w14:paraId="49F1E50E">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p w14:paraId="7F98742E">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p w14:paraId="1DF90B76">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p w14:paraId="5293FCAD">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p w14:paraId="05D24583">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p w14:paraId="55659B57">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p w14:paraId="2FE91E88">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p w14:paraId="415F2C28">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p w14:paraId="4E9217DC">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p w14:paraId="31F28F0C">
      <w:pPr>
        <w:pStyle w:val="28"/>
        <w:rPr>
          <w:rFonts w:hint="eastAsia" w:ascii="宋体" w:hAnsi="宋体" w:eastAsia="宋体" w:cs="宋体"/>
          <w:b/>
          <w:bCs/>
          <w:color w:val="auto"/>
          <w:sz w:val="24"/>
          <w:szCs w:val="24"/>
          <w:highlight w:val="none"/>
          <w:lang w:val="en-US" w:eastAsia="zh-CN"/>
        </w:rPr>
      </w:pPr>
    </w:p>
    <w:p w14:paraId="48BB48B4">
      <w:pPr>
        <w:pStyle w:val="28"/>
        <w:rPr>
          <w:rFonts w:hint="eastAsia" w:ascii="宋体" w:hAnsi="宋体" w:eastAsia="宋体" w:cs="宋体"/>
          <w:b/>
          <w:bCs/>
          <w:color w:val="auto"/>
          <w:sz w:val="24"/>
          <w:szCs w:val="24"/>
          <w:highlight w:val="none"/>
          <w:lang w:val="en-US" w:eastAsia="zh-CN"/>
        </w:rPr>
      </w:pPr>
    </w:p>
    <w:p w14:paraId="384F806B">
      <w:pPr>
        <w:pStyle w:val="28"/>
        <w:rPr>
          <w:rFonts w:hint="eastAsia" w:ascii="宋体" w:hAnsi="宋体" w:eastAsia="宋体" w:cs="宋体"/>
          <w:b/>
          <w:bCs/>
          <w:color w:val="auto"/>
          <w:sz w:val="24"/>
          <w:szCs w:val="24"/>
          <w:highlight w:val="none"/>
          <w:lang w:val="en-US" w:eastAsia="zh-CN"/>
        </w:rPr>
      </w:pPr>
    </w:p>
    <w:p w14:paraId="19E843DA">
      <w:pPr>
        <w:pStyle w:val="28"/>
        <w:rPr>
          <w:rFonts w:hint="eastAsia" w:ascii="宋体" w:hAnsi="宋体" w:eastAsia="宋体" w:cs="宋体"/>
          <w:b/>
          <w:bCs/>
          <w:color w:val="auto"/>
          <w:sz w:val="24"/>
          <w:szCs w:val="24"/>
          <w:highlight w:val="none"/>
          <w:lang w:val="en-US" w:eastAsia="zh-CN"/>
        </w:rPr>
      </w:pPr>
    </w:p>
    <w:p w14:paraId="7AC2F1A3">
      <w:pPr>
        <w:pStyle w:val="28"/>
        <w:rPr>
          <w:rFonts w:hint="eastAsia" w:ascii="宋体" w:hAnsi="宋体" w:eastAsia="宋体" w:cs="宋体"/>
          <w:b/>
          <w:bCs/>
          <w:color w:val="auto"/>
          <w:sz w:val="24"/>
          <w:szCs w:val="24"/>
          <w:highlight w:val="none"/>
          <w:lang w:val="en-US" w:eastAsia="zh-CN"/>
        </w:rPr>
      </w:pPr>
    </w:p>
    <w:p w14:paraId="4DF7C05F">
      <w:pPr>
        <w:pStyle w:val="28"/>
        <w:rPr>
          <w:rFonts w:hint="eastAsia" w:ascii="宋体" w:hAnsi="宋体" w:eastAsia="宋体" w:cs="宋体"/>
          <w:b/>
          <w:bCs/>
          <w:color w:val="auto"/>
          <w:sz w:val="24"/>
          <w:szCs w:val="24"/>
          <w:highlight w:val="none"/>
          <w:lang w:val="en-US" w:eastAsia="zh-CN"/>
        </w:rPr>
      </w:pPr>
    </w:p>
    <w:p w14:paraId="0743D30A">
      <w:pPr>
        <w:pStyle w:val="28"/>
        <w:rPr>
          <w:rFonts w:hint="eastAsia" w:ascii="宋体" w:hAnsi="宋体" w:eastAsia="宋体" w:cs="宋体"/>
          <w:b/>
          <w:bCs/>
          <w:color w:val="auto"/>
          <w:sz w:val="24"/>
          <w:szCs w:val="24"/>
          <w:highlight w:val="none"/>
          <w:lang w:val="en-US" w:eastAsia="zh-CN"/>
        </w:rPr>
      </w:pPr>
    </w:p>
    <w:p w14:paraId="684596AE">
      <w:pPr>
        <w:pStyle w:val="28"/>
        <w:rPr>
          <w:rFonts w:hint="eastAsia" w:ascii="宋体" w:hAnsi="宋体" w:eastAsia="宋体" w:cs="宋体"/>
          <w:b/>
          <w:bCs/>
          <w:color w:val="auto"/>
          <w:sz w:val="24"/>
          <w:szCs w:val="24"/>
          <w:highlight w:val="none"/>
          <w:lang w:val="en-US" w:eastAsia="zh-CN"/>
        </w:rPr>
      </w:pPr>
    </w:p>
    <w:p w14:paraId="08ACCDE6">
      <w:pPr>
        <w:pStyle w:val="28"/>
        <w:rPr>
          <w:rFonts w:hint="eastAsia" w:ascii="宋体" w:hAnsi="宋体" w:eastAsia="宋体" w:cs="宋体"/>
          <w:b/>
          <w:bCs/>
          <w:color w:val="auto"/>
          <w:sz w:val="24"/>
          <w:szCs w:val="24"/>
          <w:highlight w:val="none"/>
          <w:lang w:val="en-US" w:eastAsia="zh-CN"/>
        </w:rPr>
      </w:pPr>
    </w:p>
    <w:p w14:paraId="244FC632">
      <w:pPr>
        <w:pStyle w:val="28"/>
        <w:rPr>
          <w:rFonts w:hint="eastAsia" w:ascii="宋体" w:hAnsi="宋体" w:eastAsia="宋体" w:cs="宋体"/>
          <w:b/>
          <w:bCs/>
          <w:color w:val="auto"/>
          <w:sz w:val="24"/>
          <w:szCs w:val="24"/>
          <w:highlight w:val="none"/>
          <w:lang w:val="en-US" w:eastAsia="zh-CN"/>
        </w:rPr>
      </w:pPr>
    </w:p>
    <w:p w14:paraId="6349CFFF">
      <w:pPr>
        <w:pStyle w:val="28"/>
        <w:rPr>
          <w:rFonts w:hint="eastAsia" w:ascii="宋体" w:hAnsi="宋体" w:eastAsia="宋体" w:cs="宋体"/>
          <w:b/>
          <w:bCs/>
          <w:color w:val="auto"/>
          <w:sz w:val="24"/>
          <w:szCs w:val="24"/>
          <w:highlight w:val="none"/>
          <w:lang w:val="en-US" w:eastAsia="zh-CN"/>
        </w:rPr>
      </w:pPr>
    </w:p>
    <w:p w14:paraId="7F769453">
      <w:pPr>
        <w:pStyle w:val="28"/>
        <w:rPr>
          <w:rFonts w:hint="eastAsia" w:ascii="宋体" w:hAnsi="宋体" w:eastAsia="宋体" w:cs="宋体"/>
          <w:b/>
          <w:bCs/>
          <w:color w:val="auto"/>
          <w:sz w:val="24"/>
          <w:szCs w:val="24"/>
          <w:highlight w:val="none"/>
          <w:lang w:val="en-US" w:eastAsia="zh-CN"/>
        </w:rPr>
      </w:pPr>
    </w:p>
    <w:p w14:paraId="47C2A2CD">
      <w:pPr>
        <w:pStyle w:val="28"/>
        <w:rPr>
          <w:rFonts w:hint="eastAsia" w:ascii="宋体" w:hAnsi="宋体" w:eastAsia="宋体" w:cs="宋体"/>
          <w:b/>
          <w:bCs/>
          <w:color w:val="auto"/>
          <w:sz w:val="24"/>
          <w:szCs w:val="24"/>
          <w:highlight w:val="none"/>
          <w:lang w:val="en-US" w:eastAsia="zh-CN"/>
        </w:rPr>
      </w:pPr>
    </w:p>
    <w:p w14:paraId="0A17A9B1">
      <w:pPr>
        <w:pStyle w:val="28"/>
        <w:rPr>
          <w:rFonts w:hint="eastAsia" w:ascii="宋体" w:hAnsi="宋体" w:eastAsia="宋体" w:cs="宋体"/>
          <w:b/>
          <w:bCs/>
          <w:color w:val="auto"/>
          <w:sz w:val="24"/>
          <w:szCs w:val="24"/>
          <w:highlight w:val="none"/>
          <w:lang w:val="en-US" w:eastAsia="zh-CN"/>
        </w:rPr>
      </w:pPr>
    </w:p>
    <w:p w14:paraId="2CACA739">
      <w:pPr>
        <w:pStyle w:val="28"/>
        <w:rPr>
          <w:rFonts w:hint="eastAsia" w:ascii="宋体" w:hAnsi="宋体" w:eastAsia="宋体" w:cs="宋体"/>
          <w:b/>
          <w:bCs/>
          <w:color w:val="auto"/>
          <w:sz w:val="24"/>
          <w:szCs w:val="24"/>
          <w:highlight w:val="none"/>
          <w:lang w:val="en-US" w:eastAsia="zh-CN"/>
        </w:rPr>
      </w:pPr>
    </w:p>
    <w:p w14:paraId="46F54053">
      <w:pPr>
        <w:pStyle w:val="28"/>
        <w:rPr>
          <w:rFonts w:hint="eastAsia" w:ascii="宋体" w:hAnsi="宋体" w:eastAsia="宋体" w:cs="宋体"/>
          <w:b/>
          <w:bCs/>
          <w:color w:val="auto"/>
          <w:sz w:val="24"/>
          <w:szCs w:val="24"/>
          <w:highlight w:val="none"/>
          <w:lang w:val="en-US" w:eastAsia="zh-CN"/>
        </w:rPr>
      </w:pPr>
    </w:p>
    <w:p w14:paraId="05AEDA8F">
      <w:pPr>
        <w:pStyle w:val="28"/>
        <w:rPr>
          <w:rFonts w:hint="eastAsia" w:ascii="宋体" w:hAnsi="宋体" w:eastAsia="宋体" w:cs="宋体"/>
          <w:b/>
          <w:bCs/>
          <w:color w:val="auto"/>
          <w:sz w:val="24"/>
          <w:szCs w:val="24"/>
          <w:highlight w:val="none"/>
          <w:lang w:val="en-US" w:eastAsia="zh-CN"/>
        </w:rPr>
      </w:pPr>
    </w:p>
    <w:p w14:paraId="5E7920D0">
      <w:pPr>
        <w:pStyle w:val="28"/>
        <w:rPr>
          <w:rFonts w:hint="eastAsia" w:ascii="宋体" w:hAnsi="宋体" w:eastAsia="宋体" w:cs="宋体"/>
          <w:b/>
          <w:bCs/>
          <w:color w:val="auto"/>
          <w:sz w:val="24"/>
          <w:szCs w:val="24"/>
          <w:highlight w:val="none"/>
          <w:lang w:val="en-US" w:eastAsia="zh-CN"/>
        </w:rPr>
      </w:pPr>
    </w:p>
    <w:p w14:paraId="579216FB">
      <w:pPr>
        <w:pStyle w:val="28"/>
        <w:rPr>
          <w:rFonts w:hint="eastAsia" w:ascii="宋体" w:hAnsi="宋体" w:eastAsia="宋体" w:cs="宋体"/>
          <w:b/>
          <w:bCs/>
          <w:color w:val="auto"/>
          <w:sz w:val="24"/>
          <w:szCs w:val="24"/>
          <w:highlight w:val="none"/>
          <w:lang w:val="en-US" w:eastAsia="zh-CN"/>
        </w:rPr>
      </w:pPr>
    </w:p>
    <w:p w14:paraId="03DE6211">
      <w:pPr>
        <w:pStyle w:val="28"/>
        <w:rPr>
          <w:rFonts w:hint="eastAsia" w:ascii="宋体" w:hAnsi="宋体" w:eastAsia="宋体" w:cs="宋体"/>
          <w:b/>
          <w:bCs/>
          <w:color w:val="auto"/>
          <w:sz w:val="24"/>
          <w:szCs w:val="24"/>
          <w:highlight w:val="none"/>
          <w:lang w:val="en-US" w:eastAsia="zh-CN"/>
        </w:rPr>
      </w:pPr>
    </w:p>
    <w:p w14:paraId="60925226">
      <w:pPr>
        <w:pStyle w:val="28"/>
        <w:rPr>
          <w:rFonts w:hint="eastAsia" w:ascii="宋体" w:hAnsi="宋体" w:eastAsia="宋体" w:cs="宋体"/>
          <w:b/>
          <w:bCs/>
          <w:color w:val="auto"/>
          <w:sz w:val="24"/>
          <w:szCs w:val="24"/>
          <w:highlight w:val="none"/>
          <w:lang w:val="en-US" w:eastAsia="zh-CN"/>
        </w:rPr>
      </w:pPr>
    </w:p>
    <w:p w14:paraId="013AAD09">
      <w:pPr>
        <w:pStyle w:val="28"/>
        <w:rPr>
          <w:rFonts w:hint="eastAsia" w:ascii="宋体" w:hAnsi="宋体" w:eastAsia="宋体" w:cs="宋体"/>
          <w:b/>
          <w:bCs/>
          <w:color w:val="auto"/>
          <w:sz w:val="24"/>
          <w:szCs w:val="24"/>
          <w:highlight w:val="none"/>
          <w:lang w:val="en-US" w:eastAsia="zh-CN"/>
        </w:rPr>
      </w:pPr>
    </w:p>
    <w:p w14:paraId="5D1B351E">
      <w:pPr>
        <w:pStyle w:val="28"/>
        <w:rPr>
          <w:rFonts w:hint="eastAsia" w:ascii="宋体" w:hAnsi="宋体" w:eastAsia="宋体" w:cs="宋体"/>
          <w:b/>
          <w:bCs/>
          <w:color w:val="auto"/>
          <w:sz w:val="24"/>
          <w:szCs w:val="24"/>
          <w:highlight w:val="none"/>
          <w:lang w:val="en-US" w:eastAsia="zh-CN"/>
        </w:rPr>
      </w:pPr>
    </w:p>
    <w:p w14:paraId="1794D682">
      <w:pPr>
        <w:pStyle w:val="28"/>
        <w:rPr>
          <w:rFonts w:hint="eastAsia" w:ascii="宋体" w:hAnsi="宋体" w:eastAsia="宋体" w:cs="宋体"/>
          <w:b/>
          <w:bCs/>
          <w:color w:val="auto"/>
          <w:sz w:val="24"/>
          <w:szCs w:val="24"/>
          <w:highlight w:val="none"/>
          <w:lang w:val="en-US" w:eastAsia="zh-CN"/>
        </w:rPr>
      </w:pPr>
    </w:p>
    <w:p w14:paraId="179D6B79">
      <w:pPr>
        <w:pStyle w:val="28"/>
        <w:rPr>
          <w:rFonts w:hint="eastAsia" w:ascii="宋体" w:hAnsi="宋体" w:eastAsia="宋体" w:cs="宋体"/>
          <w:b/>
          <w:bCs/>
          <w:color w:val="auto"/>
          <w:sz w:val="24"/>
          <w:szCs w:val="24"/>
          <w:highlight w:val="none"/>
          <w:lang w:val="en-US" w:eastAsia="zh-CN"/>
        </w:rPr>
      </w:pPr>
    </w:p>
    <w:p w14:paraId="1C821ECE">
      <w:pPr>
        <w:pStyle w:val="28"/>
        <w:rPr>
          <w:rFonts w:hint="eastAsia" w:ascii="宋体" w:hAnsi="宋体" w:eastAsia="宋体" w:cs="宋体"/>
          <w:b/>
          <w:bCs/>
          <w:color w:val="auto"/>
          <w:sz w:val="24"/>
          <w:szCs w:val="24"/>
          <w:highlight w:val="none"/>
          <w:lang w:val="en-US" w:eastAsia="zh-CN"/>
        </w:rPr>
      </w:pPr>
    </w:p>
    <w:p w14:paraId="0C4ED8D4">
      <w:pPr>
        <w:pStyle w:val="28"/>
        <w:rPr>
          <w:rFonts w:hint="eastAsia" w:ascii="宋体" w:hAnsi="宋体" w:eastAsia="宋体" w:cs="宋体"/>
          <w:b/>
          <w:bCs/>
          <w:color w:val="auto"/>
          <w:sz w:val="24"/>
          <w:szCs w:val="24"/>
          <w:highlight w:val="none"/>
          <w:lang w:val="en-US" w:eastAsia="zh-CN"/>
        </w:rPr>
      </w:pPr>
    </w:p>
    <w:p w14:paraId="0D1966D0">
      <w:pPr>
        <w:pStyle w:val="28"/>
        <w:rPr>
          <w:rFonts w:hint="eastAsia" w:ascii="宋体" w:hAnsi="宋体" w:eastAsia="宋体" w:cs="宋体"/>
          <w:b/>
          <w:bCs/>
          <w:color w:val="auto"/>
          <w:sz w:val="24"/>
          <w:szCs w:val="24"/>
          <w:highlight w:val="none"/>
          <w:lang w:val="en-US" w:eastAsia="zh-CN"/>
        </w:rPr>
      </w:pPr>
    </w:p>
    <w:p w14:paraId="639CC142">
      <w:pPr>
        <w:pStyle w:val="28"/>
        <w:rPr>
          <w:rFonts w:hint="eastAsia" w:ascii="宋体" w:hAnsi="宋体" w:eastAsia="宋体" w:cs="宋体"/>
          <w:b/>
          <w:bCs/>
          <w:color w:val="auto"/>
          <w:sz w:val="24"/>
          <w:szCs w:val="24"/>
          <w:highlight w:val="none"/>
          <w:lang w:val="en-US" w:eastAsia="zh-CN"/>
        </w:rPr>
      </w:pPr>
    </w:p>
    <w:p w14:paraId="68B0D936">
      <w:pPr>
        <w:pStyle w:val="28"/>
        <w:rPr>
          <w:rFonts w:hint="eastAsia" w:ascii="宋体" w:hAnsi="宋体" w:eastAsia="宋体" w:cs="宋体"/>
          <w:b/>
          <w:bCs/>
          <w:color w:val="auto"/>
          <w:sz w:val="24"/>
          <w:szCs w:val="24"/>
          <w:highlight w:val="none"/>
          <w:lang w:val="en-US" w:eastAsia="zh-CN"/>
        </w:rPr>
      </w:pPr>
    </w:p>
    <w:p w14:paraId="63AE026E">
      <w:pPr>
        <w:pStyle w:val="28"/>
        <w:rPr>
          <w:rFonts w:hint="eastAsia" w:ascii="宋体" w:hAnsi="宋体" w:eastAsia="宋体" w:cs="宋体"/>
          <w:b/>
          <w:bCs/>
          <w:color w:val="auto"/>
          <w:sz w:val="24"/>
          <w:szCs w:val="24"/>
          <w:highlight w:val="none"/>
          <w:lang w:val="en-US" w:eastAsia="zh-CN"/>
        </w:rPr>
      </w:pPr>
    </w:p>
    <w:p w14:paraId="4BB3DF26">
      <w:pPr>
        <w:pStyle w:val="28"/>
        <w:rPr>
          <w:rFonts w:hint="eastAsia" w:ascii="宋体" w:hAnsi="宋体" w:eastAsia="宋体" w:cs="宋体"/>
          <w:b/>
          <w:bCs/>
          <w:color w:val="auto"/>
          <w:sz w:val="24"/>
          <w:szCs w:val="24"/>
          <w:highlight w:val="none"/>
          <w:lang w:val="en-US" w:eastAsia="zh-CN"/>
        </w:rPr>
      </w:pPr>
    </w:p>
    <w:p w14:paraId="2ED3C1C5">
      <w:pPr>
        <w:pStyle w:val="28"/>
        <w:rPr>
          <w:rFonts w:hint="eastAsia" w:ascii="宋体" w:hAnsi="宋体" w:eastAsia="宋体" w:cs="宋体"/>
          <w:b/>
          <w:bCs/>
          <w:color w:val="auto"/>
          <w:sz w:val="24"/>
          <w:szCs w:val="24"/>
          <w:highlight w:val="none"/>
          <w:lang w:val="en-US" w:eastAsia="zh-CN"/>
        </w:rPr>
      </w:pPr>
    </w:p>
    <w:p w14:paraId="08CE0435">
      <w:pPr>
        <w:pStyle w:val="28"/>
        <w:rPr>
          <w:rFonts w:hint="eastAsia" w:ascii="宋体" w:hAnsi="宋体" w:eastAsia="宋体" w:cs="宋体"/>
          <w:b/>
          <w:bCs/>
          <w:color w:val="auto"/>
          <w:sz w:val="24"/>
          <w:szCs w:val="24"/>
          <w:highlight w:val="none"/>
          <w:lang w:val="en-US" w:eastAsia="zh-CN"/>
        </w:rPr>
      </w:pPr>
    </w:p>
    <w:p w14:paraId="47F50C08">
      <w:pPr>
        <w:pStyle w:val="28"/>
        <w:rPr>
          <w:rFonts w:hint="eastAsia" w:ascii="宋体" w:hAnsi="宋体" w:eastAsia="宋体" w:cs="宋体"/>
          <w:b/>
          <w:bCs/>
          <w:color w:val="auto"/>
          <w:sz w:val="24"/>
          <w:szCs w:val="24"/>
          <w:highlight w:val="none"/>
          <w:lang w:val="en-US" w:eastAsia="zh-CN"/>
        </w:rPr>
      </w:pPr>
    </w:p>
    <w:p w14:paraId="650E1EB1">
      <w:pPr>
        <w:pStyle w:val="28"/>
        <w:rPr>
          <w:rFonts w:hint="eastAsia" w:ascii="宋体" w:hAnsi="宋体" w:eastAsia="宋体" w:cs="宋体"/>
          <w:b/>
          <w:bCs/>
          <w:color w:val="auto"/>
          <w:sz w:val="24"/>
          <w:szCs w:val="24"/>
          <w:highlight w:val="none"/>
          <w:lang w:val="en-US" w:eastAsia="zh-CN"/>
        </w:rPr>
      </w:pPr>
    </w:p>
    <w:p w14:paraId="084DE007">
      <w:pPr>
        <w:pStyle w:val="28"/>
        <w:rPr>
          <w:rFonts w:hint="eastAsia" w:ascii="宋体" w:hAnsi="宋体" w:eastAsia="宋体" w:cs="宋体"/>
          <w:b/>
          <w:bCs/>
          <w:color w:val="auto"/>
          <w:sz w:val="24"/>
          <w:szCs w:val="24"/>
          <w:highlight w:val="none"/>
          <w:lang w:val="en-US" w:eastAsia="zh-CN"/>
        </w:rPr>
      </w:pPr>
    </w:p>
    <w:p w14:paraId="0DA36F58">
      <w:pPr>
        <w:pStyle w:val="28"/>
        <w:rPr>
          <w:rFonts w:hint="eastAsia" w:ascii="宋体" w:hAnsi="宋体" w:eastAsia="宋体" w:cs="宋体"/>
          <w:b/>
          <w:bCs/>
          <w:color w:val="auto"/>
          <w:sz w:val="24"/>
          <w:szCs w:val="24"/>
          <w:highlight w:val="none"/>
          <w:lang w:val="en-US" w:eastAsia="zh-CN"/>
        </w:rPr>
      </w:pPr>
    </w:p>
    <w:p w14:paraId="6CFE902A">
      <w:pPr>
        <w:pStyle w:val="28"/>
        <w:rPr>
          <w:rFonts w:hint="eastAsia" w:ascii="宋体" w:hAnsi="宋体" w:eastAsia="宋体" w:cs="宋体"/>
          <w:b/>
          <w:bCs/>
          <w:color w:val="auto"/>
          <w:sz w:val="24"/>
          <w:szCs w:val="24"/>
          <w:highlight w:val="none"/>
          <w:lang w:val="en-US" w:eastAsia="zh-CN"/>
        </w:rPr>
      </w:pPr>
    </w:p>
    <w:p w14:paraId="1DBEA6D1">
      <w:pPr>
        <w:pStyle w:val="28"/>
        <w:rPr>
          <w:rFonts w:hint="eastAsia" w:ascii="宋体" w:hAnsi="宋体" w:eastAsia="宋体" w:cs="宋体"/>
          <w:b/>
          <w:bCs/>
          <w:color w:val="auto"/>
          <w:sz w:val="24"/>
          <w:szCs w:val="24"/>
          <w:highlight w:val="none"/>
          <w:lang w:val="en-US" w:eastAsia="zh-CN"/>
        </w:rPr>
      </w:pPr>
    </w:p>
    <w:p w14:paraId="709BB742">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标项五：</w:t>
      </w:r>
      <w:r>
        <w:rPr>
          <w:rFonts w:hint="eastAsia" w:ascii="宋体" w:hAnsi="宋体" w:cs="宋体"/>
          <w:b/>
          <w:bCs/>
          <w:color w:val="auto"/>
          <w:sz w:val="24"/>
          <w:szCs w:val="24"/>
          <w:highlight w:val="none"/>
          <w:lang w:eastAsia="zh-CN"/>
        </w:rPr>
        <w:t>天等县2025年生产障碍耕地治理项目</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生产障碍耕地治理项目采样检测</w:t>
      </w:r>
    </w:p>
    <w:p w14:paraId="6AF34548">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tbl>
      <w:tblPr>
        <w:tblStyle w:val="22"/>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949"/>
        <w:gridCol w:w="318"/>
        <w:gridCol w:w="7389"/>
      </w:tblGrid>
      <w:tr w14:paraId="60AB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7" w:type="dxa"/>
            <w:gridSpan w:val="4"/>
          </w:tcPr>
          <w:p w14:paraId="56F9421A">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一、采购技术需求</w:t>
            </w:r>
          </w:p>
        </w:tc>
      </w:tr>
      <w:tr w14:paraId="33BB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top"/>
          </w:tcPr>
          <w:p w14:paraId="2F135003">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67" w:type="dxa"/>
            <w:gridSpan w:val="2"/>
            <w:vAlign w:val="top"/>
          </w:tcPr>
          <w:p w14:paraId="294FE718">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标的名称</w:t>
            </w:r>
          </w:p>
        </w:tc>
        <w:tc>
          <w:tcPr>
            <w:tcW w:w="7389" w:type="dxa"/>
            <w:vAlign w:val="top"/>
          </w:tcPr>
          <w:p w14:paraId="78A6D603">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技术要求</w:t>
            </w:r>
          </w:p>
        </w:tc>
      </w:tr>
      <w:tr w14:paraId="11CF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14:paraId="7C589A90">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tc>
        <w:tc>
          <w:tcPr>
            <w:tcW w:w="1267" w:type="dxa"/>
            <w:gridSpan w:val="2"/>
          </w:tcPr>
          <w:p w14:paraId="1873DB83">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天等县2025年生产障碍耕地治理项目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生产障碍耕地治理项目采样检测</w:t>
            </w:r>
          </w:p>
        </w:tc>
        <w:tc>
          <w:tcPr>
            <w:tcW w:w="7389" w:type="dxa"/>
          </w:tcPr>
          <w:p w14:paraId="4D172DF7">
            <w:pPr>
              <w:keepNext w:val="0"/>
              <w:keepLines w:val="0"/>
              <w:pageBreakBefore w:val="0"/>
              <w:widowControl w:val="0"/>
              <w:numPr>
                <w:ilvl w:val="0"/>
                <w:numId w:val="0"/>
              </w:numPr>
              <w:tabs>
                <w:tab w:val="left" w:pos="3540"/>
              </w:tabs>
              <w:kinsoku/>
              <w:wordWrap/>
              <w:overflowPunct/>
              <w:topLinePunct w:val="0"/>
              <w:autoSpaceDE w:val="0"/>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样品采集及土壤pH值现场测定：农产品样品采集，按每15亩采集一个稻谷混合样，原则上需采集样品数1668个，结合区域分散、地形复杂因素，高风险区域增加5个样品，中低风险区域增加10个样品，共计1683个样品，</w:t>
            </w:r>
            <w:r>
              <w:rPr>
                <w:rFonts w:hint="eastAsia" w:ascii="宋体" w:hAnsi="宋体" w:eastAsia="宋体" w:cs="宋体"/>
                <w:i w:val="0"/>
                <w:iCs w:val="0"/>
                <w:color w:val="auto"/>
                <w:kern w:val="0"/>
                <w:sz w:val="21"/>
                <w:szCs w:val="21"/>
                <w:highlight w:val="none"/>
                <w:u w:val="none"/>
                <w:lang w:val="en-US" w:eastAsia="zh-CN" w:bidi="ar"/>
              </w:rPr>
              <w:t>检测单价：535元/样</w:t>
            </w:r>
          </w:p>
          <w:p w14:paraId="7B7666DE">
            <w:pPr>
              <w:keepNext w:val="0"/>
              <w:keepLines w:val="0"/>
              <w:pageBreakBefore w:val="0"/>
              <w:widowControl w:val="0"/>
              <w:kinsoku/>
              <w:wordWrap/>
              <w:overflowPunct/>
              <w:topLinePunct w:val="0"/>
              <w:autoSpaceDE w:val="0"/>
              <w:autoSpaceDN/>
              <w:bidi w:val="0"/>
              <w:adjustRightInd w:val="0"/>
              <w:snapToGrid w:val="0"/>
              <w:spacing w:line="36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样品采集及检测要求</w:t>
            </w:r>
            <w:r>
              <w:rPr>
                <w:rFonts w:hint="eastAsia" w:ascii="宋体" w:hAnsi="宋体" w:eastAsia="宋体" w:cs="宋体"/>
                <w:b/>
                <w:bCs/>
                <w:color w:val="auto"/>
                <w:sz w:val="21"/>
                <w:szCs w:val="21"/>
                <w:highlight w:val="none"/>
                <w:lang w:eastAsia="zh-CN"/>
              </w:rPr>
              <w:t>：</w:t>
            </w:r>
          </w:p>
          <w:p w14:paraId="094B149D">
            <w:pPr>
              <w:keepNext w:val="0"/>
              <w:keepLines w:val="0"/>
              <w:pageBreakBefore w:val="0"/>
              <w:widowControl w:val="0"/>
              <w:kinsoku/>
              <w:wordWrap/>
              <w:overflowPunct/>
              <w:topLinePunct w:val="0"/>
              <w:autoSpaceDE w:val="0"/>
              <w:bidi w:val="0"/>
              <w:adjustRightInd w:val="0"/>
              <w:snapToGrid w:val="0"/>
              <w:spacing w:line="36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按照《中华人民共和国农业行业标准耕地污染治理效果评价准则》（NY/T3343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2018）</w:t>
            </w:r>
            <w:r>
              <w:rPr>
                <w:rFonts w:hint="eastAsia" w:ascii="宋体" w:hAnsi="宋体" w:eastAsia="宋体" w:cs="宋体"/>
                <w:color w:val="auto"/>
                <w:sz w:val="21"/>
                <w:szCs w:val="21"/>
                <w:highlight w:val="none"/>
                <w:lang w:val="en-US" w:eastAsia="zh-CN"/>
              </w:rPr>
              <w:t>编制点位布设方案、开展样品采集</w:t>
            </w:r>
            <w:r>
              <w:rPr>
                <w:rFonts w:hint="eastAsia" w:ascii="宋体" w:hAnsi="宋体" w:eastAsia="宋体" w:cs="宋体"/>
                <w:color w:val="auto"/>
                <w:sz w:val="21"/>
                <w:szCs w:val="21"/>
                <w:highlight w:val="none"/>
              </w:rPr>
              <w:t>，样品采集及土壤pH值现场测定：农产品样品采集，委托具有CMA及CATL资质证书的第三方实施，按每15亩采集一个稻谷混合样，原则上需采集样品数1668个，结合区域分散、地形复杂因素，高风险区域增加5个样品，中低风险区域增加10个样品，共计1683个样品。</w:t>
            </w:r>
          </w:p>
          <w:p w14:paraId="4B1C837A">
            <w:pPr>
              <w:keepNext w:val="0"/>
              <w:keepLines w:val="0"/>
              <w:pageBreakBefore w:val="0"/>
              <w:widowControl w:val="0"/>
              <w:kinsoku/>
              <w:wordWrap/>
              <w:overflowPunct/>
              <w:topLinePunct w:val="0"/>
              <w:autoSpaceDE w:val="0"/>
              <w:bidi w:val="0"/>
              <w:adjustRightInd w:val="0"/>
              <w:snapToGrid w:val="0"/>
              <w:spacing w:line="36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采样</w:t>
            </w:r>
            <w:r>
              <w:rPr>
                <w:rFonts w:hint="eastAsia" w:ascii="宋体" w:hAnsi="宋体" w:eastAsia="宋体" w:cs="宋体"/>
                <w:color w:val="auto"/>
                <w:sz w:val="21"/>
                <w:szCs w:val="21"/>
                <w:highlight w:val="none"/>
              </w:rPr>
              <w:t>现场测定样品采集地块土壤pH值</w:t>
            </w:r>
            <w:r>
              <w:rPr>
                <w:rFonts w:hint="eastAsia" w:ascii="宋体" w:hAnsi="宋体" w:eastAsia="宋体" w:cs="宋体"/>
                <w:color w:val="auto"/>
                <w:sz w:val="21"/>
                <w:szCs w:val="21"/>
                <w:highlight w:val="none"/>
                <w:lang w:val="en-US" w:eastAsia="zh-CN"/>
              </w:rPr>
              <w:t>及采集样品信息。</w:t>
            </w:r>
            <w:r>
              <w:rPr>
                <w:rFonts w:hint="eastAsia" w:ascii="宋体" w:hAnsi="宋体" w:eastAsia="宋体" w:cs="宋体"/>
                <w:color w:val="auto"/>
                <w:sz w:val="21"/>
                <w:szCs w:val="21"/>
                <w:highlight w:val="none"/>
              </w:rPr>
              <w:t>样品信息至少含水稻品种及带经纬度的采样地块位置的正东、正南、正西、正北等方向相片和工作相片，带经纬度的现场测定土壤pH值相片（采用目视比色法测定为加指示剂时及比色结果相片；采用便携式土壤pH仪测定为每天校正pH仪及现场测定pH值相片）；信息不全、无法证明采集样地及pH仪校正与现场测定土壤pH值的，将视为无效样品。样品</w:t>
            </w:r>
            <w:r>
              <w:rPr>
                <w:rFonts w:hint="eastAsia" w:ascii="宋体" w:hAnsi="宋体" w:eastAsia="宋体" w:cs="宋体"/>
                <w:color w:val="auto"/>
                <w:sz w:val="21"/>
                <w:szCs w:val="21"/>
                <w:highlight w:val="none"/>
                <w:lang w:val="en-US" w:eastAsia="zh-CN"/>
              </w:rPr>
              <w:t>采样</w:t>
            </w:r>
            <w:r>
              <w:rPr>
                <w:rFonts w:hint="eastAsia" w:ascii="宋体" w:hAnsi="宋体" w:eastAsia="宋体" w:cs="宋体"/>
                <w:color w:val="auto"/>
                <w:sz w:val="21"/>
                <w:szCs w:val="21"/>
                <w:highlight w:val="none"/>
              </w:rPr>
              <w:t>信息、土壤pH值测定及数据传输方式，按自治区农业生态与资源保护站要求进行。</w:t>
            </w:r>
          </w:p>
          <w:p w14:paraId="575FBE4B">
            <w:pPr>
              <w:keepNext w:val="0"/>
              <w:keepLines w:val="0"/>
              <w:pageBreakBefore w:val="0"/>
              <w:widowControl w:val="0"/>
              <w:numPr>
                <w:ilvl w:val="0"/>
                <w:numId w:val="0"/>
              </w:numPr>
              <w:kinsoku/>
              <w:wordWrap/>
              <w:overflowPunct/>
              <w:topLinePunct w:val="0"/>
              <w:autoSpaceDE/>
              <w:autoSpaceDN/>
              <w:bidi w:val="0"/>
              <w:spacing w:line="360" w:lineRule="exact"/>
              <w:ind w:leftChars="200"/>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二、</w:t>
            </w:r>
            <w:r>
              <w:rPr>
                <w:rFonts w:hint="eastAsia" w:ascii="宋体" w:hAnsi="宋体" w:eastAsia="宋体" w:cs="宋体"/>
                <w:b/>
                <w:bCs w:val="0"/>
                <w:color w:val="auto"/>
                <w:sz w:val="21"/>
                <w:szCs w:val="21"/>
                <w:highlight w:val="none"/>
              </w:rPr>
              <w:t>项目验收</w:t>
            </w:r>
          </w:p>
          <w:p w14:paraId="609F9C56">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稻谷</w:t>
            </w:r>
            <w:r>
              <w:rPr>
                <w:rFonts w:hint="eastAsia" w:ascii="宋体" w:hAnsi="宋体" w:eastAsia="宋体" w:cs="宋体"/>
                <w:color w:val="auto"/>
                <w:sz w:val="21"/>
                <w:szCs w:val="21"/>
                <w:highlight w:val="none"/>
              </w:rPr>
              <w:t>质量验收合格标准，以实施区域稻谷质量符合国家食品卫生为标准。相关稻谷质量验收办法</w:t>
            </w:r>
            <w:r>
              <w:rPr>
                <w:rFonts w:hint="eastAsia" w:ascii="宋体" w:hAnsi="宋体" w:eastAsia="宋体" w:cs="宋体"/>
                <w:color w:val="auto"/>
                <w:sz w:val="21"/>
                <w:szCs w:val="21"/>
                <w:highlight w:val="none"/>
                <w:lang w:val="en-US" w:eastAsia="zh-CN"/>
              </w:rPr>
              <w:t>如下。</w:t>
            </w:r>
          </w:p>
          <w:p w14:paraId="2B7246F5">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稻谷样品采集及检测：按照《中华人民共和国农业行业标准耕地污染治理效果评价准则》（NY/T3343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2018）规定</w:t>
            </w:r>
            <w:r>
              <w:rPr>
                <w:rFonts w:hint="eastAsia" w:ascii="宋体" w:hAnsi="宋体" w:eastAsia="宋体" w:cs="宋体"/>
                <w:color w:val="auto"/>
                <w:sz w:val="21"/>
                <w:szCs w:val="21"/>
                <w:highlight w:val="none"/>
                <w:lang w:val="en-US" w:eastAsia="zh-CN"/>
              </w:rPr>
              <w:t>15亩/个样品的布点密度</w:t>
            </w:r>
            <w:r>
              <w:rPr>
                <w:rFonts w:hint="eastAsia" w:ascii="宋体" w:hAnsi="宋体" w:eastAsia="宋体" w:cs="宋体"/>
                <w:color w:val="auto"/>
                <w:sz w:val="21"/>
                <w:szCs w:val="21"/>
                <w:highlight w:val="none"/>
              </w:rPr>
              <w:t>进行，由检测评估第三方按规定采集样品，与</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实施第三方、监理单位（方法一）或者采购单位（方法二）人员</w:t>
            </w:r>
            <w:r>
              <w:rPr>
                <w:rFonts w:hint="eastAsia" w:ascii="宋体" w:hAnsi="宋体" w:eastAsia="宋体" w:cs="宋体"/>
                <w:color w:val="auto"/>
                <w:sz w:val="21"/>
                <w:szCs w:val="21"/>
                <w:highlight w:val="none"/>
                <w:lang w:val="en-US" w:eastAsia="zh-CN"/>
              </w:rPr>
              <w:t>三方</w:t>
            </w:r>
            <w:r>
              <w:rPr>
                <w:rFonts w:hint="eastAsia" w:ascii="宋体" w:hAnsi="宋体" w:eastAsia="宋体" w:cs="宋体"/>
                <w:color w:val="auto"/>
                <w:sz w:val="21"/>
                <w:szCs w:val="21"/>
                <w:highlight w:val="none"/>
              </w:rPr>
              <w:t>一起</w:t>
            </w:r>
            <w:r>
              <w:rPr>
                <w:rFonts w:hint="eastAsia" w:ascii="宋体" w:hAnsi="宋体" w:eastAsia="宋体" w:cs="宋体"/>
                <w:color w:val="auto"/>
                <w:sz w:val="21"/>
                <w:szCs w:val="21"/>
                <w:highlight w:val="none"/>
                <w:lang w:val="en-US" w:eastAsia="zh-CN"/>
              </w:rPr>
              <w:t>确认后进行</w:t>
            </w:r>
            <w:r>
              <w:rPr>
                <w:rFonts w:hint="eastAsia" w:ascii="宋体" w:hAnsi="宋体" w:eastAsia="宋体" w:cs="宋体"/>
                <w:color w:val="auto"/>
                <w:sz w:val="21"/>
                <w:szCs w:val="21"/>
                <w:highlight w:val="none"/>
              </w:rPr>
              <w:t>现场封样（如果由农业农村局自行组织实施，只需检测评估第三方与农业农村局封样）。农产品检测项目为汞、砷（稻谷总砷超0.35mg/kg时加测无机砷）、铅、镉、铬、铜、锌、镍、硒9种重金属含量。样品备份、检测、保存样的管理及效果判定按照《食品安全国家标准食品中污染物限量》（GB2762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规定进行，并协同现场测定样品采集地块土壤pH值。样品信息至少含水稻品种及带经纬度的采样地块位置的正东、正南、正西、正北等方向相片和工作相片，带经纬度的现场测定土壤pH值相片（采用目视比色法测定为加指示剂时及比色结果相片；采用便携式土壤pH仪测定为每天校正pH仪及现场测定pH值相片）；信息不全、无法证明采集样地及pH仪校正与现场测定土壤pH值的，将视为无效样品。样品</w:t>
            </w:r>
            <w:r>
              <w:rPr>
                <w:rFonts w:hint="eastAsia" w:ascii="宋体" w:hAnsi="宋体" w:eastAsia="宋体" w:cs="宋体"/>
                <w:color w:val="auto"/>
                <w:sz w:val="21"/>
                <w:szCs w:val="21"/>
                <w:highlight w:val="none"/>
                <w:lang w:val="en-US" w:eastAsia="zh-CN"/>
              </w:rPr>
              <w:t>采样</w:t>
            </w:r>
            <w:r>
              <w:rPr>
                <w:rFonts w:hint="eastAsia" w:ascii="宋体" w:hAnsi="宋体" w:eastAsia="宋体" w:cs="宋体"/>
                <w:color w:val="auto"/>
                <w:sz w:val="21"/>
                <w:szCs w:val="21"/>
                <w:highlight w:val="none"/>
              </w:rPr>
              <w:t>信息、土壤pH值测定及数据传输方式，按自治区农业生态与资源保护站要求进行。</w:t>
            </w:r>
          </w:p>
          <w:p w14:paraId="729B2B22">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b</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抽样检测及效果评估第三方：</w:t>
            </w:r>
            <w:r>
              <w:rPr>
                <w:rFonts w:hint="eastAsia" w:ascii="宋体" w:hAnsi="宋体" w:eastAsia="宋体" w:cs="宋体"/>
                <w:color w:val="auto"/>
                <w:sz w:val="21"/>
                <w:szCs w:val="21"/>
                <w:highlight w:val="none"/>
                <w:lang w:val="en-US" w:eastAsia="zh-CN"/>
              </w:rPr>
              <w:t>项目业主</w:t>
            </w:r>
            <w:r>
              <w:rPr>
                <w:rFonts w:hint="eastAsia" w:ascii="宋体" w:hAnsi="宋体" w:eastAsia="宋体" w:cs="宋体"/>
                <w:color w:val="auto"/>
                <w:sz w:val="21"/>
                <w:szCs w:val="21"/>
                <w:highlight w:val="none"/>
              </w:rPr>
              <w:t>通过</w:t>
            </w:r>
            <w:r>
              <w:rPr>
                <w:rFonts w:hint="eastAsia" w:ascii="宋体" w:hAnsi="宋体" w:eastAsia="宋体" w:cs="宋体"/>
                <w:color w:val="auto"/>
                <w:sz w:val="21"/>
                <w:szCs w:val="21"/>
                <w:highlight w:val="none"/>
                <w:lang w:val="en-US" w:eastAsia="zh-CN"/>
              </w:rPr>
              <w:t>政府采购方式确定检</w:t>
            </w:r>
            <w:r>
              <w:rPr>
                <w:rFonts w:hint="eastAsia" w:ascii="宋体" w:hAnsi="宋体" w:eastAsia="宋体" w:cs="宋体"/>
                <w:color w:val="auto"/>
                <w:sz w:val="21"/>
                <w:szCs w:val="21"/>
                <w:highlight w:val="none"/>
              </w:rPr>
              <w:t>测服务机构，完成样品</w:t>
            </w:r>
            <w:r>
              <w:rPr>
                <w:rFonts w:hint="eastAsia" w:ascii="宋体" w:hAnsi="宋体" w:eastAsia="宋体" w:cs="宋体"/>
                <w:color w:val="auto"/>
                <w:sz w:val="21"/>
                <w:szCs w:val="21"/>
                <w:highlight w:val="none"/>
                <w:lang w:val="en-US" w:eastAsia="zh-CN"/>
              </w:rPr>
              <w:t>采</w:t>
            </w:r>
            <w:r>
              <w:rPr>
                <w:rFonts w:hint="eastAsia" w:ascii="宋体" w:hAnsi="宋体" w:eastAsia="宋体" w:cs="宋体"/>
                <w:color w:val="auto"/>
                <w:sz w:val="21"/>
                <w:szCs w:val="21"/>
                <w:highlight w:val="none"/>
              </w:rPr>
              <w:t>样、检测及效果判定评价工作。抽样检测及效果评估第三方</w:t>
            </w:r>
            <w:r>
              <w:rPr>
                <w:rFonts w:hint="eastAsia" w:ascii="宋体" w:hAnsi="宋体" w:eastAsia="宋体" w:cs="宋体"/>
                <w:color w:val="auto"/>
                <w:sz w:val="21"/>
                <w:szCs w:val="21"/>
                <w:highlight w:val="none"/>
                <w:lang w:val="en-US" w:eastAsia="zh-CN"/>
              </w:rPr>
              <w:t>不能是项目实施方，不能是与项目实施方有利害关系的企业。</w:t>
            </w:r>
          </w:p>
          <w:p w14:paraId="67A838AC">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抽样时间：水稻成熟度80%至收割前。</w:t>
            </w:r>
          </w:p>
          <w:p w14:paraId="1E741FE7">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样品类型：实施季稻谷样品。</w:t>
            </w:r>
          </w:p>
          <w:p w14:paraId="797498BE">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纠纷处理：</w:t>
            </w:r>
            <w:r>
              <w:rPr>
                <w:rFonts w:hint="eastAsia" w:ascii="宋体" w:hAnsi="宋体" w:eastAsia="宋体" w:cs="宋体"/>
                <w:color w:val="auto"/>
                <w:sz w:val="21"/>
                <w:szCs w:val="21"/>
                <w:highlight w:val="none"/>
                <w:lang w:val="en-US" w:eastAsia="zh-CN"/>
              </w:rPr>
              <w:t>2025年度实施的同类项目（2024年顺延至2025年实施的项目除外），</w:t>
            </w:r>
            <w:r>
              <w:rPr>
                <w:rFonts w:hint="eastAsia" w:ascii="宋体" w:hAnsi="宋体" w:eastAsia="宋体" w:cs="宋体"/>
                <w:color w:val="auto"/>
                <w:sz w:val="21"/>
                <w:szCs w:val="21"/>
                <w:highlight w:val="none"/>
              </w:rPr>
              <w:t>如</w:t>
            </w:r>
            <w:r>
              <w:rPr>
                <w:rFonts w:hint="eastAsia" w:ascii="宋体" w:hAnsi="宋体" w:eastAsia="宋体" w:cs="宋体"/>
                <w:color w:val="auto"/>
                <w:sz w:val="21"/>
                <w:szCs w:val="21"/>
                <w:highlight w:val="none"/>
                <w:lang w:val="en-US" w:eastAsia="zh-CN"/>
              </w:rPr>
              <w:t>有一方</w:t>
            </w:r>
            <w:r>
              <w:rPr>
                <w:rFonts w:hint="eastAsia" w:ascii="宋体" w:hAnsi="宋体" w:eastAsia="宋体" w:cs="宋体"/>
                <w:color w:val="auto"/>
                <w:sz w:val="21"/>
                <w:szCs w:val="21"/>
                <w:highlight w:val="none"/>
                <w:lang w:eastAsia="zh-CN"/>
              </w:rPr>
              <w:t>对</w:t>
            </w:r>
            <w:r>
              <w:rPr>
                <w:rFonts w:hint="eastAsia" w:ascii="宋体" w:hAnsi="宋体" w:eastAsia="宋体" w:cs="宋体"/>
                <w:color w:val="auto"/>
                <w:sz w:val="21"/>
                <w:szCs w:val="21"/>
                <w:highlight w:val="none"/>
              </w:rPr>
              <w:t>检测结果及效果评估</w:t>
            </w:r>
            <w:r>
              <w:rPr>
                <w:rFonts w:hint="eastAsia" w:ascii="宋体" w:hAnsi="宋体" w:eastAsia="宋体" w:cs="宋体"/>
                <w:color w:val="auto"/>
                <w:sz w:val="21"/>
                <w:szCs w:val="21"/>
                <w:highlight w:val="none"/>
                <w:lang w:val="en-US" w:eastAsia="zh-CN"/>
              </w:rPr>
              <w:t>结果</w:t>
            </w:r>
            <w:r>
              <w:rPr>
                <w:rFonts w:hint="eastAsia" w:ascii="宋体" w:hAnsi="宋体" w:eastAsia="宋体" w:cs="宋体"/>
                <w:color w:val="auto"/>
                <w:sz w:val="21"/>
                <w:szCs w:val="21"/>
                <w:highlight w:val="none"/>
              </w:rPr>
              <w:t>存疑，实施方与检测方协商确定重新检测费用来源之后，</w:t>
            </w:r>
            <w:r>
              <w:rPr>
                <w:rFonts w:hint="eastAsia" w:ascii="宋体" w:hAnsi="宋体" w:eastAsia="宋体" w:cs="宋体"/>
                <w:color w:val="auto"/>
                <w:sz w:val="21"/>
                <w:szCs w:val="21"/>
                <w:highlight w:val="none"/>
                <w:lang w:val="en-US" w:eastAsia="zh-CN"/>
              </w:rPr>
              <w:t>可向自治区农业农村厅提出申诉，由自治区农业农村厅组织协调，一同协商委托其他有资质的检测单位</w:t>
            </w:r>
            <w:r>
              <w:rPr>
                <w:rFonts w:hint="eastAsia" w:ascii="宋体" w:hAnsi="宋体" w:eastAsia="宋体" w:cs="宋体"/>
                <w:color w:val="auto"/>
                <w:sz w:val="21"/>
                <w:szCs w:val="21"/>
                <w:highlight w:val="none"/>
              </w:rPr>
              <w:t>对保存样进行重新检测（</w:t>
            </w:r>
            <w:r>
              <w:rPr>
                <w:rFonts w:hint="eastAsia" w:ascii="宋体" w:hAnsi="宋体" w:eastAsia="宋体" w:cs="宋体"/>
                <w:color w:val="auto"/>
                <w:sz w:val="21"/>
                <w:szCs w:val="21"/>
                <w:highlight w:val="none"/>
                <w:lang w:val="en-US" w:eastAsia="zh-CN"/>
              </w:rPr>
              <w:t>合同约定</w:t>
            </w:r>
            <w:r>
              <w:rPr>
                <w:rFonts w:hint="eastAsia" w:ascii="宋体" w:hAnsi="宋体" w:eastAsia="宋体" w:cs="宋体"/>
                <w:color w:val="auto"/>
                <w:sz w:val="21"/>
                <w:szCs w:val="21"/>
                <w:highlight w:val="none"/>
              </w:rPr>
              <w:t>所有指标）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或者直接向当地司法部门申请司法处理。</w:t>
            </w:r>
          </w:p>
        </w:tc>
      </w:tr>
      <w:tr w14:paraId="3B96D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7" w:type="dxa"/>
            <w:gridSpan w:val="4"/>
          </w:tcPr>
          <w:p w14:paraId="0B2D531E">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二、涉及项目的其他技术要求</w:t>
            </w:r>
          </w:p>
        </w:tc>
      </w:tr>
      <w:tr w14:paraId="47BEE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0A84F71C">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为落实政府采购政策需满足的要求</w:t>
            </w:r>
          </w:p>
        </w:tc>
        <w:tc>
          <w:tcPr>
            <w:tcW w:w="7707" w:type="dxa"/>
            <w:gridSpan w:val="2"/>
            <w:vAlign w:val="top"/>
          </w:tcPr>
          <w:p w14:paraId="2EB49D6B">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具体见本</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投标人须知</w:t>
            </w:r>
            <w:r>
              <w:rPr>
                <w:rFonts w:hint="eastAsia" w:ascii="宋体" w:hAnsi="宋体" w:eastAsia="宋体" w:cs="宋体"/>
                <w:color w:val="auto"/>
                <w:sz w:val="21"/>
                <w:szCs w:val="21"/>
                <w:highlight w:val="none"/>
              </w:rPr>
              <w:t xml:space="preserve"> ”，以及第四章“评标办法及评分标准 ”。</w:t>
            </w:r>
          </w:p>
        </w:tc>
      </w:tr>
      <w:tr w14:paraId="7E34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1ACE6F4B">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采购标的验收标准</w:t>
            </w:r>
          </w:p>
        </w:tc>
        <w:tc>
          <w:tcPr>
            <w:tcW w:w="7707" w:type="dxa"/>
            <w:gridSpan w:val="2"/>
            <w:vAlign w:val="top"/>
          </w:tcPr>
          <w:p w14:paraId="5B2EC887">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sz w:val="21"/>
                <w:szCs w:val="21"/>
                <w:highlight w:val="none"/>
              </w:rPr>
              <w:t>符合现行技术规范技术质量要求，符合检查验收规定，并通过主管部门审查。</w:t>
            </w:r>
          </w:p>
        </w:tc>
      </w:tr>
      <w:tr w14:paraId="4023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7D6408FA">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▲团队技术人员要求</w:t>
            </w:r>
          </w:p>
        </w:tc>
        <w:tc>
          <w:tcPr>
            <w:tcW w:w="7707" w:type="dxa"/>
            <w:gridSpan w:val="2"/>
            <w:vAlign w:val="top"/>
          </w:tcPr>
          <w:p w14:paraId="67632195">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拟投入的团队技术人员中须具有从事类似服务内容能力的，具备项目开展过程中 需要的专业设备；须有符合规范要求的涉密数据处理场所、设施和保密制度，承 担任务不得转包或分包。</w:t>
            </w:r>
          </w:p>
        </w:tc>
      </w:tr>
      <w:tr w14:paraId="5035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13FD5522">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50E7463E">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21A17C27">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2A59913D">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0C83B120">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▲其他技术及服务要求</w:t>
            </w:r>
          </w:p>
        </w:tc>
        <w:tc>
          <w:tcPr>
            <w:tcW w:w="7707" w:type="dxa"/>
            <w:gridSpan w:val="2"/>
            <w:vAlign w:val="top"/>
          </w:tcPr>
          <w:p w14:paraId="4CEF6BE2">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1）要求供应商为从事农业、环保事务的企业；</w:t>
            </w:r>
          </w:p>
          <w:p w14:paraId="3CD2F17C">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）服务方案署名权归供应商所有但必须做好涉密信息管理工作，如未经采购人同 意，供应商如对外透露本项目任何信息的，将承担法律责任；版权归采购人所有， 采购人有权在服务方案审定后公开展示成果文件，并通过传播、媒介、专业杂志、 书刊及其他形式介绍、展示、评价服务方案。</w:t>
            </w:r>
          </w:p>
          <w:p w14:paraId="40451B1F">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）服务方案批准实施前，任何单位和个人未经同意都无权以任何形式向社会公开 展示成果文件。</w:t>
            </w:r>
          </w:p>
          <w:p w14:paraId="67EB3871">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）供应商提交的服务方案成果文件有下列情形之一的，采购人将有权终止合同：</w:t>
            </w:r>
          </w:p>
          <w:p w14:paraId="26702F82">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①提交的成果不符合本项目任务书规定的。</w:t>
            </w:r>
          </w:p>
          <w:p w14:paraId="0346EDCE">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②提交的成果图纸和文字辨认不清，内容不全或粗制滥造的。</w:t>
            </w:r>
          </w:p>
          <w:p w14:paraId="7ED5B335">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③未经采购人同意，逾期上报成果文件的。</w:t>
            </w:r>
          </w:p>
          <w:p w14:paraId="3DB84824">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④供应商未经采购人正式书面同意擅自修改服务方案的。</w:t>
            </w:r>
          </w:p>
        </w:tc>
      </w:tr>
      <w:tr w14:paraId="2C9B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7" w:type="dxa"/>
            <w:gridSpan w:val="4"/>
            <w:vAlign w:val="top"/>
          </w:tcPr>
          <w:p w14:paraId="5C88D721">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▲三、商务要求</w:t>
            </w:r>
          </w:p>
        </w:tc>
      </w:tr>
      <w:tr w14:paraId="6EDB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089140C7">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合同履行期限和地点（范围）</w:t>
            </w:r>
          </w:p>
        </w:tc>
        <w:tc>
          <w:tcPr>
            <w:tcW w:w="7707" w:type="dxa"/>
            <w:gridSpan w:val="2"/>
            <w:vAlign w:val="top"/>
          </w:tcPr>
          <w:p w14:paraId="25AD3EBA">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合同履行期限：</w:t>
            </w:r>
            <w:r>
              <w:rPr>
                <w:rFonts w:hint="eastAsia" w:ascii="宋体" w:hAnsi="宋体" w:eastAsia="宋体" w:cs="宋体"/>
                <w:bCs/>
                <w:color w:val="auto"/>
                <w:szCs w:val="21"/>
                <w:highlight w:val="none"/>
              </w:rPr>
              <w:t>按本项目检测实际需要及发生时间为准</w:t>
            </w:r>
            <w:r>
              <w:rPr>
                <w:rFonts w:hint="eastAsia" w:ascii="宋体" w:hAnsi="宋体" w:eastAsia="宋体" w:cs="宋体"/>
                <w:color w:val="auto"/>
                <w:sz w:val="21"/>
                <w:szCs w:val="21"/>
                <w:highlight w:val="none"/>
              </w:rPr>
              <w:t>。</w:t>
            </w:r>
          </w:p>
          <w:p w14:paraId="6CE453F2">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交付（实施）的地点：</w:t>
            </w:r>
            <w:r>
              <w:rPr>
                <w:rFonts w:hint="eastAsia" w:ascii="宋体" w:hAnsi="宋体" w:eastAsia="宋体" w:cs="宋体"/>
                <w:color w:val="auto"/>
                <w:sz w:val="21"/>
                <w:szCs w:val="21"/>
                <w:highlight w:val="none"/>
                <w:lang w:val="en-US" w:eastAsia="zh-CN"/>
              </w:rPr>
              <w:t>天等县</w:t>
            </w:r>
            <w:r>
              <w:rPr>
                <w:rFonts w:hint="eastAsia" w:ascii="宋体" w:hAnsi="宋体" w:eastAsia="宋体" w:cs="宋体"/>
                <w:color w:val="auto"/>
                <w:sz w:val="21"/>
                <w:szCs w:val="21"/>
                <w:highlight w:val="none"/>
              </w:rPr>
              <w:t>，采购人指定地点。</w:t>
            </w:r>
          </w:p>
        </w:tc>
      </w:tr>
      <w:tr w14:paraId="398D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7E10EC0B">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7707" w:type="dxa"/>
            <w:gridSpan w:val="2"/>
            <w:vAlign w:val="top"/>
          </w:tcPr>
          <w:p w14:paraId="6741100C">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符合国家相关标准和规范，确保成果资料完整、真实准确、清晰有据，并通过验收。</w:t>
            </w:r>
          </w:p>
        </w:tc>
      </w:tr>
      <w:tr w14:paraId="1DC48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20C1D91C">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合同签订时间</w:t>
            </w:r>
          </w:p>
        </w:tc>
        <w:tc>
          <w:tcPr>
            <w:tcW w:w="7707" w:type="dxa"/>
            <w:gridSpan w:val="2"/>
            <w:vAlign w:val="top"/>
          </w:tcPr>
          <w:p w14:paraId="47545E08">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自成交通知书发出之日起15日内，因不可抗力原因延迟签订合同的，自不可抗力事由消除之日起5个工作日内完成合同签订事宜</w:t>
            </w:r>
            <w:r>
              <w:rPr>
                <w:rFonts w:hint="eastAsia" w:ascii="宋体" w:hAnsi="宋体" w:eastAsia="宋体" w:cs="宋体"/>
                <w:color w:val="auto"/>
                <w:sz w:val="21"/>
                <w:szCs w:val="21"/>
                <w:highlight w:val="none"/>
              </w:rPr>
              <w:t>。</w:t>
            </w:r>
          </w:p>
        </w:tc>
      </w:tr>
      <w:tr w14:paraId="2C94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5129495F">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w:t>
            </w:r>
          </w:p>
        </w:tc>
        <w:tc>
          <w:tcPr>
            <w:tcW w:w="7707" w:type="dxa"/>
            <w:gridSpan w:val="2"/>
            <w:vAlign w:val="top"/>
          </w:tcPr>
          <w:p w14:paraId="65484268">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本项目承包方式为总价包干（包含编制费、调查费、资料费及技术评审费等完成服务过程中的一切费用）。本次报价须为人民币报价，只要填报了一个确定数额的总 价，无论分项价格是否全部填报了相应的金额，报价应被视为已经包含了但并不限 于本项目各项购买服务及相关服务等的费用和所需缴纳的所有价格、税、费。在其 </w:t>
            </w:r>
            <w:r>
              <w:rPr>
                <w:rFonts w:hint="eastAsia" w:ascii="宋体" w:hAnsi="宋体" w:eastAsia="宋体" w:cs="宋体"/>
                <w:color w:val="auto"/>
                <w:sz w:val="21"/>
                <w:szCs w:val="21"/>
                <w:highlight w:val="none"/>
                <w:lang w:eastAsia="zh-CN"/>
              </w:rPr>
              <w:t>他</w:t>
            </w:r>
            <w:r>
              <w:rPr>
                <w:rFonts w:hint="eastAsia" w:ascii="宋体" w:hAnsi="宋体" w:eastAsia="宋体" w:cs="宋体"/>
                <w:color w:val="auto"/>
                <w:sz w:val="21"/>
                <w:szCs w:val="21"/>
                <w:highlight w:val="none"/>
              </w:rPr>
              <w:t>情况下，由于分项报价未填报或填报不完整、不清楚或存在其它任何失误，所导 致的任何不利后果均应当由供应商自行承担。</w:t>
            </w:r>
          </w:p>
        </w:tc>
      </w:tr>
      <w:tr w14:paraId="70C05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0B76F8EF">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0EF51FE6">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7707" w:type="dxa"/>
            <w:gridSpan w:val="2"/>
            <w:vAlign w:val="top"/>
          </w:tcPr>
          <w:p w14:paraId="270C98D8">
            <w:pPr>
              <w:keepNext w:val="0"/>
              <w:keepLines w:val="0"/>
              <w:pageBreakBefore w:val="0"/>
              <w:widowControl/>
              <w:kinsoku w:val="0"/>
              <w:wordWrap/>
              <w:overflowPunct/>
              <w:topLinePunct w:val="0"/>
              <w:autoSpaceDE w:val="0"/>
              <w:autoSpaceDN w:val="0"/>
              <w:bidi w:val="0"/>
              <w:adjustRightInd w:val="0"/>
              <w:snapToGrid w:val="0"/>
              <w:spacing w:line="360" w:lineRule="exact"/>
              <w:ind w:firstLine="456" w:firstLineChars="200"/>
              <w:textAlignment w:val="baseline"/>
              <w:rPr>
                <w:rFonts w:hint="eastAsia" w:ascii="宋体" w:hAnsi="宋体" w:eastAsia="宋体" w:cs="宋体"/>
                <w:color w:val="auto"/>
                <w:spacing w:val="7"/>
                <w:highlight w:val="none"/>
              </w:rPr>
            </w:pPr>
            <w:r>
              <w:rPr>
                <w:rFonts w:hint="eastAsia" w:ascii="宋体" w:hAnsi="宋体" w:eastAsia="宋体" w:cs="宋体"/>
                <w:color w:val="auto"/>
                <w:spacing w:val="9"/>
                <w:highlight w:val="none"/>
              </w:rPr>
              <w:t>合同签订后，采购人在项目具备实施条件且成交供应商进场后支付合同价款的</w:t>
            </w:r>
            <w:r>
              <w:rPr>
                <w:rFonts w:hint="eastAsia" w:ascii="宋体" w:hAnsi="宋体" w:eastAsia="宋体" w:cs="宋体"/>
                <w:color w:val="auto"/>
                <w:spacing w:val="-32"/>
                <w:highlight w:val="none"/>
              </w:rPr>
              <w:t xml:space="preserve"> </w:t>
            </w:r>
            <w:r>
              <w:rPr>
                <w:rFonts w:hint="eastAsia" w:ascii="宋体" w:hAnsi="宋体" w:eastAsia="宋体" w:cs="宋体"/>
                <w:color w:val="auto"/>
                <w:spacing w:val="8"/>
                <w:highlight w:val="none"/>
              </w:rPr>
              <w:t>30%</w:t>
            </w:r>
            <w:r>
              <w:rPr>
                <w:rFonts w:hint="eastAsia" w:ascii="宋体" w:hAnsi="宋体" w:eastAsia="宋体" w:cs="宋体"/>
                <w:color w:val="auto"/>
                <w:highlight w:val="none"/>
              </w:rPr>
              <w:t xml:space="preserve"> </w:t>
            </w:r>
            <w:r>
              <w:rPr>
                <w:rFonts w:hint="eastAsia" w:ascii="宋体" w:hAnsi="宋体" w:eastAsia="宋体" w:cs="宋体"/>
                <w:color w:val="auto"/>
                <w:spacing w:val="10"/>
                <w:highlight w:val="none"/>
              </w:rPr>
              <w:t>作为项目预付款，成交供应商完成项目全部工作后经</w:t>
            </w:r>
            <w:r>
              <w:rPr>
                <w:rFonts w:hint="eastAsia" w:ascii="宋体" w:hAnsi="宋体" w:eastAsia="宋体" w:cs="宋体"/>
                <w:color w:val="auto"/>
                <w:spacing w:val="9"/>
                <w:highlight w:val="none"/>
              </w:rPr>
              <w:t>采购人验收通过后，按照要求</w:t>
            </w:r>
            <w:r>
              <w:rPr>
                <w:rFonts w:hint="eastAsia" w:ascii="宋体" w:hAnsi="宋体" w:eastAsia="宋体" w:cs="宋体"/>
                <w:color w:val="auto"/>
                <w:spacing w:val="10"/>
                <w:highlight w:val="none"/>
              </w:rPr>
              <w:t>出具检测评价报告后按合同约定与实际完成数量计算</w:t>
            </w:r>
            <w:r>
              <w:rPr>
                <w:rFonts w:hint="eastAsia" w:ascii="宋体" w:hAnsi="宋体" w:eastAsia="宋体" w:cs="宋体"/>
                <w:color w:val="auto"/>
                <w:spacing w:val="9"/>
                <w:highlight w:val="none"/>
              </w:rPr>
              <w:t>支付剩余款项，供应商须开具</w:t>
            </w:r>
            <w:r>
              <w:rPr>
                <w:rFonts w:hint="eastAsia" w:ascii="宋体" w:hAnsi="宋体" w:eastAsia="宋体" w:cs="宋体"/>
                <w:color w:val="auto"/>
                <w:spacing w:val="7"/>
                <w:highlight w:val="none"/>
              </w:rPr>
              <w:t>等额增值税发票。</w:t>
            </w:r>
          </w:p>
        </w:tc>
      </w:tr>
      <w:tr w14:paraId="7B570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5E0FD9F2">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19ACB837">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后续服务要求</w:t>
            </w:r>
          </w:p>
        </w:tc>
        <w:tc>
          <w:tcPr>
            <w:tcW w:w="7707" w:type="dxa"/>
            <w:gridSpan w:val="2"/>
            <w:vAlign w:val="top"/>
          </w:tcPr>
          <w:p w14:paraId="45454350">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（1）质量保证期 1 年（自提交服务成果验收合格之日起计）。</w:t>
            </w:r>
          </w:p>
          <w:p w14:paraId="041FB3CC">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（2）处理问题响应时间：质量保质期内， 由成交供应商接到采购人处理问题通知 后 24 小时内到达采购人指定现场。</w:t>
            </w:r>
          </w:p>
        </w:tc>
      </w:tr>
    </w:tbl>
    <w:p w14:paraId="1AB2A12C">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lang w:val="en-US" w:eastAsia="zh-CN"/>
        </w:rPr>
      </w:pPr>
    </w:p>
    <w:p w14:paraId="7CE18B70">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p w14:paraId="6D21F9C6">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p w14:paraId="19A0E968">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p w14:paraId="4F2556B7">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p w14:paraId="11D76596">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p w14:paraId="54055CF4">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p w14:paraId="586ECDE2">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p w14:paraId="40BE0190">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p w14:paraId="6EAE00D4">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p w14:paraId="05583D7A">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p w14:paraId="1D6D3D4C">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p w14:paraId="66FB2B14">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p w14:paraId="58586142">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p w14:paraId="49C1E9F4">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p w14:paraId="1BC849B4">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p w14:paraId="3322035F">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p w14:paraId="73DC23A4">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p w14:paraId="433D1FA4">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p w14:paraId="2D4F3E25">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p w14:paraId="456DB53D">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p w14:paraId="6C8AA608">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p w14:paraId="16F254CC">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p w14:paraId="2E923005">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p w14:paraId="34B27702">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p w14:paraId="73E7ACA4">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p w14:paraId="794A47B7">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p w14:paraId="6A1348C3">
      <w:pPr>
        <w:pStyle w:val="2"/>
        <w:rPr>
          <w:rFonts w:hint="eastAsia"/>
          <w:color w:val="auto"/>
          <w:highlight w:val="none"/>
          <w:lang w:val="en-US" w:eastAsia="zh-CN"/>
        </w:rPr>
      </w:pPr>
    </w:p>
    <w:p w14:paraId="61EA8A45">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p w14:paraId="1FB02953">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标项六：天等县2025年生产障碍耕地治理项目－严格管控类耕地水稻镉积累检测评价</w:t>
      </w:r>
    </w:p>
    <w:p w14:paraId="766C79C5">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sz w:val="24"/>
          <w:szCs w:val="24"/>
          <w:highlight w:val="none"/>
          <w:lang w:val="en-US" w:eastAsia="zh-CN"/>
        </w:rPr>
      </w:pPr>
    </w:p>
    <w:tbl>
      <w:tblPr>
        <w:tblStyle w:val="22"/>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949"/>
        <w:gridCol w:w="318"/>
        <w:gridCol w:w="7389"/>
      </w:tblGrid>
      <w:tr w14:paraId="22A9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7" w:type="dxa"/>
            <w:gridSpan w:val="4"/>
          </w:tcPr>
          <w:p w14:paraId="13EA1547">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一、采购技术需求</w:t>
            </w:r>
          </w:p>
        </w:tc>
      </w:tr>
      <w:tr w14:paraId="2103E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top"/>
          </w:tcPr>
          <w:p w14:paraId="12540A4E">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67" w:type="dxa"/>
            <w:gridSpan w:val="2"/>
            <w:vAlign w:val="top"/>
          </w:tcPr>
          <w:p w14:paraId="5F9A2DCA">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标的名称</w:t>
            </w:r>
          </w:p>
        </w:tc>
        <w:tc>
          <w:tcPr>
            <w:tcW w:w="7389" w:type="dxa"/>
            <w:vAlign w:val="top"/>
          </w:tcPr>
          <w:p w14:paraId="779E2C68">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技术要求</w:t>
            </w:r>
          </w:p>
        </w:tc>
      </w:tr>
      <w:tr w14:paraId="638A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14:paraId="139E584D">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tc>
        <w:tc>
          <w:tcPr>
            <w:tcW w:w="1267" w:type="dxa"/>
            <w:gridSpan w:val="2"/>
          </w:tcPr>
          <w:p w14:paraId="5FD5F1E4">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天等县2025年生产障碍耕地治理项目－严格管控类耕地水稻镉积累检测评价</w:t>
            </w:r>
          </w:p>
          <w:p w14:paraId="21C9F2D4">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tc>
        <w:tc>
          <w:tcPr>
            <w:tcW w:w="7389" w:type="dxa"/>
          </w:tcPr>
          <w:p w14:paraId="0D3905AF">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bookmarkStart w:id="38" w:name="OLE_LINK21"/>
            <w:bookmarkStart w:id="39" w:name="OLE_LINK20"/>
            <w:r>
              <w:rPr>
                <w:rFonts w:hint="eastAsia" w:ascii="宋体" w:hAnsi="宋体" w:eastAsia="宋体" w:cs="宋体"/>
                <w:color w:val="auto"/>
                <w:sz w:val="21"/>
                <w:szCs w:val="21"/>
                <w:highlight w:val="none"/>
              </w:rPr>
              <w:t>服务内容</w:t>
            </w:r>
          </w:p>
          <w:p w14:paraId="03066C6F">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1.抽测农产品种类</w:t>
            </w:r>
            <w:bookmarkEnd w:id="38"/>
            <w:bookmarkEnd w:id="39"/>
          </w:p>
          <w:p w14:paraId="2BEB0A04">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highlight w:val="none"/>
              </w:rPr>
            </w:pPr>
            <w:bookmarkStart w:id="40" w:name="OLE_LINK22"/>
            <w:bookmarkStart w:id="41" w:name="OLE_LINK23"/>
            <w:r>
              <w:rPr>
                <w:rFonts w:hint="eastAsia" w:ascii="宋体" w:hAnsi="宋体" w:eastAsia="宋体" w:cs="宋体"/>
                <w:color w:val="auto"/>
                <w:sz w:val="21"/>
                <w:szCs w:val="21"/>
                <w:highlight w:val="none"/>
              </w:rPr>
              <w:t>1.1、</w:t>
            </w:r>
            <w:bookmarkStart w:id="42" w:name="OLE_LINK83"/>
            <w:bookmarkStart w:id="43" w:name="OLE_LINK84"/>
            <w:r>
              <w:rPr>
                <w:rFonts w:hint="eastAsia" w:ascii="宋体" w:hAnsi="宋体" w:eastAsia="宋体" w:cs="宋体"/>
                <w:color w:val="auto"/>
                <w:sz w:val="21"/>
                <w:szCs w:val="21"/>
                <w:highlight w:val="none"/>
              </w:rPr>
              <w:t>2025年早、中、晚稻稻谷样品</w:t>
            </w:r>
            <w:bookmarkEnd w:id="40"/>
            <w:bookmarkEnd w:id="41"/>
            <w:bookmarkEnd w:id="42"/>
            <w:bookmarkEnd w:id="43"/>
          </w:p>
          <w:p w14:paraId="4D77421B">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highlight w:val="none"/>
              </w:rPr>
            </w:pPr>
            <w:bookmarkStart w:id="44" w:name="OLE_LINK24"/>
            <w:bookmarkStart w:id="45" w:name="OLE_LINK25"/>
            <w:r>
              <w:rPr>
                <w:rFonts w:hint="eastAsia" w:ascii="宋体" w:hAnsi="宋体" w:eastAsia="宋体" w:cs="宋体"/>
                <w:color w:val="auto"/>
                <w:sz w:val="21"/>
                <w:szCs w:val="21"/>
                <w:highlight w:val="none"/>
              </w:rPr>
              <w:t>在2025年通过审定的耕地土壤环境质量类别划分成果中严格管控类的评价单元作为抽测单元，结合各乡镇上报的农用地安全利用地块台账中水稻种植面积根据各抽测单元早稻、中、晚稻种植面积，按要求进行布设，确定抽测任务。中标供应商要完成500个样品采样，检测</w:t>
            </w:r>
            <w:bookmarkEnd w:id="44"/>
            <w:bookmarkEnd w:id="45"/>
            <w:r>
              <w:rPr>
                <w:rFonts w:hint="eastAsia" w:ascii="宋体" w:hAnsi="宋体" w:eastAsia="宋体" w:cs="宋体"/>
                <w:color w:val="auto"/>
                <w:sz w:val="21"/>
                <w:szCs w:val="21"/>
                <w:highlight w:val="none"/>
              </w:rPr>
              <w:t>。</w:t>
            </w:r>
          </w:p>
          <w:p w14:paraId="47E78C6C">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highlight w:val="none"/>
              </w:rPr>
            </w:pPr>
            <w:bookmarkStart w:id="46" w:name="OLE_LINK26"/>
            <w:bookmarkStart w:id="47" w:name="OLE_LINK27"/>
            <w:r>
              <w:rPr>
                <w:rFonts w:hint="eastAsia" w:ascii="宋体" w:hAnsi="宋体" w:eastAsia="宋体" w:cs="宋体"/>
                <w:color w:val="auto"/>
                <w:sz w:val="21"/>
                <w:szCs w:val="21"/>
                <w:highlight w:val="none"/>
              </w:rPr>
              <w:t>1.2、样品采集及检测要求</w:t>
            </w:r>
            <w:bookmarkEnd w:id="46"/>
            <w:bookmarkEnd w:id="47"/>
          </w:p>
          <w:p w14:paraId="6CEA79B8">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highlight w:val="none"/>
              </w:rPr>
            </w:pPr>
            <w:bookmarkStart w:id="48" w:name="OLE_LINK32"/>
            <w:bookmarkStart w:id="49" w:name="OLE_LINK28"/>
            <w:bookmarkStart w:id="50" w:name="OLE_LINK29"/>
            <w:bookmarkStart w:id="51" w:name="OLE_LINK33"/>
            <w:r>
              <w:rPr>
                <w:rFonts w:hint="eastAsia" w:ascii="宋体" w:hAnsi="宋体" w:eastAsia="宋体" w:cs="宋体"/>
                <w:color w:val="auto"/>
                <w:sz w:val="21"/>
                <w:szCs w:val="21"/>
                <w:highlight w:val="none"/>
              </w:rPr>
              <w:t>a、稻谷样品采集及检测：按照《中华人民共和国农业行业标准耕地污染治理效果评价准则》（NY/T3343—2018）规定15亩/个样品的布点密度进行，由检测评估</w:t>
            </w:r>
            <w:bookmarkStart w:id="52" w:name="OLE_LINK90"/>
            <w:bookmarkStart w:id="53" w:name="OLE_LINK91"/>
            <w:r>
              <w:rPr>
                <w:rFonts w:hint="eastAsia" w:ascii="宋体" w:hAnsi="宋体" w:eastAsia="宋体" w:cs="宋体"/>
                <w:color w:val="auto"/>
                <w:sz w:val="21"/>
                <w:szCs w:val="21"/>
                <w:highlight w:val="none"/>
              </w:rPr>
              <w:t>第三方</w:t>
            </w:r>
            <w:bookmarkEnd w:id="52"/>
            <w:bookmarkEnd w:id="53"/>
            <w:r>
              <w:rPr>
                <w:rFonts w:hint="eastAsia" w:ascii="宋体" w:hAnsi="宋体" w:eastAsia="宋体" w:cs="宋体"/>
                <w:color w:val="auto"/>
                <w:sz w:val="21"/>
                <w:szCs w:val="21"/>
                <w:highlight w:val="none"/>
              </w:rPr>
              <w:t>按规定采集样品，与采购单位人员一起确认后进行现场封样。农产品检测项目为汞、砷（稻谷总砷超0.35mg/kg时加测无机砷）、铅、镉、铬、铜、锌、镍、硒9种重金属含量）。样品备份、检测、保存样的管理及效果判定按照《食品安全国家标准食品中污染物限量》（GB2762—2022）规定进行，并协同现场测定样品采集地块土壤pH值。样品信息至少含水稻品种及带经纬度的采样地块位置的正东、正南、正西、正北等方向相片和工作相片，带经纬度的现场测定土壤pH值相片（采用目视比色法测定为加指示剂时及比色结果相片；采用便携式土壤pH仪测定为每天校正pH仪及现场测定pH值相片）；信息不全、无法证明采集样地及pH仪校正与现场测定土壤pH值的，将视为无效样品。样品采样信息、土壤pH值测定及数据传输方式，按自治区农业生态与资源保护站要求进行。</w:t>
            </w:r>
          </w:p>
          <w:p w14:paraId="25598823">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b、抽样时间：水稻成熟度80%至收割前。</w:t>
            </w:r>
          </w:p>
          <w:p w14:paraId="506F258F">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c、样品类型：实施季稻谷样品（2025年早、中、晚稻稻谷样品）。</w:t>
            </w:r>
            <w:bookmarkEnd w:id="48"/>
            <w:bookmarkEnd w:id="49"/>
            <w:bookmarkEnd w:id="50"/>
            <w:bookmarkEnd w:id="51"/>
          </w:p>
          <w:p w14:paraId="4711A92B">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w:t>
            </w:r>
            <w:bookmarkStart w:id="54" w:name="OLE_LINK94"/>
            <w:r>
              <w:rPr>
                <w:rFonts w:hint="eastAsia" w:ascii="宋体" w:hAnsi="宋体" w:eastAsia="宋体" w:cs="宋体"/>
                <w:color w:val="auto"/>
                <w:sz w:val="21"/>
                <w:szCs w:val="21"/>
                <w:highlight w:val="none"/>
              </w:rPr>
              <w:t>第三方检测</w:t>
            </w:r>
            <w:bookmarkEnd w:id="54"/>
            <w:bookmarkStart w:id="55" w:name="OLE_LINK97"/>
            <w:bookmarkStart w:id="56" w:name="OLE_LINK96"/>
            <w:r>
              <w:rPr>
                <w:rFonts w:hint="eastAsia" w:ascii="宋体" w:hAnsi="宋体" w:eastAsia="宋体" w:cs="宋体"/>
                <w:color w:val="auto"/>
                <w:sz w:val="21"/>
                <w:szCs w:val="21"/>
                <w:highlight w:val="none"/>
              </w:rPr>
              <w:t>在完成样品检测后，应出具带CMA认证的检测报告</w:t>
            </w:r>
            <w:bookmarkEnd w:id="55"/>
            <w:bookmarkEnd w:id="56"/>
            <w:r>
              <w:rPr>
                <w:rFonts w:hint="eastAsia" w:ascii="宋体" w:hAnsi="宋体" w:eastAsia="宋体" w:cs="宋体"/>
                <w:color w:val="auto"/>
                <w:sz w:val="21"/>
                <w:szCs w:val="21"/>
                <w:highlight w:val="none"/>
              </w:rPr>
              <w:t>。样品采集和检测的一切成果数据均归天等县农业农村局所有，完成任务后第三方检测不得留存相关数据资料。</w:t>
            </w:r>
          </w:p>
          <w:p w14:paraId="40D9B05E">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纠纷处理：2025年度实施的同类项目（2024年顺延至2025年实施的项目除外），如有一方对检测结果及效果评估结果存疑，实施方与检测方协商确定重新检测费用来源之后，可向自治区农业农村厅提出申诉，由自治区农业农村厅组织协调，一同协商委托其他有资质的检测单位对保存样进行重新检测（合同约定所有指标），或者直接向当地司法部门申请司法处理。</w:t>
            </w:r>
          </w:p>
          <w:p w14:paraId="12E924B1">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2.其他配套服务</w:t>
            </w:r>
          </w:p>
          <w:p w14:paraId="4AEF04CD">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highlight w:val="none"/>
              </w:rPr>
            </w:pPr>
            <w:bookmarkStart w:id="57" w:name="OLE_LINK10"/>
            <w:bookmarkStart w:id="58" w:name="OLE_LINK95"/>
            <w:r>
              <w:rPr>
                <w:rFonts w:hint="eastAsia" w:ascii="宋体" w:hAnsi="宋体" w:eastAsia="宋体" w:cs="宋体"/>
                <w:color w:val="auto"/>
                <w:sz w:val="21"/>
                <w:szCs w:val="21"/>
                <w:highlight w:val="none"/>
              </w:rPr>
              <w:t>向业主提供稻谷镉积累快检所需药品及耗材1000份、1000个农产品采样袋、维修和保养全县7台稻谷重金属速测仪并经属地乡（镇）人民政府盖章确认正常使用为验收通过</w:t>
            </w:r>
            <w:bookmarkEnd w:id="57"/>
            <w:bookmarkEnd w:id="58"/>
            <w:r>
              <w:rPr>
                <w:rFonts w:hint="eastAsia" w:ascii="宋体" w:hAnsi="宋体" w:eastAsia="宋体" w:cs="宋体"/>
                <w:color w:val="auto"/>
                <w:sz w:val="21"/>
                <w:szCs w:val="21"/>
                <w:highlight w:val="none"/>
              </w:rPr>
              <w:t>。</w:t>
            </w:r>
          </w:p>
          <w:p w14:paraId="70BA778B">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（二）服务要求</w:t>
            </w:r>
          </w:p>
          <w:p w14:paraId="35F049E2">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1.供应商到采购人指定地点按规范进行样品采集、转运及处理；或者到指定地点领取所有检测样品，做好样品交接。</w:t>
            </w:r>
          </w:p>
          <w:p w14:paraId="1A156FC8">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.按照采购人要求进行样品采集、转运、制备和检测，过程要求严格进行质量控制，并在响应文件中提供详细的质量控制实施方案。</w:t>
            </w:r>
          </w:p>
          <w:p w14:paraId="2413636E">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.按照采购人采样检测项目实施方案开展项目内容，供应商要做好样品保管工作。</w:t>
            </w:r>
          </w:p>
          <w:p w14:paraId="3DB0772C">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.供应商及时将检测结果提交采购人进行结果质量控制评估；结果合格后提交正式的《检验报告》给采购人，并尽快组织验收。验收合格后，成交供应商将所有留存样品免费送至采购人指定的样品库内。</w:t>
            </w:r>
          </w:p>
          <w:p w14:paraId="04BF3FAE">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.供应商接受采购人不定期的电话、电子邮件以及现场检查、盲样考核等方式的督促和相关质量控制，以保证检测服务工作的进度和质量。</w:t>
            </w:r>
          </w:p>
          <w:p w14:paraId="6976B09D">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（三）成果要求</w:t>
            </w:r>
          </w:p>
          <w:p w14:paraId="7CBC42B3">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1.供应商应根据项目的具体情况，按合同约定，配备满足服务工作需要的人员、设备和工具，应妥善使用采购单位所提供的设施。</w:t>
            </w:r>
          </w:p>
          <w:p w14:paraId="44111D96">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highlight w:val="none"/>
              </w:rPr>
            </w:pPr>
            <w:bookmarkStart w:id="59" w:name="OLE_LINK88"/>
            <w:bookmarkStart w:id="60" w:name="OLE_LINK89"/>
            <w:r>
              <w:rPr>
                <w:rFonts w:hint="eastAsia" w:ascii="宋体" w:hAnsi="宋体" w:eastAsia="宋体" w:cs="宋体"/>
                <w:color w:val="auto"/>
                <w:sz w:val="21"/>
                <w:szCs w:val="21"/>
                <w:highlight w:val="none"/>
              </w:rPr>
              <w:t>2.按时向业主提供稻谷镉积累快检所需药品及耗材1000份、1000个农产品采样袋、维修和保养全县7台稻谷重金属速测仪并经属地乡（镇）人民政府盖章确认正常使用为验收通过。</w:t>
            </w:r>
          </w:p>
          <w:p w14:paraId="3D7A5A7E">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在完成样品检测后，应出具带CMA认证的检测报告。天等县2025年生产障碍耕地治理项目－严格管控类耕地水稻镉积累检测评价的一切成果数据均归天等县农业农村局所有，完成任务后供应商不得留存相关数据资料。</w:t>
            </w:r>
          </w:p>
          <w:bookmarkEnd w:id="59"/>
          <w:bookmarkEnd w:id="60"/>
          <w:p w14:paraId="73C5D53B">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（四）保密要求</w:t>
            </w:r>
          </w:p>
          <w:p w14:paraId="6CB30413">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鉴于本项目内容敏感，所有接触项目内容的人员必须对信息、结果数据等按保密要求进行保密；对泄漏秘密造成影响的，要追究当事人及责任人的责任。</w:t>
            </w:r>
          </w:p>
          <w:p w14:paraId="1EFFAAC8">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（五）项目验收</w:t>
            </w:r>
          </w:p>
          <w:p w14:paraId="31C9EDBE">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由县农业农村局组织人员对服务第三方按合同约定完成样品抽样、检测及结果判定工作，按时提交相关资料和总结报告并获得采购单位认可。乡镇开具快速检测正常使用说明，综合判定相关工作是否完成。</w:t>
            </w:r>
          </w:p>
        </w:tc>
      </w:tr>
      <w:tr w14:paraId="662C2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7" w:type="dxa"/>
            <w:gridSpan w:val="4"/>
          </w:tcPr>
          <w:p w14:paraId="40C3F05A">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二、涉及项目的其他技术要求</w:t>
            </w:r>
          </w:p>
        </w:tc>
      </w:tr>
      <w:tr w14:paraId="35B9A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3828A92C">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为落实政府采购政策需满足的要求</w:t>
            </w:r>
          </w:p>
        </w:tc>
        <w:tc>
          <w:tcPr>
            <w:tcW w:w="7707" w:type="dxa"/>
            <w:gridSpan w:val="2"/>
            <w:vAlign w:val="top"/>
          </w:tcPr>
          <w:p w14:paraId="180FABD7">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具体见本</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投标人须知</w:t>
            </w:r>
            <w:r>
              <w:rPr>
                <w:rFonts w:hint="eastAsia" w:ascii="宋体" w:hAnsi="宋体" w:eastAsia="宋体" w:cs="宋体"/>
                <w:color w:val="auto"/>
                <w:sz w:val="21"/>
                <w:szCs w:val="21"/>
                <w:highlight w:val="none"/>
              </w:rPr>
              <w:t xml:space="preserve"> ”，以及第四章“评标办法及评分标准 ”。</w:t>
            </w:r>
          </w:p>
        </w:tc>
      </w:tr>
      <w:tr w14:paraId="4B35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281752AE">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采购标的验收标准</w:t>
            </w:r>
          </w:p>
        </w:tc>
        <w:tc>
          <w:tcPr>
            <w:tcW w:w="7707" w:type="dxa"/>
            <w:gridSpan w:val="2"/>
            <w:vAlign w:val="top"/>
          </w:tcPr>
          <w:p w14:paraId="6F61C1FC">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符合现行技术规范技术质量要求，符合检查验收规定，并通过主管部门审查。</w:t>
            </w:r>
          </w:p>
        </w:tc>
      </w:tr>
      <w:tr w14:paraId="4CDE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6D3CED8E">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▲团队技术人员要求</w:t>
            </w:r>
          </w:p>
        </w:tc>
        <w:tc>
          <w:tcPr>
            <w:tcW w:w="7707" w:type="dxa"/>
            <w:gridSpan w:val="2"/>
            <w:vAlign w:val="top"/>
          </w:tcPr>
          <w:p w14:paraId="10AA55B0">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拟投入的团队技术人员中须具有从事类似服务内容能力的，具备项目开展过程中需要的专业设备；须有符合规范要求的涉密数据处理场所、设施和保密制度，承 担任务不得转包或分包。</w:t>
            </w:r>
          </w:p>
        </w:tc>
      </w:tr>
      <w:tr w14:paraId="76938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5073392C">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766F9499">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382E988D">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7A7AACB9">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5A8699A3">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▲其他技术及服务要求</w:t>
            </w:r>
          </w:p>
        </w:tc>
        <w:tc>
          <w:tcPr>
            <w:tcW w:w="7707" w:type="dxa"/>
            <w:gridSpan w:val="2"/>
            <w:vAlign w:val="top"/>
          </w:tcPr>
          <w:p w14:paraId="3BB3C38C">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bookmarkStart w:id="61" w:name="OLE_LINK30"/>
            <w:r>
              <w:rPr>
                <w:rFonts w:hint="eastAsia" w:ascii="宋体" w:hAnsi="宋体" w:eastAsia="宋体" w:cs="宋体"/>
                <w:color w:val="auto"/>
                <w:sz w:val="21"/>
                <w:szCs w:val="21"/>
                <w:highlight w:val="none"/>
              </w:rPr>
              <w:t>1.要求供应商为从事农业、环保事务的企业；</w:t>
            </w:r>
            <w:bookmarkEnd w:id="61"/>
          </w:p>
          <w:p w14:paraId="01B243D5">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.服务方案署名权归供应商所有但必须做好涉密信息管理工作，如未经采购人同意，供应商如对外透露本项目任何信息的，将承担法律责任；版权归采购人所有， 采购人有权在服务方案审定后公开展示成果文件，并通过传播、媒介、专业杂志、 书刊及其他形式介绍、展示、评价服务方案。</w:t>
            </w:r>
          </w:p>
          <w:p w14:paraId="6541DB34">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.服务方案批准实施前，任何单位和个人未经同意都无权以任何形式向社会公开展示成果文件。</w:t>
            </w:r>
          </w:p>
          <w:p w14:paraId="188FBA50">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.供应商提交的服务方案成果文件有下列情形之一的，采购人将有权终止合同：</w:t>
            </w:r>
          </w:p>
          <w:p w14:paraId="60BECECE">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①提交的成果不符合本项目任务书规定的。</w:t>
            </w:r>
          </w:p>
          <w:p w14:paraId="0A3B82CB">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②提交的成果图纸和文字辨认不清，内容不全或粗制滥造的。</w:t>
            </w:r>
          </w:p>
          <w:p w14:paraId="53FBD1BB">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③未经采购人同意，逾期上报成果文件的。</w:t>
            </w:r>
          </w:p>
          <w:p w14:paraId="4C629449">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④供应商未经采购人正式书面同意擅自修改服务方案的。</w:t>
            </w:r>
          </w:p>
        </w:tc>
      </w:tr>
      <w:tr w14:paraId="25E1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7" w:type="dxa"/>
            <w:gridSpan w:val="4"/>
            <w:vAlign w:val="top"/>
          </w:tcPr>
          <w:p w14:paraId="4521E9E2">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▲三、商务要求</w:t>
            </w:r>
          </w:p>
        </w:tc>
      </w:tr>
      <w:tr w14:paraId="7E3D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1BEEB531">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合同履行期限和地点（范围）</w:t>
            </w:r>
          </w:p>
        </w:tc>
        <w:tc>
          <w:tcPr>
            <w:tcW w:w="7707" w:type="dxa"/>
            <w:gridSpan w:val="2"/>
            <w:vAlign w:val="top"/>
          </w:tcPr>
          <w:p w14:paraId="226EA53F">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合同履行期限：</w:t>
            </w:r>
            <w:r>
              <w:rPr>
                <w:rFonts w:hint="eastAsia" w:ascii="宋体" w:hAnsi="宋体" w:eastAsia="宋体" w:cs="宋体"/>
                <w:color w:val="auto"/>
                <w:sz w:val="21"/>
                <w:szCs w:val="21"/>
                <w:highlight w:val="none"/>
                <w:lang w:val="en-US" w:eastAsia="zh-CN"/>
              </w:rPr>
              <w:t>自签订合同之日至2025年12月底前完成全部工作并通过验收</w:t>
            </w:r>
            <w:r>
              <w:rPr>
                <w:rFonts w:hint="eastAsia" w:ascii="宋体" w:hAnsi="宋体" w:eastAsia="宋体" w:cs="宋体"/>
                <w:color w:val="auto"/>
                <w:sz w:val="21"/>
                <w:szCs w:val="21"/>
                <w:highlight w:val="none"/>
              </w:rPr>
              <w:t>。</w:t>
            </w:r>
          </w:p>
          <w:p w14:paraId="6D497AF0">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交付（实施）的地点：</w:t>
            </w:r>
            <w:r>
              <w:rPr>
                <w:rFonts w:hint="eastAsia" w:ascii="宋体" w:hAnsi="宋体" w:eastAsia="宋体" w:cs="宋体"/>
                <w:color w:val="auto"/>
                <w:sz w:val="21"/>
                <w:szCs w:val="21"/>
                <w:highlight w:val="none"/>
                <w:lang w:val="en-US" w:eastAsia="zh-CN"/>
              </w:rPr>
              <w:t>天等县</w:t>
            </w:r>
            <w:r>
              <w:rPr>
                <w:rFonts w:hint="eastAsia" w:ascii="宋体" w:hAnsi="宋体" w:eastAsia="宋体" w:cs="宋体"/>
                <w:color w:val="auto"/>
                <w:sz w:val="21"/>
                <w:szCs w:val="21"/>
                <w:highlight w:val="none"/>
              </w:rPr>
              <w:t>，采购人指定地点。</w:t>
            </w:r>
          </w:p>
        </w:tc>
      </w:tr>
      <w:tr w14:paraId="73B7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4837C327">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7707" w:type="dxa"/>
            <w:gridSpan w:val="2"/>
            <w:vAlign w:val="top"/>
          </w:tcPr>
          <w:p w14:paraId="0708CC76">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符合国家相关标准和规范，确保成果资料完整、真实准确、清晰有据，并通过验收。</w:t>
            </w:r>
          </w:p>
        </w:tc>
      </w:tr>
      <w:tr w14:paraId="2D6C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3DE05191">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合同签订时间</w:t>
            </w:r>
          </w:p>
        </w:tc>
        <w:tc>
          <w:tcPr>
            <w:tcW w:w="7707" w:type="dxa"/>
            <w:gridSpan w:val="2"/>
            <w:vAlign w:val="top"/>
          </w:tcPr>
          <w:p w14:paraId="3C1DEDC7">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自成交通知书发出之日起15日内，因不可抗力原因延迟签订合同的，自不可抗力事由消除之日起5个工作日内完成合同签订事宜</w:t>
            </w:r>
            <w:r>
              <w:rPr>
                <w:rFonts w:hint="eastAsia" w:ascii="宋体" w:hAnsi="宋体" w:eastAsia="宋体" w:cs="宋体"/>
                <w:color w:val="auto"/>
                <w:sz w:val="21"/>
                <w:szCs w:val="21"/>
                <w:highlight w:val="none"/>
              </w:rPr>
              <w:t>。</w:t>
            </w:r>
          </w:p>
        </w:tc>
      </w:tr>
      <w:tr w14:paraId="3BC9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01B9703A">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w:t>
            </w:r>
          </w:p>
        </w:tc>
        <w:tc>
          <w:tcPr>
            <w:tcW w:w="7707" w:type="dxa"/>
            <w:gridSpan w:val="2"/>
            <w:vAlign w:val="top"/>
          </w:tcPr>
          <w:p w14:paraId="02180D4C">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项目承包方式为总价包干（包含编制费、调查费、资料费及技术评审费等完成服务过程中的一切费用）。本次报价须为人民币报价，只要填报了一个确定数额的总价，无论分项价格是否全部填报了相应的金额，报价应被视为已经包含了但并不限于本项目各项购买服务及相关服务等的费用和所需缴纳的所有价格、税、费。在其 </w:t>
            </w:r>
            <w:r>
              <w:rPr>
                <w:rFonts w:hint="eastAsia" w:ascii="宋体" w:hAnsi="宋体" w:eastAsia="宋体" w:cs="宋体"/>
                <w:color w:val="auto"/>
                <w:sz w:val="21"/>
                <w:szCs w:val="21"/>
                <w:highlight w:val="none"/>
                <w:lang w:eastAsia="zh-CN"/>
              </w:rPr>
              <w:t>他</w:t>
            </w:r>
            <w:r>
              <w:rPr>
                <w:rFonts w:hint="eastAsia" w:ascii="宋体" w:hAnsi="宋体" w:eastAsia="宋体" w:cs="宋体"/>
                <w:color w:val="auto"/>
                <w:sz w:val="21"/>
                <w:szCs w:val="21"/>
                <w:highlight w:val="none"/>
              </w:rPr>
              <w:t>情况下，由于分项报价未填报或填报不完整、不清楚或存在其它任何失误，所导 致的任何不利后果均应当由供应商自行承担。</w:t>
            </w:r>
          </w:p>
        </w:tc>
      </w:tr>
      <w:tr w14:paraId="2CF74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5CD1C41F">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6EE79763">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7707" w:type="dxa"/>
            <w:gridSpan w:val="2"/>
            <w:vAlign w:val="top"/>
          </w:tcPr>
          <w:p w14:paraId="665CA053">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pacing w:val="7"/>
                <w:highlight w:val="none"/>
              </w:rPr>
            </w:pPr>
            <w:r>
              <w:rPr>
                <w:rFonts w:hint="eastAsia" w:ascii="宋体" w:hAnsi="宋体" w:eastAsia="宋体" w:cs="宋体"/>
                <w:color w:val="auto"/>
                <w:spacing w:val="7"/>
                <w:highlight w:val="none"/>
              </w:rPr>
              <w:t>合同签订</w:t>
            </w:r>
            <w:r>
              <w:rPr>
                <w:rFonts w:hint="eastAsia" w:ascii="宋体" w:hAnsi="宋体" w:eastAsia="宋体" w:cs="宋体"/>
                <w:color w:val="auto"/>
                <w:spacing w:val="7"/>
                <w:highlight w:val="none"/>
                <w:lang w:val="en-US" w:eastAsia="zh-CN"/>
              </w:rPr>
              <w:t>并具备实施条件后</w:t>
            </w:r>
            <w:r>
              <w:rPr>
                <w:rFonts w:hint="eastAsia" w:ascii="宋体" w:hAnsi="宋体" w:eastAsia="宋体" w:cs="宋体"/>
                <w:color w:val="auto"/>
                <w:spacing w:val="7"/>
                <w:highlight w:val="none"/>
              </w:rPr>
              <w:t>，采购人在供应商开具等额发票</w:t>
            </w:r>
            <w:r>
              <w:rPr>
                <w:rFonts w:hint="eastAsia" w:ascii="宋体" w:hAnsi="宋体" w:eastAsia="宋体" w:cs="宋体"/>
                <w:color w:val="auto"/>
                <w:spacing w:val="7"/>
                <w:highlight w:val="none"/>
                <w:lang w:val="en-US" w:eastAsia="zh-CN"/>
              </w:rPr>
              <w:t>后</w:t>
            </w:r>
            <w:r>
              <w:rPr>
                <w:rFonts w:hint="eastAsia" w:ascii="宋体" w:hAnsi="宋体" w:eastAsia="宋体" w:cs="宋体"/>
                <w:color w:val="auto"/>
                <w:spacing w:val="7"/>
                <w:highlight w:val="none"/>
              </w:rPr>
              <w:t>支付合同价的</w:t>
            </w:r>
            <w:r>
              <w:rPr>
                <w:rFonts w:hint="eastAsia" w:ascii="宋体" w:hAnsi="宋体" w:eastAsia="宋体" w:cs="宋体"/>
                <w:color w:val="auto"/>
                <w:spacing w:val="7"/>
                <w:highlight w:val="none"/>
                <w:lang w:val="en-US" w:eastAsia="zh-CN"/>
              </w:rPr>
              <w:t>30%作为预付款</w:t>
            </w:r>
            <w:r>
              <w:rPr>
                <w:rFonts w:hint="eastAsia" w:ascii="宋体" w:hAnsi="宋体" w:eastAsia="宋体" w:cs="宋体"/>
                <w:color w:val="auto"/>
                <w:spacing w:val="7"/>
                <w:highlight w:val="none"/>
              </w:rPr>
              <w:t>；</w:t>
            </w:r>
            <w:r>
              <w:rPr>
                <w:rFonts w:hint="eastAsia" w:ascii="宋体" w:hAnsi="宋体" w:eastAsia="宋体" w:cs="宋体"/>
                <w:color w:val="auto"/>
                <w:spacing w:val="7"/>
                <w:highlight w:val="none"/>
                <w:lang w:val="en-US" w:eastAsia="zh-CN"/>
              </w:rPr>
              <w:t>成交供应商完成项目全部工作后经采购人验收通过后，按照出具检测评价报告后按合同约定与实际完成数量计算支付，</w:t>
            </w:r>
            <w:r>
              <w:rPr>
                <w:rFonts w:hint="eastAsia" w:ascii="宋体" w:hAnsi="宋体" w:eastAsia="宋体" w:cs="宋体"/>
                <w:color w:val="auto"/>
                <w:spacing w:val="7"/>
                <w:highlight w:val="none"/>
              </w:rPr>
              <w:t>采购人在供应商开具等额发票</w:t>
            </w:r>
            <w:r>
              <w:rPr>
                <w:rFonts w:hint="eastAsia" w:ascii="宋体" w:hAnsi="宋体" w:eastAsia="宋体" w:cs="宋体"/>
                <w:color w:val="auto"/>
                <w:spacing w:val="7"/>
                <w:highlight w:val="none"/>
                <w:lang w:val="en-US" w:eastAsia="zh-CN"/>
              </w:rPr>
              <w:t>后</w:t>
            </w:r>
            <w:r>
              <w:rPr>
                <w:rFonts w:hint="eastAsia" w:ascii="宋体" w:hAnsi="宋体" w:eastAsia="宋体" w:cs="宋体"/>
                <w:color w:val="auto"/>
                <w:spacing w:val="7"/>
                <w:highlight w:val="none"/>
              </w:rPr>
              <w:t>支付</w:t>
            </w:r>
            <w:r>
              <w:rPr>
                <w:rFonts w:hint="eastAsia" w:ascii="宋体" w:hAnsi="宋体" w:eastAsia="宋体" w:cs="宋体"/>
                <w:color w:val="auto"/>
                <w:spacing w:val="7"/>
                <w:highlight w:val="none"/>
                <w:lang w:val="en-US" w:eastAsia="zh-CN"/>
              </w:rPr>
              <w:t>项目剩余款项。</w:t>
            </w:r>
          </w:p>
        </w:tc>
      </w:tr>
      <w:tr w14:paraId="2B193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gridSpan w:val="2"/>
            <w:vAlign w:val="top"/>
          </w:tcPr>
          <w:p w14:paraId="62650F13">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39173D2A">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后续服务要求</w:t>
            </w:r>
          </w:p>
        </w:tc>
        <w:tc>
          <w:tcPr>
            <w:tcW w:w="7707" w:type="dxa"/>
            <w:gridSpan w:val="2"/>
            <w:vAlign w:val="top"/>
          </w:tcPr>
          <w:p w14:paraId="592FEE0B">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（1）质量保证期 1 年（自提交服务成果验收合格之日起计）。</w:t>
            </w:r>
          </w:p>
          <w:p w14:paraId="1BBF58B1">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（2）处理问题响应时间：质量保质期内， 由成交供应商接到采购人处理问题通知 后 24 小时内到达采购人指定现场。</w:t>
            </w:r>
          </w:p>
        </w:tc>
      </w:tr>
    </w:tbl>
    <w:p w14:paraId="24A6303E">
      <w:pPr>
        <w:spacing w:line="360" w:lineRule="auto"/>
        <w:jc w:val="left"/>
        <w:rPr>
          <w:rFonts w:hint="eastAsia" w:ascii="宋体" w:hAnsi="宋体" w:eastAsia="宋体" w:cs="宋体"/>
          <w:color w:val="auto"/>
          <w:szCs w:val="21"/>
          <w:highlight w:val="none"/>
        </w:rPr>
      </w:pPr>
    </w:p>
    <w:p w14:paraId="220EC756">
      <w:pPr>
        <w:spacing w:line="360" w:lineRule="auto"/>
        <w:jc w:val="left"/>
        <w:rPr>
          <w:rFonts w:hint="eastAsia" w:ascii="宋体" w:hAnsi="宋体" w:eastAsia="宋体" w:cs="宋体"/>
          <w:color w:val="auto"/>
          <w:szCs w:val="21"/>
          <w:highlight w:val="none"/>
        </w:rPr>
      </w:pPr>
    </w:p>
    <w:p w14:paraId="23674DE7">
      <w:pPr>
        <w:spacing w:line="360" w:lineRule="auto"/>
        <w:jc w:val="left"/>
        <w:rPr>
          <w:rFonts w:hint="eastAsia" w:ascii="宋体" w:hAnsi="宋体" w:eastAsia="宋体" w:cs="宋体"/>
          <w:color w:val="auto"/>
          <w:szCs w:val="21"/>
          <w:highlight w:val="none"/>
        </w:rPr>
      </w:pPr>
    </w:p>
    <w:p w14:paraId="6B9CF3B9">
      <w:pPr>
        <w:spacing w:line="360" w:lineRule="auto"/>
        <w:jc w:val="left"/>
        <w:rPr>
          <w:rFonts w:hint="eastAsia" w:ascii="宋体" w:hAnsi="宋体" w:eastAsia="宋体" w:cs="宋体"/>
          <w:color w:val="auto"/>
          <w:szCs w:val="21"/>
          <w:highlight w:val="none"/>
        </w:rPr>
      </w:pPr>
    </w:p>
    <w:p w14:paraId="3388128B">
      <w:pPr>
        <w:spacing w:line="360" w:lineRule="auto"/>
        <w:jc w:val="left"/>
        <w:rPr>
          <w:rFonts w:hint="eastAsia" w:ascii="宋体" w:hAnsi="宋体" w:eastAsia="宋体" w:cs="宋体"/>
          <w:color w:val="auto"/>
          <w:szCs w:val="21"/>
          <w:highlight w:val="none"/>
        </w:rPr>
      </w:pPr>
    </w:p>
    <w:p w14:paraId="02A304EA">
      <w:pPr>
        <w:spacing w:line="360" w:lineRule="auto"/>
        <w:jc w:val="left"/>
        <w:rPr>
          <w:rFonts w:hint="eastAsia" w:ascii="宋体" w:hAnsi="宋体" w:eastAsia="宋体" w:cs="宋体"/>
          <w:color w:val="auto"/>
          <w:szCs w:val="21"/>
          <w:highlight w:val="none"/>
        </w:rPr>
      </w:pPr>
    </w:p>
    <w:p w14:paraId="2A80EAB8">
      <w:pPr>
        <w:spacing w:line="360" w:lineRule="auto"/>
        <w:jc w:val="left"/>
        <w:rPr>
          <w:rFonts w:hint="eastAsia" w:ascii="宋体" w:hAnsi="宋体" w:eastAsia="宋体" w:cs="宋体"/>
          <w:color w:val="auto"/>
          <w:szCs w:val="21"/>
          <w:highlight w:val="none"/>
        </w:rPr>
      </w:pPr>
    </w:p>
    <w:p w14:paraId="08B79EB5">
      <w:pPr>
        <w:spacing w:line="360" w:lineRule="auto"/>
        <w:jc w:val="left"/>
        <w:rPr>
          <w:rFonts w:hint="eastAsia" w:ascii="宋体" w:hAnsi="宋体" w:eastAsia="宋体" w:cs="宋体"/>
          <w:color w:val="auto"/>
          <w:szCs w:val="21"/>
          <w:highlight w:val="none"/>
        </w:rPr>
      </w:pPr>
    </w:p>
    <w:p w14:paraId="3CAF097F">
      <w:pPr>
        <w:spacing w:line="360" w:lineRule="auto"/>
        <w:jc w:val="left"/>
        <w:rPr>
          <w:rFonts w:hint="eastAsia" w:ascii="宋体" w:hAnsi="宋体" w:eastAsia="宋体" w:cs="宋体"/>
          <w:color w:val="auto"/>
          <w:szCs w:val="21"/>
          <w:highlight w:val="none"/>
        </w:rPr>
      </w:pPr>
    </w:p>
    <w:p w14:paraId="0553B760">
      <w:pPr>
        <w:spacing w:line="360" w:lineRule="auto"/>
        <w:jc w:val="left"/>
        <w:rPr>
          <w:rFonts w:hint="eastAsia" w:ascii="宋体" w:hAnsi="宋体" w:eastAsia="宋体" w:cs="宋体"/>
          <w:color w:val="auto"/>
          <w:szCs w:val="21"/>
          <w:highlight w:val="none"/>
        </w:rPr>
      </w:pPr>
    </w:p>
    <w:p w14:paraId="2AB3B802">
      <w:pPr>
        <w:spacing w:line="360" w:lineRule="auto"/>
        <w:jc w:val="left"/>
        <w:rPr>
          <w:rFonts w:hint="eastAsia" w:ascii="宋体" w:hAnsi="宋体" w:eastAsia="宋体" w:cs="宋体"/>
          <w:color w:val="auto"/>
          <w:szCs w:val="21"/>
          <w:highlight w:val="none"/>
        </w:rPr>
      </w:pPr>
    </w:p>
    <w:bookmarkEnd w:id="36"/>
    <w:bookmarkEnd w:id="37"/>
    <w:p w14:paraId="71F5D46F">
      <w:pPr>
        <w:pStyle w:val="13"/>
        <w:spacing w:line="400" w:lineRule="exact"/>
        <w:jc w:val="left"/>
        <w:rPr>
          <w:rFonts w:hint="eastAsia" w:ascii="宋体" w:hAnsi="宋体" w:eastAsia="宋体" w:cs="宋体"/>
          <w:color w:val="auto"/>
          <w:sz w:val="32"/>
          <w:szCs w:val="32"/>
          <w:highlight w:val="none"/>
        </w:rPr>
      </w:pPr>
      <w:bookmarkStart w:id="62" w:name="_Toc167779992"/>
      <w:r>
        <w:rPr>
          <w:rFonts w:hint="eastAsia" w:ascii="宋体" w:hAnsi="宋体" w:eastAsia="宋体" w:cs="宋体"/>
          <w:color w:val="auto"/>
          <w:sz w:val="32"/>
          <w:szCs w:val="32"/>
          <w:highlight w:val="none"/>
        </w:rPr>
        <w:t>附件：</w:t>
      </w:r>
    </w:p>
    <w:p w14:paraId="4B6AEAFE">
      <w:pPr>
        <w:spacing w:line="400" w:lineRule="exact"/>
        <w:ind w:left="1871"/>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21"/>
        <w:tblW w:w="0" w:type="auto"/>
        <w:jc w:val="center"/>
        <w:tblLayout w:type="fixed"/>
        <w:tblCellMar>
          <w:top w:w="0" w:type="dxa"/>
          <w:left w:w="108" w:type="dxa"/>
          <w:bottom w:w="0" w:type="dxa"/>
          <w:right w:w="108" w:type="dxa"/>
        </w:tblCellMar>
      </w:tblPr>
      <w:tblGrid>
        <w:gridCol w:w="1935"/>
        <w:gridCol w:w="1575"/>
        <w:gridCol w:w="1036"/>
        <w:gridCol w:w="1844"/>
        <w:gridCol w:w="1636"/>
        <w:gridCol w:w="1050"/>
      </w:tblGrid>
      <w:tr w14:paraId="5009A7F7">
        <w:tblPrEx>
          <w:tblCellMar>
            <w:top w:w="0" w:type="dxa"/>
            <w:left w:w="108" w:type="dxa"/>
            <w:bottom w:w="0" w:type="dxa"/>
            <w:right w:w="108" w:type="dxa"/>
          </w:tblCellMar>
        </w:tblPrEx>
        <w:trPr>
          <w:trHeight w:val="449" w:hRule="atLeast"/>
          <w:jc w:val="center"/>
        </w:trPr>
        <w:tc>
          <w:tcPr>
            <w:tcW w:w="1935" w:type="dxa"/>
            <w:tcBorders>
              <w:top w:val="single" w:color="auto" w:sz="4" w:space="0"/>
              <w:left w:val="single" w:color="auto" w:sz="4" w:space="0"/>
              <w:bottom w:val="single" w:color="auto" w:sz="4" w:space="0"/>
              <w:right w:val="single" w:color="auto" w:sz="4" w:space="0"/>
            </w:tcBorders>
            <w:noWrap w:val="0"/>
            <w:vAlign w:val="center"/>
          </w:tcPr>
          <w:p w14:paraId="5B9E21C7">
            <w:pPr>
              <w:widowControl/>
              <w:spacing w:line="300" w:lineRule="exact"/>
              <w:jc w:val="left"/>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行业名称</w:t>
            </w:r>
          </w:p>
        </w:tc>
        <w:tc>
          <w:tcPr>
            <w:tcW w:w="1575" w:type="dxa"/>
            <w:tcBorders>
              <w:top w:val="single" w:color="auto" w:sz="4" w:space="0"/>
              <w:left w:val="nil"/>
              <w:bottom w:val="single" w:color="auto" w:sz="4" w:space="0"/>
              <w:right w:val="single" w:color="auto" w:sz="4" w:space="0"/>
            </w:tcBorders>
            <w:noWrap w:val="0"/>
            <w:vAlign w:val="center"/>
          </w:tcPr>
          <w:p w14:paraId="1F55276B">
            <w:pPr>
              <w:widowControl/>
              <w:spacing w:line="300" w:lineRule="exact"/>
              <w:jc w:val="left"/>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指标名称</w:t>
            </w:r>
          </w:p>
        </w:tc>
        <w:tc>
          <w:tcPr>
            <w:tcW w:w="1036" w:type="dxa"/>
            <w:tcBorders>
              <w:top w:val="single" w:color="auto" w:sz="4" w:space="0"/>
              <w:left w:val="nil"/>
              <w:bottom w:val="single" w:color="auto" w:sz="4" w:space="0"/>
              <w:right w:val="single" w:color="auto" w:sz="4" w:space="0"/>
            </w:tcBorders>
            <w:noWrap w:val="0"/>
            <w:vAlign w:val="center"/>
          </w:tcPr>
          <w:p w14:paraId="4B85EA28">
            <w:pPr>
              <w:widowControl/>
              <w:spacing w:line="300" w:lineRule="exact"/>
              <w:jc w:val="left"/>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计量单位</w:t>
            </w:r>
          </w:p>
        </w:tc>
        <w:tc>
          <w:tcPr>
            <w:tcW w:w="1844" w:type="dxa"/>
            <w:tcBorders>
              <w:top w:val="single" w:color="auto" w:sz="4" w:space="0"/>
              <w:left w:val="nil"/>
              <w:bottom w:val="single" w:color="auto" w:sz="4" w:space="0"/>
              <w:right w:val="single" w:color="auto" w:sz="4" w:space="0"/>
            </w:tcBorders>
            <w:noWrap w:val="0"/>
            <w:vAlign w:val="center"/>
          </w:tcPr>
          <w:p w14:paraId="1E600ECD">
            <w:pPr>
              <w:widowControl/>
              <w:spacing w:line="300" w:lineRule="exact"/>
              <w:jc w:val="left"/>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中型</w:t>
            </w:r>
          </w:p>
        </w:tc>
        <w:tc>
          <w:tcPr>
            <w:tcW w:w="1636" w:type="dxa"/>
            <w:tcBorders>
              <w:top w:val="single" w:color="auto" w:sz="4" w:space="0"/>
              <w:left w:val="nil"/>
              <w:bottom w:val="single" w:color="auto" w:sz="4" w:space="0"/>
              <w:right w:val="single" w:color="auto" w:sz="4" w:space="0"/>
            </w:tcBorders>
            <w:noWrap w:val="0"/>
            <w:vAlign w:val="center"/>
          </w:tcPr>
          <w:p w14:paraId="44A66F33">
            <w:pPr>
              <w:widowControl/>
              <w:spacing w:line="300" w:lineRule="exact"/>
              <w:jc w:val="left"/>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小型</w:t>
            </w:r>
          </w:p>
        </w:tc>
        <w:tc>
          <w:tcPr>
            <w:tcW w:w="1050" w:type="dxa"/>
            <w:tcBorders>
              <w:top w:val="single" w:color="auto" w:sz="4" w:space="0"/>
              <w:left w:val="nil"/>
              <w:bottom w:val="single" w:color="auto" w:sz="4" w:space="0"/>
              <w:right w:val="single" w:color="auto" w:sz="4" w:space="0"/>
            </w:tcBorders>
            <w:noWrap w:val="0"/>
            <w:vAlign w:val="center"/>
          </w:tcPr>
          <w:p w14:paraId="3D8C8E51">
            <w:pPr>
              <w:widowControl/>
              <w:spacing w:line="300" w:lineRule="exact"/>
              <w:jc w:val="left"/>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微型</w:t>
            </w:r>
          </w:p>
        </w:tc>
      </w:tr>
      <w:tr w14:paraId="712670D7">
        <w:tblPrEx>
          <w:tblCellMar>
            <w:top w:w="0" w:type="dxa"/>
            <w:left w:w="108" w:type="dxa"/>
            <w:bottom w:w="0" w:type="dxa"/>
            <w:right w:w="108" w:type="dxa"/>
          </w:tblCellMar>
        </w:tblPrEx>
        <w:trPr>
          <w:trHeight w:val="302" w:hRule="atLeast"/>
          <w:jc w:val="center"/>
        </w:trPr>
        <w:tc>
          <w:tcPr>
            <w:tcW w:w="1935" w:type="dxa"/>
            <w:tcBorders>
              <w:top w:val="nil"/>
              <w:left w:val="single" w:color="auto" w:sz="4" w:space="0"/>
              <w:bottom w:val="single" w:color="auto" w:sz="4" w:space="0"/>
              <w:right w:val="single" w:color="auto" w:sz="4" w:space="0"/>
            </w:tcBorders>
            <w:noWrap w:val="0"/>
            <w:vAlign w:val="center"/>
          </w:tcPr>
          <w:p w14:paraId="3CF43023">
            <w:pPr>
              <w:widowControl/>
              <w:spacing w:line="30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575" w:type="dxa"/>
            <w:tcBorders>
              <w:top w:val="nil"/>
              <w:left w:val="nil"/>
              <w:bottom w:val="single" w:color="auto" w:sz="4" w:space="0"/>
              <w:right w:val="single" w:color="auto" w:sz="4" w:space="0"/>
            </w:tcBorders>
            <w:noWrap w:val="0"/>
            <w:vAlign w:val="center"/>
          </w:tcPr>
          <w:p w14:paraId="6A4934D7">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36" w:type="dxa"/>
            <w:tcBorders>
              <w:top w:val="nil"/>
              <w:left w:val="nil"/>
              <w:bottom w:val="single" w:color="auto" w:sz="4" w:space="0"/>
              <w:right w:val="single" w:color="auto" w:sz="4" w:space="0"/>
            </w:tcBorders>
            <w:noWrap w:val="0"/>
            <w:vAlign w:val="center"/>
          </w:tcPr>
          <w:p w14:paraId="1C9AB441">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4" w:type="dxa"/>
            <w:tcBorders>
              <w:top w:val="nil"/>
              <w:left w:val="nil"/>
              <w:bottom w:val="single" w:color="auto" w:sz="4" w:space="0"/>
              <w:right w:val="single" w:color="auto" w:sz="4" w:space="0"/>
            </w:tcBorders>
            <w:noWrap w:val="0"/>
            <w:vAlign w:val="center"/>
          </w:tcPr>
          <w:p w14:paraId="05248C3D">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20000</w:t>
            </w:r>
          </w:p>
        </w:tc>
        <w:tc>
          <w:tcPr>
            <w:tcW w:w="1636" w:type="dxa"/>
            <w:tcBorders>
              <w:top w:val="nil"/>
              <w:left w:val="nil"/>
              <w:bottom w:val="single" w:color="auto" w:sz="4" w:space="0"/>
              <w:right w:val="single" w:color="auto" w:sz="4" w:space="0"/>
            </w:tcBorders>
            <w:noWrap w:val="0"/>
            <w:vAlign w:val="center"/>
          </w:tcPr>
          <w:p w14:paraId="3C20CEAF">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500</w:t>
            </w:r>
          </w:p>
        </w:tc>
        <w:tc>
          <w:tcPr>
            <w:tcW w:w="1050" w:type="dxa"/>
            <w:tcBorders>
              <w:top w:val="nil"/>
              <w:left w:val="nil"/>
              <w:bottom w:val="single" w:color="auto" w:sz="4" w:space="0"/>
              <w:right w:val="single" w:color="auto" w:sz="4" w:space="0"/>
            </w:tcBorders>
            <w:noWrap w:val="0"/>
            <w:vAlign w:val="center"/>
          </w:tcPr>
          <w:p w14:paraId="58F4B00C">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50</w:t>
            </w:r>
          </w:p>
        </w:tc>
      </w:tr>
      <w:tr w14:paraId="22AA9109">
        <w:tblPrEx>
          <w:tblCellMar>
            <w:top w:w="0" w:type="dxa"/>
            <w:left w:w="108" w:type="dxa"/>
            <w:bottom w:w="0" w:type="dxa"/>
            <w:right w:w="108" w:type="dxa"/>
          </w:tblCellMar>
        </w:tblPrEx>
        <w:trPr>
          <w:trHeight w:val="302" w:hRule="atLeast"/>
          <w:jc w:val="center"/>
        </w:trPr>
        <w:tc>
          <w:tcPr>
            <w:tcW w:w="1935" w:type="dxa"/>
            <w:vMerge w:val="restart"/>
            <w:tcBorders>
              <w:top w:val="nil"/>
              <w:left w:val="single" w:color="auto" w:sz="4" w:space="0"/>
              <w:bottom w:val="single" w:color="auto" w:sz="4" w:space="0"/>
              <w:right w:val="single" w:color="auto" w:sz="4" w:space="0"/>
            </w:tcBorders>
            <w:noWrap w:val="0"/>
            <w:vAlign w:val="center"/>
          </w:tcPr>
          <w:p w14:paraId="35E0CC17">
            <w:pPr>
              <w:widowControl/>
              <w:spacing w:line="30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575" w:type="dxa"/>
            <w:tcBorders>
              <w:top w:val="nil"/>
              <w:left w:val="nil"/>
              <w:bottom w:val="single" w:color="auto" w:sz="4" w:space="0"/>
              <w:right w:val="single" w:color="auto" w:sz="4" w:space="0"/>
            </w:tcBorders>
            <w:noWrap w:val="0"/>
            <w:vAlign w:val="center"/>
          </w:tcPr>
          <w:p w14:paraId="6F952A23">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36" w:type="dxa"/>
            <w:tcBorders>
              <w:top w:val="nil"/>
              <w:left w:val="nil"/>
              <w:bottom w:val="single" w:color="auto" w:sz="4" w:space="0"/>
              <w:right w:val="single" w:color="auto" w:sz="4" w:space="0"/>
            </w:tcBorders>
            <w:noWrap w:val="0"/>
            <w:vAlign w:val="center"/>
          </w:tcPr>
          <w:p w14:paraId="69D169E0">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4" w:type="dxa"/>
            <w:tcBorders>
              <w:top w:val="nil"/>
              <w:left w:val="nil"/>
              <w:bottom w:val="single" w:color="auto" w:sz="4" w:space="0"/>
              <w:right w:val="single" w:color="auto" w:sz="4" w:space="0"/>
            </w:tcBorders>
            <w:noWrap w:val="0"/>
            <w:vAlign w:val="center"/>
          </w:tcPr>
          <w:p w14:paraId="74B52A8D">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1000</w:t>
            </w:r>
          </w:p>
        </w:tc>
        <w:tc>
          <w:tcPr>
            <w:tcW w:w="1636" w:type="dxa"/>
            <w:tcBorders>
              <w:top w:val="nil"/>
              <w:left w:val="nil"/>
              <w:bottom w:val="single" w:color="auto" w:sz="4" w:space="0"/>
              <w:right w:val="single" w:color="auto" w:sz="4" w:space="0"/>
            </w:tcBorders>
            <w:noWrap w:val="0"/>
            <w:vAlign w:val="center"/>
          </w:tcPr>
          <w:p w14:paraId="0531B868">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300</w:t>
            </w:r>
          </w:p>
        </w:tc>
        <w:tc>
          <w:tcPr>
            <w:tcW w:w="1050" w:type="dxa"/>
            <w:tcBorders>
              <w:top w:val="nil"/>
              <w:left w:val="nil"/>
              <w:bottom w:val="single" w:color="auto" w:sz="4" w:space="0"/>
              <w:right w:val="single" w:color="auto" w:sz="4" w:space="0"/>
            </w:tcBorders>
            <w:noWrap w:val="0"/>
            <w:vAlign w:val="center"/>
          </w:tcPr>
          <w:p w14:paraId="57A6DA36">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20</w:t>
            </w:r>
          </w:p>
        </w:tc>
      </w:tr>
      <w:tr w14:paraId="7FE759DA">
        <w:tblPrEx>
          <w:tblCellMar>
            <w:top w:w="0" w:type="dxa"/>
            <w:left w:w="108" w:type="dxa"/>
            <w:bottom w:w="0" w:type="dxa"/>
            <w:right w:w="108" w:type="dxa"/>
          </w:tblCellMar>
        </w:tblPrEx>
        <w:trPr>
          <w:trHeight w:val="415" w:hRule="atLeast"/>
          <w:jc w:val="center"/>
        </w:trPr>
        <w:tc>
          <w:tcPr>
            <w:tcW w:w="1935" w:type="dxa"/>
            <w:vMerge w:val="continue"/>
            <w:tcBorders>
              <w:top w:val="nil"/>
              <w:left w:val="single" w:color="auto" w:sz="4" w:space="0"/>
              <w:bottom w:val="single" w:color="auto" w:sz="4" w:space="0"/>
              <w:right w:val="single" w:color="auto" w:sz="4" w:space="0"/>
            </w:tcBorders>
            <w:noWrap w:val="0"/>
            <w:vAlign w:val="center"/>
          </w:tcPr>
          <w:p w14:paraId="14C87879">
            <w:pPr>
              <w:widowControl/>
              <w:jc w:val="left"/>
              <w:rPr>
                <w:rFonts w:hint="eastAsia" w:ascii="宋体" w:hAnsi="宋体" w:eastAsia="宋体" w:cs="宋体"/>
                <w:b/>
                <w:bCs/>
                <w:color w:val="auto"/>
                <w:kern w:val="0"/>
                <w:sz w:val="18"/>
                <w:szCs w:val="18"/>
                <w:highlight w:val="none"/>
              </w:rPr>
            </w:pPr>
          </w:p>
        </w:tc>
        <w:tc>
          <w:tcPr>
            <w:tcW w:w="1575" w:type="dxa"/>
            <w:tcBorders>
              <w:top w:val="nil"/>
              <w:left w:val="nil"/>
              <w:bottom w:val="single" w:color="auto" w:sz="4" w:space="0"/>
              <w:right w:val="single" w:color="auto" w:sz="4" w:space="0"/>
            </w:tcBorders>
            <w:noWrap w:val="0"/>
            <w:vAlign w:val="center"/>
          </w:tcPr>
          <w:p w14:paraId="7FBBEEB0">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36" w:type="dxa"/>
            <w:tcBorders>
              <w:top w:val="nil"/>
              <w:left w:val="nil"/>
              <w:bottom w:val="single" w:color="auto" w:sz="4" w:space="0"/>
              <w:right w:val="single" w:color="auto" w:sz="4" w:space="0"/>
            </w:tcBorders>
            <w:noWrap w:val="0"/>
            <w:vAlign w:val="center"/>
          </w:tcPr>
          <w:p w14:paraId="041CB414">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4" w:type="dxa"/>
            <w:tcBorders>
              <w:top w:val="nil"/>
              <w:left w:val="nil"/>
              <w:bottom w:val="single" w:color="auto" w:sz="4" w:space="0"/>
              <w:right w:val="single" w:color="auto" w:sz="4" w:space="0"/>
            </w:tcBorders>
            <w:noWrap w:val="0"/>
            <w:vAlign w:val="center"/>
          </w:tcPr>
          <w:p w14:paraId="060362A0">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40000</w:t>
            </w:r>
          </w:p>
        </w:tc>
        <w:tc>
          <w:tcPr>
            <w:tcW w:w="1636" w:type="dxa"/>
            <w:tcBorders>
              <w:top w:val="nil"/>
              <w:left w:val="nil"/>
              <w:bottom w:val="single" w:color="auto" w:sz="4" w:space="0"/>
              <w:right w:val="single" w:color="auto" w:sz="4" w:space="0"/>
            </w:tcBorders>
            <w:noWrap w:val="0"/>
            <w:vAlign w:val="center"/>
          </w:tcPr>
          <w:p w14:paraId="261333A6">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2000</w:t>
            </w:r>
          </w:p>
        </w:tc>
        <w:tc>
          <w:tcPr>
            <w:tcW w:w="1050" w:type="dxa"/>
            <w:tcBorders>
              <w:top w:val="nil"/>
              <w:left w:val="nil"/>
              <w:bottom w:val="single" w:color="auto" w:sz="4" w:space="0"/>
              <w:right w:val="single" w:color="auto" w:sz="4" w:space="0"/>
            </w:tcBorders>
            <w:noWrap w:val="0"/>
            <w:vAlign w:val="center"/>
          </w:tcPr>
          <w:p w14:paraId="18D3277C">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300</w:t>
            </w:r>
          </w:p>
        </w:tc>
      </w:tr>
      <w:tr w14:paraId="09752ED7">
        <w:tblPrEx>
          <w:tblCellMar>
            <w:top w:w="0" w:type="dxa"/>
            <w:left w:w="108" w:type="dxa"/>
            <w:bottom w:w="0" w:type="dxa"/>
            <w:right w:w="108" w:type="dxa"/>
          </w:tblCellMar>
        </w:tblPrEx>
        <w:trPr>
          <w:trHeight w:val="415" w:hRule="atLeast"/>
          <w:jc w:val="center"/>
        </w:trPr>
        <w:tc>
          <w:tcPr>
            <w:tcW w:w="1935" w:type="dxa"/>
            <w:vMerge w:val="restart"/>
            <w:tcBorders>
              <w:top w:val="nil"/>
              <w:left w:val="single" w:color="auto" w:sz="4" w:space="0"/>
              <w:bottom w:val="single" w:color="auto" w:sz="4" w:space="0"/>
              <w:right w:val="single" w:color="auto" w:sz="4" w:space="0"/>
            </w:tcBorders>
            <w:noWrap w:val="0"/>
            <w:vAlign w:val="center"/>
          </w:tcPr>
          <w:p w14:paraId="2C1B38BA">
            <w:pPr>
              <w:widowControl/>
              <w:spacing w:line="30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575" w:type="dxa"/>
            <w:tcBorders>
              <w:top w:val="nil"/>
              <w:left w:val="nil"/>
              <w:bottom w:val="single" w:color="auto" w:sz="4" w:space="0"/>
              <w:right w:val="single" w:color="auto" w:sz="4" w:space="0"/>
            </w:tcBorders>
            <w:noWrap w:val="0"/>
            <w:vAlign w:val="center"/>
          </w:tcPr>
          <w:p w14:paraId="2FC20527">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36" w:type="dxa"/>
            <w:tcBorders>
              <w:top w:val="nil"/>
              <w:left w:val="nil"/>
              <w:bottom w:val="single" w:color="auto" w:sz="4" w:space="0"/>
              <w:right w:val="single" w:color="auto" w:sz="4" w:space="0"/>
            </w:tcBorders>
            <w:noWrap w:val="0"/>
            <w:vAlign w:val="center"/>
          </w:tcPr>
          <w:p w14:paraId="22467C96">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4" w:type="dxa"/>
            <w:tcBorders>
              <w:top w:val="nil"/>
              <w:left w:val="nil"/>
              <w:bottom w:val="single" w:color="auto" w:sz="4" w:space="0"/>
              <w:right w:val="single" w:color="auto" w:sz="4" w:space="0"/>
            </w:tcBorders>
            <w:noWrap w:val="0"/>
            <w:vAlign w:val="center"/>
          </w:tcPr>
          <w:p w14:paraId="3267E9B2">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80000</w:t>
            </w:r>
          </w:p>
        </w:tc>
        <w:tc>
          <w:tcPr>
            <w:tcW w:w="1636" w:type="dxa"/>
            <w:tcBorders>
              <w:top w:val="nil"/>
              <w:left w:val="nil"/>
              <w:bottom w:val="single" w:color="auto" w:sz="4" w:space="0"/>
              <w:right w:val="single" w:color="auto" w:sz="4" w:space="0"/>
            </w:tcBorders>
            <w:noWrap w:val="0"/>
            <w:vAlign w:val="center"/>
          </w:tcPr>
          <w:p w14:paraId="599CD742">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6000</w:t>
            </w:r>
          </w:p>
        </w:tc>
        <w:tc>
          <w:tcPr>
            <w:tcW w:w="1050" w:type="dxa"/>
            <w:tcBorders>
              <w:top w:val="nil"/>
              <w:left w:val="nil"/>
              <w:bottom w:val="single" w:color="auto" w:sz="4" w:space="0"/>
              <w:right w:val="single" w:color="auto" w:sz="4" w:space="0"/>
            </w:tcBorders>
            <w:noWrap w:val="0"/>
            <w:vAlign w:val="center"/>
          </w:tcPr>
          <w:p w14:paraId="26E3F407">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300</w:t>
            </w:r>
          </w:p>
        </w:tc>
      </w:tr>
      <w:tr w14:paraId="70E3CBA2">
        <w:tblPrEx>
          <w:tblCellMar>
            <w:top w:w="0" w:type="dxa"/>
            <w:left w:w="108" w:type="dxa"/>
            <w:bottom w:w="0" w:type="dxa"/>
            <w:right w:w="108" w:type="dxa"/>
          </w:tblCellMar>
        </w:tblPrEx>
        <w:trPr>
          <w:trHeight w:val="415" w:hRule="atLeast"/>
          <w:jc w:val="center"/>
        </w:trPr>
        <w:tc>
          <w:tcPr>
            <w:tcW w:w="1935" w:type="dxa"/>
            <w:vMerge w:val="continue"/>
            <w:tcBorders>
              <w:top w:val="nil"/>
              <w:left w:val="single" w:color="auto" w:sz="4" w:space="0"/>
              <w:bottom w:val="single" w:color="auto" w:sz="4" w:space="0"/>
              <w:right w:val="single" w:color="auto" w:sz="4" w:space="0"/>
            </w:tcBorders>
            <w:noWrap w:val="0"/>
            <w:vAlign w:val="center"/>
          </w:tcPr>
          <w:p w14:paraId="45810629">
            <w:pPr>
              <w:widowControl/>
              <w:jc w:val="left"/>
              <w:rPr>
                <w:rFonts w:hint="eastAsia" w:ascii="宋体" w:hAnsi="宋体" w:eastAsia="宋体" w:cs="宋体"/>
                <w:b/>
                <w:bCs/>
                <w:color w:val="auto"/>
                <w:kern w:val="0"/>
                <w:sz w:val="18"/>
                <w:szCs w:val="18"/>
                <w:highlight w:val="none"/>
              </w:rPr>
            </w:pPr>
          </w:p>
        </w:tc>
        <w:tc>
          <w:tcPr>
            <w:tcW w:w="1575" w:type="dxa"/>
            <w:tcBorders>
              <w:top w:val="nil"/>
              <w:left w:val="nil"/>
              <w:bottom w:val="single" w:color="auto" w:sz="4" w:space="0"/>
              <w:right w:val="single" w:color="auto" w:sz="4" w:space="0"/>
            </w:tcBorders>
            <w:noWrap w:val="0"/>
            <w:vAlign w:val="center"/>
          </w:tcPr>
          <w:p w14:paraId="499C59FC">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1036" w:type="dxa"/>
            <w:tcBorders>
              <w:top w:val="nil"/>
              <w:left w:val="nil"/>
              <w:bottom w:val="single" w:color="auto" w:sz="4" w:space="0"/>
              <w:right w:val="single" w:color="auto" w:sz="4" w:space="0"/>
            </w:tcBorders>
            <w:noWrap w:val="0"/>
            <w:vAlign w:val="center"/>
          </w:tcPr>
          <w:p w14:paraId="6A4C4952">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4" w:type="dxa"/>
            <w:tcBorders>
              <w:top w:val="nil"/>
              <w:left w:val="nil"/>
              <w:bottom w:val="single" w:color="auto" w:sz="4" w:space="0"/>
              <w:right w:val="single" w:color="auto" w:sz="4" w:space="0"/>
            </w:tcBorders>
            <w:noWrap w:val="0"/>
            <w:vAlign w:val="center"/>
          </w:tcPr>
          <w:p w14:paraId="1E695E57">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80000</w:t>
            </w:r>
          </w:p>
        </w:tc>
        <w:tc>
          <w:tcPr>
            <w:tcW w:w="1636" w:type="dxa"/>
            <w:tcBorders>
              <w:top w:val="nil"/>
              <w:left w:val="nil"/>
              <w:bottom w:val="single" w:color="auto" w:sz="4" w:space="0"/>
              <w:right w:val="single" w:color="auto" w:sz="4" w:space="0"/>
            </w:tcBorders>
            <w:noWrap w:val="0"/>
            <w:vAlign w:val="center"/>
          </w:tcPr>
          <w:p w14:paraId="75150098">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5000</w:t>
            </w:r>
          </w:p>
        </w:tc>
        <w:tc>
          <w:tcPr>
            <w:tcW w:w="1050" w:type="dxa"/>
            <w:tcBorders>
              <w:top w:val="nil"/>
              <w:left w:val="nil"/>
              <w:bottom w:val="single" w:color="auto" w:sz="4" w:space="0"/>
              <w:right w:val="single" w:color="auto" w:sz="4" w:space="0"/>
            </w:tcBorders>
            <w:noWrap w:val="0"/>
            <w:vAlign w:val="center"/>
          </w:tcPr>
          <w:p w14:paraId="18CC6388">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300</w:t>
            </w:r>
          </w:p>
        </w:tc>
      </w:tr>
      <w:tr w14:paraId="45AB803C">
        <w:tblPrEx>
          <w:tblCellMar>
            <w:top w:w="0" w:type="dxa"/>
            <w:left w:w="108" w:type="dxa"/>
            <w:bottom w:w="0" w:type="dxa"/>
            <w:right w:w="108" w:type="dxa"/>
          </w:tblCellMar>
        </w:tblPrEx>
        <w:trPr>
          <w:trHeight w:val="302" w:hRule="atLeast"/>
          <w:jc w:val="center"/>
        </w:trPr>
        <w:tc>
          <w:tcPr>
            <w:tcW w:w="1935" w:type="dxa"/>
            <w:vMerge w:val="restart"/>
            <w:tcBorders>
              <w:top w:val="nil"/>
              <w:left w:val="single" w:color="auto" w:sz="4" w:space="0"/>
              <w:bottom w:val="single" w:color="auto" w:sz="4" w:space="0"/>
              <w:right w:val="single" w:color="auto" w:sz="4" w:space="0"/>
            </w:tcBorders>
            <w:noWrap w:val="0"/>
            <w:vAlign w:val="center"/>
          </w:tcPr>
          <w:p w14:paraId="767FE98A">
            <w:pPr>
              <w:widowControl/>
              <w:spacing w:line="30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575" w:type="dxa"/>
            <w:tcBorders>
              <w:top w:val="nil"/>
              <w:left w:val="nil"/>
              <w:bottom w:val="single" w:color="auto" w:sz="4" w:space="0"/>
              <w:right w:val="single" w:color="auto" w:sz="4" w:space="0"/>
            </w:tcBorders>
            <w:noWrap w:val="0"/>
            <w:vAlign w:val="center"/>
          </w:tcPr>
          <w:p w14:paraId="4A71541D">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36" w:type="dxa"/>
            <w:tcBorders>
              <w:top w:val="nil"/>
              <w:left w:val="nil"/>
              <w:bottom w:val="single" w:color="auto" w:sz="4" w:space="0"/>
              <w:right w:val="single" w:color="auto" w:sz="4" w:space="0"/>
            </w:tcBorders>
            <w:noWrap w:val="0"/>
            <w:vAlign w:val="center"/>
          </w:tcPr>
          <w:p w14:paraId="27F0A7F4">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4" w:type="dxa"/>
            <w:tcBorders>
              <w:top w:val="nil"/>
              <w:left w:val="nil"/>
              <w:bottom w:val="single" w:color="auto" w:sz="4" w:space="0"/>
              <w:right w:val="single" w:color="auto" w:sz="4" w:space="0"/>
            </w:tcBorders>
            <w:noWrap w:val="0"/>
            <w:vAlign w:val="center"/>
          </w:tcPr>
          <w:p w14:paraId="3700A594">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200</w:t>
            </w:r>
          </w:p>
        </w:tc>
        <w:tc>
          <w:tcPr>
            <w:tcW w:w="1636" w:type="dxa"/>
            <w:tcBorders>
              <w:top w:val="nil"/>
              <w:left w:val="nil"/>
              <w:bottom w:val="single" w:color="auto" w:sz="4" w:space="0"/>
              <w:right w:val="single" w:color="auto" w:sz="4" w:space="0"/>
            </w:tcBorders>
            <w:noWrap w:val="0"/>
            <w:vAlign w:val="center"/>
          </w:tcPr>
          <w:p w14:paraId="23B6C58D">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20</w:t>
            </w:r>
          </w:p>
        </w:tc>
        <w:tc>
          <w:tcPr>
            <w:tcW w:w="1050" w:type="dxa"/>
            <w:tcBorders>
              <w:top w:val="nil"/>
              <w:left w:val="nil"/>
              <w:bottom w:val="single" w:color="auto" w:sz="4" w:space="0"/>
              <w:right w:val="single" w:color="auto" w:sz="4" w:space="0"/>
            </w:tcBorders>
            <w:noWrap w:val="0"/>
            <w:vAlign w:val="center"/>
          </w:tcPr>
          <w:p w14:paraId="4AA3420C">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5</w:t>
            </w:r>
          </w:p>
        </w:tc>
      </w:tr>
      <w:tr w14:paraId="4BF9B3F4">
        <w:tblPrEx>
          <w:tblCellMar>
            <w:top w:w="0" w:type="dxa"/>
            <w:left w:w="108" w:type="dxa"/>
            <w:bottom w:w="0" w:type="dxa"/>
            <w:right w:w="108" w:type="dxa"/>
          </w:tblCellMar>
        </w:tblPrEx>
        <w:trPr>
          <w:trHeight w:val="449" w:hRule="atLeast"/>
          <w:jc w:val="center"/>
        </w:trPr>
        <w:tc>
          <w:tcPr>
            <w:tcW w:w="1935" w:type="dxa"/>
            <w:vMerge w:val="continue"/>
            <w:tcBorders>
              <w:top w:val="nil"/>
              <w:left w:val="single" w:color="auto" w:sz="4" w:space="0"/>
              <w:bottom w:val="single" w:color="auto" w:sz="4" w:space="0"/>
              <w:right w:val="single" w:color="auto" w:sz="4" w:space="0"/>
            </w:tcBorders>
            <w:noWrap w:val="0"/>
            <w:vAlign w:val="center"/>
          </w:tcPr>
          <w:p w14:paraId="6B8F58CB">
            <w:pPr>
              <w:widowControl/>
              <w:jc w:val="left"/>
              <w:rPr>
                <w:rFonts w:hint="eastAsia" w:ascii="宋体" w:hAnsi="宋体" w:eastAsia="宋体" w:cs="宋体"/>
                <w:b/>
                <w:bCs/>
                <w:color w:val="auto"/>
                <w:kern w:val="0"/>
                <w:sz w:val="18"/>
                <w:szCs w:val="18"/>
                <w:highlight w:val="none"/>
              </w:rPr>
            </w:pPr>
          </w:p>
        </w:tc>
        <w:tc>
          <w:tcPr>
            <w:tcW w:w="1575" w:type="dxa"/>
            <w:tcBorders>
              <w:top w:val="nil"/>
              <w:left w:val="nil"/>
              <w:bottom w:val="single" w:color="auto" w:sz="4" w:space="0"/>
              <w:right w:val="single" w:color="auto" w:sz="4" w:space="0"/>
            </w:tcBorders>
            <w:noWrap w:val="0"/>
            <w:vAlign w:val="center"/>
          </w:tcPr>
          <w:p w14:paraId="40B8419B">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36" w:type="dxa"/>
            <w:tcBorders>
              <w:top w:val="nil"/>
              <w:left w:val="nil"/>
              <w:bottom w:val="single" w:color="auto" w:sz="4" w:space="0"/>
              <w:right w:val="single" w:color="auto" w:sz="4" w:space="0"/>
            </w:tcBorders>
            <w:noWrap w:val="0"/>
            <w:vAlign w:val="center"/>
          </w:tcPr>
          <w:p w14:paraId="46C474CA">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4" w:type="dxa"/>
            <w:tcBorders>
              <w:top w:val="nil"/>
              <w:left w:val="nil"/>
              <w:bottom w:val="single" w:color="auto" w:sz="4" w:space="0"/>
              <w:right w:val="single" w:color="auto" w:sz="4" w:space="0"/>
            </w:tcBorders>
            <w:noWrap w:val="0"/>
            <w:vAlign w:val="center"/>
          </w:tcPr>
          <w:p w14:paraId="6D3929E7">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40000</w:t>
            </w:r>
          </w:p>
        </w:tc>
        <w:tc>
          <w:tcPr>
            <w:tcW w:w="1636" w:type="dxa"/>
            <w:tcBorders>
              <w:top w:val="nil"/>
              <w:left w:val="nil"/>
              <w:bottom w:val="single" w:color="auto" w:sz="4" w:space="0"/>
              <w:right w:val="single" w:color="auto" w:sz="4" w:space="0"/>
            </w:tcBorders>
            <w:noWrap w:val="0"/>
            <w:vAlign w:val="center"/>
          </w:tcPr>
          <w:p w14:paraId="3FACFFDF">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5000</w:t>
            </w:r>
          </w:p>
        </w:tc>
        <w:tc>
          <w:tcPr>
            <w:tcW w:w="1050" w:type="dxa"/>
            <w:tcBorders>
              <w:top w:val="nil"/>
              <w:left w:val="nil"/>
              <w:bottom w:val="single" w:color="auto" w:sz="4" w:space="0"/>
              <w:right w:val="single" w:color="auto" w:sz="4" w:space="0"/>
            </w:tcBorders>
            <w:noWrap w:val="0"/>
            <w:vAlign w:val="center"/>
          </w:tcPr>
          <w:p w14:paraId="0C7B3C82">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1000</w:t>
            </w:r>
          </w:p>
        </w:tc>
      </w:tr>
      <w:tr w14:paraId="5A44966C">
        <w:tblPrEx>
          <w:tblCellMar>
            <w:top w:w="0" w:type="dxa"/>
            <w:left w:w="108" w:type="dxa"/>
            <w:bottom w:w="0" w:type="dxa"/>
            <w:right w:w="108" w:type="dxa"/>
          </w:tblCellMar>
        </w:tblPrEx>
        <w:trPr>
          <w:trHeight w:val="302" w:hRule="atLeast"/>
          <w:jc w:val="center"/>
        </w:trPr>
        <w:tc>
          <w:tcPr>
            <w:tcW w:w="1935" w:type="dxa"/>
            <w:vMerge w:val="restart"/>
            <w:tcBorders>
              <w:top w:val="nil"/>
              <w:left w:val="single" w:color="auto" w:sz="4" w:space="0"/>
              <w:bottom w:val="single" w:color="auto" w:sz="4" w:space="0"/>
              <w:right w:val="single" w:color="auto" w:sz="4" w:space="0"/>
            </w:tcBorders>
            <w:noWrap w:val="0"/>
            <w:vAlign w:val="center"/>
          </w:tcPr>
          <w:p w14:paraId="5678558B">
            <w:pPr>
              <w:widowControl/>
              <w:spacing w:line="30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575" w:type="dxa"/>
            <w:tcBorders>
              <w:top w:val="nil"/>
              <w:left w:val="nil"/>
              <w:bottom w:val="single" w:color="auto" w:sz="4" w:space="0"/>
              <w:right w:val="single" w:color="auto" w:sz="4" w:space="0"/>
            </w:tcBorders>
            <w:noWrap w:val="0"/>
            <w:vAlign w:val="center"/>
          </w:tcPr>
          <w:p w14:paraId="5E008211">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36" w:type="dxa"/>
            <w:tcBorders>
              <w:top w:val="nil"/>
              <w:left w:val="nil"/>
              <w:bottom w:val="single" w:color="auto" w:sz="4" w:space="0"/>
              <w:right w:val="single" w:color="auto" w:sz="4" w:space="0"/>
            </w:tcBorders>
            <w:noWrap w:val="0"/>
            <w:vAlign w:val="center"/>
          </w:tcPr>
          <w:p w14:paraId="6C888343">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4" w:type="dxa"/>
            <w:tcBorders>
              <w:top w:val="nil"/>
              <w:left w:val="nil"/>
              <w:bottom w:val="single" w:color="auto" w:sz="4" w:space="0"/>
              <w:right w:val="single" w:color="auto" w:sz="4" w:space="0"/>
            </w:tcBorders>
            <w:noWrap w:val="0"/>
            <w:vAlign w:val="center"/>
          </w:tcPr>
          <w:p w14:paraId="7050F238">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300</w:t>
            </w:r>
          </w:p>
        </w:tc>
        <w:tc>
          <w:tcPr>
            <w:tcW w:w="1636" w:type="dxa"/>
            <w:tcBorders>
              <w:top w:val="nil"/>
              <w:left w:val="nil"/>
              <w:bottom w:val="single" w:color="auto" w:sz="4" w:space="0"/>
              <w:right w:val="single" w:color="auto" w:sz="4" w:space="0"/>
            </w:tcBorders>
            <w:noWrap w:val="0"/>
            <w:vAlign w:val="center"/>
          </w:tcPr>
          <w:p w14:paraId="2DD0E552">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50</w:t>
            </w:r>
          </w:p>
        </w:tc>
        <w:tc>
          <w:tcPr>
            <w:tcW w:w="1050" w:type="dxa"/>
            <w:tcBorders>
              <w:top w:val="nil"/>
              <w:left w:val="nil"/>
              <w:bottom w:val="single" w:color="auto" w:sz="4" w:space="0"/>
              <w:right w:val="single" w:color="auto" w:sz="4" w:space="0"/>
            </w:tcBorders>
            <w:noWrap w:val="0"/>
            <w:vAlign w:val="center"/>
          </w:tcPr>
          <w:p w14:paraId="789C6672">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10</w:t>
            </w:r>
          </w:p>
        </w:tc>
      </w:tr>
      <w:tr w14:paraId="4D6ED1D7">
        <w:tblPrEx>
          <w:tblCellMar>
            <w:top w:w="0" w:type="dxa"/>
            <w:left w:w="108" w:type="dxa"/>
            <w:bottom w:w="0" w:type="dxa"/>
            <w:right w:w="108" w:type="dxa"/>
          </w:tblCellMar>
        </w:tblPrEx>
        <w:trPr>
          <w:trHeight w:val="302" w:hRule="atLeast"/>
          <w:jc w:val="center"/>
        </w:trPr>
        <w:tc>
          <w:tcPr>
            <w:tcW w:w="1935" w:type="dxa"/>
            <w:vMerge w:val="continue"/>
            <w:tcBorders>
              <w:top w:val="nil"/>
              <w:left w:val="single" w:color="auto" w:sz="4" w:space="0"/>
              <w:bottom w:val="single" w:color="auto" w:sz="4" w:space="0"/>
              <w:right w:val="single" w:color="auto" w:sz="4" w:space="0"/>
            </w:tcBorders>
            <w:noWrap w:val="0"/>
            <w:vAlign w:val="center"/>
          </w:tcPr>
          <w:p w14:paraId="38535604">
            <w:pPr>
              <w:widowControl/>
              <w:jc w:val="left"/>
              <w:rPr>
                <w:rFonts w:hint="eastAsia" w:ascii="宋体" w:hAnsi="宋体" w:eastAsia="宋体" w:cs="宋体"/>
                <w:b/>
                <w:bCs/>
                <w:color w:val="auto"/>
                <w:kern w:val="0"/>
                <w:sz w:val="18"/>
                <w:szCs w:val="18"/>
                <w:highlight w:val="none"/>
              </w:rPr>
            </w:pPr>
          </w:p>
        </w:tc>
        <w:tc>
          <w:tcPr>
            <w:tcW w:w="1575" w:type="dxa"/>
            <w:tcBorders>
              <w:top w:val="nil"/>
              <w:left w:val="nil"/>
              <w:bottom w:val="single" w:color="auto" w:sz="4" w:space="0"/>
              <w:right w:val="single" w:color="auto" w:sz="4" w:space="0"/>
            </w:tcBorders>
            <w:noWrap w:val="0"/>
            <w:vAlign w:val="center"/>
          </w:tcPr>
          <w:p w14:paraId="678063C4">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36" w:type="dxa"/>
            <w:tcBorders>
              <w:top w:val="nil"/>
              <w:left w:val="nil"/>
              <w:bottom w:val="single" w:color="auto" w:sz="4" w:space="0"/>
              <w:right w:val="single" w:color="auto" w:sz="4" w:space="0"/>
            </w:tcBorders>
            <w:noWrap w:val="0"/>
            <w:vAlign w:val="center"/>
          </w:tcPr>
          <w:p w14:paraId="0FB0E193">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4" w:type="dxa"/>
            <w:tcBorders>
              <w:top w:val="nil"/>
              <w:left w:val="nil"/>
              <w:bottom w:val="single" w:color="auto" w:sz="4" w:space="0"/>
              <w:right w:val="single" w:color="auto" w:sz="4" w:space="0"/>
            </w:tcBorders>
            <w:noWrap w:val="0"/>
            <w:vAlign w:val="center"/>
          </w:tcPr>
          <w:p w14:paraId="6356F552">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20000</w:t>
            </w:r>
          </w:p>
        </w:tc>
        <w:tc>
          <w:tcPr>
            <w:tcW w:w="1636" w:type="dxa"/>
            <w:tcBorders>
              <w:top w:val="nil"/>
              <w:left w:val="nil"/>
              <w:bottom w:val="single" w:color="auto" w:sz="4" w:space="0"/>
              <w:right w:val="single" w:color="auto" w:sz="4" w:space="0"/>
            </w:tcBorders>
            <w:noWrap w:val="0"/>
            <w:vAlign w:val="center"/>
          </w:tcPr>
          <w:p w14:paraId="52D719C5">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500</w:t>
            </w:r>
          </w:p>
        </w:tc>
        <w:tc>
          <w:tcPr>
            <w:tcW w:w="1050" w:type="dxa"/>
            <w:tcBorders>
              <w:top w:val="nil"/>
              <w:left w:val="nil"/>
              <w:bottom w:val="single" w:color="auto" w:sz="4" w:space="0"/>
              <w:right w:val="single" w:color="auto" w:sz="4" w:space="0"/>
            </w:tcBorders>
            <w:noWrap w:val="0"/>
            <w:vAlign w:val="center"/>
          </w:tcPr>
          <w:p w14:paraId="14305FAA">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100</w:t>
            </w:r>
          </w:p>
        </w:tc>
      </w:tr>
      <w:tr w14:paraId="39B440C7">
        <w:tblPrEx>
          <w:tblCellMar>
            <w:top w:w="0" w:type="dxa"/>
            <w:left w:w="108" w:type="dxa"/>
            <w:bottom w:w="0" w:type="dxa"/>
            <w:right w:w="108" w:type="dxa"/>
          </w:tblCellMar>
        </w:tblPrEx>
        <w:trPr>
          <w:trHeight w:val="302" w:hRule="atLeast"/>
          <w:jc w:val="center"/>
        </w:trPr>
        <w:tc>
          <w:tcPr>
            <w:tcW w:w="1935" w:type="dxa"/>
            <w:vMerge w:val="restart"/>
            <w:tcBorders>
              <w:top w:val="nil"/>
              <w:left w:val="single" w:color="auto" w:sz="4" w:space="0"/>
              <w:bottom w:val="single" w:color="auto" w:sz="4" w:space="0"/>
              <w:right w:val="single" w:color="auto" w:sz="4" w:space="0"/>
            </w:tcBorders>
            <w:noWrap w:val="0"/>
            <w:vAlign w:val="center"/>
          </w:tcPr>
          <w:p w14:paraId="4FEF7370">
            <w:pPr>
              <w:widowControl/>
              <w:spacing w:line="30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575" w:type="dxa"/>
            <w:tcBorders>
              <w:top w:val="nil"/>
              <w:left w:val="nil"/>
              <w:bottom w:val="single" w:color="auto" w:sz="4" w:space="0"/>
              <w:right w:val="single" w:color="auto" w:sz="4" w:space="0"/>
            </w:tcBorders>
            <w:noWrap w:val="0"/>
            <w:vAlign w:val="center"/>
          </w:tcPr>
          <w:p w14:paraId="1EF6EDCF">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36" w:type="dxa"/>
            <w:tcBorders>
              <w:top w:val="nil"/>
              <w:left w:val="nil"/>
              <w:bottom w:val="single" w:color="auto" w:sz="4" w:space="0"/>
              <w:right w:val="single" w:color="auto" w:sz="4" w:space="0"/>
            </w:tcBorders>
            <w:noWrap w:val="0"/>
            <w:vAlign w:val="center"/>
          </w:tcPr>
          <w:p w14:paraId="6F0C7972">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4" w:type="dxa"/>
            <w:tcBorders>
              <w:top w:val="nil"/>
              <w:left w:val="nil"/>
              <w:bottom w:val="single" w:color="auto" w:sz="4" w:space="0"/>
              <w:right w:val="single" w:color="auto" w:sz="4" w:space="0"/>
            </w:tcBorders>
            <w:noWrap w:val="0"/>
            <w:vAlign w:val="center"/>
          </w:tcPr>
          <w:p w14:paraId="3DB323B6">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1000</w:t>
            </w:r>
          </w:p>
        </w:tc>
        <w:tc>
          <w:tcPr>
            <w:tcW w:w="1636" w:type="dxa"/>
            <w:tcBorders>
              <w:top w:val="nil"/>
              <w:left w:val="nil"/>
              <w:bottom w:val="single" w:color="auto" w:sz="4" w:space="0"/>
              <w:right w:val="single" w:color="auto" w:sz="4" w:space="0"/>
            </w:tcBorders>
            <w:noWrap w:val="0"/>
            <w:vAlign w:val="center"/>
          </w:tcPr>
          <w:p w14:paraId="3FC3ED24">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300</w:t>
            </w:r>
          </w:p>
        </w:tc>
        <w:tc>
          <w:tcPr>
            <w:tcW w:w="1050" w:type="dxa"/>
            <w:tcBorders>
              <w:top w:val="nil"/>
              <w:left w:val="nil"/>
              <w:bottom w:val="single" w:color="auto" w:sz="4" w:space="0"/>
              <w:right w:val="single" w:color="auto" w:sz="4" w:space="0"/>
            </w:tcBorders>
            <w:noWrap w:val="0"/>
            <w:vAlign w:val="center"/>
          </w:tcPr>
          <w:p w14:paraId="060DC75C">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20</w:t>
            </w:r>
          </w:p>
        </w:tc>
      </w:tr>
      <w:tr w14:paraId="726F2D3D">
        <w:tblPrEx>
          <w:tblCellMar>
            <w:top w:w="0" w:type="dxa"/>
            <w:left w:w="108" w:type="dxa"/>
            <w:bottom w:w="0" w:type="dxa"/>
            <w:right w:w="108" w:type="dxa"/>
          </w:tblCellMar>
        </w:tblPrEx>
        <w:trPr>
          <w:trHeight w:val="415" w:hRule="atLeast"/>
          <w:jc w:val="center"/>
        </w:trPr>
        <w:tc>
          <w:tcPr>
            <w:tcW w:w="1935" w:type="dxa"/>
            <w:vMerge w:val="continue"/>
            <w:tcBorders>
              <w:top w:val="nil"/>
              <w:left w:val="single" w:color="auto" w:sz="4" w:space="0"/>
              <w:bottom w:val="single" w:color="auto" w:sz="4" w:space="0"/>
              <w:right w:val="single" w:color="auto" w:sz="4" w:space="0"/>
            </w:tcBorders>
            <w:noWrap w:val="0"/>
            <w:vAlign w:val="center"/>
          </w:tcPr>
          <w:p w14:paraId="2DB5622B">
            <w:pPr>
              <w:widowControl/>
              <w:jc w:val="left"/>
              <w:rPr>
                <w:rFonts w:hint="eastAsia" w:ascii="宋体" w:hAnsi="宋体" w:eastAsia="宋体" w:cs="宋体"/>
                <w:b/>
                <w:bCs/>
                <w:color w:val="auto"/>
                <w:kern w:val="0"/>
                <w:sz w:val="18"/>
                <w:szCs w:val="18"/>
                <w:highlight w:val="none"/>
              </w:rPr>
            </w:pPr>
          </w:p>
        </w:tc>
        <w:tc>
          <w:tcPr>
            <w:tcW w:w="1575" w:type="dxa"/>
            <w:tcBorders>
              <w:top w:val="nil"/>
              <w:left w:val="nil"/>
              <w:bottom w:val="single" w:color="auto" w:sz="4" w:space="0"/>
              <w:right w:val="single" w:color="auto" w:sz="4" w:space="0"/>
            </w:tcBorders>
            <w:noWrap w:val="0"/>
            <w:vAlign w:val="center"/>
          </w:tcPr>
          <w:p w14:paraId="5EF3BD2C">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36" w:type="dxa"/>
            <w:tcBorders>
              <w:top w:val="nil"/>
              <w:left w:val="nil"/>
              <w:bottom w:val="single" w:color="auto" w:sz="4" w:space="0"/>
              <w:right w:val="single" w:color="auto" w:sz="4" w:space="0"/>
            </w:tcBorders>
            <w:noWrap w:val="0"/>
            <w:vAlign w:val="center"/>
          </w:tcPr>
          <w:p w14:paraId="1A041664">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4" w:type="dxa"/>
            <w:tcBorders>
              <w:top w:val="nil"/>
              <w:left w:val="nil"/>
              <w:bottom w:val="single" w:color="auto" w:sz="4" w:space="0"/>
              <w:right w:val="single" w:color="auto" w:sz="4" w:space="0"/>
            </w:tcBorders>
            <w:noWrap w:val="0"/>
            <w:vAlign w:val="center"/>
          </w:tcPr>
          <w:p w14:paraId="2C44F4BF">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30000</w:t>
            </w:r>
          </w:p>
        </w:tc>
        <w:tc>
          <w:tcPr>
            <w:tcW w:w="1636" w:type="dxa"/>
            <w:tcBorders>
              <w:top w:val="nil"/>
              <w:left w:val="nil"/>
              <w:bottom w:val="single" w:color="auto" w:sz="4" w:space="0"/>
              <w:right w:val="single" w:color="auto" w:sz="4" w:space="0"/>
            </w:tcBorders>
            <w:noWrap w:val="0"/>
            <w:vAlign w:val="center"/>
          </w:tcPr>
          <w:p w14:paraId="618BB267">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3000</w:t>
            </w:r>
          </w:p>
        </w:tc>
        <w:tc>
          <w:tcPr>
            <w:tcW w:w="1050" w:type="dxa"/>
            <w:tcBorders>
              <w:top w:val="nil"/>
              <w:left w:val="nil"/>
              <w:bottom w:val="single" w:color="auto" w:sz="4" w:space="0"/>
              <w:right w:val="single" w:color="auto" w:sz="4" w:space="0"/>
            </w:tcBorders>
            <w:noWrap w:val="0"/>
            <w:vAlign w:val="center"/>
          </w:tcPr>
          <w:p w14:paraId="4C309F2A">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200</w:t>
            </w:r>
          </w:p>
        </w:tc>
      </w:tr>
      <w:tr w14:paraId="303471A6">
        <w:tblPrEx>
          <w:tblCellMar>
            <w:top w:w="0" w:type="dxa"/>
            <w:left w:w="108" w:type="dxa"/>
            <w:bottom w:w="0" w:type="dxa"/>
            <w:right w:w="108" w:type="dxa"/>
          </w:tblCellMar>
        </w:tblPrEx>
        <w:trPr>
          <w:trHeight w:val="302" w:hRule="atLeast"/>
          <w:jc w:val="center"/>
        </w:trPr>
        <w:tc>
          <w:tcPr>
            <w:tcW w:w="1935" w:type="dxa"/>
            <w:vMerge w:val="restart"/>
            <w:tcBorders>
              <w:top w:val="nil"/>
              <w:left w:val="single" w:color="auto" w:sz="4" w:space="0"/>
              <w:bottom w:val="single" w:color="auto" w:sz="4" w:space="0"/>
              <w:right w:val="single" w:color="auto" w:sz="4" w:space="0"/>
            </w:tcBorders>
            <w:noWrap w:val="0"/>
            <w:vAlign w:val="center"/>
          </w:tcPr>
          <w:p w14:paraId="249DBB8E">
            <w:pPr>
              <w:widowControl/>
              <w:spacing w:line="30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575" w:type="dxa"/>
            <w:tcBorders>
              <w:top w:val="nil"/>
              <w:left w:val="nil"/>
              <w:bottom w:val="single" w:color="auto" w:sz="4" w:space="0"/>
              <w:right w:val="single" w:color="auto" w:sz="4" w:space="0"/>
            </w:tcBorders>
            <w:noWrap w:val="0"/>
            <w:vAlign w:val="center"/>
          </w:tcPr>
          <w:p w14:paraId="4B87BE95">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36" w:type="dxa"/>
            <w:tcBorders>
              <w:top w:val="nil"/>
              <w:left w:val="nil"/>
              <w:bottom w:val="single" w:color="auto" w:sz="4" w:space="0"/>
              <w:right w:val="single" w:color="auto" w:sz="4" w:space="0"/>
            </w:tcBorders>
            <w:noWrap w:val="0"/>
            <w:vAlign w:val="center"/>
          </w:tcPr>
          <w:p w14:paraId="59C33BA5">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4" w:type="dxa"/>
            <w:tcBorders>
              <w:top w:val="nil"/>
              <w:left w:val="nil"/>
              <w:bottom w:val="single" w:color="auto" w:sz="4" w:space="0"/>
              <w:right w:val="single" w:color="auto" w:sz="4" w:space="0"/>
            </w:tcBorders>
            <w:noWrap w:val="0"/>
            <w:vAlign w:val="center"/>
          </w:tcPr>
          <w:p w14:paraId="35476996">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200</w:t>
            </w:r>
          </w:p>
        </w:tc>
        <w:tc>
          <w:tcPr>
            <w:tcW w:w="1636" w:type="dxa"/>
            <w:tcBorders>
              <w:top w:val="nil"/>
              <w:left w:val="nil"/>
              <w:bottom w:val="single" w:color="auto" w:sz="4" w:space="0"/>
              <w:right w:val="single" w:color="auto" w:sz="4" w:space="0"/>
            </w:tcBorders>
            <w:noWrap w:val="0"/>
            <w:vAlign w:val="center"/>
          </w:tcPr>
          <w:p w14:paraId="4212C74F">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100</w:t>
            </w:r>
          </w:p>
        </w:tc>
        <w:tc>
          <w:tcPr>
            <w:tcW w:w="1050" w:type="dxa"/>
            <w:tcBorders>
              <w:top w:val="nil"/>
              <w:left w:val="nil"/>
              <w:bottom w:val="single" w:color="auto" w:sz="4" w:space="0"/>
              <w:right w:val="single" w:color="auto" w:sz="4" w:space="0"/>
            </w:tcBorders>
            <w:noWrap w:val="0"/>
            <w:vAlign w:val="center"/>
          </w:tcPr>
          <w:p w14:paraId="0B07CC8F">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20</w:t>
            </w:r>
          </w:p>
        </w:tc>
      </w:tr>
      <w:tr w14:paraId="327459F6">
        <w:tblPrEx>
          <w:tblCellMar>
            <w:top w:w="0" w:type="dxa"/>
            <w:left w:w="108" w:type="dxa"/>
            <w:bottom w:w="0" w:type="dxa"/>
            <w:right w:w="108" w:type="dxa"/>
          </w:tblCellMar>
        </w:tblPrEx>
        <w:trPr>
          <w:trHeight w:val="415" w:hRule="atLeast"/>
          <w:jc w:val="center"/>
        </w:trPr>
        <w:tc>
          <w:tcPr>
            <w:tcW w:w="1935" w:type="dxa"/>
            <w:vMerge w:val="continue"/>
            <w:tcBorders>
              <w:top w:val="nil"/>
              <w:left w:val="single" w:color="auto" w:sz="4" w:space="0"/>
              <w:bottom w:val="single" w:color="auto" w:sz="4" w:space="0"/>
              <w:right w:val="single" w:color="auto" w:sz="4" w:space="0"/>
            </w:tcBorders>
            <w:noWrap w:val="0"/>
            <w:vAlign w:val="center"/>
          </w:tcPr>
          <w:p w14:paraId="5EC97E60">
            <w:pPr>
              <w:widowControl/>
              <w:jc w:val="left"/>
              <w:rPr>
                <w:rFonts w:hint="eastAsia" w:ascii="宋体" w:hAnsi="宋体" w:eastAsia="宋体" w:cs="宋体"/>
                <w:b/>
                <w:bCs/>
                <w:color w:val="auto"/>
                <w:kern w:val="0"/>
                <w:sz w:val="18"/>
                <w:szCs w:val="18"/>
                <w:highlight w:val="none"/>
              </w:rPr>
            </w:pPr>
          </w:p>
        </w:tc>
        <w:tc>
          <w:tcPr>
            <w:tcW w:w="1575" w:type="dxa"/>
            <w:tcBorders>
              <w:top w:val="nil"/>
              <w:left w:val="nil"/>
              <w:bottom w:val="single" w:color="auto" w:sz="4" w:space="0"/>
              <w:right w:val="single" w:color="auto" w:sz="4" w:space="0"/>
            </w:tcBorders>
            <w:noWrap w:val="0"/>
            <w:vAlign w:val="center"/>
          </w:tcPr>
          <w:p w14:paraId="654D6EBA">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36" w:type="dxa"/>
            <w:tcBorders>
              <w:top w:val="nil"/>
              <w:left w:val="nil"/>
              <w:bottom w:val="single" w:color="auto" w:sz="4" w:space="0"/>
              <w:right w:val="single" w:color="auto" w:sz="4" w:space="0"/>
            </w:tcBorders>
            <w:noWrap w:val="0"/>
            <w:vAlign w:val="center"/>
          </w:tcPr>
          <w:p w14:paraId="33C0E1A3">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4" w:type="dxa"/>
            <w:tcBorders>
              <w:top w:val="nil"/>
              <w:left w:val="nil"/>
              <w:bottom w:val="single" w:color="auto" w:sz="4" w:space="0"/>
              <w:right w:val="single" w:color="auto" w:sz="4" w:space="0"/>
            </w:tcBorders>
            <w:noWrap w:val="0"/>
            <w:vAlign w:val="center"/>
          </w:tcPr>
          <w:p w14:paraId="53F9232F">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30000</w:t>
            </w:r>
          </w:p>
        </w:tc>
        <w:tc>
          <w:tcPr>
            <w:tcW w:w="1636" w:type="dxa"/>
            <w:tcBorders>
              <w:top w:val="nil"/>
              <w:left w:val="nil"/>
              <w:bottom w:val="single" w:color="auto" w:sz="4" w:space="0"/>
              <w:right w:val="single" w:color="auto" w:sz="4" w:space="0"/>
            </w:tcBorders>
            <w:noWrap w:val="0"/>
            <w:vAlign w:val="center"/>
          </w:tcPr>
          <w:p w14:paraId="717E5271">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1000</w:t>
            </w:r>
          </w:p>
        </w:tc>
        <w:tc>
          <w:tcPr>
            <w:tcW w:w="1050" w:type="dxa"/>
            <w:tcBorders>
              <w:top w:val="nil"/>
              <w:left w:val="nil"/>
              <w:bottom w:val="single" w:color="auto" w:sz="4" w:space="0"/>
              <w:right w:val="single" w:color="auto" w:sz="4" w:space="0"/>
            </w:tcBorders>
            <w:noWrap w:val="0"/>
            <w:vAlign w:val="center"/>
          </w:tcPr>
          <w:p w14:paraId="6295DBD1">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100</w:t>
            </w:r>
          </w:p>
        </w:tc>
      </w:tr>
      <w:tr w14:paraId="4F851A3A">
        <w:tblPrEx>
          <w:tblCellMar>
            <w:top w:w="0" w:type="dxa"/>
            <w:left w:w="108" w:type="dxa"/>
            <w:bottom w:w="0" w:type="dxa"/>
            <w:right w:w="108" w:type="dxa"/>
          </w:tblCellMar>
        </w:tblPrEx>
        <w:trPr>
          <w:trHeight w:val="302" w:hRule="atLeast"/>
          <w:jc w:val="center"/>
        </w:trPr>
        <w:tc>
          <w:tcPr>
            <w:tcW w:w="1935" w:type="dxa"/>
            <w:vMerge w:val="restart"/>
            <w:tcBorders>
              <w:top w:val="nil"/>
              <w:left w:val="single" w:color="auto" w:sz="4" w:space="0"/>
              <w:bottom w:val="single" w:color="auto" w:sz="4" w:space="0"/>
              <w:right w:val="single" w:color="auto" w:sz="4" w:space="0"/>
            </w:tcBorders>
            <w:noWrap w:val="0"/>
            <w:vAlign w:val="center"/>
          </w:tcPr>
          <w:p w14:paraId="12937552">
            <w:pPr>
              <w:widowControl/>
              <w:spacing w:line="30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575" w:type="dxa"/>
            <w:tcBorders>
              <w:top w:val="nil"/>
              <w:left w:val="nil"/>
              <w:bottom w:val="single" w:color="auto" w:sz="4" w:space="0"/>
              <w:right w:val="single" w:color="auto" w:sz="4" w:space="0"/>
            </w:tcBorders>
            <w:noWrap w:val="0"/>
            <w:vAlign w:val="center"/>
          </w:tcPr>
          <w:p w14:paraId="7949EDC0">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36" w:type="dxa"/>
            <w:tcBorders>
              <w:top w:val="nil"/>
              <w:left w:val="nil"/>
              <w:bottom w:val="single" w:color="auto" w:sz="4" w:space="0"/>
              <w:right w:val="single" w:color="auto" w:sz="4" w:space="0"/>
            </w:tcBorders>
            <w:noWrap w:val="0"/>
            <w:vAlign w:val="center"/>
          </w:tcPr>
          <w:p w14:paraId="0C773B47">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4" w:type="dxa"/>
            <w:tcBorders>
              <w:top w:val="nil"/>
              <w:left w:val="nil"/>
              <w:bottom w:val="single" w:color="auto" w:sz="4" w:space="0"/>
              <w:right w:val="single" w:color="auto" w:sz="4" w:space="0"/>
            </w:tcBorders>
            <w:noWrap w:val="0"/>
            <w:vAlign w:val="center"/>
          </w:tcPr>
          <w:p w14:paraId="330BF9C4">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1000</w:t>
            </w:r>
          </w:p>
        </w:tc>
        <w:tc>
          <w:tcPr>
            <w:tcW w:w="1636" w:type="dxa"/>
            <w:tcBorders>
              <w:top w:val="nil"/>
              <w:left w:val="nil"/>
              <w:bottom w:val="single" w:color="auto" w:sz="4" w:space="0"/>
              <w:right w:val="single" w:color="auto" w:sz="4" w:space="0"/>
            </w:tcBorders>
            <w:noWrap w:val="0"/>
            <w:vAlign w:val="center"/>
          </w:tcPr>
          <w:p w14:paraId="42FC870D">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300</w:t>
            </w:r>
          </w:p>
        </w:tc>
        <w:tc>
          <w:tcPr>
            <w:tcW w:w="1050" w:type="dxa"/>
            <w:tcBorders>
              <w:top w:val="nil"/>
              <w:left w:val="nil"/>
              <w:bottom w:val="single" w:color="auto" w:sz="4" w:space="0"/>
              <w:right w:val="single" w:color="auto" w:sz="4" w:space="0"/>
            </w:tcBorders>
            <w:noWrap w:val="0"/>
            <w:vAlign w:val="center"/>
          </w:tcPr>
          <w:p w14:paraId="072EC9AB">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20</w:t>
            </w:r>
          </w:p>
        </w:tc>
      </w:tr>
      <w:tr w14:paraId="32E75B7D">
        <w:tblPrEx>
          <w:tblCellMar>
            <w:top w:w="0" w:type="dxa"/>
            <w:left w:w="108" w:type="dxa"/>
            <w:bottom w:w="0" w:type="dxa"/>
            <w:right w:w="108" w:type="dxa"/>
          </w:tblCellMar>
        </w:tblPrEx>
        <w:trPr>
          <w:trHeight w:val="415" w:hRule="atLeast"/>
          <w:jc w:val="center"/>
        </w:trPr>
        <w:tc>
          <w:tcPr>
            <w:tcW w:w="1935" w:type="dxa"/>
            <w:vMerge w:val="continue"/>
            <w:tcBorders>
              <w:top w:val="nil"/>
              <w:left w:val="single" w:color="auto" w:sz="4" w:space="0"/>
              <w:bottom w:val="single" w:color="auto" w:sz="4" w:space="0"/>
              <w:right w:val="single" w:color="auto" w:sz="4" w:space="0"/>
            </w:tcBorders>
            <w:noWrap w:val="0"/>
            <w:vAlign w:val="center"/>
          </w:tcPr>
          <w:p w14:paraId="32BF831B">
            <w:pPr>
              <w:widowControl/>
              <w:jc w:val="left"/>
              <w:rPr>
                <w:rFonts w:hint="eastAsia" w:ascii="宋体" w:hAnsi="宋体" w:eastAsia="宋体" w:cs="宋体"/>
                <w:b/>
                <w:bCs/>
                <w:color w:val="auto"/>
                <w:kern w:val="0"/>
                <w:sz w:val="18"/>
                <w:szCs w:val="18"/>
                <w:highlight w:val="none"/>
              </w:rPr>
            </w:pPr>
          </w:p>
        </w:tc>
        <w:tc>
          <w:tcPr>
            <w:tcW w:w="1575" w:type="dxa"/>
            <w:tcBorders>
              <w:top w:val="nil"/>
              <w:left w:val="nil"/>
              <w:bottom w:val="single" w:color="auto" w:sz="4" w:space="0"/>
              <w:right w:val="single" w:color="auto" w:sz="4" w:space="0"/>
            </w:tcBorders>
            <w:noWrap w:val="0"/>
            <w:vAlign w:val="center"/>
          </w:tcPr>
          <w:p w14:paraId="7DBFAFC8">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36" w:type="dxa"/>
            <w:tcBorders>
              <w:top w:val="nil"/>
              <w:left w:val="nil"/>
              <w:bottom w:val="single" w:color="auto" w:sz="4" w:space="0"/>
              <w:right w:val="single" w:color="auto" w:sz="4" w:space="0"/>
            </w:tcBorders>
            <w:noWrap w:val="0"/>
            <w:vAlign w:val="center"/>
          </w:tcPr>
          <w:p w14:paraId="1D5943B4">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4" w:type="dxa"/>
            <w:tcBorders>
              <w:top w:val="nil"/>
              <w:left w:val="nil"/>
              <w:bottom w:val="single" w:color="auto" w:sz="4" w:space="0"/>
              <w:right w:val="single" w:color="auto" w:sz="4" w:space="0"/>
            </w:tcBorders>
            <w:noWrap w:val="0"/>
            <w:vAlign w:val="center"/>
          </w:tcPr>
          <w:p w14:paraId="2CDABE13">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30000</w:t>
            </w:r>
          </w:p>
        </w:tc>
        <w:tc>
          <w:tcPr>
            <w:tcW w:w="1636" w:type="dxa"/>
            <w:tcBorders>
              <w:top w:val="nil"/>
              <w:left w:val="nil"/>
              <w:bottom w:val="single" w:color="auto" w:sz="4" w:space="0"/>
              <w:right w:val="single" w:color="auto" w:sz="4" w:space="0"/>
            </w:tcBorders>
            <w:noWrap w:val="0"/>
            <w:vAlign w:val="center"/>
          </w:tcPr>
          <w:p w14:paraId="0B637B6D">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2000</w:t>
            </w:r>
          </w:p>
        </w:tc>
        <w:tc>
          <w:tcPr>
            <w:tcW w:w="1050" w:type="dxa"/>
            <w:tcBorders>
              <w:top w:val="nil"/>
              <w:left w:val="nil"/>
              <w:bottom w:val="single" w:color="auto" w:sz="4" w:space="0"/>
              <w:right w:val="single" w:color="auto" w:sz="4" w:space="0"/>
            </w:tcBorders>
            <w:noWrap w:val="0"/>
            <w:vAlign w:val="center"/>
          </w:tcPr>
          <w:p w14:paraId="040B1669">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100</w:t>
            </w:r>
          </w:p>
        </w:tc>
      </w:tr>
      <w:tr w14:paraId="264B0543">
        <w:tblPrEx>
          <w:tblCellMar>
            <w:top w:w="0" w:type="dxa"/>
            <w:left w:w="108" w:type="dxa"/>
            <w:bottom w:w="0" w:type="dxa"/>
            <w:right w:w="108" w:type="dxa"/>
          </w:tblCellMar>
        </w:tblPrEx>
        <w:trPr>
          <w:trHeight w:val="302" w:hRule="atLeast"/>
          <w:jc w:val="center"/>
        </w:trPr>
        <w:tc>
          <w:tcPr>
            <w:tcW w:w="1935" w:type="dxa"/>
            <w:vMerge w:val="restart"/>
            <w:tcBorders>
              <w:top w:val="nil"/>
              <w:left w:val="single" w:color="auto" w:sz="4" w:space="0"/>
              <w:bottom w:val="single" w:color="auto" w:sz="4" w:space="0"/>
              <w:right w:val="single" w:color="auto" w:sz="4" w:space="0"/>
            </w:tcBorders>
            <w:noWrap w:val="0"/>
            <w:vAlign w:val="center"/>
          </w:tcPr>
          <w:p w14:paraId="02EDA962">
            <w:pPr>
              <w:widowControl/>
              <w:spacing w:line="30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575" w:type="dxa"/>
            <w:tcBorders>
              <w:top w:val="nil"/>
              <w:left w:val="nil"/>
              <w:bottom w:val="single" w:color="auto" w:sz="4" w:space="0"/>
              <w:right w:val="single" w:color="auto" w:sz="4" w:space="0"/>
            </w:tcBorders>
            <w:noWrap w:val="0"/>
            <w:vAlign w:val="center"/>
          </w:tcPr>
          <w:p w14:paraId="3DED3E67">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36" w:type="dxa"/>
            <w:tcBorders>
              <w:top w:val="nil"/>
              <w:left w:val="nil"/>
              <w:bottom w:val="single" w:color="auto" w:sz="4" w:space="0"/>
              <w:right w:val="single" w:color="auto" w:sz="4" w:space="0"/>
            </w:tcBorders>
            <w:noWrap w:val="0"/>
            <w:vAlign w:val="center"/>
          </w:tcPr>
          <w:p w14:paraId="493A227A">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4" w:type="dxa"/>
            <w:tcBorders>
              <w:top w:val="nil"/>
              <w:left w:val="nil"/>
              <w:bottom w:val="single" w:color="auto" w:sz="4" w:space="0"/>
              <w:right w:val="single" w:color="auto" w:sz="4" w:space="0"/>
            </w:tcBorders>
            <w:noWrap w:val="0"/>
            <w:vAlign w:val="center"/>
          </w:tcPr>
          <w:p w14:paraId="034B1CFD">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300</w:t>
            </w:r>
          </w:p>
        </w:tc>
        <w:tc>
          <w:tcPr>
            <w:tcW w:w="1636" w:type="dxa"/>
            <w:tcBorders>
              <w:top w:val="nil"/>
              <w:left w:val="nil"/>
              <w:bottom w:val="single" w:color="auto" w:sz="4" w:space="0"/>
              <w:right w:val="single" w:color="auto" w:sz="4" w:space="0"/>
            </w:tcBorders>
            <w:noWrap w:val="0"/>
            <w:vAlign w:val="center"/>
          </w:tcPr>
          <w:p w14:paraId="5203BFB4">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100</w:t>
            </w:r>
          </w:p>
        </w:tc>
        <w:tc>
          <w:tcPr>
            <w:tcW w:w="1050" w:type="dxa"/>
            <w:tcBorders>
              <w:top w:val="nil"/>
              <w:left w:val="nil"/>
              <w:bottom w:val="single" w:color="auto" w:sz="4" w:space="0"/>
              <w:right w:val="single" w:color="auto" w:sz="4" w:space="0"/>
            </w:tcBorders>
            <w:noWrap w:val="0"/>
            <w:vAlign w:val="center"/>
          </w:tcPr>
          <w:p w14:paraId="225CA610">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10</w:t>
            </w:r>
          </w:p>
        </w:tc>
      </w:tr>
      <w:tr w14:paraId="344106A0">
        <w:tblPrEx>
          <w:tblCellMar>
            <w:top w:w="0" w:type="dxa"/>
            <w:left w:w="108" w:type="dxa"/>
            <w:bottom w:w="0" w:type="dxa"/>
            <w:right w:w="108" w:type="dxa"/>
          </w:tblCellMar>
        </w:tblPrEx>
        <w:trPr>
          <w:trHeight w:val="415" w:hRule="atLeast"/>
          <w:jc w:val="center"/>
        </w:trPr>
        <w:tc>
          <w:tcPr>
            <w:tcW w:w="1935" w:type="dxa"/>
            <w:vMerge w:val="continue"/>
            <w:tcBorders>
              <w:top w:val="nil"/>
              <w:left w:val="single" w:color="auto" w:sz="4" w:space="0"/>
              <w:bottom w:val="single" w:color="auto" w:sz="4" w:space="0"/>
              <w:right w:val="single" w:color="auto" w:sz="4" w:space="0"/>
            </w:tcBorders>
            <w:noWrap w:val="0"/>
            <w:vAlign w:val="center"/>
          </w:tcPr>
          <w:p w14:paraId="1CC6178F">
            <w:pPr>
              <w:widowControl/>
              <w:jc w:val="left"/>
              <w:rPr>
                <w:rFonts w:hint="eastAsia" w:ascii="宋体" w:hAnsi="宋体" w:eastAsia="宋体" w:cs="宋体"/>
                <w:b/>
                <w:bCs/>
                <w:color w:val="auto"/>
                <w:kern w:val="0"/>
                <w:sz w:val="18"/>
                <w:szCs w:val="18"/>
                <w:highlight w:val="none"/>
              </w:rPr>
            </w:pPr>
          </w:p>
        </w:tc>
        <w:tc>
          <w:tcPr>
            <w:tcW w:w="1575" w:type="dxa"/>
            <w:tcBorders>
              <w:top w:val="nil"/>
              <w:left w:val="nil"/>
              <w:bottom w:val="single" w:color="auto" w:sz="4" w:space="0"/>
              <w:right w:val="single" w:color="auto" w:sz="4" w:space="0"/>
            </w:tcBorders>
            <w:noWrap w:val="0"/>
            <w:vAlign w:val="center"/>
          </w:tcPr>
          <w:p w14:paraId="64AE8C21">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36" w:type="dxa"/>
            <w:tcBorders>
              <w:top w:val="nil"/>
              <w:left w:val="nil"/>
              <w:bottom w:val="single" w:color="auto" w:sz="4" w:space="0"/>
              <w:right w:val="single" w:color="auto" w:sz="4" w:space="0"/>
            </w:tcBorders>
            <w:noWrap w:val="0"/>
            <w:vAlign w:val="center"/>
          </w:tcPr>
          <w:p w14:paraId="4845436A">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4" w:type="dxa"/>
            <w:tcBorders>
              <w:top w:val="nil"/>
              <w:left w:val="nil"/>
              <w:bottom w:val="single" w:color="auto" w:sz="4" w:space="0"/>
              <w:right w:val="single" w:color="auto" w:sz="4" w:space="0"/>
            </w:tcBorders>
            <w:noWrap w:val="0"/>
            <w:vAlign w:val="center"/>
          </w:tcPr>
          <w:p w14:paraId="5858B21F">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10000</w:t>
            </w:r>
          </w:p>
        </w:tc>
        <w:tc>
          <w:tcPr>
            <w:tcW w:w="1636" w:type="dxa"/>
            <w:tcBorders>
              <w:top w:val="nil"/>
              <w:left w:val="nil"/>
              <w:bottom w:val="single" w:color="auto" w:sz="4" w:space="0"/>
              <w:right w:val="single" w:color="auto" w:sz="4" w:space="0"/>
            </w:tcBorders>
            <w:noWrap w:val="0"/>
            <w:vAlign w:val="center"/>
          </w:tcPr>
          <w:p w14:paraId="2A59B062">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2000</w:t>
            </w:r>
          </w:p>
        </w:tc>
        <w:tc>
          <w:tcPr>
            <w:tcW w:w="1050" w:type="dxa"/>
            <w:tcBorders>
              <w:top w:val="nil"/>
              <w:left w:val="nil"/>
              <w:bottom w:val="single" w:color="auto" w:sz="4" w:space="0"/>
              <w:right w:val="single" w:color="auto" w:sz="4" w:space="0"/>
            </w:tcBorders>
            <w:noWrap w:val="0"/>
            <w:vAlign w:val="center"/>
          </w:tcPr>
          <w:p w14:paraId="3BFC07D4">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100</w:t>
            </w:r>
          </w:p>
        </w:tc>
      </w:tr>
      <w:tr w14:paraId="0503078D">
        <w:tblPrEx>
          <w:tblCellMar>
            <w:top w:w="0" w:type="dxa"/>
            <w:left w:w="108" w:type="dxa"/>
            <w:bottom w:w="0" w:type="dxa"/>
            <w:right w:w="108" w:type="dxa"/>
          </w:tblCellMar>
        </w:tblPrEx>
        <w:trPr>
          <w:trHeight w:val="302" w:hRule="atLeast"/>
          <w:jc w:val="center"/>
        </w:trPr>
        <w:tc>
          <w:tcPr>
            <w:tcW w:w="1935" w:type="dxa"/>
            <w:vMerge w:val="restart"/>
            <w:tcBorders>
              <w:top w:val="nil"/>
              <w:left w:val="single" w:color="auto" w:sz="4" w:space="0"/>
              <w:bottom w:val="single" w:color="auto" w:sz="4" w:space="0"/>
              <w:right w:val="single" w:color="auto" w:sz="4" w:space="0"/>
            </w:tcBorders>
            <w:noWrap w:val="0"/>
            <w:vAlign w:val="center"/>
          </w:tcPr>
          <w:p w14:paraId="1AD99CBE">
            <w:pPr>
              <w:widowControl/>
              <w:spacing w:line="30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575" w:type="dxa"/>
            <w:tcBorders>
              <w:top w:val="nil"/>
              <w:left w:val="nil"/>
              <w:bottom w:val="single" w:color="auto" w:sz="4" w:space="0"/>
              <w:right w:val="single" w:color="auto" w:sz="4" w:space="0"/>
            </w:tcBorders>
            <w:noWrap w:val="0"/>
            <w:vAlign w:val="center"/>
          </w:tcPr>
          <w:p w14:paraId="6C3C629E">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36" w:type="dxa"/>
            <w:tcBorders>
              <w:top w:val="nil"/>
              <w:left w:val="nil"/>
              <w:bottom w:val="single" w:color="auto" w:sz="4" w:space="0"/>
              <w:right w:val="single" w:color="auto" w:sz="4" w:space="0"/>
            </w:tcBorders>
            <w:noWrap w:val="0"/>
            <w:vAlign w:val="center"/>
          </w:tcPr>
          <w:p w14:paraId="621A443C">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4" w:type="dxa"/>
            <w:tcBorders>
              <w:top w:val="nil"/>
              <w:left w:val="nil"/>
              <w:bottom w:val="single" w:color="auto" w:sz="4" w:space="0"/>
              <w:right w:val="single" w:color="auto" w:sz="4" w:space="0"/>
            </w:tcBorders>
            <w:noWrap w:val="0"/>
            <w:vAlign w:val="center"/>
          </w:tcPr>
          <w:p w14:paraId="4C4B0F4B">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300</w:t>
            </w:r>
          </w:p>
        </w:tc>
        <w:tc>
          <w:tcPr>
            <w:tcW w:w="1636" w:type="dxa"/>
            <w:tcBorders>
              <w:top w:val="nil"/>
              <w:left w:val="nil"/>
              <w:bottom w:val="single" w:color="auto" w:sz="4" w:space="0"/>
              <w:right w:val="single" w:color="auto" w:sz="4" w:space="0"/>
            </w:tcBorders>
            <w:noWrap w:val="0"/>
            <w:vAlign w:val="center"/>
          </w:tcPr>
          <w:p w14:paraId="0CEC994F">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100</w:t>
            </w:r>
          </w:p>
        </w:tc>
        <w:tc>
          <w:tcPr>
            <w:tcW w:w="1050" w:type="dxa"/>
            <w:tcBorders>
              <w:top w:val="nil"/>
              <w:left w:val="nil"/>
              <w:bottom w:val="single" w:color="auto" w:sz="4" w:space="0"/>
              <w:right w:val="single" w:color="auto" w:sz="4" w:space="0"/>
            </w:tcBorders>
            <w:noWrap w:val="0"/>
            <w:vAlign w:val="center"/>
          </w:tcPr>
          <w:p w14:paraId="7D215048">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10</w:t>
            </w:r>
          </w:p>
        </w:tc>
      </w:tr>
      <w:tr w14:paraId="77C2A279">
        <w:tblPrEx>
          <w:tblCellMar>
            <w:top w:w="0" w:type="dxa"/>
            <w:left w:w="108" w:type="dxa"/>
            <w:bottom w:w="0" w:type="dxa"/>
            <w:right w:w="108" w:type="dxa"/>
          </w:tblCellMar>
        </w:tblPrEx>
        <w:trPr>
          <w:trHeight w:val="415" w:hRule="atLeast"/>
          <w:jc w:val="center"/>
        </w:trPr>
        <w:tc>
          <w:tcPr>
            <w:tcW w:w="1935" w:type="dxa"/>
            <w:vMerge w:val="continue"/>
            <w:tcBorders>
              <w:top w:val="nil"/>
              <w:left w:val="single" w:color="auto" w:sz="4" w:space="0"/>
              <w:bottom w:val="single" w:color="auto" w:sz="4" w:space="0"/>
              <w:right w:val="single" w:color="auto" w:sz="4" w:space="0"/>
            </w:tcBorders>
            <w:noWrap w:val="0"/>
            <w:vAlign w:val="center"/>
          </w:tcPr>
          <w:p w14:paraId="2C259E29">
            <w:pPr>
              <w:widowControl/>
              <w:jc w:val="left"/>
              <w:rPr>
                <w:rFonts w:hint="eastAsia" w:ascii="宋体" w:hAnsi="宋体" w:eastAsia="宋体" w:cs="宋体"/>
                <w:b/>
                <w:bCs/>
                <w:color w:val="auto"/>
                <w:kern w:val="0"/>
                <w:sz w:val="18"/>
                <w:szCs w:val="18"/>
                <w:highlight w:val="none"/>
              </w:rPr>
            </w:pPr>
          </w:p>
        </w:tc>
        <w:tc>
          <w:tcPr>
            <w:tcW w:w="1575" w:type="dxa"/>
            <w:tcBorders>
              <w:top w:val="nil"/>
              <w:left w:val="nil"/>
              <w:bottom w:val="single" w:color="auto" w:sz="4" w:space="0"/>
              <w:right w:val="single" w:color="auto" w:sz="4" w:space="0"/>
            </w:tcBorders>
            <w:noWrap w:val="0"/>
            <w:vAlign w:val="center"/>
          </w:tcPr>
          <w:p w14:paraId="15858FC2">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36" w:type="dxa"/>
            <w:tcBorders>
              <w:top w:val="nil"/>
              <w:left w:val="nil"/>
              <w:bottom w:val="single" w:color="auto" w:sz="4" w:space="0"/>
              <w:right w:val="single" w:color="auto" w:sz="4" w:space="0"/>
            </w:tcBorders>
            <w:noWrap w:val="0"/>
            <w:vAlign w:val="center"/>
          </w:tcPr>
          <w:p w14:paraId="495F4895">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4" w:type="dxa"/>
            <w:tcBorders>
              <w:top w:val="nil"/>
              <w:left w:val="nil"/>
              <w:bottom w:val="single" w:color="auto" w:sz="4" w:space="0"/>
              <w:right w:val="single" w:color="auto" w:sz="4" w:space="0"/>
            </w:tcBorders>
            <w:noWrap w:val="0"/>
            <w:vAlign w:val="center"/>
          </w:tcPr>
          <w:p w14:paraId="2E5F12B7">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10000</w:t>
            </w:r>
          </w:p>
        </w:tc>
        <w:tc>
          <w:tcPr>
            <w:tcW w:w="1636" w:type="dxa"/>
            <w:tcBorders>
              <w:top w:val="nil"/>
              <w:left w:val="nil"/>
              <w:bottom w:val="single" w:color="auto" w:sz="4" w:space="0"/>
              <w:right w:val="single" w:color="auto" w:sz="4" w:space="0"/>
            </w:tcBorders>
            <w:noWrap w:val="0"/>
            <w:vAlign w:val="center"/>
          </w:tcPr>
          <w:p w14:paraId="67EA7865">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2000</w:t>
            </w:r>
          </w:p>
        </w:tc>
        <w:tc>
          <w:tcPr>
            <w:tcW w:w="1050" w:type="dxa"/>
            <w:tcBorders>
              <w:top w:val="nil"/>
              <w:left w:val="nil"/>
              <w:bottom w:val="single" w:color="auto" w:sz="4" w:space="0"/>
              <w:right w:val="single" w:color="auto" w:sz="4" w:space="0"/>
            </w:tcBorders>
            <w:noWrap w:val="0"/>
            <w:vAlign w:val="center"/>
          </w:tcPr>
          <w:p w14:paraId="05203088">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100</w:t>
            </w:r>
          </w:p>
        </w:tc>
      </w:tr>
      <w:tr w14:paraId="7411A26E">
        <w:tblPrEx>
          <w:tblCellMar>
            <w:top w:w="0" w:type="dxa"/>
            <w:left w:w="108" w:type="dxa"/>
            <w:bottom w:w="0" w:type="dxa"/>
            <w:right w:w="108" w:type="dxa"/>
          </w:tblCellMar>
        </w:tblPrEx>
        <w:trPr>
          <w:trHeight w:val="302" w:hRule="atLeast"/>
          <w:jc w:val="center"/>
        </w:trPr>
        <w:tc>
          <w:tcPr>
            <w:tcW w:w="1935" w:type="dxa"/>
            <w:vMerge w:val="restart"/>
            <w:tcBorders>
              <w:top w:val="nil"/>
              <w:left w:val="single" w:color="auto" w:sz="4" w:space="0"/>
              <w:bottom w:val="single" w:color="auto" w:sz="4" w:space="0"/>
              <w:right w:val="single" w:color="auto" w:sz="4" w:space="0"/>
            </w:tcBorders>
            <w:noWrap w:val="0"/>
            <w:vAlign w:val="center"/>
          </w:tcPr>
          <w:p w14:paraId="3EF069C1">
            <w:pPr>
              <w:widowControl/>
              <w:spacing w:line="30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575" w:type="dxa"/>
            <w:tcBorders>
              <w:top w:val="nil"/>
              <w:left w:val="nil"/>
              <w:bottom w:val="single" w:color="auto" w:sz="4" w:space="0"/>
              <w:right w:val="single" w:color="auto" w:sz="4" w:space="0"/>
            </w:tcBorders>
            <w:noWrap w:val="0"/>
            <w:vAlign w:val="center"/>
          </w:tcPr>
          <w:p w14:paraId="3C71A7E5">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36" w:type="dxa"/>
            <w:tcBorders>
              <w:top w:val="nil"/>
              <w:left w:val="nil"/>
              <w:bottom w:val="single" w:color="auto" w:sz="4" w:space="0"/>
              <w:right w:val="single" w:color="auto" w:sz="4" w:space="0"/>
            </w:tcBorders>
            <w:noWrap w:val="0"/>
            <w:vAlign w:val="center"/>
          </w:tcPr>
          <w:p w14:paraId="6D7A5629">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4" w:type="dxa"/>
            <w:tcBorders>
              <w:top w:val="nil"/>
              <w:left w:val="nil"/>
              <w:bottom w:val="single" w:color="auto" w:sz="4" w:space="0"/>
              <w:right w:val="single" w:color="auto" w:sz="4" w:space="0"/>
            </w:tcBorders>
            <w:noWrap w:val="0"/>
            <w:vAlign w:val="center"/>
          </w:tcPr>
          <w:p w14:paraId="20665E1A">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2000</w:t>
            </w:r>
          </w:p>
        </w:tc>
        <w:tc>
          <w:tcPr>
            <w:tcW w:w="1636" w:type="dxa"/>
            <w:tcBorders>
              <w:top w:val="nil"/>
              <w:left w:val="nil"/>
              <w:bottom w:val="single" w:color="auto" w:sz="4" w:space="0"/>
              <w:right w:val="single" w:color="auto" w:sz="4" w:space="0"/>
            </w:tcBorders>
            <w:noWrap w:val="0"/>
            <w:vAlign w:val="center"/>
          </w:tcPr>
          <w:p w14:paraId="42346A16">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100</w:t>
            </w:r>
          </w:p>
        </w:tc>
        <w:tc>
          <w:tcPr>
            <w:tcW w:w="1050" w:type="dxa"/>
            <w:tcBorders>
              <w:top w:val="nil"/>
              <w:left w:val="nil"/>
              <w:bottom w:val="single" w:color="auto" w:sz="4" w:space="0"/>
              <w:right w:val="single" w:color="auto" w:sz="4" w:space="0"/>
            </w:tcBorders>
            <w:noWrap w:val="0"/>
            <w:vAlign w:val="center"/>
          </w:tcPr>
          <w:p w14:paraId="134425EB">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10</w:t>
            </w:r>
          </w:p>
        </w:tc>
      </w:tr>
      <w:tr w14:paraId="13E47E49">
        <w:tblPrEx>
          <w:tblCellMar>
            <w:top w:w="0" w:type="dxa"/>
            <w:left w:w="108" w:type="dxa"/>
            <w:bottom w:w="0" w:type="dxa"/>
            <w:right w:w="108" w:type="dxa"/>
          </w:tblCellMar>
        </w:tblPrEx>
        <w:trPr>
          <w:trHeight w:val="449" w:hRule="atLeast"/>
          <w:jc w:val="center"/>
        </w:trPr>
        <w:tc>
          <w:tcPr>
            <w:tcW w:w="1935" w:type="dxa"/>
            <w:vMerge w:val="continue"/>
            <w:tcBorders>
              <w:top w:val="nil"/>
              <w:left w:val="single" w:color="auto" w:sz="4" w:space="0"/>
              <w:bottom w:val="single" w:color="auto" w:sz="4" w:space="0"/>
              <w:right w:val="single" w:color="auto" w:sz="4" w:space="0"/>
            </w:tcBorders>
            <w:noWrap w:val="0"/>
            <w:vAlign w:val="center"/>
          </w:tcPr>
          <w:p w14:paraId="5CAFE6AB">
            <w:pPr>
              <w:widowControl/>
              <w:jc w:val="left"/>
              <w:rPr>
                <w:rFonts w:hint="eastAsia" w:ascii="宋体" w:hAnsi="宋体" w:eastAsia="宋体" w:cs="宋体"/>
                <w:b/>
                <w:bCs/>
                <w:color w:val="auto"/>
                <w:kern w:val="0"/>
                <w:sz w:val="18"/>
                <w:szCs w:val="18"/>
                <w:highlight w:val="none"/>
              </w:rPr>
            </w:pPr>
          </w:p>
        </w:tc>
        <w:tc>
          <w:tcPr>
            <w:tcW w:w="1575" w:type="dxa"/>
            <w:tcBorders>
              <w:top w:val="nil"/>
              <w:left w:val="nil"/>
              <w:bottom w:val="single" w:color="auto" w:sz="4" w:space="0"/>
              <w:right w:val="single" w:color="auto" w:sz="4" w:space="0"/>
            </w:tcBorders>
            <w:noWrap w:val="0"/>
            <w:vAlign w:val="center"/>
          </w:tcPr>
          <w:p w14:paraId="382FE472">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36" w:type="dxa"/>
            <w:tcBorders>
              <w:top w:val="nil"/>
              <w:left w:val="nil"/>
              <w:bottom w:val="single" w:color="auto" w:sz="4" w:space="0"/>
              <w:right w:val="single" w:color="auto" w:sz="4" w:space="0"/>
            </w:tcBorders>
            <w:noWrap w:val="0"/>
            <w:vAlign w:val="center"/>
          </w:tcPr>
          <w:p w14:paraId="64DB7EDC">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4" w:type="dxa"/>
            <w:tcBorders>
              <w:top w:val="nil"/>
              <w:left w:val="nil"/>
              <w:bottom w:val="single" w:color="auto" w:sz="4" w:space="0"/>
              <w:right w:val="single" w:color="auto" w:sz="4" w:space="0"/>
            </w:tcBorders>
            <w:noWrap w:val="0"/>
            <w:vAlign w:val="center"/>
          </w:tcPr>
          <w:p w14:paraId="04DABF34">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100000</w:t>
            </w:r>
          </w:p>
        </w:tc>
        <w:tc>
          <w:tcPr>
            <w:tcW w:w="1636" w:type="dxa"/>
            <w:tcBorders>
              <w:top w:val="nil"/>
              <w:left w:val="nil"/>
              <w:bottom w:val="single" w:color="auto" w:sz="4" w:space="0"/>
              <w:right w:val="single" w:color="auto" w:sz="4" w:space="0"/>
            </w:tcBorders>
            <w:noWrap w:val="0"/>
            <w:vAlign w:val="center"/>
          </w:tcPr>
          <w:p w14:paraId="20E57E6C">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1000</w:t>
            </w:r>
          </w:p>
        </w:tc>
        <w:tc>
          <w:tcPr>
            <w:tcW w:w="1050" w:type="dxa"/>
            <w:tcBorders>
              <w:top w:val="nil"/>
              <w:left w:val="nil"/>
              <w:bottom w:val="single" w:color="auto" w:sz="4" w:space="0"/>
              <w:right w:val="single" w:color="auto" w:sz="4" w:space="0"/>
            </w:tcBorders>
            <w:noWrap w:val="0"/>
            <w:vAlign w:val="center"/>
          </w:tcPr>
          <w:p w14:paraId="4C201673">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100</w:t>
            </w:r>
          </w:p>
        </w:tc>
      </w:tr>
      <w:tr w14:paraId="3CBE0B75">
        <w:tblPrEx>
          <w:tblCellMar>
            <w:top w:w="0" w:type="dxa"/>
            <w:left w:w="108" w:type="dxa"/>
            <w:bottom w:w="0" w:type="dxa"/>
            <w:right w:w="108" w:type="dxa"/>
          </w:tblCellMar>
        </w:tblPrEx>
        <w:trPr>
          <w:trHeight w:val="302" w:hRule="atLeast"/>
          <w:jc w:val="center"/>
        </w:trPr>
        <w:tc>
          <w:tcPr>
            <w:tcW w:w="1935" w:type="dxa"/>
            <w:vMerge w:val="restart"/>
            <w:tcBorders>
              <w:top w:val="nil"/>
              <w:left w:val="single" w:color="auto" w:sz="4" w:space="0"/>
              <w:bottom w:val="single" w:color="auto" w:sz="4" w:space="0"/>
              <w:right w:val="single" w:color="auto" w:sz="4" w:space="0"/>
            </w:tcBorders>
            <w:noWrap w:val="0"/>
            <w:vAlign w:val="center"/>
          </w:tcPr>
          <w:p w14:paraId="0B0F32AA">
            <w:pPr>
              <w:widowControl/>
              <w:spacing w:line="30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575" w:type="dxa"/>
            <w:tcBorders>
              <w:top w:val="nil"/>
              <w:left w:val="nil"/>
              <w:bottom w:val="single" w:color="auto" w:sz="4" w:space="0"/>
              <w:right w:val="single" w:color="auto" w:sz="4" w:space="0"/>
            </w:tcBorders>
            <w:noWrap w:val="0"/>
            <w:vAlign w:val="center"/>
          </w:tcPr>
          <w:p w14:paraId="4238D446">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36" w:type="dxa"/>
            <w:tcBorders>
              <w:top w:val="nil"/>
              <w:left w:val="nil"/>
              <w:bottom w:val="single" w:color="auto" w:sz="4" w:space="0"/>
              <w:right w:val="single" w:color="auto" w:sz="4" w:space="0"/>
            </w:tcBorders>
            <w:noWrap w:val="0"/>
            <w:vAlign w:val="center"/>
          </w:tcPr>
          <w:p w14:paraId="0F8BD26E">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4" w:type="dxa"/>
            <w:tcBorders>
              <w:top w:val="nil"/>
              <w:left w:val="nil"/>
              <w:bottom w:val="single" w:color="auto" w:sz="4" w:space="0"/>
              <w:right w:val="single" w:color="auto" w:sz="4" w:space="0"/>
            </w:tcBorders>
            <w:noWrap w:val="0"/>
            <w:vAlign w:val="center"/>
          </w:tcPr>
          <w:p w14:paraId="51F862E1">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300</w:t>
            </w:r>
          </w:p>
        </w:tc>
        <w:tc>
          <w:tcPr>
            <w:tcW w:w="1636" w:type="dxa"/>
            <w:tcBorders>
              <w:top w:val="nil"/>
              <w:left w:val="nil"/>
              <w:bottom w:val="single" w:color="auto" w:sz="4" w:space="0"/>
              <w:right w:val="single" w:color="auto" w:sz="4" w:space="0"/>
            </w:tcBorders>
            <w:noWrap w:val="0"/>
            <w:vAlign w:val="center"/>
          </w:tcPr>
          <w:p w14:paraId="3359D9A4">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100</w:t>
            </w:r>
          </w:p>
        </w:tc>
        <w:tc>
          <w:tcPr>
            <w:tcW w:w="1050" w:type="dxa"/>
            <w:tcBorders>
              <w:top w:val="nil"/>
              <w:left w:val="nil"/>
              <w:bottom w:val="single" w:color="auto" w:sz="4" w:space="0"/>
              <w:right w:val="single" w:color="auto" w:sz="4" w:space="0"/>
            </w:tcBorders>
            <w:noWrap w:val="0"/>
            <w:vAlign w:val="center"/>
          </w:tcPr>
          <w:p w14:paraId="35E8D06A">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10</w:t>
            </w:r>
          </w:p>
        </w:tc>
      </w:tr>
      <w:tr w14:paraId="1DC245BF">
        <w:tblPrEx>
          <w:tblCellMar>
            <w:top w:w="0" w:type="dxa"/>
            <w:left w:w="108" w:type="dxa"/>
            <w:bottom w:w="0" w:type="dxa"/>
            <w:right w:w="108" w:type="dxa"/>
          </w:tblCellMar>
        </w:tblPrEx>
        <w:trPr>
          <w:trHeight w:val="415" w:hRule="atLeast"/>
          <w:jc w:val="center"/>
        </w:trPr>
        <w:tc>
          <w:tcPr>
            <w:tcW w:w="1935" w:type="dxa"/>
            <w:vMerge w:val="continue"/>
            <w:tcBorders>
              <w:top w:val="nil"/>
              <w:left w:val="single" w:color="auto" w:sz="4" w:space="0"/>
              <w:bottom w:val="single" w:color="auto" w:sz="4" w:space="0"/>
              <w:right w:val="single" w:color="auto" w:sz="4" w:space="0"/>
            </w:tcBorders>
            <w:noWrap w:val="0"/>
            <w:vAlign w:val="center"/>
          </w:tcPr>
          <w:p w14:paraId="4421B807">
            <w:pPr>
              <w:widowControl/>
              <w:jc w:val="left"/>
              <w:rPr>
                <w:rFonts w:hint="eastAsia" w:ascii="宋体" w:hAnsi="宋体" w:eastAsia="宋体" w:cs="宋体"/>
                <w:b/>
                <w:bCs/>
                <w:color w:val="auto"/>
                <w:kern w:val="0"/>
                <w:sz w:val="18"/>
                <w:szCs w:val="18"/>
                <w:highlight w:val="none"/>
              </w:rPr>
            </w:pPr>
          </w:p>
        </w:tc>
        <w:tc>
          <w:tcPr>
            <w:tcW w:w="1575" w:type="dxa"/>
            <w:tcBorders>
              <w:top w:val="nil"/>
              <w:left w:val="nil"/>
              <w:bottom w:val="single" w:color="auto" w:sz="4" w:space="0"/>
              <w:right w:val="single" w:color="auto" w:sz="4" w:space="0"/>
            </w:tcBorders>
            <w:noWrap w:val="0"/>
            <w:vAlign w:val="center"/>
          </w:tcPr>
          <w:p w14:paraId="6A7B8590">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36" w:type="dxa"/>
            <w:tcBorders>
              <w:top w:val="nil"/>
              <w:left w:val="nil"/>
              <w:bottom w:val="single" w:color="auto" w:sz="4" w:space="0"/>
              <w:right w:val="single" w:color="auto" w:sz="4" w:space="0"/>
            </w:tcBorders>
            <w:noWrap w:val="0"/>
            <w:vAlign w:val="center"/>
          </w:tcPr>
          <w:p w14:paraId="375AF868">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4" w:type="dxa"/>
            <w:tcBorders>
              <w:top w:val="nil"/>
              <w:left w:val="nil"/>
              <w:bottom w:val="single" w:color="auto" w:sz="4" w:space="0"/>
              <w:right w:val="single" w:color="auto" w:sz="4" w:space="0"/>
            </w:tcBorders>
            <w:noWrap w:val="0"/>
            <w:vAlign w:val="center"/>
          </w:tcPr>
          <w:p w14:paraId="2FD5DDEE">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10000</w:t>
            </w:r>
          </w:p>
        </w:tc>
        <w:tc>
          <w:tcPr>
            <w:tcW w:w="1636" w:type="dxa"/>
            <w:tcBorders>
              <w:top w:val="nil"/>
              <w:left w:val="nil"/>
              <w:bottom w:val="single" w:color="auto" w:sz="4" w:space="0"/>
              <w:right w:val="single" w:color="auto" w:sz="4" w:space="0"/>
            </w:tcBorders>
            <w:noWrap w:val="0"/>
            <w:vAlign w:val="center"/>
          </w:tcPr>
          <w:p w14:paraId="1D813CED">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1000</w:t>
            </w:r>
          </w:p>
        </w:tc>
        <w:tc>
          <w:tcPr>
            <w:tcW w:w="1050" w:type="dxa"/>
            <w:tcBorders>
              <w:top w:val="nil"/>
              <w:left w:val="nil"/>
              <w:bottom w:val="single" w:color="auto" w:sz="4" w:space="0"/>
              <w:right w:val="single" w:color="auto" w:sz="4" w:space="0"/>
            </w:tcBorders>
            <w:noWrap w:val="0"/>
            <w:vAlign w:val="center"/>
          </w:tcPr>
          <w:p w14:paraId="68FC3524">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50</w:t>
            </w:r>
          </w:p>
        </w:tc>
      </w:tr>
      <w:tr w14:paraId="3B9B075D">
        <w:tblPrEx>
          <w:tblCellMar>
            <w:top w:w="0" w:type="dxa"/>
            <w:left w:w="108" w:type="dxa"/>
            <w:bottom w:w="0" w:type="dxa"/>
            <w:right w:w="108" w:type="dxa"/>
          </w:tblCellMar>
        </w:tblPrEx>
        <w:trPr>
          <w:trHeight w:val="449" w:hRule="atLeast"/>
          <w:jc w:val="center"/>
        </w:trPr>
        <w:tc>
          <w:tcPr>
            <w:tcW w:w="1935" w:type="dxa"/>
            <w:vMerge w:val="restart"/>
            <w:tcBorders>
              <w:top w:val="nil"/>
              <w:left w:val="single" w:color="auto" w:sz="4" w:space="0"/>
              <w:bottom w:val="single" w:color="auto" w:sz="4" w:space="0"/>
              <w:right w:val="single" w:color="auto" w:sz="4" w:space="0"/>
            </w:tcBorders>
            <w:noWrap w:val="0"/>
            <w:vAlign w:val="center"/>
          </w:tcPr>
          <w:p w14:paraId="034B8D0B">
            <w:pPr>
              <w:widowControl/>
              <w:spacing w:line="30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575" w:type="dxa"/>
            <w:tcBorders>
              <w:top w:val="nil"/>
              <w:left w:val="nil"/>
              <w:bottom w:val="single" w:color="auto" w:sz="4" w:space="0"/>
              <w:right w:val="single" w:color="auto" w:sz="4" w:space="0"/>
            </w:tcBorders>
            <w:noWrap w:val="0"/>
            <w:vAlign w:val="center"/>
          </w:tcPr>
          <w:p w14:paraId="0F5696D4">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36" w:type="dxa"/>
            <w:tcBorders>
              <w:top w:val="nil"/>
              <w:left w:val="nil"/>
              <w:bottom w:val="single" w:color="auto" w:sz="4" w:space="0"/>
              <w:right w:val="single" w:color="auto" w:sz="4" w:space="0"/>
            </w:tcBorders>
            <w:noWrap w:val="0"/>
            <w:vAlign w:val="center"/>
          </w:tcPr>
          <w:p w14:paraId="58414870">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4" w:type="dxa"/>
            <w:tcBorders>
              <w:top w:val="nil"/>
              <w:left w:val="nil"/>
              <w:bottom w:val="single" w:color="auto" w:sz="4" w:space="0"/>
              <w:right w:val="single" w:color="auto" w:sz="4" w:space="0"/>
            </w:tcBorders>
            <w:noWrap w:val="0"/>
            <w:vAlign w:val="center"/>
          </w:tcPr>
          <w:p w14:paraId="126022C2">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200000</w:t>
            </w:r>
          </w:p>
        </w:tc>
        <w:tc>
          <w:tcPr>
            <w:tcW w:w="1636" w:type="dxa"/>
            <w:tcBorders>
              <w:top w:val="nil"/>
              <w:left w:val="nil"/>
              <w:bottom w:val="single" w:color="auto" w:sz="4" w:space="0"/>
              <w:right w:val="single" w:color="auto" w:sz="4" w:space="0"/>
            </w:tcBorders>
            <w:noWrap w:val="0"/>
            <w:vAlign w:val="center"/>
          </w:tcPr>
          <w:p w14:paraId="7A767787">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1000</w:t>
            </w:r>
          </w:p>
        </w:tc>
        <w:tc>
          <w:tcPr>
            <w:tcW w:w="1050" w:type="dxa"/>
            <w:tcBorders>
              <w:top w:val="nil"/>
              <w:left w:val="nil"/>
              <w:bottom w:val="single" w:color="auto" w:sz="4" w:space="0"/>
              <w:right w:val="single" w:color="auto" w:sz="4" w:space="0"/>
            </w:tcBorders>
            <w:noWrap w:val="0"/>
            <w:vAlign w:val="center"/>
          </w:tcPr>
          <w:p w14:paraId="38D54616">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100</w:t>
            </w:r>
          </w:p>
        </w:tc>
      </w:tr>
      <w:tr w14:paraId="71D075FF">
        <w:tblPrEx>
          <w:tblCellMar>
            <w:top w:w="0" w:type="dxa"/>
            <w:left w:w="108" w:type="dxa"/>
            <w:bottom w:w="0" w:type="dxa"/>
            <w:right w:w="108" w:type="dxa"/>
          </w:tblCellMar>
        </w:tblPrEx>
        <w:trPr>
          <w:trHeight w:val="449" w:hRule="atLeast"/>
          <w:jc w:val="center"/>
        </w:trPr>
        <w:tc>
          <w:tcPr>
            <w:tcW w:w="1935" w:type="dxa"/>
            <w:vMerge w:val="continue"/>
            <w:tcBorders>
              <w:top w:val="nil"/>
              <w:left w:val="single" w:color="auto" w:sz="4" w:space="0"/>
              <w:bottom w:val="single" w:color="auto" w:sz="4" w:space="0"/>
              <w:right w:val="single" w:color="auto" w:sz="4" w:space="0"/>
            </w:tcBorders>
            <w:noWrap w:val="0"/>
            <w:vAlign w:val="center"/>
          </w:tcPr>
          <w:p w14:paraId="6EE57046">
            <w:pPr>
              <w:widowControl/>
              <w:jc w:val="left"/>
              <w:rPr>
                <w:rFonts w:hint="eastAsia" w:ascii="宋体" w:hAnsi="宋体" w:eastAsia="宋体" w:cs="宋体"/>
                <w:b/>
                <w:bCs/>
                <w:color w:val="auto"/>
                <w:kern w:val="0"/>
                <w:sz w:val="18"/>
                <w:szCs w:val="18"/>
                <w:highlight w:val="none"/>
              </w:rPr>
            </w:pPr>
          </w:p>
        </w:tc>
        <w:tc>
          <w:tcPr>
            <w:tcW w:w="1575" w:type="dxa"/>
            <w:tcBorders>
              <w:top w:val="nil"/>
              <w:left w:val="nil"/>
              <w:bottom w:val="single" w:color="auto" w:sz="4" w:space="0"/>
              <w:right w:val="single" w:color="auto" w:sz="4" w:space="0"/>
            </w:tcBorders>
            <w:noWrap w:val="0"/>
            <w:vAlign w:val="center"/>
          </w:tcPr>
          <w:p w14:paraId="28C53D7A">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1036" w:type="dxa"/>
            <w:tcBorders>
              <w:top w:val="nil"/>
              <w:left w:val="nil"/>
              <w:bottom w:val="single" w:color="auto" w:sz="4" w:space="0"/>
              <w:right w:val="single" w:color="auto" w:sz="4" w:space="0"/>
            </w:tcBorders>
            <w:noWrap w:val="0"/>
            <w:vAlign w:val="center"/>
          </w:tcPr>
          <w:p w14:paraId="3CEFE026">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4" w:type="dxa"/>
            <w:tcBorders>
              <w:top w:val="nil"/>
              <w:left w:val="nil"/>
              <w:bottom w:val="single" w:color="auto" w:sz="4" w:space="0"/>
              <w:right w:val="single" w:color="auto" w:sz="4" w:space="0"/>
            </w:tcBorders>
            <w:noWrap w:val="0"/>
            <w:vAlign w:val="center"/>
          </w:tcPr>
          <w:p w14:paraId="7DF0D0D6">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10000</w:t>
            </w:r>
          </w:p>
        </w:tc>
        <w:tc>
          <w:tcPr>
            <w:tcW w:w="1636" w:type="dxa"/>
            <w:tcBorders>
              <w:top w:val="nil"/>
              <w:left w:val="nil"/>
              <w:bottom w:val="single" w:color="auto" w:sz="4" w:space="0"/>
              <w:right w:val="single" w:color="auto" w:sz="4" w:space="0"/>
            </w:tcBorders>
            <w:noWrap w:val="0"/>
            <w:vAlign w:val="center"/>
          </w:tcPr>
          <w:p w14:paraId="6884B5D8">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5000</w:t>
            </w:r>
          </w:p>
        </w:tc>
        <w:tc>
          <w:tcPr>
            <w:tcW w:w="1050" w:type="dxa"/>
            <w:tcBorders>
              <w:top w:val="nil"/>
              <w:left w:val="nil"/>
              <w:bottom w:val="single" w:color="auto" w:sz="4" w:space="0"/>
              <w:right w:val="single" w:color="auto" w:sz="4" w:space="0"/>
            </w:tcBorders>
            <w:noWrap w:val="0"/>
            <w:vAlign w:val="center"/>
          </w:tcPr>
          <w:p w14:paraId="36BF63D5">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2000</w:t>
            </w:r>
          </w:p>
        </w:tc>
      </w:tr>
      <w:tr w14:paraId="28723EAF">
        <w:tblPrEx>
          <w:tblCellMar>
            <w:top w:w="0" w:type="dxa"/>
            <w:left w:w="108" w:type="dxa"/>
            <w:bottom w:w="0" w:type="dxa"/>
            <w:right w:w="108" w:type="dxa"/>
          </w:tblCellMar>
        </w:tblPrEx>
        <w:trPr>
          <w:trHeight w:val="302" w:hRule="atLeast"/>
          <w:jc w:val="center"/>
        </w:trPr>
        <w:tc>
          <w:tcPr>
            <w:tcW w:w="1935" w:type="dxa"/>
            <w:vMerge w:val="restart"/>
            <w:tcBorders>
              <w:top w:val="nil"/>
              <w:left w:val="single" w:color="auto" w:sz="4" w:space="0"/>
              <w:bottom w:val="single" w:color="auto" w:sz="4" w:space="0"/>
              <w:right w:val="single" w:color="auto" w:sz="4" w:space="0"/>
            </w:tcBorders>
            <w:noWrap w:val="0"/>
            <w:vAlign w:val="center"/>
          </w:tcPr>
          <w:p w14:paraId="2A8316E3">
            <w:pPr>
              <w:widowControl/>
              <w:spacing w:line="30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575" w:type="dxa"/>
            <w:tcBorders>
              <w:top w:val="nil"/>
              <w:left w:val="nil"/>
              <w:bottom w:val="single" w:color="auto" w:sz="4" w:space="0"/>
              <w:right w:val="single" w:color="auto" w:sz="4" w:space="0"/>
            </w:tcBorders>
            <w:noWrap w:val="0"/>
            <w:vAlign w:val="center"/>
          </w:tcPr>
          <w:p w14:paraId="76C9CCE6">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36" w:type="dxa"/>
            <w:tcBorders>
              <w:top w:val="nil"/>
              <w:left w:val="nil"/>
              <w:bottom w:val="single" w:color="auto" w:sz="4" w:space="0"/>
              <w:right w:val="single" w:color="auto" w:sz="4" w:space="0"/>
            </w:tcBorders>
            <w:noWrap w:val="0"/>
            <w:vAlign w:val="center"/>
          </w:tcPr>
          <w:p w14:paraId="62943ED5">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4" w:type="dxa"/>
            <w:tcBorders>
              <w:top w:val="nil"/>
              <w:left w:val="nil"/>
              <w:bottom w:val="single" w:color="auto" w:sz="4" w:space="0"/>
              <w:right w:val="single" w:color="auto" w:sz="4" w:space="0"/>
            </w:tcBorders>
            <w:noWrap w:val="0"/>
            <w:vAlign w:val="center"/>
          </w:tcPr>
          <w:p w14:paraId="2B98848D">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1000</w:t>
            </w:r>
          </w:p>
        </w:tc>
        <w:tc>
          <w:tcPr>
            <w:tcW w:w="1636" w:type="dxa"/>
            <w:tcBorders>
              <w:top w:val="nil"/>
              <w:left w:val="nil"/>
              <w:bottom w:val="single" w:color="auto" w:sz="4" w:space="0"/>
              <w:right w:val="single" w:color="auto" w:sz="4" w:space="0"/>
            </w:tcBorders>
            <w:noWrap w:val="0"/>
            <w:vAlign w:val="center"/>
          </w:tcPr>
          <w:p w14:paraId="2FA4872D">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300</w:t>
            </w:r>
          </w:p>
        </w:tc>
        <w:tc>
          <w:tcPr>
            <w:tcW w:w="1050" w:type="dxa"/>
            <w:tcBorders>
              <w:top w:val="nil"/>
              <w:left w:val="nil"/>
              <w:bottom w:val="single" w:color="auto" w:sz="4" w:space="0"/>
              <w:right w:val="single" w:color="auto" w:sz="4" w:space="0"/>
            </w:tcBorders>
            <w:noWrap w:val="0"/>
            <w:vAlign w:val="center"/>
          </w:tcPr>
          <w:p w14:paraId="7A4E9055">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100</w:t>
            </w:r>
          </w:p>
        </w:tc>
      </w:tr>
      <w:tr w14:paraId="45672EED">
        <w:tblPrEx>
          <w:tblCellMar>
            <w:top w:w="0" w:type="dxa"/>
            <w:left w:w="108" w:type="dxa"/>
            <w:bottom w:w="0" w:type="dxa"/>
            <w:right w:w="108" w:type="dxa"/>
          </w:tblCellMar>
        </w:tblPrEx>
        <w:trPr>
          <w:trHeight w:val="415" w:hRule="atLeast"/>
          <w:jc w:val="center"/>
        </w:trPr>
        <w:tc>
          <w:tcPr>
            <w:tcW w:w="1935" w:type="dxa"/>
            <w:vMerge w:val="continue"/>
            <w:tcBorders>
              <w:top w:val="nil"/>
              <w:left w:val="single" w:color="auto" w:sz="4" w:space="0"/>
              <w:bottom w:val="single" w:color="auto" w:sz="4" w:space="0"/>
              <w:right w:val="single" w:color="auto" w:sz="4" w:space="0"/>
            </w:tcBorders>
            <w:noWrap w:val="0"/>
            <w:vAlign w:val="center"/>
          </w:tcPr>
          <w:p w14:paraId="56F0892C">
            <w:pPr>
              <w:widowControl/>
              <w:jc w:val="left"/>
              <w:rPr>
                <w:rFonts w:hint="eastAsia" w:ascii="宋体" w:hAnsi="宋体" w:eastAsia="宋体" w:cs="宋体"/>
                <w:b/>
                <w:bCs/>
                <w:color w:val="auto"/>
                <w:kern w:val="0"/>
                <w:sz w:val="18"/>
                <w:szCs w:val="18"/>
                <w:highlight w:val="none"/>
              </w:rPr>
            </w:pPr>
          </w:p>
        </w:tc>
        <w:tc>
          <w:tcPr>
            <w:tcW w:w="1575" w:type="dxa"/>
            <w:tcBorders>
              <w:top w:val="nil"/>
              <w:left w:val="nil"/>
              <w:bottom w:val="single" w:color="auto" w:sz="4" w:space="0"/>
              <w:right w:val="single" w:color="auto" w:sz="4" w:space="0"/>
            </w:tcBorders>
            <w:noWrap w:val="0"/>
            <w:vAlign w:val="center"/>
          </w:tcPr>
          <w:p w14:paraId="1FCD95B3">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36" w:type="dxa"/>
            <w:tcBorders>
              <w:top w:val="nil"/>
              <w:left w:val="nil"/>
              <w:bottom w:val="single" w:color="auto" w:sz="4" w:space="0"/>
              <w:right w:val="single" w:color="auto" w:sz="4" w:space="0"/>
            </w:tcBorders>
            <w:noWrap w:val="0"/>
            <w:vAlign w:val="center"/>
          </w:tcPr>
          <w:p w14:paraId="22770706">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4" w:type="dxa"/>
            <w:tcBorders>
              <w:top w:val="nil"/>
              <w:left w:val="nil"/>
              <w:bottom w:val="single" w:color="auto" w:sz="4" w:space="0"/>
              <w:right w:val="single" w:color="auto" w:sz="4" w:space="0"/>
            </w:tcBorders>
            <w:noWrap w:val="0"/>
            <w:vAlign w:val="center"/>
          </w:tcPr>
          <w:p w14:paraId="50AFC06F">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5000</w:t>
            </w:r>
          </w:p>
        </w:tc>
        <w:tc>
          <w:tcPr>
            <w:tcW w:w="1636" w:type="dxa"/>
            <w:tcBorders>
              <w:top w:val="nil"/>
              <w:left w:val="nil"/>
              <w:bottom w:val="single" w:color="auto" w:sz="4" w:space="0"/>
              <w:right w:val="single" w:color="auto" w:sz="4" w:space="0"/>
            </w:tcBorders>
            <w:noWrap w:val="0"/>
            <w:vAlign w:val="center"/>
          </w:tcPr>
          <w:p w14:paraId="7BB337A6">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1000</w:t>
            </w:r>
          </w:p>
        </w:tc>
        <w:tc>
          <w:tcPr>
            <w:tcW w:w="1050" w:type="dxa"/>
            <w:tcBorders>
              <w:top w:val="nil"/>
              <w:left w:val="nil"/>
              <w:bottom w:val="single" w:color="auto" w:sz="4" w:space="0"/>
              <w:right w:val="single" w:color="auto" w:sz="4" w:space="0"/>
            </w:tcBorders>
            <w:noWrap w:val="0"/>
            <w:vAlign w:val="center"/>
          </w:tcPr>
          <w:p w14:paraId="3C9DB450">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500</w:t>
            </w:r>
          </w:p>
        </w:tc>
      </w:tr>
      <w:tr w14:paraId="0B26E1BA">
        <w:tblPrEx>
          <w:tblCellMar>
            <w:top w:w="0" w:type="dxa"/>
            <w:left w:w="108" w:type="dxa"/>
            <w:bottom w:w="0" w:type="dxa"/>
            <w:right w:w="108" w:type="dxa"/>
          </w:tblCellMar>
        </w:tblPrEx>
        <w:trPr>
          <w:trHeight w:val="302" w:hRule="atLeast"/>
          <w:jc w:val="center"/>
        </w:trPr>
        <w:tc>
          <w:tcPr>
            <w:tcW w:w="1935" w:type="dxa"/>
            <w:vMerge w:val="restart"/>
            <w:tcBorders>
              <w:top w:val="nil"/>
              <w:left w:val="single" w:color="auto" w:sz="4" w:space="0"/>
              <w:bottom w:val="single" w:color="auto" w:sz="4" w:space="0"/>
              <w:right w:val="single" w:color="auto" w:sz="4" w:space="0"/>
            </w:tcBorders>
            <w:noWrap w:val="0"/>
            <w:vAlign w:val="center"/>
          </w:tcPr>
          <w:p w14:paraId="1C392C44">
            <w:pPr>
              <w:widowControl/>
              <w:spacing w:line="30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575" w:type="dxa"/>
            <w:tcBorders>
              <w:top w:val="nil"/>
              <w:left w:val="nil"/>
              <w:bottom w:val="single" w:color="auto" w:sz="4" w:space="0"/>
              <w:right w:val="single" w:color="auto" w:sz="4" w:space="0"/>
            </w:tcBorders>
            <w:noWrap w:val="0"/>
            <w:vAlign w:val="center"/>
          </w:tcPr>
          <w:p w14:paraId="6E2F56C6">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36" w:type="dxa"/>
            <w:tcBorders>
              <w:top w:val="nil"/>
              <w:left w:val="nil"/>
              <w:bottom w:val="single" w:color="auto" w:sz="4" w:space="0"/>
              <w:right w:val="single" w:color="auto" w:sz="4" w:space="0"/>
            </w:tcBorders>
            <w:noWrap w:val="0"/>
            <w:vAlign w:val="center"/>
          </w:tcPr>
          <w:p w14:paraId="6BA4A43C">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4" w:type="dxa"/>
            <w:tcBorders>
              <w:top w:val="nil"/>
              <w:left w:val="nil"/>
              <w:bottom w:val="single" w:color="auto" w:sz="4" w:space="0"/>
              <w:right w:val="single" w:color="auto" w:sz="4" w:space="0"/>
            </w:tcBorders>
            <w:noWrap w:val="0"/>
            <w:vAlign w:val="center"/>
          </w:tcPr>
          <w:p w14:paraId="41E6EB05">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300</w:t>
            </w:r>
          </w:p>
        </w:tc>
        <w:tc>
          <w:tcPr>
            <w:tcW w:w="1636" w:type="dxa"/>
            <w:tcBorders>
              <w:top w:val="nil"/>
              <w:left w:val="nil"/>
              <w:bottom w:val="single" w:color="auto" w:sz="4" w:space="0"/>
              <w:right w:val="single" w:color="auto" w:sz="4" w:space="0"/>
            </w:tcBorders>
            <w:noWrap w:val="0"/>
            <w:vAlign w:val="center"/>
          </w:tcPr>
          <w:p w14:paraId="6260685F">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100</w:t>
            </w:r>
          </w:p>
        </w:tc>
        <w:tc>
          <w:tcPr>
            <w:tcW w:w="1050" w:type="dxa"/>
            <w:tcBorders>
              <w:top w:val="nil"/>
              <w:left w:val="nil"/>
              <w:bottom w:val="single" w:color="auto" w:sz="4" w:space="0"/>
              <w:right w:val="single" w:color="auto" w:sz="4" w:space="0"/>
            </w:tcBorders>
            <w:noWrap w:val="0"/>
            <w:vAlign w:val="center"/>
          </w:tcPr>
          <w:p w14:paraId="03A946D0">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10</w:t>
            </w:r>
          </w:p>
        </w:tc>
      </w:tr>
      <w:tr w14:paraId="0AC4D547">
        <w:tblPrEx>
          <w:tblCellMar>
            <w:top w:w="0" w:type="dxa"/>
            <w:left w:w="108" w:type="dxa"/>
            <w:bottom w:w="0" w:type="dxa"/>
            <w:right w:w="108" w:type="dxa"/>
          </w:tblCellMar>
        </w:tblPrEx>
        <w:trPr>
          <w:trHeight w:val="449" w:hRule="atLeast"/>
          <w:jc w:val="center"/>
        </w:trPr>
        <w:tc>
          <w:tcPr>
            <w:tcW w:w="1935" w:type="dxa"/>
            <w:vMerge w:val="continue"/>
            <w:tcBorders>
              <w:top w:val="nil"/>
              <w:left w:val="single" w:color="auto" w:sz="4" w:space="0"/>
              <w:bottom w:val="single" w:color="auto" w:sz="4" w:space="0"/>
              <w:right w:val="single" w:color="auto" w:sz="4" w:space="0"/>
            </w:tcBorders>
            <w:noWrap w:val="0"/>
            <w:vAlign w:val="center"/>
          </w:tcPr>
          <w:p w14:paraId="3B1E38A5">
            <w:pPr>
              <w:widowControl/>
              <w:jc w:val="left"/>
              <w:rPr>
                <w:rFonts w:hint="eastAsia" w:ascii="宋体" w:hAnsi="宋体" w:eastAsia="宋体" w:cs="宋体"/>
                <w:b/>
                <w:bCs/>
                <w:color w:val="auto"/>
                <w:kern w:val="0"/>
                <w:sz w:val="18"/>
                <w:szCs w:val="18"/>
                <w:highlight w:val="none"/>
              </w:rPr>
            </w:pPr>
          </w:p>
        </w:tc>
        <w:tc>
          <w:tcPr>
            <w:tcW w:w="1575" w:type="dxa"/>
            <w:tcBorders>
              <w:top w:val="nil"/>
              <w:left w:val="nil"/>
              <w:bottom w:val="single" w:color="auto" w:sz="4" w:space="0"/>
              <w:right w:val="single" w:color="auto" w:sz="4" w:space="0"/>
            </w:tcBorders>
            <w:noWrap w:val="0"/>
            <w:vAlign w:val="center"/>
          </w:tcPr>
          <w:p w14:paraId="1A256CCF">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1036" w:type="dxa"/>
            <w:tcBorders>
              <w:top w:val="nil"/>
              <w:left w:val="nil"/>
              <w:bottom w:val="single" w:color="auto" w:sz="4" w:space="0"/>
              <w:right w:val="single" w:color="auto" w:sz="4" w:space="0"/>
            </w:tcBorders>
            <w:noWrap w:val="0"/>
            <w:vAlign w:val="center"/>
          </w:tcPr>
          <w:p w14:paraId="544BEE07">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4" w:type="dxa"/>
            <w:tcBorders>
              <w:top w:val="nil"/>
              <w:left w:val="nil"/>
              <w:bottom w:val="single" w:color="auto" w:sz="4" w:space="0"/>
              <w:right w:val="single" w:color="auto" w:sz="4" w:space="0"/>
            </w:tcBorders>
            <w:noWrap w:val="0"/>
            <w:vAlign w:val="center"/>
          </w:tcPr>
          <w:p w14:paraId="349F6F55">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120000</w:t>
            </w:r>
          </w:p>
        </w:tc>
        <w:tc>
          <w:tcPr>
            <w:tcW w:w="1636" w:type="dxa"/>
            <w:tcBorders>
              <w:top w:val="nil"/>
              <w:left w:val="nil"/>
              <w:bottom w:val="single" w:color="auto" w:sz="4" w:space="0"/>
              <w:right w:val="single" w:color="auto" w:sz="4" w:space="0"/>
            </w:tcBorders>
            <w:noWrap w:val="0"/>
            <w:vAlign w:val="center"/>
          </w:tcPr>
          <w:p w14:paraId="2304EEA5">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8000</w:t>
            </w:r>
          </w:p>
        </w:tc>
        <w:tc>
          <w:tcPr>
            <w:tcW w:w="1050" w:type="dxa"/>
            <w:tcBorders>
              <w:top w:val="nil"/>
              <w:left w:val="nil"/>
              <w:bottom w:val="single" w:color="auto" w:sz="4" w:space="0"/>
              <w:right w:val="single" w:color="auto" w:sz="4" w:space="0"/>
            </w:tcBorders>
            <w:noWrap w:val="0"/>
            <w:vAlign w:val="center"/>
          </w:tcPr>
          <w:p w14:paraId="64A3A626">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100</w:t>
            </w:r>
          </w:p>
        </w:tc>
      </w:tr>
      <w:tr w14:paraId="307E5D34">
        <w:tblPrEx>
          <w:tblCellMar>
            <w:top w:w="0" w:type="dxa"/>
            <w:left w:w="108" w:type="dxa"/>
            <w:bottom w:w="0" w:type="dxa"/>
            <w:right w:w="108" w:type="dxa"/>
          </w:tblCellMar>
        </w:tblPrEx>
        <w:trPr>
          <w:trHeight w:val="315" w:hRule="atLeast"/>
          <w:jc w:val="center"/>
        </w:trPr>
        <w:tc>
          <w:tcPr>
            <w:tcW w:w="1935" w:type="dxa"/>
            <w:tcBorders>
              <w:top w:val="nil"/>
              <w:left w:val="single" w:color="auto" w:sz="4" w:space="0"/>
              <w:bottom w:val="single" w:color="auto" w:sz="4" w:space="0"/>
              <w:right w:val="single" w:color="auto" w:sz="4" w:space="0"/>
            </w:tcBorders>
            <w:noWrap w:val="0"/>
            <w:vAlign w:val="center"/>
          </w:tcPr>
          <w:p w14:paraId="0BE3F19A">
            <w:pPr>
              <w:widowControl/>
              <w:spacing w:line="30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575" w:type="dxa"/>
            <w:tcBorders>
              <w:top w:val="nil"/>
              <w:left w:val="nil"/>
              <w:bottom w:val="single" w:color="auto" w:sz="4" w:space="0"/>
              <w:right w:val="single" w:color="auto" w:sz="4" w:space="0"/>
            </w:tcBorders>
            <w:noWrap w:val="0"/>
            <w:vAlign w:val="center"/>
          </w:tcPr>
          <w:p w14:paraId="55A22A1E">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36" w:type="dxa"/>
            <w:tcBorders>
              <w:top w:val="nil"/>
              <w:left w:val="nil"/>
              <w:bottom w:val="single" w:color="auto" w:sz="4" w:space="0"/>
              <w:right w:val="single" w:color="auto" w:sz="4" w:space="0"/>
            </w:tcBorders>
            <w:noWrap w:val="0"/>
            <w:vAlign w:val="center"/>
          </w:tcPr>
          <w:p w14:paraId="606BA0FB">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4" w:type="dxa"/>
            <w:tcBorders>
              <w:top w:val="nil"/>
              <w:left w:val="nil"/>
              <w:bottom w:val="single" w:color="auto" w:sz="4" w:space="0"/>
              <w:right w:val="single" w:color="auto" w:sz="4" w:space="0"/>
            </w:tcBorders>
            <w:noWrap w:val="0"/>
            <w:vAlign w:val="center"/>
          </w:tcPr>
          <w:p w14:paraId="422E6098">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300</w:t>
            </w:r>
          </w:p>
        </w:tc>
        <w:tc>
          <w:tcPr>
            <w:tcW w:w="1636" w:type="dxa"/>
            <w:tcBorders>
              <w:top w:val="nil"/>
              <w:left w:val="nil"/>
              <w:bottom w:val="single" w:color="auto" w:sz="4" w:space="0"/>
              <w:right w:val="single" w:color="auto" w:sz="4" w:space="0"/>
            </w:tcBorders>
            <w:noWrap w:val="0"/>
            <w:vAlign w:val="center"/>
          </w:tcPr>
          <w:p w14:paraId="118717EF">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100</w:t>
            </w:r>
          </w:p>
        </w:tc>
        <w:tc>
          <w:tcPr>
            <w:tcW w:w="1050" w:type="dxa"/>
            <w:tcBorders>
              <w:top w:val="nil"/>
              <w:left w:val="nil"/>
              <w:bottom w:val="single" w:color="auto" w:sz="4" w:space="0"/>
              <w:right w:val="single" w:color="auto" w:sz="4" w:space="0"/>
            </w:tcBorders>
            <w:noWrap w:val="0"/>
            <w:vAlign w:val="center"/>
          </w:tcPr>
          <w:p w14:paraId="164CDBD0">
            <w:pPr>
              <w:widowControl/>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w:t>
            </w:r>
            <w:r>
              <w:rPr>
                <w:rFonts w:hint="eastAsia" w:ascii="宋体" w:hAnsi="宋体" w:eastAsia="宋体" w:cs="宋体"/>
                <w:color w:val="auto"/>
                <w:kern w:val="0"/>
                <w:sz w:val="18"/>
                <w:szCs w:val="18"/>
                <w:highlight w:val="none"/>
                <w:lang w:eastAsia="zh-CN"/>
              </w:rPr>
              <w:t>&lt;</w:t>
            </w:r>
            <w:r>
              <w:rPr>
                <w:rFonts w:hint="eastAsia" w:ascii="宋体" w:hAnsi="宋体" w:eastAsia="宋体" w:cs="宋体"/>
                <w:color w:val="auto"/>
                <w:kern w:val="0"/>
                <w:sz w:val="18"/>
                <w:szCs w:val="18"/>
                <w:highlight w:val="none"/>
              </w:rPr>
              <w:t>10</w:t>
            </w:r>
          </w:p>
        </w:tc>
      </w:tr>
    </w:tbl>
    <w:p w14:paraId="2829D2DA">
      <w:pPr>
        <w:pStyle w:val="3"/>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color w:val="auto"/>
          <w:highlight w:val="none"/>
        </w:rPr>
      </w:pPr>
      <w:r>
        <w:rPr>
          <w:rFonts w:hint="eastAsia" w:ascii="宋体" w:hAnsi="宋体" w:eastAsia="宋体" w:cs="宋体"/>
          <w:b w:val="0"/>
          <w:color w:val="auto"/>
          <w:sz w:val="21"/>
          <w:szCs w:val="21"/>
          <w:highlight w:val="none"/>
        </w:rPr>
        <w:t>说明：上述标准参照《关于印发中小企业划型标准规定的通知》（工信部联企业〔2011〕300号），大型、中型和小型企业须同时满足所列指标的下限，否则下划一档；微型企业只</w:t>
      </w:r>
      <w:r>
        <w:rPr>
          <w:rFonts w:hint="eastAsia" w:ascii="宋体" w:hAnsi="宋体" w:eastAsia="宋体" w:cs="宋体"/>
          <w:b w:val="0"/>
          <w:color w:val="auto"/>
          <w:sz w:val="21"/>
          <w:szCs w:val="21"/>
          <w:highlight w:val="none"/>
          <w:lang w:eastAsia="zh-CN"/>
        </w:rPr>
        <w:t>需</w:t>
      </w:r>
      <w:r>
        <w:rPr>
          <w:rFonts w:hint="eastAsia" w:ascii="宋体" w:hAnsi="宋体" w:eastAsia="宋体" w:cs="宋体"/>
          <w:b w:val="0"/>
          <w:color w:val="auto"/>
          <w:sz w:val="21"/>
          <w:szCs w:val="21"/>
          <w:highlight w:val="none"/>
        </w:rPr>
        <w:t>满足所列指标中的一项即可。</w:t>
      </w:r>
    </w:p>
    <w:p w14:paraId="1C7AFDF8">
      <w:pPr>
        <w:rPr>
          <w:rFonts w:hint="eastAsia" w:ascii="宋体" w:hAnsi="宋体" w:eastAsia="宋体" w:cs="宋体"/>
          <w:color w:val="auto"/>
          <w:highlight w:val="none"/>
        </w:rPr>
      </w:pPr>
    </w:p>
    <w:p w14:paraId="7B2FF696">
      <w:pPr>
        <w:pStyle w:val="3"/>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color w:val="auto"/>
          <w:highlight w:val="none"/>
        </w:rPr>
      </w:pPr>
    </w:p>
    <w:p w14:paraId="67023785">
      <w:pPr>
        <w:pStyle w:val="3"/>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第三章  投标人须知</w:t>
      </w:r>
      <w:bookmarkEnd w:id="62"/>
    </w:p>
    <w:p w14:paraId="7E9BA5FF">
      <w:pPr>
        <w:jc w:val="center"/>
        <w:rPr>
          <w:rFonts w:hint="eastAsia" w:ascii="宋体" w:hAnsi="宋体" w:eastAsia="宋体" w:cs="宋体"/>
          <w:color w:val="auto"/>
          <w:sz w:val="36"/>
          <w:szCs w:val="36"/>
          <w:highlight w:val="none"/>
        </w:rPr>
      </w:pPr>
      <w:bookmarkStart w:id="63" w:name="_Toc254970667"/>
      <w:bookmarkStart w:id="64" w:name="_Toc254970526"/>
      <w:r>
        <w:rPr>
          <w:rFonts w:hint="eastAsia" w:ascii="宋体" w:hAnsi="宋体" w:eastAsia="宋体" w:cs="宋体"/>
          <w:color w:val="auto"/>
          <w:sz w:val="36"/>
          <w:szCs w:val="36"/>
          <w:highlight w:val="none"/>
        </w:rPr>
        <w:t>投标人须知前附表</w:t>
      </w:r>
      <w:bookmarkEnd w:id="63"/>
      <w:bookmarkEnd w:id="64"/>
    </w:p>
    <w:tbl>
      <w:tblPr>
        <w:tblStyle w:val="21"/>
        <w:tblW w:w="915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8"/>
        <w:gridCol w:w="8175"/>
      </w:tblGrid>
      <w:tr w14:paraId="00D46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06C67FD2">
            <w:pPr>
              <w:keepNext w:val="0"/>
              <w:keepLines w:val="0"/>
              <w:pageBreakBefore w:val="0"/>
              <w:widowControl w:val="0"/>
              <w:kinsoku/>
              <w:wordWrap/>
              <w:overflowPunct/>
              <w:topLinePunct w:val="0"/>
              <w:bidi w:val="0"/>
              <w:adjustRightInd/>
              <w:snapToGrid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3807D001">
            <w:pPr>
              <w:keepNext w:val="0"/>
              <w:keepLines w:val="0"/>
              <w:pageBreakBefore w:val="0"/>
              <w:widowControl w:val="0"/>
              <w:kinsoku/>
              <w:wordWrap/>
              <w:overflowPunct/>
              <w:topLinePunct w:val="0"/>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5C162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41D256AB">
            <w:pPr>
              <w:keepNext w:val="0"/>
              <w:keepLines w:val="0"/>
              <w:pageBreakBefore w:val="0"/>
              <w:widowControl w:val="0"/>
              <w:kinsoku/>
              <w:wordWrap/>
              <w:overflowPunct/>
              <w:topLinePunct w:val="0"/>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044F8756">
            <w:pPr>
              <w:keepNext w:val="0"/>
              <w:keepLines w:val="0"/>
              <w:pageBreakBefore w:val="0"/>
              <w:widowControl w:val="0"/>
              <w:kinsoku/>
              <w:wordWrap/>
              <w:overflowPunct/>
              <w:topLinePunct w:val="0"/>
              <w:bidi w:val="0"/>
              <w:adjustRightInd/>
              <w:snapToGrid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1.投标人的资格要求详见招标公告。</w:t>
            </w:r>
          </w:p>
          <w:p w14:paraId="042DE9BB">
            <w:pPr>
              <w:keepNext w:val="0"/>
              <w:keepLines w:val="0"/>
              <w:pageBreakBefore w:val="0"/>
              <w:widowControl w:val="0"/>
              <w:kinsoku/>
              <w:wordWrap/>
              <w:overflowPunct/>
              <w:topLinePunct w:val="0"/>
              <w:bidi w:val="0"/>
              <w:adjustRightInd/>
              <w:snapToGrid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2.投标人出现下列情形之一的，不得参加政府采购活动：</w:t>
            </w:r>
          </w:p>
          <w:p w14:paraId="0B24E32A">
            <w:pPr>
              <w:keepNext w:val="0"/>
              <w:keepLines w:val="0"/>
              <w:pageBreakBefore w:val="0"/>
              <w:widowControl w:val="0"/>
              <w:kinsoku/>
              <w:wordWrap/>
              <w:overflowPunct/>
              <w:topLinePunct w:val="0"/>
              <w:bidi w:val="0"/>
              <w:adjustRightInd/>
              <w:snapToGrid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7C3D2B7">
            <w:pPr>
              <w:keepNext w:val="0"/>
              <w:keepLines w:val="0"/>
              <w:pageBreakBefore w:val="0"/>
              <w:widowControl w:val="0"/>
              <w:kinsoku/>
              <w:wordWrap/>
              <w:overflowPunct/>
              <w:topLinePunct w:val="0"/>
              <w:bidi w:val="0"/>
              <w:adjustRightInd/>
              <w:snapToGrid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7CC89B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978" w:type="dxa"/>
            <w:tcBorders>
              <w:top w:val="single" w:color="auto" w:sz="4" w:space="0"/>
              <w:left w:val="single" w:color="auto" w:sz="4" w:space="0"/>
              <w:bottom w:val="single" w:color="auto" w:sz="4" w:space="0"/>
              <w:right w:val="single" w:color="auto" w:sz="4" w:space="0"/>
            </w:tcBorders>
            <w:noWrap w:val="0"/>
            <w:vAlign w:val="center"/>
          </w:tcPr>
          <w:p w14:paraId="04A4FD26">
            <w:pPr>
              <w:keepNext w:val="0"/>
              <w:keepLines w:val="0"/>
              <w:pageBreakBefore w:val="0"/>
              <w:widowControl w:val="0"/>
              <w:kinsoku/>
              <w:wordWrap/>
              <w:overflowPunct/>
              <w:topLinePunct w:val="0"/>
              <w:bidi w:val="0"/>
              <w:adjustRightInd/>
              <w:spacing w:line="360" w:lineRule="exact"/>
              <w:jc w:val="center"/>
              <w:textAlignment w:val="auto"/>
              <w:rPr>
                <w:rFonts w:hint="eastAsia" w:ascii="宋体" w:hAnsi="宋体" w:eastAsia="宋体" w:cs="宋体"/>
                <w:color w:val="auto"/>
                <w:sz w:val="21"/>
                <w:szCs w:val="21"/>
                <w:highlight w:val="none"/>
              </w:rPr>
            </w:pPr>
            <w:bookmarkStart w:id="65" w:name="_8.1"/>
            <w:bookmarkEnd w:id="65"/>
            <w:bookmarkStart w:id="66" w:name="_9.2"/>
            <w:bookmarkEnd w:id="66"/>
            <w:bookmarkStart w:id="67" w:name="_5"/>
            <w:bookmarkEnd w:id="67"/>
            <w:r>
              <w:rPr>
                <w:rFonts w:hint="eastAsia" w:ascii="宋体" w:hAnsi="宋体" w:eastAsia="宋体" w:cs="宋体"/>
                <w:color w:val="auto"/>
                <w:sz w:val="21"/>
                <w:szCs w:val="21"/>
                <w:highlight w:val="none"/>
              </w:rPr>
              <w:t>6.1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5CF3DBA0">
            <w:pPr>
              <w:pStyle w:val="10"/>
              <w:keepNext w:val="0"/>
              <w:keepLines w:val="0"/>
              <w:pageBreakBefore w:val="0"/>
              <w:widowControl w:val="0"/>
              <w:kinsoku/>
              <w:wordWrap/>
              <w:overflowPunct/>
              <w:topLinePunct w:val="0"/>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本项目是否接受联合体投标：详见招标公告。</w:t>
            </w:r>
          </w:p>
        </w:tc>
      </w:tr>
      <w:tr w14:paraId="197C0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2D17A231">
            <w:pPr>
              <w:keepNext w:val="0"/>
              <w:keepLines w:val="0"/>
              <w:pageBreakBefore w:val="0"/>
              <w:widowControl w:val="0"/>
              <w:kinsoku/>
              <w:wordWrap/>
              <w:overflowPunct/>
              <w:topLinePunct w:val="0"/>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5C2D5176">
            <w:pPr>
              <w:pStyle w:val="10"/>
              <w:keepNext w:val="0"/>
              <w:keepLines w:val="0"/>
              <w:pageBreakBefore w:val="0"/>
              <w:widowControl w:val="0"/>
              <w:kinsoku/>
              <w:wordWrap/>
              <w:overflowPunct/>
              <w:topLinePunct w:val="0"/>
              <w:bidi w:val="0"/>
              <w:adjustRightInd/>
              <w:spacing w:line="360" w:lineRule="exact"/>
              <w:textAlignment w:val="auto"/>
              <w:rPr>
                <w:rFonts w:hint="eastAsia" w:ascii="宋体" w:hAnsi="宋体" w:eastAsia="宋体" w:cs="宋体"/>
                <w:color w:val="auto"/>
                <w:sz w:val="21"/>
                <w:szCs w:val="21"/>
                <w:highlight w:val="none"/>
              </w:rPr>
            </w:pPr>
            <w:bookmarkStart w:id="68" w:name="_Hlk54105293"/>
            <w:r>
              <w:rPr>
                <w:rFonts w:hint="eastAsia" w:ascii="宋体" w:hAnsi="宋体" w:eastAsia="宋体" w:cs="宋体"/>
                <w:color w:val="auto"/>
                <w:sz w:val="21"/>
                <w:szCs w:val="21"/>
                <w:highlight w:val="none"/>
              </w:rPr>
              <w:t>如接受联合体投标，</w:t>
            </w:r>
            <w:bookmarkEnd w:id="68"/>
            <w:r>
              <w:rPr>
                <w:rFonts w:hint="eastAsia" w:ascii="宋体" w:hAnsi="宋体" w:eastAsia="宋体" w:cs="宋体"/>
                <w:color w:val="auto"/>
                <w:sz w:val="21"/>
                <w:szCs w:val="21"/>
                <w:highlight w:val="none"/>
              </w:rPr>
              <w:t>联合体投标要求如下：</w:t>
            </w:r>
          </w:p>
          <w:p w14:paraId="71AE640F">
            <w:pPr>
              <w:pStyle w:val="10"/>
              <w:keepNext w:val="0"/>
              <w:keepLines w:val="0"/>
              <w:pageBreakBefore w:val="0"/>
              <w:widowControl w:val="0"/>
              <w:kinsoku/>
              <w:wordWrap/>
              <w:overflowPunct/>
              <w:topLinePunct w:val="0"/>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1.两个以上投标人可以组成一个投标联合体，以一个投标人的身份共同参加投标。联合体投标的，须提供《联合体投标协议书》（格式后附）。</w:t>
            </w:r>
          </w:p>
          <w:p w14:paraId="474D185C">
            <w:pPr>
              <w:pStyle w:val="10"/>
              <w:keepNext w:val="0"/>
              <w:keepLines w:val="0"/>
              <w:pageBreakBefore w:val="0"/>
              <w:widowControl w:val="0"/>
              <w:kinsoku/>
              <w:wordWrap/>
              <w:overflowPunct/>
              <w:topLinePunct w:val="0"/>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4D3C310C">
            <w:pPr>
              <w:pStyle w:val="10"/>
              <w:keepNext w:val="0"/>
              <w:keepLines w:val="0"/>
              <w:pageBreakBefore w:val="0"/>
              <w:widowControl w:val="0"/>
              <w:kinsoku/>
              <w:wordWrap/>
              <w:overflowPunct/>
              <w:topLinePunct w:val="0"/>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3.联合体各方之间必须签订联合投标协议，协议书必须明确主体方（或者牵头方）并明确约定联合体各方承担的工作和相应的责任（</w:t>
            </w:r>
            <w:r>
              <w:rPr>
                <w:rFonts w:hint="eastAsia" w:ascii="宋体" w:hAnsi="宋体" w:eastAsia="宋体" w:cs="宋体"/>
                <w:b/>
                <w:color w:val="auto"/>
                <w:sz w:val="21"/>
                <w:szCs w:val="21"/>
                <w:highlight w:val="none"/>
              </w:rPr>
              <w:t>各方承担责任与义务的分工必须符合采购需求，否则，联合体投标无效</w:t>
            </w:r>
            <w:r>
              <w:rPr>
                <w:rFonts w:hint="eastAsia" w:ascii="宋体" w:hAnsi="宋体" w:eastAsia="宋体" w:cs="宋体"/>
                <w:color w:val="auto"/>
                <w:sz w:val="21"/>
                <w:szCs w:val="21"/>
                <w:highlight w:val="none"/>
              </w:rPr>
              <w:t>），并将联合投标协议放入投标文件。联合体各方必须共同与采购人签订采购合同，就采购合同约定的事项对采购人承担连带责任。</w:t>
            </w:r>
          </w:p>
          <w:p w14:paraId="5178D484">
            <w:pPr>
              <w:pStyle w:val="10"/>
              <w:keepNext w:val="0"/>
              <w:keepLines w:val="0"/>
              <w:pageBreakBefore w:val="0"/>
              <w:widowControl w:val="0"/>
              <w:kinsoku/>
              <w:wordWrap/>
              <w:overflowPunct/>
              <w:topLinePunct w:val="0"/>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4.以联合体形式参加政府采购活动的，联合体各方不得再单独参加或者与其他投标人另外组成联合体参加同一合同项下的政府采购活动。</w:t>
            </w:r>
          </w:p>
          <w:p w14:paraId="5BB777B1">
            <w:pPr>
              <w:pStyle w:val="10"/>
              <w:keepNext w:val="0"/>
              <w:keepLines w:val="0"/>
              <w:pageBreakBefore w:val="0"/>
              <w:widowControl w:val="0"/>
              <w:kinsoku/>
              <w:wordWrap/>
              <w:overflowPunct/>
              <w:topLinePunct w:val="0"/>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5.联合体中有同类资质的投标人按照联合体分工承担相同工作的，应当按照资质等级较低的投标人确定资质等级。</w:t>
            </w:r>
          </w:p>
          <w:p w14:paraId="4EEE45D8">
            <w:pPr>
              <w:pStyle w:val="10"/>
              <w:keepNext w:val="0"/>
              <w:keepLines w:val="0"/>
              <w:pageBreakBefore w:val="0"/>
              <w:widowControl w:val="0"/>
              <w:kinsoku/>
              <w:wordWrap/>
              <w:overflowPunct/>
              <w:topLinePunct w:val="0"/>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6.联合体投标业绩、履约能力按照联合体各方其中较高的一方认定并计算（招标文件另有规定的除外）。</w:t>
            </w:r>
          </w:p>
          <w:p w14:paraId="36BED1D6">
            <w:pPr>
              <w:pStyle w:val="10"/>
              <w:keepNext w:val="0"/>
              <w:keepLines w:val="0"/>
              <w:pageBreakBefore w:val="0"/>
              <w:widowControl w:val="0"/>
              <w:kinsoku/>
              <w:wordWrap/>
              <w:overflowPunct/>
              <w:topLinePunct w:val="0"/>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7.投标人为联合体的，可以由联合体中的一方或者多方共同交纳投标保证金，其交纳的保证金对联合体各方均具有约束力。</w:t>
            </w:r>
          </w:p>
          <w:p w14:paraId="36A32BCC">
            <w:pPr>
              <w:pStyle w:val="10"/>
              <w:keepNext w:val="0"/>
              <w:keepLines w:val="0"/>
              <w:pageBreakBefore w:val="0"/>
              <w:widowControl w:val="0"/>
              <w:kinsoku/>
              <w:wordWrap/>
              <w:overflowPunct/>
              <w:topLinePunct w:val="0"/>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8.联合体各方均应按照招标文件的规定提交资格证明文件。</w:t>
            </w:r>
          </w:p>
        </w:tc>
      </w:tr>
      <w:tr w14:paraId="5BE04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385BFC7C">
            <w:pPr>
              <w:keepNext w:val="0"/>
              <w:keepLines w:val="0"/>
              <w:pageBreakBefore w:val="0"/>
              <w:widowControl w:val="0"/>
              <w:kinsoku/>
              <w:wordWrap/>
              <w:overflowPunct/>
              <w:topLinePunct w:val="0"/>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26BA1738">
            <w:pPr>
              <w:pStyle w:val="10"/>
              <w:keepNext w:val="0"/>
              <w:keepLines w:val="0"/>
              <w:pageBreakBefore w:val="0"/>
              <w:widowControl w:val="0"/>
              <w:kinsoku/>
              <w:wordWrap/>
              <w:overflowPunct/>
              <w:topLinePunct w:val="0"/>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☑不允许分包</w:t>
            </w:r>
          </w:p>
          <w:p w14:paraId="4F480FD0">
            <w:pPr>
              <w:pStyle w:val="10"/>
              <w:keepNext w:val="0"/>
              <w:keepLines w:val="0"/>
              <w:pageBreakBefore w:val="0"/>
              <w:widowControl w:val="0"/>
              <w:kinsoku/>
              <w:wordWrap/>
              <w:overflowPunct/>
              <w:topLinePunct w:val="0"/>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□允许分包</w:t>
            </w:r>
          </w:p>
          <w:p w14:paraId="34D39783">
            <w:pPr>
              <w:pStyle w:val="10"/>
              <w:keepNext w:val="0"/>
              <w:keepLines w:val="0"/>
              <w:pageBreakBefore w:val="0"/>
              <w:widowControl w:val="0"/>
              <w:kinsoku/>
              <w:wordWrap/>
              <w:overflowPunct/>
              <w:topLinePunct w:val="0"/>
              <w:bidi w:val="0"/>
              <w:adjustRightInd/>
              <w:spacing w:line="36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分包内容：</w:t>
            </w:r>
            <w:r>
              <w:rPr>
                <w:rFonts w:hint="eastAsia" w:ascii="宋体" w:hAnsi="宋体" w:eastAsia="宋体" w:cs="宋体"/>
                <w:color w:val="auto"/>
                <w:sz w:val="21"/>
                <w:szCs w:val="21"/>
                <w:highlight w:val="none"/>
                <w:u w:val="single"/>
              </w:rPr>
              <w:t xml:space="preserve">                                     。</w:t>
            </w:r>
          </w:p>
          <w:p w14:paraId="2E509052">
            <w:pPr>
              <w:pStyle w:val="10"/>
              <w:keepNext w:val="0"/>
              <w:keepLines w:val="0"/>
              <w:pageBreakBefore w:val="0"/>
              <w:widowControl w:val="0"/>
              <w:kinsoku/>
              <w:wordWrap/>
              <w:overflowPunct/>
              <w:topLinePunct w:val="0"/>
              <w:bidi w:val="0"/>
              <w:adjustRightInd/>
              <w:spacing w:line="360" w:lineRule="exact"/>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分包金额或者比例：</w:t>
            </w:r>
            <w:r>
              <w:rPr>
                <w:rFonts w:hint="eastAsia" w:ascii="宋体" w:hAnsi="宋体" w:eastAsia="宋体" w:cs="宋体"/>
                <w:color w:val="auto"/>
                <w:sz w:val="21"/>
                <w:szCs w:val="21"/>
                <w:highlight w:val="none"/>
                <w:u w:val="single"/>
              </w:rPr>
              <w:t xml:space="preserve">                                     。</w:t>
            </w:r>
          </w:p>
        </w:tc>
      </w:tr>
      <w:tr w14:paraId="5CDDB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6" w:hRule="atLeast"/>
        </w:trPr>
        <w:tc>
          <w:tcPr>
            <w:tcW w:w="978" w:type="dxa"/>
            <w:vMerge w:val="restart"/>
            <w:tcBorders>
              <w:top w:val="single" w:color="auto" w:sz="4" w:space="0"/>
              <w:left w:val="single" w:color="auto" w:sz="4" w:space="0"/>
              <w:right w:val="single" w:color="auto" w:sz="4" w:space="0"/>
            </w:tcBorders>
            <w:noWrap w:val="0"/>
            <w:vAlign w:val="center"/>
          </w:tcPr>
          <w:p w14:paraId="0A64991A">
            <w:pPr>
              <w:keepNext w:val="0"/>
              <w:keepLines w:val="0"/>
              <w:pageBreakBefore w:val="0"/>
              <w:widowControl w:val="0"/>
              <w:kinsoku/>
              <w:wordWrap/>
              <w:overflowPunct/>
              <w:topLinePunct w:val="0"/>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1314779C">
            <w:pPr>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☑不组织现场考察</w:t>
            </w:r>
          </w:p>
          <w:p w14:paraId="78C1F3F9">
            <w:pPr>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□组织现场考察：</w:t>
            </w:r>
          </w:p>
          <w:p w14:paraId="7680AA00">
            <w:pPr>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集中时间：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分</w:t>
            </w:r>
            <w:r>
              <w:rPr>
                <w:rFonts w:hint="eastAsia" w:ascii="宋体" w:hAnsi="宋体" w:eastAsia="宋体" w:cs="宋体"/>
                <w:color w:val="auto"/>
                <w:sz w:val="21"/>
                <w:szCs w:val="21"/>
                <w:highlight w:val="none"/>
              </w:rPr>
              <w:t>，逾期后果自负。集中地点：</w:t>
            </w:r>
            <w:r>
              <w:rPr>
                <w:rFonts w:hint="eastAsia" w:ascii="宋体" w:hAnsi="宋体" w:eastAsia="宋体" w:cs="宋体"/>
                <w:color w:val="auto"/>
                <w:sz w:val="21"/>
                <w:szCs w:val="21"/>
                <w:highlight w:val="none"/>
                <w:u w:val="single"/>
              </w:rPr>
              <w:t xml:space="preserve">              </w:t>
            </w:r>
          </w:p>
          <w:p w14:paraId="71CC6100">
            <w:pPr>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p>
        </w:tc>
      </w:tr>
      <w:tr w14:paraId="7DA9F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978" w:type="dxa"/>
            <w:vMerge w:val="continue"/>
            <w:tcBorders>
              <w:left w:val="single" w:color="auto" w:sz="4" w:space="0"/>
              <w:bottom w:val="single" w:color="auto" w:sz="4" w:space="0"/>
              <w:right w:val="single" w:color="auto" w:sz="4" w:space="0"/>
            </w:tcBorders>
            <w:noWrap w:val="0"/>
            <w:vAlign w:val="center"/>
          </w:tcPr>
          <w:p w14:paraId="4C47BACF">
            <w:pPr>
              <w:keepNext w:val="0"/>
              <w:keepLines w:val="0"/>
              <w:pageBreakBefore w:val="0"/>
              <w:widowControl w:val="0"/>
              <w:kinsoku/>
              <w:wordWrap/>
              <w:overflowPunct/>
              <w:topLinePunct w:val="0"/>
              <w:bidi w:val="0"/>
              <w:adjustRightInd/>
              <w:spacing w:line="360" w:lineRule="exact"/>
              <w:jc w:val="center"/>
              <w:textAlignment w:val="auto"/>
              <w:rPr>
                <w:rFonts w:hint="eastAsia" w:ascii="宋体" w:hAnsi="宋体" w:eastAsia="宋体" w:cs="宋体"/>
                <w:color w:val="auto"/>
                <w:sz w:val="21"/>
                <w:szCs w:val="21"/>
                <w:highlight w:val="none"/>
              </w:rPr>
            </w:pPr>
          </w:p>
        </w:tc>
        <w:tc>
          <w:tcPr>
            <w:tcW w:w="8175" w:type="dxa"/>
            <w:tcBorders>
              <w:top w:val="single" w:color="auto" w:sz="4" w:space="0"/>
              <w:left w:val="single" w:color="auto" w:sz="4" w:space="0"/>
              <w:bottom w:val="single" w:color="auto" w:sz="4" w:space="0"/>
              <w:right w:val="single" w:color="auto" w:sz="4" w:space="0"/>
            </w:tcBorders>
            <w:noWrap w:val="0"/>
            <w:vAlign w:val="center"/>
          </w:tcPr>
          <w:p w14:paraId="550AB90C">
            <w:pPr>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☑不组织召开开标前答疑会</w:t>
            </w:r>
          </w:p>
          <w:p w14:paraId="370C03BF">
            <w:pPr>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□组织召开开标前答疑会</w:t>
            </w:r>
          </w:p>
          <w:p w14:paraId="545A1DE0">
            <w:pPr>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会议开始时间：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分</w:t>
            </w:r>
            <w:r>
              <w:rPr>
                <w:rFonts w:hint="eastAsia" w:ascii="宋体" w:hAnsi="宋体" w:eastAsia="宋体" w:cs="宋体"/>
                <w:color w:val="auto"/>
                <w:sz w:val="21"/>
                <w:szCs w:val="21"/>
                <w:highlight w:val="none"/>
              </w:rPr>
              <w:t>，逾期后果自负。会议地点：</w:t>
            </w:r>
            <w:r>
              <w:rPr>
                <w:rFonts w:hint="eastAsia" w:ascii="宋体" w:hAnsi="宋体" w:eastAsia="宋体" w:cs="宋体"/>
                <w:color w:val="auto"/>
                <w:sz w:val="21"/>
                <w:szCs w:val="21"/>
                <w:highlight w:val="none"/>
                <w:u w:val="single"/>
              </w:rPr>
              <w:t xml:space="preserve">              </w:t>
            </w:r>
          </w:p>
        </w:tc>
      </w:tr>
      <w:tr w14:paraId="11CEF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restart"/>
            <w:tcBorders>
              <w:top w:val="single" w:color="auto" w:sz="4" w:space="0"/>
              <w:left w:val="single" w:color="auto" w:sz="4" w:space="0"/>
              <w:right w:val="single" w:color="auto" w:sz="4" w:space="0"/>
            </w:tcBorders>
            <w:noWrap w:val="0"/>
            <w:vAlign w:val="center"/>
          </w:tcPr>
          <w:p w14:paraId="47E722A3">
            <w:pPr>
              <w:keepNext w:val="0"/>
              <w:keepLines w:val="0"/>
              <w:pageBreakBefore w:val="0"/>
              <w:widowControl w:val="0"/>
              <w:kinsoku/>
              <w:wordWrap/>
              <w:overflowPunct/>
              <w:topLinePunct w:val="0"/>
              <w:bidi w:val="0"/>
              <w:adjustRightInd/>
              <w:spacing w:line="360" w:lineRule="exact"/>
              <w:textAlignment w:val="auto"/>
              <w:rPr>
                <w:rFonts w:hint="eastAsia" w:ascii="宋体" w:hAnsi="宋体" w:eastAsia="宋体" w:cs="宋体"/>
                <w:color w:val="auto"/>
                <w:sz w:val="21"/>
                <w:szCs w:val="21"/>
                <w:highlight w:val="none"/>
              </w:rPr>
            </w:pPr>
            <w:bookmarkStart w:id="69" w:name="_13.1"/>
            <w:bookmarkEnd w:id="69"/>
            <w:r>
              <w:rPr>
                <w:rFonts w:hint="eastAsia" w:ascii="宋体" w:hAnsi="宋体" w:eastAsia="宋体" w:cs="宋体"/>
                <w:color w:val="auto"/>
                <w:sz w:val="21"/>
                <w:szCs w:val="21"/>
                <w:highlight w:val="none"/>
              </w:rPr>
              <w:t>13</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7D7186E4">
            <w:pPr>
              <w:keepNext w:val="0"/>
              <w:keepLines w:val="0"/>
              <w:pageBreakBefore w:val="0"/>
              <w:widowControl w:val="0"/>
              <w:kinsoku/>
              <w:wordWrap/>
              <w:overflowPunct/>
              <w:topLinePunct w:val="0"/>
              <w:bidi w:val="0"/>
              <w:adjustRightInd/>
              <w:snapToGrid w:val="0"/>
              <w:spacing w:line="36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报价文件：</w:t>
            </w:r>
          </w:p>
          <w:p w14:paraId="3CF9A99F">
            <w:pPr>
              <w:keepNext w:val="0"/>
              <w:keepLines w:val="0"/>
              <w:pageBreakBefore w:val="0"/>
              <w:widowControl w:val="0"/>
              <w:tabs>
                <w:tab w:val="left" w:pos="459"/>
              </w:tabs>
              <w:kinsoku/>
              <w:wordWrap/>
              <w:overflowPunct/>
              <w:topLinePunct w:val="0"/>
              <w:bidi w:val="0"/>
              <w:adjustRightInd/>
              <w:snapToGrid w:val="0"/>
              <w:spacing w:line="360" w:lineRule="exact"/>
              <w:ind w:left="459"/>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1.投标函（格式后附）；</w:t>
            </w:r>
            <w:r>
              <w:rPr>
                <w:rFonts w:hint="eastAsia" w:ascii="宋体" w:hAnsi="宋体" w:eastAsia="宋体" w:cs="宋体"/>
                <w:b/>
                <w:color w:val="auto"/>
                <w:sz w:val="21"/>
                <w:szCs w:val="21"/>
                <w:highlight w:val="none"/>
              </w:rPr>
              <w:t>（必须提供，否则按无效投标处理）</w:t>
            </w:r>
          </w:p>
          <w:p w14:paraId="5E5F43BF">
            <w:pPr>
              <w:keepNext w:val="0"/>
              <w:keepLines w:val="0"/>
              <w:pageBreakBefore w:val="0"/>
              <w:widowControl w:val="0"/>
              <w:tabs>
                <w:tab w:val="left" w:pos="459"/>
              </w:tabs>
              <w:kinsoku/>
              <w:wordWrap/>
              <w:overflowPunct/>
              <w:topLinePunct w:val="0"/>
              <w:bidi w:val="0"/>
              <w:adjustRightInd/>
              <w:snapToGrid w:val="0"/>
              <w:spacing w:line="360" w:lineRule="exact"/>
              <w:ind w:left="459"/>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2.开标一览表（格式后附）； （</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0CAC8DE2">
            <w:pPr>
              <w:keepNext w:val="0"/>
              <w:keepLines w:val="0"/>
              <w:pageBreakBefore w:val="0"/>
              <w:widowControl w:val="0"/>
              <w:tabs>
                <w:tab w:val="left" w:pos="459"/>
              </w:tabs>
              <w:kinsoku/>
              <w:wordWrap/>
              <w:overflowPunct/>
              <w:topLinePunct w:val="0"/>
              <w:bidi w:val="0"/>
              <w:adjustRightInd/>
              <w:snapToGrid w:val="0"/>
              <w:spacing w:line="360" w:lineRule="exact"/>
              <w:ind w:left="459"/>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3.投标人针对报价需要说明的其他文件和说明（格式自拟）。</w:t>
            </w:r>
          </w:p>
          <w:p w14:paraId="7F92EACD">
            <w:pPr>
              <w:keepNext w:val="0"/>
              <w:keepLines w:val="0"/>
              <w:pageBreakBefore w:val="0"/>
              <w:widowControl w:val="0"/>
              <w:kinsoku/>
              <w:wordWrap/>
              <w:overflowPunct/>
              <w:topLinePunct w:val="0"/>
              <w:bidi w:val="0"/>
              <w:adjustRightInd/>
              <w:snapToGrid w:val="0"/>
              <w:spacing w:line="36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注：投标函、开标一览表必须由法定代表人或者委托代理人在规定签章处逐一签字或者电子签名并加盖投标人公章，否则按无效投标</w:t>
            </w:r>
            <w:r>
              <w:rPr>
                <w:rFonts w:hint="eastAsia" w:ascii="宋体" w:hAnsi="宋体" w:eastAsia="宋体" w:cs="宋体"/>
                <w:b/>
                <w:color w:val="auto"/>
                <w:sz w:val="21"/>
                <w:szCs w:val="21"/>
                <w:highlight w:val="none"/>
              </w:rPr>
              <w:t>处理</w:t>
            </w:r>
            <w:r>
              <w:rPr>
                <w:rFonts w:hint="eastAsia" w:ascii="宋体" w:hAnsi="宋体" w:eastAsia="宋体" w:cs="宋体"/>
                <w:b/>
                <w:bCs/>
                <w:color w:val="auto"/>
                <w:sz w:val="21"/>
                <w:szCs w:val="21"/>
                <w:highlight w:val="none"/>
              </w:rPr>
              <w:t>。</w:t>
            </w:r>
          </w:p>
        </w:tc>
      </w:tr>
      <w:tr w14:paraId="270F4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continue"/>
            <w:tcBorders>
              <w:left w:val="single" w:color="auto" w:sz="4" w:space="0"/>
              <w:right w:val="single" w:color="auto" w:sz="4" w:space="0"/>
            </w:tcBorders>
            <w:noWrap w:val="0"/>
            <w:vAlign w:val="center"/>
          </w:tcPr>
          <w:p w14:paraId="2FEE8FDB">
            <w:pPr>
              <w:keepNext w:val="0"/>
              <w:keepLines w:val="0"/>
              <w:pageBreakBefore w:val="0"/>
              <w:widowControl w:val="0"/>
              <w:kinsoku/>
              <w:wordWrap/>
              <w:overflowPunct/>
              <w:topLinePunct w:val="0"/>
              <w:bidi w:val="0"/>
              <w:adjustRightInd/>
              <w:spacing w:line="360" w:lineRule="exact"/>
              <w:textAlignment w:val="auto"/>
              <w:rPr>
                <w:rFonts w:hint="eastAsia" w:ascii="宋体" w:hAnsi="宋体" w:eastAsia="宋体" w:cs="宋体"/>
                <w:color w:val="auto"/>
                <w:sz w:val="21"/>
                <w:szCs w:val="21"/>
                <w:highlight w:val="none"/>
              </w:rPr>
            </w:pPr>
            <w:bookmarkStart w:id="70" w:name="_13.2"/>
            <w:bookmarkEnd w:id="70"/>
          </w:p>
        </w:tc>
        <w:tc>
          <w:tcPr>
            <w:tcW w:w="8175" w:type="dxa"/>
            <w:tcBorders>
              <w:top w:val="single" w:color="auto" w:sz="4" w:space="0"/>
              <w:left w:val="single" w:color="auto" w:sz="4" w:space="0"/>
              <w:bottom w:val="single" w:color="auto" w:sz="4" w:space="0"/>
              <w:right w:val="single" w:color="auto" w:sz="4" w:space="0"/>
            </w:tcBorders>
            <w:noWrap w:val="0"/>
            <w:vAlign w:val="center"/>
          </w:tcPr>
          <w:p w14:paraId="784B5FB6">
            <w:pPr>
              <w:keepNext w:val="0"/>
              <w:keepLines w:val="0"/>
              <w:pageBreakBefore w:val="0"/>
              <w:widowControl w:val="0"/>
              <w:kinsoku/>
              <w:wordWrap/>
              <w:overflowPunct/>
              <w:topLinePunct w:val="0"/>
              <w:bidi w:val="0"/>
              <w:adjustRightInd/>
              <w:snapToGrid w:val="0"/>
              <w:spacing w:line="36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资格证明文件：</w:t>
            </w:r>
          </w:p>
          <w:p w14:paraId="11A93EDF">
            <w:pPr>
              <w:keepNext w:val="0"/>
              <w:keepLines w:val="0"/>
              <w:pageBreakBefore w:val="0"/>
              <w:widowControl w:val="0"/>
              <w:kinsoku/>
              <w:wordWrap/>
              <w:overflowPunct/>
              <w:topLinePunct w:val="0"/>
              <w:bidi w:val="0"/>
              <w:adjustRightInd/>
              <w:snapToGrid w:val="0"/>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1.崇左市政府采购供应商信用承诺函（格式后附，供应商应对其承诺内容的真实性、合法性、有效性负责）</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2E293F98">
            <w:pPr>
              <w:keepNext w:val="0"/>
              <w:keepLines w:val="0"/>
              <w:pageBreakBefore w:val="0"/>
              <w:widowControl w:val="0"/>
              <w:kinsoku/>
              <w:wordWrap/>
              <w:overflowPunct/>
              <w:topLinePunct w:val="0"/>
              <w:bidi w:val="0"/>
              <w:adjustRightInd/>
              <w:snapToGrid w:val="0"/>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.供应商直接控股、管理关系信息表；（</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33A5C1DF">
            <w:pPr>
              <w:keepNext w:val="0"/>
              <w:keepLines w:val="0"/>
              <w:pageBreakBefore w:val="0"/>
              <w:widowControl w:val="0"/>
              <w:kinsoku/>
              <w:wordWrap/>
              <w:overflowPunct/>
              <w:topLinePunct w:val="0"/>
              <w:bidi w:val="0"/>
              <w:adjustRightInd/>
              <w:snapToGrid w:val="0"/>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.资格声明函；（</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24ED98D1">
            <w:pPr>
              <w:keepNext w:val="0"/>
              <w:keepLines w:val="0"/>
              <w:pageBreakBefore w:val="0"/>
              <w:widowControl w:val="0"/>
              <w:kinsoku/>
              <w:wordWrap/>
              <w:overflowPunct/>
              <w:topLinePunct w:val="0"/>
              <w:bidi w:val="0"/>
              <w:adjustRightInd/>
              <w:snapToGrid w:val="0"/>
              <w:spacing w:line="360" w:lineRule="exact"/>
              <w:ind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（根据</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eastAsia="zh-CN"/>
              </w:rPr>
              <w:t>公告对应的</w:t>
            </w:r>
            <w:r>
              <w:rPr>
                <w:rFonts w:hint="eastAsia" w:ascii="宋体" w:hAnsi="宋体" w:eastAsia="宋体" w:cs="宋体"/>
                <w:b/>
                <w:bCs/>
                <w:color w:val="auto"/>
                <w:sz w:val="21"/>
                <w:szCs w:val="21"/>
                <w:highlight w:val="none"/>
                <w:lang w:eastAsia="zh-CN"/>
              </w:rPr>
              <w:t>特定资格要求</w:t>
            </w:r>
            <w:r>
              <w:rPr>
                <w:rFonts w:hint="eastAsia" w:ascii="宋体" w:hAnsi="宋体" w:eastAsia="宋体" w:cs="宋体"/>
                <w:color w:val="auto"/>
                <w:sz w:val="21"/>
                <w:szCs w:val="21"/>
                <w:highlight w:val="none"/>
                <w:lang w:eastAsia="zh-CN"/>
              </w:rPr>
              <w:t>供应商提供的资格证明材料）</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必须提供，否则响应文件按无效响应处理）</w:t>
            </w:r>
          </w:p>
          <w:p w14:paraId="1561F49A">
            <w:pPr>
              <w:keepNext w:val="0"/>
              <w:keepLines w:val="0"/>
              <w:pageBreakBefore w:val="0"/>
              <w:widowControl w:val="0"/>
              <w:kinsoku/>
              <w:wordWrap/>
              <w:overflowPunct/>
              <w:topLinePunct w:val="0"/>
              <w:bidi w:val="0"/>
              <w:adjustRightInd/>
              <w:snapToGrid w:val="0"/>
              <w:spacing w:line="360" w:lineRule="exact"/>
              <w:ind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en-US" w:eastAsia="zh-CN"/>
              </w:rPr>
              <w:t>5.中小企业声明函或监狱企业由省级以上监狱管理局、戒毒管理局（含新疆生产建设兵团）出具的属于监狱企业的证明文件或残疾人福利性单位声明函；</w:t>
            </w:r>
            <w:r>
              <w:rPr>
                <w:rFonts w:hint="eastAsia" w:ascii="宋体" w:hAnsi="宋体" w:eastAsia="宋体" w:cs="宋体"/>
                <w:b/>
                <w:bCs/>
                <w:color w:val="auto"/>
                <w:kern w:val="0"/>
                <w:sz w:val="21"/>
                <w:szCs w:val="21"/>
                <w:highlight w:val="none"/>
                <w:lang w:val="en-US" w:eastAsia="zh-CN"/>
              </w:rPr>
              <w:t>（必须提供，供应商为</w:t>
            </w:r>
            <w:r>
              <w:rPr>
                <w:rFonts w:hint="eastAsia" w:ascii="宋体" w:hAnsi="宋体" w:cs="宋体"/>
                <w:b/>
                <w:bCs/>
                <w:color w:val="auto"/>
                <w:kern w:val="0"/>
                <w:sz w:val="21"/>
                <w:szCs w:val="21"/>
                <w:highlight w:val="none"/>
                <w:lang w:val="en-US" w:eastAsia="zh-CN"/>
              </w:rPr>
              <w:t>中</w:t>
            </w:r>
            <w:r>
              <w:rPr>
                <w:rFonts w:hint="eastAsia" w:ascii="宋体" w:hAnsi="宋体" w:eastAsia="宋体" w:cs="宋体"/>
                <w:b/>
                <w:bCs/>
                <w:color w:val="auto"/>
                <w:kern w:val="0"/>
                <w:sz w:val="21"/>
                <w:szCs w:val="21"/>
                <w:highlight w:val="none"/>
                <w:lang w:val="en-US" w:eastAsia="zh-CN"/>
              </w:rPr>
              <w:t>小微企业/监狱企业/残疾人福利企业。否则响应文件按无效响应处理）</w:t>
            </w:r>
          </w:p>
          <w:p w14:paraId="697D3D24">
            <w:pPr>
              <w:keepNext w:val="0"/>
              <w:keepLines w:val="0"/>
              <w:pageBreakBefore w:val="0"/>
              <w:widowControl w:val="0"/>
              <w:kinsoku/>
              <w:wordWrap/>
              <w:overflowPunct/>
              <w:topLinePunct w:val="0"/>
              <w:bidi w:val="0"/>
              <w:adjustRightInd/>
              <w:snapToGrid w:val="0"/>
              <w:spacing w:line="3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color w:val="auto"/>
                <w:sz w:val="21"/>
                <w:szCs w:val="21"/>
                <w:highlight w:val="none"/>
              </w:rPr>
              <w:t>除招标文件规定必须提供以外，投标人认为需要提供的其他证明材料。</w:t>
            </w:r>
          </w:p>
          <w:p w14:paraId="0917D996">
            <w:pPr>
              <w:keepNext w:val="0"/>
              <w:keepLines w:val="0"/>
              <w:pageBreakBefore w:val="0"/>
              <w:widowControl w:val="0"/>
              <w:kinsoku/>
              <w:wordWrap/>
              <w:overflowPunct/>
              <w:topLinePunct w:val="0"/>
              <w:bidi w:val="0"/>
              <w:adjustRightInd/>
              <w:snapToGrid w:val="0"/>
              <w:spacing w:line="36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p>
          <w:p w14:paraId="4D95224A">
            <w:pPr>
              <w:keepNext w:val="0"/>
              <w:keepLines w:val="0"/>
              <w:pageBreakBefore w:val="0"/>
              <w:widowControl w:val="0"/>
              <w:kinsoku/>
              <w:wordWrap/>
              <w:overflowPunct/>
              <w:topLinePunct w:val="0"/>
              <w:bidi w:val="0"/>
              <w:adjustRightInd/>
              <w:snapToGrid w:val="0"/>
              <w:spacing w:line="36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以上标明“必须提供”的材料，格式中有要求法定代表人或者委托代理人签字的，必须按要求签字并加盖投标人电子签章，否则按无效投标处理。</w:t>
            </w:r>
          </w:p>
        </w:tc>
      </w:tr>
      <w:tr w14:paraId="23CA4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continue"/>
            <w:tcBorders>
              <w:left w:val="single" w:color="auto" w:sz="4" w:space="0"/>
              <w:right w:val="single" w:color="auto" w:sz="4" w:space="0"/>
            </w:tcBorders>
            <w:noWrap w:val="0"/>
            <w:vAlign w:val="center"/>
          </w:tcPr>
          <w:p w14:paraId="28910398">
            <w:pPr>
              <w:keepNext w:val="0"/>
              <w:keepLines w:val="0"/>
              <w:pageBreakBefore w:val="0"/>
              <w:widowControl w:val="0"/>
              <w:kinsoku/>
              <w:wordWrap/>
              <w:overflowPunct/>
              <w:topLinePunct w:val="0"/>
              <w:bidi w:val="0"/>
              <w:adjustRightInd/>
              <w:spacing w:line="360" w:lineRule="exact"/>
              <w:textAlignment w:val="auto"/>
              <w:rPr>
                <w:rFonts w:hint="eastAsia" w:ascii="宋体" w:hAnsi="宋体" w:eastAsia="宋体" w:cs="宋体"/>
                <w:color w:val="auto"/>
                <w:sz w:val="21"/>
                <w:szCs w:val="21"/>
                <w:highlight w:val="none"/>
              </w:rPr>
            </w:pPr>
            <w:bookmarkStart w:id="71" w:name="_13.3"/>
            <w:bookmarkEnd w:id="71"/>
          </w:p>
        </w:tc>
        <w:tc>
          <w:tcPr>
            <w:tcW w:w="8175" w:type="dxa"/>
            <w:tcBorders>
              <w:top w:val="single" w:color="auto" w:sz="4" w:space="0"/>
              <w:left w:val="single" w:color="auto" w:sz="4" w:space="0"/>
              <w:bottom w:val="single" w:color="auto" w:sz="4" w:space="0"/>
              <w:right w:val="single" w:color="auto" w:sz="4" w:space="0"/>
            </w:tcBorders>
            <w:noWrap w:val="0"/>
            <w:vAlign w:val="center"/>
          </w:tcPr>
          <w:p w14:paraId="6663041A">
            <w:pPr>
              <w:keepNext w:val="0"/>
              <w:keepLines w:val="0"/>
              <w:pageBreakBefore w:val="0"/>
              <w:widowControl w:val="0"/>
              <w:kinsoku/>
              <w:wordWrap/>
              <w:overflowPunct/>
              <w:topLinePunct w:val="0"/>
              <w:bidi w:val="0"/>
              <w:adjustRightInd/>
              <w:snapToGrid w:val="0"/>
              <w:spacing w:line="36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商务文件：</w:t>
            </w:r>
          </w:p>
          <w:p w14:paraId="03D7DD34">
            <w:pPr>
              <w:keepNext w:val="0"/>
              <w:keepLines w:val="0"/>
              <w:pageBreakBefore w:val="0"/>
              <w:widowControl w:val="0"/>
              <w:kinsoku/>
              <w:wordWrap/>
              <w:overflowPunct/>
              <w:topLinePunct w:val="0"/>
              <w:bidi w:val="0"/>
              <w:adjustRightInd/>
              <w:snapToGrid w:val="0"/>
              <w:spacing w:line="360" w:lineRule="exact"/>
              <w:ind w:left="413"/>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1.无串通投标行为的承诺函（格式后附）；（</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7308E314">
            <w:pPr>
              <w:keepNext w:val="0"/>
              <w:keepLines w:val="0"/>
              <w:pageBreakBefore w:val="0"/>
              <w:widowControl w:val="0"/>
              <w:kinsoku/>
              <w:wordWrap/>
              <w:overflowPunct/>
              <w:topLinePunct w:val="0"/>
              <w:bidi w:val="0"/>
              <w:adjustRightInd/>
              <w:snapToGrid w:val="0"/>
              <w:spacing w:line="360" w:lineRule="exact"/>
              <w:ind w:left="413"/>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2.法定代表人身份证明及法定代表人有效身份证正反面复印件（格式后附）；（</w:t>
            </w:r>
            <w:r>
              <w:rPr>
                <w:rFonts w:hint="eastAsia" w:ascii="宋体" w:hAnsi="宋体" w:eastAsia="宋体" w:cs="宋体"/>
                <w:b/>
                <w:bCs/>
                <w:color w:val="auto"/>
                <w:sz w:val="21"/>
                <w:szCs w:val="21"/>
                <w:highlight w:val="none"/>
              </w:rPr>
              <w:t>除自然人投标外</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1771C0DC">
            <w:pPr>
              <w:keepNext w:val="0"/>
              <w:keepLines w:val="0"/>
              <w:pageBreakBefore w:val="0"/>
              <w:widowControl w:val="0"/>
              <w:kinsoku/>
              <w:wordWrap/>
              <w:overflowPunct/>
              <w:topLinePunct w:val="0"/>
              <w:bidi w:val="0"/>
              <w:adjustRightInd/>
              <w:snapToGrid w:val="0"/>
              <w:spacing w:line="360" w:lineRule="exact"/>
              <w:ind w:left="413"/>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.授权委托书及委托代理人有效身份证正反面复印件（格式后附）；（</w:t>
            </w:r>
            <w:r>
              <w:rPr>
                <w:rFonts w:hint="eastAsia" w:ascii="宋体" w:hAnsi="宋体" w:eastAsia="宋体" w:cs="宋体"/>
                <w:b/>
                <w:color w:val="auto"/>
                <w:sz w:val="21"/>
                <w:szCs w:val="21"/>
                <w:highlight w:val="none"/>
              </w:rPr>
              <w:t>委托时必须提供，否则按无效投标处理</w:t>
            </w:r>
            <w:r>
              <w:rPr>
                <w:rFonts w:hint="eastAsia" w:ascii="宋体" w:hAnsi="宋体" w:eastAsia="宋体" w:cs="宋体"/>
                <w:color w:val="auto"/>
                <w:sz w:val="21"/>
                <w:szCs w:val="21"/>
                <w:highlight w:val="none"/>
              </w:rPr>
              <w:t>）</w:t>
            </w:r>
          </w:p>
          <w:p w14:paraId="1883249A">
            <w:pPr>
              <w:keepNext w:val="0"/>
              <w:keepLines w:val="0"/>
              <w:pageBreakBefore w:val="0"/>
              <w:widowControl w:val="0"/>
              <w:kinsoku/>
              <w:wordWrap/>
              <w:overflowPunct/>
              <w:topLinePunct w:val="0"/>
              <w:bidi w:val="0"/>
              <w:adjustRightInd/>
              <w:snapToGrid w:val="0"/>
              <w:spacing w:line="360" w:lineRule="exact"/>
              <w:ind w:left="413"/>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.商务要求偏离表（格式后附）；（</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23024DE6">
            <w:pPr>
              <w:keepNext w:val="0"/>
              <w:keepLines w:val="0"/>
              <w:pageBreakBefore w:val="0"/>
              <w:widowControl w:val="0"/>
              <w:kinsoku/>
              <w:wordWrap/>
              <w:overflowPunct/>
              <w:topLinePunct w:val="0"/>
              <w:bidi w:val="0"/>
              <w:adjustRightInd/>
              <w:snapToGrid w:val="0"/>
              <w:spacing w:line="360" w:lineRule="exact"/>
              <w:ind w:left="413"/>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.投标人情况介绍（</w:t>
            </w:r>
            <w:r>
              <w:rPr>
                <w:rFonts w:hint="eastAsia" w:ascii="宋体" w:hAnsi="宋体" w:eastAsia="宋体" w:cs="宋体"/>
                <w:b/>
                <w:bCs/>
                <w:color w:val="auto"/>
                <w:spacing w:val="8"/>
                <w:sz w:val="21"/>
                <w:szCs w:val="21"/>
                <w:highlight w:val="none"/>
              </w:rPr>
              <w:t>必须提供，</w:t>
            </w:r>
            <w:r>
              <w:rPr>
                <w:rFonts w:hint="eastAsia" w:ascii="宋体" w:hAnsi="宋体" w:eastAsia="宋体" w:cs="宋体"/>
                <w:color w:val="auto"/>
                <w:spacing w:val="8"/>
                <w:sz w:val="21"/>
                <w:szCs w:val="21"/>
                <w:highlight w:val="none"/>
              </w:rPr>
              <w:t>格式自拟</w:t>
            </w:r>
            <w:r>
              <w:rPr>
                <w:rFonts w:hint="eastAsia" w:ascii="宋体" w:hAnsi="宋体" w:eastAsia="宋体" w:cs="宋体"/>
                <w:color w:val="auto"/>
                <w:spacing w:val="8"/>
                <w:sz w:val="21"/>
                <w:szCs w:val="21"/>
                <w:highlight w:val="none"/>
                <w:lang w:eastAsia="zh-CN"/>
              </w:rPr>
              <w:t>）</w:t>
            </w:r>
          </w:p>
          <w:p w14:paraId="210EA2F8">
            <w:pPr>
              <w:keepNext w:val="0"/>
              <w:keepLines w:val="0"/>
              <w:pageBreakBefore w:val="0"/>
              <w:widowControl w:val="0"/>
              <w:kinsoku/>
              <w:wordWrap/>
              <w:overflowPunct/>
              <w:topLinePunct w:val="0"/>
              <w:bidi w:val="0"/>
              <w:adjustRightInd/>
              <w:snapToGrid w:val="0"/>
              <w:spacing w:line="360" w:lineRule="exact"/>
              <w:ind w:left="413"/>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pacing w:val="8"/>
                <w:sz w:val="21"/>
                <w:szCs w:val="21"/>
                <w:highlight w:val="none"/>
              </w:rPr>
              <w:t>项目团队配置（</w:t>
            </w:r>
            <w:r>
              <w:rPr>
                <w:rFonts w:hint="eastAsia" w:ascii="宋体" w:hAnsi="宋体" w:eastAsia="宋体" w:cs="宋体"/>
                <w:b/>
                <w:bCs/>
                <w:color w:val="auto"/>
                <w:spacing w:val="8"/>
                <w:sz w:val="21"/>
                <w:szCs w:val="21"/>
                <w:highlight w:val="none"/>
              </w:rPr>
              <w:t>必须提供</w:t>
            </w:r>
            <w:r>
              <w:rPr>
                <w:rFonts w:hint="eastAsia" w:ascii="宋体" w:hAnsi="宋体" w:eastAsia="宋体" w:cs="宋体"/>
                <w:color w:val="auto"/>
                <w:sz w:val="21"/>
                <w:szCs w:val="21"/>
                <w:highlight w:val="none"/>
              </w:rPr>
              <w:t>）</w:t>
            </w:r>
          </w:p>
          <w:p w14:paraId="37791B28">
            <w:pPr>
              <w:keepNext w:val="0"/>
              <w:keepLines w:val="0"/>
              <w:pageBreakBefore w:val="0"/>
              <w:widowControl w:val="0"/>
              <w:tabs>
                <w:tab w:val="left" w:pos="420"/>
              </w:tabs>
              <w:kinsoku/>
              <w:wordWrap/>
              <w:overflowPunct/>
              <w:topLinePunct w:val="0"/>
              <w:bidi w:val="0"/>
              <w:adjustRightInd/>
              <w:snapToGrid w:val="0"/>
              <w:spacing w:line="360" w:lineRule="exact"/>
              <w:ind w:left="413"/>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.除招标文件规定必须提供以外，投标人认为需要提供的其他证明材料（格式自拟）。（投标人根据“第二章 采购需求”及“第四章 评标方法及评标标准”提供有关证明材料）。</w:t>
            </w:r>
          </w:p>
          <w:p w14:paraId="58C7CFD6">
            <w:pPr>
              <w:keepNext w:val="0"/>
              <w:keepLines w:val="0"/>
              <w:pageBreakBefore w:val="0"/>
              <w:widowControl w:val="0"/>
              <w:kinsoku/>
              <w:wordWrap/>
              <w:overflowPunct/>
              <w:topLinePunct w:val="0"/>
              <w:bidi w:val="0"/>
              <w:adjustRightInd/>
              <w:snapToGrid w:val="0"/>
              <w:spacing w:line="36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注：以上标明“必须提供”的材料属于复印件的，必须加盖投标人电子签章，否则按无效投标</w:t>
            </w:r>
            <w:r>
              <w:rPr>
                <w:rFonts w:hint="eastAsia" w:ascii="宋体" w:hAnsi="宋体" w:eastAsia="宋体" w:cs="宋体"/>
                <w:b/>
                <w:color w:val="auto"/>
                <w:sz w:val="21"/>
                <w:szCs w:val="21"/>
                <w:highlight w:val="none"/>
              </w:rPr>
              <w:t>处理</w:t>
            </w:r>
            <w:r>
              <w:rPr>
                <w:rFonts w:hint="eastAsia" w:ascii="宋体" w:hAnsi="宋体" w:eastAsia="宋体" w:cs="宋体"/>
                <w:b/>
                <w:bCs/>
                <w:color w:val="auto"/>
                <w:sz w:val="21"/>
                <w:szCs w:val="21"/>
                <w:highlight w:val="none"/>
              </w:rPr>
              <w:t>。</w:t>
            </w:r>
          </w:p>
        </w:tc>
      </w:tr>
      <w:tr w14:paraId="7A07E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continue"/>
            <w:tcBorders>
              <w:left w:val="single" w:color="auto" w:sz="4" w:space="0"/>
              <w:bottom w:val="single" w:color="auto" w:sz="4" w:space="0"/>
              <w:right w:val="single" w:color="auto" w:sz="4" w:space="0"/>
            </w:tcBorders>
            <w:noWrap w:val="0"/>
            <w:vAlign w:val="center"/>
          </w:tcPr>
          <w:p w14:paraId="46D52163">
            <w:pPr>
              <w:keepNext w:val="0"/>
              <w:keepLines w:val="0"/>
              <w:pageBreakBefore w:val="0"/>
              <w:widowControl w:val="0"/>
              <w:kinsoku/>
              <w:wordWrap/>
              <w:overflowPunct/>
              <w:topLinePunct w:val="0"/>
              <w:bidi w:val="0"/>
              <w:adjustRightInd/>
              <w:spacing w:line="360" w:lineRule="exact"/>
              <w:textAlignment w:val="auto"/>
              <w:rPr>
                <w:rFonts w:hint="eastAsia" w:ascii="宋体" w:hAnsi="宋体" w:eastAsia="宋体" w:cs="宋体"/>
                <w:color w:val="auto"/>
                <w:sz w:val="21"/>
                <w:szCs w:val="21"/>
                <w:highlight w:val="none"/>
              </w:rPr>
            </w:pPr>
            <w:bookmarkStart w:id="72" w:name="_13.4"/>
            <w:bookmarkEnd w:id="72"/>
          </w:p>
        </w:tc>
        <w:tc>
          <w:tcPr>
            <w:tcW w:w="8175" w:type="dxa"/>
            <w:tcBorders>
              <w:top w:val="single" w:color="auto" w:sz="4" w:space="0"/>
              <w:left w:val="single" w:color="auto" w:sz="4" w:space="0"/>
              <w:bottom w:val="single" w:color="auto" w:sz="4" w:space="0"/>
              <w:right w:val="single" w:color="auto" w:sz="4" w:space="0"/>
            </w:tcBorders>
            <w:noWrap w:val="0"/>
            <w:vAlign w:val="center"/>
          </w:tcPr>
          <w:p w14:paraId="2218A3AD">
            <w:pPr>
              <w:keepNext w:val="0"/>
              <w:keepLines w:val="0"/>
              <w:pageBreakBefore w:val="0"/>
              <w:widowControl w:val="0"/>
              <w:kinsoku/>
              <w:wordWrap/>
              <w:overflowPunct/>
              <w:topLinePunct w:val="0"/>
              <w:bidi w:val="0"/>
              <w:adjustRightInd/>
              <w:snapToGrid w:val="0"/>
              <w:spacing w:line="36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技术文件：</w:t>
            </w:r>
          </w:p>
          <w:p w14:paraId="21839D8A">
            <w:pPr>
              <w:keepNext w:val="0"/>
              <w:keepLines w:val="0"/>
              <w:pageBreakBefore w:val="0"/>
              <w:widowControl w:val="0"/>
              <w:kinsoku/>
              <w:wordWrap/>
              <w:overflowPunct/>
              <w:topLinePunct w:val="0"/>
              <w:bidi w:val="0"/>
              <w:adjustRightInd/>
              <w:snapToGrid w:val="0"/>
              <w:spacing w:line="360" w:lineRule="exact"/>
              <w:ind w:left="413"/>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1.技术方案；（</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78265B98">
            <w:pPr>
              <w:keepNext w:val="0"/>
              <w:keepLines w:val="0"/>
              <w:pageBreakBefore w:val="0"/>
              <w:widowControl w:val="0"/>
              <w:kinsoku/>
              <w:wordWrap/>
              <w:overflowPunct/>
              <w:topLinePunct w:val="0"/>
              <w:bidi w:val="0"/>
              <w:adjustRightInd/>
              <w:snapToGrid w:val="0"/>
              <w:spacing w:line="360" w:lineRule="exact"/>
              <w:ind w:left="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2.服务承诺</w:t>
            </w:r>
            <w:r>
              <w:rPr>
                <w:rFonts w:hint="eastAsia" w:ascii="宋体" w:hAnsi="宋体" w:eastAsia="宋体" w:cs="宋体"/>
                <w:color w:val="auto"/>
                <w:sz w:val="21"/>
                <w:szCs w:val="21"/>
                <w:highlight w:val="none"/>
                <w:lang w:val="en-US" w:eastAsia="zh-CN"/>
              </w:rPr>
              <w:t>方案（后续服务方案）</w:t>
            </w:r>
            <w:r>
              <w:rPr>
                <w:rFonts w:hint="eastAsia" w:ascii="宋体" w:hAnsi="宋体" w:eastAsia="宋体" w:cs="宋体"/>
                <w:color w:val="auto"/>
                <w:sz w:val="21"/>
                <w:szCs w:val="21"/>
                <w:highlight w:val="none"/>
              </w:rPr>
              <w:t>； （</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538CA03F">
            <w:pPr>
              <w:keepNext w:val="0"/>
              <w:keepLines w:val="0"/>
              <w:pageBreakBefore w:val="0"/>
              <w:widowControl w:val="0"/>
              <w:kinsoku/>
              <w:wordWrap/>
              <w:overflowPunct/>
              <w:topLinePunct w:val="0"/>
              <w:bidi w:val="0"/>
              <w:adjustRightInd/>
              <w:snapToGrid w:val="0"/>
              <w:spacing w:line="360" w:lineRule="exact"/>
              <w:ind w:left="42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3.除招标文件规定必须提供以外，投标人需要说明的其他文件和说明（格式自拟）。</w:t>
            </w:r>
          </w:p>
          <w:p w14:paraId="3BE19761">
            <w:pPr>
              <w:keepNext w:val="0"/>
              <w:keepLines w:val="0"/>
              <w:pageBreakBefore w:val="0"/>
              <w:widowControl w:val="0"/>
              <w:kinsoku/>
              <w:wordWrap/>
              <w:overflowPunct/>
              <w:topLinePunct w:val="0"/>
              <w:bidi w:val="0"/>
              <w:adjustRightInd/>
              <w:snapToGrid w:val="0"/>
              <w:spacing w:line="36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注：以上标明“必须提供”的材料属于复印件的，必须加盖投标人公章，否则按无效投标</w:t>
            </w:r>
            <w:r>
              <w:rPr>
                <w:rFonts w:hint="eastAsia" w:ascii="宋体" w:hAnsi="宋体" w:eastAsia="宋体" w:cs="宋体"/>
                <w:b/>
                <w:color w:val="auto"/>
                <w:sz w:val="21"/>
                <w:szCs w:val="21"/>
                <w:highlight w:val="none"/>
              </w:rPr>
              <w:t>处理</w:t>
            </w:r>
            <w:r>
              <w:rPr>
                <w:rFonts w:hint="eastAsia" w:ascii="宋体" w:hAnsi="宋体" w:eastAsia="宋体" w:cs="宋体"/>
                <w:b/>
                <w:bCs/>
                <w:color w:val="auto"/>
                <w:sz w:val="21"/>
                <w:szCs w:val="21"/>
                <w:highlight w:val="none"/>
              </w:rPr>
              <w:t>。</w:t>
            </w:r>
          </w:p>
        </w:tc>
      </w:tr>
      <w:tr w14:paraId="2C079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35168317">
            <w:pPr>
              <w:keepNext w:val="0"/>
              <w:keepLines w:val="0"/>
              <w:pageBreakBefore w:val="0"/>
              <w:widowControl w:val="0"/>
              <w:kinsoku/>
              <w:wordWrap/>
              <w:overflowPunct/>
              <w:topLinePunct w:val="0"/>
              <w:bidi w:val="0"/>
              <w:adjustRightInd/>
              <w:spacing w:line="360" w:lineRule="exact"/>
              <w:textAlignment w:val="auto"/>
              <w:rPr>
                <w:rFonts w:hint="eastAsia" w:ascii="宋体" w:hAnsi="宋体" w:eastAsia="宋体" w:cs="宋体"/>
                <w:color w:val="auto"/>
                <w:sz w:val="21"/>
                <w:szCs w:val="21"/>
                <w:highlight w:val="none"/>
              </w:rPr>
            </w:pPr>
            <w:bookmarkStart w:id="73" w:name="_13.5"/>
            <w:bookmarkEnd w:id="73"/>
            <w:bookmarkStart w:id="74" w:name="_16.2"/>
            <w:bookmarkEnd w:id="74"/>
            <w:r>
              <w:rPr>
                <w:rFonts w:hint="eastAsia" w:ascii="宋体" w:hAnsi="宋体" w:eastAsia="宋体" w:cs="宋体"/>
                <w:color w:val="auto"/>
                <w:sz w:val="21"/>
                <w:szCs w:val="21"/>
                <w:highlight w:val="none"/>
              </w:rPr>
              <w:t>16</w:t>
            </w:r>
            <w:bookmarkStart w:id="75" w:name="_Hlt19194067"/>
            <w:bookmarkStart w:id="76" w:name="_Hlt19693759"/>
            <w:bookmarkStart w:id="77" w:name="_Hlt19194066"/>
            <w:bookmarkStart w:id="78" w:name="_Hlt19693758"/>
            <w:r>
              <w:rPr>
                <w:rFonts w:hint="eastAsia" w:ascii="宋体" w:hAnsi="宋体" w:eastAsia="宋体" w:cs="宋体"/>
                <w:color w:val="auto"/>
                <w:sz w:val="21"/>
                <w:szCs w:val="21"/>
                <w:highlight w:val="none"/>
              </w:rPr>
              <w:t>.</w:t>
            </w:r>
            <w:bookmarkEnd w:id="75"/>
            <w:bookmarkEnd w:id="76"/>
            <w:bookmarkEnd w:id="77"/>
            <w:bookmarkEnd w:id="78"/>
            <w:r>
              <w:rPr>
                <w:rFonts w:hint="eastAsia" w:ascii="宋体" w:hAnsi="宋体" w:eastAsia="宋体" w:cs="宋体"/>
                <w:color w:val="auto"/>
                <w:sz w:val="21"/>
                <w:szCs w:val="21"/>
                <w:highlight w:val="none"/>
              </w:rPr>
              <w:t>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0B814647">
            <w:pPr>
              <w:keepNext w:val="0"/>
              <w:keepLines w:val="0"/>
              <w:pageBreakBefore w:val="0"/>
              <w:widowControl w:val="0"/>
              <w:kinsoku/>
              <w:wordWrap/>
              <w:overflowPunct/>
              <w:topLinePunct w:val="0"/>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投标报价包含内容：</w:t>
            </w:r>
          </w:p>
          <w:p w14:paraId="5E34287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Cs/>
                <w:color w:val="auto"/>
                <w:sz w:val="21"/>
                <w:szCs w:val="21"/>
                <w:highlight w:val="none"/>
                <w:u w:val="none"/>
                <w:vertAlign w:val="baseline"/>
                <w:lang w:val="en-US" w:eastAsia="zh-CN"/>
              </w:rPr>
            </w:pPr>
            <w:r>
              <w:rPr>
                <w:rFonts w:hint="eastAsia" w:ascii="宋体" w:hAnsi="宋体" w:eastAsia="宋体" w:cs="宋体"/>
                <w:bCs/>
                <w:color w:val="auto"/>
                <w:sz w:val="21"/>
                <w:szCs w:val="21"/>
                <w:highlight w:val="none"/>
                <w:u w:val="none"/>
                <w:vertAlign w:val="baseline"/>
                <w:lang w:val="en-US" w:eastAsia="zh-CN"/>
              </w:rPr>
              <w:t>(1) 服务的价格；</w:t>
            </w:r>
          </w:p>
          <w:p w14:paraId="5F92377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Cs/>
                <w:color w:val="auto"/>
                <w:sz w:val="21"/>
                <w:szCs w:val="21"/>
                <w:highlight w:val="none"/>
                <w:u w:val="none"/>
                <w:vertAlign w:val="baseline"/>
                <w:lang w:val="en-US" w:eastAsia="zh-CN"/>
              </w:rPr>
            </w:pPr>
            <w:r>
              <w:rPr>
                <w:rFonts w:hint="eastAsia" w:ascii="宋体" w:hAnsi="宋体" w:eastAsia="宋体" w:cs="宋体"/>
                <w:bCs/>
                <w:color w:val="auto"/>
                <w:sz w:val="21"/>
                <w:szCs w:val="21"/>
                <w:highlight w:val="none"/>
                <w:u w:val="none"/>
                <w:vertAlign w:val="baseline"/>
                <w:lang w:val="en-US" w:eastAsia="zh-CN"/>
              </w:rPr>
              <w:t>(2) 必要的保险费用和各项税金；</w:t>
            </w:r>
          </w:p>
          <w:p w14:paraId="764E38C3">
            <w:pPr>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bCs/>
                <w:color w:val="auto"/>
                <w:sz w:val="21"/>
                <w:szCs w:val="21"/>
                <w:highlight w:val="none"/>
                <w:u w:val="none"/>
                <w:vertAlign w:val="baseline"/>
                <w:lang w:val="en-US" w:eastAsia="zh-CN"/>
              </w:rPr>
            </w:pPr>
            <w:r>
              <w:rPr>
                <w:rFonts w:hint="eastAsia" w:ascii="宋体" w:hAnsi="宋体" w:eastAsia="宋体" w:cs="宋体"/>
                <w:bCs/>
                <w:color w:val="auto"/>
                <w:sz w:val="21"/>
                <w:szCs w:val="21"/>
                <w:highlight w:val="none"/>
                <w:u w:val="none"/>
                <w:vertAlign w:val="baseline"/>
                <w:lang w:val="en-US" w:eastAsia="zh-CN"/>
              </w:rPr>
              <w:t>(3) 包括培训、技术支持、售后服务、评审等费用。投标人为履行本合同而发生的所有费用均应包含在合同价款中，采购人不再另行支付其它任何费用。</w:t>
            </w:r>
          </w:p>
          <w:p w14:paraId="0E2395C2">
            <w:pPr>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b/>
                <w:i/>
                <w:color w:val="auto"/>
                <w:sz w:val="21"/>
                <w:szCs w:val="21"/>
                <w:highlight w:val="none"/>
              </w:rPr>
            </w:pPr>
            <w:r>
              <w:rPr>
                <w:rFonts w:hint="eastAsia" w:ascii="宋体" w:hAnsi="宋体" w:eastAsia="宋体" w:cs="宋体"/>
                <w:b/>
                <w:color w:val="auto"/>
                <w:sz w:val="21"/>
                <w:szCs w:val="21"/>
                <w:highlight w:val="none"/>
              </w:rPr>
              <w:t>（采购需求另有约定的，从其约定。）</w:t>
            </w:r>
          </w:p>
        </w:tc>
      </w:tr>
      <w:tr w14:paraId="2B5EB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7C6D76A1">
            <w:pPr>
              <w:keepNext w:val="0"/>
              <w:keepLines w:val="0"/>
              <w:pageBreakBefore w:val="0"/>
              <w:widowControl w:val="0"/>
              <w:kinsoku/>
              <w:wordWrap/>
              <w:overflowPunct/>
              <w:topLinePunct w:val="0"/>
              <w:bidi w:val="0"/>
              <w:adjustRightInd/>
              <w:spacing w:line="360" w:lineRule="exact"/>
              <w:textAlignment w:val="auto"/>
              <w:rPr>
                <w:rFonts w:hint="eastAsia" w:ascii="宋体" w:hAnsi="宋体" w:eastAsia="宋体" w:cs="宋体"/>
                <w:color w:val="auto"/>
                <w:sz w:val="21"/>
                <w:szCs w:val="21"/>
                <w:highlight w:val="none"/>
              </w:rPr>
            </w:pPr>
            <w:bookmarkStart w:id="79" w:name="_17.1"/>
            <w:bookmarkEnd w:id="79"/>
            <w:r>
              <w:rPr>
                <w:rFonts w:hint="eastAsia" w:ascii="宋体" w:hAnsi="宋体" w:eastAsia="宋体" w:cs="宋体"/>
                <w:color w:val="auto"/>
                <w:sz w:val="21"/>
                <w:szCs w:val="21"/>
                <w:highlight w:val="none"/>
              </w:rPr>
              <w:t>17.2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617B66EC">
            <w:pPr>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投标有效期：自投标截止之日起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90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tc>
      </w:tr>
      <w:tr w14:paraId="0DD0A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4E74AF17">
            <w:pPr>
              <w:keepNext w:val="0"/>
              <w:keepLines w:val="0"/>
              <w:pageBreakBefore w:val="0"/>
              <w:widowControl w:val="0"/>
              <w:kinsoku/>
              <w:wordWrap/>
              <w:overflowPunct/>
              <w:topLinePunct w:val="0"/>
              <w:bidi w:val="0"/>
              <w:adjustRightInd/>
              <w:spacing w:line="360" w:lineRule="exact"/>
              <w:textAlignment w:val="auto"/>
              <w:rPr>
                <w:rFonts w:hint="eastAsia" w:ascii="宋体" w:hAnsi="宋体" w:eastAsia="宋体" w:cs="宋体"/>
                <w:color w:val="auto"/>
                <w:sz w:val="21"/>
                <w:szCs w:val="21"/>
                <w:highlight w:val="none"/>
              </w:rPr>
            </w:pPr>
            <w:bookmarkStart w:id="80" w:name="_18"/>
            <w:bookmarkEnd w:id="80"/>
            <w:r>
              <w:rPr>
                <w:rFonts w:hint="eastAsia" w:ascii="宋体" w:hAnsi="宋体" w:eastAsia="宋体" w:cs="宋体"/>
                <w:color w:val="auto"/>
                <w:sz w:val="21"/>
                <w:szCs w:val="21"/>
                <w:highlight w:val="none"/>
              </w:rPr>
              <w:t>18.1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76306B6E">
            <w:pPr>
              <w:keepNext w:val="0"/>
              <w:keepLines w:val="0"/>
              <w:pageBreakBefore w:val="0"/>
              <w:widowControl w:val="0"/>
              <w:kinsoku/>
              <w:wordWrap/>
              <w:overflowPunct/>
              <w:topLinePunct w:val="0"/>
              <w:autoSpaceDE w:val="0"/>
              <w:autoSpaceDN w:val="0"/>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☑本项目不收取投标保证金。</w:t>
            </w:r>
          </w:p>
        </w:tc>
      </w:tr>
      <w:tr w14:paraId="7CAA87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978" w:type="dxa"/>
            <w:tcBorders>
              <w:top w:val="single" w:color="auto" w:sz="4" w:space="0"/>
              <w:left w:val="single" w:color="auto" w:sz="4" w:space="0"/>
              <w:bottom w:val="single" w:color="auto" w:sz="4" w:space="0"/>
              <w:right w:val="single" w:color="auto" w:sz="4" w:space="0"/>
            </w:tcBorders>
            <w:noWrap w:val="0"/>
            <w:vAlign w:val="center"/>
          </w:tcPr>
          <w:p w14:paraId="022CA411">
            <w:pPr>
              <w:keepNext w:val="0"/>
              <w:keepLines w:val="0"/>
              <w:pageBreakBefore w:val="0"/>
              <w:widowControl w:val="0"/>
              <w:kinsoku/>
              <w:wordWrap/>
              <w:overflowPunct/>
              <w:topLinePunct w:val="0"/>
              <w:bidi w:val="0"/>
              <w:adjustRightInd/>
              <w:spacing w:line="360" w:lineRule="exact"/>
              <w:jc w:val="center"/>
              <w:textAlignment w:val="auto"/>
              <w:rPr>
                <w:rFonts w:hint="eastAsia" w:ascii="宋体" w:hAnsi="宋体" w:eastAsia="宋体" w:cs="宋体"/>
                <w:color w:val="auto"/>
                <w:sz w:val="21"/>
                <w:szCs w:val="21"/>
                <w:highlight w:val="none"/>
              </w:rPr>
            </w:pPr>
            <w:bookmarkStart w:id="81" w:name="_21.1"/>
            <w:bookmarkEnd w:id="81"/>
            <w:bookmarkStart w:id="82" w:name="_19.2"/>
            <w:bookmarkEnd w:id="82"/>
            <w:r>
              <w:rPr>
                <w:rFonts w:hint="eastAsia" w:ascii="宋体" w:hAnsi="宋体" w:eastAsia="宋体" w:cs="宋体"/>
                <w:color w:val="auto"/>
                <w:sz w:val="21"/>
                <w:szCs w:val="21"/>
                <w:highlight w:val="none"/>
              </w:rPr>
              <w:t>20</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6F4195C8">
            <w:pPr>
              <w:keepNext w:val="0"/>
              <w:keepLines w:val="0"/>
              <w:pageBreakBefore w:val="0"/>
              <w:widowControl w:val="0"/>
              <w:kinsoku/>
              <w:wordWrap/>
              <w:overflowPunct/>
              <w:topLinePunct w:val="0"/>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本项目接受电子备份投标文件。</w:t>
            </w:r>
          </w:p>
          <w:p w14:paraId="7B520C1D">
            <w:pPr>
              <w:keepNext w:val="0"/>
              <w:keepLines w:val="0"/>
              <w:pageBreakBefore w:val="0"/>
              <w:widowControl w:val="0"/>
              <w:kinsoku/>
              <w:wordWrap/>
              <w:overflowPunct/>
              <w:topLinePunct w:val="0"/>
              <w:bidi w:val="0"/>
              <w:adjustRightIn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备份投标文件提交方式：供应商可以在投标文件提交截止时间前采用以下方式向采购代理机构提交电子备份投标文件，并自行确保采购代理机构在截标前收到该文件（通过“广西政府采购云电子投标客户端”在线编制生成且后缀名为“bfbs”的文件）。</w:t>
            </w:r>
          </w:p>
          <w:p w14:paraId="00D8A255">
            <w:pPr>
              <w:keepNext w:val="0"/>
              <w:keepLines w:val="0"/>
              <w:pageBreakBefore w:val="0"/>
              <w:widowControl w:val="0"/>
              <w:kinsoku/>
              <w:wordWrap/>
              <w:overflowPunct/>
              <w:topLinePunct w:val="0"/>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（1）现场提交方式，应采用U盘进行存储，提交地址：</w:t>
            </w:r>
            <w:r>
              <w:rPr>
                <w:rFonts w:hint="eastAsia" w:ascii="宋体" w:hAnsi="宋体" w:eastAsia="宋体" w:cs="宋体"/>
                <w:color w:val="auto"/>
                <w:kern w:val="0"/>
                <w:sz w:val="21"/>
                <w:szCs w:val="21"/>
                <w:highlight w:val="none"/>
                <w:lang w:val="en-US" w:eastAsia="zh-CN" w:bidi="ar-SA"/>
              </w:rPr>
              <w:t>广西怡瑞工程项目咨询有限公司（崇左市园区西路西侧(天琴馨苑小区)第五栋1-302号房）</w:t>
            </w:r>
            <w:r>
              <w:rPr>
                <w:rFonts w:hint="eastAsia" w:ascii="宋体" w:hAnsi="宋体" w:eastAsia="宋体" w:cs="宋体"/>
                <w:color w:val="auto"/>
                <w:sz w:val="21"/>
                <w:szCs w:val="21"/>
                <w:highlight w:val="none"/>
              </w:rPr>
              <w:t>；外包装上注明供应商名称、项目名称及项目编号（外包装不作密封要求）。</w:t>
            </w:r>
          </w:p>
          <w:p w14:paraId="370DDB3B">
            <w:pPr>
              <w:keepNext w:val="0"/>
              <w:keepLines w:val="0"/>
              <w:pageBreakBefore w:val="0"/>
              <w:widowControl w:val="0"/>
              <w:kinsoku/>
              <w:wordWrap/>
              <w:overflowPunct/>
              <w:topLinePunct w:val="0"/>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（2）电子邮件方式，接收电子备份投标文件的电子邮箱为：262620270@</w:t>
            </w:r>
            <w:r>
              <w:rPr>
                <w:rFonts w:hint="eastAsia" w:ascii="宋体" w:hAnsi="宋体" w:eastAsia="宋体" w:cs="宋体"/>
                <w:color w:val="auto"/>
                <w:sz w:val="21"/>
                <w:szCs w:val="21"/>
                <w:highlight w:val="none"/>
                <w:lang w:val="en-US" w:eastAsia="zh-CN"/>
              </w:rPr>
              <w:t>qq</w:t>
            </w:r>
            <w:r>
              <w:rPr>
                <w:rFonts w:hint="eastAsia" w:ascii="宋体" w:hAnsi="宋体" w:eastAsia="宋体" w:cs="宋体"/>
                <w:color w:val="auto"/>
                <w:sz w:val="21"/>
                <w:szCs w:val="21"/>
                <w:highlight w:val="none"/>
              </w:rPr>
              <w:t>.com；</w:t>
            </w:r>
          </w:p>
          <w:p w14:paraId="2E4FE9C8">
            <w:pPr>
              <w:keepNext w:val="0"/>
              <w:keepLines w:val="0"/>
              <w:pageBreakBefore w:val="0"/>
              <w:widowControl w:val="0"/>
              <w:kinsoku/>
              <w:wordWrap/>
              <w:overflowPunct/>
              <w:topLinePunct w:val="0"/>
              <w:autoSpaceDE w:val="0"/>
              <w:autoSpaceDN w:val="0"/>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未按上述规定提交的电子备份投标文件，采购代理机构不予接收或承认。若电子加密投标文件解密成功，电子备份投标文件自动失效。若供应商无法在规定的时间内解密投标文件或者解密失败的，采购代理机构将电子备份投标文件按“政府采购云平台”操作规范上传至“政府采购云平台”，电子备份投标文件上传成功后，供应商原上传的电子加密投标文件自动失效。若供应商在规定时间内无法解密或解密失败且未提供电子备份投标文件的（包含提供的电子备份投标文件无效或无法解读的情况），供应商的投标文件作无效处理。</w:t>
            </w:r>
          </w:p>
        </w:tc>
      </w:tr>
      <w:tr w14:paraId="3C3B9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78" w:type="dxa"/>
            <w:tcBorders>
              <w:top w:val="single" w:color="auto" w:sz="4" w:space="0"/>
              <w:left w:val="single" w:color="auto" w:sz="4" w:space="0"/>
              <w:bottom w:val="single" w:color="auto" w:sz="4" w:space="0"/>
              <w:right w:val="single" w:color="auto" w:sz="4" w:space="0"/>
            </w:tcBorders>
            <w:noWrap w:val="0"/>
            <w:vAlign w:val="center"/>
          </w:tcPr>
          <w:p w14:paraId="2DEC05F7">
            <w:pPr>
              <w:keepNext w:val="0"/>
              <w:keepLines w:val="0"/>
              <w:pageBreakBefore w:val="0"/>
              <w:widowControl w:val="0"/>
              <w:kinsoku/>
              <w:wordWrap/>
              <w:overflowPunct/>
              <w:topLinePunct w:val="0"/>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14793BE4">
            <w:pPr>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1.投标文件提交截止时间：详见招标公告</w:t>
            </w:r>
          </w:p>
          <w:p w14:paraId="543249CF">
            <w:pPr>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2.投标地点：详见招标公告</w:t>
            </w:r>
          </w:p>
        </w:tc>
      </w:tr>
      <w:tr w14:paraId="6CB8F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522CCDFA">
            <w:pPr>
              <w:keepNext w:val="0"/>
              <w:keepLines w:val="0"/>
              <w:pageBreakBefore w:val="0"/>
              <w:widowControl w:val="0"/>
              <w:kinsoku/>
              <w:wordWrap/>
              <w:overflowPunct/>
              <w:topLinePunct w:val="0"/>
              <w:bidi w:val="0"/>
              <w:adjustRightInd/>
              <w:spacing w:line="360" w:lineRule="exact"/>
              <w:jc w:val="center"/>
              <w:textAlignment w:val="auto"/>
              <w:rPr>
                <w:rFonts w:hint="eastAsia" w:ascii="宋体" w:hAnsi="宋体" w:eastAsia="宋体" w:cs="宋体"/>
                <w:color w:val="auto"/>
                <w:sz w:val="21"/>
                <w:szCs w:val="21"/>
                <w:highlight w:val="none"/>
              </w:rPr>
            </w:pPr>
            <w:bookmarkStart w:id="83" w:name="_23"/>
            <w:bookmarkEnd w:id="83"/>
            <w:r>
              <w:rPr>
                <w:rFonts w:hint="eastAsia" w:ascii="宋体" w:hAnsi="宋体" w:eastAsia="宋体" w:cs="宋体"/>
                <w:color w:val="auto"/>
                <w:sz w:val="21"/>
                <w:szCs w:val="21"/>
                <w:highlight w:val="none"/>
              </w:rPr>
              <w:t>23</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57B4E510">
            <w:pPr>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1.开标时间：详见招标公告</w:t>
            </w:r>
          </w:p>
          <w:p w14:paraId="6A5B963F">
            <w:pPr>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2.开标地点：详见招标公告</w:t>
            </w:r>
          </w:p>
        </w:tc>
      </w:tr>
      <w:tr w14:paraId="3E074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01DA3377">
            <w:pPr>
              <w:keepNext w:val="0"/>
              <w:keepLines w:val="0"/>
              <w:pageBreakBefore w:val="0"/>
              <w:widowControl w:val="0"/>
              <w:kinsoku/>
              <w:wordWrap/>
              <w:overflowPunct/>
              <w:topLinePunct w:val="0"/>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73ED4070">
            <w:pPr>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电子投标文件解密时间：</w:t>
            </w:r>
            <w:r>
              <w:rPr>
                <w:rFonts w:hint="eastAsia" w:ascii="宋体" w:hAnsi="宋体" w:eastAsia="宋体" w:cs="宋体"/>
                <w:color w:val="auto"/>
                <w:sz w:val="21"/>
                <w:szCs w:val="21"/>
                <w:highlight w:val="none"/>
                <w:u w:val="single"/>
              </w:rPr>
              <w:t xml:space="preserve">  30  </w:t>
            </w:r>
            <w:r>
              <w:rPr>
                <w:rFonts w:hint="eastAsia" w:ascii="宋体" w:hAnsi="宋体" w:eastAsia="宋体" w:cs="宋体"/>
                <w:color w:val="auto"/>
                <w:sz w:val="21"/>
                <w:szCs w:val="21"/>
                <w:highlight w:val="none"/>
              </w:rPr>
              <w:t>分钟</w:t>
            </w:r>
          </w:p>
          <w:p w14:paraId="1667FEF6">
            <w:pPr>
              <w:pStyle w:val="30"/>
              <w:keepNext w:val="0"/>
              <w:keepLines w:val="0"/>
              <w:pageBreakBefore w:val="0"/>
              <w:widowControl w:val="0"/>
              <w:kinsoku/>
              <w:wordWrap/>
              <w:overflowPunct/>
              <w:topLinePunct w:val="0"/>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为确保投标（响应）文件顺利解密，建议供应商尽量使用PDF编辑软件调整、减小投标（响应）文件大小，加密后再上传至广西政府采购云平台。</w:t>
            </w:r>
          </w:p>
        </w:tc>
      </w:tr>
      <w:tr w14:paraId="15DFC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495A6C07">
            <w:pPr>
              <w:keepNext w:val="0"/>
              <w:keepLines w:val="0"/>
              <w:pageBreakBefore w:val="0"/>
              <w:widowControl w:val="0"/>
              <w:kinsoku/>
              <w:wordWrap/>
              <w:overflowPunct/>
              <w:topLinePunct w:val="0"/>
              <w:bidi w:val="0"/>
              <w:adjustRightInd/>
              <w:spacing w:line="360" w:lineRule="exact"/>
              <w:jc w:val="center"/>
              <w:textAlignment w:val="auto"/>
              <w:rPr>
                <w:rFonts w:hint="eastAsia" w:ascii="宋体" w:hAnsi="宋体" w:eastAsia="宋体" w:cs="宋体"/>
                <w:color w:val="auto"/>
                <w:sz w:val="21"/>
                <w:szCs w:val="21"/>
                <w:highlight w:val="none"/>
              </w:rPr>
            </w:pPr>
            <w:bookmarkStart w:id="84" w:name="_25.3"/>
            <w:bookmarkEnd w:id="84"/>
            <w:r>
              <w:rPr>
                <w:rFonts w:hint="eastAsia" w:ascii="宋体" w:hAnsi="宋体" w:eastAsia="宋体" w:cs="宋体"/>
                <w:color w:val="auto"/>
                <w:sz w:val="21"/>
                <w:szCs w:val="21"/>
                <w:highlight w:val="none"/>
              </w:rPr>
              <w:t>25.3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12853E7B">
            <w:pPr>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采购人或者采购代理机构在资格审查结束前，对投标人进行信用查询。</w:t>
            </w:r>
          </w:p>
          <w:p w14:paraId="12EB4A3C">
            <w:pPr>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查询渠道：“信用中国”网站（www.creditchina.gov.cn） 、中国政府采购网（www.ccgp.gov.cn）。</w:t>
            </w:r>
          </w:p>
          <w:p w14:paraId="0D671991">
            <w:pPr>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信用查询截止时点：资格审查结束前</w:t>
            </w:r>
          </w:p>
          <w:p w14:paraId="199BB7A6">
            <w:pPr>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查询记录和证据留存方式：在查询网站中直接截图查询记录，截图作为在“广西政府采购云”平台作为附件上传保存。</w:t>
            </w:r>
          </w:p>
          <w:p w14:paraId="1BE25F32">
            <w:pPr>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021EB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6836C273">
            <w:pPr>
              <w:keepNext w:val="0"/>
              <w:keepLines w:val="0"/>
              <w:pageBreakBefore w:val="0"/>
              <w:widowControl w:val="0"/>
              <w:kinsoku/>
              <w:wordWrap/>
              <w:overflowPunct/>
              <w:topLinePunct w:val="0"/>
              <w:bidi w:val="0"/>
              <w:adjustRightInd/>
              <w:spacing w:line="360" w:lineRule="exact"/>
              <w:jc w:val="center"/>
              <w:textAlignment w:val="auto"/>
              <w:rPr>
                <w:rFonts w:hint="eastAsia" w:ascii="宋体" w:hAnsi="宋体" w:eastAsia="宋体" w:cs="宋体"/>
                <w:color w:val="auto"/>
                <w:sz w:val="21"/>
                <w:szCs w:val="21"/>
                <w:highlight w:val="none"/>
              </w:rPr>
            </w:pPr>
            <w:bookmarkStart w:id="85" w:name="_26"/>
            <w:bookmarkEnd w:id="85"/>
            <w:r>
              <w:rPr>
                <w:rFonts w:hint="eastAsia" w:ascii="宋体" w:hAnsi="宋体" w:eastAsia="宋体" w:cs="宋体"/>
                <w:color w:val="auto"/>
                <w:sz w:val="21"/>
                <w:szCs w:val="21"/>
                <w:highlight w:val="none"/>
              </w:rPr>
              <w:t>26.1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2C5DF022">
            <w:pPr>
              <w:keepNext w:val="0"/>
              <w:keepLines w:val="0"/>
              <w:pageBreakBefore w:val="0"/>
              <w:widowControl w:val="0"/>
              <w:kinsoku/>
              <w:wordWrap/>
              <w:overflowPunct/>
              <w:topLinePunct w:val="0"/>
              <w:autoSpaceDE w:val="0"/>
              <w:autoSpaceDN w:val="0"/>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评标委员会的人数：</w:t>
            </w:r>
            <w:r>
              <w:rPr>
                <w:rFonts w:hint="eastAsia" w:ascii="宋体" w:hAnsi="宋体" w:eastAsia="宋体" w:cs="宋体"/>
                <w:color w:val="auto"/>
                <w:sz w:val="21"/>
                <w:szCs w:val="21"/>
                <w:highlight w:val="none"/>
                <w:u w:val="single"/>
              </w:rPr>
              <w:t xml:space="preserve">  5  </w:t>
            </w:r>
            <w:r>
              <w:rPr>
                <w:rFonts w:hint="eastAsia" w:ascii="宋体" w:hAnsi="宋体" w:eastAsia="宋体" w:cs="宋体"/>
                <w:color w:val="auto"/>
                <w:sz w:val="21"/>
                <w:szCs w:val="21"/>
                <w:highlight w:val="none"/>
              </w:rPr>
              <w:t>人</w:t>
            </w:r>
          </w:p>
        </w:tc>
      </w:tr>
      <w:tr w14:paraId="2E290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7A06E842">
            <w:pPr>
              <w:keepNext w:val="0"/>
              <w:keepLines w:val="0"/>
              <w:pageBreakBefore w:val="0"/>
              <w:widowControl w:val="0"/>
              <w:kinsoku/>
              <w:wordWrap/>
              <w:overflowPunct/>
              <w:topLinePunct w:val="0"/>
              <w:bidi w:val="0"/>
              <w:adjustRightInd/>
              <w:spacing w:line="360" w:lineRule="exact"/>
              <w:jc w:val="center"/>
              <w:textAlignment w:val="auto"/>
              <w:rPr>
                <w:rFonts w:hint="eastAsia" w:ascii="宋体" w:hAnsi="宋体" w:eastAsia="宋体" w:cs="宋体"/>
                <w:color w:val="auto"/>
                <w:sz w:val="21"/>
                <w:szCs w:val="21"/>
                <w:highlight w:val="none"/>
              </w:rPr>
            </w:pPr>
            <w:bookmarkStart w:id="86" w:name="_28.3"/>
            <w:bookmarkEnd w:id="86"/>
            <w:r>
              <w:rPr>
                <w:rFonts w:hint="eastAsia" w:ascii="宋体" w:hAnsi="宋体" w:eastAsia="宋体" w:cs="宋体"/>
                <w:color w:val="auto"/>
                <w:sz w:val="21"/>
                <w:szCs w:val="21"/>
                <w:highlight w:val="none"/>
              </w:rPr>
              <w:t>29.1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4D255BEC">
            <w:pPr>
              <w:keepNext w:val="0"/>
              <w:keepLines w:val="0"/>
              <w:pageBreakBefore w:val="0"/>
              <w:widowControl w:val="0"/>
              <w:kinsoku/>
              <w:wordWrap/>
              <w:overflowPunct/>
              <w:topLinePunct w:val="0"/>
              <w:autoSpaceDE w:val="0"/>
              <w:autoSpaceDN w:val="0"/>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w:t>
            </w:r>
          </w:p>
          <w:p w14:paraId="2CD7174A">
            <w:pPr>
              <w:keepNext w:val="0"/>
              <w:keepLines w:val="0"/>
              <w:pageBreakBefore w:val="0"/>
              <w:widowControl w:val="0"/>
              <w:kinsoku/>
              <w:wordWrap/>
              <w:overflowPunct/>
              <w:topLinePunct w:val="0"/>
              <w:autoSpaceDE w:val="0"/>
              <w:autoSpaceDN w:val="0"/>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p w14:paraId="63A5DD11">
            <w:pPr>
              <w:keepNext w:val="0"/>
              <w:keepLines w:val="0"/>
              <w:pageBreakBefore w:val="0"/>
              <w:widowControl w:val="0"/>
              <w:kinsoku/>
              <w:wordWrap/>
              <w:overflowPunct/>
              <w:topLinePunct w:val="0"/>
              <w:autoSpaceDE w:val="0"/>
              <w:autoSpaceDN w:val="0"/>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□最低评标价法</w:t>
            </w:r>
          </w:p>
        </w:tc>
      </w:tr>
      <w:tr w14:paraId="5CA98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78" w:type="dxa"/>
            <w:tcBorders>
              <w:top w:val="single" w:color="auto" w:sz="4" w:space="0"/>
              <w:left w:val="single" w:color="auto" w:sz="4" w:space="0"/>
              <w:bottom w:val="single" w:color="auto" w:sz="4" w:space="0"/>
              <w:right w:val="single" w:color="auto" w:sz="4" w:space="0"/>
            </w:tcBorders>
            <w:noWrap w:val="0"/>
            <w:vAlign w:val="center"/>
          </w:tcPr>
          <w:p w14:paraId="4B2EDB16">
            <w:pPr>
              <w:keepNext w:val="0"/>
              <w:keepLines w:val="0"/>
              <w:pageBreakBefore w:val="0"/>
              <w:widowControl w:val="0"/>
              <w:kinsoku/>
              <w:wordWrap/>
              <w:overflowPunct/>
              <w:topLinePunct w:val="0"/>
              <w:bidi w:val="0"/>
              <w:adjustRightInd/>
              <w:spacing w:line="360" w:lineRule="exact"/>
              <w:jc w:val="center"/>
              <w:textAlignment w:val="auto"/>
              <w:rPr>
                <w:rFonts w:hint="eastAsia" w:ascii="宋体" w:hAnsi="宋体" w:eastAsia="宋体" w:cs="宋体"/>
                <w:color w:val="auto"/>
                <w:sz w:val="21"/>
                <w:szCs w:val="21"/>
                <w:highlight w:val="none"/>
              </w:rPr>
            </w:pPr>
            <w:bookmarkStart w:id="87" w:name="_29.2.2（2）"/>
            <w:bookmarkEnd w:id="87"/>
            <w:r>
              <w:rPr>
                <w:rFonts w:hint="eastAsia" w:ascii="宋体" w:hAnsi="宋体" w:eastAsia="宋体" w:cs="宋体"/>
                <w:color w:val="auto"/>
                <w:sz w:val="21"/>
                <w:szCs w:val="21"/>
                <w:highlight w:val="none"/>
              </w:rPr>
              <w:t>29.2</w:t>
            </w:r>
          </w:p>
        </w:tc>
        <w:tc>
          <w:tcPr>
            <w:tcW w:w="8175" w:type="dxa"/>
            <w:tcBorders>
              <w:top w:val="single" w:color="auto" w:sz="4" w:space="0"/>
              <w:left w:val="single" w:color="auto" w:sz="4" w:space="0"/>
              <w:right w:val="single" w:color="auto" w:sz="4" w:space="0"/>
            </w:tcBorders>
            <w:noWrap w:val="0"/>
            <w:vAlign w:val="center"/>
          </w:tcPr>
          <w:p w14:paraId="02DAADD2">
            <w:pPr>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商务要求评审中允许负偏离的条款数为</w:t>
            </w:r>
            <w:r>
              <w:rPr>
                <w:rFonts w:hint="eastAsia" w:ascii="宋体" w:hAnsi="宋体" w:eastAsia="宋体" w:cs="宋体"/>
                <w:color w:val="auto"/>
                <w:sz w:val="21"/>
                <w:szCs w:val="21"/>
                <w:highlight w:val="none"/>
                <w:u w:val="single"/>
              </w:rPr>
              <w:t xml:space="preserve"> 0  </w:t>
            </w:r>
            <w:r>
              <w:rPr>
                <w:rFonts w:hint="eastAsia" w:ascii="宋体" w:hAnsi="宋体" w:eastAsia="宋体" w:cs="宋体"/>
                <w:color w:val="auto"/>
                <w:sz w:val="21"/>
                <w:szCs w:val="21"/>
                <w:highlight w:val="none"/>
              </w:rPr>
              <w:t>项。</w:t>
            </w:r>
          </w:p>
          <w:p w14:paraId="415DE7CD">
            <w:pPr>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技术要求评审中允许负偏离的条款数为</w:t>
            </w:r>
            <w:r>
              <w:rPr>
                <w:rFonts w:hint="eastAsia" w:ascii="宋体" w:hAnsi="宋体" w:eastAsia="宋体" w:cs="宋体"/>
                <w:color w:val="auto"/>
                <w:sz w:val="21"/>
                <w:szCs w:val="21"/>
                <w:highlight w:val="none"/>
                <w:u w:val="single"/>
              </w:rPr>
              <w:t xml:space="preserve"> 0  </w:t>
            </w:r>
            <w:r>
              <w:rPr>
                <w:rFonts w:hint="eastAsia" w:ascii="宋体" w:hAnsi="宋体" w:eastAsia="宋体" w:cs="宋体"/>
                <w:color w:val="auto"/>
                <w:sz w:val="21"/>
                <w:szCs w:val="21"/>
                <w:highlight w:val="none"/>
              </w:rPr>
              <w:t>项。</w:t>
            </w:r>
          </w:p>
        </w:tc>
      </w:tr>
      <w:tr w14:paraId="50FC2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78" w:type="dxa"/>
            <w:tcBorders>
              <w:top w:val="single" w:color="auto" w:sz="4" w:space="0"/>
              <w:left w:val="single" w:color="auto" w:sz="4" w:space="0"/>
              <w:right w:val="single" w:color="auto" w:sz="4" w:space="0"/>
            </w:tcBorders>
            <w:noWrap w:val="0"/>
            <w:vAlign w:val="center"/>
          </w:tcPr>
          <w:p w14:paraId="33B9F644">
            <w:pPr>
              <w:keepNext w:val="0"/>
              <w:keepLines w:val="0"/>
              <w:pageBreakBefore w:val="0"/>
              <w:widowControl w:val="0"/>
              <w:kinsoku/>
              <w:wordWrap/>
              <w:overflowPunct/>
              <w:topLinePunct w:val="0"/>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29.3</w:t>
            </w:r>
          </w:p>
        </w:tc>
        <w:tc>
          <w:tcPr>
            <w:tcW w:w="8175" w:type="dxa"/>
            <w:tcBorders>
              <w:top w:val="single" w:color="auto" w:sz="4" w:space="0"/>
              <w:left w:val="single" w:color="auto" w:sz="4" w:space="0"/>
              <w:right w:val="single" w:color="auto" w:sz="4" w:space="0"/>
            </w:tcBorders>
            <w:noWrap w:val="0"/>
            <w:vAlign w:val="center"/>
          </w:tcPr>
          <w:p w14:paraId="49EF7985">
            <w:pPr>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中标候选人推荐数量：</w:t>
            </w:r>
          </w:p>
          <w:p w14:paraId="00BFE90C">
            <w:pPr>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☑每分标不超过</w:t>
            </w:r>
            <w:r>
              <w:rPr>
                <w:rFonts w:hint="eastAsia" w:ascii="宋体" w:hAnsi="宋体" w:eastAsia="宋体" w:cs="宋体"/>
                <w:color w:val="auto"/>
                <w:sz w:val="21"/>
                <w:szCs w:val="21"/>
                <w:highlight w:val="none"/>
                <w:u w:val="single"/>
              </w:rPr>
              <w:t xml:space="preserve">3 </w:t>
            </w:r>
            <w:r>
              <w:rPr>
                <w:rFonts w:hint="eastAsia" w:ascii="宋体" w:hAnsi="宋体" w:eastAsia="宋体" w:cs="宋体"/>
                <w:color w:val="auto"/>
                <w:sz w:val="21"/>
                <w:szCs w:val="21"/>
                <w:highlight w:val="none"/>
              </w:rPr>
              <w:t>名</w:t>
            </w:r>
          </w:p>
          <w:p w14:paraId="45B4EFB6">
            <w:pPr>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□根据[总得分由高到低（综合评分法）/评标报价从低到高（最低评标价法）]排列次序并全部推荐为中标候选人</w:t>
            </w:r>
          </w:p>
        </w:tc>
      </w:tr>
      <w:tr w14:paraId="237AD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32A9163C">
            <w:pPr>
              <w:keepNext w:val="0"/>
              <w:keepLines w:val="0"/>
              <w:pageBreakBefore w:val="0"/>
              <w:widowControl w:val="0"/>
              <w:kinsoku/>
              <w:wordWrap/>
              <w:overflowPunct/>
              <w:topLinePunct w:val="0"/>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2954D8AF">
            <w:pPr>
              <w:keepNext w:val="0"/>
              <w:keepLines w:val="0"/>
              <w:pageBreakBefore w:val="0"/>
              <w:widowControl w:val="0"/>
              <w:kinsoku/>
              <w:wordWrap/>
              <w:overflowPunct/>
              <w:topLinePunct w:val="0"/>
              <w:autoSpaceDE w:val="0"/>
              <w:autoSpaceDN w:val="0"/>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采用综合评分法的采购项目，采购人确定中标人时，出现中标候选人并列的情形，采购人按以下的方式确定中标人：</w:t>
            </w:r>
          </w:p>
          <w:p w14:paraId="0E0DE1D9">
            <w:pPr>
              <w:keepNext w:val="0"/>
              <w:keepLines w:val="0"/>
              <w:pageBreakBefore w:val="0"/>
              <w:widowControl w:val="0"/>
              <w:kinsoku/>
              <w:wordWrap/>
              <w:overflowPunct/>
              <w:topLinePunct w:val="0"/>
              <w:autoSpaceDE w:val="0"/>
              <w:autoSpaceDN w:val="0"/>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☑依次按投标报价低的优先、政策分得分高的优先、技术评分高的优先、商务评分高的优先、故障响应时间短优先的顺序确定；</w:t>
            </w:r>
          </w:p>
          <w:p w14:paraId="387E00D7">
            <w:pPr>
              <w:keepNext w:val="0"/>
              <w:keepLines w:val="0"/>
              <w:pageBreakBefore w:val="0"/>
              <w:widowControl w:val="0"/>
              <w:kinsoku/>
              <w:wordWrap/>
              <w:overflowPunct/>
              <w:topLinePunct w:val="0"/>
              <w:autoSpaceDE w:val="0"/>
              <w:autoSpaceDN w:val="0"/>
              <w:bidi w:val="0"/>
              <w:adjustRightInd/>
              <w:snapToGrid w:val="0"/>
              <w:spacing w:line="360" w:lineRule="exac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□随机抽取；</w:t>
            </w:r>
          </w:p>
        </w:tc>
      </w:tr>
      <w:tr w14:paraId="354EAA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8" w:type="dxa"/>
            <w:tcBorders>
              <w:top w:val="single" w:color="auto" w:sz="4" w:space="0"/>
              <w:left w:val="single" w:color="auto" w:sz="4" w:space="0"/>
              <w:bottom w:val="single" w:color="auto" w:sz="4" w:space="0"/>
              <w:right w:val="single" w:color="auto" w:sz="4" w:space="0"/>
            </w:tcBorders>
            <w:noWrap w:val="0"/>
            <w:vAlign w:val="center"/>
          </w:tcPr>
          <w:p w14:paraId="30B6BA02">
            <w:pPr>
              <w:keepNext w:val="0"/>
              <w:keepLines w:val="0"/>
              <w:pageBreakBefore w:val="0"/>
              <w:widowControl w:val="0"/>
              <w:kinsoku/>
              <w:wordWrap/>
              <w:overflowPunct/>
              <w:topLinePunct w:val="0"/>
              <w:bidi w:val="0"/>
              <w:adjustRightInd/>
              <w:spacing w:line="360" w:lineRule="exact"/>
              <w:jc w:val="center"/>
              <w:textAlignment w:val="auto"/>
              <w:rPr>
                <w:rFonts w:hint="eastAsia" w:ascii="宋体" w:hAnsi="宋体" w:eastAsia="宋体" w:cs="宋体"/>
                <w:color w:val="auto"/>
                <w:sz w:val="21"/>
                <w:szCs w:val="21"/>
                <w:highlight w:val="none"/>
              </w:rPr>
            </w:pPr>
            <w:bookmarkStart w:id="88" w:name="_39.1"/>
            <w:bookmarkEnd w:id="88"/>
            <w:r>
              <w:rPr>
                <w:rFonts w:hint="eastAsia" w:ascii="宋体" w:hAnsi="宋体" w:eastAsia="宋体" w:cs="宋体"/>
                <w:color w:val="auto"/>
                <w:sz w:val="21"/>
                <w:szCs w:val="21"/>
                <w:highlight w:val="none"/>
              </w:rPr>
              <w:t>35.1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550DD477">
            <w:pPr>
              <w:keepNext w:val="0"/>
              <w:keepLines w:val="0"/>
              <w:pageBreakBefore w:val="0"/>
              <w:widowControl w:val="0"/>
              <w:kinsoku/>
              <w:wordWrap/>
              <w:overflowPunct/>
              <w:topLinePunct w:val="0"/>
              <w:autoSpaceDE w:val="0"/>
              <w:autoSpaceDN w:val="0"/>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☑本项目不收取履约保证金。</w:t>
            </w:r>
          </w:p>
        </w:tc>
      </w:tr>
      <w:tr w14:paraId="167FD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6BC7908E">
            <w:pPr>
              <w:keepNext w:val="0"/>
              <w:keepLines w:val="0"/>
              <w:pageBreakBefore w:val="0"/>
              <w:widowControl w:val="0"/>
              <w:kinsoku/>
              <w:wordWrap/>
              <w:overflowPunct/>
              <w:topLinePunct w:val="0"/>
              <w:bidi w:val="0"/>
              <w:adjustRightInd/>
              <w:spacing w:line="360" w:lineRule="exact"/>
              <w:jc w:val="center"/>
              <w:textAlignment w:val="auto"/>
              <w:rPr>
                <w:rFonts w:hint="eastAsia" w:ascii="宋体" w:hAnsi="宋体" w:eastAsia="宋体" w:cs="宋体"/>
                <w:color w:val="auto"/>
                <w:sz w:val="21"/>
                <w:szCs w:val="21"/>
                <w:highlight w:val="none"/>
              </w:rPr>
            </w:pPr>
            <w:bookmarkStart w:id="89" w:name="_40.1"/>
            <w:bookmarkEnd w:id="89"/>
            <w:r>
              <w:rPr>
                <w:rFonts w:hint="eastAsia" w:ascii="宋体" w:hAnsi="宋体" w:eastAsia="宋体" w:cs="宋体"/>
                <w:color w:val="auto"/>
                <w:sz w:val="21"/>
                <w:szCs w:val="21"/>
                <w:highlight w:val="none"/>
              </w:rPr>
              <w:t>36.1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07D6FC5B">
            <w:pPr>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签订合同： </w:t>
            </w:r>
          </w:p>
          <w:p w14:paraId="36ACC90F">
            <w:pPr>
              <w:keepNext w:val="0"/>
              <w:keepLines w:val="0"/>
              <w:pageBreakBefore w:val="0"/>
              <w:widowControl w:val="0"/>
              <w:kinsoku/>
              <w:wordWrap/>
              <w:overflowPunct/>
              <w:topLinePunct w:val="0"/>
              <w:autoSpaceDE w:val="0"/>
              <w:autoSpaceDN w:val="0"/>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为电子网签合同，在本项目中标（成交）通知书发出后，采购人通过“广西政府采购云平台”与中标（成交）供应商完成电子合同线上签订。采购人与中标（成交）供应商完成电子合同或电子变更合同签订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“广西政府采购云平台”将会把相关电子合同自动推送到“广西政府采购网”上进行公告。</w:t>
            </w:r>
          </w:p>
        </w:tc>
      </w:tr>
      <w:tr w14:paraId="728F9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0C3DDFFB">
            <w:pPr>
              <w:keepNext w:val="0"/>
              <w:keepLines w:val="0"/>
              <w:pageBreakBefore w:val="0"/>
              <w:widowControl w:val="0"/>
              <w:kinsoku/>
              <w:wordWrap/>
              <w:overflowPunct/>
              <w:topLinePunct w:val="0"/>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107E7C93">
            <w:pPr>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接收质疑函方式：以书面形式</w:t>
            </w:r>
          </w:p>
          <w:p w14:paraId="3451E386">
            <w:pPr>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质疑联系部门及联系方式：</w:t>
            </w:r>
            <w:r>
              <w:rPr>
                <w:rFonts w:hint="eastAsia" w:ascii="宋体" w:hAnsi="宋体" w:eastAsia="宋体" w:cs="宋体"/>
                <w:color w:val="auto"/>
                <w:sz w:val="21"/>
                <w:szCs w:val="21"/>
                <w:highlight w:val="none"/>
                <w:u w:val="none"/>
                <w:lang w:eastAsia="zh-CN"/>
              </w:rPr>
              <w:t>广西怡瑞工程项目咨询有限公司</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none"/>
                <w:lang w:eastAsia="zh-CN"/>
              </w:rPr>
              <w:t>0771-3184406</w:t>
            </w:r>
            <w:r>
              <w:rPr>
                <w:rFonts w:hint="eastAsia" w:ascii="宋体" w:hAnsi="宋体" w:eastAsia="宋体" w:cs="宋体"/>
                <w:color w:val="auto"/>
                <w:sz w:val="21"/>
                <w:szCs w:val="21"/>
                <w:highlight w:val="none"/>
              </w:rPr>
              <w:t>，通讯地址：</w:t>
            </w:r>
            <w:r>
              <w:rPr>
                <w:rFonts w:hint="eastAsia" w:ascii="宋体" w:hAnsi="宋体" w:eastAsia="宋体" w:cs="宋体"/>
                <w:color w:val="auto"/>
                <w:sz w:val="21"/>
                <w:szCs w:val="21"/>
                <w:highlight w:val="none"/>
                <w:u w:val="none"/>
                <w:lang w:val="en-US" w:eastAsia="zh-CN"/>
              </w:rPr>
              <w:t>南宁市邕宁区江湾路2号龙光·玖珑臺（三期）22#办公楼四层407号</w:t>
            </w:r>
          </w:p>
          <w:p w14:paraId="34CCAA89">
            <w:pPr>
              <w:keepNext w:val="0"/>
              <w:keepLines w:val="0"/>
              <w:pageBreakBefore w:val="0"/>
              <w:widowControl w:val="0"/>
              <w:kinsoku/>
              <w:wordWrap/>
              <w:overflowPunct/>
              <w:topLinePunct w:val="0"/>
              <w:autoSpaceDE w:val="0"/>
              <w:autoSpaceDN w:val="0"/>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现场提交质疑办理业务时间：工作日每天8时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0分到12时00分，15时00分到18时00分。</w:t>
            </w:r>
          </w:p>
        </w:tc>
      </w:tr>
      <w:tr w14:paraId="69C8C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566E3771">
            <w:pPr>
              <w:keepNext w:val="0"/>
              <w:keepLines w:val="0"/>
              <w:pageBreakBefore w:val="0"/>
              <w:widowControl w:val="0"/>
              <w:kinsoku/>
              <w:wordWrap/>
              <w:overflowPunct/>
              <w:topLinePunct w:val="0"/>
              <w:bidi w:val="0"/>
              <w:adjustRightInd/>
              <w:spacing w:line="360" w:lineRule="exact"/>
              <w:jc w:val="center"/>
              <w:textAlignment w:val="auto"/>
              <w:rPr>
                <w:rFonts w:hint="eastAsia" w:ascii="宋体" w:hAnsi="宋体" w:eastAsia="宋体" w:cs="宋体"/>
                <w:color w:val="auto"/>
                <w:sz w:val="21"/>
                <w:szCs w:val="21"/>
                <w:highlight w:val="none"/>
              </w:rPr>
            </w:pPr>
            <w:bookmarkStart w:id="90" w:name="_42"/>
            <w:bookmarkEnd w:id="90"/>
            <w:bookmarkStart w:id="91" w:name="_41"/>
            <w:bookmarkEnd w:id="91"/>
            <w:bookmarkStart w:id="92" w:name="_Hlt17709148"/>
            <w:r>
              <w:rPr>
                <w:rFonts w:hint="eastAsia" w:ascii="宋体" w:hAnsi="宋体" w:eastAsia="宋体" w:cs="宋体"/>
                <w:color w:val="auto"/>
                <w:sz w:val="21"/>
                <w:szCs w:val="21"/>
                <w:highlight w:val="none"/>
              </w:rPr>
              <w:t>3</w:t>
            </w:r>
            <w:bookmarkEnd w:id="92"/>
            <w:r>
              <w:rPr>
                <w:rFonts w:hint="eastAsia" w:ascii="宋体" w:hAnsi="宋体" w:eastAsia="宋体" w:cs="宋体"/>
                <w:color w:val="auto"/>
                <w:sz w:val="21"/>
                <w:szCs w:val="21"/>
                <w:highlight w:val="none"/>
              </w:rPr>
              <w:t>9.1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7FFE5379">
            <w:pPr>
              <w:pStyle w:val="13"/>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1.是否收取采购代理费：</w:t>
            </w:r>
          </w:p>
          <w:p w14:paraId="476631D3">
            <w:pPr>
              <w:pStyle w:val="13"/>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    □ 否</w:t>
            </w:r>
          </w:p>
          <w:p w14:paraId="2975320A">
            <w:pPr>
              <w:pStyle w:val="13"/>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2.采购代理费支付方式：</w:t>
            </w:r>
          </w:p>
          <w:p w14:paraId="60EDA32C">
            <w:pPr>
              <w:pStyle w:val="13"/>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√本项目代理服务费由</w:t>
            </w:r>
            <w:r>
              <w:rPr>
                <w:rFonts w:hint="eastAsia" w:ascii="宋体" w:hAnsi="宋体" w:eastAsia="宋体" w:cs="宋体"/>
                <w:color w:val="auto"/>
                <w:sz w:val="21"/>
                <w:szCs w:val="21"/>
                <w:highlight w:val="none"/>
                <w:u w:val="single"/>
                <w:lang w:val="en-US" w:eastAsia="zh-CN"/>
              </w:rPr>
              <w:t>成交供应商</w:t>
            </w:r>
            <w:r>
              <w:rPr>
                <w:rFonts w:hint="eastAsia" w:ascii="宋体" w:hAnsi="宋体" w:eastAsia="宋体" w:cs="宋体"/>
                <w:color w:val="auto"/>
                <w:sz w:val="21"/>
                <w:szCs w:val="21"/>
                <w:highlight w:val="none"/>
                <w:lang w:val="en-US" w:eastAsia="zh-CN"/>
              </w:rPr>
              <w:t>领取成交通知书前，一次性向采购代理机构支付。</w:t>
            </w:r>
          </w:p>
          <w:p w14:paraId="0C5618D1">
            <w:pPr>
              <w:pStyle w:val="13"/>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□采购人支付。</w:t>
            </w:r>
          </w:p>
          <w:p w14:paraId="6EFDBAA0">
            <w:pPr>
              <w:pStyle w:val="13"/>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3.采购代理费收取标准：</w:t>
            </w:r>
          </w:p>
          <w:p w14:paraId="0843EF4B">
            <w:pPr>
              <w:pStyle w:val="13"/>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以成交金额为计费额，参照《招标代理服务费管理暂行办法》 （计价格﹝2002﹞1980号）的规定按“服务类”采用差额定率累进法计取</w:t>
            </w:r>
            <w:r>
              <w:rPr>
                <w:rFonts w:hint="eastAsia" w:hAnsi="宋体" w:cs="宋体"/>
                <w:color w:val="auto"/>
                <w:sz w:val="21"/>
                <w:szCs w:val="21"/>
                <w:highlight w:val="none"/>
                <w:lang w:val="en-US" w:eastAsia="zh-CN"/>
              </w:rPr>
              <w:t>，其中标段四</w:t>
            </w:r>
            <w:r>
              <w:rPr>
                <w:rFonts w:hint="eastAsia" w:ascii="宋体" w:hAnsi="宋体" w:eastAsia="宋体" w:cs="宋体"/>
                <w:color w:val="auto"/>
                <w:sz w:val="21"/>
                <w:szCs w:val="21"/>
                <w:highlight w:val="none"/>
                <w:lang w:val="en-US" w:eastAsia="zh-CN"/>
              </w:rPr>
              <w:t>采购代理费</w:t>
            </w:r>
            <w:r>
              <w:rPr>
                <w:rFonts w:hint="eastAsia" w:hAnsi="宋体" w:cs="宋体"/>
                <w:color w:val="auto"/>
                <w:sz w:val="21"/>
                <w:szCs w:val="21"/>
                <w:highlight w:val="none"/>
                <w:lang w:val="en-US" w:eastAsia="zh-CN"/>
              </w:rPr>
              <w:t>按2000元计取，标段六</w:t>
            </w:r>
            <w:r>
              <w:rPr>
                <w:rFonts w:hint="eastAsia" w:ascii="宋体" w:hAnsi="宋体" w:eastAsia="宋体" w:cs="宋体"/>
                <w:color w:val="auto"/>
                <w:sz w:val="21"/>
                <w:szCs w:val="21"/>
                <w:highlight w:val="none"/>
                <w:lang w:val="en-US" w:eastAsia="zh-CN"/>
              </w:rPr>
              <w:t>采购代理费</w:t>
            </w:r>
            <w:r>
              <w:rPr>
                <w:rFonts w:hint="eastAsia" w:hAnsi="宋体" w:cs="宋体"/>
                <w:color w:val="auto"/>
                <w:sz w:val="21"/>
                <w:szCs w:val="21"/>
                <w:highlight w:val="none"/>
                <w:lang w:val="en-US" w:eastAsia="zh-CN"/>
              </w:rPr>
              <w:t>按5000元计取</w:t>
            </w:r>
            <w:r>
              <w:rPr>
                <w:rFonts w:hint="eastAsia" w:ascii="宋体" w:hAnsi="宋体" w:eastAsia="宋体" w:cs="宋体"/>
                <w:color w:val="auto"/>
                <w:sz w:val="21"/>
                <w:szCs w:val="21"/>
                <w:highlight w:val="none"/>
                <w:lang w:val="en-US" w:eastAsia="zh-CN"/>
              </w:rPr>
              <w:t>。</w:t>
            </w:r>
          </w:p>
          <w:p w14:paraId="7AF61639">
            <w:pPr>
              <w:pStyle w:val="13"/>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4.采购代理费收取银行账户</w:t>
            </w:r>
          </w:p>
          <w:p w14:paraId="0B1C734A">
            <w:pPr>
              <w:pStyle w:val="13"/>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银行名称：中国工商银行崇左天等县支行</w:t>
            </w:r>
          </w:p>
          <w:p w14:paraId="3F6B85F6">
            <w:pPr>
              <w:pStyle w:val="13"/>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账户名：广西怡瑞工程项目咨询有限公司天等分公司</w:t>
            </w:r>
            <w:r>
              <w:rPr>
                <w:rFonts w:hint="eastAsia" w:ascii="宋体" w:hAnsi="宋体" w:eastAsia="宋体" w:cs="宋体"/>
                <w:color w:val="auto"/>
                <w:sz w:val="21"/>
                <w:szCs w:val="21"/>
                <w:highlight w:val="none"/>
                <w:lang w:val="en-US" w:eastAsia="zh-CN"/>
              </w:rPr>
              <w:tab/>
            </w:r>
          </w:p>
          <w:p w14:paraId="5142CE0C">
            <w:pPr>
              <w:pStyle w:val="13"/>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账号：211211800910012292</w:t>
            </w:r>
          </w:p>
        </w:tc>
      </w:tr>
      <w:tr w14:paraId="11B05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3129A00F">
            <w:pPr>
              <w:keepNext w:val="0"/>
              <w:keepLines w:val="0"/>
              <w:pageBreakBefore w:val="0"/>
              <w:widowControl w:val="0"/>
              <w:kinsoku/>
              <w:wordWrap/>
              <w:overflowPunct/>
              <w:topLinePunct w:val="0"/>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1A44F413">
            <w:pPr>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59CA6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4A38ADDC">
            <w:pPr>
              <w:keepNext w:val="0"/>
              <w:keepLines w:val="0"/>
              <w:pageBreakBefore w:val="0"/>
              <w:widowControl w:val="0"/>
              <w:kinsoku/>
              <w:wordWrap/>
              <w:overflowPunct/>
              <w:topLinePunct w:val="0"/>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0A7D763A">
            <w:pPr>
              <w:pStyle w:val="13"/>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0818C4B3">
            <w:pPr>
              <w:pStyle w:val="13"/>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2.本招标文件所称的“</w:t>
            </w:r>
            <w:r>
              <w:rPr>
                <w:rFonts w:hint="eastAsia" w:ascii="宋体" w:hAnsi="宋体" w:eastAsia="宋体" w:cs="宋体"/>
                <w:color w:val="auto"/>
                <w:sz w:val="21"/>
                <w:szCs w:val="21"/>
                <w:highlight w:val="none"/>
              </w:rPr>
              <w:t>电子签章”“</w:t>
            </w:r>
            <w:r>
              <w:rPr>
                <w:rFonts w:hint="eastAsia" w:ascii="宋体" w:hAnsi="宋体" w:eastAsia="宋体" w:cs="宋体"/>
                <w:bCs/>
                <w:color w:val="auto"/>
                <w:sz w:val="21"/>
                <w:szCs w:val="21"/>
                <w:highlight w:val="none"/>
              </w:rPr>
              <w:t>电子签名”</w:t>
            </w:r>
            <w:r>
              <w:rPr>
                <w:rFonts w:hint="eastAsia" w:ascii="宋体" w:hAnsi="宋体" w:eastAsia="宋体" w:cs="宋体"/>
                <w:color w:val="auto"/>
                <w:sz w:val="21"/>
                <w:szCs w:val="21"/>
                <w:highlight w:val="none"/>
              </w:rPr>
              <w:t>，是指经“广西政府采购云”平台认可的CA认证的电子签名数据为表现形式的印章，可用于签署电子投标文件，电子印章与实物印章具有同等法律效力，不因其采用电子化表现形式而否定其法律效力。</w:t>
            </w:r>
          </w:p>
          <w:p w14:paraId="1DECC8EF">
            <w:pPr>
              <w:pStyle w:val="13"/>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3E52FDE8">
            <w:pPr>
              <w:pStyle w:val="13"/>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4.本招标文件中描述投标人的“签字”是指投标人的法定代表人或者委托代理人亲自在文件规定签字处亲笔写上个人的名字的行为，私章、签字章、印鉴、影印等其他形式均不能代替亲笔签字。</w:t>
            </w:r>
          </w:p>
          <w:p w14:paraId="6A7D6961">
            <w:pPr>
              <w:keepNext w:val="0"/>
              <w:keepLines w:val="0"/>
              <w:pageBreakBefore w:val="0"/>
              <w:widowControl w:val="0"/>
              <w:kinsoku/>
              <w:wordWrap/>
              <w:overflowPunct/>
              <w:topLinePunct w:val="0"/>
              <w:bidi w:val="0"/>
              <w:adjustRightIn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eastAsia="宋体" w:cs="宋体"/>
                <w:bCs/>
                <w:color w:val="auto"/>
                <w:kern w:val="0"/>
                <w:sz w:val="21"/>
                <w:szCs w:val="21"/>
                <w:highlight w:val="none"/>
              </w:rPr>
              <w:t>本招标文件所称的“以上”“以下”“以内”“届满”，包括本数；所称的“不满”“超过”“以外”，不包括本数。</w:t>
            </w:r>
          </w:p>
        </w:tc>
      </w:tr>
      <w:tr w14:paraId="04F61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779127EB">
            <w:pPr>
              <w:keepNext w:val="0"/>
              <w:keepLines w:val="0"/>
              <w:pageBreakBefore w:val="0"/>
              <w:widowControl w:val="0"/>
              <w:kinsoku/>
              <w:wordWrap/>
              <w:overflowPunct/>
              <w:topLinePunct w:val="0"/>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4E6F418E">
            <w:pPr>
              <w:pStyle w:val="13"/>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崇左市财政局关于进一步做好线上“政采贷”融资业务工作的通知》（崇财采〔2023〕10号），供应商可凭成交通知书、政府采购合同，通过中征应收账款融资服务平台向银行在线申请“政采贷”融资。（具体详见采购文件中关于“政采贷”相关信息）。</w:t>
            </w:r>
          </w:p>
        </w:tc>
      </w:tr>
    </w:tbl>
    <w:p w14:paraId="786BE407">
      <w:pPr>
        <w:snapToGrid w:val="0"/>
        <w:rPr>
          <w:rFonts w:hint="eastAsia" w:ascii="宋体" w:hAnsi="宋体" w:eastAsia="宋体" w:cs="宋体"/>
          <w:color w:val="auto"/>
          <w:sz w:val="24"/>
          <w:szCs w:val="20"/>
          <w:highlight w:val="none"/>
        </w:rPr>
      </w:pPr>
    </w:p>
    <w:p w14:paraId="70587E77">
      <w:pPr>
        <w:pStyle w:val="4"/>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投标人须知正文</w:t>
      </w:r>
    </w:p>
    <w:p w14:paraId="579DB304">
      <w:pPr>
        <w:pStyle w:val="4"/>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rPr>
        <w:t>一、总  则</w:t>
      </w:r>
    </w:p>
    <w:p w14:paraId="26515EDA">
      <w:pPr>
        <w:pStyle w:val="7"/>
        <w:keepNext w:val="0"/>
        <w:keepLines w:val="0"/>
        <w:spacing w:before="0" w:after="0" w:line="360" w:lineRule="auto"/>
        <w:ind w:left="420" w:leftChars="200"/>
        <w:rPr>
          <w:rFonts w:hint="eastAsia" w:ascii="宋体" w:hAnsi="宋体" w:eastAsia="宋体" w:cs="宋体"/>
          <w:color w:val="auto"/>
          <w:sz w:val="24"/>
          <w:highlight w:val="none"/>
        </w:rPr>
      </w:pPr>
      <w:bookmarkStart w:id="93" w:name="_Toc254970527"/>
      <w:bookmarkStart w:id="94" w:name="_Toc254970668"/>
      <w:r>
        <w:rPr>
          <w:rFonts w:hint="eastAsia" w:ascii="宋体" w:hAnsi="宋体" w:eastAsia="宋体" w:cs="宋体"/>
          <w:color w:val="auto"/>
          <w:sz w:val="24"/>
          <w:highlight w:val="none"/>
        </w:rPr>
        <w:t>1.适用范围</w:t>
      </w:r>
      <w:bookmarkEnd w:id="93"/>
      <w:bookmarkEnd w:id="94"/>
    </w:p>
    <w:p w14:paraId="22968479">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2F49B112">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5C71A99E">
      <w:pPr>
        <w:pStyle w:val="7"/>
        <w:keepNext w:val="0"/>
        <w:keepLines w:val="0"/>
        <w:spacing w:before="0" w:after="0" w:line="360" w:lineRule="auto"/>
        <w:ind w:left="420" w:leftChars="200"/>
        <w:rPr>
          <w:rFonts w:hint="eastAsia" w:ascii="宋体" w:hAnsi="宋体" w:eastAsia="宋体" w:cs="宋体"/>
          <w:color w:val="auto"/>
          <w:sz w:val="24"/>
          <w:highlight w:val="none"/>
        </w:rPr>
      </w:pPr>
      <w:bookmarkStart w:id="95" w:name="_Toc254970669"/>
      <w:bookmarkStart w:id="96" w:name="_Toc254970528"/>
      <w:r>
        <w:rPr>
          <w:rFonts w:hint="eastAsia" w:ascii="宋体" w:hAnsi="宋体" w:eastAsia="宋体" w:cs="宋体"/>
          <w:color w:val="auto"/>
          <w:sz w:val="24"/>
          <w:highlight w:val="none"/>
        </w:rPr>
        <w:t>2.定义</w:t>
      </w:r>
      <w:bookmarkEnd w:id="95"/>
      <w:bookmarkEnd w:id="96"/>
    </w:p>
    <w:p w14:paraId="0798419B">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2.1“采购人”是指依法进行政府采购的国家机关、事业单位、团体组织。</w:t>
      </w:r>
    </w:p>
    <w:p w14:paraId="1B83E470">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2.2“采购代理机构”是指政府采购集中采购机构和集中采购机构以外的采购代理机构。</w:t>
      </w:r>
    </w:p>
    <w:p w14:paraId="713664A1">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2.3“供应商”是指向采购人提供货物、工程或者服务的法人、其他组织或者自然人。</w:t>
      </w:r>
    </w:p>
    <w:p w14:paraId="4CD4AF1D">
      <w:pPr>
        <w:pStyle w:val="8"/>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2.4“投标人”是指响应招标、参加投标竞争的法人、其他组织或者自然人。</w:t>
      </w:r>
    </w:p>
    <w:p w14:paraId="246E157B">
      <w:pPr>
        <w:pStyle w:val="7"/>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2.5“服务”是指除货物和工程以外的其他政府采购对象。</w:t>
      </w:r>
    </w:p>
    <w:p w14:paraId="64153AC1">
      <w:pPr>
        <w:pStyle w:val="7"/>
        <w:keepNext w:val="0"/>
        <w:keepLines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2.6“书面形式”是指合同书、信件和数据电文（包括电报、电传、传真、电子数据交换和电子邮件）等可以有形地表现所载内容的形式。</w:t>
      </w:r>
    </w:p>
    <w:p w14:paraId="7D0D2F4E">
      <w:pPr>
        <w:pStyle w:val="7"/>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2.7“实质性要求”是指招标文件中已经指明不满足则投标无效的条款，或者不能负偏离的条款，或者采购需求中带“▲”的条款。</w:t>
      </w:r>
    </w:p>
    <w:p w14:paraId="7E8ABABB">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2.8“正偏离”，是指投标文件对招标文件“采购需求”中有关条款作出的响应优于条款要求并有利于采购人的情形。</w:t>
      </w:r>
    </w:p>
    <w:p w14:paraId="70145509">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2.9“负偏离”，是指投标文件对招标文件“采购需求”中有关条款作出的响应不满足条款要求，导致采购人要求不能得到满足的情形。</w:t>
      </w:r>
    </w:p>
    <w:p w14:paraId="3E59371E">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bookmarkStart w:id="97" w:name="_Toc254970529"/>
      <w:bookmarkStart w:id="98" w:name="_Toc254970670"/>
    </w:p>
    <w:p w14:paraId="5391B315">
      <w:pPr>
        <w:pStyle w:val="7"/>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bookmarkEnd w:id="97"/>
      <w:bookmarkEnd w:id="98"/>
      <w:r>
        <w:rPr>
          <w:rFonts w:hint="eastAsia" w:ascii="宋体" w:hAnsi="宋体" w:eastAsia="宋体" w:cs="宋体"/>
          <w:color w:val="auto"/>
          <w:sz w:val="24"/>
          <w:highlight w:val="none"/>
        </w:rPr>
        <w:t>投标人的资格要求</w:t>
      </w:r>
    </w:p>
    <w:p w14:paraId="532FD9A9">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投标人的资格要求详见“投标人须知前附表”。</w:t>
      </w:r>
    </w:p>
    <w:p w14:paraId="07C2A500">
      <w:pPr>
        <w:pStyle w:val="7"/>
        <w:keepNext w:val="0"/>
        <w:keepLines w:val="0"/>
        <w:spacing w:before="0" w:after="0" w:line="360" w:lineRule="auto"/>
        <w:ind w:left="420" w:leftChars="200"/>
        <w:rPr>
          <w:rFonts w:hint="eastAsia" w:ascii="宋体" w:hAnsi="宋体" w:eastAsia="宋体" w:cs="宋体"/>
          <w:color w:val="auto"/>
          <w:sz w:val="24"/>
          <w:highlight w:val="none"/>
        </w:rPr>
      </w:pPr>
      <w:bookmarkStart w:id="99" w:name="_Toc254970671"/>
      <w:bookmarkStart w:id="100" w:name="_Toc254970530"/>
      <w:r>
        <w:rPr>
          <w:rFonts w:hint="eastAsia" w:ascii="宋体" w:hAnsi="宋体" w:eastAsia="宋体" w:cs="宋体"/>
          <w:color w:val="auto"/>
          <w:sz w:val="24"/>
          <w:highlight w:val="none"/>
        </w:rPr>
        <w:t>4.投标委托</w:t>
      </w:r>
      <w:bookmarkEnd w:id="99"/>
      <w:bookmarkEnd w:id="100"/>
    </w:p>
    <w:p w14:paraId="527A679D">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投标人代表参加投标活动过程中必须携带个人有效身份证件。如投标人代表不是法定代表人，须持有授权委托书（正本用原件，副本用复印件，按第六章要求格式填写）。</w:t>
      </w:r>
    </w:p>
    <w:p w14:paraId="69EF754B">
      <w:pPr>
        <w:pStyle w:val="7"/>
        <w:keepNext w:val="0"/>
        <w:keepLines w:val="0"/>
        <w:spacing w:before="0" w:after="0" w:line="360" w:lineRule="auto"/>
        <w:ind w:left="420" w:leftChars="200"/>
        <w:rPr>
          <w:rFonts w:hint="eastAsia" w:ascii="宋体" w:hAnsi="宋体" w:eastAsia="宋体" w:cs="宋体"/>
          <w:color w:val="auto"/>
          <w:sz w:val="24"/>
          <w:highlight w:val="none"/>
        </w:rPr>
      </w:pPr>
      <w:bookmarkStart w:id="101" w:name="_5.投标费用"/>
      <w:bookmarkEnd w:id="101"/>
      <w:bookmarkStart w:id="102" w:name="_Toc254970531"/>
      <w:bookmarkStart w:id="103" w:name="_Toc254970672"/>
      <w:r>
        <w:rPr>
          <w:rFonts w:hint="eastAsia" w:ascii="宋体" w:hAnsi="宋体" w:eastAsia="宋体" w:cs="宋体"/>
          <w:color w:val="auto"/>
          <w:sz w:val="24"/>
          <w:highlight w:val="none"/>
        </w:rPr>
        <w:t>5.投标费用</w:t>
      </w:r>
      <w:bookmarkEnd w:id="102"/>
      <w:bookmarkEnd w:id="103"/>
    </w:p>
    <w:p w14:paraId="385ABB2C">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3BA54436">
      <w:pPr>
        <w:pStyle w:val="7"/>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6.联合体投标</w:t>
      </w:r>
    </w:p>
    <w:p w14:paraId="2E07B4B5">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6.1本项目是否接受联合体投标，详见“投标人须知前附表”。</w:t>
      </w:r>
    </w:p>
    <w:p w14:paraId="51DC961B">
      <w:pPr>
        <w:snapToGri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6.2如接受联合体投标，联合体投标要求详见“投标人须知前附表”。</w:t>
      </w:r>
    </w:p>
    <w:p w14:paraId="655A1BB5">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6.3</w:t>
      </w:r>
      <w:r>
        <w:rPr>
          <w:rFonts w:hint="eastAsia" w:ascii="宋体" w:hAnsi="宋体" w:eastAsia="宋体" w:cs="宋体"/>
          <w:color w:val="auto"/>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3%的扣除，用扣除后的价格参加评审。</w:t>
      </w:r>
    </w:p>
    <w:p w14:paraId="65528771">
      <w:pPr>
        <w:pStyle w:val="7"/>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7.转包与分包             </w:t>
      </w:r>
    </w:p>
    <w:p w14:paraId="1B9579DC">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bookmarkStart w:id="104" w:name="_Toc254970673"/>
      <w:bookmarkStart w:id="105" w:name="_Toc254970532"/>
      <w:r>
        <w:rPr>
          <w:rFonts w:hint="eastAsia" w:ascii="宋体" w:hAnsi="宋体" w:eastAsia="宋体" w:cs="宋体"/>
          <w:b w:val="0"/>
          <w:color w:val="auto"/>
          <w:sz w:val="21"/>
          <w:szCs w:val="21"/>
          <w:highlight w:val="none"/>
        </w:rPr>
        <w:t>7.1本项目不允许转包。</w:t>
      </w:r>
    </w:p>
    <w:p w14:paraId="56440A47">
      <w:pPr>
        <w:pStyle w:val="7"/>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w:t>
      </w:r>
      <w:r>
        <w:rPr>
          <w:rFonts w:hint="eastAsia" w:ascii="宋体" w:hAnsi="宋体" w:eastAsia="宋体" w:cs="宋体"/>
          <w:b w:val="0"/>
          <w:color w:val="auto"/>
          <w:sz w:val="21"/>
          <w:szCs w:val="21"/>
          <w:highlight w:val="none"/>
          <w:lang w:eastAsia="zh-CN"/>
        </w:rPr>
        <w:t>包的</w:t>
      </w:r>
      <w:r>
        <w:rPr>
          <w:rFonts w:hint="eastAsia" w:ascii="宋体" w:hAnsi="宋体" w:eastAsia="宋体" w:cs="宋体"/>
          <w:b w:val="0"/>
          <w:color w:val="auto"/>
          <w:sz w:val="21"/>
          <w:szCs w:val="21"/>
          <w:highlight w:val="none"/>
        </w:rPr>
        <w:t>投标人应具备相</w:t>
      </w:r>
      <w:r>
        <w:rPr>
          <w:rFonts w:hint="eastAsia" w:ascii="宋体" w:hAnsi="宋体" w:eastAsia="宋体" w:cs="宋体"/>
          <w:b w:val="0"/>
          <w:color w:val="auto"/>
          <w:sz w:val="21"/>
          <w:szCs w:val="21"/>
          <w:highlight w:val="none"/>
          <w:lang w:eastAsia="zh-CN"/>
        </w:rPr>
        <w:t>应的</w:t>
      </w:r>
      <w:r>
        <w:rPr>
          <w:rFonts w:hint="eastAsia" w:ascii="宋体" w:hAnsi="宋体" w:eastAsia="宋体" w:cs="宋体"/>
          <w:b w:val="0"/>
          <w:color w:val="auto"/>
          <w:sz w:val="21"/>
          <w:szCs w:val="21"/>
          <w:highlight w:val="none"/>
        </w:rPr>
        <w:t>行政许可。</w:t>
      </w:r>
    </w:p>
    <w:p w14:paraId="049F0E57">
      <w:pPr>
        <w:pStyle w:val="7"/>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1906F44A">
      <w:pPr>
        <w:pStyle w:val="7"/>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8.特别说明</w:t>
      </w:r>
      <w:bookmarkEnd w:id="104"/>
      <w:bookmarkEnd w:id="105"/>
    </w:p>
    <w:p w14:paraId="7498A91D">
      <w:pPr>
        <w:pStyle w:val="7"/>
        <w:keepNext w:val="0"/>
        <w:keepLines w:val="0"/>
        <w:spacing w:before="0" w:after="0" w:line="360" w:lineRule="auto"/>
        <w:ind w:firstLine="367" w:firstLineChars="175"/>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8.1如果本招标文件要求提供投标人或制造商的资格、信誉、荣誉、业绩与企业认证等材料的，资格、信誉、荣誉、业绩与企业认证等必须为投标人或者制造商所拥有或自身获得 。</w:t>
      </w:r>
    </w:p>
    <w:p w14:paraId="5FBC0BF2">
      <w:pPr>
        <w:pStyle w:val="7"/>
        <w:keepNext w:val="0"/>
        <w:keepLines w:val="0"/>
        <w:spacing w:before="0" w:after="0" w:line="360" w:lineRule="auto"/>
        <w:ind w:firstLine="367" w:firstLineChars="175"/>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8.2投标人应仔细阅读招标文件的所有内容，按照招标文件的要求提交投标文件，并对所提供的全部资料的真实性承担法律责任。</w:t>
      </w:r>
    </w:p>
    <w:p w14:paraId="505445FF">
      <w:pPr>
        <w:pStyle w:val="7"/>
        <w:keepNext w:val="0"/>
        <w:keepLines w:val="0"/>
        <w:spacing w:before="0" w:after="0" w:line="360" w:lineRule="auto"/>
        <w:ind w:firstLine="367" w:firstLineChars="175"/>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28042910">
      <w:pPr>
        <w:pStyle w:val="7"/>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9.回避与串通投标</w:t>
      </w:r>
    </w:p>
    <w:p w14:paraId="3A756157">
      <w:pPr>
        <w:pStyle w:val="7"/>
        <w:keepNext w:val="0"/>
        <w:keepLines w:val="0"/>
        <w:spacing w:before="0" w:after="0" w:line="360" w:lineRule="auto"/>
        <w:ind w:firstLine="367" w:firstLineChars="175"/>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9.1在政府采购活动中，采购人员及相关人员与供应商有下列利害关系之一的，应当回避：</w:t>
      </w:r>
    </w:p>
    <w:p w14:paraId="2AC19222">
      <w:pPr>
        <w:pStyle w:val="13"/>
        <w:snapToGrid w:val="0"/>
        <w:spacing w:line="360" w:lineRule="auto"/>
        <w:ind w:left="2" w:leftChars="1"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（1）参加采购活动前3年内与供应商存在劳动关系；</w:t>
      </w:r>
    </w:p>
    <w:p w14:paraId="1D521BA6">
      <w:pPr>
        <w:pStyle w:val="13"/>
        <w:snapToGrid w:val="0"/>
        <w:spacing w:line="360" w:lineRule="auto"/>
        <w:ind w:left="2" w:leftChars="1"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（2）参加采购活动前3年内担任供应商的董事、监事；</w:t>
      </w:r>
    </w:p>
    <w:p w14:paraId="27FC1808">
      <w:pPr>
        <w:pStyle w:val="13"/>
        <w:snapToGrid w:val="0"/>
        <w:spacing w:line="360" w:lineRule="auto"/>
        <w:ind w:left="2" w:leftChars="1"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（3）参加采购活动前3年内是供应商的控股股东或者实际控制人；</w:t>
      </w:r>
    </w:p>
    <w:p w14:paraId="6E800284">
      <w:pPr>
        <w:pStyle w:val="13"/>
        <w:snapToGrid w:val="0"/>
        <w:spacing w:line="360" w:lineRule="auto"/>
        <w:ind w:left="2" w:leftChars="1"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（4）与供应商的法定代表人或者负责人有夫妻、直系血亲、三代以内旁系血亲或者近姻亲关系；</w:t>
      </w:r>
    </w:p>
    <w:p w14:paraId="5D4AAF0C">
      <w:pPr>
        <w:pStyle w:val="13"/>
        <w:snapToGrid w:val="0"/>
        <w:spacing w:line="360" w:lineRule="auto"/>
        <w:ind w:left="2" w:leftChars="1"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（5）与供应商有其他可能影响政府采购活动公平、公正进行的关系。</w:t>
      </w:r>
    </w:p>
    <w:p w14:paraId="2E14B4D1">
      <w:pPr>
        <w:pStyle w:val="13"/>
        <w:snapToGrid w:val="0"/>
        <w:spacing w:line="360" w:lineRule="auto"/>
        <w:ind w:left="2" w:leftChars="1"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FB214E1">
      <w:pPr>
        <w:pStyle w:val="7"/>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9.2有下列情形之一的视为投标人相互串通投标，投标文件将被视为无效：</w:t>
      </w:r>
    </w:p>
    <w:p w14:paraId="19434C32">
      <w:pPr>
        <w:pStyle w:val="13"/>
        <w:snapToGrid w:val="0"/>
        <w:spacing w:line="360" w:lineRule="auto"/>
        <w:ind w:left="2" w:leftChars="1" w:firstLine="422" w:firstLineChars="200"/>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 xml:space="preserve">（1）不同投标人的投标文件由同一单位或者个人编制； </w:t>
      </w:r>
    </w:p>
    <w:p w14:paraId="074DE493">
      <w:pPr>
        <w:pStyle w:val="13"/>
        <w:snapToGrid w:val="0"/>
        <w:spacing w:line="360" w:lineRule="auto"/>
        <w:ind w:left="2" w:leftChars="1" w:firstLine="422" w:firstLineChars="200"/>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（2）不同投标人委托同一单位或者个人办理投标事宜；</w:t>
      </w:r>
    </w:p>
    <w:p w14:paraId="6FFD628E">
      <w:pPr>
        <w:pStyle w:val="13"/>
        <w:snapToGrid w:val="0"/>
        <w:spacing w:line="360" w:lineRule="auto"/>
        <w:ind w:left="2" w:leftChars="1" w:firstLine="422" w:firstLineChars="200"/>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（3）不同的投标人的投标文件载明的项目管</w:t>
      </w:r>
      <w:r>
        <w:rPr>
          <w:rFonts w:hint="eastAsia" w:ascii="宋体" w:hAnsi="宋体" w:eastAsia="宋体" w:cs="宋体"/>
          <w:b/>
          <w:color w:val="auto"/>
          <w:kern w:val="2"/>
          <w:sz w:val="21"/>
          <w:highlight w:val="none"/>
          <w:lang w:eastAsia="zh-CN"/>
        </w:rPr>
        <w:t>理人</w:t>
      </w:r>
      <w:r>
        <w:rPr>
          <w:rFonts w:hint="eastAsia" w:ascii="宋体" w:hAnsi="宋体" w:eastAsia="宋体" w:cs="宋体"/>
          <w:b/>
          <w:color w:val="auto"/>
          <w:kern w:val="2"/>
          <w:sz w:val="21"/>
          <w:highlight w:val="none"/>
        </w:rPr>
        <w:t>员为同一个人；</w:t>
      </w:r>
    </w:p>
    <w:p w14:paraId="6D262FB8">
      <w:pPr>
        <w:pStyle w:val="13"/>
        <w:snapToGrid w:val="0"/>
        <w:spacing w:line="360" w:lineRule="auto"/>
        <w:ind w:left="2" w:leftChars="1" w:firstLine="422" w:firstLineChars="200"/>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（4）不同投标人的投标文件异常一致或者投标报价呈规律性差异；</w:t>
      </w:r>
    </w:p>
    <w:p w14:paraId="3A4167EF">
      <w:pPr>
        <w:pStyle w:val="13"/>
        <w:snapToGrid w:val="0"/>
        <w:spacing w:line="360" w:lineRule="auto"/>
        <w:ind w:left="2" w:leftChars="1" w:firstLine="422" w:firstLineChars="200"/>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（5）不同投标人的投标文件相互混装；</w:t>
      </w:r>
    </w:p>
    <w:p w14:paraId="0CA25059">
      <w:pPr>
        <w:pStyle w:val="13"/>
        <w:snapToGrid w:val="0"/>
        <w:spacing w:line="360" w:lineRule="auto"/>
        <w:ind w:left="2" w:leftChars="1" w:firstLine="422" w:firstLineChars="200"/>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（6）不同投标人的投标保证金从同一单位或者个人账户转出。</w:t>
      </w:r>
    </w:p>
    <w:p w14:paraId="2CD54539">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9.3供应商有下列情形之一的，属于恶意串通行为，将报同级监督管理部门：</w:t>
      </w:r>
    </w:p>
    <w:p w14:paraId="780C1B03">
      <w:pPr>
        <w:pStyle w:val="13"/>
        <w:snapToGrid w:val="0"/>
        <w:spacing w:line="360" w:lineRule="auto"/>
        <w:ind w:left="2" w:leftChars="1"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（1）供应商直接或者间接从采购人或者采购代理机构处获得其他供应商的相关信息并修改其投标文件或者投标文件；</w:t>
      </w:r>
    </w:p>
    <w:p w14:paraId="5ACE123B">
      <w:pPr>
        <w:pStyle w:val="13"/>
        <w:snapToGrid w:val="0"/>
        <w:spacing w:line="360" w:lineRule="auto"/>
        <w:ind w:left="2" w:leftChars="1"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（2）供应商按照采购人或者采购代理机构的授意撤换、修改投标文件或者投标文件；</w:t>
      </w:r>
    </w:p>
    <w:p w14:paraId="615DA33C">
      <w:pPr>
        <w:pStyle w:val="13"/>
        <w:snapToGrid w:val="0"/>
        <w:spacing w:line="360" w:lineRule="auto"/>
        <w:ind w:left="2" w:leftChars="1"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（3）供应商之间协商报价、技术方案等投标文件或者投标文件的实质性内容；</w:t>
      </w:r>
    </w:p>
    <w:p w14:paraId="5840B8C3">
      <w:pPr>
        <w:pStyle w:val="13"/>
        <w:snapToGrid w:val="0"/>
        <w:spacing w:line="360" w:lineRule="auto"/>
        <w:ind w:left="2" w:leftChars="1"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（4）属于同一集团、协会、商会等组织成员的供应商按照该组织要求协同参加政府采购活动；</w:t>
      </w:r>
    </w:p>
    <w:p w14:paraId="4E8B3FA9">
      <w:pPr>
        <w:pStyle w:val="13"/>
        <w:snapToGrid w:val="0"/>
        <w:spacing w:line="360" w:lineRule="auto"/>
        <w:ind w:left="2" w:leftChars="1"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67A4A6A6">
      <w:pPr>
        <w:pStyle w:val="13"/>
        <w:snapToGrid w:val="0"/>
        <w:spacing w:line="360" w:lineRule="auto"/>
        <w:ind w:left="2" w:leftChars="1"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（6）供应商之间商定部分供应商放弃参加政府采购活动或者放弃中标；</w:t>
      </w:r>
    </w:p>
    <w:p w14:paraId="7A53A5DB">
      <w:pPr>
        <w:pStyle w:val="13"/>
        <w:snapToGrid w:val="0"/>
        <w:spacing w:line="360" w:lineRule="auto"/>
        <w:ind w:left="2" w:leftChars="1"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（7）供应商与采购人或者采购代理机构之间、供应商相互之间，为谋求特定供应商中标或者排斥其他供应商的其他串通行为。</w:t>
      </w:r>
    </w:p>
    <w:p w14:paraId="5C472972">
      <w:pPr>
        <w:pStyle w:val="13"/>
        <w:snapToGrid w:val="0"/>
        <w:spacing w:line="360" w:lineRule="auto"/>
        <w:ind w:left="2" w:leftChars="1" w:firstLine="422" w:firstLineChars="200"/>
        <w:rPr>
          <w:rFonts w:hint="eastAsia" w:ascii="宋体" w:hAnsi="宋体" w:eastAsia="宋体" w:cs="宋体"/>
          <w:b/>
          <w:color w:val="auto"/>
          <w:kern w:val="2"/>
          <w:sz w:val="21"/>
          <w:highlight w:val="none"/>
        </w:rPr>
      </w:pPr>
    </w:p>
    <w:p w14:paraId="037DA476">
      <w:pPr>
        <w:pStyle w:val="4"/>
        <w:keepNext w:val="0"/>
        <w:keepLines w:val="0"/>
        <w:jc w:val="center"/>
        <w:rPr>
          <w:rFonts w:hint="eastAsia" w:ascii="宋体" w:hAnsi="宋体" w:eastAsia="宋体" w:cs="宋体"/>
          <w:color w:val="auto"/>
          <w:highlight w:val="none"/>
        </w:rPr>
      </w:pPr>
      <w:bookmarkStart w:id="106" w:name="_Toc254970534"/>
      <w:bookmarkStart w:id="107" w:name="_Toc254970675"/>
      <w:r>
        <w:rPr>
          <w:rFonts w:hint="eastAsia" w:ascii="宋体" w:hAnsi="宋体" w:eastAsia="宋体" w:cs="宋体"/>
          <w:color w:val="auto"/>
          <w:highlight w:val="none"/>
        </w:rPr>
        <w:t>二、招标文件</w:t>
      </w:r>
      <w:bookmarkEnd w:id="106"/>
      <w:bookmarkEnd w:id="107"/>
    </w:p>
    <w:p w14:paraId="2E648A09">
      <w:pPr>
        <w:pStyle w:val="7"/>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10.招标文件的组成</w:t>
      </w:r>
    </w:p>
    <w:p w14:paraId="34D3C2BE">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（1）招标公告；</w:t>
      </w:r>
    </w:p>
    <w:p w14:paraId="3B7C2FA9">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（2）采购需求； </w:t>
      </w:r>
    </w:p>
    <w:p w14:paraId="7C89FF88">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（3）投标人须知；</w:t>
      </w:r>
    </w:p>
    <w:p w14:paraId="3D1F08D9">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（4）评标方法及评标标准；</w:t>
      </w:r>
    </w:p>
    <w:p w14:paraId="18B0E3C5">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（5）拟签订的合同文本；</w:t>
      </w:r>
    </w:p>
    <w:p w14:paraId="285EB387">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（6）投标文件格式。</w:t>
      </w:r>
    </w:p>
    <w:p w14:paraId="7CD6861E">
      <w:pPr>
        <w:pStyle w:val="7"/>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11.招标文件的澄清、修改 、现场考察和答疑会</w:t>
      </w:r>
    </w:p>
    <w:p w14:paraId="759AC53E">
      <w:pPr>
        <w:pStyle w:val="7"/>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70240DAF">
      <w:pPr>
        <w:pStyle w:val="13"/>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70BD5623">
      <w:pPr>
        <w:pStyle w:val="13"/>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11.2</w:t>
      </w:r>
      <w:bookmarkStart w:id="108" w:name="_Hlk53134511"/>
      <w:r>
        <w:rPr>
          <w:rFonts w:hint="eastAsia" w:ascii="宋体" w:hAnsi="宋体" w:eastAsia="宋体" w:cs="宋体"/>
          <w:color w:val="auto"/>
          <w:sz w:val="21"/>
          <w:highlight w:val="none"/>
        </w:rPr>
        <w:t>采购人或者采购代理机构可以在招标文件提供期限截止后，组织已获取招标文件的潜在投标人现场考察或者召开开标前答疑会，具体详见“投标人须知前附表”。</w:t>
      </w:r>
    </w:p>
    <w:bookmarkEnd w:id="108"/>
    <w:p w14:paraId="749535E5">
      <w:pPr>
        <w:pStyle w:val="4"/>
        <w:keepNext w:val="0"/>
        <w:keepLines w:val="0"/>
        <w:jc w:val="center"/>
        <w:rPr>
          <w:rFonts w:hint="eastAsia" w:ascii="宋体" w:hAnsi="宋体" w:eastAsia="宋体" w:cs="宋体"/>
          <w:color w:val="auto"/>
          <w:highlight w:val="none"/>
        </w:rPr>
      </w:pPr>
      <w:bookmarkStart w:id="109" w:name="_Toc254970535"/>
      <w:bookmarkStart w:id="110" w:name="_Toc254970676"/>
      <w:r>
        <w:rPr>
          <w:rFonts w:hint="eastAsia" w:ascii="宋体" w:hAnsi="宋体" w:eastAsia="宋体" w:cs="宋体"/>
          <w:color w:val="auto"/>
          <w:highlight w:val="none"/>
        </w:rPr>
        <w:t>三、投标文件的编制</w:t>
      </w:r>
      <w:bookmarkEnd w:id="109"/>
      <w:bookmarkEnd w:id="110"/>
    </w:p>
    <w:p w14:paraId="4A3CB663">
      <w:pPr>
        <w:pStyle w:val="7"/>
        <w:keepNext w:val="0"/>
        <w:keepLines w:val="0"/>
        <w:spacing w:before="0" w:after="0" w:line="360" w:lineRule="auto"/>
        <w:ind w:left="420" w:leftChars="200"/>
        <w:rPr>
          <w:rFonts w:hint="eastAsia" w:ascii="宋体" w:hAnsi="宋体" w:eastAsia="宋体" w:cs="宋体"/>
          <w:color w:val="auto"/>
          <w:sz w:val="24"/>
          <w:highlight w:val="none"/>
        </w:rPr>
      </w:pPr>
      <w:bookmarkStart w:id="111" w:name="_Toc254970677"/>
      <w:bookmarkStart w:id="112" w:name="_Toc254970536"/>
      <w:r>
        <w:rPr>
          <w:rFonts w:hint="eastAsia" w:ascii="宋体" w:hAnsi="宋体" w:eastAsia="宋体" w:cs="宋体"/>
          <w:color w:val="auto"/>
          <w:sz w:val="24"/>
          <w:highlight w:val="none"/>
        </w:rPr>
        <w:t>12.投标文件的编制原则</w:t>
      </w:r>
    </w:p>
    <w:p w14:paraId="39695E0C">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投标人必须按照招标文件的要求编制投标文件。投标文件必须对招标文件提出的要求和条件作出明确响应。</w:t>
      </w:r>
    </w:p>
    <w:p w14:paraId="4300AEC0">
      <w:pPr>
        <w:pStyle w:val="7"/>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13.投标文件的组成</w:t>
      </w:r>
      <w:bookmarkEnd w:id="111"/>
      <w:bookmarkEnd w:id="112"/>
    </w:p>
    <w:p w14:paraId="51968FBD">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投标文件由报价文件、资格证明文件、商务文件、技术文件四部分组成。</w:t>
      </w:r>
    </w:p>
    <w:p w14:paraId="470C6475">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bookmarkStart w:id="113" w:name="_13.1报价文件:_具体材料见“投标人须知前附表”。"/>
      <w:bookmarkEnd w:id="113"/>
      <w:r>
        <w:rPr>
          <w:rFonts w:hint="eastAsia" w:ascii="宋体" w:hAnsi="宋体" w:eastAsia="宋体" w:cs="宋体"/>
          <w:b w:val="0"/>
          <w:color w:val="auto"/>
          <w:sz w:val="21"/>
          <w:szCs w:val="21"/>
          <w:highlight w:val="none"/>
        </w:rPr>
        <w:t>（1）报价文件： 具体材料见“投标人须知前附表”。</w:t>
      </w:r>
    </w:p>
    <w:p w14:paraId="199E91B1">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bookmarkStart w:id="114" w:name="_13.2资格证明文件：具体材料见“投标人须知前附表”。"/>
      <w:bookmarkEnd w:id="114"/>
      <w:r>
        <w:rPr>
          <w:rFonts w:hint="eastAsia" w:ascii="宋体" w:hAnsi="宋体" w:eastAsia="宋体" w:cs="宋体"/>
          <w:b w:val="0"/>
          <w:color w:val="auto"/>
          <w:sz w:val="21"/>
          <w:szCs w:val="21"/>
          <w:highlight w:val="none"/>
        </w:rPr>
        <w:t>（2）资格证明文件：具体材料见“投标人须知前附表”。</w:t>
      </w:r>
    </w:p>
    <w:p w14:paraId="11777421">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bookmarkStart w:id="115" w:name="_13.3商务文件:_具体材料见“投标人须知前附表”。"/>
      <w:bookmarkEnd w:id="115"/>
      <w:r>
        <w:rPr>
          <w:rFonts w:hint="eastAsia" w:ascii="宋体" w:hAnsi="宋体" w:eastAsia="宋体" w:cs="宋体"/>
          <w:b w:val="0"/>
          <w:color w:val="auto"/>
          <w:sz w:val="21"/>
          <w:szCs w:val="21"/>
          <w:highlight w:val="none"/>
        </w:rPr>
        <w:t>（3）商务文件：具体材料见“投标人须知前附表”。</w:t>
      </w:r>
    </w:p>
    <w:p w14:paraId="33A1DF80">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bookmarkStart w:id="116" w:name="_13.4技术文件：具体材料见“投标人须知前附表”。"/>
      <w:bookmarkEnd w:id="116"/>
      <w:r>
        <w:rPr>
          <w:rFonts w:hint="eastAsia" w:ascii="宋体" w:hAnsi="宋体" w:eastAsia="宋体" w:cs="宋体"/>
          <w:b w:val="0"/>
          <w:color w:val="auto"/>
          <w:sz w:val="21"/>
          <w:szCs w:val="21"/>
          <w:highlight w:val="none"/>
        </w:rPr>
        <w:t>（4）技术文件：具体材料见“投标人须知前附表”。</w:t>
      </w:r>
    </w:p>
    <w:p w14:paraId="0B61B84A">
      <w:pPr>
        <w:pStyle w:val="7"/>
        <w:keepNext w:val="0"/>
        <w:keepLines w:val="0"/>
        <w:spacing w:before="0" w:after="0" w:line="360" w:lineRule="auto"/>
        <w:ind w:left="420" w:leftChars="200"/>
        <w:rPr>
          <w:rFonts w:hint="eastAsia" w:ascii="宋体" w:hAnsi="宋体" w:eastAsia="宋体" w:cs="宋体"/>
          <w:color w:val="auto"/>
          <w:sz w:val="24"/>
          <w:highlight w:val="none"/>
        </w:rPr>
      </w:pPr>
      <w:bookmarkStart w:id="117" w:name="_13.5投标文件电子版：具体材料见“投标人须知前附表”。"/>
      <w:bookmarkEnd w:id="117"/>
      <w:bookmarkStart w:id="118" w:name="_Toc254970678"/>
      <w:bookmarkStart w:id="119" w:name="_Toc254970537"/>
      <w:r>
        <w:rPr>
          <w:rFonts w:hint="eastAsia" w:ascii="宋体" w:hAnsi="宋体" w:eastAsia="宋体" w:cs="宋体"/>
          <w:color w:val="auto"/>
          <w:sz w:val="24"/>
          <w:highlight w:val="none"/>
        </w:rPr>
        <w:t>14.投标文件的语言及计量</w:t>
      </w:r>
      <w:bookmarkEnd w:id="118"/>
      <w:bookmarkEnd w:id="119"/>
    </w:p>
    <w:p w14:paraId="07F02113">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14.1语言文字</w:t>
      </w:r>
    </w:p>
    <w:p w14:paraId="0D76C459">
      <w:pPr>
        <w:pStyle w:val="7"/>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080C22D">
      <w:pPr>
        <w:pStyle w:val="7"/>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14.2投标计量单位</w:t>
      </w:r>
    </w:p>
    <w:p w14:paraId="08E39BDF">
      <w:pPr>
        <w:pStyle w:val="7"/>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招标文件已有明确规定的，使用招标文件规定的计量单位；招标文件没有规定的，应采用中华人民共和国法定计量单位，货币种类为人民币</w:t>
      </w:r>
      <w:r>
        <w:rPr>
          <w:rFonts w:hint="eastAsia" w:ascii="宋体" w:hAnsi="宋体" w:eastAsia="宋体" w:cs="宋体"/>
          <w:bCs/>
          <w:color w:val="auto"/>
          <w:sz w:val="21"/>
          <w:szCs w:val="21"/>
          <w:highlight w:val="none"/>
        </w:rPr>
        <w:t>，否则视同未响应。</w:t>
      </w:r>
    </w:p>
    <w:p w14:paraId="0AC37F6F">
      <w:pPr>
        <w:pStyle w:val="7"/>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15.投标的风险</w:t>
      </w:r>
    </w:p>
    <w:p w14:paraId="501FDBEF">
      <w:pPr>
        <w:pStyle w:val="13"/>
        <w:snapToGrid w:val="0"/>
        <w:spacing w:line="360" w:lineRule="auto"/>
        <w:ind w:firstLine="420" w:firstLineChars="20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投标人没有按照招标文件要求提供全部资料，或者投标人没有对招标文件作出实质性响应是投标人的风险，并可能导致其投标被拒绝。</w:t>
      </w:r>
    </w:p>
    <w:p w14:paraId="3DB941B4">
      <w:pPr>
        <w:pStyle w:val="7"/>
        <w:keepNext w:val="0"/>
        <w:keepLines w:val="0"/>
        <w:spacing w:before="0" w:after="0" w:line="360" w:lineRule="auto"/>
        <w:ind w:left="420" w:leftChars="200"/>
        <w:rPr>
          <w:rFonts w:hint="eastAsia" w:ascii="宋体" w:hAnsi="宋体" w:eastAsia="宋体" w:cs="宋体"/>
          <w:color w:val="auto"/>
          <w:sz w:val="24"/>
          <w:highlight w:val="none"/>
        </w:rPr>
      </w:pPr>
      <w:bookmarkStart w:id="120" w:name="_Toc254970679"/>
      <w:bookmarkStart w:id="121" w:name="_Toc254970538"/>
      <w:r>
        <w:rPr>
          <w:rFonts w:hint="eastAsia" w:ascii="宋体" w:hAnsi="宋体" w:eastAsia="宋体" w:cs="宋体"/>
          <w:color w:val="auto"/>
          <w:sz w:val="24"/>
          <w:highlight w:val="none"/>
        </w:rPr>
        <w:t>16.投标报价</w:t>
      </w:r>
      <w:bookmarkEnd w:id="120"/>
      <w:bookmarkEnd w:id="121"/>
    </w:p>
    <w:p w14:paraId="0B13AF9A">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16.1投标报价应按“第六章　投标文件格式”中“开标一览表”格式填写。</w:t>
      </w:r>
    </w:p>
    <w:p w14:paraId="2F5E08B1">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bookmarkStart w:id="122" w:name="_16.2投标报价具体定义见投标人须知前附表。"/>
      <w:bookmarkEnd w:id="122"/>
      <w:r>
        <w:rPr>
          <w:rFonts w:hint="eastAsia" w:ascii="宋体" w:hAnsi="宋体" w:eastAsia="宋体" w:cs="宋体"/>
          <w:b w:val="0"/>
          <w:color w:val="auto"/>
          <w:sz w:val="21"/>
          <w:szCs w:val="21"/>
          <w:highlight w:val="none"/>
        </w:rPr>
        <w:t>16.2投标报价具体包括内容详见“投标人须知前附表”。</w:t>
      </w:r>
    </w:p>
    <w:p w14:paraId="6834036A">
      <w:pPr>
        <w:pStyle w:val="7"/>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16.3投标人必须就所投每个分标的全部内容分别作完整唯一总价报价，不得存在漏项报价；投标人必须就所投分标的单项内容作唯一报价。</w:t>
      </w:r>
    </w:p>
    <w:p w14:paraId="20883BE1">
      <w:pPr>
        <w:pStyle w:val="7"/>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17.投标有效期</w:t>
      </w:r>
    </w:p>
    <w:p w14:paraId="34074302">
      <w:pPr>
        <w:pStyle w:val="7"/>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bookmarkStart w:id="123" w:name="_17.1投标有效期应按“投标人须知中的前附表”规定的期限。"/>
      <w:bookmarkEnd w:id="123"/>
      <w:r>
        <w:rPr>
          <w:rFonts w:hint="eastAsia" w:ascii="宋体" w:hAnsi="宋体" w:eastAsia="宋体" w:cs="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61008082">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17.2</w:t>
      </w:r>
      <w:bookmarkStart w:id="124" w:name="_Toc254970681"/>
      <w:bookmarkStart w:id="125" w:name="_Toc254970540"/>
      <w:r>
        <w:rPr>
          <w:rFonts w:hint="eastAsia" w:ascii="宋体" w:hAnsi="宋体" w:eastAsia="宋体" w:cs="宋体"/>
          <w:b w:val="0"/>
          <w:color w:val="auto"/>
          <w:sz w:val="21"/>
          <w:szCs w:val="21"/>
          <w:highlight w:val="none"/>
        </w:rPr>
        <w:t xml:space="preserve"> 投标有效期应按规定的期限作出承诺，具体详见“投标人须知前附表”。</w:t>
      </w:r>
    </w:p>
    <w:p w14:paraId="36D0DCD1">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17.3投标人的投标文件在投标有效期内均保持有效。</w:t>
      </w:r>
      <w:bookmarkEnd w:id="124"/>
      <w:bookmarkEnd w:id="125"/>
    </w:p>
    <w:p w14:paraId="578E893A">
      <w:pPr>
        <w:pStyle w:val="7"/>
        <w:keepNext w:val="0"/>
        <w:keepLines w:val="0"/>
        <w:spacing w:before="0" w:after="0" w:line="360" w:lineRule="auto"/>
        <w:ind w:left="420" w:leftChars="200"/>
        <w:rPr>
          <w:rFonts w:hint="eastAsia" w:ascii="宋体" w:hAnsi="宋体" w:eastAsia="宋体" w:cs="宋体"/>
          <w:color w:val="auto"/>
          <w:sz w:val="24"/>
          <w:highlight w:val="none"/>
        </w:rPr>
      </w:pPr>
      <w:bookmarkStart w:id="126" w:name="_18.投标保证金"/>
      <w:bookmarkEnd w:id="126"/>
      <w:bookmarkStart w:id="127" w:name="_Toc254970541"/>
      <w:bookmarkStart w:id="128" w:name="_Toc254970682"/>
      <w:r>
        <w:rPr>
          <w:rFonts w:hint="eastAsia" w:ascii="宋体" w:hAnsi="宋体" w:eastAsia="宋体" w:cs="宋体"/>
          <w:color w:val="auto"/>
          <w:sz w:val="24"/>
          <w:highlight w:val="none"/>
        </w:rPr>
        <w:t>18.投标保证金</w:t>
      </w:r>
      <w:bookmarkEnd w:id="127"/>
      <w:bookmarkEnd w:id="128"/>
    </w:p>
    <w:p w14:paraId="1937AA21">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18.1投标人须按“投标人须知前附表” 的规定提交投标保证金。</w:t>
      </w:r>
    </w:p>
    <w:p w14:paraId="494046A5">
      <w:pPr>
        <w:pStyle w:val="7"/>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18.2投标保证金的退还</w:t>
      </w:r>
    </w:p>
    <w:p w14:paraId="3896D759">
      <w:pPr>
        <w:pStyle w:val="7"/>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未中标人的投标保证金自中标通知书发出之日起5个工作日内退还；中标人的投标保证金自政府采购合同签订之日起5个工作日内退还。 </w:t>
      </w:r>
    </w:p>
    <w:p w14:paraId="4DAF2CA5">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18.3除逾期退还投标保证金和终止招标的情形以外，投标保证金不计息。</w:t>
      </w:r>
    </w:p>
    <w:p w14:paraId="04B2A751">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18.4投标人有下列情形之一的，投标保证金将不予退还： </w:t>
      </w:r>
    </w:p>
    <w:p w14:paraId="0C6DB207">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（1）投标人在投标有效期内撤销投标文件的；</w:t>
      </w:r>
    </w:p>
    <w:p w14:paraId="3EB8A8D1">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14:paraId="58A96443">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（3）投标人在投标过程中弄虚作假，提供虚假材料的；</w:t>
      </w:r>
    </w:p>
    <w:p w14:paraId="70D48359">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（4）中标人无正当理由不与采购人签订合同的；</w:t>
      </w:r>
    </w:p>
    <w:p w14:paraId="022BBA66">
      <w:pPr>
        <w:snapToGrid w:val="0"/>
        <w:spacing w:line="360" w:lineRule="auto"/>
        <w:ind w:firstLine="420" w:firstLineChars="200"/>
        <w:rPr>
          <w:rFonts w:hint="eastAsia" w:ascii="宋体" w:hAnsi="宋体" w:eastAsia="宋体" w:cs="宋体"/>
          <w:color w:val="auto"/>
          <w:szCs w:val="21"/>
          <w:highlight w:val="none"/>
        </w:rPr>
      </w:pPr>
      <w:bookmarkStart w:id="129" w:name="_Toc254970542"/>
      <w:bookmarkStart w:id="130" w:name="_Toc254970683"/>
      <w:r>
        <w:rPr>
          <w:rFonts w:hint="eastAsia" w:ascii="宋体" w:hAnsi="宋体" w:eastAsia="宋体" w:cs="宋体"/>
          <w:color w:val="auto"/>
          <w:szCs w:val="21"/>
          <w:highlight w:val="none"/>
        </w:rPr>
        <w:t>（5）投标人出现本章第9.2、9.3情形的；</w:t>
      </w:r>
    </w:p>
    <w:p w14:paraId="6B4A9DA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（6）法律法规规定的其他情形。</w:t>
      </w:r>
    </w:p>
    <w:bookmarkEnd w:id="129"/>
    <w:bookmarkEnd w:id="130"/>
    <w:p w14:paraId="62134CD2">
      <w:pPr>
        <w:pStyle w:val="7"/>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19.投标文件的编制</w:t>
      </w:r>
    </w:p>
    <w:p w14:paraId="49868D60">
      <w:pPr>
        <w:pStyle w:val="7"/>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19.1投标人应先安装“广西政府采购云电子投标客户端”（请自行前往“广西政府采购云”平台进行下载），并按照本项目招标文件规定的格式和顺序和“广西政府采购云”平台的要求编制并加密。投标文件内容不完整、编排混乱导致投标文件被误读、漏读或者查找不到相关内容的，由此引发的后果由投标人承担。</w:t>
      </w:r>
    </w:p>
    <w:p w14:paraId="3BCC53FF">
      <w:pPr>
        <w:pStyle w:val="7"/>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bookmarkStart w:id="131" w:name="_19.2投标文件应按报价文件、资格证明文件、商务文件、技术文件分别编制"/>
      <w:bookmarkEnd w:id="131"/>
      <w:r>
        <w:rPr>
          <w:rFonts w:hint="eastAsia" w:ascii="宋体" w:hAnsi="宋体" w:eastAsia="宋体" w:cs="宋体"/>
          <w:b w:val="0"/>
          <w:color w:val="auto"/>
          <w:sz w:val="21"/>
          <w:szCs w:val="21"/>
          <w:highlight w:val="none"/>
        </w:rPr>
        <w:t>19.2为确保网上操作合法、有效和安全，投标人应当在投标截止时间前完成在“广西政府采购云”平台的身份认证，确保在电子投标过程中能够对相关数据电文进行加密和使用电子签章。</w:t>
      </w:r>
    </w:p>
    <w:p w14:paraId="058F44EB">
      <w:pPr>
        <w:pStyle w:val="7"/>
        <w:keepNext w:val="0"/>
        <w:keepLines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19.3投标文件须由投标人在规定位置签字（或者电子签名）、盖章（具体以投标人须知前附表或投标文件格式规定为准），</w:t>
      </w:r>
      <w:r>
        <w:rPr>
          <w:rFonts w:hint="eastAsia" w:ascii="宋体" w:hAnsi="宋体" w:eastAsia="宋体" w:cs="宋体"/>
          <w:bCs/>
          <w:color w:val="auto"/>
          <w:sz w:val="21"/>
          <w:szCs w:val="21"/>
          <w:highlight w:val="none"/>
        </w:rPr>
        <w:t>否则按无效投标处理</w:t>
      </w:r>
      <w:r>
        <w:rPr>
          <w:rFonts w:hint="eastAsia" w:ascii="宋体" w:hAnsi="宋体" w:eastAsia="宋体" w:cs="宋体"/>
          <w:b w:val="0"/>
          <w:color w:val="auto"/>
          <w:sz w:val="21"/>
          <w:szCs w:val="21"/>
          <w:highlight w:val="none"/>
        </w:rPr>
        <w:t>。</w:t>
      </w:r>
    </w:p>
    <w:p w14:paraId="47127F5C">
      <w:pPr>
        <w:pStyle w:val="7"/>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19.4投标文件中标注的投标人名称应与主体资格证明（如营业执照或者事业单位法人证书或者执业许可证或者登记证书等）及公章一致，并与“广西政府采购云”中获取招标文件的投标人名称一致，投标人为自然人的，标注的投标人名称应与身份证姓名及签名一致，</w:t>
      </w:r>
      <w:r>
        <w:rPr>
          <w:rFonts w:hint="eastAsia" w:ascii="宋体" w:hAnsi="宋体" w:eastAsia="宋体" w:cs="宋体"/>
          <w:color w:val="auto"/>
          <w:sz w:val="21"/>
          <w:szCs w:val="21"/>
          <w:highlight w:val="none"/>
        </w:rPr>
        <w:t>否则按无效投标处理</w:t>
      </w:r>
      <w:r>
        <w:rPr>
          <w:rFonts w:hint="eastAsia" w:ascii="宋体" w:hAnsi="宋体" w:eastAsia="宋体" w:cs="宋体"/>
          <w:b w:val="0"/>
          <w:color w:val="auto"/>
          <w:sz w:val="21"/>
          <w:szCs w:val="21"/>
          <w:highlight w:val="none"/>
        </w:rPr>
        <w:t>。</w:t>
      </w:r>
    </w:p>
    <w:p w14:paraId="7BEF80D7">
      <w:pPr>
        <w:pStyle w:val="7"/>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30E035D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20.电子备份投标文件</w:t>
      </w:r>
    </w:p>
    <w:p w14:paraId="7EDD2278">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highlight w:val="none"/>
        </w:rPr>
        <w:t>电子备份投标文件是指通过“广西政府采购云电子投标客户端”在线编制生成且后缀名为“bfbs”的文件，是否接受电子备份投标文件详见</w:t>
      </w:r>
      <w:r>
        <w:rPr>
          <w:rFonts w:hint="eastAsia" w:ascii="宋体" w:hAnsi="宋体" w:eastAsia="宋体" w:cs="宋体"/>
          <w:bCs/>
          <w:color w:val="auto"/>
          <w:szCs w:val="21"/>
          <w:highlight w:val="none"/>
        </w:rPr>
        <w:t>“投标人须知前附表”。</w:t>
      </w:r>
    </w:p>
    <w:p w14:paraId="25DD2B09">
      <w:pPr>
        <w:pStyle w:val="7"/>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21.投标文件的提交</w:t>
      </w:r>
    </w:p>
    <w:p w14:paraId="1D0E2CD2">
      <w:pPr>
        <w:spacing w:line="360" w:lineRule="auto"/>
        <w:ind w:firstLine="420" w:firstLineChars="200"/>
        <w:rPr>
          <w:rFonts w:hint="eastAsia" w:ascii="宋体" w:hAnsi="宋体" w:eastAsia="宋体" w:cs="宋体"/>
          <w:b/>
          <w:color w:val="auto"/>
          <w:highlight w:val="none"/>
        </w:rPr>
      </w:pPr>
      <w:bookmarkStart w:id="132" w:name="_21.1投标人必须在“投标人须知中的前附表”规定的投标文件接收时间和投"/>
      <w:bookmarkEnd w:id="132"/>
      <w:r>
        <w:rPr>
          <w:rFonts w:hint="eastAsia" w:ascii="宋体" w:hAnsi="宋体" w:eastAsia="宋体" w:cs="宋体"/>
          <w:bCs/>
          <w:color w:val="auto"/>
          <w:szCs w:val="21"/>
          <w:highlight w:val="none"/>
        </w:rPr>
        <w:t>21.1投标人必须在“投标人须知前附表”规定的</w:t>
      </w:r>
      <w:r>
        <w:rPr>
          <w:rFonts w:hint="eastAsia" w:ascii="宋体" w:hAnsi="宋体" w:eastAsia="宋体" w:cs="宋体"/>
          <w:color w:val="auto"/>
          <w:szCs w:val="21"/>
          <w:highlight w:val="none"/>
        </w:rPr>
        <w:t>投标文件提交截止时间前将</w:t>
      </w:r>
      <w:r>
        <w:rPr>
          <w:rFonts w:hint="eastAsia" w:ascii="宋体" w:hAnsi="宋体" w:eastAsia="宋体" w:cs="宋体"/>
          <w:bCs/>
          <w:color w:val="auto"/>
          <w:szCs w:val="21"/>
          <w:highlight w:val="none"/>
        </w:rPr>
        <w:t>电子投标文件提交至投标地点。电子投标文件应在制作完成后，在投标截止时间前通过有效数字证书（CA认证锁）进行电子签章、加密，然后通过网络将加密的电子投标文件递交至</w:t>
      </w:r>
      <w:r>
        <w:rPr>
          <w:rFonts w:hint="eastAsia" w:ascii="宋体" w:hAnsi="宋体" w:eastAsia="宋体" w:cs="宋体"/>
          <w:b/>
          <w:color w:val="auto"/>
          <w:szCs w:val="21"/>
          <w:highlight w:val="none"/>
        </w:rPr>
        <w:t>“广西政府采购云”平台</w:t>
      </w:r>
      <w:r>
        <w:rPr>
          <w:rFonts w:hint="eastAsia" w:ascii="宋体" w:hAnsi="宋体" w:eastAsia="宋体" w:cs="宋体"/>
          <w:bCs/>
          <w:color w:val="auto"/>
          <w:szCs w:val="21"/>
          <w:highlight w:val="none"/>
        </w:rPr>
        <w:t xml:space="preserve">。 </w:t>
      </w:r>
      <w:r>
        <w:rPr>
          <w:rFonts w:hint="eastAsia" w:ascii="宋体" w:hAnsi="宋体" w:eastAsia="宋体" w:cs="宋体"/>
          <w:b/>
          <w:color w:val="auto"/>
          <w:highlight w:val="none"/>
        </w:rPr>
        <w:t xml:space="preserve"> </w:t>
      </w:r>
    </w:p>
    <w:p w14:paraId="2FBD74A2">
      <w:pPr>
        <w:spacing w:line="360" w:lineRule="auto"/>
        <w:ind w:firstLine="422" w:firstLineChars="200"/>
        <w:rPr>
          <w:rFonts w:hint="eastAsia" w:ascii="宋体" w:hAnsi="宋体" w:eastAsia="宋体" w:cs="宋体"/>
          <w:b/>
          <w:color w:val="auto"/>
          <w:szCs w:val="20"/>
          <w:highlight w:val="none"/>
        </w:rPr>
      </w:pPr>
      <w:r>
        <w:rPr>
          <w:rFonts w:hint="eastAsia" w:ascii="宋体" w:hAnsi="宋体" w:eastAsia="宋体" w:cs="宋体"/>
          <w:b/>
          <w:color w:val="auto"/>
          <w:szCs w:val="21"/>
          <w:highlight w:val="none"/>
        </w:rPr>
        <w:t>21.2未在规定时间内提交或者未按照招标文件要求加密的电子投标文件，“广西政府采购云”平台将拒收。</w:t>
      </w:r>
    </w:p>
    <w:p w14:paraId="39B7AA3C">
      <w:pPr>
        <w:pStyle w:val="7"/>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投标文件的补充、修改、撤回与退回</w:t>
      </w:r>
    </w:p>
    <w:p w14:paraId="1A7599F7">
      <w:pPr>
        <w:snapToGrid w:val="0"/>
        <w:spacing w:line="360" w:lineRule="auto"/>
        <w:ind w:firstLine="420"/>
        <w:jc w:val="left"/>
        <w:rPr>
          <w:rFonts w:hint="eastAsia" w:ascii="宋体" w:hAnsi="宋体" w:eastAsia="宋体" w:cs="宋体"/>
          <w:color w:val="auto"/>
          <w:szCs w:val="21"/>
          <w:highlight w:val="none"/>
        </w:rPr>
      </w:pPr>
      <w:bookmarkStart w:id="133" w:name="_Toc254970684"/>
      <w:bookmarkStart w:id="134" w:name="_Toc254970543"/>
      <w:r>
        <w:rPr>
          <w:rFonts w:hint="eastAsia" w:ascii="宋体" w:hAnsi="宋体" w:eastAsia="宋体" w:cs="宋体"/>
          <w:color w:val="auto"/>
          <w:szCs w:val="21"/>
          <w:highlight w:val="none"/>
        </w:rPr>
        <w:t>22.1</w:t>
      </w:r>
      <w:r>
        <w:rPr>
          <w:rFonts w:hint="eastAsia" w:ascii="宋体" w:hAnsi="宋体" w:eastAsia="宋体" w:cs="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hint="eastAsia" w:ascii="宋体" w:hAnsi="宋体" w:eastAsia="宋体" w:cs="宋体"/>
          <w:color w:val="auto"/>
          <w:szCs w:val="21"/>
          <w:highlight w:val="none"/>
        </w:rPr>
        <w:t>（补充、修改或者撤回方式可登录</w:t>
      </w:r>
      <w:r>
        <w:rPr>
          <w:rFonts w:hint="eastAsia" w:ascii="宋体" w:hAnsi="宋体" w:eastAsia="宋体" w:cs="宋体"/>
          <w:color w:val="auto"/>
          <w:kern w:val="0"/>
          <w:szCs w:val="21"/>
          <w:highlight w:val="none"/>
        </w:rPr>
        <w:t>“广西政府采购云”平台，</w:t>
      </w:r>
      <w:r>
        <w:rPr>
          <w:rFonts w:hint="eastAsia" w:ascii="宋体" w:hAnsi="宋体" w:eastAsia="宋体" w:cs="宋体"/>
          <w:color w:val="auto"/>
          <w:szCs w:val="21"/>
          <w:highlight w:val="none"/>
        </w:rPr>
        <w:t>依次进入“服务中心”中查看 “电子投标文件制作与投送教程”）</w:t>
      </w:r>
    </w:p>
    <w:bookmarkEnd w:id="133"/>
    <w:bookmarkEnd w:id="134"/>
    <w:p w14:paraId="2D490A1F">
      <w:pPr>
        <w:pStyle w:val="32"/>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22.2“广西政府采购云”平台收到投标文件后向供应商发出确认回执通知。在投标截止时间前，除供应商补充、修改或者撤回投标文件外，任何单位和个人不得解密或提取投标文件。</w:t>
      </w:r>
    </w:p>
    <w:p w14:paraId="6C24C4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22.3在投标截止时间后，采购人和采购代理机构对已提交的投标文件概不退回。</w:t>
      </w:r>
    </w:p>
    <w:p w14:paraId="400FA4C9">
      <w:pPr>
        <w:pStyle w:val="4"/>
        <w:keepNext w:val="0"/>
        <w:keepLines w:val="0"/>
        <w:jc w:val="center"/>
        <w:rPr>
          <w:rFonts w:hint="eastAsia" w:ascii="宋体" w:hAnsi="宋体" w:eastAsia="宋体" w:cs="宋体"/>
          <w:color w:val="auto"/>
          <w:highlight w:val="none"/>
        </w:rPr>
      </w:pPr>
      <w:bookmarkStart w:id="135" w:name="_Toc254970685"/>
      <w:bookmarkStart w:id="136" w:name="_Toc254970544"/>
      <w:r>
        <w:rPr>
          <w:rFonts w:hint="eastAsia" w:ascii="宋体" w:hAnsi="宋体" w:eastAsia="宋体" w:cs="宋体"/>
          <w:color w:val="auto"/>
          <w:highlight w:val="none"/>
        </w:rPr>
        <w:t>四、开    标</w:t>
      </w:r>
      <w:bookmarkEnd w:id="135"/>
      <w:bookmarkEnd w:id="136"/>
    </w:p>
    <w:p w14:paraId="23D4B05D">
      <w:pPr>
        <w:pStyle w:val="7"/>
        <w:keepNext w:val="0"/>
        <w:keepLines w:val="0"/>
        <w:spacing w:before="0" w:after="0" w:line="360" w:lineRule="auto"/>
        <w:ind w:left="420" w:leftChars="200"/>
        <w:rPr>
          <w:rFonts w:hint="eastAsia" w:ascii="宋体" w:hAnsi="宋体" w:eastAsia="宋体" w:cs="宋体"/>
          <w:color w:val="auto"/>
          <w:sz w:val="24"/>
          <w:highlight w:val="none"/>
        </w:rPr>
      </w:pPr>
      <w:bookmarkStart w:id="137" w:name="_23.开标时间和地点"/>
      <w:bookmarkEnd w:id="137"/>
      <w:r>
        <w:rPr>
          <w:rFonts w:hint="eastAsia" w:ascii="宋体" w:hAnsi="宋体" w:eastAsia="宋体" w:cs="宋体"/>
          <w:color w:val="auto"/>
          <w:sz w:val="24"/>
          <w:highlight w:val="none"/>
        </w:rPr>
        <w:t>23.开标时间和地点</w:t>
      </w:r>
    </w:p>
    <w:p w14:paraId="2C337A8A">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开标时间及地点详见“投标人须知前附表”</w:t>
      </w:r>
    </w:p>
    <w:p w14:paraId="5B198EAE">
      <w:pPr>
        <w:pStyle w:val="7"/>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24.开标程序</w:t>
      </w:r>
    </w:p>
    <w:p w14:paraId="474AFEE3">
      <w:pPr>
        <w:pStyle w:val="8"/>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24.1提交投标文件截止时间止，某分标投标人不足3家的，该分标不得开标。</w:t>
      </w:r>
    </w:p>
    <w:p w14:paraId="6C404EA8">
      <w:pPr>
        <w:pStyle w:val="8"/>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24.2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30D6721D">
      <w:pPr>
        <w:pStyle w:val="8"/>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24.3开标程序</w:t>
      </w:r>
    </w:p>
    <w:p w14:paraId="3045F020">
      <w:pPr>
        <w:pStyle w:val="8"/>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（1）解密电子投标文件。“广西政府采购云”平台按开标时间自动提取所有投标文件。采购代理机构依托“广西政府采购云”平台向各投标人发出电子加密投标文件【开始解密】通知，由投标人按</w:t>
      </w:r>
      <w:r>
        <w:rPr>
          <w:rFonts w:hint="eastAsia" w:ascii="宋体" w:hAnsi="宋体" w:eastAsia="宋体" w:cs="宋体"/>
          <w:bCs/>
          <w:color w:val="auto"/>
          <w:szCs w:val="21"/>
          <w:highlight w:val="none"/>
        </w:rPr>
        <w:t>“投标人须知前附表”</w:t>
      </w:r>
      <w:r>
        <w:rPr>
          <w:rFonts w:hint="eastAsia" w:ascii="宋体" w:hAnsi="宋体" w:eastAsia="宋体" w:cs="宋体"/>
          <w:color w:val="auto"/>
          <w:highlight w:val="none"/>
        </w:rPr>
        <w:t>规定的时间内自行进行投标文件解密。投标人的法定代表人或其委托代理人须凭加密时所用的CA锁准时登录到“广西政府采购云”平台电子开标大厅签到并对电子投标文件解密。</w:t>
      </w:r>
      <w:r>
        <w:rPr>
          <w:rFonts w:hint="eastAsia" w:ascii="宋体" w:hAnsi="宋体" w:eastAsia="宋体" w:cs="宋体"/>
          <w:b/>
          <w:color w:val="auto"/>
          <w:highlight w:val="none"/>
        </w:rPr>
        <w:t>投标人未在规定的时间内解密投标文件或者解密失败的，</w:t>
      </w:r>
      <w:r>
        <w:rPr>
          <w:rFonts w:hint="eastAsia" w:ascii="宋体" w:hAnsi="宋体" w:eastAsia="宋体" w:cs="宋体"/>
          <w:b/>
          <w:color w:val="auto"/>
          <w:szCs w:val="21"/>
          <w:highlight w:val="none"/>
        </w:rPr>
        <w:t>投标人的投标文件作无效处理</w:t>
      </w:r>
      <w:r>
        <w:rPr>
          <w:rFonts w:hint="eastAsia" w:ascii="宋体" w:hAnsi="宋体" w:eastAsia="宋体" w:cs="宋体"/>
          <w:b/>
          <w:color w:val="auto"/>
          <w:highlight w:val="none"/>
        </w:rPr>
        <w:t>。</w:t>
      </w:r>
    </w:p>
    <w:p w14:paraId="51EA04EF">
      <w:pPr>
        <w:pStyle w:val="8"/>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（2）电子唱标。投标文件解密结束，宣布的内容均在“广西政府采购云”平台远程开标大厅展示，具体详见</w:t>
      </w:r>
      <w:r>
        <w:rPr>
          <w:rFonts w:hint="eastAsia" w:ascii="宋体" w:hAnsi="宋体" w:eastAsia="宋体" w:cs="宋体"/>
          <w:bCs/>
          <w:color w:val="auto"/>
          <w:highlight w:val="none"/>
        </w:rPr>
        <w:t>“投标人须知前附表”</w:t>
      </w:r>
      <w:r>
        <w:rPr>
          <w:rFonts w:hint="eastAsia" w:ascii="宋体" w:hAnsi="宋体" w:eastAsia="宋体" w:cs="宋体"/>
          <w:color w:val="auto"/>
          <w:highlight w:val="none"/>
        </w:rPr>
        <w:t>；</w:t>
      </w:r>
    </w:p>
    <w:p w14:paraId="6F50E97F">
      <w:pPr>
        <w:pStyle w:val="8"/>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50609A27">
      <w:pPr>
        <w:pStyle w:val="8"/>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7F5B2528">
      <w:pPr>
        <w:pStyle w:val="8"/>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（5）开标结束。</w:t>
      </w:r>
    </w:p>
    <w:p w14:paraId="2CB1AA77">
      <w:pPr>
        <w:pStyle w:val="13"/>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特别说明：如遇“广西政府采购云”平台电子化开标或评审程序调整的，按调整后执行。</w:t>
      </w:r>
    </w:p>
    <w:p w14:paraId="16F0D9C1">
      <w:pPr>
        <w:pStyle w:val="13"/>
        <w:snapToGrid w:val="0"/>
        <w:spacing w:line="360" w:lineRule="auto"/>
        <w:ind w:left="689" w:leftChars="228" w:hanging="210" w:hangingChars="100"/>
        <w:rPr>
          <w:rFonts w:hint="eastAsia" w:ascii="宋体" w:hAnsi="宋体" w:eastAsia="宋体" w:cs="宋体"/>
          <w:color w:val="auto"/>
          <w:sz w:val="21"/>
          <w:highlight w:val="none"/>
        </w:rPr>
      </w:pPr>
    </w:p>
    <w:p w14:paraId="5FB18A4A">
      <w:pPr>
        <w:pStyle w:val="4"/>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rPr>
        <w:t>五、资格审查</w:t>
      </w:r>
    </w:p>
    <w:p w14:paraId="66A5B588">
      <w:pPr>
        <w:pStyle w:val="7"/>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25.资格审查</w:t>
      </w:r>
    </w:p>
    <w:p w14:paraId="2A8A4568">
      <w:pPr>
        <w:pStyle w:val="7"/>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25.1开标结束后，采购人或者采购代理机构通过电子开评标系统依据招标文件对电子投标文件进行线上资格审查。</w:t>
      </w:r>
    </w:p>
    <w:p w14:paraId="62FA0C7C">
      <w:pPr>
        <w:pStyle w:val="7"/>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4A45001C">
      <w:pPr>
        <w:pStyle w:val="7"/>
        <w:keepNext w:val="0"/>
        <w:keepLines w:val="0"/>
        <w:numPr>
          <w:ilvl w:val="0"/>
          <w:numId w:val="0"/>
        </w:numPr>
        <w:spacing w:before="0" w:after="0" w:line="360" w:lineRule="auto"/>
        <w:ind w:firstLine="422" w:firstLineChars="200"/>
        <w:rPr>
          <w:rFonts w:hint="eastAsia" w:ascii="宋体" w:hAnsi="宋体" w:eastAsia="宋体" w:cs="宋体"/>
          <w:color w:val="auto"/>
          <w:sz w:val="21"/>
          <w:szCs w:val="21"/>
          <w:highlight w:val="none"/>
        </w:rPr>
      </w:pPr>
      <w:bookmarkStart w:id="138" w:name="_25.3_投标人有下列情形之一的，资格审查不通过而导致其投标无效："/>
      <w:bookmarkEnd w:id="138"/>
      <w:r>
        <w:rPr>
          <w:rFonts w:hint="eastAsia" w:ascii="宋体" w:hAnsi="宋体" w:eastAsia="宋体" w:cs="宋体"/>
          <w:color w:val="auto"/>
          <w:sz w:val="21"/>
          <w:szCs w:val="21"/>
          <w:highlight w:val="none"/>
        </w:rPr>
        <w:t>25.3 投标人有下列情形之一的，资格审查不通过，作无效投标处理：</w:t>
      </w:r>
    </w:p>
    <w:p w14:paraId="563AD19E">
      <w:pPr>
        <w:pStyle w:val="13"/>
        <w:snapToGrid w:val="0"/>
        <w:spacing w:line="360" w:lineRule="auto"/>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（1）不具备招标文件中规定的资格要求的；</w:t>
      </w:r>
    </w:p>
    <w:p w14:paraId="48C7C153">
      <w:pPr>
        <w:pStyle w:val="13"/>
        <w:snapToGrid w:val="0"/>
        <w:spacing w:line="360" w:lineRule="auto"/>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14:paraId="6014215D">
      <w:pPr>
        <w:pStyle w:val="13"/>
        <w:snapToGrid w:val="0"/>
        <w:spacing w:line="360" w:lineRule="auto"/>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7138728B">
      <w:pPr>
        <w:pStyle w:val="13"/>
        <w:snapToGrid w:val="0"/>
        <w:spacing w:line="360" w:lineRule="auto"/>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（4）投标文件中的资格证明文件缺少任一项“投标人须知前附表”资格证明文件规定“必须提供”的文件资料的；</w:t>
      </w:r>
    </w:p>
    <w:p w14:paraId="2D7C28FD">
      <w:pPr>
        <w:pStyle w:val="13"/>
        <w:snapToGrid w:val="0"/>
        <w:spacing w:line="360" w:lineRule="auto"/>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（5）投标文件中的资格证明文件出现任一项不符合“投标人须知前附表”资格证明文件规定“必须提供”的文件资料要求或者无效的。</w:t>
      </w:r>
    </w:p>
    <w:p w14:paraId="55ECF8CD">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color w:val="auto"/>
          <w:sz w:val="21"/>
          <w:szCs w:val="21"/>
          <w:highlight w:val="none"/>
        </w:rPr>
        <w:t>25.4合格投标人不足3家的，不得评标。</w:t>
      </w:r>
    </w:p>
    <w:p w14:paraId="4E2535B5">
      <w:pPr>
        <w:pStyle w:val="13"/>
        <w:snapToGrid w:val="0"/>
        <w:spacing w:line="360" w:lineRule="auto"/>
        <w:ind w:left="689" w:leftChars="228" w:hanging="210" w:hangingChars="100"/>
        <w:rPr>
          <w:rFonts w:hint="eastAsia" w:ascii="宋体" w:hAnsi="宋体" w:eastAsia="宋体" w:cs="宋体"/>
          <w:color w:val="auto"/>
          <w:sz w:val="21"/>
          <w:highlight w:val="none"/>
        </w:rPr>
      </w:pPr>
    </w:p>
    <w:p w14:paraId="16865628">
      <w:pPr>
        <w:pStyle w:val="4"/>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rPr>
        <w:t>六、评   标</w:t>
      </w:r>
    </w:p>
    <w:p w14:paraId="69F00E31">
      <w:pPr>
        <w:pStyle w:val="7"/>
        <w:keepNext w:val="0"/>
        <w:keepLines w:val="0"/>
        <w:spacing w:before="0" w:after="0" w:line="360" w:lineRule="auto"/>
        <w:ind w:left="420" w:leftChars="200"/>
        <w:rPr>
          <w:rFonts w:hint="eastAsia" w:ascii="宋体" w:hAnsi="宋体" w:eastAsia="宋体" w:cs="宋体"/>
          <w:color w:val="auto"/>
          <w:sz w:val="24"/>
          <w:highlight w:val="none"/>
        </w:rPr>
      </w:pPr>
      <w:bookmarkStart w:id="139" w:name="_26.组建评标委员会"/>
      <w:bookmarkEnd w:id="139"/>
      <w:r>
        <w:rPr>
          <w:rFonts w:hint="eastAsia" w:ascii="宋体" w:hAnsi="宋体" w:eastAsia="宋体" w:cs="宋体"/>
          <w:color w:val="auto"/>
          <w:sz w:val="24"/>
          <w:highlight w:val="none"/>
        </w:rPr>
        <w:t>26.组建评标委员会</w:t>
      </w:r>
    </w:p>
    <w:p w14:paraId="3A1880CA">
      <w:pPr>
        <w:pStyle w:val="13"/>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26.1评标委员会由采购人代表和评审专家组成，具体人数详见“投标人须知前附表”，其中评审专家不得少于成员总数的三分之二。</w:t>
      </w:r>
    </w:p>
    <w:p w14:paraId="186430CB">
      <w:pPr>
        <w:pStyle w:val="13"/>
        <w:snapToGrid w:val="0"/>
        <w:spacing w:line="360" w:lineRule="auto"/>
        <w:ind w:left="2" w:leftChars="1"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26.2参加过采购项目前期咨询论证的专家，不得参加该采购项目的评审活动。</w:t>
      </w:r>
    </w:p>
    <w:p w14:paraId="13EDDCBC">
      <w:pPr>
        <w:pStyle w:val="13"/>
        <w:snapToGrid w:val="0"/>
        <w:spacing w:line="360" w:lineRule="auto"/>
        <w:ind w:left="2" w:leftChars="1"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26.3</w:t>
      </w:r>
      <w:r>
        <w:rPr>
          <w:rFonts w:hint="eastAsia" w:ascii="宋体" w:hAnsi="宋体" w:eastAsia="宋体" w:cs="宋体"/>
          <w:bCs/>
          <w:color w:val="auto"/>
          <w:sz w:val="21"/>
          <w:highlight w:val="none"/>
        </w:rPr>
        <w:t>采购代理机构应当基于“广西政府采购云”平台抽（选）取评审专家。</w:t>
      </w:r>
    </w:p>
    <w:p w14:paraId="215ED2D4">
      <w:pPr>
        <w:pStyle w:val="7"/>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27.评标的依据</w:t>
      </w:r>
    </w:p>
    <w:p w14:paraId="4F261611">
      <w:pPr>
        <w:pStyle w:val="13"/>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评标委员会以“第四章 评标方法和评标标准”为依据对投标文件进行评审，没有规定的方法、评审因素和标准，不作为评标依据。</w:t>
      </w:r>
    </w:p>
    <w:p w14:paraId="380C448A">
      <w:pPr>
        <w:pStyle w:val="7"/>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28.评标原则</w:t>
      </w:r>
    </w:p>
    <w:p w14:paraId="19AD849F">
      <w:pPr>
        <w:pStyle w:val="13"/>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28.1评标原则。评标委员会在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20BD4C70">
      <w:pPr>
        <w:pStyle w:val="13"/>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28.2</w:t>
      </w:r>
      <w:bookmarkStart w:id="140" w:name="_28.3评标方法。本项目将按须知前附表规定的评标办法进行评标，具体评标"/>
      <w:bookmarkEnd w:id="140"/>
      <w:r>
        <w:rPr>
          <w:rFonts w:hint="eastAsia" w:ascii="宋体" w:hAnsi="宋体" w:eastAsia="宋体" w:cs="宋体"/>
          <w:color w:val="auto"/>
          <w:sz w:val="21"/>
          <w:highlight w:val="none"/>
        </w:rPr>
        <w:t>评委表决。评标委员会成员对需要共同认定的事项存在争议的，应当按照少数服从多数的原则作出结论。</w:t>
      </w:r>
    </w:p>
    <w:p w14:paraId="02BFFFA7">
      <w:pPr>
        <w:pStyle w:val="13"/>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6FD3656A">
      <w:pPr>
        <w:pStyle w:val="13"/>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28.4评标过程的监控。本项目电子评标过程实行网上留痕、全程录音、录像监控，</w:t>
      </w:r>
      <w:r>
        <w:rPr>
          <w:rFonts w:hint="eastAsia" w:ascii="宋体" w:hAnsi="宋体" w:eastAsia="宋体" w:cs="宋体"/>
          <w:b/>
          <w:color w:val="auto"/>
          <w:sz w:val="21"/>
          <w:highlight w:val="none"/>
        </w:rPr>
        <w:t>投标人在评标过程中所进行的试图影响评标结果的不公正活动，可能导致其投标按无效处理。</w:t>
      </w:r>
    </w:p>
    <w:p w14:paraId="4F649B4A">
      <w:pPr>
        <w:pStyle w:val="7"/>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29.评标方法及中标候选人推荐</w:t>
      </w:r>
    </w:p>
    <w:p w14:paraId="5FDBE9CF">
      <w:pPr>
        <w:pStyle w:val="13"/>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29.1本项目的评标方法详见“投标人须知前附表”。</w:t>
      </w:r>
    </w:p>
    <w:p w14:paraId="22324531">
      <w:pPr>
        <w:pStyle w:val="13"/>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29.2 商务/技术要求允许负偏离的条款数详见“投标人须知前附表”。</w:t>
      </w:r>
    </w:p>
    <w:p w14:paraId="7EED6065">
      <w:pPr>
        <w:pStyle w:val="13"/>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29.3 中标候选人推荐数量详见“投标人须知前附表”。</w:t>
      </w:r>
    </w:p>
    <w:p w14:paraId="4A08BB1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29.4 电子交易活动的中止。采购过程中出现以下情形，导致</w:t>
      </w:r>
      <w:r>
        <w:rPr>
          <w:rFonts w:hint="eastAsia" w:ascii="宋体" w:hAnsi="宋体" w:eastAsia="宋体" w:cs="宋体"/>
          <w:color w:val="auto"/>
          <w:highlight w:val="none"/>
        </w:rPr>
        <w:t>电子交易平台无法正常运行，或者无法保证电子交易的公平、公正和安全时，采购代理机构可以中止电子交易活动：</w:t>
      </w:r>
    </w:p>
    <w:p w14:paraId="1E228EE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3AF53C9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69A0415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73B8810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4F95B4C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（5）其他无法保证电子交易的公平、公正和安全的情况。</w:t>
      </w:r>
    </w:p>
    <w:p w14:paraId="6DC4FD8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w:t>
      </w:r>
      <w:r>
        <w:rPr>
          <w:rFonts w:hint="eastAsia" w:ascii="宋体" w:hAnsi="宋体" w:eastAsia="宋体" w:cs="宋体"/>
          <w:color w:val="auto"/>
          <w:highlight w:val="none"/>
          <w:lang w:eastAsia="zh-CN"/>
        </w:rPr>
        <w:t>做出</w:t>
      </w:r>
      <w:r>
        <w:rPr>
          <w:rFonts w:hint="eastAsia" w:ascii="宋体" w:hAnsi="宋体" w:eastAsia="宋体" w:cs="宋体"/>
          <w:color w:val="auto"/>
          <w:highlight w:val="none"/>
        </w:rPr>
        <w:t>妥善保密处理，并报财政部门备案。</w:t>
      </w:r>
    </w:p>
    <w:p w14:paraId="7F1DFB28">
      <w:pPr>
        <w:pStyle w:val="13"/>
        <w:snapToGrid w:val="0"/>
        <w:spacing w:line="360" w:lineRule="auto"/>
        <w:rPr>
          <w:rFonts w:hint="eastAsia" w:ascii="宋体" w:hAnsi="宋体" w:eastAsia="宋体" w:cs="宋体"/>
          <w:color w:val="auto"/>
          <w:sz w:val="21"/>
          <w:highlight w:val="none"/>
        </w:rPr>
      </w:pPr>
    </w:p>
    <w:p w14:paraId="16686665">
      <w:pPr>
        <w:pStyle w:val="4"/>
        <w:keepNext w:val="0"/>
        <w:keepLines w:val="0"/>
        <w:jc w:val="center"/>
        <w:rPr>
          <w:rFonts w:hint="eastAsia" w:ascii="宋体" w:hAnsi="宋体" w:eastAsia="宋体" w:cs="宋体"/>
          <w:color w:val="auto"/>
          <w:highlight w:val="none"/>
        </w:rPr>
      </w:pPr>
      <w:bookmarkStart w:id="141" w:name="_Toc254970687"/>
      <w:bookmarkStart w:id="142" w:name="_Toc254970546"/>
      <w:r>
        <w:rPr>
          <w:rFonts w:hint="eastAsia" w:ascii="宋体" w:hAnsi="宋体" w:eastAsia="宋体" w:cs="宋体"/>
          <w:color w:val="auto"/>
          <w:highlight w:val="none"/>
        </w:rPr>
        <w:t>七、</w:t>
      </w:r>
      <w:bookmarkEnd w:id="141"/>
      <w:bookmarkEnd w:id="142"/>
      <w:r>
        <w:rPr>
          <w:rFonts w:hint="eastAsia" w:ascii="宋体" w:hAnsi="宋体" w:eastAsia="宋体" w:cs="宋体"/>
          <w:color w:val="auto"/>
          <w:highlight w:val="none"/>
        </w:rPr>
        <w:t>中标和合同</w:t>
      </w:r>
    </w:p>
    <w:p w14:paraId="7A49E36D">
      <w:pPr>
        <w:pStyle w:val="7"/>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30 确定中标人</w:t>
      </w:r>
    </w:p>
    <w:p w14:paraId="02D8CC7C">
      <w:pPr>
        <w:pStyle w:val="7"/>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100F613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3971816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30.3出现下列情形之一的，应予废标：</w:t>
      </w:r>
    </w:p>
    <w:p w14:paraId="7C68D18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（1）符合专业条件的供应商或者对招标文件</w:t>
      </w:r>
      <w:r>
        <w:rPr>
          <w:rFonts w:hint="eastAsia" w:ascii="宋体" w:hAnsi="宋体" w:eastAsia="宋体" w:cs="宋体"/>
          <w:color w:val="auto"/>
          <w:szCs w:val="21"/>
          <w:highlight w:val="none"/>
          <w:lang w:eastAsia="zh-CN"/>
        </w:rPr>
        <w:t>做</w:t>
      </w:r>
      <w:r>
        <w:rPr>
          <w:rFonts w:hint="eastAsia" w:ascii="宋体" w:hAnsi="宋体" w:eastAsia="宋体" w:cs="宋体"/>
          <w:color w:val="auto"/>
          <w:szCs w:val="21"/>
          <w:highlight w:val="none"/>
        </w:rPr>
        <w:t>实质响应的供应商不足三家的；</w:t>
      </w:r>
    </w:p>
    <w:p w14:paraId="3F392D2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（2）出现影响采购公正的违法、违规行为的；</w:t>
      </w:r>
    </w:p>
    <w:p w14:paraId="09CD241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（3）投标人的报价均超过了采购预算，采购人不能支付的；</w:t>
      </w:r>
    </w:p>
    <w:p w14:paraId="6423FC2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（4）因重大变故，采购任务取消的。</w:t>
      </w:r>
    </w:p>
    <w:p w14:paraId="2732FFA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废标后，采购人应当将废标理由通知所有投标人。</w:t>
      </w:r>
    </w:p>
    <w:p w14:paraId="5AAC7557">
      <w:pPr>
        <w:pStyle w:val="7"/>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结果公告</w:t>
      </w:r>
    </w:p>
    <w:p w14:paraId="57FE2715">
      <w:pPr>
        <w:pStyle w:val="7"/>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4A50E72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以上信息查询记录及相关证据与采购文件一并保存。</w:t>
      </w:r>
    </w:p>
    <w:p w14:paraId="5855E93C">
      <w:pPr>
        <w:pStyle w:val="7"/>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20BFF411">
      <w:pPr>
        <w:pStyle w:val="7"/>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32.发出中标通知书</w:t>
      </w:r>
    </w:p>
    <w:p w14:paraId="06B9A6D5">
      <w:pPr>
        <w:pStyle w:val="7"/>
        <w:keepNext w:val="0"/>
        <w:keepLines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083A3764">
      <w:pPr>
        <w:pStyle w:val="7"/>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 无义务解释未中标原因</w:t>
      </w:r>
    </w:p>
    <w:p w14:paraId="336E7E87">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采购代理机构无义务向未中标的投标人解释未中标原因。</w:t>
      </w:r>
    </w:p>
    <w:p w14:paraId="5EB1A013">
      <w:pPr>
        <w:pStyle w:val="7"/>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34.合同授予标准</w:t>
      </w:r>
    </w:p>
    <w:p w14:paraId="61C1F7E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合同将授予被确定实质上响应招标文件要求，具备履行合同能力的中标人。</w:t>
      </w:r>
    </w:p>
    <w:p w14:paraId="51B99A01">
      <w:pPr>
        <w:pStyle w:val="7"/>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35.履约保证金</w:t>
      </w:r>
    </w:p>
    <w:p w14:paraId="2B1E8BB5">
      <w:pPr>
        <w:pStyle w:val="7"/>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bookmarkStart w:id="143" w:name="_39.1中标人须于签订合同前按本须知前附表规定的金额转账或电汇到指定账"/>
      <w:bookmarkEnd w:id="143"/>
      <w:r>
        <w:rPr>
          <w:rFonts w:hint="eastAsia" w:ascii="宋体" w:hAnsi="宋体" w:eastAsia="宋体" w:cs="宋体"/>
          <w:b w:val="0"/>
          <w:color w:val="auto"/>
          <w:sz w:val="21"/>
          <w:szCs w:val="21"/>
          <w:highlight w:val="none"/>
        </w:rPr>
        <w:t xml:space="preserve"> 35.1 履约保证金的金额、提交方式、退付的时间和条件详见 “投标人须知前附表”。中标人未按规定提交履约保证金的，视为拒绝与采购人签订合同。</w:t>
      </w:r>
    </w:p>
    <w:p w14:paraId="54D24BD2">
      <w:pPr>
        <w:pStyle w:val="7"/>
        <w:keepNext w:val="0"/>
        <w:keepLines w:val="0"/>
        <w:spacing w:before="0" w:after="0" w:line="360" w:lineRule="auto"/>
        <w:ind w:firstLine="316"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val="0"/>
          <w:bCs/>
          <w:color w:val="auto"/>
          <w:sz w:val="21"/>
          <w:szCs w:val="21"/>
          <w:highlight w:val="none"/>
        </w:rPr>
        <w:t>35.2在履约保证金退还日期前，若中标人的开户名称、开户银行、账号有变动的，请以书面形式通知履约保证金收取单位，否则由此产生的后果由中标人自行承担。</w:t>
      </w:r>
    </w:p>
    <w:p w14:paraId="4C4D8AB4">
      <w:pPr>
        <w:pStyle w:val="7"/>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36.签订合同</w:t>
      </w:r>
    </w:p>
    <w:p w14:paraId="7E2D9B0E">
      <w:pPr>
        <w:pStyle w:val="7"/>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bookmarkStart w:id="144" w:name="_40.1投标人接到中标通知书后，按须知前附表规定向采购人出示相关资格证"/>
      <w:bookmarkEnd w:id="144"/>
      <w:r>
        <w:rPr>
          <w:rFonts w:hint="eastAsia" w:ascii="宋体" w:hAnsi="宋体" w:eastAsia="宋体" w:cs="宋体"/>
          <w:b w:val="0"/>
          <w:color w:val="auto"/>
          <w:sz w:val="21"/>
          <w:szCs w:val="21"/>
          <w:highlight w:val="none"/>
        </w:rPr>
        <w:t xml:space="preserve"> </w:t>
      </w:r>
      <w:r>
        <w:rPr>
          <w:rFonts w:hint="eastAsia" w:ascii="宋体" w:hAnsi="宋体" w:eastAsia="宋体" w:cs="宋体"/>
          <w:color w:val="auto"/>
          <w:sz w:val="21"/>
          <w:szCs w:val="21"/>
          <w:highlight w:val="none"/>
        </w:rPr>
        <w:t>36.1签订电子采购合同：中标人领取电子中标通知书后，</w:t>
      </w:r>
      <w:r>
        <w:rPr>
          <w:rFonts w:hint="eastAsia" w:ascii="宋体" w:hAnsi="宋体" w:eastAsia="宋体" w:cs="宋体"/>
          <w:color w:val="auto"/>
          <w:kern w:val="0"/>
          <w:sz w:val="21"/>
          <w:szCs w:val="21"/>
          <w:highlight w:val="none"/>
        </w:rPr>
        <w:t>在</w:t>
      </w:r>
      <w:r>
        <w:rPr>
          <w:rFonts w:hint="eastAsia" w:ascii="宋体" w:hAnsi="宋体" w:eastAsia="宋体" w:cs="宋体"/>
          <w:color w:val="auto"/>
          <w:kern w:val="0"/>
          <w:sz w:val="21"/>
          <w:szCs w:val="21"/>
          <w:highlight w:val="none"/>
          <w:lang w:val="zh-CN"/>
        </w:rPr>
        <w:t>规定的日期、时间、地点，由法定代表人或其授权代表与采购人代表签订电子采购合同。如中标人为联合体的，由联合体成员各方法定代表人或其授权代表与采购人代表签订合同。</w:t>
      </w:r>
    </w:p>
    <w:p w14:paraId="03676CC7">
      <w:pPr>
        <w:pStyle w:val="7"/>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线下签订纸质合同：投标人领取中标通知书后，按“投标人须知前附表”规定向采购人出示相关证明材料，经采购人核验合格后方可签订合同。</w:t>
      </w:r>
    </w:p>
    <w:p w14:paraId="78AF4673">
      <w:pPr>
        <w:pStyle w:val="7"/>
        <w:keepNext w:val="0"/>
        <w:keepLines w:val="0"/>
        <w:numPr>
          <w:ilvl w:val="0"/>
          <w:numId w:val="0"/>
        </w:numPr>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36.2签订合同时间：按中标通知书规定的时间与采购人签订合同。</w:t>
      </w:r>
    </w:p>
    <w:p w14:paraId="7C0912C8">
      <w:pPr>
        <w:pStyle w:val="7"/>
        <w:keepNext w:val="0"/>
        <w:keepLines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36.3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69FDB0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0CCF7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36.5采购人或中标供应商不得单方面向合同另一方提出任何招标文件没有约定的条件或不合理的要求，作为签订合同的条件；也不得协商另行订立背离招标文件和合同实质性内容的协议。</w:t>
      </w:r>
    </w:p>
    <w:p w14:paraId="5C27A4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36.6如签订合同并生效后，供应商无故拒绝或延期，除按照合同条款处理外，将承担相应的法律责任。</w:t>
      </w:r>
    </w:p>
    <w:p w14:paraId="5D0E56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36.7政府采购合同履行中，采购人需追加与合同标的相同的货物、工程或者服务的，在不改变合同其他条款的前提下，可以与供应商协商签订补充合同，但所有补充合同的采购金额不得超过原合同采购金额的10%。</w:t>
      </w:r>
    </w:p>
    <w:p w14:paraId="36E7F823">
      <w:pPr>
        <w:pStyle w:val="7"/>
        <w:keepNext w:val="0"/>
        <w:keepLines w:val="0"/>
        <w:spacing w:before="0" w:after="0" w:line="360" w:lineRule="auto"/>
        <w:ind w:left="420" w:leftChars="200"/>
        <w:rPr>
          <w:rFonts w:hint="eastAsia" w:ascii="宋体" w:hAnsi="宋体" w:eastAsia="宋体" w:cs="宋体"/>
          <w:color w:val="auto"/>
          <w:sz w:val="24"/>
          <w:highlight w:val="none"/>
        </w:rPr>
      </w:pPr>
      <w:bookmarkStart w:id="145" w:name="_41.政府采购合同公告"/>
      <w:bookmarkEnd w:id="145"/>
      <w:r>
        <w:rPr>
          <w:rFonts w:hint="eastAsia" w:ascii="宋体" w:hAnsi="宋体" w:eastAsia="宋体" w:cs="宋体"/>
          <w:color w:val="auto"/>
          <w:sz w:val="24"/>
          <w:highlight w:val="none"/>
        </w:rPr>
        <w:t>37.政府采购合同公告</w:t>
      </w:r>
    </w:p>
    <w:p w14:paraId="0DFB608C">
      <w:pPr>
        <w:pStyle w:val="13"/>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531CF35D">
      <w:pPr>
        <w:pStyle w:val="7"/>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38. 询问、质疑和投诉</w:t>
      </w:r>
    </w:p>
    <w:p w14:paraId="6ED452C1">
      <w:pPr>
        <w:pStyle w:val="8"/>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38.1供应商对政府采购活动事项有疑问的，可以向采购人提出询问，采购人或者采购代理机构应当在3个工作日内对供应商依法提出的询问作出答复，但答复的内容不得涉及商业秘密。</w:t>
      </w:r>
    </w:p>
    <w:p w14:paraId="4DD3E156">
      <w:pPr>
        <w:pStyle w:val="7"/>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72531F67">
      <w:pPr>
        <w:pStyle w:val="13"/>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（1）对可以质疑的招标文件提出质疑的，为收到招标文件之日或者招标文件公告期限届满之日；</w:t>
      </w:r>
    </w:p>
    <w:p w14:paraId="7924681A">
      <w:pPr>
        <w:pStyle w:val="13"/>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（2）对采购过程提出质疑的，为各采购程序环节结束之日；</w:t>
      </w:r>
    </w:p>
    <w:p w14:paraId="5C82B17E">
      <w:pPr>
        <w:pStyle w:val="13"/>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（3）对中标结果提出质疑的，为中标结果公告期限届满之日。</w:t>
      </w:r>
    </w:p>
    <w:p w14:paraId="0A857A5F">
      <w:pPr>
        <w:pStyle w:val="7"/>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bookmarkStart w:id="146" w:name="_9.2质疑、投诉应当采用书面形式，质疑函、投诉书均应明确阐述招标文件、"/>
      <w:bookmarkEnd w:id="146"/>
      <w:r>
        <w:rPr>
          <w:rFonts w:hint="eastAsia" w:ascii="宋体" w:hAnsi="宋体" w:eastAsia="宋体" w:cs="宋体"/>
          <w:b w:val="0"/>
          <w:color w:val="auto"/>
          <w:sz w:val="21"/>
          <w:szCs w:val="21"/>
          <w:highlight w:val="none"/>
        </w:rPr>
        <w:t xml:space="preserve"> 38.3 </w:t>
      </w:r>
      <w:r>
        <w:rPr>
          <w:rFonts w:hint="eastAsia" w:ascii="宋体" w:hAnsi="宋体" w:eastAsia="宋体" w:cs="宋体"/>
          <w:b w:val="0"/>
          <w:bCs/>
          <w:color w:val="auto"/>
          <w:sz w:val="21"/>
          <w:highlight w:val="none"/>
        </w:rPr>
        <w:t>供应商提出质疑应当提交质疑函和必要的证明材料，针对同一采购程序环节的质疑必须在法定质疑期内一次性提出。质疑函应当包括下列内容（质疑函格式后附）：</w:t>
      </w:r>
    </w:p>
    <w:p w14:paraId="7FBFDEA1">
      <w:pPr>
        <w:pStyle w:val="13"/>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（1）供应商的姓名或者名称、地址、邮编、联系人及联系电话；</w:t>
      </w:r>
    </w:p>
    <w:p w14:paraId="620676C0">
      <w:pPr>
        <w:pStyle w:val="13"/>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（2）质疑项目的名称、编号；</w:t>
      </w:r>
    </w:p>
    <w:p w14:paraId="7BDE1F32">
      <w:pPr>
        <w:pStyle w:val="13"/>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（3）具体、明确的质疑事项和与质疑事项相关的请求；</w:t>
      </w:r>
    </w:p>
    <w:p w14:paraId="071C2B3B">
      <w:pPr>
        <w:pStyle w:val="13"/>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（4）事实依据；</w:t>
      </w:r>
    </w:p>
    <w:p w14:paraId="0B28B95E">
      <w:pPr>
        <w:pStyle w:val="13"/>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（5）必要的法律依据；</w:t>
      </w:r>
    </w:p>
    <w:p w14:paraId="5A3E86BC">
      <w:pPr>
        <w:pStyle w:val="13"/>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（6）提出质疑的日期。</w:t>
      </w:r>
    </w:p>
    <w:p w14:paraId="3AF6335D">
      <w:pPr>
        <w:pStyle w:val="13"/>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供应商为自然人的，应当由本人签字；供应商为法人或者其他组织的，应当由法定代表人、主要负责人，或者其委托代理人签字或者盖章，并加盖公章。</w:t>
      </w:r>
    </w:p>
    <w:p w14:paraId="38D1B94F">
      <w:pPr>
        <w:pStyle w:val="7"/>
        <w:keepNext w:val="0"/>
        <w:keepLines w:val="0"/>
        <w:snapToGrid w:val="0"/>
        <w:spacing w:before="0" w:after="0"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color w:val="auto"/>
          <w:sz w:val="21"/>
          <w:szCs w:val="21"/>
          <w:highlight w:val="none"/>
        </w:rPr>
        <w:t>3</w:t>
      </w:r>
      <w:r>
        <w:rPr>
          <w:rFonts w:hint="eastAsia" w:ascii="宋体" w:hAnsi="宋体" w:eastAsia="宋体" w:cs="宋体"/>
          <w:b w:val="0"/>
          <w:bCs/>
          <w:color w:val="auto"/>
          <w:sz w:val="21"/>
          <w:szCs w:val="21"/>
          <w:highlight w:val="none"/>
        </w:rPr>
        <w:t>8.4采购人、采购代理机构认为供应商质疑不成立，或者成立但未对中标结果构成影响的，继续开展采购活动；认为供应商质疑成立且影响或者可能影响中标结果的，按照下列情况处理：</w:t>
      </w:r>
    </w:p>
    <w:p w14:paraId="7911119D">
      <w:pPr>
        <w:pStyle w:val="13"/>
        <w:snapToGrid w:val="0"/>
        <w:spacing w:line="360" w:lineRule="auto"/>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　　（一）对招标文件提出的质疑，依法通过澄清或者修改可以继续开展采购活动的，澄清或者修改招标文件后继续开展采购活动；否则应当修改招标文件后重新开展采购活动。</w:t>
      </w:r>
    </w:p>
    <w:p w14:paraId="78B33534">
      <w:pPr>
        <w:pStyle w:val="13"/>
        <w:snapToGrid w:val="0"/>
        <w:spacing w:line="360" w:lineRule="auto"/>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　　（二）对采购过程、中标结果提出的质疑，合格供应商符合法定数量时，可以从合格的中标候选人中另行确定中标供应商的，应当依法另行确定中标供应商；否则应当重新开展采购活动。</w:t>
      </w:r>
    </w:p>
    <w:p w14:paraId="4CB36BBE">
      <w:pPr>
        <w:pStyle w:val="13"/>
        <w:snapToGrid w:val="0"/>
        <w:spacing w:line="360" w:lineRule="auto"/>
        <w:ind w:firstLine="42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质疑答复导致中标结果改变的，采购人或者采购代理机构应当将有关情况书面报告本级财政部门。</w:t>
      </w:r>
    </w:p>
    <w:p w14:paraId="21438A52">
      <w:pPr>
        <w:pStyle w:val="13"/>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48A7094C">
      <w:pPr>
        <w:pStyle w:val="4"/>
        <w:keepNext w:val="0"/>
        <w:keepLines w:val="0"/>
        <w:spacing w:before="240" w:after="240" w:line="415" w:lineRule="auto"/>
        <w:jc w:val="center"/>
        <w:rPr>
          <w:rFonts w:hint="eastAsia" w:ascii="宋体" w:hAnsi="宋体" w:eastAsia="宋体" w:cs="宋体"/>
          <w:color w:val="auto"/>
          <w:highlight w:val="none"/>
        </w:rPr>
      </w:pPr>
      <w:bookmarkStart w:id="147" w:name="_八、其他事项"/>
      <w:bookmarkEnd w:id="147"/>
      <w:r>
        <w:rPr>
          <w:rFonts w:hint="eastAsia" w:ascii="宋体" w:hAnsi="宋体" w:eastAsia="宋体" w:cs="宋体"/>
          <w:color w:val="auto"/>
          <w:highlight w:val="none"/>
        </w:rPr>
        <w:t>八、其他事项</w:t>
      </w:r>
    </w:p>
    <w:p w14:paraId="7A48FBB4">
      <w:pPr>
        <w:pStyle w:val="7"/>
        <w:keepNext w:val="0"/>
        <w:keepLines w:val="0"/>
        <w:spacing w:before="0" w:after="0" w:line="360" w:lineRule="auto"/>
        <w:ind w:left="420" w:leftChars="200"/>
        <w:rPr>
          <w:rFonts w:hint="eastAsia" w:ascii="宋体" w:hAnsi="宋体" w:eastAsia="宋体" w:cs="宋体"/>
          <w:color w:val="auto"/>
          <w:sz w:val="24"/>
          <w:highlight w:val="none"/>
        </w:rPr>
      </w:pPr>
      <w:bookmarkStart w:id="148" w:name="_42.代理服务费"/>
      <w:bookmarkEnd w:id="148"/>
      <w:r>
        <w:rPr>
          <w:rFonts w:hint="eastAsia" w:ascii="宋体" w:hAnsi="宋体" w:eastAsia="宋体" w:cs="宋体"/>
          <w:color w:val="auto"/>
          <w:sz w:val="24"/>
          <w:highlight w:val="none"/>
        </w:rPr>
        <w:t>39.代理服务费</w:t>
      </w:r>
    </w:p>
    <w:p w14:paraId="77B7793B">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39.1代理服务收取标准及缴费账户详见“投标人须知前附表”，投标人为联合体的，可以由联合体中的一方或者多方共同交纳代理服务费。</w:t>
      </w:r>
    </w:p>
    <w:p w14:paraId="1D2870F0">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39.2代理服务收费标准：</w:t>
      </w:r>
    </w:p>
    <w:p w14:paraId="577E1895">
      <w:pPr>
        <w:spacing w:line="360" w:lineRule="auto"/>
        <w:rPr>
          <w:rFonts w:hint="eastAsia" w:ascii="宋体" w:hAnsi="宋体" w:eastAsia="宋体" w:cs="宋体"/>
          <w:color w:val="auto"/>
          <w:szCs w:val="21"/>
          <w:highlight w:val="none"/>
        </w:rPr>
      </w:pPr>
    </w:p>
    <w:tbl>
      <w:tblPr>
        <w:tblStyle w:val="21"/>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1EE0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24226C0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27ADE0C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659" w:type="dxa"/>
            <w:noWrap w:val="0"/>
            <w:vAlign w:val="center"/>
          </w:tcPr>
          <w:p w14:paraId="49F39AAC">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687" w:type="dxa"/>
            <w:noWrap w:val="0"/>
            <w:vAlign w:val="center"/>
          </w:tcPr>
          <w:p w14:paraId="4E93FD9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659" w:type="dxa"/>
            <w:noWrap w:val="0"/>
            <w:vAlign w:val="center"/>
          </w:tcPr>
          <w:p w14:paraId="2987842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4A19E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F466A8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noWrap w:val="0"/>
            <w:vAlign w:val="top"/>
          </w:tcPr>
          <w:p w14:paraId="6701E1F3">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687" w:type="dxa"/>
            <w:noWrap w:val="0"/>
            <w:vAlign w:val="top"/>
          </w:tcPr>
          <w:p w14:paraId="14E4092C">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659" w:type="dxa"/>
            <w:noWrap w:val="0"/>
            <w:vAlign w:val="top"/>
          </w:tcPr>
          <w:p w14:paraId="7608E49A">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091D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1CC477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100万～500万</w:t>
            </w:r>
            <w:r>
              <w:rPr>
                <w:rFonts w:hint="eastAsia" w:ascii="宋体" w:hAnsi="宋体" w:eastAsia="宋体" w:cs="宋体"/>
                <w:color w:val="auto"/>
                <w:szCs w:val="21"/>
                <w:highlight w:val="none"/>
              </w:rPr>
              <w:t>元</w:t>
            </w:r>
          </w:p>
        </w:tc>
        <w:tc>
          <w:tcPr>
            <w:tcW w:w="1659" w:type="dxa"/>
            <w:noWrap w:val="0"/>
            <w:vAlign w:val="top"/>
          </w:tcPr>
          <w:p w14:paraId="554F88E2">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687" w:type="dxa"/>
            <w:noWrap w:val="0"/>
            <w:vAlign w:val="top"/>
          </w:tcPr>
          <w:p w14:paraId="1AA9EBB0">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659" w:type="dxa"/>
            <w:noWrap w:val="0"/>
            <w:vAlign w:val="top"/>
          </w:tcPr>
          <w:p w14:paraId="3488910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616B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6B6268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500万～1000万</w:t>
            </w:r>
            <w:r>
              <w:rPr>
                <w:rFonts w:hint="eastAsia" w:ascii="宋体" w:hAnsi="宋体" w:eastAsia="宋体" w:cs="宋体"/>
                <w:color w:val="auto"/>
                <w:szCs w:val="21"/>
                <w:highlight w:val="none"/>
              </w:rPr>
              <w:t>元</w:t>
            </w:r>
          </w:p>
        </w:tc>
        <w:tc>
          <w:tcPr>
            <w:tcW w:w="1659" w:type="dxa"/>
            <w:noWrap w:val="0"/>
            <w:vAlign w:val="top"/>
          </w:tcPr>
          <w:p w14:paraId="39AB4F60">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687" w:type="dxa"/>
            <w:noWrap w:val="0"/>
            <w:vAlign w:val="top"/>
          </w:tcPr>
          <w:p w14:paraId="0067E27C">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659" w:type="dxa"/>
            <w:noWrap w:val="0"/>
            <w:vAlign w:val="top"/>
          </w:tcPr>
          <w:p w14:paraId="5CFA40C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748F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0DA3F9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1000万～5000万</w:t>
            </w:r>
            <w:r>
              <w:rPr>
                <w:rFonts w:hint="eastAsia" w:ascii="宋体" w:hAnsi="宋体" w:eastAsia="宋体" w:cs="宋体"/>
                <w:color w:val="auto"/>
                <w:szCs w:val="21"/>
                <w:highlight w:val="none"/>
              </w:rPr>
              <w:t>元</w:t>
            </w:r>
          </w:p>
        </w:tc>
        <w:tc>
          <w:tcPr>
            <w:tcW w:w="1659" w:type="dxa"/>
            <w:noWrap w:val="0"/>
            <w:vAlign w:val="top"/>
          </w:tcPr>
          <w:p w14:paraId="4D9325EB">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687" w:type="dxa"/>
            <w:noWrap w:val="0"/>
            <w:vAlign w:val="top"/>
          </w:tcPr>
          <w:p w14:paraId="5F5359F2">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659" w:type="dxa"/>
            <w:noWrap w:val="0"/>
            <w:vAlign w:val="top"/>
          </w:tcPr>
          <w:p w14:paraId="720F0F3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4CFF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A54156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noWrap w:val="0"/>
            <w:vAlign w:val="top"/>
          </w:tcPr>
          <w:p w14:paraId="1EBC9604">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687" w:type="dxa"/>
            <w:noWrap w:val="0"/>
            <w:vAlign w:val="top"/>
          </w:tcPr>
          <w:p w14:paraId="5B32784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659" w:type="dxa"/>
            <w:noWrap w:val="0"/>
            <w:vAlign w:val="top"/>
          </w:tcPr>
          <w:p w14:paraId="351212A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17EC1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9C32DF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1亿～5亿</w:t>
            </w:r>
            <w:r>
              <w:rPr>
                <w:rFonts w:hint="eastAsia" w:ascii="宋体" w:hAnsi="宋体" w:eastAsia="宋体" w:cs="宋体"/>
                <w:color w:val="auto"/>
                <w:szCs w:val="21"/>
                <w:highlight w:val="none"/>
              </w:rPr>
              <w:t>元</w:t>
            </w:r>
          </w:p>
        </w:tc>
        <w:tc>
          <w:tcPr>
            <w:tcW w:w="1659" w:type="dxa"/>
            <w:noWrap w:val="0"/>
            <w:vAlign w:val="top"/>
          </w:tcPr>
          <w:p w14:paraId="67C2EDA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687" w:type="dxa"/>
            <w:noWrap w:val="0"/>
            <w:vAlign w:val="top"/>
          </w:tcPr>
          <w:p w14:paraId="5C8E36F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659" w:type="dxa"/>
            <w:noWrap w:val="0"/>
            <w:vAlign w:val="top"/>
          </w:tcPr>
          <w:p w14:paraId="5E7EB54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364F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0437A4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5亿～10亿</w:t>
            </w:r>
            <w:r>
              <w:rPr>
                <w:rFonts w:hint="eastAsia" w:ascii="宋体" w:hAnsi="宋体" w:eastAsia="宋体" w:cs="宋体"/>
                <w:color w:val="auto"/>
                <w:szCs w:val="21"/>
                <w:highlight w:val="none"/>
              </w:rPr>
              <w:t>元</w:t>
            </w:r>
          </w:p>
        </w:tc>
        <w:tc>
          <w:tcPr>
            <w:tcW w:w="1659" w:type="dxa"/>
            <w:noWrap w:val="0"/>
            <w:vAlign w:val="top"/>
          </w:tcPr>
          <w:p w14:paraId="5E4769FB">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687" w:type="dxa"/>
            <w:noWrap w:val="0"/>
            <w:vAlign w:val="top"/>
          </w:tcPr>
          <w:p w14:paraId="219EB0D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659" w:type="dxa"/>
            <w:noWrap w:val="0"/>
            <w:vAlign w:val="top"/>
          </w:tcPr>
          <w:p w14:paraId="214DC0E0">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4FB16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59C94D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10亿～50亿</w:t>
            </w:r>
            <w:r>
              <w:rPr>
                <w:rFonts w:hint="eastAsia" w:ascii="宋体" w:hAnsi="宋体" w:eastAsia="宋体" w:cs="宋体"/>
                <w:color w:val="auto"/>
                <w:szCs w:val="21"/>
                <w:highlight w:val="none"/>
              </w:rPr>
              <w:t>元</w:t>
            </w:r>
          </w:p>
        </w:tc>
        <w:tc>
          <w:tcPr>
            <w:tcW w:w="1659" w:type="dxa"/>
            <w:noWrap w:val="0"/>
            <w:vAlign w:val="top"/>
          </w:tcPr>
          <w:p w14:paraId="71B0672B">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87" w:type="dxa"/>
            <w:noWrap w:val="0"/>
            <w:vAlign w:val="top"/>
          </w:tcPr>
          <w:p w14:paraId="34CFD37C">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59" w:type="dxa"/>
            <w:noWrap w:val="0"/>
            <w:vAlign w:val="top"/>
          </w:tcPr>
          <w:p w14:paraId="1C9A00C7">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7C95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F52E51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50亿～100亿</w:t>
            </w:r>
            <w:r>
              <w:rPr>
                <w:rFonts w:hint="eastAsia" w:ascii="宋体" w:hAnsi="宋体" w:eastAsia="宋体" w:cs="宋体"/>
                <w:color w:val="auto"/>
                <w:szCs w:val="21"/>
                <w:highlight w:val="none"/>
              </w:rPr>
              <w:t>元</w:t>
            </w:r>
          </w:p>
        </w:tc>
        <w:tc>
          <w:tcPr>
            <w:tcW w:w="1659" w:type="dxa"/>
            <w:noWrap w:val="0"/>
            <w:vAlign w:val="top"/>
          </w:tcPr>
          <w:p w14:paraId="5800B40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687" w:type="dxa"/>
            <w:noWrap w:val="0"/>
            <w:vAlign w:val="top"/>
          </w:tcPr>
          <w:p w14:paraId="6EF18C8C">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659" w:type="dxa"/>
            <w:noWrap w:val="0"/>
            <w:vAlign w:val="top"/>
          </w:tcPr>
          <w:p w14:paraId="00383284">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6726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B02BD4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59" w:type="dxa"/>
            <w:noWrap w:val="0"/>
            <w:vAlign w:val="top"/>
          </w:tcPr>
          <w:p w14:paraId="0C3104F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687" w:type="dxa"/>
            <w:noWrap w:val="0"/>
            <w:vAlign w:val="top"/>
          </w:tcPr>
          <w:p w14:paraId="3C75E88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659" w:type="dxa"/>
            <w:noWrap w:val="0"/>
            <w:vAlign w:val="top"/>
          </w:tcPr>
          <w:p w14:paraId="00793766">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394290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774FAC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（1）按本表费率计算的收费为采购代理的收费基准价格；</w:t>
      </w:r>
    </w:p>
    <w:p w14:paraId="63197D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（2）采购代理收费按差额定率累进法计算。</w:t>
      </w:r>
    </w:p>
    <w:p w14:paraId="3720B8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例如：某服务采购代理业务中标金额或者暂定价为</w:t>
      </w: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rPr>
        <w:t>0万元，计算采购代理收费额如下：</w:t>
      </w:r>
    </w:p>
    <w:p w14:paraId="293CFC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 万元×l.5 %＝ 1.5 万元</w:t>
      </w:r>
    </w:p>
    <w:p w14:paraId="0B5977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rPr>
        <w:t>0 － 100 ）万元 ×0.8%＝</w:t>
      </w:r>
      <w:r>
        <w:rPr>
          <w:rFonts w:hint="eastAsia" w:ascii="宋体" w:hAnsi="宋体" w:eastAsia="宋体" w:cs="宋体"/>
          <w:color w:val="auto"/>
          <w:szCs w:val="21"/>
          <w:highlight w:val="none"/>
          <w:lang w:val="en-US" w:eastAsia="zh-CN"/>
        </w:rPr>
        <w:t>0.64</w:t>
      </w:r>
      <w:r>
        <w:rPr>
          <w:rFonts w:hint="eastAsia" w:ascii="宋体" w:hAnsi="宋体" w:eastAsia="宋体" w:cs="宋体"/>
          <w:color w:val="auto"/>
          <w:szCs w:val="21"/>
          <w:highlight w:val="none"/>
        </w:rPr>
        <w:t>万元</w:t>
      </w:r>
    </w:p>
    <w:p w14:paraId="6B5F15E2">
      <w:pPr>
        <w:pStyle w:val="13"/>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合计收费＝ 1.5+</w:t>
      </w:r>
      <w:r>
        <w:rPr>
          <w:rFonts w:hint="eastAsia" w:ascii="宋体" w:hAnsi="宋体" w:eastAsia="宋体" w:cs="宋体"/>
          <w:color w:val="auto"/>
          <w:sz w:val="21"/>
          <w:highlight w:val="none"/>
          <w:lang w:val="en-US" w:eastAsia="zh-CN"/>
        </w:rPr>
        <w:t>0.64</w:t>
      </w:r>
      <w:r>
        <w:rPr>
          <w:rFonts w:hint="eastAsia" w:ascii="宋体" w:hAnsi="宋体" w:eastAsia="宋体" w:cs="宋体"/>
          <w:color w:val="auto"/>
          <w:sz w:val="21"/>
          <w:highlight w:val="none"/>
        </w:rPr>
        <w:t>＝ 2.</w:t>
      </w:r>
      <w:r>
        <w:rPr>
          <w:rFonts w:hint="eastAsia" w:ascii="宋体" w:hAnsi="宋体" w:eastAsia="宋体" w:cs="宋体"/>
          <w:color w:val="auto"/>
          <w:sz w:val="21"/>
          <w:highlight w:val="none"/>
          <w:lang w:val="en-US" w:eastAsia="zh-CN"/>
        </w:rPr>
        <w:t>14</w:t>
      </w:r>
      <w:r>
        <w:rPr>
          <w:rFonts w:hint="eastAsia" w:ascii="宋体" w:hAnsi="宋体" w:eastAsia="宋体" w:cs="宋体"/>
          <w:color w:val="auto"/>
          <w:sz w:val="21"/>
          <w:highlight w:val="none"/>
        </w:rPr>
        <w:t>（万元）</w:t>
      </w:r>
    </w:p>
    <w:p w14:paraId="05FB3843">
      <w:pPr>
        <w:pStyle w:val="7"/>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40. 需要补充的其他内容</w:t>
      </w:r>
    </w:p>
    <w:p w14:paraId="2889CF80">
      <w:pPr>
        <w:pStyle w:val="13"/>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40.1本招标文件解释规则详见“投标人须知前附表”。</w:t>
      </w:r>
    </w:p>
    <w:p w14:paraId="72139826">
      <w:pPr>
        <w:pStyle w:val="13"/>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40.2 其他事项详见“投标人须知前附表”。</w:t>
      </w:r>
    </w:p>
    <w:p w14:paraId="2559CDAF">
      <w:pPr>
        <w:pStyle w:val="13"/>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7A05F057">
      <w:pPr>
        <w:pStyle w:val="13"/>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320BED50">
      <w:pPr>
        <w:pStyle w:val="13"/>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（2）在工程采购项目中，工程由中小企业承建，即工程施工单位为中小企业，不对其中涉及的货物的制造商和服务的承接商作出要求；</w:t>
      </w:r>
    </w:p>
    <w:p w14:paraId="183B5015">
      <w:pPr>
        <w:pStyle w:val="13"/>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（3）在服务采购项目中，服务由中小企业承接，即提供服务的人员为中小企业依照《中华人民共和国民法典》订立劳动合同的从业人员，不对其中涉及的货物的制造商和工程承建商作出要求。</w:t>
      </w:r>
    </w:p>
    <w:p w14:paraId="16A843F7">
      <w:pPr>
        <w:pStyle w:val="13"/>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4DF38F5B">
      <w:pPr>
        <w:pStyle w:val="2"/>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sz w:val="21"/>
          <w:highlight w:val="none"/>
        </w:rPr>
        <w:t>依据本招标文件规定享受扶持政策获得政府采购合同的，小微企业不得将合同分包给大中型企业，中型企业不得将合同分包给大型企业。</w:t>
      </w:r>
      <w:r>
        <w:rPr>
          <w:rFonts w:hint="eastAsia" w:ascii="宋体" w:hAnsi="宋体" w:eastAsia="宋体" w:cs="宋体"/>
          <w:color w:val="auto"/>
          <w:highlight w:val="none"/>
        </w:rPr>
        <w:br w:type="page"/>
      </w:r>
    </w:p>
    <w:p w14:paraId="0B95BE28">
      <w:pPr>
        <w:pStyle w:val="13"/>
        <w:snapToGrid w:val="0"/>
        <w:spacing w:before="120" w:after="120"/>
        <w:rPr>
          <w:rFonts w:hint="eastAsia" w:ascii="宋体" w:hAnsi="宋体" w:eastAsia="宋体" w:cs="宋体"/>
          <w:color w:val="auto"/>
          <w:highlight w:val="none"/>
        </w:rPr>
      </w:pPr>
    </w:p>
    <w:p w14:paraId="005FCEC3">
      <w:pPr>
        <w:pStyle w:val="13"/>
        <w:snapToGrid w:val="0"/>
        <w:spacing w:before="120" w:after="120"/>
        <w:rPr>
          <w:rFonts w:hint="eastAsia" w:ascii="宋体" w:hAnsi="宋体" w:eastAsia="宋体" w:cs="宋体"/>
          <w:color w:val="auto"/>
          <w:highlight w:val="none"/>
        </w:rPr>
      </w:pPr>
    </w:p>
    <w:p w14:paraId="54012231">
      <w:pPr>
        <w:pStyle w:val="13"/>
        <w:snapToGrid w:val="0"/>
        <w:spacing w:before="120" w:after="120"/>
        <w:rPr>
          <w:rFonts w:hint="eastAsia" w:ascii="宋体" w:hAnsi="宋体" w:eastAsia="宋体" w:cs="宋体"/>
          <w:color w:val="auto"/>
          <w:highlight w:val="none"/>
        </w:rPr>
      </w:pPr>
    </w:p>
    <w:p w14:paraId="2E510AED">
      <w:pPr>
        <w:pStyle w:val="13"/>
        <w:snapToGrid w:val="0"/>
        <w:spacing w:before="120" w:after="120"/>
        <w:rPr>
          <w:rFonts w:hint="eastAsia" w:ascii="宋体" w:hAnsi="宋体" w:eastAsia="宋体" w:cs="宋体"/>
          <w:color w:val="auto"/>
          <w:highlight w:val="none"/>
        </w:rPr>
      </w:pPr>
    </w:p>
    <w:p w14:paraId="14CDFEF3">
      <w:pPr>
        <w:pStyle w:val="13"/>
        <w:snapToGrid w:val="0"/>
        <w:spacing w:before="120" w:after="120"/>
        <w:rPr>
          <w:rFonts w:hint="eastAsia" w:ascii="宋体" w:hAnsi="宋体" w:eastAsia="宋体" w:cs="宋体"/>
          <w:color w:val="auto"/>
          <w:highlight w:val="none"/>
        </w:rPr>
      </w:pPr>
    </w:p>
    <w:p w14:paraId="0E6E968C">
      <w:pPr>
        <w:pStyle w:val="13"/>
        <w:snapToGrid w:val="0"/>
        <w:spacing w:before="120" w:after="120"/>
        <w:rPr>
          <w:rFonts w:hint="eastAsia" w:ascii="宋体" w:hAnsi="宋体" w:eastAsia="宋体" w:cs="宋体"/>
          <w:color w:val="auto"/>
          <w:highlight w:val="none"/>
        </w:rPr>
      </w:pPr>
    </w:p>
    <w:p w14:paraId="23E7335A">
      <w:pPr>
        <w:pStyle w:val="13"/>
        <w:snapToGrid w:val="0"/>
        <w:spacing w:before="120" w:after="120"/>
        <w:rPr>
          <w:rFonts w:hint="eastAsia" w:ascii="宋体" w:hAnsi="宋体" w:eastAsia="宋体" w:cs="宋体"/>
          <w:color w:val="auto"/>
          <w:highlight w:val="none"/>
        </w:rPr>
      </w:pPr>
    </w:p>
    <w:p w14:paraId="2DCB3128">
      <w:pPr>
        <w:pStyle w:val="13"/>
        <w:snapToGrid w:val="0"/>
        <w:spacing w:before="120" w:after="120"/>
        <w:rPr>
          <w:rFonts w:hint="eastAsia" w:ascii="宋体" w:hAnsi="宋体" w:eastAsia="宋体" w:cs="宋体"/>
          <w:color w:val="auto"/>
          <w:highlight w:val="none"/>
        </w:rPr>
      </w:pPr>
    </w:p>
    <w:p w14:paraId="56E11762">
      <w:pPr>
        <w:pStyle w:val="13"/>
        <w:snapToGrid w:val="0"/>
        <w:spacing w:before="120" w:after="120"/>
        <w:rPr>
          <w:rFonts w:hint="eastAsia" w:ascii="宋体" w:hAnsi="宋体" w:eastAsia="宋体" w:cs="宋体"/>
          <w:color w:val="auto"/>
          <w:highlight w:val="none"/>
        </w:rPr>
      </w:pPr>
    </w:p>
    <w:p w14:paraId="56D45B06">
      <w:pPr>
        <w:pStyle w:val="13"/>
        <w:snapToGrid w:val="0"/>
        <w:spacing w:before="120" w:after="120"/>
        <w:rPr>
          <w:rFonts w:hint="eastAsia" w:ascii="宋体" w:hAnsi="宋体" w:eastAsia="宋体" w:cs="宋体"/>
          <w:color w:val="auto"/>
          <w:highlight w:val="none"/>
        </w:rPr>
      </w:pPr>
    </w:p>
    <w:p w14:paraId="682349F4">
      <w:pPr>
        <w:pStyle w:val="13"/>
        <w:snapToGrid w:val="0"/>
        <w:spacing w:before="120" w:after="120"/>
        <w:rPr>
          <w:rFonts w:hint="eastAsia" w:ascii="宋体" w:hAnsi="宋体" w:eastAsia="宋体" w:cs="宋体"/>
          <w:color w:val="auto"/>
          <w:highlight w:val="none"/>
        </w:rPr>
      </w:pPr>
    </w:p>
    <w:p w14:paraId="6D552C2E">
      <w:pPr>
        <w:pStyle w:val="13"/>
        <w:snapToGrid w:val="0"/>
        <w:spacing w:before="120" w:after="120"/>
        <w:rPr>
          <w:rFonts w:hint="eastAsia" w:ascii="宋体" w:hAnsi="宋体" w:eastAsia="宋体" w:cs="宋体"/>
          <w:color w:val="auto"/>
          <w:highlight w:val="none"/>
        </w:rPr>
      </w:pPr>
    </w:p>
    <w:p w14:paraId="0E6E8063">
      <w:pPr>
        <w:pStyle w:val="13"/>
        <w:snapToGrid w:val="0"/>
        <w:spacing w:before="120" w:after="120"/>
        <w:rPr>
          <w:rFonts w:hint="eastAsia" w:ascii="宋体" w:hAnsi="宋体" w:eastAsia="宋体" w:cs="宋体"/>
          <w:color w:val="auto"/>
          <w:highlight w:val="none"/>
        </w:rPr>
      </w:pPr>
    </w:p>
    <w:p w14:paraId="31D2127F">
      <w:pPr>
        <w:pStyle w:val="3"/>
        <w:jc w:val="center"/>
        <w:rPr>
          <w:rFonts w:hint="eastAsia" w:ascii="宋体" w:hAnsi="宋体" w:eastAsia="宋体" w:cs="宋体"/>
          <w:color w:val="auto"/>
          <w:highlight w:val="none"/>
        </w:rPr>
      </w:pPr>
      <w:bookmarkStart w:id="149" w:name="_Toc330456896"/>
      <w:bookmarkStart w:id="150" w:name="_Toc254970689"/>
      <w:bookmarkStart w:id="151" w:name="_Toc167779993"/>
      <w:bookmarkStart w:id="152" w:name="_Toc254970548"/>
      <w:r>
        <w:rPr>
          <w:rFonts w:hint="eastAsia" w:ascii="宋体" w:hAnsi="宋体" w:eastAsia="宋体" w:cs="宋体"/>
          <w:color w:val="auto"/>
          <w:highlight w:val="none"/>
        </w:rPr>
        <w:t>第四章  评标方法及评标标准</w:t>
      </w:r>
      <w:bookmarkEnd w:id="149"/>
      <w:bookmarkEnd w:id="150"/>
      <w:bookmarkEnd w:id="151"/>
      <w:bookmarkEnd w:id="152"/>
    </w:p>
    <w:p w14:paraId="25A62A23">
      <w:pPr>
        <w:rPr>
          <w:rFonts w:hint="eastAsia" w:ascii="宋体" w:hAnsi="宋体" w:eastAsia="宋体" w:cs="宋体"/>
          <w:color w:val="auto"/>
          <w:highlight w:val="none"/>
        </w:rPr>
      </w:pPr>
      <w:bookmarkStart w:id="153" w:name="_Toc254970549"/>
      <w:bookmarkStart w:id="154" w:name="_Toc254970690"/>
    </w:p>
    <w:bookmarkEnd w:id="153"/>
    <w:bookmarkEnd w:id="154"/>
    <w:p w14:paraId="1519EAFF">
      <w:pPr>
        <w:rPr>
          <w:rFonts w:hint="eastAsia" w:ascii="宋体" w:hAnsi="宋体" w:eastAsia="宋体" w:cs="宋体"/>
          <w:color w:val="auto"/>
          <w:highlight w:val="none"/>
        </w:rPr>
      </w:pPr>
    </w:p>
    <w:p w14:paraId="58E47C1E">
      <w:pPr>
        <w:rPr>
          <w:rFonts w:hint="eastAsia" w:ascii="宋体" w:hAnsi="宋体" w:eastAsia="宋体" w:cs="宋体"/>
          <w:color w:val="auto"/>
          <w:highlight w:val="none"/>
        </w:rPr>
      </w:pPr>
    </w:p>
    <w:p w14:paraId="572A5545">
      <w:pPr>
        <w:rPr>
          <w:rFonts w:hint="eastAsia" w:ascii="宋体" w:hAnsi="宋体" w:eastAsia="宋体" w:cs="宋体"/>
          <w:color w:val="auto"/>
          <w:highlight w:val="none"/>
        </w:rPr>
      </w:pPr>
    </w:p>
    <w:p w14:paraId="1F52D8B8">
      <w:pPr>
        <w:rPr>
          <w:rFonts w:hint="eastAsia" w:ascii="宋体" w:hAnsi="宋体" w:eastAsia="宋体" w:cs="宋体"/>
          <w:color w:val="auto"/>
          <w:highlight w:val="none"/>
        </w:rPr>
      </w:pPr>
    </w:p>
    <w:p w14:paraId="5EAF7103">
      <w:pPr>
        <w:rPr>
          <w:rFonts w:hint="eastAsia" w:ascii="宋体" w:hAnsi="宋体" w:eastAsia="宋体" w:cs="宋体"/>
          <w:color w:val="auto"/>
          <w:highlight w:val="none"/>
        </w:rPr>
      </w:pPr>
    </w:p>
    <w:p w14:paraId="03210B08">
      <w:pPr>
        <w:rPr>
          <w:rFonts w:hint="eastAsia" w:ascii="宋体" w:hAnsi="宋体" w:eastAsia="宋体" w:cs="宋体"/>
          <w:color w:val="auto"/>
          <w:highlight w:val="none"/>
        </w:rPr>
      </w:pPr>
    </w:p>
    <w:p w14:paraId="26A57D36">
      <w:pPr>
        <w:rPr>
          <w:rFonts w:hint="eastAsia" w:ascii="宋体" w:hAnsi="宋体" w:eastAsia="宋体" w:cs="宋体"/>
          <w:color w:val="auto"/>
          <w:highlight w:val="none"/>
        </w:rPr>
      </w:pPr>
    </w:p>
    <w:p w14:paraId="10A15EDD">
      <w:pPr>
        <w:rPr>
          <w:rFonts w:hint="eastAsia" w:ascii="宋体" w:hAnsi="宋体" w:eastAsia="宋体" w:cs="宋体"/>
          <w:color w:val="auto"/>
          <w:highlight w:val="none"/>
        </w:rPr>
      </w:pPr>
    </w:p>
    <w:p w14:paraId="1BA34CFF">
      <w:pPr>
        <w:spacing w:before="120" w:beforeLines="50" w:after="120" w:afterLines="50" w:line="400" w:lineRule="exact"/>
        <w:rPr>
          <w:rFonts w:hint="eastAsia" w:ascii="宋体" w:hAnsi="宋体" w:eastAsia="宋体" w:cs="宋体"/>
          <w:b/>
          <w:color w:val="auto"/>
          <w:sz w:val="24"/>
          <w:highlight w:val="none"/>
        </w:rPr>
      </w:pPr>
    </w:p>
    <w:p w14:paraId="7D21F95D">
      <w:pPr>
        <w:spacing w:before="120" w:beforeLines="50" w:after="120" w:afterLines="50" w:line="400" w:lineRule="exact"/>
        <w:rPr>
          <w:rFonts w:hint="eastAsia" w:ascii="宋体" w:hAnsi="宋体" w:eastAsia="宋体" w:cs="宋体"/>
          <w:b/>
          <w:color w:val="auto"/>
          <w:sz w:val="24"/>
          <w:highlight w:val="none"/>
        </w:rPr>
      </w:pPr>
    </w:p>
    <w:p w14:paraId="5D78B37F">
      <w:pPr>
        <w:pStyle w:val="2"/>
        <w:rPr>
          <w:rFonts w:hint="eastAsia" w:ascii="宋体" w:hAnsi="宋体" w:eastAsia="宋体" w:cs="宋体"/>
          <w:color w:val="auto"/>
          <w:highlight w:val="none"/>
        </w:rPr>
      </w:pPr>
    </w:p>
    <w:p w14:paraId="7CA37071">
      <w:pPr>
        <w:pStyle w:val="13"/>
        <w:spacing w:line="360" w:lineRule="exact"/>
        <w:rPr>
          <w:rFonts w:hint="eastAsia" w:ascii="宋体" w:hAnsi="宋体" w:eastAsia="宋体" w:cs="宋体"/>
          <w:b/>
          <w:color w:val="auto"/>
          <w:sz w:val="24"/>
          <w:highlight w:val="none"/>
        </w:rPr>
      </w:pPr>
    </w:p>
    <w:p w14:paraId="7CAD728C">
      <w:pPr>
        <w:pStyle w:val="13"/>
        <w:spacing w:line="360" w:lineRule="exact"/>
        <w:rPr>
          <w:rFonts w:hint="eastAsia" w:ascii="宋体" w:hAnsi="宋体" w:eastAsia="宋体" w:cs="宋体"/>
          <w:b/>
          <w:color w:val="auto"/>
          <w:sz w:val="24"/>
          <w:highlight w:val="none"/>
        </w:rPr>
      </w:pPr>
    </w:p>
    <w:p w14:paraId="57524FE0">
      <w:pPr>
        <w:pStyle w:val="13"/>
        <w:spacing w:line="360" w:lineRule="exact"/>
        <w:rPr>
          <w:rFonts w:hint="eastAsia" w:ascii="宋体" w:hAnsi="宋体" w:eastAsia="宋体" w:cs="宋体"/>
          <w:b/>
          <w:color w:val="auto"/>
          <w:sz w:val="24"/>
          <w:highlight w:val="none"/>
        </w:rPr>
      </w:pPr>
    </w:p>
    <w:p w14:paraId="206BE2A7">
      <w:pPr>
        <w:pStyle w:val="13"/>
        <w:spacing w:line="360" w:lineRule="exact"/>
        <w:rPr>
          <w:rFonts w:hint="eastAsia" w:ascii="宋体" w:hAnsi="宋体" w:eastAsia="宋体" w:cs="宋体"/>
          <w:b/>
          <w:color w:val="auto"/>
          <w:sz w:val="24"/>
          <w:highlight w:val="none"/>
        </w:rPr>
      </w:pPr>
    </w:p>
    <w:p w14:paraId="473D900B">
      <w:pPr>
        <w:pStyle w:val="13"/>
        <w:spacing w:line="360" w:lineRule="exact"/>
        <w:rPr>
          <w:rFonts w:hint="eastAsia" w:ascii="宋体" w:hAnsi="宋体" w:eastAsia="宋体" w:cs="宋体"/>
          <w:b/>
          <w:color w:val="auto"/>
          <w:sz w:val="24"/>
          <w:highlight w:val="none"/>
        </w:rPr>
      </w:pPr>
    </w:p>
    <w:p w14:paraId="40D117C3">
      <w:pPr>
        <w:pStyle w:val="13"/>
        <w:spacing w:line="360" w:lineRule="exact"/>
        <w:rPr>
          <w:rFonts w:hint="eastAsia" w:ascii="宋体" w:hAnsi="宋体" w:eastAsia="宋体" w:cs="宋体"/>
          <w:b/>
          <w:color w:val="auto"/>
          <w:sz w:val="24"/>
          <w:highlight w:val="none"/>
        </w:rPr>
      </w:pPr>
    </w:p>
    <w:p w14:paraId="272B25E2">
      <w:pPr>
        <w:pStyle w:val="13"/>
        <w:spacing w:line="360" w:lineRule="exact"/>
        <w:rPr>
          <w:rFonts w:hint="eastAsia" w:ascii="宋体" w:hAnsi="宋体" w:eastAsia="宋体" w:cs="宋体"/>
          <w:bCs/>
          <w:color w:val="auto"/>
          <w:highlight w:val="none"/>
        </w:rPr>
      </w:pPr>
      <w:r>
        <w:rPr>
          <w:rFonts w:hint="eastAsia" w:ascii="宋体" w:hAnsi="宋体" w:eastAsia="宋体" w:cs="宋体"/>
          <w:bCs/>
          <w:color w:val="auto"/>
          <w:highlight w:val="none"/>
        </w:rPr>
        <w:t xml:space="preserve"> </w:t>
      </w:r>
    </w:p>
    <w:p w14:paraId="2D0ADE19">
      <w:pPr>
        <w:pStyle w:val="4"/>
        <w:keepNext w:val="0"/>
        <w:keepLines w:val="0"/>
        <w:jc w:val="center"/>
        <w:rPr>
          <w:rFonts w:hint="eastAsia" w:ascii="宋体" w:hAnsi="宋体" w:eastAsia="宋体" w:cs="宋体"/>
          <w:color w:val="auto"/>
          <w:highlight w:val="none"/>
        </w:rPr>
      </w:pPr>
    </w:p>
    <w:p w14:paraId="58DA8E20">
      <w:pPr>
        <w:pStyle w:val="4"/>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rPr>
        <w:t>一、评标方法</w:t>
      </w:r>
    </w:p>
    <w:p w14:paraId="3E76C805">
      <w:pPr>
        <w:pStyle w:val="13"/>
        <w:spacing w:line="36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综合评分法，是指投标文件满足招标文件全部实质性要求，且按照评审因素的量化指标评审得分最高的投标人为中标候选人的评标方法。</w:t>
      </w:r>
    </w:p>
    <w:p w14:paraId="54456754">
      <w:pPr>
        <w:pStyle w:val="4"/>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rPr>
        <w:t>二、评标程序</w:t>
      </w:r>
    </w:p>
    <w:p w14:paraId="603328F4">
      <w:pPr>
        <w:pStyle w:val="7"/>
        <w:keepNext w:val="0"/>
        <w:keepLines w:val="0"/>
        <w:pageBreakBefore w:val="0"/>
        <w:widowControl w:val="0"/>
        <w:kinsoku/>
        <w:wordWrap/>
        <w:overflowPunct/>
        <w:topLinePunct w:val="0"/>
        <w:autoSpaceDE/>
        <w:autoSpaceDN/>
        <w:bidi w:val="0"/>
        <w:adjustRightInd/>
        <w:spacing w:before="0" w:after="0"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1.符合性审查</w:t>
      </w:r>
    </w:p>
    <w:p w14:paraId="6D433D6C">
      <w:pPr>
        <w:pStyle w:val="13"/>
        <w:keepNext w:val="0"/>
        <w:keepLines w:val="0"/>
        <w:pageBreakBefore w:val="0"/>
        <w:widowControl w:val="0"/>
        <w:kinsoku/>
        <w:wordWrap/>
        <w:overflowPunct/>
        <w:topLinePunct w:val="0"/>
        <w:autoSpaceDE/>
        <w:autoSpaceDN/>
        <w:bidi w:val="0"/>
        <w:adjustRightInd/>
        <w:snapToGrid w:val="0"/>
        <w:spacing w:line="360" w:lineRule="exact"/>
        <w:ind w:left="1" w:firstLine="420"/>
        <w:textAlignment w:val="auto"/>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评标委员会应当对符合资格的投标人的投标文件进行投标报价、商务、技术等实质性内容符合性审查，以确定其是否满足招标文件的实质性要求。</w:t>
      </w:r>
    </w:p>
    <w:p w14:paraId="530352DA">
      <w:pPr>
        <w:pStyle w:val="7"/>
        <w:keepNext w:val="0"/>
        <w:keepLines w:val="0"/>
        <w:pageBreakBefore w:val="0"/>
        <w:widowControl w:val="0"/>
        <w:kinsoku/>
        <w:wordWrap/>
        <w:overflowPunct/>
        <w:topLinePunct w:val="0"/>
        <w:autoSpaceDE/>
        <w:autoSpaceDN/>
        <w:bidi w:val="0"/>
        <w:adjustRightInd/>
        <w:spacing w:before="0" w:after="0"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2.符合性审查不通过而导致投标无效的情形</w:t>
      </w:r>
    </w:p>
    <w:p w14:paraId="48FBF5E0">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投标人的投标文件中存在对招标文件的任何实质性要求和条件的负偏离，将被视为投标无效。</w:t>
      </w:r>
    </w:p>
    <w:p w14:paraId="6931D6E7">
      <w:pPr>
        <w:pStyle w:val="7"/>
        <w:keepNext w:val="0"/>
        <w:keepLines w:val="0"/>
        <w:pageBreakBefore w:val="0"/>
        <w:widowControl w:val="0"/>
        <w:kinsoku/>
        <w:wordWrap/>
        <w:overflowPunct/>
        <w:topLinePunct w:val="0"/>
        <w:autoSpaceDE/>
        <w:autoSpaceDN/>
        <w:bidi w:val="0"/>
        <w:adjustRightInd/>
        <w:spacing w:before="0" w:after="0"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2.1在报价评审时，如发现下列情形之一的，将被视为投标无效：</w:t>
      </w:r>
    </w:p>
    <w:p w14:paraId="49A89B73">
      <w:pPr>
        <w:pStyle w:val="8"/>
        <w:keepNext w:val="0"/>
        <w:keepLines w:val="0"/>
        <w:pageBreakBefore w:val="0"/>
        <w:widowControl w:val="0"/>
        <w:numPr>
          <w:ilvl w:val="0"/>
          <w:numId w:val="2"/>
        </w:numPr>
        <w:kinsoku/>
        <w:wordWrap/>
        <w:overflowPunct/>
        <w:topLinePunct w:val="0"/>
        <w:autoSpaceDE/>
        <w:autoSpaceDN/>
        <w:bidi w:val="0"/>
        <w:adjustRightInd/>
        <w:spacing w:line="360" w:lineRule="exact"/>
        <w:ind w:firstLine="398" w:firstLineChars="200"/>
        <w:textAlignment w:val="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报价文件未提供“投标人须知前附表”第13.1条规定中“必须提供”的文件资料的；</w:t>
      </w:r>
    </w:p>
    <w:p w14:paraId="7DB139D4">
      <w:pPr>
        <w:pStyle w:val="8"/>
        <w:keepNext w:val="0"/>
        <w:keepLines w:val="0"/>
        <w:pageBreakBefore w:val="0"/>
        <w:widowControl w:val="0"/>
        <w:numPr>
          <w:ilvl w:val="0"/>
          <w:numId w:val="2"/>
        </w:numPr>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未采用人民币报价或者未按照招标文件标明的币种报价的；</w:t>
      </w:r>
    </w:p>
    <w:p w14:paraId="0C56BB9B">
      <w:pPr>
        <w:pStyle w:val="8"/>
        <w:keepNext w:val="0"/>
        <w:keepLines w:val="0"/>
        <w:pageBreakBefore w:val="0"/>
        <w:widowControl w:val="0"/>
        <w:numPr>
          <w:ilvl w:val="0"/>
          <w:numId w:val="2"/>
        </w:numPr>
        <w:kinsoku/>
        <w:wordWrap/>
        <w:overflowPunct/>
        <w:topLinePunct w:val="0"/>
        <w:autoSpaceDE/>
        <w:autoSpaceDN/>
        <w:bidi w:val="0"/>
        <w:adjustRightInd/>
        <w:spacing w:line="360" w:lineRule="exact"/>
        <w:ind w:left="-2" w:firstLine="422"/>
        <w:textAlignment w:val="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各分标报价超出招标文件相应分标规定最高限价，或者超出相应分标采购预算金额的；</w:t>
      </w:r>
    </w:p>
    <w:p w14:paraId="49F5B0D2">
      <w:pPr>
        <w:pStyle w:val="8"/>
        <w:keepNext w:val="0"/>
        <w:keepLines w:val="0"/>
        <w:pageBreakBefore w:val="0"/>
        <w:widowControl w:val="0"/>
        <w:numPr>
          <w:ilvl w:val="0"/>
          <w:numId w:val="2"/>
        </w:numPr>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3ABF640A">
      <w:pPr>
        <w:pStyle w:val="8"/>
        <w:keepNext w:val="0"/>
        <w:keepLines w:val="0"/>
        <w:pageBreakBefore w:val="0"/>
        <w:widowControl w:val="0"/>
        <w:numPr>
          <w:ilvl w:val="0"/>
          <w:numId w:val="2"/>
        </w:numPr>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修正后的报价，投标人不确认的；</w:t>
      </w:r>
    </w:p>
    <w:p w14:paraId="5DAA20AB">
      <w:pPr>
        <w:pStyle w:val="8"/>
        <w:keepNext w:val="0"/>
        <w:keepLines w:val="0"/>
        <w:pageBreakBefore w:val="0"/>
        <w:widowControl w:val="0"/>
        <w:numPr>
          <w:ilvl w:val="0"/>
          <w:numId w:val="2"/>
        </w:numPr>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投标人属于本章第5.1条（2）情形的。</w:t>
      </w:r>
    </w:p>
    <w:p w14:paraId="7B7C306F">
      <w:pPr>
        <w:pStyle w:val="8"/>
        <w:keepNext w:val="0"/>
        <w:keepLines w:val="0"/>
        <w:pageBreakBefore w:val="0"/>
        <w:widowControl w:val="0"/>
        <w:numPr>
          <w:ilvl w:val="0"/>
          <w:numId w:val="2"/>
        </w:numPr>
        <w:kinsoku/>
        <w:wordWrap/>
        <w:overflowPunct/>
        <w:topLinePunct w:val="0"/>
        <w:autoSpaceDE/>
        <w:autoSpaceDN/>
        <w:bidi w:val="0"/>
        <w:adjustRightInd/>
        <w:spacing w:line="360" w:lineRule="exact"/>
        <w:ind w:firstLine="398"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pacing w:val="-6"/>
          <w:szCs w:val="21"/>
          <w:highlight w:val="none"/>
        </w:rPr>
        <w:t>报价文件</w:t>
      </w:r>
      <w:r>
        <w:rPr>
          <w:rFonts w:hint="eastAsia" w:ascii="宋体" w:hAnsi="宋体" w:eastAsia="宋体" w:cs="宋体"/>
          <w:b/>
          <w:color w:val="auto"/>
          <w:szCs w:val="21"/>
          <w:highlight w:val="none"/>
        </w:rPr>
        <w:t>响应的标的数量及单位与招标文件要求实质性不一致的。</w:t>
      </w:r>
    </w:p>
    <w:p w14:paraId="248FEFE6">
      <w:pPr>
        <w:pStyle w:val="7"/>
        <w:keepNext w:val="0"/>
        <w:keepLines w:val="0"/>
        <w:pageBreakBefore w:val="0"/>
        <w:widowControl w:val="0"/>
        <w:kinsoku/>
        <w:wordWrap/>
        <w:overflowPunct/>
        <w:topLinePunct w:val="0"/>
        <w:autoSpaceDE/>
        <w:autoSpaceDN/>
        <w:bidi w:val="0"/>
        <w:adjustRightInd/>
        <w:spacing w:before="0" w:after="0"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2.2在商务评审时，如发现下列情形之一的，将被视为投标无效：</w:t>
      </w:r>
    </w:p>
    <w:p w14:paraId="6343AE70">
      <w:pPr>
        <w:keepNext w:val="0"/>
        <w:keepLines w:val="0"/>
        <w:pageBreakBefore w:val="0"/>
        <w:widowControl w:val="0"/>
        <w:numPr>
          <w:ilvl w:val="0"/>
          <w:numId w:val="3"/>
        </w:numPr>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投标文件未按招标文件要求签署、盖章的；</w:t>
      </w:r>
    </w:p>
    <w:p w14:paraId="2897CC61">
      <w:pPr>
        <w:keepNext w:val="0"/>
        <w:keepLines w:val="0"/>
        <w:pageBreakBefore w:val="0"/>
        <w:widowControl w:val="0"/>
        <w:numPr>
          <w:ilvl w:val="0"/>
          <w:numId w:val="3"/>
        </w:numPr>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委托代理人未能出具有效身份证或者出具的身份证与授权委托书中的信息不符的； </w:t>
      </w:r>
    </w:p>
    <w:p w14:paraId="22E8133D">
      <w:pPr>
        <w:keepNext w:val="0"/>
        <w:keepLines w:val="0"/>
        <w:pageBreakBefore w:val="0"/>
        <w:widowControl w:val="0"/>
        <w:numPr>
          <w:ilvl w:val="0"/>
          <w:numId w:val="3"/>
        </w:numPr>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为无效投标保证金的或者未按照招标文件的规定提交投标保证金的；</w:t>
      </w:r>
    </w:p>
    <w:p w14:paraId="13C22EF9">
      <w:pPr>
        <w:keepNext w:val="0"/>
        <w:keepLines w:val="0"/>
        <w:pageBreakBefore w:val="0"/>
        <w:widowControl w:val="0"/>
        <w:numPr>
          <w:ilvl w:val="0"/>
          <w:numId w:val="3"/>
        </w:numPr>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投标文件未提供“投标人须知前附表”第13.1条规定中“必须提供”或者“委托时必须提供”的文件资料的；</w:t>
      </w:r>
    </w:p>
    <w:p w14:paraId="09589E64">
      <w:pPr>
        <w:keepNext w:val="0"/>
        <w:keepLines w:val="0"/>
        <w:pageBreakBefore w:val="0"/>
        <w:widowControl w:val="0"/>
        <w:numPr>
          <w:ilvl w:val="0"/>
          <w:numId w:val="3"/>
        </w:numPr>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商务要求评审允许负偏离的条款数超过“投标人须知前附表”规定项数的；</w:t>
      </w:r>
    </w:p>
    <w:p w14:paraId="09584EEF">
      <w:pPr>
        <w:keepNext w:val="0"/>
        <w:keepLines w:val="0"/>
        <w:pageBreakBefore w:val="0"/>
        <w:widowControl w:val="0"/>
        <w:numPr>
          <w:ilvl w:val="0"/>
          <w:numId w:val="3"/>
        </w:numPr>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投标文件的实质性内容未使用中文表述、使用计量单位不符合招标文件要求的；</w:t>
      </w:r>
    </w:p>
    <w:p w14:paraId="105C046D">
      <w:pPr>
        <w:keepNext w:val="0"/>
        <w:keepLines w:val="0"/>
        <w:pageBreakBefore w:val="0"/>
        <w:widowControl w:val="0"/>
        <w:numPr>
          <w:ilvl w:val="0"/>
          <w:numId w:val="3"/>
        </w:numPr>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投标文件中的文件资料因填写不齐全或者内容虚假或者出现其他情形而导致被评标委员会认定无效的；</w:t>
      </w:r>
    </w:p>
    <w:p w14:paraId="3C51A73F">
      <w:pPr>
        <w:keepNext w:val="0"/>
        <w:keepLines w:val="0"/>
        <w:pageBreakBefore w:val="0"/>
        <w:widowControl w:val="0"/>
        <w:numPr>
          <w:ilvl w:val="0"/>
          <w:numId w:val="3"/>
        </w:numPr>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投标文件含有采购人不能接受的附加条件的；</w:t>
      </w:r>
    </w:p>
    <w:p w14:paraId="03513B0A">
      <w:pPr>
        <w:keepNext w:val="0"/>
        <w:keepLines w:val="0"/>
        <w:pageBreakBefore w:val="0"/>
        <w:widowControl w:val="0"/>
        <w:numPr>
          <w:ilvl w:val="0"/>
          <w:numId w:val="3"/>
        </w:numPr>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属于投标人须知正文第9.2条情形的；</w:t>
      </w:r>
    </w:p>
    <w:p w14:paraId="6A8D2CE2">
      <w:pPr>
        <w:keepNext w:val="0"/>
        <w:keepLines w:val="0"/>
        <w:pageBreakBefore w:val="0"/>
        <w:widowControl w:val="0"/>
        <w:numPr>
          <w:ilvl w:val="0"/>
          <w:numId w:val="3"/>
        </w:numPr>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投标文件标注的项目名称或者项目编号与招标文件标注的项目名称或者项目编号不一致的；</w:t>
      </w:r>
    </w:p>
    <w:p w14:paraId="07C52054">
      <w:pPr>
        <w:keepNext w:val="0"/>
        <w:keepLines w:val="0"/>
        <w:pageBreakBefore w:val="0"/>
        <w:widowControl w:val="0"/>
        <w:numPr>
          <w:ilvl w:val="0"/>
          <w:numId w:val="3"/>
        </w:numPr>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招标文件明确不允许分包，投标文件拟分包的；</w:t>
      </w:r>
    </w:p>
    <w:p w14:paraId="71C8928B">
      <w:pPr>
        <w:keepNext w:val="0"/>
        <w:keepLines w:val="0"/>
        <w:pageBreakBefore w:val="0"/>
        <w:widowControl w:val="0"/>
        <w:numPr>
          <w:ilvl w:val="0"/>
          <w:numId w:val="3"/>
        </w:numPr>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未响应招标文件实质性要求的；</w:t>
      </w:r>
    </w:p>
    <w:p w14:paraId="3AE557DA">
      <w:pPr>
        <w:keepNext w:val="0"/>
        <w:keepLines w:val="0"/>
        <w:pageBreakBefore w:val="0"/>
        <w:widowControl w:val="0"/>
        <w:numPr>
          <w:ilvl w:val="0"/>
          <w:numId w:val="3"/>
        </w:numPr>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法律、法规和招标文件规定的其他无效情形。</w:t>
      </w:r>
    </w:p>
    <w:p w14:paraId="2C071780">
      <w:pPr>
        <w:pStyle w:val="7"/>
        <w:keepNext w:val="0"/>
        <w:keepLines w:val="0"/>
        <w:pageBreakBefore w:val="0"/>
        <w:widowControl w:val="0"/>
        <w:kinsoku/>
        <w:wordWrap/>
        <w:overflowPunct/>
        <w:topLinePunct w:val="0"/>
        <w:autoSpaceDE/>
        <w:autoSpaceDN/>
        <w:bidi w:val="0"/>
        <w:adjustRightInd/>
        <w:spacing w:before="0" w:after="0"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2.3在技术评审时，如发现下列情形之一的，将被视为投标无效：</w:t>
      </w:r>
    </w:p>
    <w:p w14:paraId="658528B5">
      <w:pPr>
        <w:pStyle w:val="12"/>
        <w:keepNext w:val="0"/>
        <w:keepLines w:val="0"/>
        <w:pageBreakBefore w:val="0"/>
        <w:widowControl w:val="0"/>
        <w:kinsoku/>
        <w:wordWrap/>
        <w:overflowPunct/>
        <w:topLinePunct w:val="0"/>
        <w:autoSpaceDE/>
        <w:autoSpaceDN/>
        <w:bidi w:val="0"/>
        <w:adjustRightInd/>
        <w:snapToGrid w:val="0"/>
        <w:spacing w:line="360" w:lineRule="exact"/>
        <w:ind w:firstLine="413" w:firstLineChars="196"/>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（1）技术要求评审允许负偏离的条款数超过“投标人须知前附表”规定项数的；</w:t>
      </w:r>
    </w:p>
    <w:p w14:paraId="30C6D37A">
      <w:pPr>
        <w:pStyle w:val="12"/>
        <w:keepNext w:val="0"/>
        <w:keepLines w:val="0"/>
        <w:pageBreakBefore w:val="0"/>
        <w:widowControl w:val="0"/>
        <w:kinsoku/>
        <w:wordWrap/>
        <w:overflowPunct/>
        <w:topLinePunct w:val="0"/>
        <w:autoSpaceDE/>
        <w:autoSpaceDN/>
        <w:bidi w:val="0"/>
        <w:adjustRightInd/>
        <w:snapToGrid w:val="0"/>
        <w:spacing w:line="360" w:lineRule="exact"/>
        <w:ind w:firstLine="413" w:firstLineChars="196"/>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（2）投标文件未提供“投标人须知前附表”第13.1条规定中“必须提供”的文件资料的；</w:t>
      </w:r>
    </w:p>
    <w:p w14:paraId="057DFEB4">
      <w:pPr>
        <w:pStyle w:val="12"/>
        <w:keepNext w:val="0"/>
        <w:keepLines w:val="0"/>
        <w:pageBreakBefore w:val="0"/>
        <w:widowControl w:val="0"/>
        <w:kinsoku/>
        <w:wordWrap/>
        <w:overflowPunct/>
        <w:topLinePunct w:val="0"/>
        <w:autoSpaceDE/>
        <w:autoSpaceDN/>
        <w:bidi w:val="0"/>
        <w:adjustRightInd/>
        <w:snapToGrid w:val="0"/>
        <w:spacing w:line="360" w:lineRule="exact"/>
        <w:ind w:firstLine="413" w:firstLineChars="196"/>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（3）虚假投标，或者出现其他情形而导致被评标委员会认定无效的；</w:t>
      </w:r>
    </w:p>
    <w:p w14:paraId="1D619A3D">
      <w:pPr>
        <w:pStyle w:val="12"/>
        <w:keepNext w:val="0"/>
        <w:keepLines w:val="0"/>
        <w:pageBreakBefore w:val="0"/>
        <w:widowControl w:val="0"/>
        <w:kinsoku/>
        <w:wordWrap/>
        <w:overflowPunct/>
        <w:topLinePunct w:val="0"/>
        <w:autoSpaceDE/>
        <w:autoSpaceDN/>
        <w:bidi w:val="0"/>
        <w:adjustRightInd/>
        <w:snapToGrid w:val="0"/>
        <w:spacing w:line="360" w:lineRule="exact"/>
        <w:ind w:firstLine="413" w:firstLineChars="196"/>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（4）</w:t>
      </w:r>
      <w:bookmarkStart w:id="155" w:name="_Hlk71706244"/>
      <w:r>
        <w:rPr>
          <w:rFonts w:hint="eastAsia" w:ascii="宋体" w:hAnsi="宋体" w:eastAsia="宋体" w:cs="宋体"/>
          <w:b/>
          <w:color w:val="auto"/>
          <w:kern w:val="2"/>
          <w:sz w:val="21"/>
          <w:szCs w:val="21"/>
          <w:highlight w:val="none"/>
        </w:rPr>
        <w:t>招标文件未载明允许提供备选（替代）投标方案或明确不允许提供备选（替代）投标方案时，投标人提供了备选（替代）投标方案的；</w:t>
      </w:r>
      <w:bookmarkEnd w:id="155"/>
    </w:p>
    <w:p w14:paraId="5A4EDF66">
      <w:pPr>
        <w:pStyle w:val="12"/>
        <w:keepNext w:val="0"/>
        <w:keepLines w:val="0"/>
        <w:pageBreakBefore w:val="0"/>
        <w:widowControl w:val="0"/>
        <w:kinsoku/>
        <w:wordWrap/>
        <w:overflowPunct/>
        <w:topLinePunct w:val="0"/>
        <w:autoSpaceDE/>
        <w:autoSpaceDN/>
        <w:bidi w:val="0"/>
        <w:adjustRightInd/>
        <w:snapToGrid w:val="0"/>
        <w:spacing w:line="360" w:lineRule="exact"/>
        <w:ind w:firstLine="413" w:firstLineChars="196"/>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（5）未响应招标文件实质性要求的。</w:t>
      </w:r>
    </w:p>
    <w:p w14:paraId="5E602DF9">
      <w:pPr>
        <w:pStyle w:val="7"/>
        <w:keepNext w:val="0"/>
        <w:keepLines w:val="0"/>
        <w:pageBreakBefore w:val="0"/>
        <w:widowControl w:val="0"/>
        <w:kinsoku/>
        <w:wordWrap/>
        <w:overflowPunct/>
        <w:topLinePunct w:val="0"/>
        <w:autoSpaceDE/>
        <w:autoSpaceDN/>
        <w:bidi w:val="0"/>
        <w:adjustRightInd/>
        <w:spacing w:before="0" w:after="0"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3.澄清补正</w:t>
      </w:r>
    </w:p>
    <w:p w14:paraId="6F5950B5">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w:t>
      </w:r>
    </w:p>
    <w:p w14:paraId="323CC7DE">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4F75EE4D">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未按评标委员会的要求作出明确澄清、说明或者更正的投标人的投标文件将按照有利于采购人的原则由评标委员会进行判定。</w:t>
      </w:r>
    </w:p>
    <w:p w14:paraId="09D20F98">
      <w:pPr>
        <w:pStyle w:val="7"/>
        <w:keepNext w:val="0"/>
        <w:keepLines w:val="0"/>
        <w:pageBreakBefore w:val="0"/>
        <w:widowControl w:val="0"/>
        <w:kinsoku/>
        <w:wordWrap/>
        <w:overflowPunct/>
        <w:topLinePunct w:val="0"/>
        <w:autoSpaceDE/>
        <w:autoSpaceDN/>
        <w:bidi w:val="0"/>
        <w:adjustRightInd/>
        <w:spacing w:before="0" w:after="0"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4.投标文件修正</w:t>
      </w:r>
    </w:p>
    <w:p w14:paraId="7236DCE8">
      <w:pPr>
        <w:pStyle w:val="7"/>
        <w:keepNext w:val="0"/>
        <w:keepLines w:val="0"/>
        <w:pageBreakBefore w:val="0"/>
        <w:widowControl w:val="0"/>
        <w:kinsoku/>
        <w:wordWrap/>
        <w:overflowPunct/>
        <w:topLinePunct w:val="0"/>
        <w:autoSpaceDE/>
        <w:autoSpaceDN/>
        <w:bidi w:val="0"/>
        <w:adjustRightInd/>
        <w:spacing w:before="0" w:after="0" w:line="360" w:lineRule="exact"/>
        <w:ind w:left="420" w:left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4.1投标文件报价出现前后不一致的，按照下列规定修正： </w:t>
      </w:r>
    </w:p>
    <w:p w14:paraId="2FA1CA33">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（1）投标文件中开标一览表（报价表）内容与投标文件中相应内容不一致的，以开标一览表（报价表）为准；</w:t>
      </w:r>
    </w:p>
    <w:p w14:paraId="61EACE67">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（2）大写金额和小写金额不一致的，以大写金额为准；</w:t>
      </w:r>
    </w:p>
    <w:p w14:paraId="55B5E934">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（3）单价金额小数点或者百分比有明显错位的，以开标一览表的总价为准，并修改单价；</w:t>
      </w:r>
    </w:p>
    <w:p w14:paraId="1FAE990E">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（4）总价金额与按单价汇总金额不一致的，以单价金额计算结果为准。</w:t>
      </w:r>
    </w:p>
    <w:p w14:paraId="26DF3921">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同时出现两种以上不一致的，按照以上（1）</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（4）规定的顺序修正。修正后的报价经投标人确认后产生约束力，投标人不确认的，</w:t>
      </w:r>
      <w:r>
        <w:rPr>
          <w:rFonts w:hint="eastAsia" w:ascii="宋体" w:hAnsi="宋体" w:eastAsia="宋体" w:cs="宋体"/>
          <w:b/>
          <w:color w:val="auto"/>
          <w:kern w:val="2"/>
          <w:sz w:val="21"/>
          <w:highlight w:val="none"/>
        </w:rPr>
        <w:t>其投标无效</w:t>
      </w:r>
      <w:r>
        <w:rPr>
          <w:rFonts w:hint="eastAsia" w:ascii="宋体" w:hAnsi="宋体" w:eastAsia="宋体" w:cs="宋体"/>
          <w:color w:val="auto"/>
          <w:sz w:val="21"/>
          <w:highlight w:val="none"/>
        </w:rPr>
        <w:t>。</w:t>
      </w:r>
    </w:p>
    <w:p w14:paraId="6CEE8B7F">
      <w:pPr>
        <w:pStyle w:val="7"/>
        <w:keepNext w:val="0"/>
        <w:keepLines w:val="0"/>
        <w:pageBreakBefore w:val="0"/>
        <w:widowControl w:val="0"/>
        <w:kinsoku/>
        <w:wordWrap/>
        <w:overflowPunct/>
        <w:topLinePunct w:val="0"/>
        <w:autoSpaceDE/>
        <w:autoSpaceDN/>
        <w:bidi w:val="0"/>
        <w:adjustRightInd/>
        <w:spacing w:before="0" w:after="0" w:line="360" w:lineRule="exact"/>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4.2经投标人确认修正后的报价若超过采购预算金额或者最高限价，</w:t>
      </w:r>
      <w:r>
        <w:rPr>
          <w:rFonts w:hint="eastAsia" w:ascii="宋体" w:hAnsi="宋体" w:eastAsia="宋体" w:cs="宋体"/>
          <w:color w:val="auto"/>
          <w:sz w:val="21"/>
          <w:szCs w:val="21"/>
          <w:highlight w:val="none"/>
        </w:rPr>
        <w:t>投标人的投标文件作无效投标处理</w:t>
      </w:r>
      <w:r>
        <w:rPr>
          <w:rFonts w:hint="eastAsia" w:ascii="宋体" w:hAnsi="宋体" w:eastAsia="宋体" w:cs="宋体"/>
          <w:b w:val="0"/>
          <w:color w:val="auto"/>
          <w:sz w:val="21"/>
          <w:szCs w:val="21"/>
          <w:highlight w:val="none"/>
        </w:rPr>
        <w:t>。</w:t>
      </w:r>
    </w:p>
    <w:p w14:paraId="65A28802">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4.3经投标人确认修正后的报价作为签订合同的依据，并以此报价计算价格分。</w:t>
      </w:r>
    </w:p>
    <w:p w14:paraId="2A43B1DA">
      <w:pPr>
        <w:pStyle w:val="7"/>
        <w:keepNext w:val="0"/>
        <w:keepLines w:val="0"/>
        <w:pageBreakBefore w:val="0"/>
        <w:widowControl w:val="0"/>
        <w:kinsoku/>
        <w:wordWrap/>
        <w:overflowPunct/>
        <w:topLinePunct w:val="0"/>
        <w:autoSpaceDE/>
        <w:autoSpaceDN/>
        <w:bidi w:val="0"/>
        <w:adjustRightInd/>
        <w:spacing w:before="0" w:after="0"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5.比较与评价</w:t>
      </w:r>
    </w:p>
    <w:p w14:paraId="0518A88F">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5.1采用综合评分法的</w:t>
      </w:r>
    </w:p>
    <w:p w14:paraId="29B05F05">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（1）评标委员会按照招标文件中规定的评标方法及评标标准，对符合性审查合格的投标文件进行商务和技术评估，综合比较与评价。</w:t>
      </w:r>
    </w:p>
    <w:p w14:paraId="65AD3FF0">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（2）评标委员会独立对每个投标人的投标文件进行评价，并汇总每个投标人的得分。</w:t>
      </w:r>
    </w:p>
    <w:p w14:paraId="2470FF7F">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评标委员会认为投标人的报价明显低于其他通过符合性审</w:t>
      </w:r>
      <w:r>
        <w:rPr>
          <w:rFonts w:hint="eastAsia" w:ascii="宋体" w:hAnsi="宋体" w:eastAsia="宋体" w:cs="宋体"/>
          <w:color w:val="auto"/>
          <w:szCs w:val="21"/>
          <w:highlight w:val="none"/>
          <w:lang w:eastAsia="zh-CN"/>
        </w:rPr>
        <w:t>查的</w:t>
      </w:r>
      <w:r>
        <w:rPr>
          <w:rFonts w:hint="eastAsia" w:ascii="宋体" w:hAnsi="宋体" w:eastAsia="宋体" w:cs="宋体"/>
          <w:color w:val="auto"/>
          <w:szCs w:val="21"/>
          <w:highlight w:val="none"/>
        </w:rPr>
        <w:t>投标人的报价，有可能影响产品质量或者不能诚信履约的，应当要求其在评标现场合理的时间内提供书面说明，必要时提交相关证明材料；</w:t>
      </w:r>
      <w:r>
        <w:rPr>
          <w:rFonts w:hint="eastAsia" w:ascii="宋体" w:hAnsi="宋体" w:eastAsia="宋体" w:cs="宋体"/>
          <w:b/>
          <w:color w:val="auto"/>
          <w:szCs w:val="21"/>
          <w:highlight w:val="none"/>
        </w:rPr>
        <w:t>投标人不能证明其报价合理性的，评标委员会将其作为无效投标处理。</w:t>
      </w:r>
    </w:p>
    <w:p w14:paraId="3B52983A">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（3）评标委员会按照招标文件中规定的评标方法和标准计算各投标人的报价得分。在计算过程中，不得去掉最高报价或者最低报价。</w:t>
      </w:r>
    </w:p>
    <w:p w14:paraId="5F877207">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（4）各投标人的得分为所有评委的有效评分的算术平均数。</w:t>
      </w:r>
    </w:p>
    <w:p w14:paraId="412EC4D9">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（5）评标委员会按照招标文件中的规定推荐中标候选人。</w:t>
      </w:r>
    </w:p>
    <w:p w14:paraId="4C099E73">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作出结论。持不同意见的评标委员会成员应当在评标报告上签署不同意见及理由，否则视为同意评标报告。</w:t>
      </w:r>
    </w:p>
    <w:p w14:paraId="49AB28CB">
      <w:pPr>
        <w:snapToGrid w:val="0"/>
        <w:spacing w:line="360" w:lineRule="auto"/>
        <w:ind w:firstLine="424" w:firstLineChars="202"/>
        <w:jc w:val="center"/>
        <w:rPr>
          <w:rFonts w:hint="eastAsia" w:ascii="宋体" w:hAnsi="宋体" w:eastAsia="宋体" w:cs="宋体"/>
          <w:color w:val="auto"/>
          <w:szCs w:val="21"/>
          <w:highlight w:val="none"/>
        </w:rPr>
      </w:pPr>
    </w:p>
    <w:p w14:paraId="5B84C6B3">
      <w:pPr>
        <w:snapToGrid w:val="0"/>
        <w:spacing w:line="360" w:lineRule="auto"/>
        <w:ind w:firstLine="424" w:firstLineChars="202"/>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56" w:name="_Hlk71707917"/>
      <w:r>
        <w:rPr>
          <w:rFonts w:hint="eastAsia" w:ascii="宋体" w:hAnsi="宋体" w:eastAsia="宋体" w:cs="宋体"/>
          <w:b/>
          <w:bCs/>
          <w:color w:val="auto"/>
          <w:sz w:val="32"/>
          <w:szCs w:val="32"/>
          <w:highlight w:val="none"/>
        </w:rPr>
        <w:t>三、评标标准</w:t>
      </w:r>
    </w:p>
    <w:p w14:paraId="3C83AFD0">
      <w:pPr>
        <w:pStyle w:val="4"/>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rPr>
        <w:t>综合评分法</w:t>
      </w:r>
    </w:p>
    <w:bookmarkEnd w:id="156"/>
    <w:p w14:paraId="74C6DE99">
      <w:pPr>
        <w:pStyle w:val="13"/>
        <w:spacing w:line="360" w:lineRule="auto"/>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注：计分方法按四舍五入取至百分位</w:t>
      </w:r>
    </w:p>
    <w:p w14:paraId="3A53B785">
      <w:pPr>
        <w:numPr>
          <w:ilvl w:val="0"/>
          <w:numId w:val="0"/>
        </w:numPr>
        <w:spacing w:before="164" w:line="213" w:lineRule="auto"/>
        <w:ind w:firstLine="2458" w:firstLineChars="90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kern w:val="2"/>
          <w:sz w:val="28"/>
          <w:szCs w:val="28"/>
          <w:highlight w:val="none"/>
          <w:lang w:val="en-US" w:eastAsia="zh-CN" w:bidi="ar-SA"/>
        </w:rPr>
        <w:t>（一）</w:t>
      </w:r>
      <w:r>
        <w:rPr>
          <w:rFonts w:hint="eastAsia" w:ascii="宋体" w:hAnsi="宋体" w:eastAsia="宋体" w:cs="宋体"/>
          <w:b/>
          <w:bCs/>
          <w:color w:val="auto"/>
          <w:spacing w:val="-4"/>
          <w:sz w:val="28"/>
          <w:szCs w:val="28"/>
          <w:highlight w:val="none"/>
        </w:rPr>
        <w:t>标项一</w:t>
      </w: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lang w:val="en-US" w:eastAsia="zh-CN"/>
        </w:rPr>
        <w:t xml:space="preserve">标段二、标段三 </w:t>
      </w:r>
      <w:r>
        <w:rPr>
          <w:rFonts w:hint="eastAsia" w:ascii="宋体" w:hAnsi="宋体" w:eastAsia="宋体" w:cs="宋体"/>
          <w:b/>
          <w:bCs/>
          <w:color w:val="auto"/>
          <w:spacing w:val="-4"/>
          <w:sz w:val="28"/>
          <w:szCs w:val="28"/>
          <w:highlight w:val="none"/>
        </w:rPr>
        <w:t>评审标准</w:t>
      </w:r>
    </w:p>
    <w:p w14:paraId="23858150">
      <w:pPr>
        <w:widowControl w:val="0"/>
        <w:numPr>
          <w:ilvl w:val="0"/>
          <w:numId w:val="0"/>
        </w:numPr>
        <w:spacing w:before="164" w:line="213" w:lineRule="auto"/>
        <w:jc w:val="both"/>
        <w:rPr>
          <w:rFonts w:hint="eastAsia" w:ascii="宋体" w:hAnsi="宋体" w:eastAsia="宋体" w:cs="宋体"/>
          <w:b/>
          <w:bCs/>
          <w:color w:val="auto"/>
          <w:spacing w:val="-4"/>
          <w:sz w:val="28"/>
          <w:szCs w:val="28"/>
          <w:highlight w:val="none"/>
        </w:rPr>
      </w:pPr>
    </w:p>
    <w:tbl>
      <w:tblPr>
        <w:tblStyle w:val="22"/>
        <w:tblW w:w="9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248"/>
        <w:gridCol w:w="1504"/>
        <w:gridCol w:w="6016"/>
      </w:tblGrid>
      <w:tr w14:paraId="6197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gridSpan w:val="2"/>
            <w:vAlign w:val="top"/>
          </w:tcPr>
          <w:p w14:paraId="3333DF5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04" w:firstLineChars="200"/>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4"/>
                <w:sz w:val="21"/>
                <w:szCs w:val="21"/>
                <w:highlight w:val="none"/>
              </w:rPr>
              <w:t>序号</w:t>
            </w:r>
          </w:p>
        </w:tc>
        <w:tc>
          <w:tcPr>
            <w:tcW w:w="1504" w:type="dxa"/>
            <w:vAlign w:val="top"/>
          </w:tcPr>
          <w:p w14:paraId="27016156">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5"/>
                <w:sz w:val="21"/>
                <w:szCs w:val="21"/>
                <w:highlight w:val="none"/>
              </w:rPr>
              <w:t>评分</w:t>
            </w:r>
            <w:r>
              <w:rPr>
                <w:rFonts w:hint="eastAsia" w:ascii="宋体" w:hAnsi="宋体" w:eastAsia="宋体" w:cs="宋体"/>
                <w:b w:val="0"/>
                <w:bCs w:val="0"/>
                <w:color w:val="auto"/>
                <w:spacing w:val="-20"/>
                <w:sz w:val="21"/>
                <w:szCs w:val="21"/>
                <w:highlight w:val="none"/>
              </w:rPr>
              <w:t>因素</w:t>
            </w:r>
          </w:p>
        </w:tc>
        <w:tc>
          <w:tcPr>
            <w:tcW w:w="6016" w:type="dxa"/>
            <w:vAlign w:val="top"/>
          </w:tcPr>
          <w:p w14:paraId="2545CA6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8" w:firstLineChars="200"/>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2"/>
                <w:sz w:val="21"/>
                <w:szCs w:val="21"/>
                <w:highlight w:val="none"/>
              </w:rPr>
              <w:t>评分标准</w:t>
            </w:r>
          </w:p>
        </w:tc>
      </w:tr>
      <w:tr w14:paraId="4066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FB3AD0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p>
        </w:tc>
        <w:tc>
          <w:tcPr>
            <w:tcW w:w="1248" w:type="dxa"/>
            <w:vAlign w:val="center"/>
          </w:tcPr>
          <w:p w14:paraId="1CC0735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价格分（满分 10 分）</w:t>
            </w:r>
          </w:p>
        </w:tc>
        <w:tc>
          <w:tcPr>
            <w:tcW w:w="1504" w:type="dxa"/>
            <w:vAlign w:val="center"/>
          </w:tcPr>
          <w:p w14:paraId="136441A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w:t>
            </w:r>
          </w:p>
        </w:tc>
        <w:tc>
          <w:tcPr>
            <w:tcW w:w="6016" w:type="dxa"/>
            <w:vAlign w:val="top"/>
          </w:tcPr>
          <w:p w14:paraId="67B645C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1.本标段为专门面向中小</w:t>
            </w:r>
            <w:r>
              <w:rPr>
                <w:rFonts w:hint="eastAsia" w:ascii="宋体" w:hAnsi="宋体" w:eastAsia="宋体" w:cs="宋体"/>
                <w:b w:val="0"/>
                <w:bCs w:val="0"/>
                <w:color w:val="auto"/>
                <w:sz w:val="21"/>
                <w:szCs w:val="21"/>
                <w:highlight w:val="none"/>
                <w:lang w:val="en-US" w:eastAsia="zh-CN"/>
              </w:rPr>
              <w:t>微</w:t>
            </w:r>
            <w:r>
              <w:rPr>
                <w:rFonts w:hint="eastAsia" w:ascii="宋体" w:hAnsi="宋体" w:eastAsia="宋体" w:cs="宋体"/>
                <w:b w:val="0"/>
                <w:bCs w:val="0"/>
                <w:color w:val="auto"/>
                <w:sz w:val="21"/>
                <w:szCs w:val="21"/>
                <w:highlight w:val="none"/>
              </w:rPr>
              <w:t>企业项目，不再执行价格评审优惠的扶持政策。</w:t>
            </w:r>
          </w:p>
          <w:p w14:paraId="7D40230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2.报价分采用低价优先法计算，即满足</w:t>
            </w:r>
            <w:r>
              <w:rPr>
                <w:rFonts w:hint="eastAsia" w:ascii="宋体" w:hAnsi="宋体" w:eastAsia="宋体" w:cs="宋体"/>
                <w:b w:val="0"/>
                <w:bCs w:val="0"/>
                <w:color w:val="auto"/>
                <w:sz w:val="21"/>
                <w:szCs w:val="21"/>
                <w:highlight w:val="none"/>
                <w:lang w:val="en-US" w:eastAsia="zh-CN"/>
              </w:rPr>
              <w:t>招标</w:t>
            </w:r>
            <w:r>
              <w:rPr>
                <w:rFonts w:hint="eastAsia" w:ascii="宋体" w:hAnsi="宋体" w:eastAsia="宋体" w:cs="宋体"/>
                <w:b w:val="0"/>
                <w:bCs w:val="0"/>
                <w:color w:val="auto"/>
                <w:sz w:val="21"/>
                <w:szCs w:val="21"/>
                <w:highlight w:val="none"/>
              </w:rPr>
              <w:t>文件要求且投标价格最低的投标报价为评分基准价，其报价分为满分。其他投标人的报价分统一按照下列公式计算：</w:t>
            </w:r>
          </w:p>
          <w:p w14:paraId="2260A1ED">
            <w:pPr>
              <w:keepNext w:val="0"/>
              <w:keepLines w:val="0"/>
              <w:pageBreakBefore w:val="0"/>
              <w:widowControl w:val="0"/>
              <w:kinsoku/>
              <w:wordWrap/>
              <w:overflowPunct/>
              <w:topLinePunct w:val="0"/>
              <w:autoSpaceDE/>
              <w:autoSpaceDN/>
              <w:bidi w:val="0"/>
              <w:adjustRightInd/>
              <w:snapToGrid/>
              <w:spacing w:line="360" w:lineRule="exact"/>
              <w:ind w:right="456" w:rightChars="21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报价得分＝（基准价/ 投标人报价） ×10 分</w:t>
            </w:r>
          </w:p>
        </w:tc>
      </w:tr>
      <w:tr w14:paraId="6B8F1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662" w:type="dxa"/>
            <w:vMerge w:val="restart"/>
          </w:tcPr>
          <w:p w14:paraId="12772F0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lang w:val="en-US" w:eastAsia="zh-CN"/>
              </w:rPr>
            </w:pPr>
            <w:r>
              <w:rPr>
                <w:rFonts w:hint="eastAsia" w:ascii="宋体" w:hAnsi="宋体" w:eastAsia="宋体" w:cs="宋体"/>
                <w:b w:val="0"/>
                <w:bCs w:val="0"/>
                <w:color w:val="auto"/>
                <w:spacing w:val="-4"/>
                <w:sz w:val="21"/>
                <w:szCs w:val="21"/>
                <w:highlight w:val="none"/>
                <w:vertAlign w:val="baseline"/>
                <w:lang w:val="en-US" w:eastAsia="zh-CN"/>
              </w:rPr>
              <w:t>2</w:t>
            </w:r>
          </w:p>
        </w:tc>
        <w:tc>
          <w:tcPr>
            <w:tcW w:w="1248" w:type="dxa"/>
            <w:vMerge w:val="restart"/>
          </w:tcPr>
          <w:p w14:paraId="73D9633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商务分</w:t>
            </w:r>
          </w:p>
          <w:p w14:paraId="2E802A9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pacing w:val="-4"/>
                <w:sz w:val="21"/>
                <w:szCs w:val="21"/>
                <w:highlight w:val="none"/>
                <w:vertAlign w:val="baseline"/>
                <w:lang w:eastAsia="zh-CN"/>
              </w:rPr>
            </w:pPr>
            <w:r>
              <w:rPr>
                <w:rFonts w:hint="eastAsia" w:ascii="宋体" w:hAnsi="宋体" w:eastAsia="宋体" w:cs="宋体"/>
                <w:b w:val="0"/>
                <w:bCs w:val="0"/>
                <w:color w:val="auto"/>
                <w:sz w:val="21"/>
                <w:szCs w:val="21"/>
                <w:highlight w:val="none"/>
              </w:rPr>
              <w:t>（满分</w:t>
            </w:r>
            <w:r>
              <w:rPr>
                <w:rFonts w:hint="eastAsia" w:ascii="宋体" w:hAnsi="宋体" w:eastAsia="宋体" w:cs="宋体"/>
                <w:b w:val="0"/>
                <w:bCs w:val="0"/>
                <w:color w:val="auto"/>
                <w:sz w:val="21"/>
                <w:szCs w:val="21"/>
                <w:highlight w:val="none"/>
                <w:lang w:val="en-US" w:eastAsia="zh-CN"/>
              </w:rPr>
              <w:t xml:space="preserve">10  </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p>
        </w:tc>
        <w:tc>
          <w:tcPr>
            <w:tcW w:w="1504" w:type="dxa"/>
            <w:vAlign w:val="center"/>
          </w:tcPr>
          <w:p w14:paraId="5787557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信誉分</w:t>
            </w:r>
            <w:r>
              <w:rPr>
                <w:rFonts w:hint="eastAsia" w:ascii="宋体" w:hAnsi="宋体" w:eastAsia="宋体" w:cs="宋体"/>
                <w:b w:val="0"/>
                <w:bCs w:val="0"/>
                <w:color w:val="auto"/>
                <w:sz w:val="21"/>
                <w:szCs w:val="21"/>
                <w:highlight w:val="none"/>
              </w:rPr>
              <w:t xml:space="preserve">（满分 </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tc>
        <w:tc>
          <w:tcPr>
            <w:tcW w:w="6016" w:type="dxa"/>
            <w:vAlign w:val="top"/>
          </w:tcPr>
          <w:p w14:paraId="5CAB125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信誉分</w:t>
            </w:r>
            <w:r>
              <w:rPr>
                <w:rFonts w:hint="eastAsia" w:ascii="宋体" w:hAnsi="宋体" w:eastAsia="宋体" w:cs="宋体"/>
                <w:b w:val="0"/>
                <w:bCs w:val="0"/>
                <w:color w:val="auto"/>
                <w:sz w:val="21"/>
                <w:szCs w:val="21"/>
                <w:highlight w:val="none"/>
              </w:rPr>
              <w:t xml:space="preserve">（满分 </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p w14:paraId="34E5665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（1）投标人具备有效ISO9001质量体系认证证书的得1分，满分1分；</w:t>
            </w:r>
          </w:p>
          <w:p w14:paraId="5F092C9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（2）投标人具备有效的ISO14001环境管理体系认证证书的得1分，满分1分；</w:t>
            </w:r>
          </w:p>
          <w:p w14:paraId="08A82FA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（3）投标人具备有效的IS045001职业健康安全管理体系认证证书的得1分，满分1分；</w:t>
            </w:r>
          </w:p>
        </w:tc>
      </w:tr>
      <w:tr w14:paraId="3E47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14:paraId="591F6DE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p>
        </w:tc>
        <w:tc>
          <w:tcPr>
            <w:tcW w:w="1248" w:type="dxa"/>
            <w:vMerge w:val="continue"/>
          </w:tcPr>
          <w:p w14:paraId="4313E81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p>
        </w:tc>
        <w:tc>
          <w:tcPr>
            <w:tcW w:w="1504" w:type="dxa"/>
            <w:vAlign w:val="center"/>
          </w:tcPr>
          <w:p w14:paraId="7E2C810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项目团队配置（满分 </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分）</w:t>
            </w:r>
          </w:p>
        </w:tc>
        <w:tc>
          <w:tcPr>
            <w:tcW w:w="6016" w:type="dxa"/>
            <w:vAlign w:val="top"/>
          </w:tcPr>
          <w:p w14:paraId="2D0BEEF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1)项目负责人，具有土壤/生态环境保护类/农学类相关专业的中级及以上职称得2分。此项满分2分;</w:t>
            </w:r>
          </w:p>
          <w:p w14:paraId="21669F0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2)拟派人员(项目负责人除外)中</w:t>
            </w:r>
          </w:p>
          <w:p w14:paraId="583D25D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1、提供具有 CAAC 民用无人驾驶航空器操作员相关专业的证书</w:t>
            </w:r>
          </w:p>
          <w:p w14:paraId="5FEB3AF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得2分，此项满分2分。</w:t>
            </w:r>
          </w:p>
          <w:p w14:paraId="7FB4212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2、提供具有植保无人机体系操作手相关专业证书得1分，此项满分1分。</w:t>
            </w:r>
          </w:p>
          <w:p w14:paraId="409E3C3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3、提供具有测绘中级及以上职称的得2分，此项满分2分；</w:t>
            </w:r>
          </w:p>
          <w:p w14:paraId="76486E9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注：投标文件中提供上述人员的职称证书及该人员在职证明材料</w:t>
            </w:r>
          </w:p>
          <w:p w14:paraId="74116E4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（劳动合同或其他证明材料）加盖投标人公章，未提供不得分。</w:t>
            </w:r>
          </w:p>
        </w:tc>
      </w:tr>
      <w:tr w14:paraId="0A95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restart"/>
          </w:tcPr>
          <w:p w14:paraId="57AE7D2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1248" w:type="dxa"/>
            <w:vMerge w:val="restart"/>
          </w:tcPr>
          <w:p w14:paraId="59AC99D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技术分</w:t>
            </w:r>
          </w:p>
          <w:p w14:paraId="168ABFD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（满分</w:t>
            </w:r>
            <w:r>
              <w:rPr>
                <w:rFonts w:hint="eastAsia" w:ascii="宋体" w:hAnsi="宋体" w:eastAsia="宋体" w:cs="宋体"/>
                <w:b w:val="0"/>
                <w:bCs w:val="0"/>
                <w:color w:val="auto"/>
                <w:sz w:val="21"/>
                <w:szCs w:val="21"/>
                <w:highlight w:val="none"/>
                <w:lang w:val="en-US" w:eastAsia="zh-CN"/>
              </w:rPr>
              <w:t>80</w:t>
            </w:r>
            <w:r>
              <w:rPr>
                <w:rFonts w:hint="eastAsia" w:ascii="宋体" w:hAnsi="宋体" w:eastAsia="宋体" w:cs="宋体"/>
                <w:b w:val="0"/>
                <w:bCs w:val="0"/>
                <w:color w:val="auto"/>
                <w:sz w:val="21"/>
                <w:szCs w:val="21"/>
                <w:highlight w:val="none"/>
              </w:rPr>
              <w:t>分</w:t>
            </w:r>
            <w:r>
              <w:rPr>
                <w:rFonts w:hint="eastAsia" w:ascii="宋体" w:hAnsi="宋体" w:cs="宋体"/>
                <w:b w:val="0"/>
                <w:bCs w:val="0"/>
                <w:color w:val="auto"/>
                <w:sz w:val="21"/>
                <w:szCs w:val="21"/>
                <w:highlight w:val="none"/>
                <w:lang w:eastAsia="zh-CN"/>
              </w:rPr>
              <w:t>）</w:t>
            </w:r>
          </w:p>
        </w:tc>
        <w:tc>
          <w:tcPr>
            <w:tcW w:w="1504" w:type="dxa"/>
            <w:vAlign w:val="top"/>
          </w:tcPr>
          <w:p w14:paraId="78DF450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对项目服务范围的理解程度</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满分15分</w:t>
            </w:r>
            <w:r>
              <w:rPr>
                <w:rFonts w:hint="eastAsia" w:ascii="宋体" w:hAnsi="宋体" w:eastAsia="宋体" w:cs="宋体"/>
                <w:b w:val="0"/>
                <w:bCs w:val="0"/>
                <w:color w:val="auto"/>
                <w:sz w:val="21"/>
                <w:szCs w:val="21"/>
                <w:highlight w:val="none"/>
                <w:lang w:eastAsia="zh-CN"/>
              </w:rPr>
              <w:t>）</w:t>
            </w:r>
          </w:p>
        </w:tc>
        <w:tc>
          <w:tcPr>
            <w:tcW w:w="6016" w:type="dxa"/>
            <w:vAlign w:val="top"/>
          </w:tcPr>
          <w:p w14:paraId="547B6F8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一档（</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分）：基于对项目的理解不完整，描述条理不清晰，项目重难点分析不够准确的。</w:t>
            </w:r>
          </w:p>
          <w:p w14:paraId="4E9067E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二档（</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 xml:space="preserve"> 分）：基于对项目的理解基本完整，描述条理不够清晰，项目重难点分析基本</w:t>
            </w:r>
            <w:r>
              <w:rPr>
                <w:rFonts w:hint="eastAsia" w:ascii="宋体" w:hAnsi="宋体" w:eastAsia="宋体" w:cs="宋体"/>
                <w:b w:val="0"/>
                <w:bCs w:val="0"/>
                <w:color w:val="auto"/>
                <w:sz w:val="21"/>
                <w:szCs w:val="21"/>
                <w:highlight w:val="none"/>
                <w:lang w:eastAsia="zh-CN"/>
              </w:rPr>
              <w:t>准确</w:t>
            </w:r>
            <w:r>
              <w:rPr>
                <w:rFonts w:hint="eastAsia" w:ascii="宋体" w:hAnsi="宋体" w:eastAsia="宋体" w:cs="宋体"/>
                <w:b w:val="0"/>
                <w:bCs w:val="0"/>
                <w:color w:val="auto"/>
                <w:sz w:val="21"/>
                <w:szCs w:val="21"/>
                <w:highlight w:val="none"/>
              </w:rPr>
              <w:t>。</w:t>
            </w:r>
          </w:p>
          <w:p w14:paraId="6354622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三档（</w:t>
            </w:r>
            <w:r>
              <w:rPr>
                <w:rFonts w:hint="eastAsia" w:ascii="宋体" w:hAnsi="宋体" w:eastAsia="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分）：基于对项目的理解较全面准确，描述条理清晰，项目重 难点分析较准确，能提出合理的意见和应对措施的。</w:t>
            </w:r>
          </w:p>
          <w:p w14:paraId="087D33C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四档（1</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 xml:space="preserve"> 分）：基于对项目的理解全面、准确，描述条理清晰、有针对性，项目重难点分析准确，能提出合理性、有效性与针对性的意见和应对措施的。</w:t>
            </w:r>
          </w:p>
        </w:tc>
      </w:tr>
      <w:tr w14:paraId="48A9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14:paraId="5BE1543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p>
        </w:tc>
        <w:tc>
          <w:tcPr>
            <w:tcW w:w="1248" w:type="dxa"/>
            <w:vMerge w:val="continue"/>
          </w:tcPr>
          <w:p w14:paraId="19FF5FA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p>
        </w:tc>
        <w:tc>
          <w:tcPr>
            <w:tcW w:w="1504" w:type="dxa"/>
          </w:tcPr>
          <w:p w14:paraId="6A65743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4"/>
                <w:sz w:val="21"/>
                <w:szCs w:val="21"/>
                <w:highlight w:val="none"/>
                <w:vertAlign w:val="baseline"/>
              </w:rPr>
              <w:t>技术服务方案（满分</w:t>
            </w:r>
            <w:r>
              <w:rPr>
                <w:rFonts w:hint="eastAsia" w:ascii="宋体" w:hAnsi="宋体" w:eastAsia="宋体" w:cs="宋体"/>
                <w:b w:val="0"/>
                <w:bCs w:val="0"/>
                <w:color w:val="auto"/>
                <w:spacing w:val="-4"/>
                <w:sz w:val="21"/>
                <w:szCs w:val="21"/>
                <w:highlight w:val="none"/>
                <w:vertAlign w:val="baseline"/>
                <w:lang w:val="en-US" w:eastAsia="zh-CN"/>
              </w:rPr>
              <w:t>25</w:t>
            </w:r>
            <w:r>
              <w:rPr>
                <w:rFonts w:hint="eastAsia" w:ascii="宋体" w:hAnsi="宋体" w:eastAsia="宋体" w:cs="宋体"/>
                <w:b w:val="0"/>
                <w:bCs w:val="0"/>
                <w:color w:val="auto"/>
                <w:spacing w:val="-4"/>
                <w:sz w:val="21"/>
                <w:szCs w:val="21"/>
                <w:highlight w:val="none"/>
                <w:vertAlign w:val="baseline"/>
              </w:rPr>
              <w:t xml:space="preserve"> 分）</w:t>
            </w:r>
          </w:p>
        </w:tc>
        <w:tc>
          <w:tcPr>
            <w:tcW w:w="6016" w:type="dxa"/>
          </w:tcPr>
          <w:p w14:paraId="46603D3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4"/>
                <w:sz w:val="21"/>
                <w:szCs w:val="21"/>
                <w:highlight w:val="none"/>
                <w:vertAlign w:val="baseline"/>
              </w:rPr>
              <w:t>一档(1</w:t>
            </w:r>
            <w:r>
              <w:rPr>
                <w:rFonts w:hint="eastAsia" w:ascii="宋体" w:hAnsi="宋体" w:eastAsia="宋体" w:cs="宋体"/>
                <w:b w:val="0"/>
                <w:bCs w:val="0"/>
                <w:color w:val="auto"/>
                <w:spacing w:val="-4"/>
                <w:sz w:val="21"/>
                <w:szCs w:val="21"/>
                <w:highlight w:val="none"/>
                <w:vertAlign w:val="baseline"/>
                <w:lang w:val="en-US" w:eastAsia="zh-CN"/>
              </w:rPr>
              <w:t>0</w:t>
            </w:r>
            <w:r>
              <w:rPr>
                <w:rFonts w:hint="eastAsia" w:ascii="宋体" w:hAnsi="宋体" w:eastAsia="宋体" w:cs="宋体"/>
                <w:b w:val="0"/>
                <w:bCs w:val="0"/>
                <w:color w:val="auto"/>
                <w:spacing w:val="-4"/>
                <w:sz w:val="21"/>
                <w:szCs w:val="21"/>
                <w:highlight w:val="none"/>
                <w:vertAlign w:val="baseline"/>
              </w:rPr>
              <w:t>分):能提供技术线路，技术服务方案基本符合技术规范要求，项目技术服务方案无明显错误，但内容表述不具体，没有明确农资施用方案的。</w:t>
            </w:r>
          </w:p>
          <w:p w14:paraId="6A6331C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4"/>
                <w:sz w:val="21"/>
                <w:szCs w:val="21"/>
                <w:highlight w:val="none"/>
                <w:vertAlign w:val="baseline"/>
              </w:rPr>
              <w:t>二档(</w:t>
            </w:r>
            <w:r>
              <w:rPr>
                <w:rFonts w:hint="eastAsia" w:ascii="宋体" w:hAnsi="宋体" w:cs="宋体"/>
                <w:b w:val="0"/>
                <w:bCs w:val="0"/>
                <w:color w:val="auto"/>
                <w:spacing w:val="-4"/>
                <w:sz w:val="21"/>
                <w:szCs w:val="21"/>
                <w:highlight w:val="none"/>
                <w:vertAlign w:val="baseline"/>
                <w:lang w:val="en-US" w:eastAsia="zh-CN"/>
              </w:rPr>
              <w:t>15</w:t>
            </w:r>
            <w:r>
              <w:rPr>
                <w:rFonts w:hint="eastAsia" w:ascii="宋体" w:hAnsi="宋体" w:eastAsia="宋体" w:cs="宋体"/>
                <w:b w:val="0"/>
                <w:bCs w:val="0"/>
                <w:color w:val="auto"/>
                <w:spacing w:val="-4"/>
                <w:sz w:val="21"/>
                <w:szCs w:val="21"/>
                <w:highlight w:val="none"/>
                <w:vertAlign w:val="baseline"/>
              </w:rPr>
              <w:t>分):能提供技术线路，技术服务方案具有操作性，符合技术规范要求，项目实施技术方案无明显错误，内容表述较完整明确了钙镁磷肥产品施用方案，但没有明确硅基叶面阻控剂产品施用方案或者施用浓度低于要求的。</w:t>
            </w:r>
          </w:p>
          <w:p w14:paraId="26598F6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4"/>
                <w:sz w:val="21"/>
                <w:szCs w:val="21"/>
                <w:highlight w:val="none"/>
                <w:vertAlign w:val="baseline"/>
              </w:rPr>
              <w:t>三档(2</w:t>
            </w:r>
            <w:r>
              <w:rPr>
                <w:rFonts w:hint="eastAsia" w:ascii="宋体" w:hAnsi="宋体" w:cs="宋体"/>
                <w:b w:val="0"/>
                <w:bCs w:val="0"/>
                <w:color w:val="auto"/>
                <w:spacing w:val="-4"/>
                <w:sz w:val="21"/>
                <w:szCs w:val="21"/>
                <w:highlight w:val="none"/>
                <w:vertAlign w:val="baseline"/>
                <w:lang w:val="en-US" w:eastAsia="zh-CN"/>
              </w:rPr>
              <w:t>0</w:t>
            </w:r>
            <w:r>
              <w:rPr>
                <w:rFonts w:hint="eastAsia" w:ascii="宋体" w:hAnsi="宋体" w:eastAsia="宋体" w:cs="宋体"/>
                <w:b w:val="0"/>
                <w:bCs w:val="0"/>
                <w:color w:val="auto"/>
                <w:spacing w:val="-4"/>
                <w:sz w:val="21"/>
                <w:szCs w:val="21"/>
                <w:highlight w:val="none"/>
                <w:vertAlign w:val="baseline"/>
              </w:rPr>
              <w:t>分):技术线路易理解，思路清晰。技术服务方案能基本做到一区一策，一区一策(每区对策)具有操作性，技术服务方案符合技术规范要求，在对项目实施难点分析准确的基础上，提出技术解决方案，技术服务方案内容表述清晰，无明显错误。明确了钙镁磷肥与硅基叶面阻控剂产品施用方案，但没有给出从硅基叶面阻控剂产品质量指标、产品用量到施用浓度的计算过程或者计算错误的。</w:t>
            </w:r>
          </w:p>
          <w:p w14:paraId="0A9B67A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rPr>
            </w:pPr>
            <w:r>
              <w:rPr>
                <w:rFonts w:hint="eastAsia" w:ascii="宋体" w:hAnsi="宋体" w:eastAsia="宋体" w:cs="宋体"/>
                <w:b w:val="0"/>
                <w:bCs w:val="0"/>
                <w:color w:val="auto"/>
                <w:spacing w:val="-4"/>
                <w:sz w:val="21"/>
                <w:szCs w:val="21"/>
                <w:highlight w:val="none"/>
                <w:vertAlign w:val="baseline"/>
              </w:rPr>
              <w:t>四档(</w:t>
            </w:r>
            <w:r>
              <w:rPr>
                <w:rFonts w:hint="eastAsia" w:ascii="宋体" w:hAnsi="宋体" w:cs="宋体"/>
                <w:b w:val="0"/>
                <w:bCs w:val="0"/>
                <w:color w:val="auto"/>
                <w:spacing w:val="-4"/>
                <w:sz w:val="21"/>
                <w:szCs w:val="21"/>
                <w:highlight w:val="none"/>
                <w:vertAlign w:val="baseline"/>
                <w:lang w:val="en-US" w:eastAsia="zh-CN"/>
              </w:rPr>
              <w:t>25</w:t>
            </w:r>
            <w:r>
              <w:rPr>
                <w:rFonts w:hint="eastAsia" w:ascii="宋体" w:hAnsi="宋体" w:eastAsia="宋体" w:cs="宋体"/>
                <w:b w:val="0"/>
                <w:bCs w:val="0"/>
                <w:color w:val="auto"/>
                <w:spacing w:val="-4"/>
                <w:sz w:val="21"/>
                <w:szCs w:val="21"/>
                <w:highlight w:val="none"/>
                <w:vertAlign w:val="baseline"/>
              </w:rPr>
              <w:t>分):技术线路易理解，思路清晰，技术服务方案能做到一区一策，一区一策实施技术方案对项目每个区域的认识深刻，每区对策符合该区情况，一区一策(每区对策)具有操作性，能有效指导项目实施，技术服务方案符合技术规范要求。在对项目实施重点分析准确的基础上，提出完善的技术保障措施。在对项目实施难点分析准确的基础上，提出切合实际的技术解决方案，技术服务方案内容详细，表述清晰，无明显错误。明确了钙镁磷肥与硅基叶面阻控剂产品施用方案，给出从硅基叶面阻控剂产品质量指标、产品用量到施用浓度的计算过程、计算正确且符合“采购需求”中施用浓度要求。</w:t>
            </w:r>
          </w:p>
        </w:tc>
      </w:tr>
      <w:tr w14:paraId="2AC2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14:paraId="1DC9CB9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p>
        </w:tc>
        <w:tc>
          <w:tcPr>
            <w:tcW w:w="1248" w:type="dxa"/>
            <w:vMerge w:val="continue"/>
          </w:tcPr>
          <w:p w14:paraId="09223A6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p>
        </w:tc>
        <w:tc>
          <w:tcPr>
            <w:tcW w:w="1504" w:type="dxa"/>
          </w:tcPr>
          <w:p w14:paraId="5C18201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4"/>
                <w:sz w:val="21"/>
                <w:szCs w:val="21"/>
                <w:highlight w:val="none"/>
                <w:vertAlign w:val="baseline"/>
              </w:rPr>
              <w:t>质量保证措施（满分</w:t>
            </w:r>
            <w:r>
              <w:rPr>
                <w:rFonts w:hint="eastAsia" w:ascii="宋体" w:hAnsi="宋体" w:eastAsia="宋体" w:cs="宋体"/>
                <w:b w:val="0"/>
                <w:bCs w:val="0"/>
                <w:color w:val="auto"/>
                <w:spacing w:val="-4"/>
                <w:sz w:val="21"/>
                <w:szCs w:val="21"/>
                <w:highlight w:val="none"/>
                <w:vertAlign w:val="baseline"/>
                <w:lang w:val="en-US" w:eastAsia="zh-CN"/>
              </w:rPr>
              <w:t>15</w:t>
            </w:r>
            <w:r>
              <w:rPr>
                <w:rFonts w:hint="eastAsia" w:ascii="宋体" w:hAnsi="宋体" w:eastAsia="宋体" w:cs="宋体"/>
                <w:b w:val="0"/>
                <w:bCs w:val="0"/>
                <w:color w:val="auto"/>
                <w:spacing w:val="-4"/>
                <w:sz w:val="21"/>
                <w:szCs w:val="21"/>
                <w:highlight w:val="none"/>
                <w:vertAlign w:val="baseline"/>
              </w:rPr>
              <w:t>分）</w:t>
            </w:r>
          </w:p>
        </w:tc>
        <w:tc>
          <w:tcPr>
            <w:tcW w:w="6016" w:type="dxa"/>
          </w:tcPr>
          <w:p w14:paraId="44E2817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4"/>
                <w:sz w:val="21"/>
                <w:szCs w:val="21"/>
                <w:highlight w:val="none"/>
                <w:vertAlign w:val="baseline"/>
              </w:rPr>
              <w:t>一档（</w:t>
            </w:r>
            <w:r>
              <w:rPr>
                <w:rFonts w:hint="eastAsia" w:ascii="宋体" w:hAnsi="宋体" w:eastAsia="宋体" w:cs="宋体"/>
                <w:b w:val="0"/>
                <w:bCs w:val="0"/>
                <w:color w:val="auto"/>
                <w:spacing w:val="-4"/>
                <w:sz w:val="21"/>
                <w:szCs w:val="21"/>
                <w:highlight w:val="none"/>
                <w:vertAlign w:val="baseline"/>
                <w:lang w:val="en-US" w:eastAsia="zh-CN"/>
              </w:rPr>
              <w:t>6</w:t>
            </w:r>
            <w:r>
              <w:rPr>
                <w:rFonts w:hint="eastAsia" w:ascii="宋体" w:hAnsi="宋体" w:eastAsia="宋体" w:cs="宋体"/>
                <w:b w:val="0"/>
                <w:bCs w:val="0"/>
                <w:color w:val="auto"/>
                <w:spacing w:val="-4"/>
                <w:sz w:val="21"/>
                <w:szCs w:val="21"/>
                <w:highlight w:val="none"/>
                <w:vertAlign w:val="baseline"/>
              </w:rPr>
              <w:t>分）：有质量保证措施，能达到验收标准。有进度计划但编排不 完整或不可行，材料物资投入计划与进度计划基本相呼应，能基本项目实施 需要，安全防护措施到位，各种保证措施无明显错误。</w:t>
            </w:r>
          </w:p>
          <w:p w14:paraId="431D9EB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4"/>
                <w:sz w:val="21"/>
                <w:szCs w:val="21"/>
                <w:highlight w:val="none"/>
                <w:vertAlign w:val="baseline"/>
              </w:rPr>
              <w:t>二档（</w:t>
            </w:r>
            <w:r>
              <w:rPr>
                <w:rFonts w:hint="eastAsia" w:ascii="宋体" w:hAnsi="宋体" w:eastAsia="宋体" w:cs="宋体"/>
                <w:b w:val="0"/>
                <w:bCs w:val="0"/>
                <w:color w:val="auto"/>
                <w:spacing w:val="-4"/>
                <w:sz w:val="21"/>
                <w:szCs w:val="21"/>
                <w:highlight w:val="none"/>
                <w:vertAlign w:val="baseline"/>
                <w:lang w:val="en-US" w:eastAsia="zh-CN"/>
              </w:rPr>
              <w:t>9</w:t>
            </w:r>
            <w:r>
              <w:rPr>
                <w:rFonts w:hint="eastAsia" w:ascii="宋体" w:hAnsi="宋体" w:eastAsia="宋体" w:cs="宋体"/>
                <w:b w:val="0"/>
                <w:bCs w:val="0"/>
                <w:color w:val="auto"/>
                <w:spacing w:val="-4"/>
                <w:sz w:val="21"/>
                <w:szCs w:val="21"/>
                <w:highlight w:val="none"/>
                <w:vertAlign w:val="baseline"/>
              </w:rPr>
              <w:t>分）：有质量保证措施，能达到验收标准。有进度计划编排，材 料物资投入计划与进度计划相呼应，能满足项目实施需要，安全防护措施到 位，各种</w:t>
            </w:r>
            <w:r>
              <w:rPr>
                <w:rFonts w:hint="eastAsia" w:ascii="宋体" w:hAnsi="宋体" w:eastAsia="宋体" w:cs="宋体"/>
                <w:b w:val="0"/>
                <w:bCs w:val="0"/>
                <w:color w:val="auto"/>
                <w:spacing w:val="-4"/>
                <w:sz w:val="21"/>
                <w:szCs w:val="21"/>
                <w:highlight w:val="none"/>
                <w:vertAlign w:val="baseline"/>
                <w:lang w:eastAsia="zh-CN"/>
              </w:rPr>
              <w:t>保障</w:t>
            </w:r>
            <w:r>
              <w:rPr>
                <w:rFonts w:hint="eastAsia" w:ascii="宋体" w:hAnsi="宋体" w:eastAsia="宋体" w:cs="宋体"/>
                <w:b w:val="0"/>
                <w:bCs w:val="0"/>
                <w:color w:val="auto"/>
                <w:spacing w:val="-4"/>
                <w:sz w:val="21"/>
                <w:szCs w:val="21"/>
                <w:highlight w:val="none"/>
                <w:vertAlign w:val="baseline"/>
              </w:rPr>
              <w:t>措施无明显错误。</w:t>
            </w:r>
          </w:p>
          <w:p w14:paraId="01B3F9A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4"/>
                <w:sz w:val="21"/>
                <w:szCs w:val="21"/>
                <w:highlight w:val="none"/>
                <w:vertAlign w:val="baseline"/>
              </w:rPr>
              <w:t>三档（</w:t>
            </w:r>
            <w:r>
              <w:rPr>
                <w:rFonts w:hint="eastAsia" w:ascii="宋体" w:hAnsi="宋体" w:eastAsia="宋体" w:cs="宋体"/>
                <w:b w:val="0"/>
                <w:bCs w:val="0"/>
                <w:color w:val="auto"/>
                <w:spacing w:val="-4"/>
                <w:sz w:val="21"/>
                <w:szCs w:val="21"/>
                <w:highlight w:val="none"/>
                <w:vertAlign w:val="baseline"/>
                <w:lang w:val="en-US" w:eastAsia="zh-CN"/>
              </w:rPr>
              <w:t>12</w:t>
            </w:r>
            <w:r>
              <w:rPr>
                <w:rFonts w:hint="eastAsia" w:ascii="宋体" w:hAnsi="宋体" w:eastAsia="宋体" w:cs="宋体"/>
                <w:b w:val="0"/>
                <w:bCs w:val="0"/>
                <w:color w:val="auto"/>
                <w:spacing w:val="-4"/>
                <w:sz w:val="21"/>
                <w:szCs w:val="21"/>
                <w:highlight w:val="none"/>
                <w:vertAlign w:val="baseline"/>
              </w:rPr>
              <w:t xml:space="preserve">  分）：有质量保证措施，能有效保证项目成果质量达到验收标 准，进度计划编排线路清晰，材料物资投入计划能满足项目实施需要，有安 全防护措施，有应急救援预案，有环境保护措施，保密措施，满足项目的保 密要求，各种保证措施表述清晰，无明显错误。</w:t>
            </w:r>
          </w:p>
          <w:p w14:paraId="3F9A20D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4"/>
                <w:sz w:val="21"/>
                <w:szCs w:val="21"/>
                <w:highlight w:val="none"/>
                <w:vertAlign w:val="baseline"/>
              </w:rPr>
              <w:t>四档（</w:t>
            </w:r>
            <w:r>
              <w:rPr>
                <w:rFonts w:hint="eastAsia" w:ascii="宋体" w:hAnsi="宋体" w:eastAsia="宋体" w:cs="宋体"/>
                <w:b w:val="0"/>
                <w:bCs w:val="0"/>
                <w:color w:val="auto"/>
                <w:spacing w:val="-4"/>
                <w:sz w:val="21"/>
                <w:szCs w:val="21"/>
                <w:highlight w:val="none"/>
                <w:vertAlign w:val="baseline"/>
                <w:lang w:val="en-US" w:eastAsia="zh-CN"/>
              </w:rPr>
              <w:t>15</w:t>
            </w:r>
            <w:r>
              <w:rPr>
                <w:rFonts w:hint="eastAsia" w:ascii="宋体" w:hAnsi="宋体" w:eastAsia="宋体" w:cs="宋体"/>
                <w:b w:val="0"/>
                <w:bCs w:val="0"/>
                <w:color w:val="auto"/>
                <w:spacing w:val="-4"/>
                <w:sz w:val="21"/>
                <w:szCs w:val="21"/>
                <w:highlight w:val="none"/>
                <w:vertAlign w:val="baseline"/>
              </w:rPr>
              <w:t xml:space="preserve"> 分）：有质量保证措施，能有效保证项目成果质量达到验收标 准。进度计划编排科学、合理、可行，线路清晰，关键节点控制得力。材料 物资投入计划与进度计划相呼应，能满足项目实施需要。安全防护措施到位， 应急救援预案科学、有效，能有效防止项目实施的安全隐患。环境保护措施 科学、合理、可行，能有效防止二次污染。保密措施齐全、完善，满足项目 的保密要求。各种保证措施内容详细，表述清晰，无明显错误。</w:t>
            </w:r>
          </w:p>
        </w:tc>
      </w:tr>
      <w:tr w14:paraId="497E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14:paraId="5DF96A4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p>
        </w:tc>
        <w:tc>
          <w:tcPr>
            <w:tcW w:w="1248" w:type="dxa"/>
            <w:vMerge w:val="continue"/>
          </w:tcPr>
          <w:p w14:paraId="78C5330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p>
        </w:tc>
        <w:tc>
          <w:tcPr>
            <w:tcW w:w="1504" w:type="dxa"/>
          </w:tcPr>
          <w:p w14:paraId="63E2339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4"/>
                <w:sz w:val="21"/>
                <w:szCs w:val="21"/>
                <w:highlight w:val="none"/>
                <w:vertAlign w:val="baseline"/>
              </w:rPr>
              <w:t>应急处理方案（满分</w:t>
            </w:r>
            <w:r>
              <w:rPr>
                <w:rFonts w:hint="eastAsia" w:ascii="宋体" w:hAnsi="宋体" w:eastAsia="宋体" w:cs="宋体"/>
                <w:b w:val="0"/>
                <w:bCs w:val="0"/>
                <w:color w:val="auto"/>
                <w:spacing w:val="-4"/>
                <w:sz w:val="21"/>
                <w:szCs w:val="21"/>
                <w:highlight w:val="none"/>
                <w:vertAlign w:val="baseline"/>
                <w:lang w:val="en-US" w:eastAsia="zh-CN"/>
              </w:rPr>
              <w:t>15</w:t>
            </w:r>
            <w:r>
              <w:rPr>
                <w:rFonts w:hint="eastAsia" w:ascii="宋体" w:hAnsi="宋体" w:eastAsia="宋体" w:cs="宋体"/>
                <w:b w:val="0"/>
                <w:bCs w:val="0"/>
                <w:color w:val="auto"/>
                <w:spacing w:val="-4"/>
                <w:sz w:val="21"/>
                <w:szCs w:val="21"/>
                <w:highlight w:val="none"/>
                <w:vertAlign w:val="baseline"/>
              </w:rPr>
              <w:t xml:space="preserve"> 分）</w:t>
            </w:r>
          </w:p>
        </w:tc>
        <w:tc>
          <w:tcPr>
            <w:tcW w:w="6016" w:type="dxa"/>
          </w:tcPr>
          <w:p w14:paraId="7095AE2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4"/>
                <w:sz w:val="21"/>
                <w:szCs w:val="21"/>
                <w:highlight w:val="none"/>
                <w:vertAlign w:val="baseline"/>
              </w:rPr>
              <w:t>一档（</w:t>
            </w:r>
            <w:r>
              <w:rPr>
                <w:rFonts w:hint="eastAsia" w:ascii="宋体" w:hAnsi="宋体" w:eastAsia="宋体" w:cs="宋体"/>
                <w:b w:val="0"/>
                <w:bCs w:val="0"/>
                <w:color w:val="auto"/>
                <w:spacing w:val="-4"/>
                <w:sz w:val="21"/>
                <w:szCs w:val="21"/>
                <w:highlight w:val="none"/>
                <w:vertAlign w:val="baseline"/>
                <w:lang w:val="en-US" w:eastAsia="zh-CN"/>
              </w:rPr>
              <w:t>6</w:t>
            </w:r>
            <w:r>
              <w:rPr>
                <w:rFonts w:hint="eastAsia" w:ascii="宋体" w:hAnsi="宋体" w:eastAsia="宋体" w:cs="宋体"/>
                <w:b w:val="0"/>
                <w:bCs w:val="0"/>
                <w:color w:val="auto"/>
                <w:spacing w:val="-4"/>
                <w:sz w:val="21"/>
                <w:szCs w:val="21"/>
                <w:highlight w:val="none"/>
                <w:vertAlign w:val="baseline"/>
              </w:rPr>
              <w:t xml:space="preserve"> 分）：提供了应急处理方案；</w:t>
            </w:r>
          </w:p>
          <w:p w14:paraId="1023DC7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4"/>
                <w:sz w:val="21"/>
                <w:szCs w:val="21"/>
                <w:highlight w:val="none"/>
                <w:vertAlign w:val="baseline"/>
              </w:rPr>
              <w:t>二档（</w:t>
            </w:r>
            <w:r>
              <w:rPr>
                <w:rFonts w:hint="eastAsia" w:ascii="宋体" w:hAnsi="宋体" w:eastAsia="宋体" w:cs="宋体"/>
                <w:b w:val="0"/>
                <w:bCs w:val="0"/>
                <w:color w:val="auto"/>
                <w:spacing w:val="-4"/>
                <w:sz w:val="21"/>
                <w:szCs w:val="21"/>
                <w:highlight w:val="none"/>
                <w:vertAlign w:val="baseline"/>
                <w:lang w:val="en-US" w:eastAsia="zh-CN"/>
              </w:rPr>
              <w:t>9</w:t>
            </w:r>
            <w:r>
              <w:rPr>
                <w:rFonts w:hint="eastAsia" w:ascii="宋体" w:hAnsi="宋体" w:eastAsia="宋体" w:cs="宋体"/>
                <w:b w:val="0"/>
                <w:bCs w:val="0"/>
                <w:color w:val="auto"/>
                <w:spacing w:val="-4"/>
                <w:sz w:val="21"/>
                <w:szCs w:val="21"/>
                <w:highlight w:val="none"/>
                <w:vertAlign w:val="baseline"/>
              </w:rPr>
              <w:t xml:space="preserve"> 分）：提供的应急处理方案内容齐全，对突发或意外情况分析合 理；</w:t>
            </w:r>
          </w:p>
          <w:p w14:paraId="0D070AB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4"/>
                <w:sz w:val="21"/>
                <w:szCs w:val="21"/>
                <w:highlight w:val="none"/>
                <w:vertAlign w:val="baseline"/>
              </w:rPr>
              <w:t>三档（</w:t>
            </w:r>
            <w:r>
              <w:rPr>
                <w:rFonts w:hint="eastAsia" w:ascii="宋体" w:hAnsi="宋体" w:eastAsia="宋体" w:cs="宋体"/>
                <w:b w:val="0"/>
                <w:bCs w:val="0"/>
                <w:color w:val="auto"/>
                <w:spacing w:val="-4"/>
                <w:sz w:val="21"/>
                <w:szCs w:val="21"/>
                <w:highlight w:val="none"/>
                <w:vertAlign w:val="baseline"/>
                <w:lang w:val="en-US" w:eastAsia="zh-CN"/>
              </w:rPr>
              <w:t>12</w:t>
            </w:r>
            <w:r>
              <w:rPr>
                <w:rFonts w:hint="eastAsia" w:ascii="宋体" w:hAnsi="宋体" w:eastAsia="宋体" w:cs="宋体"/>
                <w:b w:val="0"/>
                <w:bCs w:val="0"/>
                <w:color w:val="auto"/>
                <w:spacing w:val="-4"/>
                <w:sz w:val="21"/>
                <w:szCs w:val="21"/>
                <w:highlight w:val="none"/>
                <w:vertAlign w:val="baseline"/>
              </w:rPr>
              <w:t xml:space="preserve"> 分）：提供的应急处理方案内容齐全，能够在基本保障完成服务 需求中的内容的同时也能够应对突发或意外情况，并能给出合理的规划安排， 有利于提升本项目服务质量的。</w:t>
            </w:r>
          </w:p>
          <w:p w14:paraId="05E0B2D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lang w:eastAsia="zh-CN"/>
              </w:rPr>
            </w:pPr>
            <w:r>
              <w:rPr>
                <w:rFonts w:hint="eastAsia" w:ascii="宋体" w:hAnsi="宋体" w:eastAsia="宋体" w:cs="宋体"/>
                <w:b w:val="0"/>
                <w:bCs w:val="0"/>
                <w:color w:val="auto"/>
                <w:spacing w:val="-4"/>
                <w:sz w:val="21"/>
                <w:szCs w:val="21"/>
                <w:highlight w:val="none"/>
                <w:vertAlign w:val="baseline"/>
              </w:rPr>
              <w:t>四档（1</w:t>
            </w:r>
            <w:r>
              <w:rPr>
                <w:rFonts w:hint="eastAsia" w:ascii="宋体" w:hAnsi="宋体" w:eastAsia="宋体" w:cs="宋体"/>
                <w:b w:val="0"/>
                <w:bCs w:val="0"/>
                <w:color w:val="auto"/>
                <w:spacing w:val="-4"/>
                <w:sz w:val="21"/>
                <w:szCs w:val="21"/>
                <w:highlight w:val="none"/>
                <w:vertAlign w:val="baseline"/>
                <w:lang w:val="en-US" w:eastAsia="zh-CN"/>
              </w:rPr>
              <w:t>5</w:t>
            </w:r>
            <w:r>
              <w:rPr>
                <w:rFonts w:hint="eastAsia" w:ascii="宋体" w:hAnsi="宋体" w:eastAsia="宋体" w:cs="宋体"/>
                <w:b w:val="0"/>
                <w:bCs w:val="0"/>
                <w:color w:val="auto"/>
                <w:spacing w:val="-4"/>
                <w:sz w:val="21"/>
                <w:szCs w:val="21"/>
                <w:highlight w:val="none"/>
                <w:vertAlign w:val="baseline"/>
              </w:rPr>
              <w:t xml:space="preserve"> 分）提供的应急处理及风险管控专项方案，应急措施内容描述 详细完整、全面，科学合理、可行、严密，保障措施有力、定位准确完整。 能够在完全保障完成服务需求中的内容的同时也能够应对突发或意外情况， 并能给出合理的应急安排，有利于提升本项目服务质量</w:t>
            </w:r>
            <w:r>
              <w:rPr>
                <w:rFonts w:hint="eastAsia" w:ascii="宋体" w:hAnsi="宋体" w:eastAsia="宋体" w:cs="宋体"/>
                <w:b w:val="0"/>
                <w:bCs w:val="0"/>
                <w:color w:val="auto"/>
                <w:spacing w:val="-4"/>
                <w:sz w:val="21"/>
                <w:szCs w:val="21"/>
                <w:highlight w:val="none"/>
                <w:vertAlign w:val="baseline"/>
                <w:lang w:eastAsia="zh-CN"/>
              </w:rPr>
              <w:t>。</w:t>
            </w:r>
          </w:p>
        </w:tc>
      </w:tr>
      <w:tr w14:paraId="5BA3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14:paraId="586D929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p>
        </w:tc>
        <w:tc>
          <w:tcPr>
            <w:tcW w:w="1248" w:type="dxa"/>
            <w:vMerge w:val="continue"/>
          </w:tcPr>
          <w:p w14:paraId="70F02ED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p>
        </w:tc>
        <w:tc>
          <w:tcPr>
            <w:tcW w:w="1504" w:type="dxa"/>
          </w:tcPr>
          <w:p w14:paraId="3FD2F7E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4"/>
                <w:sz w:val="21"/>
                <w:szCs w:val="21"/>
                <w:highlight w:val="none"/>
                <w:vertAlign w:val="baseline"/>
              </w:rPr>
              <w:t>服务承诺方案（满分 10分）</w:t>
            </w:r>
          </w:p>
        </w:tc>
        <w:tc>
          <w:tcPr>
            <w:tcW w:w="6016" w:type="dxa"/>
          </w:tcPr>
          <w:p w14:paraId="3ADD00E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4"/>
                <w:sz w:val="21"/>
                <w:szCs w:val="21"/>
                <w:highlight w:val="none"/>
                <w:vertAlign w:val="baseline"/>
              </w:rPr>
              <w:t>一档（3 分）：服务承诺一般，后续服务承诺较差，实现功能要求的解决 方案、措施简单，基本满足要求；</w:t>
            </w:r>
          </w:p>
          <w:p w14:paraId="078AC23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4"/>
                <w:sz w:val="21"/>
                <w:szCs w:val="21"/>
                <w:highlight w:val="none"/>
                <w:vertAlign w:val="baseline"/>
              </w:rPr>
              <w:t>二档（5 分）：服务承诺良好，后续服务承诺合理，实现功能要求的解决 方案、措施较为详细完善，能够满足要求；</w:t>
            </w:r>
          </w:p>
          <w:p w14:paraId="7692774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4"/>
                <w:sz w:val="21"/>
                <w:szCs w:val="21"/>
                <w:highlight w:val="none"/>
                <w:vertAlign w:val="baseline"/>
              </w:rPr>
              <w:t>三档（8分）：服务承诺优秀，后续服务承诺全面、周到，实现功能要求 的解决方案、措施详细完善；完全满足要求；</w:t>
            </w:r>
          </w:p>
          <w:p w14:paraId="5F942C8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4"/>
                <w:sz w:val="21"/>
                <w:szCs w:val="21"/>
                <w:highlight w:val="none"/>
                <w:vertAlign w:val="baseline"/>
              </w:rPr>
              <w:t>四档（10 分）：服务承诺优秀，后续服务承诺全面、周到，实现功能要求 的解决方案、措施详细完善，承诺事项可操作性强，科学合理、细节明确； 完全满足或优于要求。</w:t>
            </w:r>
          </w:p>
        </w:tc>
      </w:tr>
      <w:tr w14:paraId="08318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0" w:type="dxa"/>
            <w:gridSpan w:val="4"/>
          </w:tcPr>
          <w:p w14:paraId="0C4168A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4"/>
                <w:sz w:val="21"/>
                <w:szCs w:val="21"/>
                <w:highlight w:val="none"/>
              </w:rPr>
              <w:t>总得分=1+2+3</w:t>
            </w:r>
          </w:p>
        </w:tc>
      </w:tr>
    </w:tbl>
    <w:p w14:paraId="7ABA8A40">
      <w:pPr>
        <w:widowControl w:val="0"/>
        <w:numPr>
          <w:ilvl w:val="0"/>
          <w:numId w:val="0"/>
        </w:numPr>
        <w:spacing w:before="164" w:line="213" w:lineRule="auto"/>
        <w:jc w:val="both"/>
        <w:rPr>
          <w:rFonts w:hint="eastAsia" w:ascii="宋体" w:hAnsi="宋体" w:eastAsia="宋体" w:cs="宋体"/>
          <w:b/>
          <w:bCs/>
          <w:color w:val="auto"/>
          <w:spacing w:val="-4"/>
          <w:sz w:val="28"/>
          <w:szCs w:val="28"/>
          <w:highlight w:val="none"/>
        </w:rPr>
      </w:pPr>
    </w:p>
    <w:p w14:paraId="1D2971D7">
      <w:pPr>
        <w:pStyle w:val="6"/>
        <w:rPr>
          <w:rFonts w:hint="eastAsia" w:ascii="宋体" w:hAnsi="宋体" w:eastAsia="宋体" w:cs="宋体"/>
          <w:bCs/>
          <w:color w:val="auto"/>
          <w:sz w:val="21"/>
          <w:highlight w:val="none"/>
        </w:rPr>
      </w:pPr>
    </w:p>
    <w:p w14:paraId="7342B95C">
      <w:pPr>
        <w:spacing w:before="57" w:line="221" w:lineRule="auto"/>
        <w:ind w:left="3701"/>
        <w:rPr>
          <w:rFonts w:hint="eastAsia" w:ascii="宋体" w:hAnsi="宋体" w:eastAsia="宋体" w:cs="宋体"/>
          <w:b/>
          <w:bCs/>
          <w:color w:val="auto"/>
          <w:spacing w:val="-4"/>
          <w:sz w:val="28"/>
          <w:szCs w:val="28"/>
          <w:highlight w:val="none"/>
        </w:rPr>
      </w:pPr>
    </w:p>
    <w:p w14:paraId="62976AD3">
      <w:pPr>
        <w:spacing w:before="57" w:line="221" w:lineRule="auto"/>
        <w:ind w:left="3701"/>
        <w:rPr>
          <w:rFonts w:hint="eastAsia" w:ascii="宋体" w:hAnsi="宋体" w:eastAsia="宋体" w:cs="宋体"/>
          <w:b/>
          <w:bCs/>
          <w:color w:val="auto"/>
          <w:spacing w:val="-4"/>
          <w:sz w:val="28"/>
          <w:szCs w:val="28"/>
          <w:highlight w:val="none"/>
        </w:rPr>
      </w:pPr>
    </w:p>
    <w:p w14:paraId="034EAAD6">
      <w:pPr>
        <w:spacing w:before="57" w:line="221" w:lineRule="auto"/>
        <w:ind w:left="3701"/>
        <w:rPr>
          <w:rFonts w:hint="eastAsia" w:ascii="宋体" w:hAnsi="宋体" w:eastAsia="宋体" w:cs="宋体"/>
          <w:b/>
          <w:bCs/>
          <w:color w:val="auto"/>
          <w:spacing w:val="-4"/>
          <w:sz w:val="28"/>
          <w:szCs w:val="28"/>
          <w:highlight w:val="none"/>
        </w:rPr>
      </w:pPr>
    </w:p>
    <w:p w14:paraId="7909B4EC">
      <w:pPr>
        <w:spacing w:before="57" w:line="221" w:lineRule="auto"/>
        <w:ind w:left="3701"/>
        <w:rPr>
          <w:rFonts w:hint="eastAsia" w:ascii="宋体" w:hAnsi="宋体" w:eastAsia="宋体" w:cs="宋体"/>
          <w:b/>
          <w:bCs/>
          <w:color w:val="auto"/>
          <w:spacing w:val="-4"/>
          <w:sz w:val="28"/>
          <w:szCs w:val="28"/>
          <w:highlight w:val="none"/>
        </w:rPr>
      </w:pPr>
    </w:p>
    <w:p w14:paraId="2776A405">
      <w:pPr>
        <w:pStyle w:val="2"/>
        <w:rPr>
          <w:rFonts w:hint="eastAsia" w:ascii="宋体" w:hAnsi="宋体" w:eastAsia="宋体" w:cs="宋体"/>
          <w:b/>
          <w:bCs/>
          <w:color w:val="auto"/>
          <w:spacing w:val="-4"/>
          <w:sz w:val="28"/>
          <w:szCs w:val="28"/>
          <w:highlight w:val="none"/>
        </w:rPr>
      </w:pPr>
    </w:p>
    <w:p w14:paraId="5F5D34EA">
      <w:pPr>
        <w:rPr>
          <w:rFonts w:hint="eastAsia" w:ascii="宋体" w:hAnsi="宋体" w:eastAsia="宋体" w:cs="宋体"/>
          <w:b/>
          <w:bCs/>
          <w:color w:val="auto"/>
          <w:spacing w:val="-4"/>
          <w:sz w:val="28"/>
          <w:szCs w:val="28"/>
          <w:highlight w:val="none"/>
        </w:rPr>
      </w:pPr>
    </w:p>
    <w:p w14:paraId="7B77CEA8">
      <w:pPr>
        <w:pStyle w:val="2"/>
        <w:rPr>
          <w:rFonts w:hint="eastAsia"/>
        </w:rPr>
      </w:pPr>
    </w:p>
    <w:p w14:paraId="0BB9C054">
      <w:pPr>
        <w:spacing w:before="57" w:line="221" w:lineRule="auto"/>
        <w:ind w:left="3701"/>
        <w:rPr>
          <w:rFonts w:hint="eastAsia" w:ascii="宋体" w:hAnsi="宋体" w:eastAsia="宋体" w:cs="宋体"/>
          <w:b/>
          <w:bCs/>
          <w:color w:val="auto"/>
          <w:spacing w:val="-4"/>
          <w:sz w:val="28"/>
          <w:szCs w:val="28"/>
          <w:highlight w:val="none"/>
        </w:rPr>
      </w:pPr>
    </w:p>
    <w:p w14:paraId="0A6190B8">
      <w:pPr>
        <w:spacing w:before="57" w:line="221" w:lineRule="auto"/>
        <w:ind w:left="3701"/>
        <w:rPr>
          <w:rFonts w:hint="eastAsia" w:ascii="宋体" w:hAnsi="宋体" w:eastAsia="宋体" w:cs="宋体"/>
          <w:b/>
          <w:bCs/>
          <w:color w:val="auto"/>
          <w:spacing w:val="-4"/>
          <w:sz w:val="28"/>
          <w:szCs w:val="28"/>
          <w:highlight w:val="none"/>
        </w:rPr>
      </w:pPr>
    </w:p>
    <w:p w14:paraId="40AF65BC">
      <w:pPr>
        <w:spacing w:before="57" w:line="221" w:lineRule="auto"/>
        <w:ind w:left="3701"/>
        <w:rPr>
          <w:rFonts w:hint="eastAsia" w:ascii="宋体" w:hAnsi="宋体" w:eastAsia="宋体" w:cs="宋体"/>
          <w:b/>
          <w:bCs/>
          <w:color w:val="auto"/>
          <w:spacing w:val="-4"/>
          <w:sz w:val="28"/>
          <w:szCs w:val="28"/>
          <w:highlight w:val="none"/>
        </w:rPr>
      </w:pPr>
    </w:p>
    <w:p w14:paraId="718D0F2E">
      <w:pPr>
        <w:spacing w:before="57" w:line="221" w:lineRule="auto"/>
        <w:ind w:left="3701"/>
        <w:rPr>
          <w:rFonts w:hint="eastAsia" w:ascii="宋体" w:hAnsi="宋体" w:eastAsia="宋体" w:cs="宋体"/>
          <w:b/>
          <w:bCs/>
          <w:color w:val="auto"/>
          <w:spacing w:val="-4"/>
          <w:sz w:val="28"/>
          <w:szCs w:val="28"/>
          <w:highlight w:val="none"/>
        </w:rPr>
      </w:pPr>
    </w:p>
    <w:p w14:paraId="797266C6">
      <w:pPr>
        <w:numPr>
          <w:ilvl w:val="0"/>
          <w:numId w:val="0"/>
        </w:numPr>
        <w:spacing w:before="57" w:line="221" w:lineRule="auto"/>
        <w:ind w:left="0" w:leftChars="0" w:firstLine="2458" w:firstLineChars="900"/>
        <w:rPr>
          <w:rFonts w:hint="eastAsia" w:ascii="宋体" w:hAnsi="宋体" w:eastAsia="宋体" w:cs="宋体"/>
          <w:b/>
          <w:bCs/>
          <w:color w:val="auto"/>
          <w:spacing w:val="-4"/>
          <w:kern w:val="2"/>
          <w:sz w:val="28"/>
          <w:szCs w:val="28"/>
          <w:highlight w:val="none"/>
          <w:lang w:val="en-US" w:eastAsia="zh-CN" w:bidi="ar-SA"/>
        </w:rPr>
      </w:pPr>
      <w:r>
        <w:rPr>
          <w:rFonts w:hint="eastAsia" w:ascii="宋体" w:hAnsi="宋体" w:eastAsia="宋体" w:cs="宋体"/>
          <w:b/>
          <w:bCs/>
          <w:color w:val="auto"/>
          <w:spacing w:val="-4"/>
          <w:kern w:val="2"/>
          <w:sz w:val="28"/>
          <w:szCs w:val="28"/>
          <w:highlight w:val="none"/>
          <w:lang w:val="en-US" w:eastAsia="zh-CN" w:bidi="ar-SA"/>
        </w:rPr>
        <w:t>（二）</w:t>
      </w:r>
      <w:r>
        <w:rPr>
          <w:rFonts w:hint="eastAsia" w:ascii="宋体" w:hAnsi="宋体" w:eastAsia="宋体" w:cs="宋体"/>
          <w:b/>
          <w:bCs/>
          <w:color w:val="auto"/>
          <w:spacing w:val="-4"/>
          <w:sz w:val="28"/>
          <w:szCs w:val="28"/>
          <w:highlight w:val="none"/>
        </w:rPr>
        <w:t>标项</w:t>
      </w:r>
      <w:r>
        <w:rPr>
          <w:rFonts w:hint="eastAsia" w:ascii="宋体" w:hAnsi="宋体" w:eastAsia="宋体" w:cs="宋体"/>
          <w:b/>
          <w:bCs/>
          <w:color w:val="auto"/>
          <w:spacing w:val="-4"/>
          <w:sz w:val="28"/>
          <w:szCs w:val="28"/>
          <w:highlight w:val="none"/>
          <w:lang w:val="en-US" w:eastAsia="zh-CN"/>
        </w:rPr>
        <w:t xml:space="preserve">四 </w:t>
      </w:r>
      <w:r>
        <w:rPr>
          <w:rFonts w:hint="eastAsia" w:ascii="宋体" w:hAnsi="宋体" w:eastAsia="宋体" w:cs="宋体"/>
          <w:b/>
          <w:bCs/>
          <w:color w:val="auto"/>
          <w:spacing w:val="-4"/>
          <w:sz w:val="28"/>
          <w:szCs w:val="28"/>
          <w:highlight w:val="none"/>
        </w:rPr>
        <w:t>评审标准</w:t>
      </w:r>
    </w:p>
    <w:p w14:paraId="539A8A42">
      <w:pPr>
        <w:pStyle w:val="15"/>
        <w:rPr>
          <w:rFonts w:hint="eastAsia" w:ascii="宋体" w:hAnsi="宋体" w:eastAsia="宋体" w:cs="宋体"/>
          <w:b/>
          <w:bCs/>
          <w:color w:val="auto"/>
          <w:spacing w:val="-4"/>
          <w:kern w:val="2"/>
          <w:sz w:val="28"/>
          <w:szCs w:val="28"/>
          <w:highlight w:val="none"/>
          <w:lang w:val="en-US" w:eastAsia="zh-CN" w:bidi="ar-SA"/>
        </w:rPr>
      </w:pPr>
    </w:p>
    <w:tbl>
      <w:tblPr>
        <w:tblStyle w:val="22"/>
        <w:tblW w:w="9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248"/>
        <w:gridCol w:w="1504"/>
        <w:gridCol w:w="6031"/>
      </w:tblGrid>
      <w:tr w14:paraId="59D9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gridSpan w:val="2"/>
            <w:vAlign w:val="top"/>
          </w:tcPr>
          <w:p w14:paraId="0C9FF24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04" w:firstLineChars="200"/>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4"/>
                <w:sz w:val="21"/>
                <w:szCs w:val="21"/>
                <w:highlight w:val="none"/>
              </w:rPr>
              <w:t>序号</w:t>
            </w:r>
          </w:p>
        </w:tc>
        <w:tc>
          <w:tcPr>
            <w:tcW w:w="1504" w:type="dxa"/>
            <w:vAlign w:val="top"/>
          </w:tcPr>
          <w:p w14:paraId="35C55122">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5"/>
                <w:sz w:val="21"/>
                <w:szCs w:val="21"/>
                <w:highlight w:val="none"/>
              </w:rPr>
              <w:t>评分</w:t>
            </w:r>
            <w:r>
              <w:rPr>
                <w:rFonts w:hint="eastAsia" w:ascii="宋体" w:hAnsi="宋体" w:eastAsia="宋体" w:cs="宋体"/>
                <w:b w:val="0"/>
                <w:bCs w:val="0"/>
                <w:color w:val="auto"/>
                <w:spacing w:val="-20"/>
                <w:sz w:val="21"/>
                <w:szCs w:val="21"/>
                <w:highlight w:val="none"/>
              </w:rPr>
              <w:t>因素</w:t>
            </w:r>
          </w:p>
        </w:tc>
        <w:tc>
          <w:tcPr>
            <w:tcW w:w="6031" w:type="dxa"/>
            <w:vAlign w:val="top"/>
          </w:tcPr>
          <w:p w14:paraId="151FDAA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8" w:firstLineChars="200"/>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2"/>
                <w:sz w:val="21"/>
                <w:szCs w:val="21"/>
                <w:highlight w:val="none"/>
              </w:rPr>
              <w:t>评分标准</w:t>
            </w:r>
          </w:p>
        </w:tc>
      </w:tr>
      <w:tr w14:paraId="0ED1F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3D9F04D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p>
        </w:tc>
        <w:tc>
          <w:tcPr>
            <w:tcW w:w="1248" w:type="dxa"/>
            <w:vAlign w:val="center"/>
          </w:tcPr>
          <w:p w14:paraId="5F636D1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价格分（满分 10 分）</w:t>
            </w:r>
          </w:p>
        </w:tc>
        <w:tc>
          <w:tcPr>
            <w:tcW w:w="1504" w:type="dxa"/>
            <w:vAlign w:val="center"/>
          </w:tcPr>
          <w:p w14:paraId="49ACF53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w:t>
            </w:r>
          </w:p>
        </w:tc>
        <w:tc>
          <w:tcPr>
            <w:tcW w:w="6031" w:type="dxa"/>
            <w:vAlign w:val="top"/>
          </w:tcPr>
          <w:p w14:paraId="0D91200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1.本标段为专门面向中小</w:t>
            </w:r>
            <w:r>
              <w:rPr>
                <w:rFonts w:hint="eastAsia" w:ascii="宋体" w:hAnsi="宋体" w:eastAsia="宋体" w:cs="宋体"/>
                <w:b w:val="0"/>
                <w:bCs w:val="0"/>
                <w:color w:val="auto"/>
                <w:sz w:val="21"/>
                <w:szCs w:val="21"/>
                <w:highlight w:val="none"/>
                <w:lang w:val="en-US" w:eastAsia="zh-CN"/>
              </w:rPr>
              <w:t>微</w:t>
            </w:r>
            <w:r>
              <w:rPr>
                <w:rFonts w:hint="eastAsia" w:ascii="宋体" w:hAnsi="宋体" w:eastAsia="宋体" w:cs="宋体"/>
                <w:b w:val="0"/>
                <w:bCs w:val="0"/>
                <w:color w:val="auto"/>
                <w:sz w:val="21"/>
                <w:szCs w:val="21"/>
                <w:highlight w:val="none"/>
              </w:rPr>
              <w:t>企业项目，不再执行价格评审优惠的扶持政策。</w:t>
            </w:r>
          </w:p>
          <w:p w14:paraId="64F4FBE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2.报价分采用低价优先法计 算，即满足</w:t>
            </w:r>
            <w:r>
              <w:rPr>
                <w:rFonts w:hint="eastAsia" w:ascii="宋体" w:hAnsi="宋体" w:eastAsia="宋体" w:cs="宋体"/>
                <w:b w:val="0"/>
                <w:bCs w:val="0"/>
                <w:color w:val="auto"/>
                <w:sz w:val="21"/>
                <w:szCs w:val="21"/>
                <w:highlight w:val="none"/>
                <w:lang w:val="en-US" w:eastAsia="zh-CN"/>
              </w:rPr>
              <w:t>招标</w:t>
            </w:r>
            <w:r>
              <w:rPr>
                <w:rFonts w:hint="eastAsia" w:ascii="宋体" w:hAnsi="宋体" w:eastAsia="宋体" w:cs="宋体"/>
                <w:b w:val="0"/>
                <w:bCs w:val="0"/>
                <w:color w:val="auto"/>
                <w:sz w:val="21"/>
                <w:szCs w:val="21"/>
                <w:highlight w:val="none"/>
              </w:rPr>
              <w:t>文件要求且投标价格最低的投标报价为评分基准价，其报价分为满分。其他投标人的报价分统一按照下列公式计算：</w:t>
            </w:r>
          </w:p>
          <w:p w14:paraId="77381593">
            <w:pPr>
              <w:keepNext w:val="0"/>
              <w:keepLines w:val="0"/>
              <w:pageBreakBefore w:val="0"/>
              <w:widowControl w:val="0"/>
              <w:kinsoku/>
              <w:wordWrap/>
              <w:overflowPunct/>
              <w:topLinePunct w:val="0"/>
              <w:autoSpaceDE/>
              <w:autoSpaceDN/>
              <w:bidi w:val="0"/>
              <w:adjustRightInd/>
              <w:snapToGrid/>
              <w:spacing w:line="360" w:lineRule="exact"/>
              <w:ind w:right="456" w:rightChars="21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报价得分＝（基准价/ 投标人报价） ×10 分</w:t>
            </w:r>
          </w:p>
        </w:tc>
      </w:tr>
      <w:tr w14:paraId="4A3BE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restart"/>
          </w:tcPr>
          <w:p w14:paraId="7A1681F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lang w:val="en-US" w:eastAsia="zh-CN"/>
              </w:rPr>
            </w:pPr>
            <w:r>
              <w:rPr>
                <w:rFonts w:hint="eastAsia" w:ascii="宋体" w:hAnsi="宋体" w:eastAsia="宋体" w:cs="宋体"/>
                <w:b w:val="0"/>
                <w:bCs w:val="0"/>
                <w:color w:val="auto"/>
                <w:spacing w:val="-4"/>
                <w:sz w:val="21"/>
                <w:szCs w:val="21"/>
                <w:highlight w:val="none"/>
                <w:vertAlign w:val="baseline"/>
                <w:lang w:val="en-US" w:eastAsia="zh-CN"/>
              </w:rPr>
              <w:t>2</w:t>
            </w:r>
          </w:p>
        </w:tc>
        <w:tc>
          <w:tcPr>
            <w:tcW w:w="1248" w:type="dxa"/>
            <w:vMerge w:val="restart"/>
          </w:tcPr>
          <w:p w14:paraId="60FB89F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商务分</w:t>
            </w:r>
          </w:p>
          <w:p w14:paraId="4F8E3F9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pacing w:val="-4"/>
                <w:sz w:val="21"/>
                <w:szCs w:val="21"/>
                <w:highlight w:val="none"/>
                <w:vertAlign w:val="baseline"/>
                <w:lang w:eastAsia="zh-CN"/>
              </w:rPr>
            </w:pPr>
            <w:r>
              <w:rPr>
                <w:rFonts w:hint="eastAsia" w:ascii="宋体" w:hAnsi="宋体" w:eastAsia="宋体" w:cs="宋体"/>
                <w:b w:val="0"/>
                <w:bCs w:val="0"/>
                <w:color w:val="auto"/>
                <w:sz w:val="21"/>
                <w:szCs w:val="21"/>
                <w:highlight w:val="none"/>
              </w:rPr>
              <w:t>（满分</w:t>
            </w:r>
            <w:r>
              <w:rPr>
                <w:rFonts w:hint="eastAsia" w:ascii="宋体" w:hAnsi="宋体" w:eastAsia="宋体" w:cs="宋体"/>
                <w:b w:val="0"/>
                <w:bCs w:val="0"/>
                <w:color w:val="auto"/>
                <w:sz w:val="21"/>
                <w:szCs w:val="21"/>
                <w:highlight w:val="none"/>
                <w:lang w:val="en-US" w:eastAsia="zh-CN"/>
              </w:rPr>
              <w:t xml:space="preserve">20  </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p>
        </w:tc>
        <w:tc>
          <w:tcPr>
            <w:tcW w:w="1504" w:type="dxa"/>
            <w:vAlign w:val="center"/>
          </w:tcPr>
          <w:p w14:paraId="4B4D841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业绩分</w:t>
            </w:r>
          </w:p>
          <w:p w14:paraId="10F5908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（满分</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6031" w:type="dxa"/>
            <w:vAlign w:val="top"/>
          </w:tcPr>
          <w:p w14:paraId="3908194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供应商在202</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年1</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月1日至投标截止时间前，</w:t>
            </w:r>
            <w:r>
              <w:rPr>
                <w:rFonts w:hint="eastAsia" w:ascii="宋体" w:hAnsi="宋体" w:eastAsia="宋体" w:cs="宋体"/>
                <w:b w:val="0"/>
                <w:bCs w:val="0"/>
                <w:color w:val="auto"/>
                <w:sz w:val="21"/>
                <w:szCs w:val="21"/>
                <w:highlight w:val="none"/>
                <w:lang w:val="en-US" w:eastAsia="zh-CN"/>
              </w:rPr>
              <w:t>承接</w:t>
            </w:r>
            <w:r>
              <w:rPr>
                <w:rFonts w:hint="eastAsia" w:ascii="宋体" w:hAnsi="宋体" w:eastAsia="宋体" w:cs="宋体"/>
                <w:b w:val="0"/>
                <w:bCs w:val="0"/>
                <w:color w:val="auto"/>
                <w:sz w:val="21"/>
                <w:szCs w:val="21"/>
                <w:highlight w:val="none"/>
              </w:rPr>
              <w:t>过</w:t>
            </w:r>
            <w:r>
              <w:rPr>
                <w:rFonts w:hint="eastAsia" w:ascii="宋体" w:hAnsi="宋体" w:cs="宋体"/>
                <w:b w:val="0"/>
                <w:bCs w:val="0"/>
                <w:color w:val="auto"/>
                <w:sz w:val="21"/>
                <w:szCs w:val="21"/>
                <w:highlight w:val="none"/>
                <w:lang w:val="en-US" w:eastAsia="zh-CN"/>
              </w:rPr>
              <w:t>类似</w:t>
            </w:r>
            <w:r>
              <w:rPr>
                <w:rFonts w:hint="eastAsia" w:ascii="宋体" w:hAnsi="宋体" w:eastAsia="宋体" w:cs="宋体"/>
                <w:b w:val="0"/>
                <w:bCs w:val="0"/>
                <w:color w:val="auto"/>
                <w:sz w:val="21"/>
                <w:szCs w:val="21"/>
                <w:highlight w:val="none"/>
              </w:rPr>
              <w:t>施工监理项目的，每个得</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分。满分</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分（响应文件中须提供中标（成交）通知书或合同书复印件，否则不计分）。</w:t>
            </w:r>
          </w:p>
        </w:tc>
      </w:tr>
      <w:tr w14:paraId="27AE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9" w:hRule="atLeast"/>
        </w:trPr>
        <w:tc>
          <w:tcPr>
            <w:tcW w:w="662" w:type="dxa"/>
            <w:vMerge w:val="continue"/>
          </w:tcPr>
          <w:p w14:paraId="596C3CE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p>
        </w:tc>
        <w:tc>
          <w:tcPr>
            <w:tcW w:w="1248" w:type="dxa"/>
            <w:vMerge w:val="continue"/>
          </w:tcPr>
          <w:p w14:paraId="1A3D0EC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p>
        </w:tc>
        <w:tc>
          <w:tcPr>
            <w:tcW w:w="1504" w:type="dxa"/>
            <w:vAlign w:val="center"/>
          </w:tcPr>
          <w:p w14:paraId="4E9E7C6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人员实力分（满分</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r>
              <w:rPr>
                <w:rFonts w:hint="eastAsia" w:ascii="宋体" w:hAnsi="宋体" w:cs="宋体"/>
                <w:b w:val="0"/>
                <w:bCs w:val="0"/>
                <w:color w:val="auto"/>
                <w:sz w:val="21"/>
                <w:szCs w:val="21"/>
                <w:highlight w:val="none"/>
                <w:lang w:eastAsia="zh-CN"/>
              </w:rPr>
              <w:t>）</w:t>
            </w:r>
          </w:p>
        </w:tc>
        <w:tc>
          <w:tcPr>
            <w:tcW w:w="6031" w:type="dxa"/>
            <w:vAlign w:val="top"/>
          </w:tcPr>
          <w:p w14:paraId="4968E2A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（1）总监理工程师</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具备国家注册监理工程师执业资格证</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且</w:t>
            </w:r>
            <w:r>
              <w:rPr>
                <w:rFonts w:hint="eastAsia" w:ascii="宋体" w:hAnsi="宋体" w:eastAsia="宋体" w:cs="宋体"/>
                <w:b w:val="0"/>
                <w:bCs w:val="0"/>
                <w:color w:val="auto"/>
                <w:sz w:val="21"/>
                <w:szCs w:val="21"/>
                <w:highlight w:val="none"/>
              </w:rPr>
              <w:t>具有</w:t>
            </w:r>
            <w:r>
              <w:rPr>
                <w:rFonts w:hint="eastAsia" w:ascii="宋体" w:hAnsi="宋体" w:eastAsia="宋体" w:cs="宋体"/>
                <w:b w:val="0"/>
                <w:bCs w:val="0"/>
                <w:color w:val="auto"/>
                <w:sz w:val="21"/>
                <w:szCs w:val="21"/>
                <w:highlight w:val="none"/>
                <w:lang w:val="en-US" w:eastAsia="zh-CN"/>
              </w:rPr>
              <w:t>工程类副</w:t>
            </w:r>
            <w:r>
              <w:rPr>
                <w:rFonts w:hint="eastAsia" w:ascii="宋体" w:hAnsi="宋体" w:eastAsia="宋体" w:cs="宋体"/>
                <w:b w:val="0"/>
                <w:bCs w:val="0"/>
                <w:color w:val="auto"/>
                <w:sz w:val="21"/>
                <w:szCs w:val="21"/>
                <w:highlight w:val="none"/>
              </w:rPr>
              <w:t>高级技术职称</w:t>
            </w:r>
            <w:r>
              <w:rPr>
                <w:rFonts w:hint="eastAsia" w:ascii="宋体" w:hAnsi="宋体" w:eastAsia="宋体" w:cs="宋体"/>
                <w:b w:val="0"/>
                <w:bCs w:val="0"/>
                <w:color w:val="auto"/>
                <w:sz w:val="21"/>
                <w:szCs w:val="21"/>
                <w:highlight w:val="none"/>
                <w:lang w:val="en-US" w:eastAsia="zh-CN"/>
              </w:rPr>
              <w:t>及以上职称</w:t>
            </w:r>
            <w:r>
              <w:rPr>
                <w:rFonts w:hint="eastAsia" w:ascii="宋体" w:hAnsi="宋体" w:eastAsia="宋体" w:cs="宋体"/>
                <w:b w:val="0"/>
                <w:bCs w:val="0"/>
                <w:color w:val="auto"/>
                <w:sz w:val="21"/>
                <w:szCs w:val="21"/>
                <w:highlight w:val="none"/>
              </w:rPr>
              <w:t>的得</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分，具有中级技术职称的得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满分</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 xml:space="preserve">分） </w:t>
            </w:r>
          </w:p>
          <w:p w14:paraId="71C1526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（2）专业监理工程师和监理员的配备</w:t>
            </w:r>
            <w:r>
              <w:rPr>
                <w:rFonts w:hint="eastAsia" w:ascii="宋体" w:hAnsi="宋体" w:eastAsia="宋体" w:cs="宋体"/>
                <w:b w:val="0"/>
                <w:bCs w:val="0"/>
                <w:color w:val="auto"/>
                <w:sz w:val="21"/>
                <w:szCs w:val="21"/>
                <w:highlight w:val="none"/>
                <w:lang w:eastAsia="zh-CN"/>
              </w:rPr>
              <w:t>：</w:t>
            </w:r>
          </w:p>
          <w:p w14:paraId="0A81CC1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①专业监理工程师</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具备国家注册监理工程师执业资格证或广西建设监理工程师证书</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且</w:t>
            </w:r>
            <w:r>
              <w:rPr>
                <w:rFonts w:hint="eastAsia" w:ascii="宋体" w:hAnsi="宋体" w:eastAsia="宋体" w:cs="宋体"/>
                <w:b w:val="0"/>
                <w:bCs w:val="0"/>
                <w:color w:val="auto"/>
                <w:sz w:val="21"/>
                <w:szCs w:val="21"/>
                <w:highlight w:val="none"/>
              </w:rPr>
              <w:t>具有</w:t>
            </w:r>
            <w:r>
              <w:rPr>
                <w:rFonts w:hint="eastAsia" w:ascii="宋体" w:hAnsi="宋体" w:eastAsia="宋体" w:cs="宋体"/>
                <w:b w:val="0"/>
                <w:bCs w:val="0"/>
                <w:color w:val="auto"/>
                <w:sz w:val="21"/>
                <w:szCs w:val="21"/>
                <w:highlight w:val="none"/>
                <w:lang w:eastAsia="zh-CN"/>
              </w:rPr>
              <w:t>工程</w:t>
            </w:r>
            <w:r>
              <w:rPr>
                <w:rFonts w:hint="eastAsia" w:ascii="宋体" w:hAnsi="宋体" w:eastAsia="宋体" w:cs="宋体"/>
                <w:b w:val="0"/>
                <w:bCs w:val="0"/>
                <w:color w:val="auto"/>
                <w:sz w:val="21"/>
                <w:szCs w:val="21"/>
                <w:highlight w:val="none"/>
              </w:rPr>
              <w:t>类专业中级以上（含中级）专业技术职称，每个得2分；（满分</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 xml:space="preserve">分） </w:t>
            </w:r>
          </w:p>
          <w:p w14:paraId="143A6A8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②监理员，有监理培训证书，且</w:t>
            </w:r>
            <w:r>
              <w:rPr>
                <w:rFonts w:hint="eastAsia" w:ascii="宋体" w:hAnsi="宋体" w:eastAsia="宋体" w:cs="宋体"/>
                <w:b w:val="0"/>
                <w:bCs w:val="0"/>
                <w:color w:val="auto"/>
                <w:sz w:val="21"/>
                <w:szCs w:val="21"/>
                <w:highlight w:val="none"/>
              </w:rPr>
              <w:t>具有</w:t>
            </w:r>
            <w:r>
              <w:rPr>
                <w:rFonts w:hint="eastAsia" w:ascii="宋体" w:hAnsi="宋体" w:eastAsia="宋体" w:cs="宋体"/>
                <w:b w:val="0"/>
                <w:bCs w:val="0"/>
                <w:color w:val="auto"/>
                <w:sz w:val="21"/>
                <w:szCs w:val="21"/>
                <w:highlight w:val="none"/>
                <w:lang w:eastAsia="zh-CN"/>
              </w:rPr>
              <w:t>工程</w:t>
            </w:r>
            <w:r>
              <w:rPr>
                <w:rFonts w:hint="eastAsia" w:ascii="宋体" w:hAnsi="宋体" w:eastAsia="宋体" w:cs="宋体"/>
                <w:b w:val="0"/>
                <w:bCs w:val="0"/>
                <w:color w:val="auto"/>
                <w:sz w:val="21"/>
                <w:szCs w:val="21"/>
                <w:highlight w:val="none"/>
              </w:rPr>
              <w:t>类专业</w:t>
            </w:r>
            <w:r>
              <w:rPr>
                <w:rFonts w:hint="eastAsia" w:ascii="宋体" w:hAnsi="宋体" w:eastAsia="宋体" w:cs="宋体"/>
                <w:b w:val="0"/>
                <w:bCs w:val="0"/>
                <w:color w:val="auto"/>
                <w:sz w:val="21"/>
                <w:szCs w:val="21"/>
                <w:highlight w:val="none"/>
                <w:lang w:val="en-US" w:eastAsia="zh-CN"/>
              </w:rPr>
              <w:t>初级</w:t>
            </w:r>
            <w:r>
              <w:rPr>
                <w:rFonts w:hint="eastAsia" w:ascii="宋体" w:hAnsi="宋体" w:eastAsia="宋体" w:cs="宋体"/>
                <w:b w:val="0"/>
                <w:bCs w:val="0"/>
                <w:color w:val="auto"/>
                <w:sz w:val="21"/>
                <w:szCs w:val="21"/>
                <w:highlight w:val="none"/>
              </w:rPr>
              <w:t>以上（含</w:t>
            </w:r>
            <w:r>
              <w:rPr>
                <w:rFonts w:hint="eastAsia" w:ascii="宋体" w:hAnsi="宋体" w:eastAsia="宋体" w:cs="宋体"/>
                <w:b w:val="0"/>
                <w:bCs w:val="0"/>
                <w:color w:val="auto"/>
                <w:sz w:val="21"/>
                <w:szCs w:val="21"/>
                <w:highlight w:val="none"/>
                <w:lang w:val="en-US" w:eastAsia="zh-CN"/>
              </w:rPr>
              <w:t>初级</w:t>
            </w:r>
            <w:r>
              <w:rPr>
                <w:rFonts w:hint="eastAsia" w:ascii="宋体" w:hAnsi="宋体" w:eastAsia="宋体" w:cs="宋体"/>
                <w:b w:val="0"/>
                <w:bCs w:val="0"/>
                <w:color w:val="auto"/>
                <w:sz w:val="21"/>
                <w:szCs w:val="21"/>
                <w:highlight w:val="none"/>
              </w:rPr>
              <w:t>）专业技术职称</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每得1分（满分2分）。</w:t>
            </w:r>
          </w:p>
        </w:tc>
      </w:tr>
      <w:tr w14:paraId="7B099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restart"/>
          </w:tcPr>
          <w:p w14:paraId="2B9B62B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1248" w:type="dxa"/>
            <w:vMerge w:val="restart"/>
          </w:tcPr>
          <w:p w14:paraId="1107A15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技术分</w:t>
            </w:r>
          </w:p>
          <w:p w14:paraId="54960A9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（满分</w:t>
            </w:r>
            <w:r>
              <w:rPr>
                <w:rFonts w:hint="eastAsia" w:ascii="宋体" w:hAnsi="宋体" w:eastAsia="宋体" w:cs="宋体"/>
                <w:b w:val="0"/>
                <w:bCs w:val="0"/>
                <w:color w:val="auto"/>
                <w:sz w:val="21"/>
                <w:szCs w:val="21"/>
                <w:highlight w:val="none"/>
                <w:lang w:val="en-US" w:eastAsia="zh-CN"/>
              </w:rPr>
              <w:t>70</w:t>
            </w:r>
            <w:r>
              <w:rPr>
                <w:rFonts w:hint="eastAsia" w:ascii="宋体" w:hAnsi="宋体" w:eastAsia="宋体" w:cs="宋体"/>
                <w:b w:val="0"/>
                <w:bCs w:val="0"/>
                <w:color w:val="auto"/>
                <w:sz w:val="21"/>
                <w:szCs w:val="21"/>
                <w:highlight w:val="none"/>
              </w:rPr>
              <w:t>分</w:t>
            </w:r>
            <w:r>
              <w:rPr>
                <w:rFonts w:hint="eastAsia" w:ascii="宋体" w:hAnsi="宋体" w:cs="宋体"/>
                <w:b w:val="0"/>
                <w:bCs w:val="0"/>
                <w:color w:val="auto"/>
                <w:sz w:val="21"/>
                <w:szCs w:val="21"/>
                <w:highlight w:val="none"/>
                <w:lang w:eastAsia="zh-CN"/>
              </w:rPr>
              <w:t>）</w:t>
            </w:r>
          </w:p>
        </w:tc>
        <w:tc>
          <w:tcPr>
            <w:tcW w:w="1504" w:type="dxa"/>
            <w:vAlign w:val="center"/>
          </w:tcPr>
          <w:p w14:paraId="04A6D9B7">
            <w:pPr>
              <w:pStyle w:val="13"/>
              <w:spacing w:line="360" w:lineRule="auto"/>
              <w:rPr>
                <w:rFonts w:hint="eastAsia" w:ascii="宋体" w:hAnsi="宋体" w:eastAsia="宋体" w:cs="宋体"/>
                <w:bCs/>
                <w:color w:val="auto"/>
                <w:sz w:val="21"/>
                <w:highlight w:val="none"/>
                <w:lang w:val="en-US" w:eastAsia="zh-CN"/>
              </w:rPr>
            </w:pPr>
            <w:r>
              <w:rPr>
                <w:rFonts w:hint="eastAsia" w:ascii="宋体" w:hAnsi="宋体" w:eastAsia="宋体" w:cs="宋体"/>
                <w:bCs/>
                <w:color w:val="auto"/>
                <w:sz w:val="21"/>
                <w:highlight w:val="none"/>
                <w:lang w:val="en-US" w:eastAsia="zh-CN"/>
              </w:rPr>
              <w:t>工程特点、难点分析及监理对策（满分10</w:t>
            </w:r>
            <w:r>
              <w:rPr>
                <w:rFonts w:hint="eastAsia" w:hAnsi="宋体" w:cs="宋体"/>
                <w:bCs/>
                <w:color w:val="auto"/>
                <w:sz w:val="21"/>
                <w:highlight w:val="none"/>
                <w:lang w:val="en-US" w:eastAsia="zh-CN"/>
              </w:rPr>
              <w:t>分</w:t>
            </w:r>
            <w:r>
              <w:rPr>
                <w:rFonts w:hint="eastAsia" w:ascii="宋体" w:hAnsi="宋体" w:eastAsia="宋体" w:cs="宋体"/>
                <w:bCs/>
                <w:color w:val="auto"/>
                <w:sz w:val="21"/>
                <w:highlight w:val="none"/>
                <w:lang w:val="en-US" w:eastAsia="zh-CN"/>
              </w:rPr>
              <w:t>）</w:t>
            </w:r>
          </w:p>
          <w:p w14:paraId="6DC1B338">
            <w:pPr>
              <w:jc w:val="left"/>
              <w:rPr>
                <w:rFonts w:hint="eastAsia" w:ascii="宋体" w:hAnsi="宋体" w:eastAsia="宋体" w:cs="宋体"/>
                <w:b w:val="0"/>
                <w:bCs w:val="0"/>
                <w:color w:val="auto"/>
                <w:sz w:val="21"/>
                <w:szCs w:val="21"/>
                <w:highlight w:val="none"/>
              </w:rPr>
            </w:pPr>
          </w:p>
        </w:tc>
        <w:tc>
          <w:tcPr>
            <w:tcW w:w="6031" w:type="dxa"/>
            <w:vAlign w:val="center"/>
          </w:tcPr>
          <w:p w14:paraId="4C4C4834">
            <w:pPr>
              <w:spacing w:line="40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一档（0分）：方案未提供或提供的内容不符合要求、不可行的，不满足要求。</w:t>
            </w:r>
          </w:p>
          <w:p w14:paraId="3D1CF4A6">
            <w:pPr>
              <w:spacing w:line="40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二档（5分）：方案对本工程特点、实施难点、监理工作描述简单，认识不充分，从准备、实施、竣工到保修的工序不能很好地列明监理工作计划采取的手段、方法、措施和作用，基本满足要求。</w:t>
            </w:r>
          </w:p>
          <w:p w14:paraId="1C47C5C9">
            <w:pPr>
              <w:spacing w:line="400" w:lineRule="exact"/>
              <w:ind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kern w:val="0"/>
                <w:szCs w:val="21"/>
                <w:highlight w:val="none"/>
              </w:rPr>
              <w:t>三档（10分）：方案针对项目工程特点、难点有科学、全面的分析，监理对策、解决方案完整、经济、安全、确实可行，措施得力，分析深入、深刻，完全满足项目要求。</w:t>
            </w:r>
          </w:p>
        </w:tc>
      </w:tr>
      <w:tr w14:paraId="5FB57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14:paraId="27F6672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p>
        </w:tc>
        <w:tc>
          <w:tcPr>
            <w:tcW w:w="1248" w:type="dxa"/>
            <w:vMerge w:val="continue"/>
          </w:tcPr>
          <w:p w14:paraId="6A06D77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p>
        </w:tc>
        <w:tc>
          <w:tcPr>
            <w:tcW w:w="1504" w:type="dxa"/>
            <w:vAlign w:val="center"/>
          </w:tcPr>
          <w:p w14:paraId="3905808D">
            <w:pPr>
              <w:pStyle w:val="13"/>
              <w:spacing w:line="360" w:lineRule="auto"/>
              <w:rPr>
                <w:rFonts w:hint="eastAsia" w:ascii="宋体" w:hAnsi="宋体" w:eastAsia="宋体" w:cs="宋体"/>
                <w:bCs/>
                <w:color w:val="auto"/>
                <w:sz w:val="21"/>
                <w:highlight w:val="none"/>
                <w:lang w:val="en-US" w:eastAsia="zh-CN"/>
              </w:rPr>
            </w:pPr>
            <w:r>
              <w:rPr>
                <w:rFonts w:hint="eastAsia" w:ascii="宋体" w:hAnsi="宋体" w:eastAsia="宋体" w:cs="宋体"/>
                <w:bCs/>
                <w:color w:val="auto"/>
                <w:sz w:val="21"/>
                <w:highlight w:val="none"/>
                <w:lang w:val="en-US" w:eastAsia="zh-CN"/>
              </w:rPr>
              <w:t>质量控制重点及监理措施（满分10</w:t>
            </w:r>
            <w:r>
              <w:rPr>
                <w:rFonts w:hint="eastAsia" w:hAnsi="宋体" w:cs="宋体"/>
                <w:bCs/>
                <w:color w:val="auto"/>
                <w:sz w:val="21"/>
                <w:highlight w:val="none"/>
                <w:lang w:val="en-US" w:eastAsia="zh-CN"/>
              </w:rPr>
              <w:t>分</w:t>
            </w:r>
            <w:r>
              <w:rPr>
                <w:rFonts w:hint="eastAsia" w:ascii="宋体" w:hAnsi="宋体" w:eastAsia="宋体" w:cs="宋体"/>
                <w:bCs/>
                <w:color w:val="auto"/>
                <w:sz w:val="21"/>
                <w:highlight w:val="none"/>
                <w:lang w:val="en-US" w:eastAsia="zh-CN"/>
              </w:rPr>
              <w:t>）</w:t>
            </w:r>
          </w:p>
          <w:p w14:paraId="37C93317">
            <w:pPr>
              <w:jc w:val="left"/>
              <w:rPr>
                <w:rFonts w:hint="eastAsia" w:ascii="宋体" w:hAnsi="宋体" w:eastAsia="宋体" w:cs="宋体"/>
                <w:b w:val="0"/>
                <w:bCs w:val="0"/>
                <w:color w:val="auto"/>
                <w:spacing w:val="-4"/>
                <w:sz w:val="21"/>
                <w:szCs w:val="21"/>
                <w:highlight w:val="none"/>
                <w:vertAlign w:val="baseline"/>
                <w:lang w:eastAsia="zh-CN"/>
              </w:rPr>
            </w:pPr>
          </w:p>
        </w:tc>
        <w:tc>
          <w:tcPr>
            <w:tcW w:w="6031" w:type="dxa"/>
            <w:vAlign w:val="top"/>
          </w:tcPr>
          <w:p w14:paraId="7D0DDB9F">
            <w:pPr>
              <w:spacing w:line="40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一档（0分）：方案未提供或提供的内容不符合要求、不可行的，不满足要求。</w:t>
            </w:r>
          </w:p>
          <w:p w14:paraId="60BB030A">
            <w:pPr>
              <w:spacing w:line="40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二档（</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分）：质量工作任务有简单阐述，提出的控制方法及措施可行，质量控制的基本程序有一定可行性，基本满足要求。</w:t>
            </w:r>
          </w:p>
          <w:p w14:paraId="2A914D92">
            <w:pPr>
              <w:spacing w:line="400" w:lineRule="exact"/>
              <w:ind w:firstLine="420" w:firstLineChars="200"/>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color w:val="auto"/>
                <w:kern w:val="0"/>
                <w:szCs w:val="21"/>
                <w:highlight w:val="none"/>
                <w:lang w:val="en-US" w:eastAsia="zh-CN"/>
              </w:rPr>
              <w:t>三档（</w:t>
            </w: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lang w:val="en-US" w:eastAsia="zh-CN"/>
              </w:rPr>
              <w:t>分）：质量控制重点分析到位、明确；质量目标分解、规划合理，质量控制体系健全，质量控制措施有效可靠，控制手段先进完善，完全满足要求。</w:t>
            </w:r>
          </w:p>
        </w:tc>
      </w:tr>
      <w:tr w14:paraId="2AE8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14:paraId="0AACAFA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p>
        </w:tc>
        <w:tc>
          <w:tcPr>
            <w:tcW w:w="1248" w:type="dxa"/>
            <w:vMerge w:val="continue"/>
          </w:tcPr>
          <w:p w14:paraId="57E5F49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p>
        </w:tc>
        <w:tc>
          <w:tcPr>
            <w:tcW w:w="1504" w:type="dxa"/>
            <w:vAlign w:val="center"/>
          </w:tcPr>
          <w:p w14:paraId="19B5782E">
            <w:pPr>
              <w:pStyle w:val="13"/>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进度控制重点及监理措施</w:t>
            </w:r>
            <w:r>
              <w:rPr>
                <w:rFonts w:hint="eastAsia" w:ascii="宋体" w:hAnsi="宋体" w:eastAsia="宋体" w:cs="宋体"/>
                <w:bCs/>
                <w:color w:val="auto"/>
                <w:sz w:val="21"/>
                <w:highlight w:val="none"/>
                <w:lang w:val="en-US" w:eastAsia="zh-CN"/>
              </w:rPr>
              <w:t>（满分10</w:t>
            </w:r>
            <w:r>
              <w:rPr>
                <w:rFonts w:hint="eastAsia" w:hAnsi="宋体" w:cs="宋体"/>
                <w:bCs/>
                <w:color w:val="auto"/>
                <w:sz w:val="21"/>
                <w:highlight w:val="none"/>
                <w:lang w:val="en-US" w:eastAsia="zh-CN"/>
              </w:rPr>
              <w:t>分</w:t>
            </w:r>
            <w:r>
              <w:rPr>
                <w:rFonts w:hint="eastAsia" w:ascii="宋体" w:hAnsi="宋体" w:eastAsia="宋体" w:cs="宋体"/>
                <w:bCs/>
                <w:color w:val="auto"/>
                <w:sz w:val="21"/>
                <w:highlight w:val="none"/>
                <w:lang w:val="en-US" w:eastAsia="zh-CN"/>
              </w:rPr>
              <w:t>）</w:t>
            </w:r>
          </w:p>
          <w:p w14:paraId="08BD91BB">
            <w:pPr>
              <w:jc w:val="left"/>
              <w:rPr>
                <w:rFonts w:hint="eastAsia" w:ascii="宋体" w:hAnsi="宋体" w:eastAsia="宋体" w:cs="宋体"/>
                <w:b w:val="0"/>
                <w:bCs w:val="0"/>
                <w:color w:val="auto"/>
                <w:spacing w:val="-4"/>
                <w:sz w:val="21"/>
                <w:szCs w:val="21"/>
                <w:highlight w:val="none"/>
                <w:vertAlign w:val="baseline"/>
              </w:rPr>
            </w:pPr>
          </w:p>
        </w:tc>
        <w:tc>
          <w:tcPr>
            <w:tcW w:w="6031" w:type="dxa"/>
            <w:vAlign w:val="top"/>
          </w:tcPr>
          <w:p w14:paraId="344B4574">
            <w:pPr>
              <w:spacing w:line="40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一档（0分）：方案未提供或提供的内容不符合要求、不可行的，不满足要求。</w:t>
            </w:r>
          </w:p>
          <w:p w14:paraId="4552A661">
            <w:pPr>
              <w:spacing w:line="40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二档（</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分）：对总进度目标的分解较合理，能体现一定的预控水平和全面控制水平，预控方法及手段明确，有进度控制要点、保证措施、有违约承诺，可行性较高，基本满足要求。</w:t>
            </w:r>
          </w:p>
          <w:p w14:paraId="3A4B62E2">
            <w:pPr>
              <w:spacing w:line="400" w:lineRule="exact"/>
              <w:ind w:firstLine="420" w:firstLineChars="200"/>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color w:val="auto"/>
                <w:kern w:val="0"/>
                <w:szCs w:val="21"/>
                <w:highlight w:val="none"/>
                <w:lang w:val="en-US" w:eastAsia="zh-CN"/>
              </w:rPr>
              <w:t>三档（</w:t>
            </w: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lang w:val="en-US" w:eastAsia="zh-CN"/>
              </w:rPr>
              <w:t>分）：对总进度目标的节点或阶段工期明确，进度控制重点明确；工期总进度计划网络图科学、优化，工期控制点设置合理，控制措施与手段可靠有力，完全满足要求。</w:t>
            </w:r>
          </w:p>
        </w:tc>
      </w:tr>
      <w:tr w14:paraId="73B8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14:paraId="188AD31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p>
        </w:tc>
        <w:tc>
          <w:tcPr>
            <w:tcW w:w="1248" w:type="dxa"/>
            <w:vMerge w:val="continue"/>
          </w:tcPr>
          <w:p w14:paraId="6E5F5D6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p>
        </w:tc>
        <w:tc>
          <w:tcPr>
            <w:tcW w:w="1504" w:type="dxa"/>
            <w:vAlign w:val="center"/>
          </w:tcPr>
          <w:p w14:paraId="454502DB">
            <w:pPr>
              <w:pStyle w:val="13"/>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造价控制重点及监理措施</w:t>
            </w:r>
            <w:r>
              <w:rPr>
                <w:rFonts w:hint="eastAsia" w:ascii="宋体" w:hAnsi="宋体" w:eastAsia="宋体" w:cs="宋体"/>
                <w:bCs/>
                <w:color w:val="auto"/>
                <w:sz w:val="21"/>
                <w:highlight w:val="none"/>
                <w:lang w:val="en-US" w:eastAsia="zh-CN"/>
              </w:rPr>
              <w:t>（满分10</w:t>
            </w:r>
            <w:r>
              <w:rPr>
                <w:rFonts w:hint="eastAsia" w:hAnsi="宋体" w:cs="宋体"/>
                <w:bCs/>
                <w:color w:val="auto"/>
                <w:sz w:val="21"/>
                <w:highlight w:val="none"/>
                <w:lang w:val="en-US" w:eastAsia="zh-CN"/>
              </w:rPr>
              <w:t>分</w:t>
            </w:r>
            <w:r>
              <w:rPr>
                <w:rFonts w:hint="eastAsia" w:ascii="宋体" w:hAnsi="宋体" w:eastAsia="宋体" w:cs="宋体"/>
                <w:bCs/>
                <w:color w:val="auto"/>
                <w:sz w:val="21"/>
                <w:highlight w:val="none"/>
                <w:lang w:val="en-US" w:eastAsia="zh-CN"/>
              </w:rPr>
              <w:t>）</w:t>
            </w:r>
          </w:p>
          <w:p w14:paraId="5A4BAC64">
            <w:pPr>
              <w:jc w:val="left"/>
              <w:rPr>
                <w:rFonts w:hint="eastAsia" w:ascii="宋体" w:hAnsi="宋体" w:eastAsia="宋体" w:cs="宋体"/>
                <w:b w:val="0"/>
                <w:bCs w:val="0"/>
                <w:color w:val="auto"/>
                <w:spacing w:val="-4"/>
                <w:sz w:val="21"/>
                <w:szCs w:val="21"/>
                <w:highlight w:val="none"/>
                <w:vertAlign w:val="baseline"/>
              </w:rPr>
            </w:pPr>
          </w:p>
        </w:tc>
        <w:tc>
          <w:tcPr>
            <w:tcW w:w="6031" w:type="dxa"/>
            <w:vAlign w:val="top"/>
          </w:tcPr>
          <w:p w14:paraId="1CBCA0A0">
            <w:pPr>
              <w:spacing w:line="40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一档（0分）：方案未提供或提供的内容不符合要求、不可行的，不满足要求。</w:t>
            </w:r>
          </w:p>
          <w:p w14:paraId="74B60FFB">
            <w:pPr>
              <w:spacing w:line="40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二档（5分）： 工程计量、计价的控制方法存在不合理，工程款支付、结算、索赔等预控措施较差，基本满足要求。</w:t>
            </w:r>
          </w:p>
          <w:p w14:paraId="08CDBA93">
            <w:pPr>
              <w:spacing w:line="400" w:lineRule="exact"/>
              <w:ind w:firstLine="420" w:firstLineChars="200"/>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color w:val="auto"/>
                <w:kern w:val="0"/>
                <w:szCs w:val="21"/>
                <w:highlight w:val="none"/>
                <w:lang w:val="en-US" w:eastAsia="zh-CN"/>
              </w:rPr>
              <w:t>三档（10分）：投资控制重点分析到位明确；风险预测与防范对策有效可行；能抓住工程费用最易突破的环节，明确投资控制重点；控制措施与手段健全；能兼顾工期与质量目标，合理确定资金流量；能提出有效的合理化建议，降低工程投资，完全满足要求。</w:t>
            </w:r>
          </w:p>
        </w:tc>
      </w:tr>
      <w:tr w14:paraId="6A4F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14:paraId="2B2F939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p>
        </w:tc>
        <w:tc>
          <w:tcPr>
            <w:tcW w:w="1248" w:type="dxa"/>
            <w:vMerge w:val="continue"/>
          </w:tcPr>
          <w:p w14:paraId="508CC39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p>
        </w:tc>
        <w:tc>
          <w:tcPr>
            <w:tcW w:w="1504" w:type="dxa"/>
            <w:vAlign w:val="center"/>
          </w:tcPr>
          <w:p w14:paraId="288C9E46">
            <w:pPr>
              <w:pStyle w:val="13"/>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合同及信息管理措施</w:t>
            </w:r>
            <w:r>
              <w:rPr>
                <w:rFonts w:hint="eastAsia" w:ascii="宋体" w:hAnsi="宋体" w:eastAsia="宋体" w:cs="宋体"/>
                <w:bCs/>
                <w:color w:val="auto"/>
                <w:sz w:val="21"/>
                <w:highlight w:val="none"/>
                <w:lang w:val="en-US" w:eastAsia="zh-CN"/>
              </w:rPr>
              <w:t>（满分10</w:t>
            </w:r>
            <w:r>
              <w:rPr>
                <w:rFonts w:hint="eastAsia" w:hAnsi="宋体" w:cs="宋体"/>
                <w:bCs/>
                <w:color w:val="auto"/>
                <w:sz w:val="21"/>
                <w:highlight w:val="none"/>
                <w:lang w:val="en-US" w:eastAsia="zh-CN"/>
              </w:rPr>
              <w:t>分</w:t>
            </w:r>
            <w:r>
              <w:rPr>
                <w:rFonts w:hint="eastAsia" w:ascii="宋体" w:hAnsi="宋体" w:eastAsia="宋体" w:cs="宋体"/>
                <w:bCs/>
                <w:color w:val="auto"/>
                <w:sz w:val="21"/>
                <w:highlight w:val="none"/>
                <w:lang w:val="en-US" w:eastAsia="zh-CN"/>
              </w:rPr>
              <w:t>）</w:t>
            </w:r>
          </w:p>
          <w:p w14:paraId="248D742C">
            <w:pPr>
              <w:jc w:val="left"/>
              <w:rPr>
                <w:rFonts w:hint="eastAsia" w:ascii="宋体" w:hAnsi="宋体" w:eastAsia="宋体" w:cs="宋体"/>
                <w:b w:val="0"/>
                <w:bCs w:val="0"/>
                <w:color w:val="auto"/>
                <w:spacing w:val="-4"/>
                <w:sz w:val="21"/>
                <w:szCs w:val="21"/>
                <w:highlight w:val="none"/>
                <w:vertAlign w:val="baseline"/>
              </w:rPr>
            </w:pPr>
          </w:p>
        </w:tc>
        <w:tc>
          <w:tcPr>
            <w:tcW w:w="6031" w:type="dxa"/>
            <w:vAlign w:val="top"/>
          </w:tcPr>
          <w:p w14:paraId="5838D890">
            <w:pPr>
              <w:spacing w:line="40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一档（0分）：方案未提供或提供的内容不符合要求、不可行的，不满足要求。</w:t>
            </w:r>
          </w:p>
          <w:p w14:paraId="4D0C56D3">
            <w:pPr>
              <w:spacing w:line="40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二档（5分）：有基本的合同及信息管理制度、程序、控制措施，但措施缺乏合理性和可行性，基本满足要求。</w:t>
            </w:r>
          </w:p>
          <w:p w14:paraId="25BFBB55">
            <w:pPr>
              <w:spacing w:line="400" w:lineRule="exact"/>
              <w:ind w:firstLine="420" w:firstLineChars="200"/>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color w:val="auto"/>
                <w:kern w:val="0"/>
                <w:szCs w:val="21"/>
                <w:highlight w:val="none"/>
                <w:lang w:val="en-US" w:eastAsia="zh-CN"/>
              </w:rPr>
              <w:t>三档（10分）：根据本项目的特点以及项目工程的具体需要，提出具体、完整、可行的实施管理措施。合同及信息管理制度明确、程序清晰、控制措施合理全面，完全满足要求。</w:t>
            </w:r>
          </w:p>
        </w:tc>
      </w:tr>
      <w:tr w14:paraId="598C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14:paraId="5349095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p>
        </w:tc>
        <w:tc>
          <w:tcPr>
            <w:tcW w:w="1248" w:type="dxa"/>
            <w:vMerge w:val="continue"/>
          </w:tcPr>
          <w:p w14:paraId="43FCE0F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p>
        </w:tc>
        <w:tc>
          <w:tcPr>
            <w:tcW w:w="1504" w:type="dxa"/>
            <w:vAlign w:val="center"/>
          </w:tcPr>
          <w:p w14:paraId="220B9B9F">
            <w:pPr>
              <w:pStyle w:val="13"/>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监理工作协调</w:t>
            </w:r>
            <w:r>
              <w:rPr>
                <w:rFonts w:hint="eastAsia" w:ascii="宋体" w:hAnsi="宋体" w:eastAsia="宋体" w:cs="宋体"/>
                <w:bCs/>
                <w:color w:val="auto"/>
                <w:sz w:val="21"/>
                <w:highlight w:val="none"/>
                <w:lang w:val="en-US" w:eastAsia="zh-CN"/>
              </w:rPr>
              <w:t>（满分5</w:t>
            </w:r>
            <w:r>
              <w:rPr>
                <w:rFonts w:hint="eastAsia" w:hAnsi="宋体" w:cs="宋体"/>
                <w:bCs/>
                <w:color w:val="auto"/>
                <w:sz w:val="21"/>
                <w:highlight w:val="none"/>
                <w:lang w:val="en-US" w:eastAsia="zh-CN"/>
              </w:rPr>
              <w:t>分</w:t>
            </w:r>
            <w:r>
              <w:rPr>
                <w:rFonts w:hint="eastAsia" w:ascii="宋体" w:hAnsi="宋体" w:eastAsia="宋体" w:cs="宋体"/>
                <w:bCs/>
                <w:color w:val="auto"/>
                <w:sz w:val="21"/>
                <w:highlight w:val="none"/>
                <w:lang w:val="en-US" w:eastAsia="zh-CN"/>
              </w:rPr>
              <w:t>）</w:t>
            </w:r>
          </w:p>
          <w:p w14:paraId="30611F42">
            <w:pPr>
              <w:jc w:val="left"/>
              <w:rPr>
                <w:rFonts w:hint="eastAsia" w:ascii="宋体" w:hAnsi="宋体" w:eastAsia="宋体" w:cs="宋体"/>
                <w:b w:val="0"/>
                <w:bCs w:val="0"/>
                <w:color w:val="auto"/>
                <w:spacing w:val="-4"/>
                <w:sz w:val="21"/>
                <w:szCs w:val="21"/>
                <w:highlight w:val="none"/>
                <w:vertAlign w:val="baseline"/>
              </w:rPr>
            </w:pPr>
          </w:p>
        </w:tc>
        <w:tc>
          <w:tcPr>
            <w:tcW w:w="6031" w:type="dxa"/>
            <w:vAlign w:val="top"/>
          </w:tcPr>
          <w:p w14:paraId="7A02E953">
            <w:pPr>
              <w:spacing w:line="40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一档（0分）：方案未提供或提供的内容不符合要求、不可行的，不满足要求。</w:t>
            </w:r>
          </w:p>
          <w:p w14:paraId="510BC91C">
            <w:pPr>
              <w:spacing w:line="40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二档（3分）：有基本的工作协调方法及管理制度、程序、控制措施，但措施缺乏合理性和可行性，基本满足要求，基本满足要求。</w:t>
            </w:r>
          </w:p>
          <w:p w14:paraId="22B15CCC">
            <w:pPr>
              <w:spacing w:line="400" w:lineRule="exact"/>
              <w:ind w:firstLine="420" w:firstLineChars="200"/>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color w:val="auto"/>
                <w:kern w:val="0"/>
                <w:szCs w:val="21"/>
                <w:highlight w:val="none"/>
                <w:lang w:val="en-US" w:eastAsia="zh-CN"/>
              </w:rPr>
              <w:t>三档（5分）：根据本项目的特点以及项目工程的具体需要，提出具体、完整、可行的实施管理措施，监理工作协调方法正确，措施得力，完全满足要求。</w:t>
            </w:r>
          </w:p>
        </w:tc>
      </w:tr>
      <w:tr w14:paraId="4D971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14:paraId="537473C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p>
        </w:tc>
        <w:tc>
          <w:tcPr>
            <w:tcW w:w="1248" w:type="dxa"/>
            <w:vMerge w:val="continue"/>
          </w:tcPr>
          <w:p w14:paraId="6BEBE4B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p>
        </w:tc>
        <w:tc>
          <w:tcPr>
            <w:tcW w:w="1504" w:type="dxa"/>
            <w:vAlign w:val="center"/>
          </w:tcPr>
          <w:p w14:paraId="6B4D7E07">
            <w:pPr>
              <w:pStyle w:val="13"/>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文明施工监理措施</w:t>
            </w:r>
            <w:r>
              <w:rPr>
                <w:rFonts w:hint="eastAsia" w:ascii="宋体" w:hAnsi="宋体" w:eastAsia="宋体" w:cs="宋体"/>
                <w:bCs/>
                <w:color w:val="auto"/>
                <w:sz w:val="21"/>
                <w:highlight w:val="none"/>
                <w:lang w:val="en-US" w:eastAsia="zh-CN"/>
              </w:rPr>
              <w:t>（满分10</w:t>
            </w:r>
            <w:r>
              <w:rPr>
                <w:rFonts w:hint="eastAsia" w:hAnsi="宋体" w:cs="宋体"/>
                <w:bCs/>
                <w:color w:val="auto"/>
                <w:sz w:val="21"/>
                <w:highlight w:val="none"/>
                <w:lang w:val="en-US" w:eastAsia="zh-CN"/>
              </w:rPr>
              <w:t>分</w:t>
            </w:r>
            <w:r>
              <w:rPr>
                <w:rFonts w:hint="eastAsia" w:ascii="宋体" w:hAnsi="宋体" w:eastAsia="宋体" w:cs="宋体"/>
                <w:bCs/>
                <w:color w:val="auto"/>
                <w:sz w:val="21"/>
                <w:highlight w:val="none"/>
                <w:lang w:val="en-US" w:eastAsia="zh-CN"/>
              </w:rPr>
              <w:t>）</w:t>
            </w:r>
          </w:p>
          <w:p w14:paraId="2708C70F">
            <w:pPr>
              <w:jc w:val="left"/>
              <w:rPr>
                <w:rFonts w:hint="eastAsia" w:ascii="宋体" w:hAnsi="宋体" w:eastAsia="宋体" w:cs="宋体"/>
                <w:b w:val="0"/>
                <w:bCs w:val="0"/>
                <w:color w:val="auto"/>
                <w:spacing w:val="-4"/>
                <w:sz w:val="21"/>
                <w:szCs w:val="21"/>
                <w:highlight w:val="none"/>
                <w:vertAlign w:val="baseline"/>
              </w:rPr>
            </w:pPr>
          </w:p>
        </w:tc>
        <w:tc>
          <w:tcPr>
            <w:tcW w:w="6031" w:type="dxa"/>
            <w:vAlign w:val="top"/>
          </w:tcPr>
          <w:p w14:paraId="3D12621D">
            <w:pPr>
              <w:spacing w:line="40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一档（0分）：方案未提供或提供的内容不符合要求、不可行的，不满足要求。</w:t>
            </w:r>
          </w:p>
          <w:p w14:paraId="16D43492">
            <w:pPr>
              <w:spacing w:line="40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二档（5分）：有基本的文明施工保证体系措施，但措施不成熟，缺乏科学性，可行性；或有基本的保证施工安全的监理控制措施体系，但体系不健全，措施不可靠，基本满足要求。</w:t>
            </w:r>
          </w:p>
          <w:p w14:paraId="14F88E88">
            <w:pPr>
              <w:spacing w:line="400" w:lineRule="exact"/>
              <w:ind w:firstLine="420" w:firstLineChars="200"/>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color w:val="auto"/>
                <w:kern w:val="0"/>
                <w:szCs w:val="21"/>
                <w:highlight w:val="none"/>
                <w:lang w:val="en-US" w:eastAsia="zh-CN"/>
              </w:rPr>
              <w:t>三档（10分）：安全文明施工保证体系健全、可靠；安全事故控制措施得力；能够针对工程环境及工程特点、难点防范及化解安全事故的发生，措施得力，完全满足要求。</w:t>
            </w:r>
          </w:p>
        </w:tc>
      </w:tr>
      <w:tr w14:paraId="1C54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662" w:type="dxa"/>
            <w:vMerge w:val="continue"/>
          </w:tcPr>
          <w:p w14:paraId="3869CF5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p>
        </w:tc>
        <w:tc>
          <w:tcPr>
            <w:tcW w:w="1248" w:type="dxa"/>
            <w:vMerge w:val="continue"/>
          </w:tcPr>
          <w:p w14:paraId="4D7D683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p>
        </w:tc>
        <w:tc>
          <w:tcPr>
            <w:tcW w:w="1504" w:type="dxa"/>
            <w:vAlign w:val="center"/>
          </w:tcPr>
          <w:p w14:paraId="2BDAB9F7">
            <w:pPr>
              <w:pStyle w:val="13"/>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履行安全职责措施</w:t>
            </w:r>
            <w:r>
              <w:rPr>
                <w:rFonts w:hint="eastAsia" w:ascii="宋体" w:hAnsi="宋体" w:eastAsia="宋体" w:cs="宋体"/>
                <w:bCs/>
                <w:color w:val="auto"/>
                <w:sz w:val="21"/>
                <w:highlight w:val="none"/>
                <w:lang w:val="en-US" w:eastAsia="zh-CN"/>
              </w:rPr>
              <w:t>（满分5</w:t>
            </w:r>
            <w:r>
              <w:rPr>
                <w:rFonts w:hint="eastAsia" w:hAnsi="宋体" w:cs="宋体"/>
                <w:bCs/>
                <w:color w:val="auto"/>
                <w:sz w:val="21"/>
                <w:highlight w:val="none"/>
                <w:lang w:val="en-US" w:eastAsia="zh-CN"/>
              </w:rPr>
              <w:t>分</w:t>
            </w:r>
            <w:r>
              <w:rPr>
                <w:rFonts w:hint="eastAsia" w:ascii="宋体" w:hAnsi="宋体" w:eastAsia="宋体" w:cs="宋体"/>
                <w:bCs/>
                <w:color w:val="auto"/>
                <w:sz w:val="21"/>
                <w:highlight w:val="none"/>
                <w:lang w:val="en-US" w:eastAsia="zh-CN"/>
              </w:rPr>
              <w:t>）</w:t>
            </w:r>
          </w:p>
          <w:p w14:paraId="128C5610">
            <w:pPr>
              <w:jc w:val="left"/>
              <w:rPr>
                <w:rFonts w:hint="eastAsia" w:ascii="宋体" w:hAnsi="宋体" w:eastAsia="宋体" w:cs="宋体"/>
                <w:b w:val="0"/>
                <w:bCs w:val="0"/>
                <w:color w:val="auto"/>
                <w:spacing w:val="-4"/>
                <w:sz w:val="21"/>
                <w:szCs w:val="21"/>
                <w:highlight w:val="none"/>
                <w:vertAlign w:val="baseline"/>
              </w:rPr>
            </w:pPr>
          </w:p>
        </w:tc>
        <w:tc>
          <w:tcPr>
            <w:tcW w:w="6031" w:type="dxa"/>
            <w:vAlign w:val="top"/>
          </w:tcPr>
          <w:p w14:paraId="1627BEAF">
            <w:pPr>
              <w:spacing w:line="40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一档（0分）：方案未提供或提供的内容不符合要求、不可行的，不满足要求。</w:t>
            </w:r>
          </w:p>
          <w:p w14:paraId="5D3B113B">
            <w:pPr>
              <w:spacing w:line="40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二档（3分）：有基本的履行安全职责措施、程序、控制措施，但措施缺乏合理性和可行性，基本满足要求，基本满足要求。</w:t>
            </w:r>
          </w:p>
          <w:p w14:paraId="3461BFE4">
            <w:pPr>
              <w:spacing w:line="400" w:lineRule="exact"/>
              <w:ind w:firstLine="420" w:firstLineChars="200"/>
              <w:rPr>
                <w:rFonts w:hint="eastAsia" w:ascii="宋体" w:hAnsi="宋体" w:eastAsia="宋体" w:cs="宋体"/>
                <w:b w:val="0"/>
                <w:bCs w:val="0"/>
                <w:color w:val="auto"/>
                <w:spacing w:val="-4"/>
                <w:sz w:val="21"/>
                <w:szCs w:val="21"/>
                <w:highlight w:val="none"/>
                <w:vertAlign w:val="baseline"/>
                <w:lang w:eastAsia="zh-CN"/>
              </w:rPr>
            </w:pPr>
            <w:r>
              <w:rPr>
                <w:rFonts w:hint="eastAsia" w:ascii="宋体" w:hAnsi="宋体" w:eastAsia="宋体" w:cs="宋体"/>
                <w:color w:val="auto"/>
                <w:kern w:val="0"/>
                <w:szCs w:val="21"/>
                <w:highlight w:val="none"/>
                <w:lang w:val="en-US" w:eastAsia="zh-CN"/>
              </w:rPr>
              <w:t>三档（5分）：保证施工安全的监理控制措施体系健全、可靠；安全事故控制措施得力；能够针对工程特点、难点防范及化解安全事故的发生，措施得力，完全满足要求。</w:t>
            </w:r>
          </w:p>
        </w:tc>
      </w:tr>
      <w:tr w14:paraId="2506D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5" w:type="dxa"/>
            <w:gridSpan w:val="4"/>
          </w:tcPr>
          <w:p w14:paraId="3696D7F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4"/>
                <w:sz w:val="21"/>
                <w:szCs w:val="21"/>
                <w:highlight w:val="none"/>
              </w:rPr>
              <w:t>总得分=1+2+3</w:t>
            </w:r>
          </w:p>
        </w:tc>
      </w:tr>
    </w:tbl>
    <w:p w14:paraId="65F5CFC6">
      <w:pPr>
        <w:rPr>
          <w:rFonts w:hint="eastAsia" w:ascii="宋体" w:hAnsi="宋体" w:eastAsia="宋体" w:cs="宋体"/>
          <w:b/>
          <w:bCs/>
          <w:color w:val="auto"/>
          <w:spacing w:val="-4"/>
          <w:kern w:val="2"/>
          <w:sz w:val="28"/>
          <w:szCs w:val="28"/>
          <w:highlight w:val="none"/>
          <w:lang w:val="en-US" w:eastAsia="zh-CN" w:bidi="ar-SA"/>
        </w:rPr>
      </w:pPr>
    </w:p>
    <w:p w14:paraId="3C62A03F">
      <w:pPr>
        <w:pStyle w:val="15"/>
        <w:rPr>
          <w:rFonts w:hint="eastAsia" w:ascii="宋体" w:hAnsi="宋体" w:eastAsia="宋体" w:cs="宋体"/>
          <w:b/>
          <w:bCs/>
          <w:color w:val="auto"/>
          <w:spacing w:val="-4"/>
          <w:kern w:val="2"/>
          <w:sz w:val="28"/>
          <w:szCs w:val="28"/>
          <w:highlight w:val="none"/>
          <w:lang w:val="en-US" w:eastAsia="zh-CN" w:bidi="ar-SA"/>
        </w:rPr>
      </w:pPr>
    </w:p>
    <w:p w14:paraId="29F687FC">
      <w:pPr>
        <w:rPr>
          <w:rFonts w:hint="eastAsia" w:ascii="宋体" w:hAnsi="宋体" w:eastAsia="宋体" w:cs="宋体"/>
          <w:b/>
          <w:bCs/>
          <w:color w:val="auto"/>
          <w:spacing w:val="-4"/>
          <w:kern w:val="2"/>
          <w:sz w:val="28"/>
          <w:szCs w:val="28"/>
          <w:highlight w:val="none"/>
          <w:lang w:val="en-US" w:eastAsia="zh-CN" w:bidi="ar-SA"/>
        </w:rPr>
      </w:pPr>
    </w:p>
    <w:p w14:paraId="0138BF7C">
      <w:pPr>
        <w:pStyle w:val="15"/>
        <w:rPr>
          <w:rFonts w:hint="eastAsia" w:ascii="宋体" w:hAnsi="宋体" w:eastAsia="宋体" w:cs="宋体"/>
          <w:b/>
          <w:bCs/>
          <w:color w:val="auto"/>
          <w:spacing w:val="-4"/>
          <w:kern w:val="2"/>
          <w:sz w:val="28"/>
          <w:szCs w:val="28"/>
          <w:highlight w:val="none"/>
          <w:lang w:val="en-US" w:eastAsia="zh-CN" w:bidi="ar-SA"/>
        </w:rPr>
      </w:pPr>
    </w:p>
    <w:p w14:paraId="432124B3">
      <w:pPr>
        <w:rPr>
          <w:rFonts w:hint="eastAsia" w:ascii="宋体" w:hAnsi="宋体" w:eastAsia="宋体" w:cs="宋体"/>
          <w:b/>
          <w:bCs/>
          <w:color w:val="auto"/>
          <w:spacing w:val="-4"/>
          <w:kern w:val="2"/>
          <w:sz w:val="28"/>
          <w:szCs w:val="28"/>
          <w:highlight w:val="none"/>
          <w:lang w:val="en-US" w:eastAsia="zh-CN" w:bidi="ar-SA"/>
        </w:rPr>
      </w:pPr>
    </w:p>
    <w:p w14:paraId="69BEE3B8">
      <w:pPr>
        <w:pStyle w:val="15"/>
        <w:rPr>
          <w:rFonts w:hint="eastAsia" w:ascii="宋体" w:hAnsi="宋体" w:eastAsia="宋体" w:cs="宋体"/>
          <w:b/>
          <w:bCs/>
          <w:color w:val="auto"/>
          <w:spacing w:val="-4"/>
          <w:kern w:val="2"/>
          <w:sz w:val="28"/>
          <w:szCs w:val="28"/>
          <w:highlight w:val="none"/>
          <w:lang w:val="en-US" w:eastAsia="zh-CN" w:bidi="ar-SA"/>
        </w:rPr>
      </w:pPr>
    </w:p>
    <w:p w14:paraId="3ED82310">
      <w:pPr>
        <w:rPr>
          <w:rFonts w:hint="eastAsia" w:ascii="宋体" w:hAnsi="宋体" w:eastAsia="宋体" w:cs="宋体"/>
          <w:b/>
          <w:bCs/>
          <w:color w:val="auto"/>
          <w:spacing w:val="-4"/>
          <w:kern w:val="2"/>
          <w:sz w:val="28"/>
          <w:szCs w:val="28"/>
          <w:highlight w:val="none"/>
          <w:lang w:val="en-US" w:eastAsia="zh-CN" w:bidi="ar-SA"/>
        </w:rPr>
      </w:pPr>
    </w:p>
    <w:p w14:paraId="770FDB56">
      <w:pPr>
        <w:pStyle w:val="15"/>
        <w:rPr>
          <w:rFonts w:hint="eastAsia" w:ascii="宋体" w:hAnsi="宋体" w:eastAsia="宋体" w:cs="宋体"/>
          <w:b/>
          <w:bCs/>
          <w:color w:val="auto"/>
          <w:spacing w:val="-4"/>
          <w:kern w:val="2"/>
          <w:sz w:val="28"/>
          <w:szCs w:val="28"/>
          <w:highlight w:val="none"/>
          <w:lang w:val="en-US" w:eastAsia="zh-CN" w:bidi="ar-SA"/>
        </w:rPr>
      </w:pPr>
    </w:p>
    <w:p w14:paraId="6E17E5C0">
      <w:pPr>
        <w:rPr>
          <w:rFonts w:hint="eastAsia" w:ascii="宋体" w:hAnsi="宋体" w:eastAsia="宋体" w:cs="宋体"/>
          <w:b/>
          <w:bCs/>
          <w:color w:val="auto"/>
          <w:spacing w:val="-4"/>
          <w:kern w:val="2"/>
          <w:sz w:val="28"/>
          <w:szCs w:val="28"/>
          <w:highlight w:val="none"/>
          <w:lang w:val="en-US" w:eastAsia="zh-CN" w:bidi="ar-SA"/>
        </w:rPr>
      </w:pPr>
    </w:p>
    <w:p w14:paraId="40558934">
      <w:pPr>
        <w:pStyle w:val="15"/>
        <w:rPr>
          <w:rFonts w:hint="eastAsia" w:ascii="宋体" w:hAnsi="宋体" w:eastAsia="宋体" w:cs="宋体"/>
          <w:b/>
          <w:bCs/>
          <w:color w:val="auto"/>
          <w:spacing w:val="-4"/>
          <w:kern w:val="2"/>
          <w:sz w:val="28"/>
          <w:szCs w:val="28"/>
          <w:highlight w:val="none"/>
          <w:lang w:val="en-US" w:eastAsia="zh-CN" w:bidi="ar-SA"/>
        </w:rPr>
      </w:pPr>
    </w:p>
    <w:p w14:paraId="09CF20E3">
      <w:pPr>
        <w:rPr>
          <w:rFonts w:hint="eastAsia" w:ascii="宋体" w:hAnsi="宋体" w:eastAsia="宋体" w:cs="宋体"/>
          <w:b/>
          <w:bCs/>
          <w:color w:val="auto"/>
          <w:spacing w:val="-4"/>
          <w:kern w:val="2"/>
          <w:sz w:val="28"/>
          <w:szCs w:val="28"/>
          <w:highlight w:val="none"/>
          <w:lang w:val="en-US" w:eastAsia="zh-CN" w:bidi="ar-SA"/>
        </w:rPr>
      </w:pPr>
    </w:p>
    <w:p w14:paraId="310EF4DA">
      <w:pPr>
        <w:pStyle w:val="28"/>
        <w:rPr>
          <w:rFonts w:hint="eastAsia" w:ascii="宋体" w:hAnsi="宋体" w:eastAsia="宋体" w:cs="宋体"/>
          <w:b/>
          <w:bCs/>
          <w:color w:val="auto"/>
          <w:spacing w:val="-4"/>
          <w:kern w:val="2"/>
          <w:sz w:val="28"/>
          <w:szCs w:val="28"/>
          <w:highlight w:val="none"/>
          <w:lang w:val="en-US" w:eastAsia="zh-CN" w:bidi="ar-SA"/>
        </w:rPr>
      </w:pPr>
    </w:p>
    <w:p w14:paraId="7747B613">
      <w:pPr>
        <w:pStyle w:val="28"/>
        <w:rPr>
          <w:rFonts w:hint="eastAsia" w:ascii="宋体" w:hAnsi="宋体" w:eastAsia="宋体" w:cs="宋体"/>
          <w:b/>
          <w:bCs/>
          <w:color w:val="auto"/>
          <w:spacing w:val="-4"/>
          <w:kern w:val="2"/>
          <w:sz w:val="28"/>
          <w:szCs w:val="28"/>
          <w:highlight w:val="none"/>
          <w:lang w:val="en-US" w:eastAsia="zh-CN" w:bidi="ar-SA"/>
        </w:rPr>
      </w:pPr>
    </w:p>
    <w:p w14:paraId="20C634AF">
      <w:pPr>
        <w:pStyle w:val="28"/>
        <w:rPr>
          <w:rFonts w:hint="eastAsia" w:ascii="宋体" w:hAnsi="宋体" w:eastAsia="宋体" w:cs="宋体"/>
          <w:b/>
          <w:bCs/>
          <w:color w:val="auto"/>
          <w:spacing w:val="-4"/>
          <w:kern w:val="2"/>
          <w:sz w:val="28"/>
          <w:szCs w:val="28"/>
          <w:highlight w:val="none"/>
          <w:lang w:val="en-US" w:eastAsia="zh-CN" w:bidi="ar-SA"/>
        </w:rPr>
      </w:pPr>
    </w:p>
    <w:p w14:paraId="3C8011B6">
      <w:pPr>
        <w:pStyle w:val="28"/>
        <w:rPr>
          <w:rFonts w:hint="eastAsia" w:ascii="宋体" w:hAnsi="宋体" w:eastAsia="宋体" w:cs="宋体"/>
          <w:b/>
          <w:bCs/>
          <w:color w:val="auto"/>
          <w:spacing w:val="-4"/>
          <w:kern w:val="2"/>
          <w:sz w:val="28"/>
          <w:szCs w:val="28"/>
          <w:highlight w:val="none"/>
          <w:lang w:val="en-US" w:eastAsia="zh-CN" w:bidi="ar-SA"/>
        </w:rPr>
      </w:pPr>
    </w:p>
    <w:p w14:paraId="08D4922E">
      <w:pPr>
        <w:pStyle w:val="28"/>
        <w:rPr>
          <w:rFonts w:hint="eastAsia" w:ascii="宋体" w:hAnsi="宋体" w:eastAsia="宋体" w:cs="宋体"/>
          <w:b/>
          <w:bCs/>
          <w:color w:val="auto"/>
          <w:spacing w:val="-4"/>
          <w:kern w:val="2"/>
          <w:sz w:val="28"/>
          <w:szCs w:val="28"/>
          <w:highlight w:val="none"/>
          <w:lang w:val="en-US" w:eastAsia="zh-CN" w:bidi="ar-SA"/>
        </w:rPr>
      </w:pPr>
    </w:p>
    <w:p w14:paraId="36E7D1C5">
      <w:pPr>
        <w:pStyle w:val="28"/>
        <w:rPr>
          <w:rFonts w:hint="eastAsia" w:ascii="宋体" w:hAnsi="宋体" w:eastAsia="宋体" w:cs="宋体"/>
          <w:b/>
          <w:bCs/>
          <w:color w:val="auto"/>
          <w:spacing w:val="-4"/>
          <w:kern w:val="2"/>
          <w:sz w:val="28"/>
          <w:szCs w:val="28"/>
          <w:highlight w:val="none"/>
          <w:lang w:val="en-US" w:eastAsia="zh-CN" w:bidi="ar-SA"/>
        </w:rPr>
      </w:pPr>
    </w:p>
    <w:p w14:paraId="7B6BB7CB">
      <w:pPr>
        <w:pStyle w:val="28"/>
        <w:rPr>
          <w:rFonts w:hint="eastAsia" w:ascii="宋体" w:hAnsi="宋体" w:eastAsia="宋体" w:cs="宋体"/>
          <w:b/>
          <w:bCs/>
          <w:color w:val="auto"/>
          <w:spacing w:val="-4"/>
          <w:kern w:val="2"/>
          <w:sz w:val="28"/>
          <w:szCs w:val="28"/>
          <w:highlight w:val="none"/>
          <w:lang w:val="en-US" w:eastAsia="zh-CN" w:bidi="ar-SA"/>
        </w:rPr>
      </w:pPr>
    </w:p>
    <w:p w14:paraId="79C64FFA">
      <w:pPr>
        <w:pStyle w:val="28"/>
        <w:rPr>
          <w:rFonts w:hint="eastAsia" w:ascii="宋体" w:hAnsi="宋体" w:eastAsia="宋体" w:cs="宋体"/>
          <w:b/>
          <w:bCs/>
          <w:color w:val="auto"/>
          <w:spacing w:val="-4"/>
          <w:kern w:val="2"/>
          <w:sz w:val="28"/>
          <w:szCs w:val="28"/>
          <w:highlight w:val="none"/>
          <w:lang w:val="en-US" w:eastAsia="zh-CN" w:bidi="ar-SA"/>
        </w:rPr>
      </w:pPr>
    </w:p>
    <w:p w14:paraId="501F995A">
      <w:pPr>
        <w:pStyle w:val="28"/>
        <w:rPr>
          <w:rFonts w:hint="eastAsia" w:ascii="宋体" w:hAnsi="宋体" w:eastAsia="宋体" w:cs="宋体"/>
          <w:b/>
          <w:bCs/>
          <w:color w:val="auto"/>
          <w:spacing w:val="-4"/>
          <w:kern w:val="2"/>
          <w:sz w:val="28"/>
          <w:szCs w:val="28"/>
          <w:highlight w:val="none"/>
          <w:lang w:val="en-US" w:eastAsia="zh-CN" w:bidi="ar-SA"/>
        </w:rPr>
      </w:pPr>
    </w:p>
    <w:p w14:paraId="6671F912">
      <w:pPr>
        <w:pStyle w:val="28"/>
        <w:rPr>
          <w:rFonts w:hint="eastAsia" w:ascii="宋体" w:hAnsi="宋体" w:eastAsia="宋体" w:cs="宋体"/>
          <w:b/>
          <w:bCs/>
          <w:color w:val="auto"/>
          <w:spacing w:val="-4"/>
          <w:kern w:val="2"/>
          <w:sz w:val="28"/>
          <w:szCs w:val="28"/>
          <w:highlight w:val="none"/>
          <w:lang w:val="en-US" w:eastAsia="zh-CN" w:bidi="ar-SA"/>
        </w:rPr>
      </w:pPr>
    </w:p>
    <w:p w14:paraId="41F3C7EB">
      <w:pPr>
        <w:pStyle w:val="28"/>
        <w:rPr>
          <w:rFonts w:hint="eastAsia" w:ascii="宋体" w:hAnsi="宋体" w:eastAsia="宋体" w:cs="宋体"/>
          <w:b/>
          <w:bCs/>
          <w:color w:val="auto"/>
          <w:spacing w:val="-4"/>
          <w:kern w:val="2"/>
          <w:sz w:val="28"/>
          <w:szCs w:val="28"/>
          <w:highlight w:val="none"/>
          <w:lang w:val="en-US" w:eastAsia="zh-CN" w:bidi="ar-SA"/>
        </w:rPr>
      </w:pPr>
    </w:p>
    <w:p w14:paraId="72E581F6">
      <w:pPr>
        <w:pStyle w:val="28"/>
        <w:rPr>
          <w:rFonts w:hint="eastAsia" w:ascii="宋体" w:hAnsi="宋体" w:eastAsia="宋体" w:cs="宋体"/>
          <w:b/>
          <w:bCs/>
          <w:color w:val="auto"/>
          <w:spacing w:val="-4"/>
          <w:kern w:val="2"/>
          <w:sz w:val="28"/>
          <w:szCs w:val="28"/>
          <w:highlight w:val="none"/>
          <w:lang w:val="en-US" w:eastAsia="zh-CN" w:bidi="ar-SA"/>
        </w:rPr>
      </w:pPr>
    </w:p>
    <w:p w14:paraId="761CBC7C">
      <w:pPr>
        <w:pStyle w:val="28"/>
        <w:rPr>
          <w:rFonts w:hint="eastAsia" w:ascii="宋体" w:hAnsi="宋体" w:eastAsia="宋体" w:cs="宋体"/>
          <w:b/>
          <w:bCs/>
          <w:color w:val="auto"/>
          <w:spacing w:val="-4"/>
          <w:kern w:val="2"/>
          <w:sz w:val="28"/>
          <w:szCs w:val="28"/>
          <w:highlight w:val="none"/>
          <w:lang w:val="en-US" w:eastAsia="zh-CN" w:bidi="ar-SA"/>
        </w:rPr>
      </w:pPr>
    </w:p>
    <w:p w14:paraId="2AF26682">
      <w:pPr>
        <w:pStyle w:val="28"/>
        <w:rPr>
          <w:rFonts w:hint="eastAsia" w:ascii="宋体" w:hAnsi="宋体" w:eastAsia="宋体" w:cs="宋体"/>
          <w:b/>
          <w:bCs/>
          <w:color w:val="auto"/>
          <w:spacing w:val="-4"/>
          <w:kern w:val="2"/>
          <w:sz w:val="28"/>
          <w:szCs w:val="28"/>
          <w:highlight w:val="none"/>
          <w:lang w:val="en-US" w:eastAsia="zh-CN" w:bidi="ar-SA"/>
        </w:rPr>
      </w:pPr>
    </w:p>
    <w:p w14:paraId="4555EAB7">
      <w:pPr>
        <w:pStyle w:val="28"/>
        <w:rPr>
          <w:rFonts w:hint="eastAsia" w:ascii="宋体" w:hAnsi="宋体" w:eastAsia="宋体" w:cs="宋体"/>
          <w:b/>
          <w:bCs/>
          <w:color w:val="auto"/>
          <w:spacing w:val="-4"/>
          <w:kern w:val="2"/>
          <w:sz w:val="28"/>
          <w:szCs w:val="28"/>
          <w:highlight w:val="none"/>
          <w:lang w:val="en-US" w:eastAsia="zh-CN" w:bidi="ar-SA"/>
        </w:rPr>
      </w:pPr>
    </w:p>
    <w:p w14:paraId="001EBCD7">
      <w:pPr>
        <w:pStyle w:val="28"/>
        <w:rPr>
          <w:rFonts w:hint="eastAsia" w:ascii="宋体" w:hAnsi="宋体" w:eastAsia="宋体" w:cs="宋体"/>
          <w:b/>
          <w:bCs/>
          <w:color w:val="auto"/>
          <w:spacing w:val="-4"/>
          <w:kern w:val="2"/>
          <w:sz w:val="28"/>
          <w:szCs w:val="28"/>
          <w:highlight w:val="none"/>
          <w:lang w:val="en-US" w:eastAsia="zh-CN" w:bidi="ar-SA"/>
        </w:rPr>
      </w:pPr>
    </w:p>
    <w:p w14:paraId="692063E9">
      <w:pPr>
        <w:pStyle w:val="28"/>
        <w:rPr>
          <w:rFonts w:hint="eastAsia" w:ascii="宋体" w:hAnsi="宋体" w:eastAsia="宋体" w:cs="宋体"/>
          <w:b/>
          <w:bCs/>
          <w:color w:val="auto"/>
          <w:spacing w:val="-4"/>
          <w:kern w:val="2"/>
          <w:sz w:val="28"/>
          <w:szCs w:val="28"/>
          <w:highlight w:val="none"/>
          <w:lang w:val="en-US" w:eastAsia="zh-CN" w:bidi="ar-SA"/>
        </w:rPr>
      </w:pPr>
    </w:p>
    <w:p w14:paraId="1D50CF17">
      <w:pPr>
        <w:pStyle w:val="28"/>
        <w:rPr>
          <w:rFonts w:hint="eastAsia" w:ascii="宋体" w:hAnsi="宋体" w:eastAsia="宋体" w:cs="宋体"/>
          <w:b/>
          <w:bCs/>
          <w:color w:val="auto"/>
          <w:spacing w:val="-4"/>
          <w:kern w:val="2"/>
          <w:sz w:val="28"/>
          <w:szCs w:val="28"/>
          <w:highlight w:val="none"/>
          <w:lang w:val="en-US" w:eastAsia="zh-CN" w:bidi="ar-SA"/>
        </w:rPr>
      </w:pPr>
    </w:p>
    <w:p w14:paraId="5283CA4B">
      <w:pPr>
        <w:pStyle w:val="28"/>
        <w:rPr>
          <w:rFonts w:hint="eastAsia" w:ascii="宋体" w:hAnsi="宋体" w:eastAsia="宋体" w:cs="宋体"/>
          <w:b/>
          <w:bCs/>
          <w:color w:val="auto"/>
          <w:spacing w:val="-4"/>
          <w:kern w:val="2"/>
          <w:sz w:val="28"/>
          <w:szCs w:val="28"/>
          <w:highlight w:val="none"/>
          <w:lang w:val="en-US" w:eastAsia="zh-CN" w:bidi="ar-SA"/>
        </w:rPr>
      </w:pPr>
    </w:p>
    <w:p w14:paraId="5CFEC48A">
      <w:pPr>
        <w:pStyle w:val="28"/>
        <w:rPr>
          <w:rFonts w:hint="eastAsia" w:ascii="宋体" w:hAnsi="宋体" w:eastAsia="宋体" w:cs="宋体"/>
          <w:b/>
          <w:bCs/>
          <w:color w:val="auto"/>
          <w:spacing w:val="-4"/>
          <w:kern w:val="2"/>
          <w:sz w:val="28"/>
          <w:szCs w:val="28"/>
          <w:highlight w:val="none"/>
          <w:lang w:val="en-US" w:eastAsia="zh-CN" w:bidi="ar-SA"/>
        </w:rPr>
      </w:pPr>
    </w:p>
    <w:p w14:paraId="6E2707D8">
      <w:pPr>
        <w:pStyle w:val="28"/>
        <w:rPr>
          <w:rFonts w:hint="eastAsia" w:ascii="宋体" w:hAnsi="宋体" w:eastAsia="宋体" w:cs="宋体"/>
          <w:b/>
          <w:bCs/>
          <w:color w:val="auto"/>
          <w:spacing w:val="-4"/>
          <w:kern w:val="2"/>
          <w:sz w:val="28"/>
          <w:szCs w:val="28"/>
          <w:highlight w:val="none"/>
          <w:lang w:val="en-US" w:eastAsia="zh-CN" w:bidi="ar-SA"/>
        </w:rPr>
      </w:pPr>
    </w:p>
    <w:p w14:paraId="59A15A27">
      <w:pPr>
        <w:pStyle w:val="28"/>
        <w:rPr>
          <w:rFonts w:hint="eastAsia" w:ascii="宋体" w:hAnsi="宋体" w:eastAsia="宋体" w:cs="宋体"/>
          <w:b/>
          <w:bCs/>
          <w:color w:val="auto"/>
          <w:spacing w:val="-4"/>
          <w:kern w:val="2"/>
          <w:sz w:val="28"/>
          <w:szCs w:val="28"/>
          <w:highlight w:val="none"/>
          <w:lang w:val="en-US" w:eastAsia="zh-CN" w:bidi="ar-SA"/>
        </w:rPr>
      </w:pPr>
    </w:p>
    <w:p w14:paraId="1C8983AA">
      <w:pPr>
        <w:pStyle w:val="15"/>
        <w:rPr>
          <w:rFonts w:hint="eastAsia" w:ascii="宋体" w:hAnsi="宋体" w:eastAsia="宋体" w:cs="宋体"/>
          <w:color w:val="auto"/>
          <w:highlight w:val="none"/>
        </w:rPr>
      </w:pPr>
    </w:p>
    <w:p w14:paraId="0CCEFF85">
      <w:pPr>
        <w:numPr>
          <w:ilvl w:val="0"/>
          <w:numId w:val="0"/>
        </w:numPr>
        <w:spacing w:before="57" w:line="221" w:lineRule="auto"/>
        <w:ind w:left="0" w:leftChars="0" w:firstLine="2458" w:firstLineChars="90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kern w:val="2"/>
          <w:sz w:val="28"/>
          <w:szCs w:val="28"/>
          <w:highlight w:val="none"/>
          <w:lang w:val="en-US" w:eastAsia="zh-CN" w:bidi="ar-SA"/>
        </w:rPr>
        <w:t>（三）</w:t>
      </w:r>
      <w:r>
        <w:rPr>
          <w:rFonts w:hint="eastAsia" w:ascii="宋体" w:hAnsi="宋体" w:eastAsia="宋体" w:cs="宋体"/>
          <w:b/>
          <w:bCs/>
          <w:color w:val="auto"/>
          <w:spacing w:val="-4"/>
          <w:sz w:val="28"/>
          <w:szCs w:val="28"/>
          <w:highlight w:val="none"/>
        </w:rPr>
        <w:t>标项</w:t>
      </w:r>
      <w:r>
        <w:rPr>
          <w:rFonts w:hint="eastAsia" w:ascii="宋体" w:hAnsi="宋体" w:eastAsia="宋体" w:cs="宋体"/>
          <w:b/>
          <w:bCs/>
          <w:color w:val="auto"/>
          <w:spacing w:val="-4"/>
          <w:sz w:val="28"/>
          <w:szCs w:val="28"/>
          <w:highlight w:val="none"/>
          <w:lang w:val="en-US" w:eastAsia="zh-CN"/>
        </w:rPr>
        <w:t xml:space="preserve">五、六 </w:t>
      </w:r>
      <w:r>
        <w:rPr>
          <w:rFonts w:hint="eastAsia" w:ascii="宋体" w:hAnsi="宋体" w:eastAsia="宋体" w:cs="宋体"/>
          <w:b/>
          <w:bCs/>
          <w:color w:val="auto"/>
          <w:spacing w:val="-4"/>
          <w:sz w:val="28"/>
          <w:szCs w:val="28"/>
          <w:highlight w:val="none"/>
        </w:rPr>
        <w:t>评审标准</w:t>
      </w:r>
    </w:p>
    <w:p w14:paraId="0EF41393">
      <w:pPr>
        <w:numPr>
          <w:ilvl w:val="0"/>
          <w:numId w:val="0"/>
        </w:numPr>
        <w:spacing w:before="57" w:line="221" w:lineRule="auto"/>
        <w:ind w:leftChars="900"/>
        <w:rPr>
          <w:rFonts w:hint="eastAsia" w:ascii="宋体" w:hAnsi="宋体" w:eastAsia="宋体" w:cs="宋体"/>
          <w:b/>
          <w:bCs/>
          <w:color w:val="auto"/>
          <w:spacing w:val="-4"/>
          <w:sz w:val="28"/>
          <w:szCs w:val="28"/>
          <w:highlight w:val="none"/>
        </w:rPr>
      </w:pPr>
    </w:p>
    <w:tbl>
      <w:tblPr>
        <w:tblStyle w:val="22"/>
        <w:tblW w:w="9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248"/>
        <w:gridCol w:w="1504"/>
        <w:gridCol w:w="6031"/>
      </w:tblGrid>
      <w:tr w14:paraId="675E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gridSpan w:val="2"/>
            <w:vAlign w:val="top"/>
          </w:tcPr>
          <w:p w14:paraId="0A06CE2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04" w:firstLineChars="200"/>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4"/>
                <w:sz w:val="21"/>
                <w:szCs w:val="21"/>
                <w:highlight w:val="none"/>
              </w:rPr>
              <w:t>序号</w:t>
            </w:r>
          </w:p>
        </w:tc>
        <w:tc>
          <w:tcPr>
            <w:tcW w:w="1504" w:type="dxa"/>
            <w:vAlign w:val="top"/>
          </w:tcPr>
          <w:p w14:paraId="38308070">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5"/>
                <w:sz w:val="21"/>
                <w:szCs w:val="21"/>
                <w:highlight w:val="none"/>
              </w:rPr>
              <w:t>评分</w:t>
            </w:r>
            <w:r>
              <w:rPr>
                <w:rFonts w:hint="eastAsia" w:ascii="宋体" w:hAnsi="宋体" w:eastAsia="宋体" w:cs="宋体"/>
                <w:b w:val="0"/>
                <w:bCs w:val="0"/>
                <w:color w:val="auto"/>
                <w:spacing w:val="-20"/>
                <w:sz w:val="21"/>
                <w:szCs w:val="21"/>
                <w:highlight w:val="none"/>
              </w:rPr>
              <w:t>因素</w:t>
            </w:r>
          </w:p>
        </w:tc>
        <w:tc>
          <w:tcPr>
            <w:tcW w:w="6031" w:type="dxa"/>
            <w:vAlign w:val="top"/>
          </w:tcPr>
          <w:p w14:paraId="03F4E05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8" w:firstLineChars="200"/>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2"/>
                <w:sz w:val="21"/>
                <w:szCs w:val="21"/>
                <w:highlight w:val="none"/>
              </w:rPr>
              <w:t>评分标准</w:t>
            </w:r>
          </w:p>
        </w:tc>
      </w:tr>
      <w:tr w14:paraId="2991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07B117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p>
        </w:tc>
        <w:tc>
          <w:tcPr>
            <w:tcW w:w="1248" w:type="dxa"/>
            <w:vAlign w:val="center"/>
          </w:tcPr>
          <w:p w14:paraId="7382E66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价格分（满分 10 分）</w:t>
            </w:r>
          </w:p>
        </w:tc>
        <w:tc>
          <w:tcPr>
            <w:tcW w:w="1504" w:type="dxa"/>
            <w:vAlign w:val="center"/>
          </w:tcPr>
          <w:p w14:paraId="28F94AA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w:t>
            </w:r>
          </w:p>
        </w:tc>
        <w:tc>
          <w:tcPr>
            <w:tcW w:w="6031" w:type="dxa"/>
            <w:vAlign w:val="top"/>
          </w:tcPr>
          <w:p w14:paraId="1B9AE84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1.本标段为专门面向中小</w:t>
            </w:r>
            <w:r>
              <w:rPr>
                <w:rFonts w:hint="eastAsia" w:ascii="宋体" w:hAnsi="宋体" w:eastAsia="宋体" w:cs="宋体"/>
                <w:b w:val="0"/>
                <w:bCs w:val="0"/>
                <w:color w:val="auto"/>
                <w:sz w:val="21"/>
                <w:szCs w:val="21"/>
                <w:highlight w:val="none"/>
                <w:lang w:val="en-US" w:eastAsia="zh-CN"/>
              </w:rPr>
              <w:t>微</w:t>
            </w:r>
            <w:r>
              <w:rPr>
                <w:rFonts w:hint="eastAsia" w:ascii="宋体" w:hAnsi="宋体" w:eastAsia="宋体" w:cs="宋体"/>
                <w:b w:val="0"/>
                <w:bCs w:val="0"/>
                <w:color w:val="auto"/>
                <w:sz w:val="21"/>
                <w:szCs w:val="21"/>
                <w:highlight w:val="none"/>
              </w:rPr>
              <w:t>企业项目，不再执行价格评审优惠的扶持政策。</w:t>
            </w:r>
          </w:p>
          <w:p w14:paraId="5D7D031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2.报价分采用低价优先法计 算，即满足</w:t>
            </w:r>
            <w:r>
              <w:rPr>
                <w:rFonts w:hint="eastAsia" w:ascii="宋体" w:hAnsi="宋体" w:eastAsia="宋体" w:cs="宋体"/>
                <w:b w:val="0"/>
                <w:bCs w:val="0"/>
                <w:color w:val="auto"/>
                <w:sz w:val="21"/>
                <w:szCs w:val="21"/>
                <w:highlight w:val="none"/>
                <w:lang w:val="en-US" w:eastAsia="zh-CN"/>
              </w:rPr>
              <w:t>招标</w:t>
            </w:r>
            <w:r>
              <w:rPr>
                <w:rFonts w:hint="eastAsia" w:ascii="宋体" w:hAnsi="宋体" w:eastAsia="宋体" w:cs="宋体"/>
                <w:b w:val="0"/>
                <w:bCs w:val="0"/>
                <w:color w:val="auto"/>
                <w:sz w:val="21"/>
                <w:szCs w:val="21"/>
                <w:highlight w:val="none"/>
              </w:rPr>
              <w:t>文件要求且投标价格最低的投标报价为评分基准价，其报价分为满分。其他投标人的报价分统一按照下列公式计算：</w:t>
            </w:r>
          </w:p>
          <w:p w14:paraId="4815D73C">
            <w:pPr>
              <w:keepNext w:val="0"/>
              <w:keepLines w:val="0"/>
              <w:pageBreakBefore w:val="0"/>
              <w:widowControl w:val="0"/>
              <w:kinsoku/>
              <w:wordWrap/>
              <w:overflowPunct/>
              <w:topLinePunct w:val="0"/>
              <w:autoSpaceDE/>
              <w:autoSpaceDN/>
              <w:bidi w:val="0"/>
              <w:adjustRightInd/>
              <w:snapToGrid/>
              <w:spacing w:line="360" w:lineRule="exact"/>
              <w:ind w:right="456" w:rightChars="21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报价得分＝（基准价/ 投标人报价） ×10 分</w:t>
            </w:r>
          </w:p>
        </w:tc>
      </w:tr>
      <w:tr w14:paraId="1AAF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restart"/>
          </w:tcPr>
          <w:p w14:paraId="06AC7F8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lang w:val="en-US" w:eastAsia="zh-CN"/>
              </w:rPr>
            </w:pPr>
            <w:r>
              <w:rPr>
                <w:rFonts w:hint="eastAsia" w:ascii="宋体" w:hAnsi="宋体" w:eastAsia="宋体" w:cs="宋体"/>
                <w:b w:val="0"/>
                <w:bCs w:val="0"/>
                <w:color w:val="auto"/>
                <w:spacing w:val="-4"/>
                <w:sz w:val="21"/>
                <w:szCs w:val="21"/>
                <w:highlight w:val="none"/>
                <w:vertAlign w:val="baseline"/>
                <w:lang w:val="en-US" w:eastAsia="zh-CN"/>
              </w:rPr>
              <w:t>2</w:t>
            </w:r>
          </w:p>
        </w:tc>
        <w:tc>
          <w:tcPr>
            <w:tcW w:w="1248" w:type="dxa"/>
            <w:vMerge w:val="restart"/>
          </w:tcPr>
          <w:p w14:paraId="4FD567D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商务分</w:t>
            </w:r>
          </w:p>
          <w:p w14:paraId="6150623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pacing w:val="-4"/>
                <w:sz w:val="21"/>
                <w:szCs w:val="21"/>
                <w:highlight w:val="none"/>
                <w:vertAlign w:val="baseline"/>
                <w:lang w:eastAsia="zh-CN"/>
              </w:rPr>
            </w:pPr>
            <w:r>
              <w:rPr>
                <w:rFonts w:hint="eastAsia" w:ascii="宋体" w:hAnsi="宋体" w:eastAsia="宋体" w:cs="宋体"/>
                <w:b w:val="0"/>
                <w:bCs w:val="0"/>
                <w:color w:val="auto"/>
                <w:sz w:val="21"/>
                <w:szCs w:val="21"/>
                <w:highlight w:val="none"/>
              </w:rPr>
              <w:t>（满分</w:t>
            </w:r>
            <w:r>
              <w:rPr>
                <w:rFonts w:hint="eastAsia" w:ascii="宋体" w:hAnsi="宋体" w:eastAsia="宋体" w:cs="宋体"/>
                <w:b w:val="0"/>
                <w:bCs w:val="0"/>
                <w:color w:val="auto"/>
                <w:sz w:val="21"/>
                <w:szCs w:val="21"/>
                <w:highlight w:val="none"/>
                <w:lang w:val="en-US" w:eastAsia="zh-CN"/>
              </w:rPr>
              <w:t xml:space="preserve">30  </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p>
        </w:tc>
        <w:tc>
          <w:tcPr>
            <w:tcW w:w="1504" w:type="dxa"/>
            <w:vAlign w:val="center"/>
          </w:tcPr>
          <w:p w14:paraId="685DDDD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业绩分</w:t>
            </w:r>
          </w:p>
          <w:p w14:paraId="600DAAD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（满分 </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tc>
        <w:tc>
          <w:tcPr>
            <w:tcW w:w="6031" w:type="dxa"/>
            <w:vAlign w:val="top"/>
          </w:tcPr>
          <w:p w14:paraId="326C631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投</w:t>
            </w:r>
            <w:r>
              <w:rPr>
                <w:rFonts w:hint="eastAsia" w:ascii="宋体" w:hAnsi="宋体" w:eastAsia="宋体" w:cs="宋体"/>
                <w:b w:val="0"/>
                <w:bCs w:val="0"/>
                <w:color w:val="auto"/>
                <w:sz w:val="21"/>
                <w:szCs w:val="21"/>
                <w:highlight w:val="none"/>
              </w:rPr>
              <w:t>标人自2022年以来承接过类似项目业绩的</w:t>
            </w:r>
            <w:r>
              <w:rPr>
                <w:rFonts w:hint="eastAsia" w:ascii="宋体" w:hAnsi="宋体" w:eastAsia="宋体" w:cs="宋体"/>
                <w:color w:val="auto"/>
                <w:szCs w:val="21"/>
                <w:highlight w:val="none"/>
              </w:rPr>
              <w:t>（类似项目是指农产品样品的</w:t>
            </w:r>
            <w:r>
              <w:rPr>
                <w:rFonts w:hint="eastAsia" w:ascii="宋体" w:hAnsi="宋体" w:eastAsia="宋体" w:cs="宋体"/>
                <w:color w:val="auto"/>
                <w:szCs w:val="21"/>
                <w:highlight w:val="none"/>
                <w:lang w:val="en-US" w:eastAsia="zh-CN"/>
              </w:rPr>
              <w:t>采样</w:t>
            </w:r>
            <w:r>
              <w:rPr>
                <w:rFonts w:hint="eastAsia" w:ascii="宋体" w:hAnsi="宋体" w:eastAsia="宋体" w:cs="宋体"/>
                <w:color w:val="auto"/>
                <w:szCs w:val="21"/>
                <w:highlight w:val="none"/>
              </w:rPr>
              <w:t>检测</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签订合同时间在202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年1月及之后的为准）</w:t>
            </w:r>
            <w:r>
              <w:rPr>
                <w:rFonts w:hint="eastAsia" w:ascii="宋体" w:hAnsi="宋体" w:eastAsia="宋体" w:cs="宋体"/>
                <w:b w:val="0"/>
                <w:bCs w:val="0"/>
                <w:color w:val="auto"/>
                <w:sz w:val="21"/>
                <w:szCs w:val="21"/>
                <w:highlight w:val="none"/>
              </w:rPr>
              <w:t>，每个业绩得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分，满分</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r>
              <w:rPr>
                <w:rFonts w:hint="eastAsia" w:ascii="宋体" w:hAnsi="宋体" w:eastAsia="宋体" w:cs="宋体"/>
                <w:color w:val="auto"/>
                <w:szCs w:val="21"/>
                <w:highlight w:val="none"/>
              </w:rPr>
              <w:t>（需提供</w:t>
            </w:r>
            <w:r>
              <w:rPr>
                <w:rFonts w:hint="eastAsia" w:ascii="宋体" w:hAnsi="宋体" w:cs="宋体"/>
                <w:color w:val="auto"/>
                <w:szCs w:val="21"/>
                <w:highlight w:val="none"/>
                <w:lang w:val="en-US" w:eastAsia="zh-CN"/>
              </w:rPr>
              <w:t>中标（成交）通知书复印件或</w:t>
            </w:r>
            <w:r>
              <w:rPr>
                <w:rFonts w:hint="eastAsia" w:ascii="宋体" w:hAnsi="宋体" w:eastAsia="宋体" w:cs="宋体"/>
                <w:color w:val="auto"/>
                <w:szCs w:val="21"/>
                <w:highlight w:val="none"/>
              </w:rPr>
              <w:t>合同复印件</w:t>
            </w:r>
            <w:r>
              <w:rPr>
                <w:rFonts w:hint="eastAsia" w:ascii="宋体" w:hAnsi="宋体" w:eastAsia="宋体" w:cs="宋体"/>
                <w:b w:val="0"/>
                <w:bCs w:val="0"/>
                <w:color w:val="auto"/>
                <w:sz w:val="21"/>
                <w:szCs w:val="21"/>
                <w:highlight w:val="none"/>
              </w:rPr>
              <w:t>，否则不予计分，如一个项目有两个或两个以上的分标成交的视为同一业绩，不重复计分）。</w:t>
            </w:r>
          </w:p>
        </w:tc>
      </w:tr>
      <w:tr w14:paraId="72957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14:paraId="16DFFD0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p>
        </w:tc>
        <w:tc>
          <w:tcPr>
            <w:tcW w:w="1248" w:type="dxa"/>
            <w:vMerge w:val="continue"/>
          </w:tcPr>
          <w:p w14:paraId="7BE12EA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p>
        </w:tc>
        <w:tc>
          <w:tcPr>
            <w:tcW w:w="1504" w:type="dxa"/>
            <w:vAlign w:val="center"/>
          </w:tcPr>
          <w:p w14:paraId="665BF5A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人员实力分（满分</w:t>
            </w:r>
            <w:r>
              <w:rPr>
                <w:rFonts w:hint="eastAsia" w:ascii="宋体" w:hAnsi="宋体" w:eastAsia="宋体" w:cs="宋体"/>
                <w:b w:val="0"/>
                <w:bCs w:val="0"/>
                <w:color w:val="auto"/>
                <w:sz w:val="21"/>
                <w:szCs w:val="21"/>
                <w:highlight w:val="none"/>
                <w:lang w:val="en-US" w:eastAsia="zh-CN"/>
              </w:rPr>
              <w:t>13</w:t>
            </w:r>
            <w:r>
              <w:rPr>
                <w:rFonts w:hint="eastAsia" w:ascii="宋体" w:hAnsi="宋体" w:eastAsia="宋体" w:cs="宋体"/>
                <w:b w:val="0"/>
                <w:bCs w:val="0"/>
                <w:color w:val="auto"/>
                <w:sz w:val="21"/>
                <w:szCs w:val="21"/>
                <w:highlight w:val="none"/>
              </w:rPr>
              <w:t>分</w:t>
            </w:r>
            <w:r>
              <w:rPr>
                <w:rFonts w:hint="eastAsia" w:ascii="宋体" w:hAnsi="宋体" w:cs="宋体"/>
                <w:b w:val="0"/>
                <w:bCs w:val="0"/>
                <w:color w:val="auto"/>
                <w:sz w:val="21"/>
                <w:szCs w:val="21"/>
                <w:highlight w:val="none"/>
                <w:lang w:eastAsia="zh-CN"/>
              </w:rPr>
              <w:t>）</w:t>
            </w:r>
          </w:p>
        </w:tc>
        <w:tc>
          <w:tcPr>
            <w:tcW w:w="6031" w:type="dxa"/>
            <w:vAlign w:val="top"/>
          </w:tcPr>
          <w:p w14:paraId="4886B4A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①项目负责人：具有</w:t>
            </w:r>
            <w:r>
              <w:rPr>
                <w:rFonts w:hint="eastAsia" w:ascii="宋体" w:hAnsi="宋体" w:eastAsia="宋体" w:cs="宋体"/>
                <w:b w:val="0"/>
                <w:bCs w:val="0"/>
                <w:color w:val="auto"/>
                <w:sz w:val="21"/>
                <w:szCs w:val="21"/>
                <w:highlight w:val="none"/>
                <w:lang w:val="en-US" w:eastAsia="zh-CN"/>
              </w:rPr>
              <w:t>相关专业</w:t>
            </w:r>
            <w:r>
              <w:rPr>
                <w:rFonts w:hint="eastAsia" w:ascii="宋体" w:hAnsi="宋体" w:eastAsia="宋体" w:cs="宋体"/>
                <w:b w:val="0"/>
                <w:bCs w:val="0"/>
                <w:color w:val="auto"/>
                <w:sz w:val="21"/>
                <w:szCs w:val="21"/>
                <w:highlight w:val="none"/>
              </w:rPr>
              <w:t>中级职称的得1分，具有</w:t>
            </w:r>
            <w:r>
              <w:rPr>
                <w:rFonts w:hint="eastAsia" w:ascii="宋体" w:hAnsi="宋体" w:eastAsia="宋体" w:cs="宋体"/>
                <w:b w:val="0"/>
                <w:bCs w:val="0"/>
                <w:color w:val="auto"/>
                <w:sz w:val="21"/>
                <w:szCs w:val="21"/>
                <w:highlight w:val="none"/>
                <w:lang w:val="en-US" w:eastAsia="zh-CN"/>
              </w:rPr>
              <w:t>相关专业副</w:t>
            </w:r>
            <w:r>
              <w:rPr>
                <w:rFonts w:hint="eastAsia" w:ascii="宋体" w:hAnsi="宋体" w:eastAsia="宋体" w:cs="宋体"/>
                <w:b w:val="0"/>
                <w:bCs w:val="0"/>
                <w:color w:val="auto"/>
                <w:sz w:val="21"/>
                <w:szCs w:val="21"/>
                <w:highlight w:val="none"/>
              </w:rPr>
              <w:t>高级职称</w:t>
            </w:r>
            <w:r>
              <w:rPr>
                <w:rFonts w:hint="eastAsia" w:ascii="宋体" w:hAnsi="宋体" w:cs="宋体"/>
                <w:b w:val="0"/>
                <w:bCs w:val="0"/>
                <w:color w:val="auto"/>
                <w:sz w:val="21"/>
                <w:szCs w:val="21"/>
                <w:highlight w:val="none"/>
                <w:lang w:val="en-US" w:eastAsia="zh-CN"/>
              </w:rPr>
              <w:t>以上（含）</w:t>
            </w:r>
            <w:r>
              <w:rPr>
                <w:rFonts w:hint="eastAsia" w:ascii="宋体" w:hAnsi="宋体" w:eastAsia="宋体" w:cs="宋体"/>
                <w:b w:val="0"/>
                <w:bCs w:val="0"/>
                <w:color w:val="auto"/>
                <w:sz w:val="21"/>
                <w:szCs w:val="21"/>
                <w:highlight w:val="none"/>
              </w:rPr>
              <w:t>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分（满分3分）。</w:t>
            </w:r>
          </w:p>
          <w:p w14:paraId="64EE76B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②项目技术成员：具备</w:t>
            </w:r>
            <w:r>
              <w:rPr>
                <w:rFonts w:hint="eastAsia" w:ascii="宋体" w:hAnsi="宋体" w:eastAsia="宋体" w:cs="宋体"/>
                <w:b w:val="0"/>
                <w:bCs w:val="0"/>
                <w:color w:val="auto"/>
                <w:sz w:val="21"/>
                <w:szCs w:val="21"/>
                <w:highlight w:val="none"/>
                <w:lang w:val="en-US" w:eastAsia="zh-CN"/>
              </w:rPr>
              <w:t>相关专业</w:t>
            </w:r>
            <w:r>
              <w:rPr>
                <w:rFonts w:hint="eastAsia" w:ascii="宋体" w:hAnsi="宋体" w:eastAsia="宋体" w:cs="宋体"/>
                <w:b w:val="0"/>
                <w:bCs w:val="0"/>
                <w:color w:val="auto"/>
                <w:sz w:val="21"/>
                <w:szCs w:val="21"/>
                <w:highlight w:val="none"/>
              </w:rPr>
              <w:t>中级或以上职称</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rPr>
              <w:t>每人得1分。（满分</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p w14:paraId="5C47899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w:t>
            </w:r>
            <w:r>
              <w:rPr>
                <w:rFonts w:hint="eastAsia" w:ascii="宋体" w:hAnsi="宋体" w:eastAsia="宋体" w:cs="宋体"/>
                <w:b w:val="0"/>
                <w:bCs w:val="0"/>
                <w:color w:val="auto"/>
                <w:sz w:val="21"/>
                <w:szCs w:val="21"/>
                <w:highlight w:val="none"/>
                <w:lang w:val="en-US" w:eastAsia="zh-CN"/>
              </w:rPr>
              <w:t>相关专业</w:t>
            </w:r>
            <w:r>
              <w:rPr>
                <w:rFonts w:hint="eastAsia" w:ascii="宋体" w:hAnsi="宋体" w:eastAsia="宋体" w:cs="宋体"/>
                <w:b w:val="0"/>
                <w:bCs w:val="0"/>
                <w:color w:val="auto"/>
                <w:sz w:val="21"/>
                <w:szCs w:val="21"/>
                <w:highlight w:val="none"/>
              </w:rPr>
              <w:t>为土壤学、植物营养学、生物学等农业相关专业或生态环保专业</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食品工程、生物学</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化学相关专业；须提供近半年任意三个月社保证明</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相关职称证书复印件、学历证书等证明材料复印件并加盖单位公章</w:t>
            </w:r>
            <w:r>
              <w:rPr>
                <w:rFonts w:hint="eastAsia" w:ascii="宋体" w:hAnsi="宋体" w:cs="宋体"/>
                <w:b w:val="0"/>
                <w:bCs w:val="0"/>
                <w:color w:val="auto"/>
                <w:sz w:val="21"/>
                <w:szCs w:val="21"/>
                <w:highlight w:val="none"/>
                <w:lang w:eastAsia="zh-CN"/>
              </w:rPr>
              <w:t>，如为退休返聘人员的须提供退休证明、聘用合同或劳动合同。</w:t>
            </w:r>
          </w:p>
        </w:tc>
      </w:tr>
      <w:tr w14:paraId="137B1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14:paraId="42528AB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p>
        </w:tc>
        <w:tc>
          <w:tcPr>
            <w:tcW w:w="1248" w:type="dxa"/>
            <w:vMerge w:val="continue"/>
          </w:tcPr>
          <w:p w14:paraId="32E3190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p>
        </w:tc>
        <w:tc>
          <w:tcPr>
            <w:tcW w:w="1504" w:type="dxa"/>
            <w:vAlign w:val="center"/>
          </w:tcPr>
          <w:p w14:paraId="683A96D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综合实力（</w:t>
            </w:r>
            <w:r>
              <w:rPr>
                <w:rFonts w:hint="eastAsia" w:ascii="宋体" w:hAnsi="宋体" w:cs="宋体"/>
                <w:b w:val="0"/>
                <w:bCs w:val="0"/>
                <w:color w:val="auto"/>
                <w:sz w:val="21"/>
                <w:szCs w:val="21"/>
                <w:highlight w:val="none"/>
                <w:lang w:val="en-US" w:eastAsia="zh-CN"/>
              </w:rPr>
              <w:t>满分</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 xml:space="preserve"> 分）</w:t>
            </w:r>
          </w:p>
        </w:tc>
        <w:tc>
          <w:tcPr>
            <w:tcW w:w="6031" w:type="dxa"/>
            <w:vAlign w:val="top"/>
          </w:tcPr>
          <w:p w14:paraId="302631F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①拟投入用于检验的大型检验仪器设备有原子吸收分光光度计、原子荧光分光光度计、电感耦合等离子体质谱仪，以上3种设备均具备得6分，在此基础上，原子吸收分光光度计、原子荧光分光光度计、电感耦合等离子体质谱仪每新增一台可得1分。此项满分9分。（提供设备清单及相应设备的检定证书或校准证书，及购置发票复印件。）</w:t>
            </w:r>
          </w:p>
          <w:p w14:paraId="6011480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ascii="宋体" w:hAnsi="宋体" w:eastAsia="宋体" w:cs="宋体"/>
                <w:b w:val="0"/>
                <w:bCs w:val="0"/>
                <w:color w:val="auto"/>
                <w:sz w:val="21"/>
                <w:szCs w:val="21"/>
                <w:highlight w:val="none"/>
              </w:rPr>
              <w:t>②投标人具有ISO9001质量管理体系认证证书、ISO45001职业健康安全管理体系认证证书、ISO14001环境管理体系认证证书且证书在有效期内的，每个证书得1分，满分3分。（须提供认证证书复印件或全国认证认可信息公共服务平台认证截图及链接，并加盖供应商公章，否则不计分）</w:t>
            </w:r>
          </w:p>
        </w:tc>
      </w:tr>
      <w:tr w14:paraId="15BEF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restart"/>
          </w:tcPr>
          <w:p w14:paraId="1BAF596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1248" w:type="dxa"/>
            <w:vMerge w:val="restart"/>
          </w:tcPr>
          <w:p w14:paraId="606E67D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技术分</w:t>
            </w:r>
          </w:p>
          <w:p w14:paraId="79707A2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（满分</w:t>
            </w:r>
            <w:r>
              <w:rPr>
                <w:rFonts w:hint="eastAsia" w:ascii="宋体" w:hAnsi="宋体" w:eastAsia="宋体" w:cs="宋体"/>
                <w:b w:val="0"/>
                <w:bCs w:val="0"/>
                <w:color w:val="auto"/>
                <w:sz w:val="21"/>
                <w:szCs w:val="21"/>
                <w:highlight w:val="none"/>
                <w:lang w:val="en-US" w:eastAsia="zh-CN"/>
              </w:rPr>
              <w:t>60</w:t>
            </w:r>
            <w:r>
              <w:rPr>
                <w:rFonts w:hint="eastAsia" w:ascii="宋体" w:hAnsi="宋体" w:eastAsia="宋体" w:cs="宋体"/>
                <w:b w:val="0"/>
                <w:bCs w:val="0"/>
                <w:color w:val="auto"/>
                <w:sz w:val="21"/>
                <w:szCs w:val="21"/>
                <w:highlight w:val="none"/>
              </w:rPr>
              <w:t>分</w:t>
            </w:r>
            <w:r>
              <w:rPr>
                <w:rFonts w:hint="eastAsia" w:ascii="宋体" w:hAnsi="宋体" w:cs="宋体"/>
                <w:b w:val="0"/>
                <w:bCs w:val="0"/>
                <w:color w:val="auto"/>
                <w:sz w:val="21"/>
                <w:szCs w:val="21"/>
                <w:highlight w:val="none"/>
                <w:lang w:eastAsia="zh-CN"/>
              </w:rPr>
              <w:t>）</w:t>
            </w:r>
          </w:p>
        </w:tc>
        <w:tc>
          <w:tcPr>
            <w:tcW w:w="1504" w:type="dxa"/>
            <w:vAlign w:val="top"/>
          </w:tcPr>
          <w:p w14:paraId="7EAA9F6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对项目需求分析（满分 10 分）</w:t>
            </w:r>
          </w:p>
        </w:tc>
        <w:tc>
          <w:tcPr>
            <w:tcW w:w="6031" w:type="dxa"/>
            <w:vAlign w:val="top"/>
          </w:tcPr>
          <w:p w14:paraId="3642667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一档：对该项目的现状、概况理解不到位，总体</w:t>
            </w:r>
            <w:r>
              <w:rPr>
                <w:rFonts w:hint="eastAsia" w:ascii="宋体" w:hAnsi="宋体" w:eastAsia="宋体" w:cs="宋体"/>
                <w:b w:val="0"/>
                <w:bCs w:val="0"/>
                <w:color w:val="auto"/>
                <w:sz w:val="21"/>
                <w:szCs w:val="21"/>
                <w:highlight w:val="none"/>
                <w:lang w:eastAsia="zh-CN"/>
              </w:rPr>
              <w:t>需求</w:t>
            </w:r>
            <w:r>
              <w:rPr>
                <w:rFonts w:hint="eastAsia" w:ascii="宋体" w:hAnsi="宋体" w:eastAsia="宋体" w:cs="宋体"/>
                <w:b w:val="0"/>
                <w:bCs w:val="0"/>
                <w:color w:val="auto"/>
                <w:sz w:val="21"/>
                <w:szCs w:val="21"/>
                <w:highlight w:val="none"/>
              </w:rPr>
              <w:t>理解缺乏认识， 对项目整体情况缺乏了解，对项目各项工作任务、要求的理解不够准确的得 2 分。</w:t>
            </w:r>
          </w:p>
          <w:p w14:paraId="59C04FB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二档：对该项目的现状、概况理解比较到位，对项目各项工作任务、要求</w:t>
            </w:r>
            <w:r>
              <w:rPr>
                <w:rFonts w:hint="eastAsia" w:ascii="宋体" w:hAnsi="宋体" w:eastAsia="宋体" w:cs="宋体"/>
                <w:b w:val="0"/>
                <w:bCs w:val="0"/>
                <w:color w:val="auto"/>
                <w:sz w:val="21"/>
                <w:szCs w:val="21"/>
                <w:highlight w:val="none"/>
                <w:lang w:eastAsia="zh-CN"/>
              </w:rPr>
              <w:t>分析</w:t>
            </w:r>
            <w:r>
              <w:rPr>
                <w:rFonts w:hint="eastAsia" w:ascii="宋体" w:hAnsi="宋体" w:eastAsia="宋体" w:cs="宋体"/>
                <w:b w:val="0"/>
                <w:bCs w:val="0"/>
                <w:color w:val="auto"/>
                <w:sz w:val="21"/>
                <w:szCs w:val="21"/>
                <w:highlight w:val="none"/>
              </w:rPr>
              <w:t>把握基本到位，得 5 分。</w:t>
            </w:r>
          </w:p>
          <w:p w14:paraId="3297324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三档：对该项目的现状、概况理解清晰，需求分析完善，对项目各项工 作任务、要求的分析准确，具有可行性，得 8 分。</w:t>
            </w:r>
          </w:p>
          <w:p w14:paraId="10D7C3F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四档：对该项目的现状、概况理解清晰全面的，项目需求分析、项目各 项工作任务、要求的分析透彻，能全面把控项目进展的得 10 分。</w:t>
            </w:r>
          </w:p>
          <w:p w14:paraId="090D478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注：如不提供相应方案内容的不得分</w:t>
            </w:r>
            <w:r>
              <w:rPr>
                <w:rFonts w:hint="eastAsia" w:ascii="宋体" w:hAnsi="宋体" w:eastAsia="宋体" w:cs="宋体"/>
                <w:b w:val="0"/>
                <w:bCs w:val="0"/>
                <w:color w:val="auto"/>
                <w:sz w:val="21"/>
                <w:szCs w:val="21"/>
                <w:highlight w:val="none"/>
                <w:lang w:eastAsia="zh-CN"/>
              </w:rPr>
              <w:t>。</w:t>
            </w:r>
          </w:p>
        </w:tc>
      </w:tr>
      <w:tr w14:paraId="64F0B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14:paraId="1E59FA9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p>
        </w:tc>
        <w:tc>
          <w:tcPr>
            <w:tcW w:w="1248" w:type="dxa"/>
            <w:vMerge w:val="continue"/>
          </w:tcPr>
          <w:p w14:paraId="73BEC59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p>
        </w:tc>
        <w:tc>
          <w:tcPr>
            <w:tcW w:w="1504" w:type="dxa"/>
          </w:tcPr>
          <w:p w14:paraId="48BC939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lang w:eastAsia="zh-CN"/>
              </w:rPr>
            </w:pPr>
            <w:r>
              <w:rPr>
                <w:rFonts w:hint="eastAsia" w:ascii="宋体" w:hAnsi="宋体" w:eastAsia="宋体" w:cs="宋体"/>
                <w:b w:val="0"/>
                <w:bCs w:val="0"/>
                <w:color w:val="auto"/>
                <w:spacing w:val="-4"/>
                <w:sz w:val="21"/>
                <w:szCs w:val="21"/>
                <w:highlight w:val="none"/>
                <w:vertAlign w:val="baseline"/>
              </w:rPr>
              <w:t>项目的关键技术问题的认识及对策措施（满分10 分</w:t>
            </w:r>
            <w:r>
              <w:rPr>
                <w:rFonts w:hint="eastAsia" w:ascii="宋体" w:hAnsi="宋体" w:eastAsia="宋体" w:cs="宋体"/>
                <w:b w:val="0"/>
                <w:bCs w:val="0"/>
                <w:color w:val="auto"/>
                <w:spacing w:val="-4"/>
                <w:sz w:val="21"/>
                <w:szCs w:val="21"/>
                <w:highlight w:val="none"/>
                <w:vertAlign w:val="baseline"/>
                <w:lang w:eastAsia="zh-CN"/>
              </w:rPr>
              <w:t>）</w:t>
            </w:r>
          </w:p>
        </w:tc>
        <w:tc>
          <w:tcPr>
            <w:tcW w:w="6031" w:type="dxa"/>
          </w:tcPr>
          <w:p w14:paraId="074275A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4"/>
                <w:sz w:val="21"/>
                <w:szCs w:val="21"/>
                <w:highlight w:val="none"/>
                <w:vertAlign w:val="baseline"/>
              </w:rPr>
              <w:t>一档：投标人对本项目的特点、难点、重点有简单表述，能够针对项</w:t>
            </w:r>
            <w:r>
              <w:rPr>
                <w:rFonts w:hint="eastAsia" w:ascii="宋体" w:hAnsi="宋体" w:eastAsia="宋体" w:cs="宋体"/>
                <w:b w:val="0"/>
                <w:bCs w:val="0"/>
                <w:color w:val="auto"/>
                <w:spacing w:val="-4"/>
                <w:sz w:val="21"/>
                <w:szCs w:val="21"/>
                <w:highlight w:val="none"/>
                <w:vertAlign w:val="baseline"/>
                <w:lang w:eastAsia="zh-CN"/>
              </w:rPr>
              <w:t>目提</w:t>
            </w:r>
            <w:r>
              <w:rPr>
                <w:rFonts w:hint="eastAsia" w:ascii="宋体" w:hAnsi="宋体" w:eastAsia="宋体" w:cs="宋体"/>
                <w:b w:val="0"/>
                <w:bCs w:val="0"/>
                <w:color w:val="auto"/>
                <w:spacing w:val="-4"/>
                <w:sz w:val="21"/>
                <w:szCs w:val="21"/>
                <w:highlight w:val="none"/>
                <w:vertAlign w:val="baseline"/>
              </w:rPr>
              <w:t>出技术性的认识与对策措施得 2 分；</w:t>
            </w:r>
          </w:p>
          <w:p w14:paraId="4F5A5F3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4"/>
                <w:sz w:val="21"/>
                <w:szCs w:val="21"/>
                <w:highlight w:val="none"/>
                <w:vertAlign w:val="baseline"/>
              </w:rPr>
              <w:t>二档：投标人对本项目的特点、难点、重点基本把握，分析较全面，技 术处理措施较合理，对项目关键技术的认识与对策措施基本可行的得 5 分；</w:t>
            </w:r>
          </w:p>
          <w:p w14:paraId="4449390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4"/>
                <w:sz w:val="21"/>
                <w:szCs w:val="21"/>
                <w:highlight w:val="none"/>
                <w:vertAlign w:val="baseline"/>
              </w:rPr>
              <w:t>三档：投标人对本项目的特点、难点、重点把握较准确，分析较透彻、 全面，技术处理措施较科学、合理，对项目关键技术的认识与对策措施较可行得 8 分；</w:t>
            </w:r>
          </w:p>
          <w:p w14:paraId="4C99782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4"/>
                <w:sz w:val="21"/>
                <w:szCs w:val="21"/>
                <w:highlight w:val="none"/>
                <w:vertAlign w:val="baseline"/>
              </w:rPr>
              <w:t>四档：投标人对本项目的特点、难点、重点把握准确，分析透彻、全面， 技术处理措施科学、合理，对项目关键技术的认识与对策措施可行的得 10  分；</w:t>
            </w:r>
          </w:p>
          <w:p w14:paraId="294E825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4"/>
                <w:sz w:val="21"/>
                <w:szCs w:val="21"/>
                <w:highlight w:val="none"/>
                <w:vertAlign w:val="baseline"/>
              </w:rPr>
              <w:t>注：如不提供相应方案内容的不得分</w:t>
            </w:r>
          </w:p>
        </w:tc>
      </w:tr>
      <w:tr w14:paraId="3BE9B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14:paraId="3EAED4B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p>
        </w:tc>
        <w:tc>
          <w:tcPr>
            <w:tcW w:w="1248" w:type="dxa"/>
            <w:vMerge w:val="continue"/>
          </w:tcPr>
          <w:p w14:paraId="74F7680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p>
        </w:tc>
        <w:tc>
          <w:tcPr>
            <w:tcW w:w="1504" w:type="dxa"/>
          </w:tcPr>
          <w:p w14:paraId="7FCF3C7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4"/>
                <w:sz w:val="21"/>
                <w:szCs w:val="21"/>
                <w:highlight w:val="none"/>
                <w:vertAlign w:val="baseline"/>
              </w:rPr>
              <w:t>项目实施技术方案 （满分  20 分）</w:t>
            </w:r>
          </w:p>
        </w:tc>
        <w:tc>
          <w:tcPr>
            <w:tcW w:w="6031" w:type="dxa"/>
          </w:tcPr>
          <w:p w14:paraId="5A2AAE8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4"/>
                <w:sz w:val="21"/>
                <w:szCs w:val="21"/>
                <w:highlight w:val="none"/>
                <w:vertAlign w:val="baseline"/>
              </w:rPr>
              <w:t>一档：对本项目需求服务内容理解不到位，提供的技术方案简单，可实施性差的得5分。</w:t>
            </w:r>
          </w:p>
          <w:p w14:paraId="35A62EC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4"/>
                <w:sz w:val="21"/>
                <w:szCs w:val="21"/>
                <w:highlight w:val="none"/>
                <w:vertAlign w:val="baseline"/>
              </w:rPr>
              <w:t>二档：基本理解本项目需求服务内容，能按照《中华人民共和国农业行业标准耕地污染治理效果评价准则》（NY/T.3343-2018）编制点位布设及采 样、流转、检测等技术方案的得10分。</w:t>
            </w:r>
          </w:p>
          <w:p w14:paraId="050DA07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4"/>
                <w:sz w:val="21"/>
                <w:szCs w:val="21"/>
                <w:highlight w:val="none"/>
                <w:vertAlign w:val="baseline"/>
              </w:rPr>
              <w:t>三档：能准确理解本项目需求服务内容，能按照《中华人民共和国农业行业标准耕地污染治理效果评价准则》（NY/T.3343-2018）编制点位布设及 采样、流转、检测等详细的技术方案，有服务措施的得15分。</w:t>
            </w:r>
          </w:p>
          <w:p w14:paraId="026D762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4"/>
                <w:sz w:val="21"/>
                <w:szCs w:val="21"/>
                <w:highlight w:val="none"/>
                <w:vertAlign w:val="baseline"/>
              </w:rPr>
              <w:t>四档：准确理解本项目需求服务内容，能按照《中华人民共和国农业行 业标准耕地污染治理效果评价准则》（NY/T.3343-2018）编制点位布设及采 样、流转、检测等技术方案，提供服务措施好，并对实施过程可能出现的问 题有解决思路。各流程描述具体、实施步骤详细，与项目需求高度吻合得20 分。</w:t>
            </w:r>
          </w:p>
          <w:p w14:paraId="55213F2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4"/>
                <w:sz w:val="21"/>
                <w:szCs w:val="21"/>
                <w:highlight w:val="none"/>
                <w:vertAlign w:val="baseline"/>
              </w:rPr>
              <w:t>注：如不提供相应方案内容的不得分</w:t>
            </w:r>
          </w:p>
        </w:tc>
      </w:tr>
      <w:tr w14:paraId="1009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14:paraId="1E6C9D8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p>
        </w:tc>
        <w:tc>
          <w:tcPr>
            <w:tcW w:w="1248" w:type="dxa"/>
            <w:vMerge w:val="continue"/>
          </w:tcPr>
          <w:p w14:paraId="3CF715E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p>
        </w:tc>
        <w:tc>
          <w:tcPr>
            <w:tcW w:w="1504" w:type="dxa"/>
          </w:tcPr>
          <w:p w14:paraId="7C0BAB4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4"/>
                <w:sz w:val="21"/>
                <w:szCs w:val="21"/>
                <w:highlight w:val="none"/>
                <w:vertAlign w:val="baseline"/>
              </w:rPr>
              <w:t>进度及质量控制方案分（满分 15 分）</w:t>
            </w:r>
          </w:p>
        </w:tc>
        <w:tc>
          <w:tcPr>
            <w:tcW w:w="6031" w:type="dxa"/>
          </w:tcPr>
          <w:p w14:paraId="6F13541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lang w:eastAsia="zh-CN"/>
              </w:rPr>
            </w:pPr>
            <w:r>
              <w:rPr>
                <w:rFonts w:hint="eastAsia" w:ascii="宋体" w:hAnsi="宋体" w:eastAsia="宋体" w:cs="宋体"/>
                <w:b w:val="0"/>
                <w:bCs w:val="0"/>
                <w:color w:val="auto"/>
                <w:spacing w:val="-4"/>
                <w:sz w:val="21"/>
                <w:szCs w:val="21"/>
                <w:highlight w:val="none"/>
                <w:vertAlign w:val="baseline"/>
                <w:lang w:eastAsia="zh-CN"/>
              </w:rPr>
              <w:t>一档：投标人提供的项目进度控制措施、质量控制措施、安全保证机制 方案内容简单，有简单的违约责任承诺，质量控制方案基本符合本项目需求的得 3 分。</w:t>
            </w:r>
          </w:p>
          <w:p w14:paraId="5DA09AC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lang w:eastAsia="zh-CN"/>
              </w:rPr>
            </w:pPr>
            <w:r>
              <w:rPr>
                <w:rFonts w:hint="eastAsia" w:ascii="宋体" w:hAnsi="宋体" w:eastAsia="宋体" w:cs="宋体"/>
                <w:b w:val="0"/>
                <w:bCs w:val="0"/>
                <w:color w:val="auto"/>
                <w:spacing w:val="-4"/>
                <w:sz w:val="21"/>
                <w:szCs w:val="21"/>
                <w:highlight w:val="none"/>
                <w:vertAlign w:val="baseline"/>
                <w:lang w:eastAsia="zh-CN"/>
              </w:rPr>
              <w:t>二档：投标人提供的项目进度控制措施、质量控制措施一般；安全保证机制方案内容一般，有违约责任承诺，质量控制方案符合本项目需求的得6 分。</w:t>
            </w:r>
          </w:p>
          <w:p w14:paraId="4670F7F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lang w:eastAsia="zh-CN"/>
              </w:rPr>
            </w:pPr>
            <w:r>
              <w:rPr>
                <w:rFonts w:hint="eastAsia" w:ascii="宋体" w:hAnsi="宋体" w:eastAsia="宋体" w:cs="宋体"/>
                <w:b w:val="0"/>
                <w:bCs w:val="0"/>
                <w:color w:val="auto"/>
                <w:spacing w:val="-4"/>
                <w:sz w:val="21"/>
                <w:szCs w:val="21"/>
                <w:highlight w:val="none"/>
                <w:vertAlign w:val="baseline"/>
                <w:lang w:eastAsia="zh-CN"/>
              </w:rPr>
              <w:t>三档：投标人提供的项目进度控制措施、质量控制措施合理性较强；具有即时数据检查、质量把控以及反馈纠错措施；具有切实有效地安全保证机 制；保证措施较合理的 10 分。</w:t>
            </w:r>
          </w:p>
          <w:p w14:paraId="6BEDD03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lang w:eastAsia="zh-CN"/>
              </w:rPr>
            </w:pPr>
            <w:r>
              <w:rPr>
                <w:rFonts w:hint="eastAsia" w:ascii="宋体" w:hAnsi="宋体" w:eastAsia="宋体" w:cs="宋体"/>
                <w:b w:val="0"/>
                <w:bCs w:val="0"/>
                <w:color w:val="auto"/>
                <w:spacing w:val="-4"/>
                <w:sz w:val="21"/>
                <w:szCs w:val="21"/>
                <w:highlight w:val="none"/>
                <w:vertAlign w:val="baseline"/>
                <w:lang w:eastAsia="zh-CN"/>
              </w:rPr>
              <w:t>四档：投标人提供的项目进度控制措施科学、完善；对数据检查、质量 控制以及反馈纠错措施有针对性的方案；具有切实有效地安全保证机制；保证措施合理且有针对性、有具体的违约责任承诺，服务密切贴合本项目需求 的得 15 分。</w:t>
            </w:r>
          </w:p>
          <w:p w14:paraId="59C0918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lang w:eastAsia="zh-CN"/>
              </w:rPr>
            </w:pPr>
            <w:r>
              <w:rPr>
                <w:rFonts w:hint="eastAsia" w:ascii="宋体" w:hAnsi="宋体" w:eastAsia="宋体" w:cs="宋体"/>
                <w:b w:val="0"/>
                <w:bCs w:val="0"/>
                <w:color w:val="auto"/>
                <w:spacing w:val="-4"/>
                <w:sz w:val="21"/>
                <w:szCs w:val="21"/>
                <w:highlight w:val="none"/>
                <w:vertAlign w:val="baseline"/>
                <w:lang w:eastAsia="zh-CN"/>
              </w:rPr>
              <w:t>注：如不提供相应方案内容的不得分。</w:t>
            </w:r>
          </w:p>
        </w:tc>
      </w:tr>
      <w:tr w14:paraId="2816A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14:paraId="74A2D36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p>
        </w:tc>
        <w:tc>
          <w:tcPr>
            <w:tcW w:w="1248" w:type="dxa"/>
            <w:vMerge w:val="continue"/>
          </w:tcPr>
          <w:p w14:paraId="2DC6FF1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p>
        </w:tc>
        <w:tc>
          <w:tcPr>
            <w:tcW w:w="1504" w:type="dxa"/>
          </w:tcPr>
          <w:p w14:paraId="1A618FE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lang w:val="en-US" w:eastAsia="zh-CN"/>
              </w:rPr>
            </w:pPr>
            <w:r>
              <w:rPr>
                <w:rFonts w:hint="eastAsia" w:ascii="宋体" w:hAnsi="宋体" w:eastAsia="宋体" w:cs="宋体"/>
                <w:b w:val="0"/>
                <w:bCs w:val="0"/>
                <w:color w:val="auto"/>
                <w:spacing w:val="-4"/>
                <w:sz w:val="21"/>
                <w:szCs w:val="21"/>
                <w:highlight w:val="none"/>
                <w:vertAlign w:val="baseline"/>
              </w:rPr>
              <w:t>后续服务方案（满分 5</w:t>
            </w:r>
            <w:r>
              <w:rPr>
                <w:rFonts w:hint="eastAsia" w:ascii="宋体" w:hAnsi="宋体" w:eastAsia="宋体" w:cs="宋体"/>
                <w:b w:val="0"/>
                <w:bCs w:val="0"/>
                <w:color w:val="auto"/>
                <w:spacing w:val="-4"/>
                <w:sz w:val="21"/>
                <w:szCs w:val="21"/>
                <w:highlight w:val="none"/>
                <w:vertAlign w:val="baseline"/>
                <w:lang w:val="en-US" w:eastAsia="zh-CN"/>
              </w:rPr>
              <w:t>分）</w:t>
            </w:r>
          </w:p>
        </w:tc>
        <w:tc>
          <w:tcPr>
            <w:tcW w:w="6031" w:type="dxa"/>
          </w:tcPr>
          <w:p w14:paraId="1E25A09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4"/>
                <w:sz w:val="21"/>
                <w:szCs w:val="21"/>
                <w:highlight w:val="none"/>
                <w:vertAlign w:val="baseline"/>
              </w:rPr>
              <w:t>评审专家对后续服务方案的承诺、回访计划、问题</w:t>
            </w:r>
            <w:r>
              <w:rPr>
                <w:rFonts w:hint="eastAsia" w:ascii="宋体" w:hAnsi="宋体" w:eastAsia="宋体" w:cs="宋体"/>
                <w:b w:val="0"/>
                <w:bCs w:val="0"/>
                <w:color w:val="auto"/>
                <w:spacing w:val="-4"/>
                <w:sz w:val="21"/>
                <w:szCs w:val="21"/>
                <w:highlight w:val="none"/>
                <w:vertAlign w:val="baseline"/>
                <w:lang w:eastAsia="zh-CN"/>
              </w:rPr>
              <w:t>反映</w:t>
            </w:r>
            <w:r>
              <w:rPr>
                <w:rFonts w:hint="eastAsia" w:ascii="宋体" w:hAnsi="宋体" w:eastAsia="宋体" w:cs="宋体"/>
                <w:b w:val="0"/>
                <w:bCs w:val="0"/>
                <w:color w:val="auto"/>
                <w:spacing w:val="-4"/>
                <w:sz w:val="21"/>
                <w:szCs w:val="21"/>
                <w:highlight w:val="none"/>
                <w:vertAlign w:val="baseline"/>
              </w:rPr>
              <w:t>等方面是否清晰、 完整、严谨、合理、有效等方面进行独立打分。</w:t>
            </w:r>
          </w:p>
          <w:p w14:paraId="7EDBF2C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4"/>
                <w:sz w:val="21"/>
                <w:szCs w:val="21"/>
                <w:highlight w:val="none"/>
                <w:vertAlign w:val="baseline"/>
              </w:rPr>
              <w:t>一档：投标人后续服务方案表述较差，定期回访计划且方案不完整，后 续服务承诺表述较差，勉强满足项目要求，后续服务勉强满足项目需求的 得 1 分。</w:t>
            </w:r>
          </w:p>
          <w:p w14:paraId="45A18C1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4"/>
                <w:sz w:val="21"/>
                <w:szCs w:val="21"/>
                <w:highlight w:val="none"/>
                <w:vertAlign w:val="baseline"/>
              </w:rPr>
              <w:t>二档：投标人对后续服务方案表述简单，有定期回访计划且方案一般， 后续服务承诺表述简单，基本满足项目要求，承诺在处理项目出现的问题时， 及时到达采购人办公地点主动解决问题的得 2 分。</w:t>
            </w:r>
          </w:p>
          <w:p w14:paraId="2C8FE24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4"/>
                <w:sz w:val="21"/>
                <w:szCs w:val="21"/>
                <w:highlight w:val="none"/>
                <w:vertAlign w:val="baseline"/>
              </w:rPr>
              <w:t>三档：投标人对本项目的服务有正确理解与认识，后续服务方案表述清 晰、完整、严谨、合理，有定期回访计划且方案良好，后续服务承诺表述清晰，承诺在处理项目出现的问题时，较快到达采购人办公地点主动解决问题； 能提供完整、详细的后续服务方案的得 3 分。</w:t>
            </w:r>
          </w:p>
          <w:p w14:paraId="5DDA8E7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4"/>
                <w:sz w:val="21"/>
                <w:szCs w:val="21"/>
                <w:highlight w:val="none"/>
                <w:vertAlign w:val="baseline"/>
              </w:rPr>
              <w:t>四档：投标人对本项目的服务有正确深刻理解与充分认识，后续服务方 案表述清晰、完整、严谨、合理、有效，有定期回访计划且方案详细合理， 后续服务承诺完全满足且部分条款优于项目要求，承诺在处理项目出现的问 题时，快速到达采购人办公地点主动解决问题；能提供完整、详细的后续服 务方案的得 5 分。</w:t>
            </w:r>
          </w:p>
          <w:p w14:paraId="4DEF7FE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lang w:eastAsia="zh-CN"/>
              </w:rPr>
            </w:pPr>
            <w:r>
              <w:rPr>
                <w:rFonts w:hint="eastAsia" w:ascii="宋体" w:hAnsi="宋体" w:eastAsia="宋体" w:cs="宋体"/>
                <w:b w:val="0"/>
                <w:bCs w:val="0"/>
                <w:color w:val="auto"/>
                <w:spacing w:val="-4"/>
                <w:sz w:val="21"/>
                <w:szCs w:val="21"/>
                <w:highlight w:val="none"/>
                <w:vertAlign w:val="baseline"/>
              </w:rPr>
              <w:t>注：如不提供相应方案内容的不得分</w:t>
            </w:r>
            <w:r>
              <w:rPr>
                <w:rFonts w:hint="eastAsia" w:ascii="宋体" w:hAnsi="宋体" w:cs="宋体"/>
                <w:b w:val="0"/>
                <w:bCs w:val="0"/>
                <w:color w:val="auto"/>
                <w:spacing w:val="-4"/>
                <w:sz w:val="21"/>
                <w:szCs w:val="21"/>
                <w:highlight w:val="none"/>
                <w:vertAlign w:val="baseline"/>
                <w:lang w:eastAsia="zh-CN"/>
              </w:rPr>
              <w:t>。</w:t>
            </w:r>
          </w:p>
        </w:tc>
      </w:tr>
      <w:tr w14:paraId="458C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5" w:type="dxa"/>
            <w:gridSpan w:val="4"/>
          </w:tcPr>
          <w:p w14:paraId="4AC0BFE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4"/>
                <w:sz w:val="21"/>
                <w:szCs w:val="21"/>
                <w:highlight w:val="none"/>
                <w:vertAlign w:val="baseline"/>
              </w:rPr>
            </w:pPr>
            <w:r>
              <w:rPr>
                <w:rFonts w:hint="eastAsia" w:ascii="宋体" w:hAnsi="宋体" w:eastAsia="宋体" w:cs="宋体"/>
                <w:b w:val="0"/>
                <w:bCs w:val="0"/>
                <w:color w:val="auto"/>
                <w:spacing w:val="-4"/>
                <w:sz w:val="21"/>
                <w:szCs w:val="21"/>
                <w:highlight w:val="none"/>
              </w:rPr>
              <w:t>总得分=1+2+3</w:t>
            </w:r>
          </w:p>
        </w:tc>
      </w:tr>
    </w:tbl>
    <w:p w14:paraId="45FDAD65">
      <w:pPr>
        <w:widowControl w:val="0"/>
        <w:numPr>
          <w:ilvl w:val="0"/>
          <w:numId w:val="0"/>
        </w:numPr>
        <w:spacing w:before="57" w:line="221" w:lineRule="auto"/>
        <w:jc w:val="both"/>
        <w:rPr>
          <w:rFonts w:hint="eastAsia" w:ascii="宋体" w:hAnsi="宋体" w:eastAsia="宋体" w:cs="宋体"/>
          <w:b/>
          <w:bCs/>
          <w:color w:val="auto"/>
          <w:spacing w:val="-4"/>
          <w:sz w:val="28"/>
          <w:szCs w:val="28"/>
          <w:highlight w:val="none"/>
        </w:rPr>
      </w:pPr>
    </w:p>
    <w:p w14:paraId="7C001F8E">
      <w:pPr>
        <w:widowControl w:val="0"/>
        <w:numPr>
          <w:ilvl w:val="0"/>
          <w:numId w:val="0"/>
        </w:numPr>
        <w:spacing w:before="57" w:line="221" w:lineRule="auto"/>
        <w:jc w:val="both"/>
        <w:rPr>
          <w:rFonts w:hint="eastAsia" w:ascii="宋体" w:hAnsi="宋体" w:eastAsia="宋体" w:cs="宋体"/>
          <w:b/>
          <w:bCs/>
          <w:color w:val="auto"/>
          <w:spacing w:val="-4"/>
          <w:sz w:val="28"/>
          <w:szCs w:val="28"/>
          <w:highlight w:val="none"/>
        </w:rPr>
      </w:pPr>
    </w:p>
    <w:p w14:paraId="3C2AC07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center"/>
        <w:textAlignment w:val="auto"/>
        <w:rPr>
          <w:rFonts w:hint="eastAsia" w:ascii="宋体" w:hAnsi="宋体" w:eastAsia="宋体" w:cs="宋体"/>
          <w:color w:val="auto"/>
          <w:sz w:val="21"/>
          <w:szCs w:val="21"/>
          <w:highlight w:val="none"/>
        </w:rPr>
        <w:sectPr>
          <w:footerReference r:id="rId7" w:type="default"/>
          <w:pgSz w:w="11910" w:h="16840"/>
          <w:pgMar w:top="1134" w:right="1417" w:bottom="850" w:left="1474" w:header="0" w:footer="912" w:gutter="0"/>
          <w:pgNumType w:fmt="numberInDash" w:start="1"/>
          <w:cols w:space="720" w:num="1"/>
        </w:sectPr>
      </w:pPr>
    </w:p>
    <w:p w14:paraId="4E49A16D">
      <w:pPr>
        <w:pStyle w:val="4"/>
        <w:keepNext w:val="0"/>
        <w:keepLines w:val="0"/>
        <w:jc w:val="center"/>
        <w:rPr>
          <w:rFonts w:hint="eastAsia" w:ascii="宋体" w:hAnsi="宋体" w:eastAsia="宋体" w:cs="宋体"/>
          <w:color w:val="auto"/>
          <w:sz w:val="30"/>
          <w:szCs w:val="30"/>
          <w:highlight w:val="none"/>
        </w:rPr>
      </w:pPr>
    </w:p>
    <w:p w14:paraId="0218C046">
      <w:pPr>
        <w:pStyle w:val="4"/>
        <w:keepNext w:val="0"/>
        <w:keepLines w:val="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四、中标候选人推荐原则</w:t>
      </w:r>
    </w:p>
    <w:p w14:paraId="2C981C16">
      <w:pPr>
        <w:pStyle w:val="13"/>
        <w:spacing w:line="360" w:lineRule="auto"/>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（一）综合评分法</w:t>
      </w:r>
    </w:p>
    <w:p w14:paraId="33400A90">
      <w:pPr>
        <w:pStyle w:val="13"/>
        <w:spacing w:line="360" w:lineRule="auto"/>
        <w:ind w:firstLine="420" w:firstLineChars="200"/>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1.评标委员会根据原始评标记录和评标结果编写评标报告，并通过电子交易平台向采购人、采购代理机构提交。</w:t>
      </w:r>
    </w:p>
    <w:p w14:paraId="41208F00">
      <w:pPr>
        <w:pStyle w:val="13"/>
        <w:spacing w:line="360" w:lineRule="auto"/>
        <w:ind w:firstLine="420" w:firstLineChars="200"/>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2.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39C7D8C8">
      <w:pPr>
        <w:pStyle w:val="4"/>
        <w:keepNext w:val="0"/>
        <w:keepLines w:val="0"/>
        <w:rPr>
          <w:rFonts w:hint="eastAsia" w:ascii="宋体" w:hAnsi="宋体" w:eastAsia="宋体" w:cs="宋体"/>
          <w:color w:val="auto"/>
          <w:sz w:val="21"/>
          <w:highlight w:val="none"/>
        </w:rPr>
      </w:pPr>
    </w:p>
    <w:p w14:paraId="7E14B590">
      <w:pPr>
        <w:spacing w:before="120" w:beforeLines="50" w:after="120" w:afterLines="50" w:line="400" w:lineRule="exact"/>
        <w:rPr>
          <w:rFonts w:hint="eastAsia" w:ascii="宋体" w:hAnsi="宋体" w:eastAsia="宋体" w:cs="宋体"/>
          <w:b/>
          <w:color w:val="auto"/>
          <w:sz w:val="24"/>
          <w:highlight w:val="none"/>
        </w:rPr>
      </w:pPr>
    </w:p>
    <w:p w14:paraId="1FB706AC">
      <w:pPr>
        <w:spacing w:before="120" w:beforeLines="50" w:after="120" w:afterLines="50" w:line="400" w:lineRule="exact"/>
        <w:rPr>
          <w:rFonts w:hint="eastAsia" w:ascii="宋体" w:hAnsi="宋体" w:eastAsia="宋体" w:cs="宋体"/>
          <w:b/>
          <w:color w:val="auto"/>
          <w:sz w:val="24"/>
          <w:highlight w:val="none"/>
        </w:rPr>
      </w:pPr>
    </w:p>
    <w:p w14:paraId="17647440">
      <w:pPr>
        <w:spacing w:before="120" w:beforeLines="50" w:after="120" w:afterLines="50" w:line="400" w:lineRule="exact"/>
        <w:rPr>
          <w:rFonts w:hint="eastAsia" w:ascii="宋体" w:hAnsi="宋体" w:eastAsia="宋体" w:cs="宋体"/>
          <w:b/>
          <w:color w:val="auto"/>
          <w:sz w:val="24"/>
          <w:highlight w:val="none"/>
        </w:rPr>
      </w:pPr>
    </w:p>
    <w:p w14:paraId="4284F38A">
      <w:pPr>
        <w:spacing w:before="120" w:beforeLines="50" w:after="120" w:afterLines="50" w:line="400" w:lineRule="exact"/>
        <w:rPr>
          <w:rFonts w:hint="eastAsia" w:ascii="宋体" w:hAnsi="宋体" w:eastAsia="宋体" w:cs="宋体"/>
          <w:b/>
          <w:color w:val="auto"/>
          <w:sz w:val="24"/>
          <w:highlight w:val="none"/>
        </w:rPr>
      </w:pPr>
    </w:p>
    <w:p w14:paraId="3DC0AF05">
      <w:pPr>
        <w:spacing w:before="120" w:beforeLines="50" w:after="120" w:afterLines="50" w:line="400" w:lineRule="exact"/>
        <w:rPr>
          <w:rFonts w:hint="eastAsia" w:ascii="宋体" w:hAnsi="宋体" w:eastAsia="宋体" w:cs="宋体"/>
          <w:b/>
          <w:color w:val="auto"/>
          <w:sz w:val="24"/>
          <w:highlight w:val="none"/>
        </w:rPr>
      </w:pPr>
    </w:p>
    <w:p w14:paraId="769CE9A0">
      <w:pPr>
        <w:pStyle w:val="33"/>
        <w:rPr>
          <w:rFonts w:hint="eastAsia" w:ascii="宋体" w:hAnsi="宋体" w:eastAsia="宋体" w:cs="宋体"/>
          <w:color w:val="auto"/>
          <w:highlight w:val="none"/>
        </w:rPr>
      </w:pPr>
    </w:p>
    <w:p w14:paraId="4121DE20">
      <w:pPr>
        <w:pStyle w:val="33"/>
        <w:rPr>
          <w:rFonts w:hint="eastAsia" w:ascii="宋体" w:hAnsi="宋体" w:eastAsia="宋体" w:cs="宋体"/>
          <w:color w:val="auto"/>
          <w:highlight w:val="none"/>
        </w:rPr>
      </w:pPr>
    </w:p>
    <w:p w14:paraId="157E7EDC">
      <w:pPr>
        <w:pStyle w:val="33"/>
        <w:rPr>
          <w:rFonts w:hint="eastAsia" w:ascii="宋体" w:hAnsi="宋体" w:eastAsia="宋体" w:cs="宋体"/>
          <w:color w:val="auto"/>
          <w:highlight w:val="none"/>
        </w:rPr>
      </w:pPr>
    </w:p>
    <w:p w14:paraId="515BA291">
      <w:pPr>
        <w:pStyle w:val="33"/>
        <w:rPr>
          <w:rFonts w:hint="eastAsia" w:ascii="宋体" w:hAnsi="宋体" w:eastAsia="宋体" w:cs="宋体"/>
          <w:color w:val="auto"/>
          <w:highlight w:val="none"/>
        </w:rPr>
      </w:pPr>
    </w:p>
    <w:p w14:paraId="04962739">
      <w:pPr>
        <w:pStyle w:val="30"/>
        <w:rPr>
          <w:rFonts w:hint="eastAsia" w:ascii="宋体" w:hAnsi="宋体" w:eastAsia="宋体" w:cs="宋体"/>
          <w:color w:val="auto"/>
          <w:highlight w:val="none"/>
        </w:rPr>
      </w:pPr>
    </w:p>
    <w:p w14:paraId="3A83751D">
      <w:pPr>
        <w:pStyle w:val="30"/>
        <w:rPr>
          <w:rFonts w:hint="eastAsia" w:ascii="宋体" w:hAnsi="宋体" w:eastAsia="宋体" w:cs="宋体"/>
          <w:color w:val="auto"/>
          <w:highlight w:val="none"/>
        </w:rPr>
      </w:pPr>
    </w:p>
    <w:p w14:paraId="19F0B6CA">
      <w:pPr>
        <w:pStyle w:val="30"/>
        <w:rPr>
          <w:rFonts w:hint="eastAsia" w:ascii="宋体" w:hAnsi="宋体" w:eastAsia="宋体" w:cs="宋体"/>
          <w:color w:val="auto"/>
          <w:highlight w:val="none"/>
        </w:rPr>
      </w:pPr>
    </w:p>
    <w:p w14:paraId="62B9DC1D">
      <w:pPr>
        <w:pStyle w:val="30"/>
        <w:rPr>
          <w:rFonts w:hint="eastAsia" w:ascii="宋体" w:hAnsi="宋体" w:eastAsia="宋体" w:cs="宋体"/>
          <w:color w:val="auto"/>
          <w:highlight w:val="none"/>
        </w:rPr>
      </w:pPr>
    </w:p>
    <w:p w14:paraId="4508ED15">
      <w:pPr>
        <w:pStyle w:val="30"/>
        <w:rPr>
          <w:rFonts w:hint="eastAsia" w:ascii="宋体" w:hAnsi="宋体" w:eastAsia="宋体" w:cs="宋体"/>
          <w:color w:val="auto"/>
          <w:highlight w:val="none"/>
        </w:rPr>
      </w:pPr>
    </w:p>
    <w:p w14:paraId="20DE09B0">
      <w:pPr>
        <w:pStyle w:val="30"/>
        <w:rPr>
          <w:rFonts w:hint="eastAsia" w:ascii="宋体" w:hAnsi="宋体" w:eastAsia="宋体" w:cs="宋体"/>
          <w:color w:val="auto"/>
          <w:highlight w:val="none"/>
        </w:rPr>
      </w:pPr>
    </w:p>
    <w:p w14:paraId="21061286">
      <w:pPr>
        <w:pStyle w:val="30"/>
        <w:rPr>
          <w:rFonts w:hint="eastAsia" w:ascii="宋体" w:hAnsi="宋体" w:eastAsia="宋体" w:cs="宋体"/>
          <w:color w:val="auto"/>
          <w:highlight w:val="none"/>
        </w:rPr>
      </w:pPr>
    </w:p>
    <w:p w14:paraId="5FF422A8">
      <w:pPr>
        <w:pStyle w:val="30"/>
        <w:rPr>
          <w:rFonts w:hint="eastAsia" w:ascii="宋体" w:hAnsi="宋体" w:eastAsia="宋体" w:cs="宋体"/>
          <w:color w:val="auto"/>
          <w:highlight w:val="none"/>
        </w:rPr>
      </w:pPr>
    </w:p>
    <w:p w14:paraId="3270C9AB">
      <w:pPr>
        <w:pStyle w:val="20"/>
        <w:rPr>
          <w:rFonts w:hint="eastAsia" w:ascii="宋体" w:hAnsi="宋体" w:eastAsia="宋体" w:cs="宋体"/>
          <w:color w:val="auto"/>
          <w:highlight w:val="none"/>
        </w:rPr>
      </w:pPr>
    </w:p>
    <w:p w14:paraId="436F8AB7">
      <w:pPr>
        <w:pStyle w:val="20"/>
        <w:rPr>
          <w:rFonts w:hint="eastAsia" w:ascii="宋体" w:hAnsi="宋体" w:eastAsia="宋体" w:cs="宋体"/>
          <w:color w:val="auto"/>
          <w:highlight w:val="none"/>
        </w:rPr>
      </w:pPr>
    </w:p>
    <w:p w14:paraId="5C96D54D">
      <w:pPr>
        <w:pStyle w:val="20"/>
        <w:rPr>
          <w:rFonts w:hint="eastAsia" w:ascii="宋体" w:hAnsi="宋体" w:eastAsia="宋体" w:cs="宋体"/>
          <w:color w:val="auto"/>
          <w:highlight w:val="none"/>
        </w:rPr>
      </w:pPr>
    </w:p>
    <w:p w14:paraId="5AFD837B">
      <w:pPr>
        <w:pStyle w:val="20"/>
        <w:rPr>
          <w:rFonts w:hint="eastAsia" w:ascii="宋体" w:hAnsi="宋体" w:eastAsia="宋体" w:cs="宋体"/>
          <w:color w:val="auto"/>
          <w:highlight w:val="none"/>
        </w:rPr>
      </w:pPr>
    </w:p>
    <w:p w14:paraId="2AEF7739">
      <w:pPr>
        <w:pStyle w:val="3"/>
        <w:jc w:val="center"/>
        <w:rPr>
          <w:rFonts w:hint="eastAsia" w:ascii="宋体" w:hAnsi="宋体" w:eastAsia="宋体" w:cs="宋体"/>
          <w:color w:val="auto"/>
          <w:highlight w:val="none"/>
        </w:rPr>
      </w:pPr>
      <w:bookmarkStart w:id="157" w:name="_Toc167779994"/>
      <w:r>
        <w:rPr>
          <w:rFonts w:hint="eastAsia" w:ascii="宋体" w:hAnsi="宋体" w:eastAsia="宋体" w:cs="宋体"/>
          <w:color w:val="auto"/>
          <w:highlight w:val="none"/>
        </w:rPr>
        <w:t>第五章  拟签订的合同文本</w:t>
      </w:r>
      <w:bookmarkEnd w:id="157"/>
    </w:p>
    <w:p w14:paraId="5B9A79D9">
      <w:pPr>
        <w:snapToGrid w:val="0"/>
        <w:jc w:val="center"/>
        <w:rPr>
          <w:rFonts w:hint="eastAsia" w:ascii="宋体" w:hAnsi="宋体" w:eastAsia="宋体" w:cs="宋体"/>
          <w:bCs/>
          <w:color w:val="auto"/>
          <w:sz w:val="32"/>
          <w:szCs w:val="32"/>
          <w:highlight w:val="none"/>
        </w:rPr>
      </w:pPr>
    </w:p>
    <w:p w14:paraId="7C43B72E">
      <w:pPr>
        <w:snapToGrid w:val="0"/>
        <w:jc w:val="center"/>
        <w:rPr>
          <w:rFonts w:hint="eastAsia" w:ascii="宋体" w:hAnsi="宋体" w:eastAsia="宋体" w:cs="宋体"/>
          <w:bCs/>
          <w:color w:val="auto"/>
          <w:sz w:val="32"/>
          <w:szCs w:val="32"/>
          <w:highlight w:val="none"/>
        </w:rPr>
      </w:pPr>
    </w:p>
    <w:p w14:paraId="01994818">
      <w:pPr>
        <w:snapToGrid w:val="0"/>
        <w:jc w:val="center"/>
        <w:rPr>
          <w:rFonts w:hint="eastAsia" w:ascii="宋体" w:hAnsi="宋体" w:eastAsia="宋体" w:cs="宋体"/>
          <w:bCs/>
          <w:color w:val="auto"/>
          <w:sz w:val="32"/>
          <w:szCs w:val="32"/>
          <w:highlight w:val="none"/>
        </w:rPr>
      </w:pPr>
    </w:p>
    <w:p w14:paraId="5CB94A6F">
      <w:pPr>
        <w:snapToGrid w:val="0"/>
        <w:jc w:val="center"/>
        <w:rPr>
          <w:rFonts w:hint="eastAsia" w:ascii="宋体" w:hAnsi="宋体" w:eastAsia="宋体" w:cs="宋体"/>
          <w:bCs/>
          <w:color w:val="auto"/>
          <w:sz w:val="32"/>
          <w:szCs w:val="32"/>
          <w:highlight w:val="none"/>
        </w:rPr>
      </w:pPr>
    </w:p>
    <w:p w14:paraId="5866F31E">
      <w:pPr>
        <w:snapToGrid w:val="0"/>
        <w:jc w:val="center"/>
        <w:rPr>
          <w:rFonts w:hint="eastAsia" w:ascii="宋体" w:hAnsi="宋体" w:eastAsia="宋体" w:cs="宋体"/>
          <w:bCs/>
          <w:color w:val="auto"/>
          <w:sz w:val="32"/>
          <w:szCs w:val="32"/>
          <w:highlight w:val="none"/>
        </w:rPr>
      </w:pPr>
    </w:p>
    <w:p w14:paraId="2749055B">
      <w:pPr>
        <w:snapToGrid w:val="0"/>
        <w:jc w:val="center"/>
        <w:rPr>
          <w:rFonts w:hint="eastAsia" w:ascii="宋体" w:hAnsi="宋体" w:eastAsia="宋体" w:cs="宋体"/>
          <w:bCs/>
          <w:color w:val="auto"/>
          <w:sz w:val="32"/>
          <w:szCs w:val="32"/>
          <w:highlight w:val="none"/>
        </w:rPr>
      </w:pPr>
    </w:p>
    <w:p w14:paraId="41EFDB57">
      <w:pPr>
        <w:snapToGrid w:val="0"/>
        <w:jc w:val="center"/>
        <w:rPr>
          <w:rFonts w:hint="eastAsia" w:ascii="宋体" w:hAnsi="宋体" w:eastAsia="宋体" w:cs="宋体"/>
          <w:bCs/>
          <w:color w:val="auto"/>
          <w:sz w:val="32"/>
          <w:szCs w:val="32"/>
          <w:highlight w:val="none"/>
        </w:rPr>
      </w:pPr>
    </w:p>
    <w:p w14:paraId="3716C39D">
      <w:pPr>
        <w:snapToGrid w:val="0"/>
        <w:jc w:val="center"/>
        <w:rPr>
          <w:rFonts w:hint="eastAsia" w:ascii="宋体" w:hAnsi="宋体" w:eastAsia="宋体" w:cs="宋体"/>
          <w:bCs/>
          <w:color w:val="auto"/>
          <w:sz w:val="32"/>
          <w:szCs w:val="32"/>
          <w:highlight w:val="none"/>
        </w:rPr>
      </w:pPr>
    </w:p>
    <w:p w14:paraId="749441E5">
      <w:pPr>
        <w:snapToGrid w:val="0"/>
        <w:jc w:val="center"/>
        <w:rPr>
          <w:rFonts w:hint="eastAsia" w:ascii="宋体" w:hAnsi="宋体" w:eastAsia="宋体" w:cs="宋体"/>
          <w:bCs/>
          <w:color w:val="auto"/>
          <w:sz w:val="32"/>
          <w:szCs w:val="32"/>
          <w:highlight w:val="none"/>
        </w:rPr>
      </w:pPr>
    </w:p>
    <w:p w14:paraId="26272C19">
      <w:pPr>
        <w:snapToGrid w:val="0"/>
        <w:jc w:val="center"/>
        <w:rPr>
          <w:rFonts w:hint="eastAsia" w:ascii="宋体" w:hAnsi="宋体" w:eastAsia="宋体" w:cs="宋体"/>
          <w:bCs/>
          <w:color w:val="auto"/>
          <w:sz w:val="32"/>
          <w:szCs w:val="32"/>
          <w:highlight w:val="none"/>
        </w:rPr>
      </w:pPr>
    </w:p>
    <w:p w14:paraId="0E3D49ED">
      <w:pPr>
        <w:snapToGrid w:val="0"/>
        <w:jc w:val="center"/>
        <w:rPr>
          <w:rFonts w:hint="eastAsia" w:ascii="宋体" w:hAnsi="宋体" w:eastAsia="宋体" w:cs="宋体"/>
          <w:bCs/>
          <w:color w:val="auto"/>
          <w:sz w:val="32"/>
          <w:szCs w:val="32"/>
          <w:highlight w:val="none"/>
        </w:rPr>
      </w:pPr>
    </w:p>
    <w:p w14:paraId="53FD953D">
      <w:pPr>
        <w:rPr>
          <w:rFonts w:hint="eastAsia" w:ascii="宋体" w:hAnsi="宋体" w:eastAsia="宋体" w:cs="宋体"/>
          <w:bCs/>
          <w:color w:val="auto"/>
          <w:highlight w:val="none"/>
        </w:rPr>
      </w:pPr>
    </w:p>
    <w:p w14:paraId="31376728">
      <w:pPr>
        <w:adjustRightInd w:val="0"/>
        <w:snapToGrid w:val="0"/>
        <w:spacing w:line="360" w:lineRule="auto"/>
        <w:rPr>
          <w:rFonts w:hint="eastAsia" w:ascii="宋体" w:hAnsi="宋体" w:eastAsia="宋体" w:cs="宋体"/>
          <w:b/>
          <w:color w:val="auto"/>
          <w:sz w:val="44"/>
          <w:szCs w:val="52"/>
          <w:highlight w:val="none"/>
        </w:rPr>
      </w:pPr>
    </w:p>
    <w:p w14:paraId="6B828CF7">
      <w:pPr>
        <w:adjustRightInd w:val="0"/>
        <w:snapToGrid w:val="0"/>
        <w:spacing w:line="360" w:lineRule="auto"/>
        <w:jc w:val="center"/>
        <w:rPr>
          <w:rFonts w:hint="eastAsia" w:ascii="宋体" w:hAnsi="宋体" w:eastAsia="宋体" w:cs="宋体"/>
          <w:b/>
          <w:color w:val="auto"/>
          <w:sz w:val="44"/>
          <w:szCs w:val="52"/>
          <w:highlight w:val="none"/>
        </w:rPr>
      </w:pPr>
    </w:p>
    <w:p w14:paraId="4862CE71">
      <w:pPr>
        <w:adjustRightInd w:val="0"/>
        <w:snapToGrid w:val="0"/>
        <w:spacing w:line="360" w:lineRule="auto"/>
        <w:jc w:val="center"/>
        <w:rPr>
          <w:rFonts w:hint="eastAsia" w:ascii="宋体" w:hAnsi="宋体" w:eastAsia="宋体" w:cs="宋体"/>
          <w:b/>
          <w:color w:val="auto"/>
          <w:sz w:val="44"/>
          <w:szCs w:val="52"/>
          <w:highlight w:val="none"/>
        </w:rPr>
      </w:pPr>
    </w:p>
    <w:p w14:paraId="5F4EDAE4">
      <w:pPr>
        <w:adjustRightInd w:val="0"/>
        <w:snapToGrid w:val="0"/>
        <w:spacing w:line="360" w:lineRule="auto"/>
        <w:jc w:val="center"/>
        <w:rPr>
          <w:rFonts w:hint="eastAsia" w:ascii="宋体" w:hAnsi="宋体" w:eastAsia="宋体" w:cs="宋体"/>
          <w:b/>
          <w:color w:val="auto"/>
          <w:sz w:val="44"/>
          <w:szCs w:val="52"/>
          <w:highlight w:val="none"/>
        </w:rPr>
      </w:pPr>
    </w:p>
    <w:p w14:paraId="6E73E495">
      <w:pPr>
        <w:adjustRightInd w:val="0"/>
        <w:snapToGrid w:val="0"/>
        <w:spacing w:line="360" w:lineRule="auto"/>
        <w:jc w:val="center"/>
        <w:rPr>
          <w:rFonts w:hint="eastAsia" w:ascii="宋体" w:hAnsi="宋体" w:eastAsia="宋体" w:cs="宋体"/>
          <w:b/>
          <w:color w:val="auto"/>
          <w:sz w:val="44"/>
          <w:szCs w:val="52"/>
          <w:highlight w:val="none"/>
        </w:rPr>
      </w:pPr>
    </w:p>
    <w:p w14:paraId="5C41A4FC">
      <w:pPr>
        <w:adjustRightInd w:val="0"/>
        <w:snapToGrid w:val="0"/>
        <w:spacing w:line="360" w:lineRule="auto"/>
        <w:jc w:val="center"/>
        <w:rPr>
          <w:rFonts w:hint="eastAsia" w:ascii="宋体" w:hAnsi="宋体" w:eastAsia="宋体" w:cs="宋体"/>
          <w:b/>
          <w:color w:val="auto"/>
          <w:sz w:val="44"/>
          <w:szCs w:val="52"/>
          <w:highlight w:val="none"/>
        </w:rPr>
      </w:pPr>
    </w:p>
    <w:p w14:paraId="41F2E464">
      <w:pPr>
        <w:adjustRightInd w:val="0"/>
        <w:snapToGrid w:val="0"/>
        <w:spacing w:line="360" w:lineRule="auto"/>
        <w:jc w:val="center"/>
        <w:rPr>
          <w:rFonts w:hint="eastAsia" w:ascii="宋体" w:hAnsi="宋体" w:eastAsia="宋体" w:cs="宋体"/>
          <w:b/>
          <w:color w:val="auto"/>
          <w:sz w:val="44"/>
          <w:szCs w:val="52"/>
          <w:highlight w:val="none"/>
        </w:rPr>
      </w:pPr>
    </w:p>
    <w:p w14:paraId="02377F07">
      <w:pPr>
        <w:adjustRightInd w:val="0"/>
        <w:snapToGrid w:val="0"/>
        <w:spacing w:line="360" w:lineRule="auto"/>
        <w:jc w:val="center"/>
        <w:rPr>
          <w:rFonts w:hint="eastAsia" w:ascii="宋体" w:hAnsi="宋体" w:eastAsia="宋体" w:cs="宋体"/>
          <w:b/>
          <w:color w:val="auto"/>
          <w:sz w:val="44"/>
          <w:szCs w:val="52"/>
          <w:highlight w:val="none"/>
        </w:rPr>
      </w:pPr>
    </w:p>
    <w:p w14:paraId="652439D7">
      <w:pPr>
        <w:adjustRightInd w:val="0"/>
        <w:snapToGrid w:val="0"/>
        <w:spacing w:line="360" w:lineRule="auto"/>
        <w:jc w:val="center"/>
        <w:rPr>
          <w:rFonts w:hint="eastAsia" w:ascii="宋体" w:hAnsi="宋体" w:eastAsia="宋体" w:cs="宋体"/>
          <w:b/>
          <w:color w:val="auto"/>
          <w:sz w:val="44"/>
          <w:szCs w:val="52"/>
          <w:highlight w:val="none"/>
        </w:rPr>
      </w:pPr>
    </w:p>
    <w:p w14:paraId="04F3DB3E">
      <w:pPr>
        <w:adjustRightInd w:val="0"/>
        <w:snapToGrid w:val="0"/>
        <w:spacing w:line="360" w:lineRule="auto"/>
        <w:jc w:val="center"/>
        <w:rPr>
          <w:rFonts w:hint="eastAsia" w:ascii="宋体" w:hAnsi="宋体" w:eastAsia="宋体" w:cs="宋体"/>
          <w:b/>
          <w:color w:val="auto"/>
          <w:sz w:val="44"/>
          <w:szCs w:val="52"/>
          <w:highlight w:val="none"/>
        </w:rPr>
      </w:pPr>
    </w:p>
    <w:p w14:paraId="6B82834D">
      <w:pPr>
        <w:adjustRightInd w:val="0"/>
        <w:snapToGrid w:val="0"/>
        <w:spacing w:line="360" w:lineRule="auto"/>
        <w:jc w:val="center"/>
        <w:rPr>
          <w:rFonts w:hint="eastAsia" w:ascii="宋体" w:hAnsi="宋体" w:eastAsia="宋体" w:cs="宋体"/>
          <w:b/>
          <w:color w:val="auto"/>
          <w:sz w:val="44"/>
          <w:szCs w:val="52"/>
          <w:highlight w:val="none"/>
        </w:rPr>
      </w:pPr>
      <w:r>
        <w:rPr>
          <w:rFonts w:hint="eastAsia" w:ascii="宋体" w:hAnsi="宋体" w:eastAsia="宋体" w:cs="宋体"/>
          <w:b/>
          <w:color w:val="auto"/>
          <w:sz w:val="44"/>
          <w:szCs w:val="52"/>
          <w:highlight w:val="none"/>
        </w:rPr>
        <w:t>政府采购合同（格式）</w:t>
      </w:r>
    </w:p>
    <w:p w14:paraId="0270DD32">
      <w:pPr>
        <w:adjustRightInd w:val="0"/>
        <w:snapToGrid w:val="0"/>
        <w:spacing w:line="360" w:lineRule="auto"/>
        <w:jc w:val="center"/>
        <w:rPr>
          <w:rFonts w:hint="eastAsia" w:ascii="宋体" w:hAnsi="宋体" w:eastAsia="宋体" w:cs="宋体"/>
          <w:b/>
          <w:color w:val="auto"/>
          <w:szCs w:val="52"/>
          <w:highlight w:val="none"/>
        </w:rPr>
      </w:pPr>
    </w:p>
    <w:p w14:paraId="4CB98A59">
      <w:pPr>
        <w:adjustRightInd w:val="0"/>
        <w:snapToGrid w:val="0"/>
        <w:spacing w:line="360" w:lineRule="auto"/>
        <w:jc w:val="center"/>
        <w:rPr>
          <w:rFonts w:hint="eastAsia" w:ascii="宋体" w:hAnsi="宋体" w:eastAsia="宋体" w:cs="宋体"/>
          <w:b/>
          <w:color w:val="auto"/>
          <w:szCs w:val="52"/>
          <w:highlight w:val="none"/>
        </w:rPr>
      </w:pPr>
    </w:p>
    <w:p w14:paraId="2CFB07F8">
      <w:pPr>
        <w:adjustRightInd w:val="0"/>
        <w:snapToGrid w:val="0"/>
        <w:spacing w:line="360" w:lineRule="auto"/>
        <w:jc w:val="center"/>
        <w:rPr>
          <w:rFonts w:hint="eastAsia" w:ascii="宋体" w:hAnsi="宋体" w:eastAsia="宋体" w:cs="宋体"/>
          <w:b/>
          <w:color w:val="auto"/>
          <w:szCs w:val="52"/>
          <w:highlight w:val="none"/>
        </w:rPr>
      </w:pPr>
    </w:p>
    <w:p w14:paraId="08F48D03">
      <w:pPr>
        <w:adjustRightInd w:val="0"/>
        <w:snapToGrid w:val="0"/>
        <w:spacing w:line="360" w:lineRule="auto"/>
        <w:jc w:val="center"/>
        <w:rPr>
          <w:rFonts w:hint="eastAsia" w:ascii="宋体" w:hAnsi="宋体" w:eastAsia="宋体" w:cs="宋体"/>
          <w:b/>
          <w:color w:val="auto"/>
          <w:szCs w:val="52"/>
          <w:highlight w:val="none"/>
        </w:rPr>
      </w:pPr>
    </w:p>
    <w:p w14:paraId="4F1055C7">
      <w:pPr>
        <w:pStyle w:val="38"/>
        <w:spacing w:line="360" w:lineRule="auto"/>
        <w:ind w:firstLine="602" w:firstLineChars="200"/>
        <w:rPr>
          <w:rFonts w:hint="eastAsia" w:ascii="宋体" w:hAnsi="宋体" w:eastAsia="宋体" w:cs="宋体"/>
          <w:color w:val="auto"/>
          <w:sz w:val="30"/>
          <w:szCs w:val="72"/>
          <w:highlight w:val="none"/>
        </w:rPr>
      </w:pPr>
      <w:r>
        <w:rPr>
          <w:rFonts w:hint="eastAsia" w:ascii="宋体" w:hAnsi="宋体" w:eastAsia="宋体" w:cs="宋体"/>
          <w:color w:val="auto"/>
          <w:sz w:val="30"/>
          <w:szCs w:val="72"/>
          <w:highlight w:val="none"/>
        </w:rPr>
        <w:t xml:space="preserve">  </w:t>
      </w:r>
      <w:r>
        <w:rPr>
          <w:rFonts w:hint="eastAsia" w:ascii="宋体" w:hAnsi="宋体" w:eastAsia="宋体" w:cs="宋体"/>
          <w:color w:val="auto"/>
          <w:sz w:val="30"/>
          <w:szCs w:val="72"/>
          <w:highlight w:val="none"/>
          <w:lang w:val="en-US" w:eastAsia="zh-CN"/>
        </w:rPr>
        <w:t xml:space="preserve">    </w:t>
      </w:r>
      <w:r>
        <w:rPr>
          <w:rFonts w:hint="eastAsia" w:ascii="宋体" w:hAnsi="宋体" w:eastAsia="宋体" w:cs="宋体"/>
          <w:color w:val="auto"/>
          <w:sz w:val="30"/>
          <w:szCs w:val="72"/>
          <w:highlight w:val="none"/>
        </w:rPr>
        <w:t>分标：适用1、2、3、</w:t>
      </w:r>
      <w:r>
        <w:rPr>
          <w:rFonts w:hint="eastAsia" w:ascii="宋体" w:hAnsi="宋体" w:eastAsia="宋体" w:cs="宋体"/>
          <w:color w:val="auto"/>
          <w:sz w:val="30"/>
          <w:szCs w:val="72"/>
          <w:highlight w:val="none"/>
          <w:lang w:val="en-US" w:eastAsia="zh-CN"/>
        </w:rPr>
        <w:t>5、</w:t>
      </w:r>
      <w:r>
        <w:rPr>
          <w:rFonts w:hint="eastAsia" w:ascii="宋体" w:hAnsi="宋体" w:eastAsia="宋体" w:cs="宋体"/>
          <w:color w:val="auto"/>
          <w:sz w:val="30"/>
          <w:szCs w:val="72"/>
          <w:highlight w:val="none"/>
        </w:rPr>
        <w:t>6标段</w:t>
      </w:r>
    </w:p>
    <w:p w14:paraId="55629B13">
      <w:pPr>
        <w:adjustRightInd w:val="0"/>
        <w:snapToGrid w:val="0"/>
        <w:spacing w:line="360" w:lineRule="auto"/>
        <w:jc w:val="center"/>
        <w:rPr>
          <w:rFonts w:hint="eastAsia" w:ascii="宋体" w:hAnsi="宋体" w:eastAsia="宋体" w:cs="宋体"/>
          <w:b/>
          <w:color w:val="auto"/>
          <w:szCs w:val="52"/>
          <w:highlight w:val="none"/>
        </w:rPr>
      </w:pPr>
    </w:p>
    <w:p w14:paraId="0AFB249D">
      <w:pPr>
        <w:adjustRightInd w:val="0"/>
        <w:snapToGrid w:val="0"/>
        <w:spacing w:line="360" w:lineRule="auto"/>
        <w:jc w:val="center"/>
        <w:rPr>
          <w:rFonts w:hint="eastAsia" w:ascii="宋体" w:hAnsi="宋体" w:eastAsia="宋体" w:cs="宋体"/>
          <w:b/>
          <w:color w:val="auto"/>
          <w:szCs w:val="52"/>
          <w:highlight w:val="none"/>
        </w:rPr>
      </w:pPr>
    </w:p>
    <w:p w14:paraId="76DCD602">
      <w:pPr>
        <w:adjustRightInd w:val="0"/>
        <w:snapToGrid w:val="0"/>
        <w:spacing w:line="360" w:lineRule="auto"/>
        <w:ind w:firstLine="1285" w:firstLineChars="400"/>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合同名称：</w:t>
      </w:r>
      <w:r>
        <w:rPr>
          <w:rFonts w:hint="eastAsia" w:ascii="宋体" w:hAnsi="宋体" w:eastAsia="宋体" w:cs="宋体"/>
          <w:b/>
          <w:color w:val="auto"/>
          <w:sz w:val="32"/>
          <w:szCs w:val="32"/>
          <w:highlight w:val="none"/>
          <w:u w:val="single"/>
        </w:rPr>
        <w:t xml:space="preserve">                            </w:t>
      </w:r>
    </w:p>
    <w:p w14:paraId="527EEDAD">
      <w:pPr>
        <w:adjustRightInd w:val="0"/>
        <w:snapToGrid w:val="0"/>
        <w:spacing w:line="360" w:lineRule="auto"/>
        <w:ind w:left="1984" w:leftChars="945"/>
        <w:rPr>
          <w:rFonts w:hint="eastAsia" w:ascii="宋体" w:hAnsi="宋体" w:eastAsia="宋体" w:cs="宋体"/>
          <w:b/>
          <w:color w:val="auto"/>
          <w:sz w:val="32"/>
          <w:szCs w:val="32"/>
          <w:highlight w:val="none"/>
        </w:rPr>
      </w:pPr>
    </w:p>
    <w:p w14:paraId="414B81AA">
      <w:pPr>
        <w:adjustRightInd w:val="0"/>
        <w:snapToGrid w:val="0"/>
        <w:spacing w:line="360" w:lineRule="auto"/>
        <w:ind w:firstLine="1285" w:firstLineChars="400"/>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采购单位（甲方）</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rPr>
        <w:t xml:space="preserve">   </w:t>
      </w:r>
    </w:p>
    <w:p w14:paraId="7C2C9124">
      <w:pPr>
        <w:adjustRightInd w:val="0"/>
        <w:snapToGrid w:val="0"/>
        <w:spacing w:line="360" w:lineRule="auto"/>
        <w:ind w:left="1984" w:leftChars="945"/>
        <w:rPr>
          <w:rFonts w:hint="eastAsia" w:ascii="宋体" w:hAnsi="宋体" w:eastAsia="宋体" w:cs="宋体"/>
          <w:b/>
          <w:color w:val="auto"/>
          <w:sz w:val="32"/>
          <w:szCs w:val="32"/>
          <w:highlight w:val="none"/>
        </w:rPr>
      </w:pPr>
    </w:p>
    <w:p w14:paraId="0E44D09C">
      <w:pPr>
        <w:adjustRightInd w:val="0"/>
        <w:snapToGrid w:val="0"/>
        <w:spacing w:line="360" w:lineRule="auto"/>
        <w:ind w:firstLine="1285" w:firstLineChars="4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 应 商（乙方）</w:t>
      </w:r>
      <w:r>
        <w:rPr>
          <w:rFonts w:hint="eastAsia" w:ascii="宋体" w:hAnsi="宋体" w:eastAsia="宋体" w:cs="宋体"/>
          <w:b/>
          <w:color w:val="auto"/>
          <w:sz w:val="32"/>
          <w:szCs w:val="32"/>
          <w:highlight w:val="none"/>
          <w:u w:val="single"/>
        </w:rPr>
        <w:t xml:space="preserve">                      </w:t>
      </w:r>
    </w:p>
    <w:p w14:paraId="7A554D3E">
      <w:pPr>
        <w:adjustRightInd w:val="0"/>
        <w:snapToGrid w:val="0"/>
        <w:spacing w:line="360" w:lineRule="auto"/>
        <w:ind w:left="1984" w:leftChars="945"/>
        <w:rPr>
          <w:rFonts w:hint="eastAsia" w:ascii="宋体" w:hAnsi="宋体" w:eastAsia="宋体" w:cs="宋体"/>
          <w:b/>
          <w:color w:val="auto"/>
          <w:sz w:val="24"/>
          <w:highlight w:val="none"/>
        </w:rPr>
      </w:pPr>
    </w:p>
    <w:p w14:paraId="2C2894B6">
      <w:pPr>
        <w:adjustRightInd w:val="0"/>
        <w:snapToGrid w:val="0"/>
        <w:spacing w:line="360" w:lineRule="auto"/>
        <w:jc w:val="center"/>
        <w:rPr>
          <w:rFonts w:hint="eastAsia" w:ascii="宋体" w:hAnsi="宋体" w:eastAsia="宋体" w:cs="宋体"/>
          <w:b/>
          <w:color w:val="auto"/>
          <w:sz w:val="24"/>
          <w:highlight w:val="none"/>
        </w:rPr>
      </w:pPr>
    </w:p>
    <w:p w14:paraId="37A75924">
      <w:pPr>
        <w:adjustRightInd w:val="0"/>
        <w:snapToGrid w:val="0"/>
        <w:spacing w:line="360" w:lineRule="auto"/>
        <w:rPr>
          <w:rFonts w:hint="eastAsia" w:ascii="宋体" w:hAnsi="宋体" w:eastAsia="宋体" w:cs="宋体"/>
          <w:b/>
          <w:color w:val="auto"/>
          <w:sz w:val="24"/>
          <w:highlight w:val="none"/>
        </w:rPr>
      </w:pPr>
    </w:p>
    <w:p w14:paraId="2C5DAC49">
      <w:pPr>
        <w:adjustRightInd w:val="0"/>
        <w:snapToGrid w:val="0"/>
        <w:spacing w:line="360" w:lineRule="auto"/>
        <w:rPr>
          <w:rFonts w:hint="eastAsia" w:ascii="宋体" w:hAnsi="宋体" w:eastAsia="宋体" w:cs="宋体"/>
          <w:color w:val="auto"/>
          <w:sz w:val="18"/>
          <w:highlight w:val="none"/>
        </w:rPr>
      </w:pPr>
      <w:r>
        <w:rPr>
          <w:rFonts w:hint="eastAsia" w:ascii="宋体" w:hAnsi="宋体" w:eastAsia="宋体" w:cs="宋体"/>
          <w:color w:val="auto"/>
          <w:sz w:val="18"/>
          <w:highlight w:val="none"/>
        </w:rPr>
        <w:t>合同使用说明：根据《中华人民共和国民法典</w:t>
      </w:r>
      <w:r>
        <w:rPr>
          <w:rFonts w:hint="eastAsia" w:ascii="宋体" w:hAnsi="宋体" w:eastAsia="宋体" w:cs="宋体"/>
          <w:color w:val="auto"/>
          <w:sz w:val="18"/>
          <w:highlight w:val="none"/>
          <w:lang w:eastAsia="zh-CN"/>
        </w:rPr>
        <w:t>》《</w:t>
      </w:r>
      <w:r>
        <w:rPr>
          <w:rFonts w:hint="eastAsia" w:ascii="宋体" w:hAnsi="宋体" w:eastAsia="宋体" w:cs="宋体"/>
          <w:color w:val="auto"/>
          <w:sz w:val="18"/>
          <w:highlight w:val="none"/>
        </w:rPr>
        <w:t>中华人民共和国政府采购法》等法律、法规规定，按照招标文件规定条款和成交供应商响应文件及其承诺，甲乙双方签订本合同。</w:t>
      </w:r>
    </w:p>
    <w:p w14:paraId="4F84D801">
      <w:pPr>
        <w:adjustRightInd w:val="0"/>
        <w:snapToGrid w:val="0"/>
        <w:spacing w:line="360" w:lineRule="auto"/>
        <w:rPr>
          <w:rFonts w:hint="eastAsia" w:ascii="宋体" w:hAnsi="宋体" w:eastAsia="宋体" w:cs="宋体"/>
          <w:color w:val="auto"/>
          <w:highlight w:val="none"/>
        </w:rPr>
      </w:pPr>
    </w:p>
    <w:p w14:paraId="103ADA5B">
      <w:pPr>
        <w:adjustRightInd w:val="0"/>
        <w:snapToGrid w:val="0"/>
        <w:spacing w:line="360" w:lineRule="auto"/>
        <w:rPr>
          <w:rFonts w:hint="eastAsia" w:ascii="宋体" w:hAnsi="宋体" w:eastAsia="宋体" w:cs="宋体"/>
          <w:color w:val="auto"/>
          <w:highlight w:val="none"/>
        </w:rPr>
      </w:pPr>
    </w:p>
    <w:p w14:paraId="5FCEDAE5">
      <w:pPr>
        <w:snapToGrid w:val="0"/>
        <w:spacing w:line="360" w:lineRule="exact"/>
        <w:ind w:firstLine="480" w:firstLineChars="200"/>
        <w:rPr>
          <w:rFonts w:hint="eastAsia" w:ascii="宋体" w:hAnsi="宋体" w:eastAsia="宋体" w:cs="宋体"/>
          <w:color w:val="auto"/>
          <w:sz w:val="24"/>
          <w:highlight w:val="none"/>
        </w:rPr>
      </w:pPr>
    </w:p>
    <w:p w14:paraId="71DB1E37">
      <w:pPr>
        <w:spacing w:before="71" w:line="225" w:lineRule="auto"/>
        <w:ind w:left="4160"/>
        <w:rPr>
          <w:rFonts w:hint="eastAsia" w:ascii="宋体" w:hAnsi="宋体" w:eastAsia="宋体" w:cs="宋体"/>
          <w:color w:val="auto"/>
          <w:sz w:val="35"/>
          <w:szCs w:val="35"/>
          <w:highlight w:val="none"/>
        </w:rPr>
      </w:pPr>
      <w:r>
        <w:rPr>
          <w:rFonts w:hint="eastAsia" w:ascii="宋体" w:hAnsi="宋体" w:eastAsia="宋体" w:cs="宋体"/>
          <w:color w:val="auto"/>
          <w:sz w:val="44"/>
          <w:szCs w:val="44"/>
          <w:highlight w:val="none"/>
          <w:u w:val="single"/>
        </w:rPr>
        <w:br w:type="page"/>
      </w:r>
      <w:r>
        <w:rPr>
          <w:rFonts w:hint="eastAsia" w:ascii="宋体" w:hAnsi="宋体" w:eastAsia="宋体" w:cs="宋体"/>
          <w:b/>
          <w:bCs/>
          <w:color w:val="auto"/>
          <w:spacing w:val="4"/>
          <w:sz w:val="35"/>
          <w:szCs w:val="35"/>
          <w:highlight w:val="none"/>
        </w:rPr>
        <w:t>合同协议书</w:t>
      </w:r>
    </w:p>
    <w:p w14:paraId="7859E24E">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采购计划号：</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 xml:space="preserve">   合同编号：</w:t>
      </w:r>
      <w:r>
        <w:rPr>
          <w:rFonts w:hint="eastAsia" w:ascii="宋体" w:hAnsi="宋体" w:eastAsia="宋体" w:cs="宋体"/>
          <w:color w:val="auto"/>
          <w:spacing w:val="4"/>
          <w:sz w:val="21"/>
          <w:szCs w:val="21"/>
          <w:highlight w:val="none"/>
          <w:u w:val="single" w:color="auto"/>
        </w:rPr>
        <w:t xml:space="preserve">                   </w:t>
      </w:r>
    </w:p>
    <w:p w14:paraId="46527C38">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采购人（甲方</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8"/>
          <w:sz w:val="21"/>
          <w:szCs w:val="21"/>
          <w:highlight w:val="none"/>
        </w:rPr>
        <w:t>供应商（乙方</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u w:val="single" w:color="auto"/>
        </w:rPr>
        <w:t xml:space="preserve">                     </w:t>
      </w:r>
    </w:p>
    <w:p w14:paraId="776BEAD1">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项目名称：</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4"/>
          <w:sz w:val="21"/>
          <w:szCs w:val="21"/>
          <w:highlight w:val="none"/>
        </w:rPr>
        <w:t>项目编号：</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rPr>
        <w:t xml:space="preserve">               </w:t>
      </w:r>
    </w:p>
    <w:p w14:paraId="4B945FB3">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签订地点：</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 xml:space="preserve">   签订时间：</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rPr>
        <w:t xml:space="preserve">  </w:t>
      </w:r>
    </w:p>
    <w:p w14:paraId="449D6075">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本合同为中小企业预留合同：</w:t>
      </w:r>
      <w:r>
        <w:rPr>
          <w:rFonts w:hint="eastAsia" w:ascii="宋体" w:hAnsi="宋体" w:eastAsia="宋体" w:cs="宋体"/>
          <w:color w:val="auto"/>
          <w:spacing w:val="7"/>
          <w:sz w:val="21"/>
          <w:szCs w:val="21"/>
          <w:highlight w:val="none"/>
          <w:u w:val="single" w:color="auto"/>
        </w:rPr>
        <w:t>是，预留份额</w:t>
      </w:r>
      <w:r>
        <w:rPr>
          <w:rFonts w:hint="eastAsia" w:ascii="宋体" w:hAnsi="宋体" w:eastAsia="宋体" w:cs="宋体"/>
          <w:color w:val="auto"/>
          <w:spacing w:val="-16"/>
          <w:sz w:val="21"/>
          <w:szCs w:val="21"/>
          <w:highlight w:val="none"/>
          <w:u w:val="single" w:color="auto"/>
        </w:rPr>
        <w:t xml:space="preserve"> </w:t>
      </w:r>
      <w:r>
        <w:rPr>
          <w:rFonts w:hint="eastAsia" w:ascii="宋体" w:hAnsi="宋体" w:eastAsia="宋体" w:cs="宋体"/>
          <w:color w:val="auto"/>
          <w:spacing w:val="7"/>
          <w:sz w:val="21"/>
          <w:szCs w:val="21"/>
          <w:highlight w:val="none"/>
          <w:u w:val="single" w:color="auto"/>
        </w:rPr>
        <w:t>100%</w:t>
      </w:r>
      <w:r>
        <w:rPr>
          <w:rFonts w:hint="eastAsia" w:ascii="宋体" w:hAnsi="宋体" w:eastAsia="宋体" w:cs="宋体"/>
          <w:color w:val="auto"/>
          <w:spacing w:val="7"/>
          <w:sz w:val="21"/>
          <w:szCs w:val="21"/>
          <w:highlight w:val="none"/>
        </w:rPr>
        <w:t>。</w:t>
      </w:r>
    </w:p>
    <w:p w14:paraId="3032E86D">
      <w:pPr>
        <w:keepNext w:val="0"/>
        <w:keepLines w:val="0"/>
        <w:pageBreakBefore w:val="0"/>
        <w:widowControl w:val="0"/>
        <w:kinsoku/>
        <w:wordWrap/>
        <w:overflowPunct/>
        <w:topLinePunct w:val="0"/>
        <w:autoSpaceDE/>
        <w:autoSpaceDN/>
        <w:bidi w:val="0"/>
        <w:adjustRightInd/>
        <w:spacing w:line="400" w:lineRule="exact"/>
        <w:ind w:left="0" w:right="0" w:firstLine="415"/>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根据《中华人民共和国政府采购法》《中华</w:t>
      </w:r>
      <w:r>
        <w:rPr>
          <w:rFonts w:hint="eastAsia" w:ascii="宋体" w:hAnsi="宋体" w:eastAsia="宋体" w:cs="宋体"/>
          <w:color w:val="auto"/>
          <w:spacing w:val="7"/>
          <w:sz w:val="21"/>
          <w:szCs w:val="21"/>
          <w:highlight w:val="none"/>
        </w:rPr>
        <w:t>人民共和国民法典》等法律、法规规定，按照</w:t>
      </w:r>
      <w:r>
        <w:rPr>
          <w:rFonts w:hint="eastAsia" w:ascii="宋体" w:hAnsi="宋体" w:eastAsia="宋体" w:cs="宋体"/>
          <w:color w:val="auto"/>
          <w:spacing w:val="7"/>
          <w:sz w:val="21"/>
          <w:szCs w:val="21"/>
          <w:highlight w:val="none"/>
          <w:lang w:val="en-US" w:eastAsia="zh-CN"/>
        </w:rPr>
        <w:t>招标</w:t>
      </w:r>
      <w:r>
        <w:rPr>
          <w:rFonts w:hint="eastAsia" w:ascii="宋体" w:hAnsi="宋体" w:eastAsia="宋体" w:cs="宋体"/>
          <w:color w:val="auto"/>
          <w:spacing w:val="9"/>
          <w:sz w:val="21"/>
          <w:szCs w:val="21"/>
          <w:highlight w:val="none"/>
        </w:rPr>
        <w:t>文件规定条款和乙方响应文件及其承诺，甲乙双方签订本合同。</w:t>
      </w:r>
    </w:p>
    <w:p w14:paraId="34843F6D">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第一条</w:t>
      </w:r>
      <w:r>
        <w:rPr>
          <w:rFonts w:hint="eastAsia" w:ascii="宋体" w:hAnsi="宋体" w:eastAsia="宋体" w:cs="宋体"/>
          <w:color w:val="auto"/>
          <w:spacing w:val="6"/>
          <w:sz w:val="21"/>
          <w:szCs w:val="21"/>
          <w:highlight w:val="none"/>
        </w:rPr>
        <w:t xml:space="preserve">  </w:t>
      </w:r>
      <w:r>
        <w:rPr>
          <w:rFonts w:hint="eastAsia" w:ascii="宋体" w:hAnsi="宋体" w:eastAsia="宋体" w:cs="宋体"/>
          <w:b/>
          <w:bCs/>
          <w:color w:val="auto"/>
          <w:spacing w:val="6"/>
          <w:sz w:val="21"/>
          <w:szCs w:val="21"/>
          <w:highlight w:val="none"/>
        </w:rPr>
        <w:t>合同标的</w:t>
      </w:r>
    </w:p>
    <w:p w14:paraId="22CF5442">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1、项目一览表</w:t>
      </w:r>
    </w:p>
    <w:p w14:paraId="0D7EE936">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p>
    <w:tbl>
      <w:tblPr>
        <w:tblStyle w:val="36"/>
        <w:tblW w:w="9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5"/>
        <w:gridCol w:w="1212"/>
        <w:gridCol w:w="2399"/>
        <w:gridCol w:w="1319"/>
        <w:gridCol w:w="1199"/>
        <w:gridCol w:w="1299"/>
        <w:gridCol w:w="1211"/>
      </w:tblGrid>
      <w:tr w14:paraId="5D8EA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725" w:type="dxa"/>
            <w:vAlign w:val="top"/>
          </w:tcPr>
          <w:p w14:paraId="779B964E">
            <w:pPr>
              <w:pStyle w:val="35"/>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序号</w:t>
            </w:r>
          </w:p>
        </w:tc>
        <w:tc>
          <w:tcPr>
            <w:tcW w:w="1212" w:type="dxa"/>
            <w:vAlign w:val="top"/>
          </w:tcPr>
          <w:p w14:paraId="76AD7A5F">
            <w:pPr>
              <w:pStyle w:val="35"/>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名称</w:t>
            </w:r>
          </w:p>
        </w:tc>
        <w:tc>
          <w:tcPr>
            <w:tcW w:w="2399" w:type="dxa"/>
            <w:vAlign w:val="top"/>
          </w:tcPr>
          <w:p w14:paraId="4D2BED3A">
            <w:pPr>
              <w:pStyle w:val="35"/>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服务内容</w:t>
            </w:r>
          </w:p>
        </w:tc>
        <w:tc>
          <w:tcPr>
            <w:tcW w:w="1319" w:type="dxa"/>
            <w:vAlign w:val="top"/>
          </w:tcPr>
          <w:p w14:paraId="17E66AD3">
            <w:pPr>
              <w:pStyle w:val="35"/>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z w:val="21"/>
                <w:szCs w:val="21"/>
                <w:highlight w:val="none"/>
              </w:rPr>
              <w:t>量</w:t>
            </w:r>
          </w:p>
        </w:tc>
        <w:tc>
          <w:tcPr>
            <w:tcW w:w="1199" w:type="dxa"/>
            <w:vAlign w:val="top"/>
          </w:tcPr>
          <w:p w14:paraId="349510C1">
            <w:pPr>
              <w:pStyle w:val="35"/>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单位</w:t>
            </w:r>
          </w:p>
        </w:tc>
        <w:tc>
          <w:tcPr>
            <w:tcW w:w="1299" w:type="dxa"/>
            <w:vAlign w:val="top"/>
          </w:tcPr>
          <w:p w14:paraId="43A072CC">
            <w:pPr>
              <w:pStyle w:val="35"/>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单</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1"/>
                <w:sz w:val="21"/>
                <w:szCs w:val="21"/>
                <w:highlight w:val="none"/>
              </w:rPr>
              <w:t>价</w:t>
            </w:r>
          </w:p>
          <w:p w14:paraId="11406477">
            <w:pPr>
              <w:pStyle w:val="35"/>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（元）</w:t>
            </w:r>
          </w:p>
        </w:tc>
        <w:tc>
          <w:tcPr>
            <w:tcW w:w="1211" w:type="dxa"/>
            <w:vAlign w:val="top"/>
          </w:tcPr>
          <w:p w14:paraId="276B01AA">
            <w:pPr>
              <w:pStyle w:val="35"/>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总</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1"/>
                <w:sz w:val="21"/>
                <w:szCs w:val="21"/>
                <w:highlight w:val="none"/>
              </w:rPr>
              <w:t>价</w:t>
            </w:r>
          </w:p>
          <w:p w14:paraId="350B89D8">
            <w:pPr>
              <w:pStyle w:val="35"/>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（元）</w:t>
            </w:r>
          </w:p>
        </w:tc>
      </w:tr>
      <w:tr w14:paraId="4DE54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725" w:type="dxa"/>
            <w:vAlign w:val="top"/>
          </w:tcPr>
          <w:p w14:paraId="0B9662D3">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p>
        </w:tc>
        <w:tc>
          <w:tcPr>
            <w:tcW w:w="1212" w:type="dxa"/>
            <w:vAlign w:val="top"/>
          </w:tcPr>
          <w:p w14:paraId="143BE085">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p>
        </w:tc>
        <w:tc>
          <w:tcPr>
            <w:tcW w:w="2399" w:type="dxa"/>
            <w:vAlign w:val="top"/>
          </w:tcPr>
          <w:p w14:paraId="2F2574B2">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p>
        </w:tc>
        <w:tc>
          <w:tcPr>
            <w:tcW w:w="1319" w:type="dxa"/>
            <w:vAlign w:val="top"/>
          </w:tcPr>
          <w:p w14:paraId="1F06FC2C">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p>
        </w:tc>
        <w:tc>
          <w:tcPr>
            <w:tcW w:w="1199" w:type="dxa"/>
            <w:vAlign w:val="top"/>
          </w:tcPr>
          <w:p w14:paraId="0DE34F3F">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p>
        </w:tc>
        <w:tc>
          <w:tcPr>
            <w:tcW w:w="1299" w:type="dxa"/>
            <w:vAlign w:val="top"/>
          </w:tcPr>
          <w:p w14:paraId="69EDBC83">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p>
        </w:tc>
        <w:tc>
          <w:tcPr>
            <w:tcW w:w="1211" w:type="dxa"/>
            <w:vAlign w:val="top"/>
          </w:tcPr>
          <w:p w14:paraId="42322759">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p>
        </w:tc>
      </w:tr>
      <w:tr w14:paraId="614F9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9364" w:type="dxa"/>
            <w:gridSpan w:val="7"/>
            <w:vAlign w:val="top"/>
          </w:tcPr>
          <w:p w14:paraId="5483953E">
            <w:pPr>
              <w:pStyle w:val="35"/>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详见报价表</w:t>
            </w:r>
          </w:p>
        </w:tc>
      </w:tr>
      <w:tr w14:paraId="4494C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364" w:type="dxa"/>
            <w:gridSpan w:val="7"/>
            <w:vAlign w:val="top"/>
          </w:tcPr>
          <w:p w14:paraId="318B8DFD">
            <w:pPr>
              <w:pStyle w:val="35"/>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人民币合计金额（大写</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72"/>
                <w:sz w:val="21"/>
                <w:szCs w:val="21"/>
                <w:highlight w:val="none"/>
              </w:rPr>
              <w:t xml:space="preserve"> </w:t>
            </w:r>
            <w:r>
              <w:rPr>
                <w:rFonts w:hint="eastAsia" w:ascii="宋体" w:hAnsi="宋体" w:eastAsia="宋体" w:cs="宋体"/>
                <w:color w:val="auto"/>
                <w:spacing w:val="7"/>
                <w:sz w:val="21"/>
                <w:szCs w:val="21"/>
                <w:highlight w:val="none"/>
              </w:rPr>
              <w:t>元整 (¥</w:t>
            </w:r>
            <w:r>
              <w:rPr>
                <w:rFonts w:hint="eastAsia" w:ascii="宋体" w:hAnsi="宋体" w:eastAsia="宋体" w:cs="宋体"/>
                <w:color w:val="auto"/>
                <w:spacing w:val="-99"/>
                <w:sz w:val="21"/>
                <w:szCs w:val="21"/>
                <w:highlight w:val="none"/>
              </w:rPr>
              <w:t xml:space="preserve"> </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7"/>
                <w:sz w:val="21"/>
                <w:szCs w:val="21"/>
                <w:highlight w:val="none"/>
              </w:rPr>
              <w:t>)</w:t>
            </w:r>
          </w:p>
        </w:tc>
      </w:tr>
    </w:tbl>
    <w:p w14:paraId="47AB3DFF">
      <w:pPr>
        <w:keepNext w:val="0"/>
        <w:keepLines w:val="0"/>
        <w:pageBreakBefore w:val="0"/>
        <w:widowControl w:val="0"/>
        <w:kinsoku/>
        <w:wordWrap/>
        <w:overflowPunct/>
        <w:topLinePunct w:val="0"/>
        <w:autoSpaceDE/>
        <w:autoSpaceDN/>
        <w:bidi w:val="0"/>
        <w:adjustRightInd/>
        <w:spacing w:line="400" w:lineRule="exact"/>
        <w:ind w:left="0" w:right="0"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2、合同金额包含服务所需的各种服务费、技术指导、培训及推广、组织示范、监督检查、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总结验收、税金、人工福利和售后服务等各项费用及其他所有成本费用的总和。</w:t>
      </w:r>
    </w:p>
    <w:p w14:paraId="21E5C0F7">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第二条</w:t>
      </w:r>
      <w:r>
        <w:rPr>
          <w:rFonts w:hint="eastAsia" w:ascii="宋体" w:hAnsi="宋体" w:eastAsia="宋体" w:cs="宋体"/>
          <w:color w:val="auto"/>
          <w:spacing w:val="6"/>
          <w:sz w:val="21"/>
          <w:szCs w:val="21"/>
          <w:highlight w:val="none"/>
        </w:rPr>
        <w:t xml:space="preserve">  </w:t>
      </w:r>
      <w:r>
        <w:rPr>
          <w:rFonts w:hint="eastAsia" w:ascii="宋体" w:hAnsi="宋体" w:eastAsia="宋体" w:cs="宋体"/>
          <w:b/>
          <w:bCs/>
          <w:color w:val="auto"/>
          <w:spacing w:val="6"/>
          <w:sz w:val="21"/>
          <w:szCs w:val="21"/>
          <w:highlight w:val="none"/>
        </w:rPr>
        <w:t>质量保证</w:t>
      </w:r>
    </w:p>
    <w:p w14:paraId="4BD2AD8A">
      <w:pPr>
        <w:keepNext w:val="0"/>
        <w:keepLines w:val="0"/>
        <w:pageBreakBefore w:val="0"/>
        <w:widowControl w:val="0"/>
        <w:kinsoku/>
        <w:wordWrap/>
        <w:overflowPunct/>
        <w:topLinePunct w:val="0"/>
        <w:autoSpaceDE/>
        <w:autoSpaceDN/>
        <w:bidi w:val="0"/>
        <w:adjustRightInd/>
        <w:spacing w:line="400" w:lineRule="exact"/>
        <w:ind w:left="0" w:right="0" w:firstLine="436"/>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乙方所提供的服务及服务内容必须与响应文件承诺相一致</w:t>
      </w:r>
      <w:r>
        <w:rPr>
          <w:rFonts w:hint="eastAsia" w:ascii="宋体" w:hAnsi="宋体" w:eastAsia="宋体" w:cs="宋体"/>
          <w:color w:val="auto"/>
          <w:spacing w:val="7"/>
          <w:sz w:val="21"/>
          <w:szCs w:val="21"/>
          <w:highlight w:val="none"/>
          <w:lang w:eastAsia="zh-CN"/>
        </w:rPr>
        <w:t>，具</w:t>
      </w:r>
      <w:r>
        <w:rPr>
          <w:rFonts w:hint="eastAsia" w:ascii="宋体" w:hAnsi="宋体" w:eastAsia="宋体" w:cs="宋体"/>
          <w:color w:val="auto"/>
          <w:spacing w:val="7"/>
          <w:sz w:val="21"/>
          <w:szCs w:val="21"/>
          <w:highlight w:val="none"/>
        </w:rPr>
        <w:t>有国家强制性标准的，还必须符</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合国家强制性标准的规定，没有国家强制性标准但</w:t>
      </w:r>
      <w:r>
        <w:rPr>
          <w:rFonts w:hint="eastAsia" w:ascii="宋体" w:hAnsi="宋体" w:eastAsia="宋体" w:cs="宋体"/>
          <w:color w:val="auto"/>
          <w:spacing w:val="7"/>
          <w:sz w:val="21"/>
          <w:szCs w:val="21"/>
          <w:highlight w:val="none"/>
        </w:rPr>
        <w:t>有其他强制性标准的，必须符合其他强制性标</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准的规定。</w:t>
      </w:r>
    </w:p>
    <w:p w14:paraId="0626E51C">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第三条</w:t>
      </w:r>
      <w:r>
        <w:rPr>
          <w:rFonts w:hint="eastAsia" w:ascii="宋体" w:hAnsi="宋体" w:eastAsia="宋体" w:cs="宋体"/>
          <w:color w:val="auto"/>
          <w:spacing w:val="6"/>
          <w:sz w:val="21"/>
          <w:szCs w:val="21"/>
          <w:highlight w:val="none"/>
        </w:rPr>
        <w:t xml:space="preserve">  </w:t>
      </w:r>
      <w:r>
        <w:rPr>
          <w:rFonts w:hint="eastAsia" w:ascii="宋体" w:hAnsi="宋体" w:eastAsia="宋体" w:cs="宋体"/>
          <w:b/>
          <w:bCs/>
          <w:color w:val="auto"/>
          <w:spacing w:val="6"/>
          <w:sz w:val="21"/>
          <w:szCs w:val="21"/>
          <w:highlight w:val="none"/>
        </w:rPr>
        <w:t>权利保证</w:t>
      </w:r>
    </w:p>
    <w:p w14:paraId="76CF9F9F">
      <w:pPr>
        <w:keepNext w:val="0"/>
        <w:keepLines w:val="0"/>
        <w:pageBreakBefore w:val="0"/>
        <w:widowControl w:val="0"/>
        <w:kinsoku/>
        <w:wordWrap/>
        <w:overflowPunct/>
        <w:topLinePunct w:val="0"/>
        <w:autoSpaceDE/>
        <w:autoSpaceDN/>
        <w:bidi w:val="0"/>
        <w:adjustRightInd/>
        <w:spacing w:line="400" w:lineRule="exact"/>
        <w:ind w:left="0" w:right="0" w:firstLine="431"/>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1、乙方应保证所提供服务在使用时不会侵犯任何第三</w:t>
      </w:r>
      <w:r>
        <w:rPr>
          <w:rFonts w:hint="eastAsia" w:ascii="宋体" w:hAnsi="宋体" w:eastAsia="宋体" w:cs="宋体"/>
          <w:color w:val="auto"/>
          <w:spacing w:val="9"/>
          <w:sz w:val="21"/>
          <w:szCs w:val="21"/>
          <w:highlight w:val="none"/>
        </w:rPr>
        <w:t>方的专利权、商标权、工业设计权等</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知识产权及其他合法权利，且所有权、处分权等没有受到任何限制。</w:t>
      </w:r>
    </w:p>
    <w:p w14:paraId="1F604A1F">
      <w:pPr>
        <w:keepNext w:val="0"/>
        <w:keepLines w:val="0"/>
        <w:pageBreakBefore w:val="0"/>
        <w:widowControl w:val="0"/>
        <w:kinsoku/>
        <w:wordWrap/>
        <w:overflowPunct/>
        <w:topLinePunct w:val="0"/>
        <w:autoSpaceDE/>
        <w:autoSpaceDN/>
        <w:bidi w:val="0"/>
        <w:adjustRightInd/>
        <w:spacing w:line="400" w:lineRule="exact"/>
        <w:ind w:left="0" w:right="0" w:firstLine="42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2、没有甲方事先书面同意，乙方不得将由甲方提供的有关合同或者任何合同条文、</w:t>
      </w:r>
      <w:r>
        <w:rPr>
          <w:rFonts w:hint="eastAsia" w:ascii="宋体" w:hAnsi="宋体" w:eastAsia="宋体" w:cs="宋体"/>
          <w:color w:val="auto"/>
          <w:spacing w:val="9"/>
          <w:sz w:val="21"/>
          <w:szCs w:val="21"/>
          <w:highlight w:val="none"/>
        </w:rPr>
        <w:t>规格、</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计划、图纸、样品或者资料提供给与履行本合同无关</w:t>
      </w:r>
      <w:r>
        <w:rPr>
          <w:rFonts w:hint="eastAsia" w:ascii="宋体" w:hAnsi="宋体" w:eastAsia="宋体" w:cs="宋体"/>
          <w:color w:val="auto"/>
          <w:spacing w:val="7"/>
          <w:sz w:val="21"/>
          <w:szCs w:val="21"/>
          <w:highlight w:val="none"/>
        </w:rPr>
        <w:t>的任何其他人。即使向履行本合同有关的人</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员提供，也应注意保密并限于履行合同的必需范围。乙方</w:t>
      </w:r>
      <w:r>
        <w:rPr>
          <w:rFonts w:hint="eastAsia" w:ascii="宋体" w:hAnsi="宋体" w:eastAsia="宋体" w:cs="宋体"/>
          <w:color w:val="auto"/>
          <w:spacing w:val="7"/>
          <w:sz w:val="21"/>
          <w:szCs w:val="21"/>
          <w:highlight w:val="none"/>
        </w:rPr>
        <w:t>的保密义务持续有效，不因为本合同履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行终止、解除或者无效而解除。</w:t>
      </w:r>
    </w:p>
    <w:p w14:paraId="228DB5B4">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第四条</w:t>
      </w:r>
      <w:r>
        <w:rPr>
          <w:rFonts w:hint="eastAsia" w:ascii="宋体" w:hAnsi="宋体" w:eastAsia="宋体" w:cs="宋体"/>
          <w:color w:val="auto"/>
          <w:spacing w:val="6"/>
          <w:sz w:val="21"/>
          <w:szCs w:val="21"/>
          <w:highlight w:val="none"/>
        </w:rPr>
        <w:t xml:space="preserve">  </w:t>
      </w:r>
      <w:r>
        <w:rPr>
          <w:rFonts w:hint="eastAsia" w:ascii="宋体" w:hAnsi="宋体" w:eastAsia="宋体" w:cs="宋体"/>
          <w:b/>
          <w:bCs/>
          <w:color w:val="auto"/>
          <w:spacing w:val="6"/>
          <w:sz w:val="21"/>
          <w:szCs w:val="21"/>
          <w:highlight w:val="none"/>
        </w:rPr>
        <w:t>交付和验收</w:t>
      </w:r>
    </w:p>
    <w:p w14:paraId="65B6219C">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1、服务期限</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75"/>
          <w:sz w:val="21"/>
          <w:szCs w:val="21"/>
          <w:highlight w:val="none"/>
        </w:rPr>
        <w:t xml:space="preserve"> </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5"/>
          <w:sz w:val="21"/>
          <w:szCs w:val="21"/>
          <w:highlight w:val="none"/>
        </w:rPr>
        <w:t>服务地点：</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5"/>
          <w:sz w:val="21"/>
          <w:szCs w:val="21"/>
          <w:highlight w:val="none"/>
        </w:rPr>
        <w:t>。</w:t>
      </w:r>
    </w:p>
    <w:p w14:paraId="79431B46">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2、乙方应按响应文件的承诺向甲方提供相应的服务，并提供所服务内容的相关技术资料。</w:t>
      </w:r>
    </w:p>
    <w:p w14:paraId="4EA49D83">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3、乙方提供不符合响应文件和本合同规定的服务成果，</w:t>
      </w:r>
      <w:r>
        <w:rPr>
          <w:rFonts w:hint="eastAsia" w:ascii="宋体" w:hAnsi="宋体" w:eastAsia="宋体" w:cs="宋体"/>
          <w:color w:val="auto"/>
          <w:spacing w:val="-58"/>
          <w:sz w:val="21"/>
          <w:szCs w:val="21"/>
          <w:highlight w:val="none"/>
        </w:rPr>
        <w:t xml:space="preserve"> </w:t>
      </w:r>
      <w:r>
        <w:rPr>
          <w:rFonts w:hint="eastAsia" w:ascii="宋体" w:hAnsi="宋体" w:eastAsia="宋体" w:cs="宋体"/>
          <w:color w:val="auto"/>
          <w:spacing w:val="8"/>
          <w:sz w:val="21"/>
          <w:szCs w:val="21"/>
          <w:highlight w:val="none"/>
        </w:rPr>
        <w:t>甲方有权</w:t>
      </w:r>
      <w:r>
        <w:rPr>
          <w:rFonts w:hint="eastAsia" w:ascii="宋体" w:hAnsi="宋体" w:eastAsia="宋体" w:cs="宋体"/>
          <w:color w:val="auto"/>
          <w:spacing w:val="7"/>
          <w:sz w:val="21"/>
          <w:szCs w:val="21"/>
          <w:highlight w:val="none"/>
        </w:rPr>
        <w:t>拒绝接受。</w:t>
      </w:r>
    </w:p>
    <w:p w14:paraId="66EAAEAB">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4、乙方完成服务后应及时书面通知甲方进行验收，</w:t>
      </w:r>
      <w:r>
        <w:rPr>
          <w:rFonts w:hint="eastAsia" w:ascii="宋体" w:hAnsi="宋体" w:eastAsia="宋体" w:cs="宋体"/>
          <w:color w:val="auto"/>
          <w:spacing w:val="-58"/>
          <w:sz w:val="21"/>
          <w:szCs w:val="21"/>
          <w:highlight w:val="none"/>
        </w:rPr>
        <w:t xml:space="preserve"> </w:t>
      </w:r>
      <w:r>
        <w:rPr>
          <w:rFonts w:hint="eastAsia" w:ascii="宋体" w:hAnsi="宋体" w:eastAsia="宋体" w:cs="宋体"/>
          <w:color w:val="auto"/>
          <w:spacing w:val="9"/>
          <w:sz w:val="21"/>
          <w:szCs w:val="21"/>
          <w:highlight w:val="none"/>
        </w:rPr>
        <w:t>甲方应在收到通知后七个工作日内</w:t>
      </w:r>
      <w:r>
        <w:rPr>
          <w:rFonts w:hint="eastAsia" w:ascii="宋体" w:hAnsi="宋体" w:eastAsia="宋体" w:cs="宋体"/>
          <w:color w:val="auto"/>
          <w:spacing w:val="8"/>
          <w:sz w:val="21"/>
          <w:szCs w:val="21"/>
          <w:highlight w:val="none"/>
        </w:rPr>
        <w:t>进行</w:t>
      </w:r>
    </w:p>
    <w:p w14:paraId="1A34CC8A">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sectPr>
          <w:footerReference r:id="rId8" w:type="default"/>
          <w:pgSz w:w="11910" w:h="16840"/>
          <w:pgMar w:top="1321" w:right="1045" w:bottom="940" w:left="1495" w:header="0" w:footer="703" w:gutter="0"/>
          <w:pgNumType w:fmt="numberInDash"/>
          <w:cols w:space="720" w:num="1"/>
        </w:sectPr>
      </w:pPr>
    </w:p>
    <w:p w14:paraId="30AA0FE5">
      <w:pPr>
        <w:keepNext w:val="0"/>
        <w:keepLines w:val="0"/>
        <w:pageBreakBefore w:val="0"/>
        <w:widowControl w:val="0"/>
        <w:kinsoku/>
        <w:wordWrap/>
        <w:overflowPunct/>
        <w:topLinePunct w:val="0"/>
        <w:autoSpaceDE/>
        <w:autoSpaceDN/>
        <w:bidi w:val="0"/>
        <w:adjustRightInd/>
        <w:spacing w:line="400" w:lineRule="exact"/>
        <w:ind w:left="0" w:right="0" w:hanging="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验收，逾期不开始验收的，乙方可视同验收合格。验收</w:t>
      </w:r>
      <w:r>
        <w:rPr>
          <w:rFonts w:hint="eastAsia" w:ascii="宋体" w:hAnsi="宋体" w:eastAsia="宋体" w:cs="宋体"/>
          <w:color w:val="auto"/>
          <w:spacing w:val="7"/>
          <w:sz w:val="21"/>
          <w:szCs w:val="21"/>
          <w:highlight w:val="none"/>
        </w:rPr>
        <w:t>合格后由甲乙双方签署验收单并加盖采购</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人公章，</w:t>
      </w:r>
      <w:r>
        <w:rPr>
          <w:rFonts w:hint="eastAsia" w:ascii="宋体" w:hAnsi="宋体" w:eastAsia="宋体" w:cs="宋体"/>
          <w:color w:val="auto"/>
          <w:spacing w:val="-58"/>
          <w:sz w:val="21"/>
          <w:szCs w:val="21"/>
          <w:highlight w:val="none"/>
        </w:rPr>
        <w:t xml:space="preserve"> </w:t>
      </w:r>
      <w:r>
        <w:rPr>
          <w:rFonts w:hint="eastAsia" w:ascii="宋体" w:hAnsi="宋体" w:eastAsia="宋体" w:cs="宋体"/>
          <w:color w:val="auto"/>
          <w:spacing w:val="5"/>
          <w:sz w:val="21"/>
          <w:szCs w:val="21"/>
          <w:highlight w:val="none"/>
        </w:rPr>
        <w:t>甲乙双方各执一份。</w:t>
      </w:r>
    </w:p>
    <w:p w14:paraId="418CAFCF">
      <w:pPr>
        <w:keepNext w:val="0"/>
        <w:keepLines w:val="0"/>
        <w:pageBreakBefore w:val="0"/>
        <w:widowControl w:val="0"/>
        <w:kinsoku/>
        <w:wordWrap/>
        <w:overflowPunct/>
        <w:topLinePunct w:val="0"/>
        <w:autoSpaceDE/>
        <w:autoSpaceDN/>
        <w:bidi w:val="0"/>
        <w:adjustRightInd/>
        <w:spacing w:line="400" w:lineRule="exact"/>
        <w:ind w:left="0" w:right="0" w:firstLine="42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5、</w:t>
      </w:r>
      <w:r>
        <w:rPr>
          <w:rFonts w:hint="eastAsia" w:ascii="宋体" w:hAnsi="宋体" w:eastAsia="宋体" w:cs="宋体"/>
          <w:color w:val="auto"/>
          <w:spacing w:val="-56"/>
          <w:sz w:val="21"/>
          <w:szCs w:val="21"/>
          <w:highlight w:val="none"/>
        </w:rPr>
        <w:t xml:space="preserve"> </w:t>
      </w:r>
      <w:r>
        <w:rPr>
          <w:rFonts w:hint="eastAsia" w:ascii="宋体" w:hAnsi="宋体" w:eastAsia="宋体" w:cs="宋体"/>
          <w:color w:val="auto"/>
          <w:spacing w:val="9"/>
          <w:sz w:val="21"/>
          <w:szCs w:val="21"/>
          <w:highlight w:val="none"/>
        </w:rPr>
        <w:t>甲乙双方应按照《广西壮族自治区政府采购项目履约验收管理</w:t>
      </w:r>
      <w:r>
        <w:rPr>
          <w:rFonts w:hint="eastAsia" w:ascii="宋体" w:hAnsi="宋体" w:eastAsia="宋体" w:cs="宋体"/>
          <w:color w:val="auto"/>
          <w:spacing w:val="8"/>
          <w:sz w:val="21"/>
          <w:szCs w:val="21"/>
          <w:highlight w:val="none"/>
        </w:rPr>
        <w:t>办法》、双方合同、响应</w:t>
      </w:r>
      <w:r>
        <w:rPr>
          <w:rFonts w:hint="eastAsia" w:ascii="宋体" w:hAnsi="宋体" w:eastAsia="宋体" w:cs="宋体"/>
          <w:color w:val="auto"/>
          <w:spacing w:val="5"/>
          <w:sz w:val="21"/>
          <w:szCs w:val="21"/>
          <w:highlight w:val="none"/>
        </w:rPr>
        <w:t>文件验收。</w:t>
      </w:r>
    </w:p>
    <w:p w14:paraId="19A7F539">
      <w:pPr>
        <w:keepNext w:val="0"/>
        <w:keepLines w:val="0"/>
        <w:pageBreakBefore w:val="0"/>
        <w:widowControl w:val="0"/>
        <w:kinsoku/>
        <w:wordWrap/>
        <w:overflowPunct/>
        <w:topLinePunct w:val="0"/>
        <w:autoSpaceDE/>
        <w:autoSpaceDN/>
        <w:bidi w:val="0"/>
        <w:adjustRightInd/>
        <w:spacing w:line="400" w:lineRule="exact"/>
        <w:ind w:left="0" w:right="0"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6、</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9"/>
          <w:sz w:val="21"/>
          <w:szCs w:val="21"/>
          <w:highlight w:val="none"/>
        </w:rPr>
        <w:t>甲方在初步验收或者最终验收过程中如发现乙方提供的服务成果不满足响</w:t>
      </w:r>
      <w:r>
        <w:rPr>
          <w:rFonts w:hint="eastAsia" w:ascii="宋体" w:hAnsi="宋体" w:eastAsia="宋体" w:cs="宋体"/>
          <w:color w:val="auto"/>
          <w:spacing w:val="8"/>
          <w:sz w:val="21"/>
          <w:szCs w:val="21"/>
          <w:highlight w:val="none"/>
        </w:rPr>
        <w:t>应文件及本合</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同规定的，可暂缓向乙方付款，直到乙方及时完善</w:t>
      </w:r>
      <w:r>
        <w:rPr>
          <w:rFonts w:hint="eastAsia" w:ascii="宋体" w:hAnsi="宋体" w:eastAsia="宋体" w:cs="宋体"/>
          <w:color w:val="auto"/>
          <w:spacing w:val="8"/>
          <w:sz w:val="21"/>
          <w:szCs w:val="21"/>
          <w:highlight w:val="none"/>
        </w:rPr>
        <w:t>并提交相应的服务成果且经甲方验收合格后，</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方可办理付款。</w:t>
      </w:r>
    </w:p>
    <w:p w14:paraId="50B59DA3">
      <w:pPr>
        <w:keepNext w:val="0"/>
        <w:keepLines w:val="0"/>
        <w:pageBreakBefore w:val="0"/>
        <w:widowControl w:val="0"/>
        <w:kinsoku/>
        <w:wordWrap/>
        <w:overflowPunct/>
        <w:topLinePunct w:val="0"/>
        <w:autoSpaceDE/>
        <w:autoSpaceDN/>
        <w:bidi w:val="0"/>
        <w:adjustRightInd/>
        <w:spacing w:line="400" w:lineRule="exact"/>
        <w:ind w:left="0" w:right="0" w:firstLine="401"/>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7、</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9"/>
          <w:sz w:val="21"/>
          <w:szCs w:val="21"/>
          <w:highlight w:val="none"/>
        </w:rPr>
        <w:t>甲方验收时以书面形式提出异议的，乙方应自收到甲方书面异议后</w:t>
      </w:r>
      <w:r>
        <w:rPr>
          <w:rFonts w:hint="eastAsia" w:ascii="宋体" w:hAnsi="宋体" w:eastAsia="宋体" w:cs="宋体"/>
          <w:color w:val="auto"/>
          <w:spacing w:val="8"/>
          <w:sz w:val="21"/>
          <w:szCs w:val="21"/>
          <w:highlight w:val="none"/>
        </w:rPr>
        <w:t>五个工作日内及时予</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以解决，否则甲方有权不出具服务验收合格单。</w:t>
      </w:r>
    </w:p>
    <w:p w14:paraId="380CDBCB">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第五条</w:t>
      </w:r>
      <w:r>
        <w:rPr>
          <w:rFonts w:hint="eastAsia" w:ascii="宋体" w:hAnsi="宋体" w:eastAsia="宋体" w:cs="宋体"/>
          <w:color w:val="auto"/>
          <w:spacing w:val="7"/>
          <w:sz w:val="21"/>
          <w:szCs w:val="21"/>
          <w:highlight w:val="none"/>
        </w:rPr>
        <w:t xml:space="preserve">  </w:t>
      </w:r>
      <w:r>
        <w:rPr>
          <w:rFonts w:hint="eastAsia" w:ascii="宋体" w:hAnsi="宋体" w:eastAsia="宋体" w:cs="宋体"/>
          <w:b/>
          <w:bCs/>
          <w:color w:val="auto"/>
          <w:spacing w:val="7"/>
          <w:sz w:val="21"/>
          <w:szCs w:val="21"/>
          <w:highlight w:val="none"/>
        </w:rPr>
        <w:t>售后服务及培训</w:t>
      </w:r>
    </w:p>
    <w:p w14:paraId="632E59F1">
      <w:pPr>
        <w:keepNext w:val="0"/>
        <w:keepLines w:val="0"/>
        <w:pageBreakBefore w:val="0"/>
        <w:widowControl w:val="0"/>
        <w:kinsoku/>
        <w:wordWrap/>
        <w:overflowPunct/>
        <w:topLinePunct w:val="0"/>
        <w:autoSpaceDE/>
        <w:autoSpaceDN/>
        <w:bidi w:val="0"/>
        <w:adjustRightInd/>
        <w:spacing w:line="400" w:lineRule="exact"/>
        <w:ind w:left="0" w:right="0"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1、乙方应按照国家有关法律法规和本合同所附的《售</w:t>
      </w:r>
      <w:r>
        <w:rPr>
          <w:rFonts w:hint="eastAsia" w:ascii="宋体" w:hAnsi="宋体" w:eastAsia="宋体" w:cs="宋体"/>
          <w:color w:val="auto"/>
          <w:spacing w:val="9"/>
          <w:sz w:val="21"/>
          <w:szCs w:val="21"/>
          <w:highlight w:val="none"/>
        </w:rPr>
        <w:t>后服务承诺》要求为甲方提供相应的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售后服务。</w:t>
      </w:r>
    </w:p>
    <w:p w14:paraId="55750446">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w:t>
      </w:r>
      <w:r>
        <w:rPr>
          <w:rFonts w:hint="eastAsia" w:ascii="宋体" w:hAnsi="宋体" w:eastAsia="宋体" w:cs="宋体"/>
          <w:color w:val="auto"/>
          <w:spacing w:val="-60"/>
          <w:sz w:val="21"/>
          <w:szCs w:val="21"/>
          <w:highlight w:val="none"/>
        </w:rPr>
        <w:t xml:space="preserve"> </w:t>
      </w:r>
      <w:r>
        <w:rPr>
          <w:rFonts w:hint="eastAsia" w:ascii="宋体" w:hAnsi="宋体" w:eastAsia="宋体" w:cs="宋体"/>
          <w:color w:val="auto"/>
          <w:spacing w:val="7"/>
          <w:sz w:val="21"/>
          <w:szCs w:val="21"/>
          <w:highlight w:val="none"/>
        </w:rPr>
        <w:t>甲方应提供必要测试条件（如场地、电源、水源等）。</w:t>
      </w:r>
    </w:p>
    <w:p w14:paraId="4829FB79">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3、乙方负责甲方有关人员的培训。培训时间、地点：</w:t>
      </w:r>
      <w:r>
        <w:rPr>
          <w:rFonts w:hint="eastAsia" w:ascii="宋体" w:hAnsi="宋体" w:eastAsia="宋体" w:cs="宋体"/>
          <w:color w:val="auto"/>
          <w:spacing w:val="7"/>
          <w:sz w:val="21"/>
          <w:szCs w:val="21"/>
          <w:highlight w:val="none"/>
          <w:u w:val="single" w:color="auto"/>
        </w:rPr>
        <w:t xml:space="preserve">                    </w:t>
      </w:r>
      <w:r>
        <w:rPr>
          <w:rFonts w:hint="eastAsia" w:ascii="宋体" w:hAnsi="宋体" w:eastAsia="宋体" w:cs="宋体"/>
          <w:color w:val="auto"/>
          <w:spacing w:val="7"/>
          <w:sz w:val="21"/>
          <w:szCs w:val="21"/>
          <w:highlight w:val="none"/>
        </w:rPr>
        <w:t>。</w:t>
      </w:r>
    </w:p>
    <w:p w14:paraId="5482B1AC">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第六条</w:t>
      </w:r>
      <w:r>
        <w:rPr>
          <w:rFonts w:hint="eastAsia" w:ascii="宋体" w:hAnsi="宋体" w:eastAsia="宋体" w:cs="宋体"/>
          <w:color w:val="auto"/>
          <w:spacing w:val="6"/>
          <w:sz w:val="21"/>
          <w:szCs w:val="21"/>
          <w:highlight w:val="none"/>
        </w:rPr>
        <w:t xml:space="preserve">  </w:t>
      </w:r>
      <w:r>
        <w:rPr>
          <w:rFonts w:hint="eastAsia" w:ascii="宋体" w:hAnsi="宋体" w:eastAsia="宋体" w:cs="宋体"/>
          <w:b/>
          <w:bCs/>
          <w:color w:val="auto"/>
          <w:spacing w:val="6"/>
          <w:sz w:val="21"/>
          <w:szCs w:val="21"/>
          <w:highlight w:val="none"/>
        </w:rPr>
        <w:t>付款方式</w:t>
      </w:r>
    </w:p>
    <w:p w14:paraId="10392A6D">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标项一</w:t>
      </w:r>
      <w:r>
        <w:rPr>
          <w:rFonts w:hint="eastAsia" w:ascii="宋体" w:hAnsi="宋体" w:eastAsia="宋体" w:cs="宋体"/>
          <w:color w:val="auto"/>
          <w:spacing w:val="4"/>
          <w:position w:val="1"/>
          <w:sz w:val="21"/>
          <w:szCs w:val="21"/>
          <w:highlight w:val="none"/>
          <w:lang w:eastAsia="zh-CN"/>
        </w:rPr>
        <w:t>、</w:t>
      </w:r>
      <w:r>
        <w:rPr>
          <w:rFonts w:hint="eastAsia" w:ascii="宋体" w:hAnsi="宋体" w:eastAsia="宋体" w:cs="宋体"/>
          <w:color w:val="auto"/>
          <w:spacing w:val="4"/>
          <w:position w:val="1"/>
          <w:sz w:val="21"/>
          <w:szCs w:val="21"/>
          <w:highlight w:val="none"/>
        </w:rPr>
        <w:t>标项</w:t>
      </w:r>
      <w:r>
        <w:rPr>
          <w:rFonts w:hint="eastAsia" w:ascii="宋体" w:hAnsi="宋体" w:eastAsia="宋体" w:cs="宋体"/>
          <w:color w:val="auto"/>
          <w:spacing w:val="4"/>
          <w:position w:val="1"/>
          <w:sz w:val="21"/>
          <w:szCs w:val="21"/>
          <w:highlight w:val="none"/>
          <w:lang w:val="en-US" w:eastAsia="zh-CN"/>
        </w:rPr>
        <w:t>二、</w:t>
      </w:r>
      <w:r>
        <w:rPr>
          <w:rFonts w:hint="eastAsia" w:ascii="宋体" w:hAnsi="宋体" w:eastAsia="宋体" w:cs="宋体"/>
          <w:color w:val="auto"/>
          <w:spacing w:val="4"/>
          <w:position w:val="1"/>
          <w:sz w:val="21"/>
          <w:szCs w:val="21"/>
          <w:highlight w:val="none"/>
        </w:rPr>
        <w:t>标项</w:t>
      </w:r>
      <w:r>
        <w:rPr>
          <w:rFonts w:hint="eastAsia" w:ascii="宋体" w:hAnsi="宋体" w:eastAsia="宋体" w:cs="宋体"/>
          <w:color w:val="auto"/>
          <w:spacing w:val="4"/>
          <w:position w:val="1"/>
          <w:sz w:val="21"/>
          <w:szCs w:val="21"/>
          <w:highlight w:val="none"/>
          <w:lang w:val="en-US" w:eastAsia="zh-CN"/>
        </w:rPr>
        <w:t>三</w:t>
      </w:r>
      <w:r>
        <w:rPr>
          <w:rFonts w:hint="eastAsia" w:ascii="宋体" w:hAnsi="宋体" w:eastAsia="宋体" w:cs="宋体"/>
          <w:color w:val="auto"/>
          <w:spacing w:val="10"/>
          <w:sz w:val="21"/>
          <w:szCs w:val="21"/>
          <w:highlight w:val="none"/>
        </w:rPr>
        <w:t>（分标</w:t>
      </w:r>
      <w:r>
        <w:rPr>
          <w:rFonts w:hint="eastAsia" w:ascii="宋体" w:hAnsi="宋体" w:eastAsia="宋体" w:cs="宋体"/>
          <w:color w:val="auto"/>
          <w:spacing w:val="10"/>
          <w:sz w:val="21"/>
          <w:szCs w:val="21"/>
          <w:highlight w:val="none"/>
          <w:lang w:val="en-US" w:eastAsia="zh-CN"/>
        </w:rPr>
        <w:t>1、2、3</w:t>
      </w:r>
      <w:r>
        <w:rPr>
          <w:rFonts w:hint="eastAsia" w:ascii="宋体" w:hAnsi="宋体" w:eastAsia="宋体" w:cs="宋体"/>
          <w:color w:val="auto"/>
          <w:spacing w:val="9"/>
          <w:sz w:val="21"/>
          <w:szCs w:val="21"/>
          <w:highlight w:val="none"/>
        </w:rPr>
        <w:t>）</w:t>
      </w:r>
      <w:r>
        <w:rPr>
          <w:rFonts w:hint="eastAsia" w:ascii="宋体" w:hAnsi="宋体" w:eastAsia="宋体" w:cs="宋体"/>
          <w:color w:val="auto"/>
          <w:position w:val="1"/>
          <w:sz w:val="21"/>
          <w:szCs w:val="21"/>
          <w:highlight w:val="none"/>
        </w:rPr>
        <w:t>：</w:t>
      </w:r>
    </w:p>
    <w:p w14:paraId="2894AD29">
      <w:pPr>
        <w:keepNext w:val="0"/>
        <w:keepLines w:val="0"/>
        <w:pageBreakBefore w:val="0"/>
        <w:widowControl w:val="0"/>
        <w:kinsoku/>
        <w:wordWrap/>
        <w:overflowPunct/>
        <w:topLinePunct w:val="0"/>
        <w:autoSpaceDE/>
        <w:autoSpaceDN/>
        <w:bidi w:val="0"/>
        <w:adjustRightInd/>
        <w:spacing w:line="400" w:lineRule="exact"/>
        <w:ind w:left="0" w:right="0" w:firstLine="42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进度款支付方式：合同签订后，采购人在项目具备实施条件且成交供应商进场 后支付合同价款的 30%作为项目预付款，项目按以下结算办法计算出最终结算金额， 扣除预付款后支付剩余款项：</w:t>
      </w:r>
    </w:p>
    <w:p w14:paraId="7D589312">
      <w:pPr>
        <w:keepNext w:val="0"/>
        <w:keepLines w:val="0"/>
        <w:pageBreakBefore w:val="0"/>
        <w:widowControl w:val="0"/>
        <w:kinsoku/>
        <w:wordWrap/>
        <w:overflowPunct/>
        <w:topLinePunct w:val="0"/>
        <w:autoSpaceDE/>
        <w:autoSpaceDN/>
        <w:bidi w:val="0"/>
        <w:adjustRightInd/>
        <w:spacing w:line="400" w:lineRule="exact"/>
        <w:ind w:left="0" w:right="0" w:firstLine="42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措施落地部分安排的资金占项目资金总额的 70%。按合同验收核验及确认各措 施的面积和宣传指导的人员数量，并结合招标确定的单价进行项目款结算。</w:t>
      </w:r>
    </w:p>
    <w:p w14:paraId="259A907C">
      <w:pPr>
        <w:keepNext w:val="0"/>
        <w:keepLines w:val="0"/>
        <w:pageBreakBefore w:val="0"/>
        <w:widowControl w:val="0"/>
        <w:kinsoku/>
        <w:wordWrap/>
        <w:overflowPunct/>
        <w:topLinePunct w:val="0"/>
        <w:autoSpaceDE/>
        <w:autoSpaceDN/>
        <w:bidi w:val="0"/>
        <w:adjustRightInd/>
        <w:spacing w:line="400" w:lineRule="exact"/>
        <w:ind w:left="0" w:right="0" w:firstLine="42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实施效果部分安排的资金占项目资金总额的 30%。根据项目实施农业农村部门 通过采样检测结果核算得出的项目实施区域产品合格率进行结算，其中：</w:t>
      </w:r>
    </w:p>
    <w:p w14:paraId="5755EB98">
      <w:pPr>
        <w:keepNext w:val="0"/>
        <w:keepLines w:val="0"/>
        <w:pageBreakBefore w:val="0"/>
        <w:widowControl w:val="0"/>
        <w:kinsoku/>
        <w:wordWrap/>
        <w:overflowPunct/>
        <w:topLinePunct w:val="0"/>
        <w:autoSpaceDE/>
        <w:autoSpaceDN/>
        <w:bidi w:val="0"/>
        <w:adjustRightInd/>
        <w:spacing w:line="400" w:lineRule="exact"/>
        <w:ind w:left="0" w:right="0" w:firstLine="42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1.产品合格率： ≥93%，可以结算 30%项目款项。</w:t>
      </w:r>
    </w:p>
    <w:p w14:paraId="7B169E52">
      <w:pPr>
        <w:keepNext w:val="0"/>
        <w:keepLines w:val="0"/>
        <w:pageBreakBefore w:val="0"/>
        <w:widowControl w:val="0"/>
        <w:kinsoku/>
        <w:wordWrap/>
        <w:overflowPunct/>
        <w:topLinePunct w:val="0"/>
        <w:autoSpaceDE/>
        <w:autoSpaceDN/>
        <w:bidi w:val="0"/>
        <w:adjustRightInd/>
        <w:spacing w:line="400" w:lineRule="exact"/>
        <w:ind w:left="0" w:right="0" w:firstLine="42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2.产品合格率：60%（含）—93%（不含），可以结算 30%项目款项×实际产品 合格率÷93%的款项。</w:t>
      </w:r>
    </w:p>
    <w:p w14:paraId="6C4DE5C1">
      <w:pPr>
        <w:keepNext w:val="0"/>
        <w:keepLines w:val="0"/>
        <w:pageBreakBefore w:val="0"/>
        <w:widowControl w:val="0"/>
        <w:kinsoku/>
        <w:wordWrap/>
        <w:overflowPunct/>
        <w:topLinePunct w:val="0"/>
        <w:autoSpaceDE/>
        <w:autoSpaceDN/>
        <w:bidi w:val="0"/>
        <w:adjustRightInd/>
        <w:spacing w:line="400" w:lineRule="exact"/>
        <w:ind w:left="0" w:right="0"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3.产品合格率：小于60%（不含），除已经按工作措施实施进度比例支付的合 同首付款额，不再支付 30%项目剩余款额。</w:t>
      </w:r>
    </w:p>
    <w:p w14:paraId="185F99AF">
      <w:pPr>
        <w:keepNext w:val="0"/>
        <w:keepLines w:val="0"/>
        <w:pageBreakBefore w:val="0"/>
        <w:widowControl w:val="0"/>
        <w:kinsoku/>
        <w:wordWrap/>
        <w:overflowPunct/>
        <w:topLinePunct w:val="0"/>
        <w:autoSpaceDE/>
        <w:autoSpaceDN/>
        <w:bidi w:val="0"/>
        <w:adjustRightInd/>
        <w:spacing w:line="400" w:lineRule="exact"/>
        <w:ind w:left="0" w:right="0" w:firstLine="420"/>
        <w:jc w:val="both"/>
        <w:textAlignment w:val="auto"/>
        <w:rPr>
          <w:rFonts w:hint="eastAsia" w:ascii="宋体" w:hAnsi="宋体" w:eastAsia="宋体" w:cs="宋体"/>
          <w:color w:val="auto"/>
          <w:spacing w:val="10"/>
          <w:sz w:val="21"/>
          <w:szCs w:val="21"/>
          <w:highlight w:val="none"/>
        </w:rPr>
      </w:pPr>
    </w:p>
    <w:p w14:paraId="216881C7">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标项</w:t>
      </w:r>
      <w:r>
        <w:rPr>
          <w:rFonts w:hint="eastAsia" w:ascii="宋体" w:hAnsi="宋体" w:eastAsia="宋体" w:cs="宋体"/>
          <w:color w:val="auto"/>
          <w:spacing w:val="4"/>
          <w:position w:val="1"/>
          <w:sz w:val="21"/>
          <w:szCs w:val="21"/>
          <w:highlight w:val="none"/>
          <w:lang w:val="en-US" w:eastAsia="zh-CN"/>
        </w:rPr>
        <w:t>五</w:t>
      </w:r>
      <w:r>
        <w:rPr>
          <w:rFonts w:hint="eastAsia" w:ascii="宋体" w:hAnsi="宋体" w:eastAsia="宋体" w:cs="宋体"/>
          <w:color w:val="auto"/>
          <w:spacing w:val="4"/>
          <w:position w:val="1"/>
          <w:sz w:val="21"/>
          <w:szCs w:val="21"/>
          <w:highlight w:val="none"/>
          <w:lang w:eastAsia="zh-CN"/>
        </w:rPr>
        <w:t>、</w:t>
      </w:r>
      <w:r>
        <w:rPr>
          <w:rFonts w:hint="eastAsia" w:ascii="宋体" w:hAnsi="宋体" w:eastAsia="宋体" w:cs="宋体"/>
          <w:color w:val="auto"/>
          <w:spacing w:val="4"/>
          <w:position w:val="1"/>
          <w:sz w:val="21"/>
          <w:szCs w:val="21"/>
          <w:highlight w:val="none"/>
        </w:rPr>
        <w:t>标项</w:t>
      </w:r>
      <w:r>
        <w:rPr>
          <w:rFonts w:hint="eastAsia" w:ascii="宋体" w:hAnsi="宋体" w:eastAsia="宋体" w:cs="宋体"/>
          <w:color w:val="auto"/>
          <w:spacing w:val="4"/>
          <w:position w:val="1"/>
          <w:sz w:val="21"/>
          <w:szCs w:val="21"/>
          <w:highlight w:val="none"/>
          <w:lang w:val="en-US" w:eastAsia="zh-CN"/>
        </w:rPr>
        <w:t>六</w:t>
      </w:r>
      <w:r>
        <w:rPr>
          <w:rFonts w:hint="eastAsia" w:ascii="宋体" w:hAnsi="宋体" w:eastAsia="宋体" w:cs="宋体"/>
          <w:color w:val="auto"/>
          <w:spacing w:val="10"/>
          <w:sz w:val="21"/>
          <w:szCs w:val="21"/>
          <w:highlight w:val="none"/>
        </w:rPr>
        <w:t>（分标</w:t>
      </w:r>
      <w:r>
        <w:rPr>
          <w:rFonts w:hint="eastAsia" w:ascii="宋体" w:hAnsi="宋体" w:eastAsia="宋体" w:cs="宋体"/>
          <w:color w:val="auto"/>
          <w:spacing w:val="10"/>
          <w:sz w:val="21"/>
          <w:szCs w:val="21"/>
          <w:highlight w:val="none"/>
          <w:lang w:val="en-US" w:eastAsia="zh-CN"/>
        </w:rPr>
        <w:t>5、6</w:t>
      </w:r>
      <w:r>
        <w:rPr>
          <w:rFonts w:hint="eastAsia" w:ascii="宋体" w:hAnsi="宋体" w:eastAsia="宋体" w:cs="宋体"/>
          <w:color w:val="auto"/>
          <w:spacing w:val="9"/>
          <w:sz w:val="21"/>
          <w:szCs w:val="21"/>
          <w:highlight w:val="none"/>
        </w:rPr>
        <w:t>）</w:t>
      </w:r>
      <w:r>
        <w:rPr>
          <w:rFonts w:hint="eastAsia" w:ascii="宋体" w:hAnsi="宋体" w:eastAsia="宋体" w:cs="宋体"/>
          <w:color w:val="auto"/>
          <w:position w:val="1"/>
          <w:sz w:val="21"/>
          <w:szCs w:val="21"/>
          <w:highlight w:val="none"/>
        </w:rPr>
        <w:t>：</w:t>
      </w:r>
    </w:p>
    <w:p w14:paraId="2810158D">
      <w:pPr>
        <w:keepNext w:val="0"/>
        <w:keepLines w:val="0"/>
        <w:pageBreakBefore w:val="0"/>
        <w:widowControl w:val="0"/>
        <w:kinsoku/>
        <w:wordWrap/>
        <w:overflowPunct/>
        <w:topLinePunct w:val="0"/>
        <w:autoSpaceDE/>
        <w:autoSpaceDN/>
        <w:bidi w:val="0"/>
        <w:adjustRightInd/>
        <w:spacing w:line="400" w:lineRule="exact"/>
        <w:ind w:left="0" w:right="0"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合同签订后，采购人在项目具备实施条件且成交供应商进场后支付合同价款的</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8"/>
          <w:sz w:val="21"/>
          <w:szCs w:val="21"/>
          <w:highlight w:val="none"/>
        </w:rPr>
        <w:t>30%</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作为项目预付款，成交供应商完成项目全部工作后经</w:t>
      </w:r>
      <w:r>
        <w:rPr>
          <w:rFonts w:hint="eastAsia" w:ascii="宋体" w:hAnsi="宋体" w:eastAsia="宋体" w:cs="宋体"/>
          <w:color w:val="auto"/>
          <w:spacing w:val="9"/>
          <w:sz w:val="21"/>
          <w:szCs w:val="21"/>
          <w:highlight w:val="none"/>
        </w:rPr>
        <w:t>采购人验收通过后，按照要求</w:t>
      </w:r>
      <w:r>
        <w:rPr>
          <w:rFonts w:hint="eastAsia" w:ascii="宋体" w:hAnsi="宋体" w:eastAsia="宋体" w:cs="宋体"/>
          <w:color w:val="auto"/>
          <w:spacing w:val="10"/>
          <w:sz w:val="21"/>
          <w:szCs w:val="21"/>
          <w:highlight w:val="none"/>
        </w:rPr>
        <w:t>出具检测评价报告后按合同约定与实际完成数量计算</w:t>
      </w:r>
      <w:r>
        <w:rPr>
          <w:rFonts w:hint="eastAsia" w:ascii="宋体" w:hAnsi="宋体" w:eastAsia="宋体" w:cs="宋体"/>
          <w:color w:val="auto"/>
          <w:spacing w:val="9"/>
          <w:sz w:val="21"/>
          <w:szCs w:val="21"/>
          <w:highlight w:val="none"/>
        </w:rPr>
        <w:t>支付剩余款项，供应商须开具</w:t>
      </w:r>
      <w:r>
        <w:rPr>
          <w:rFonts w:hint="eastAsia" w:ascii="宋体" w:hAnsi="宋体" w:eastAsia="宋体" w:cs="宋体"/>
          <w:color w:val="auto"/>
          <w:spacing w:val="7"/>
          <w:sz w:val="21"/>
          <w:szCs w:val="21"/>
          <w:highlight w:val="none"/>
        </w:rPr>
        <w:t>等额增值税发票</w:t>
      </w:r>
      <w:r>
        <w:rPr>
          <w:rFonts w:hint="eastAsia" w:ascii="宋体" w:hAnsi="宋体" w:eastAsia="宋体" w:cs="宋体"/>
          <w:color w:val="auto"/>
          <w:sz w:val="21"/>
          <w:szCs w:val="21"/>
          <w:highlight w:val="none"/>
        </w:rPr>
        <w:t>。</w:t>
      </w:r>
    </w:p>
    <w:p w14:paraId="71BA8ED5">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第七条</w:t>
      </w:r>
      <w:r>
        <w:rPr>
          <w:rFonts w:hint="eastAsia" w:ascii="宋体" w:hAnsi="宋体" w:eastAsia="宋体" w:cs="宋体"/>
          <w:color w:val="auto"/>
          <w:spacing w:val="6"/>
          <w:sz w:val="21"/>
          <w:szCs w:val="21"/>
          <w:highlight w:val="none"/>
        </w:rPr>
        <w:t xml:space="preserve">  </w:t>
      </w:r>
      <w:r>
        <w:rPr>
          <w:rFonts w:hint="eastAsia" w:ascii="宋体" w:hAnsi="宋体" w:eastAsia="宋体" w:cs="宋体"/>
          <w:b/>
          <w:bCs/>
          <w:color w:val="auto"/>
          <w:spacing w:val="6"/>
          <w:sz w:val="21"/>
          <w:szCs w:val="21"/>
          <w:highlight w:val="none"/>
        </w:rPr>
        <w:t>履约保证金</w:t>
      </w:r>
    </w:p>
    <w:p w14:paraId="21214620">
      <w:pPr>
        <w:keepNext w:val="0"/>
        <w:keepLines w:val="0"/>
        <w:pageBreakBefore w:val="0"/>
        <w:widowControl w:val="0"/>
        <w:kinsoku/>
        <w:wordWrap/>
        <w:overflowPunct/>
        <w:topLinePunct w:val="0"/>
        <w:autoSpaceDE/>
        <w:autoSpaceDN/>
        <w:bidi w:val="0"/>
        <w:adjustRightInd/>
        <w:spacing w:line="400" w:lineRule="exact"/>
        <w:ind w:left="0" w:right="0" w:firstLine="41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val="en-US" w:eastAsia="zh-CN"/>
        </w:rPr>
        <w:t>无</w:t>
      </w:r>
      <w:r>
        <w:rPr>
          <w:rFonts w:hint="eastAsia" w:ascii="宋体" w:hAnsi="宋体" w:eastAsia="宋体" w:cs="宋体"/>
          <w:color w:val="auto"/>
          <w:spacing w:val="6"/>
          <w:sz w:val="21"/>
          <w:szCs w:val="21"/>
          <w:highlight w:val="none"/>
        </w:rPr>
        <w:t>。</w:t>
      </w:r>
    </w:p>
    <w:p w14:paraId="079482E1">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第八条</w:t>
      </w:r>
      <w:r>
        <w:rPr>
          <w:rFonts w:hint="eastAsia" w:ascii="宋体" w:hAnsi="宋体" w:eastAsia="宋体" w:cs="宋体"/>
          <w:color w:val="auto"/>
          <w:spacing w:val="9"/>
          <w:sz w:val="21"/>
          <w:szCs w:val="21"/>
          <w:highlight w:val="none"/>
        </w:rPr>
        <w:t xml:space="preserve">  </w:t>
      </w:r>
      <w:r>
        <w:rPr>
          <w:rFonts w:hint="eastAsia" w:ascii="宋体" w:hAnsi="宋体" w:eastAsia="宋体" w:cs="宋体"/>
          <w:b/>
          <w:bCs/>
          <w:color w:val="auto"/>
          <w:spacing w:val="5"/>
          <w:sz w:val="21"/>
          <w:szCs w:val="21"/>
          <w:highlight w:val="none"/>
        </w:rPr>
        <w:t>税费</w:t>
      </w:r>
    </w:p>
    <w:p w14:paraId="1059D085">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本合同执行中相关的一切税费均由乙方负担，合同另有约定的除外。</w:t>
      </w:r>
    </w:p>
    <w:p w14:paraId="306D2B80">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第九条</w:t>
      </w:r>
      <w:r>
        <w:rPr>
          <w:rFonts w:hint="eastAsia" w:ascii="宋体" w:hAnsi="宋体" w:eastAsia="宋体" w:cs="宋体"/>
          <w:color w:val="auto"/>
          <w:spacing w:val="6"/>
          <w:sz w:val="21"/>
          <w:szCs w:val="21"/>
          <w:highlight w:val="none"/>
        </w:rPr>
        <w:t xml:space="preserve">  </w:t>
      </w:r>
      <w:r>
        <w:rPr>
          <w:rFonts w:hint="eastAsia" w:ascii="宋体" w:hAnsi="宋体" w:eastAsia="宋体" w:cs="宋体"/>
          <w:b/>
          <w:bCs/>
          <w:color w:val="auto"/>
          <w:spacing w:val="6"/>
          <w:sz w:val="21"/>
          <w:szCs w:val="21"/>
          <w:highlight w:val="none"/>
        </w:rPr>
        <w:t>违约责任</w:t>
      </w:r>
    </w:p>
    <w:p w14:paraId="3E2B4756">
      <w:pPr>
        <w:keepNext w:val="0"/>
        <w:keepLines w:val="0"/>
        <w:pageBreakBefore w:val="0"/>
        <w:widowControl w:val="0"/>
        <w:kinsoku/>
        <w:wordWrap/>
        <w:overflowPunct/>
        <w:topLinePunct w:val="0"/>
        <w:autoSpaceDE/>
        <w:autoSpaceDN/>
        <w:bidi w:val="0"/>
        <w:adjustRightInd/>
        <w:spacing w:line="400" w:lineRule="exact"/>
        <w:ind w:left="0" w:right="0" w:firstLine="43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1、除不可抗力原因外，乙方没有按照合同规定</w:t>
      </w:r>
      <w:r>
        <w:rPr>
          <w:rFonts w:hint="eastAsia" w:ascii="宋体" w:hAnsi="宋体" w:eastAsia="宋体" w:cs="宋体"/>
          <w:color w:val="auto"/>
          <w:spacing w:val="8"/>
          <w:sz w:val="21"/>
          <w:szCs w:val="21"/>
          <w:highlight w:val="none"/>
        </w:rPr>
        <w:t>的时间提供服务的，</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8"/>
          <w:sz w:val="21"/>
          <w:szCs w:val="21"/>
          <w:highlight w:val="none"/>
        </w:rPr>
        <w:t>甲方可要求乙方支付违</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约金。每推迟一天按合同金额的</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8"/>
          <w:sz w:val="21"/>
          <w:szCs w:val="21"/>
          <w:highlight w:val="none"/>
        </w:rPr>
        <w:t>3‰支付违约金，该违约金累计不超过合同金额</w:t>
      </w:r>
      <w:r>
        <w:rPr>
          <w:rFonts w:hint="eastAsia" w:ascii="宋体" w:hAnsi="宋体" w:eastAsia="宋体" w:cs="宋体"/>
          <w:color w:val="auto"/>
          <w:spacing w:val="7"/>
          <w:sz w:val="21"/>
          <w:szCs w:val="21"/>
          <w:highlight w:val="none"/>
        </w:rPr>
        <w:t>的</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7"/>
          <w:sz w:val="21"/>
          <w:szCs w:val="21"/>
          <w:highlight w:val="none"/>
        </w:rPr>
        <w:t>10%。</w:t>
      </w:r>
    </w:p>
    <w:p w14:paraId="5D94CC41">
      <w:pPr>
        <w:keepNext w:val="0"/>
        <w:keepLines w:val="0"/>
        <w:pageBreakBefore w:val="0"/>
        <w:widowControl w:val="0"/>
        <w:kinsoku/>
        <w:wordWrap/>
        <w:overflowPunct/>
        <w:topLinePunct w:val="0"/>
        <w:autoSpaceDE/>
        <w:autoSpaceDN/>
        <w:bidi w:val="0"/>
        <w:adjustRightInd/>
        <w:spacing w:line="400" w:lineRule="exact"/>
        <w:ind w:left="0" w:right="0"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2、乙方提供的服务如侵犯了第三方合法权益而引发的任何纠纷或者诉讼，均由乙</w:t>
      </w:r>
      <w:r>
        <w:rPr>
          <w:rFonts w:hint="eastAsia" w:ascii="宋体" w:hAnsi="宋体" w:eastAsia="宋体" w:cs="宋体"/>
          <w:color w:val="auto"/>
          <w:spacing w:val="9"/>
          <w:sz w:val="21"/>
          <w:szCs w:val="21"/>
          <w:highlight w:val="none"/>
        </w:rPr>
        <w:t>方负责交</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涉并承担全部责任。</w:t>
      </w:r>
    </w:p>
    <w:p w14:paraId="1C3D0BBE">
      <w:pPr>
        <w:keepNext w:val="0"/>
        <w:keepLines w:val="0"/>
        <w:pageBreakBefore w:val="0"/>
        <w:widowControl w:val="0"/>
        <w:kinsoku/>
        <w:wordWrap/>
        <w:overflowPunct/>
        <w:topLinePunct w:val="0"/>
        <w:autoSpaceDE/>
        <w:autoSpaceDN/>
        <w:bidi w:val="0"/>
        <w:adjustRightInd/>
        <w:spacing w:line="400" w:lineRule="exact"/>
        <w:ind w:left="0" w:right="0" w:firstLine="424"/>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3、</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10"/>
          <w:sz w:val="21"/>
          <w:szCs w:val="21"/>
          <w:highlight w:val="none"/>
        </w:rPr>
        <w:t>甲方延期付款的，每天向乙方偿付延期款额</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10"/>
          <w:sz w:val="21"/>
          <w:szCs w:val="21"/>
          <w:highlight w:val="none"/>
        </w:rPr>
        <w:t>3</w:t>
      </w:r>
      <w:r>
        <w:rPr>
          <w:rFonts w:hint="eastAsia" w:ascii="宋体" w:hAnsi="宋体" w:eastAsia="宋体" w:cs="宋体"/>
          <w:color w:val="auto"/>
          <w:spacing w:val="9"/>
          <w:sz w:val="21"/>
          <w:szCs w:val="21"/>
          <w:highlight w:val="none"/>
        </w:rPr>
        <w:t>‰滞纳金，但滞纳金累计不得超过延期款</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额</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1"/>
          <w:sz w:val="21"/>
          <w:szCs w:val="21"/>
          <w:highlight w:val="none"/>
        </w:rPr>
        <w:t>5%。</w:t>
      </w:r>
    </w:p>
    <w:p w14:paraId="1024D178">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第十条</w:t>
      </w:r>
      <w:r>
        <w:rPr>
          <w:rFonts w:hint="eastAsia" w:ascii="宋体" w:hAnsi="宋体" w:eastAsia="宋体" w:cs="宋体"/>
          <w:color w:val="auto"/>
          <w:spacing w:val="7"/>
          <w:sz w:val="21"/>
          <w:szCs w:val="21"/>
          <w:highlight w:val="none"/>
        </w:rPr>
        <w:t xml:space="preserve">  </w:t>
      </w:r>
      <w:r>
        <w:rPr>
          <w:rFonts w:hint="eastAsia" w:ascii="宋体" w:hAnsi="宋体" w:eastAsia="宋体" w:cs="宋体"/>
          <w:b/>
          <w:bCs/>
          <w:color w:val="auto"/>
          <w:spacing w:val="7"/>
          <w:sz w:val="21"/>
          <w:szCs w:val="21"/>
          <w:highlight w:val="none"/>
        </w:rPr>
        <w:t>不可抗力事件处理</w:t>
      </w:r>
    </w:p>
    <w:p w14:paraId="56A047D5">
      <w:pPr>
        <w:keepNext w:val="0"/>
        <w:keepLines w:val="0"/>
        <w:pageBreakBefore w:val="0"/>
        <w:widowControl w:val="0"/>
        <w:kinsoku/>
        <w:wordWrap/>
        <w:overflowPunct/>
        <w:topLinePunct w:val="0"/>
        <w:autoSpaceDE/>
        <w:autoSpaceDN/>
        <w:bidi w:val="0"/>
        <w:adjustRightInd/>
        <w:spacing w:line="400" w:lineRule="exact"/>
        <w:ind w:left="0" w:right="0" w:firstLine="434"/>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1、在合同有效期内，任何一方因不可抗力事件导致不能履行合同，则合同履行期可延长，</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8"/>
          <w:sz w:val="21"/>
          <w:szCs w:val="21"/>
          <w:highlight w:val="none"/>
        </w:rPr>
        <w:t>其延长期与不可抗力影响期相同。</w:t>
      </w:r>
    </w:p>
    <w:p w14:paraId="2455A481">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2、不可抗力事件发生后，应立即通知对方，并寄送有关权威机构出具的证明。</w:t>
      </w:r>
    </w:p>
    <w:p w14:paraId="68542B7E">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3、不可抗力事件延续一百二十天以上，双方应通过友好协商，确定是否继续履行合同。</w:t>
      </w:r>
    </w:p>
    <w:p w14:paraId="6ABE7B1F">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第十一条</w:t>
      </w:r>
      <w:r>
        <w:rPr>
          <w:rFonts w:hint="eastAsia" w:ascii="宋体" w:hAnsi="宋体" w:eastAsia="宋体" w:cs="宋体"/>
          <w:color w:val="auto"/>
          <w:spacing w:val="7"/>
          <w:sz w:val="21"/>
          <w:szCs w:val="21"/>
          <w:highlight w:val="none"/>
        </w:rPr>
        <w:t xml:space="preserve">  </w:t>
      </w:r>
      <w:r>
        <w:rPr>
          <w:rFonts w:hint="eastAsia" w:ascii="宋体" w:hAnsi="宋体" w:eastAsia="宋体" w:cs="宋体"/>
          <w:b/>
          <w:bCs/>
          <w:color w:val="auto"/>
          <w:spacing w:val="7"/>
          <w:sz w:val="21"/>
          <w:szCs w:val="21"/>
          <w:highlight w:val="none"/>
        </w:rPr>
        <w:t>合同争议解决</w:t>
      </w:r>
    </w:p>
    <w:p w14:paraId="434B5ED1">
      <w:pPr>
        <w:keepNext w:val="0"/>
        <w:keepLines w:val="0"/>
        <w:pageBreakBefore w:val="0"/>
        <w:widowControl w:val="0"/>
        <w:kinsoku/>
        <w:wordWrap/>
        <w:overflowPunct/>
        <w:topLinePunct w:val="0"/>
        <w:autoSpaceDE/>
        <w:autoSpaceDN/>
        <w:bidi w:val="0"/>
        <w:adjustRightInd/>
        <w:spacing w:line="400" w:lineRule="exact"/>
        <w:ind w:left="0" w:right="0" w:firstLine="418"/>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1、因服务质量问题发生争议的，应邀请国家认可的质</w:t>
      </w:r>
      <w:r>
        <w:rPr>
          <w:rFonts w:hint="eastAsia" w:ascii="宋体" w:hAnsi="宋体" w:eastAsia="宋体" w:cs="宋体"/>
          <w:color w:val="auto"/>
          <w:spacing w:val="9"/>
          <w:sz w:val="21"/>
          <w:szCs w:val="21"/>
          <w:highlight w:val="none"/>
        </w:rPr>
        <w:t>量检测机构进行鉴定。服务符合标准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的，鉴定费由甲方承担；服务不符合标准的</w:t>
      </w:r>
      <w:r>
        <w:rPr>
          <w:rFonts w:hint="eastAsia" w:ascii="宋体" w:hAnsi="宋体" w:eastAsia="宋体" w:cs="宋体"/>
          <w:color w:val="auto"/>
          <w:spacing w:val="8"/>
          <w:sz w:val="21"/>
          <w:szCs w:val="21"/>
          <w:highlight w:val="none"/>
        </w:rPr>
        <w:t>，鉴定费由乙方承担。</w:t>
      </w:r>
    </w:p>
    <w:p w14:paraId="7136A171">
      <w:pPr>
        <w:keepNext w:val="0"/>
        <w:keepLines w:val="0"/>
        <w:pageBreakBefore w:val="0"/>
        <w:widowControl w:val="0"/>
        <w:kinsoku/>
        <w:wordWrap/>
        <w:overflowPunct/>
        <w:topLinePunct w:val="0"/>
        <w:autoSpaceDE/>
        <w:autoSpaceDN/>
        <w:bidi w:val="0"/>
        <w:adjustRightInd/>
        <w:spacing w:line="400" w:lineRule="exact"/>
        <w:ind w:left="0" w:right="0" w:firstLine="418"/>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2、因履行本合同引起的或者与本合同有关的争议，</w:t>
      </w:r>
      <w:r>
        <w:rPr>
          <w:rFonts w:hint="eastAsia" w:ascii="宋体" w:hAnsi="宋体" w:eastAsia="宋体" w:cs="宋体"/>
          <w:color w:val="auto"/>
          <w:spacing w:val="-58"/>
          <w:sz w:val="21"/>
          <w:szCs w:val="21"/>
          <w:highlight w:val="none"/>
        </w:rPr>
        <w:t xml:space="preserve"> </w:t>
      </w:r>
      <w:r>
        <w:rPr>
          <w:rFonts w:hint="eastAsia" w:ascii="宋体" w:hAnsi="宋体" w:eastAsia="宋体" w:cs="宋体"/>
          <w:color w:val="auto"/>
          <w:spacing w:val="9"/>
          <w:sz w:val="21"/>
          <w:szCs w:val="21"/>
          <w:highlight w:val="none"/>
        </w:rPr>
        <w:t>甲乙双方应首先通过友好</w:t>
      </w:r>
      <w:r>
        <w:rPr>
          <w:rFonts w:hint="eastAsia" w:ascii="宋体" w:hAnsi="宋体" w:eastAsia="宋体" w:cs="宋体"/>
          <w:color w:val="auto"/>
          <w:spacing w:val="8"/>
          <w:sz w:val="21"/>
          <w:szCs w:val="21"/>
          <w:highlight w:val="none"/>
        </w:rPr>
        <w:t>协商解决，如</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果协商不能解决，可向甲方所在地有管辖权的人民法院提起诉讼。</w:t>
      </w:r>
    </w:p>
    <w:p w14:paraId="7A851E2D">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3、诉讼期间，本合同继续履行。</w:t>
      </w:r>
    </w:p>
    <w:p w14:paraId="15A21BB0">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第十二条</w:t>
      </w:r>
      <w:r>
        <w:rPr>
          <w:rFonts w:hint="eastAsia" w:ascii="宋体" w:hAnsi="宋体" w:eastAsia="宋体" w:cs="宋体"/>
          <w:color w:val="auto"/>
          <w:spacing w:val="7"/>
          <w:sz w:val="21"/>
          <w:szCs w:val="21"/>
          <w:highlight w:val="none"/>
        </w:rPr>
        <w:t xml:space="preserve">  </w:t>
      </w:r>
      <w:r>
        <w:rPr>
          <w:rFonts w:hint="eastAsia" w:ascii="宋体" w:hAnsi="宋体" w:eastAsia="宋体" w:cs="宋体"/>
          <w:b/>
          <w:bCs/>
          <w:color w:val="auto"/>
          <w:spacing w:val="7"/>
          <w:sz w:val="21"/>
          <w:szCs w:val="21"/>
          <w:highlight w:val="none"/>
        </w:rPr>
        <w:t>合同生效及其它</w:t>
      </w:r>
    </w:p>
    <w:p w14:paraId="0D6297C7">
      <w:pPr>
        <w:keepNext w:val="0"/>
        <w:keepLines w:val="0"/>
        <w:pageBreakBefore w:val="0"/>
        <w:widowControl w:val="0"/>
        <w:kinsoku/>
        <w:wordWrap/>
        <w:overflowPunct/>
        <w:topLinePunct w:val="0"/>
        <w:autoSpaceDE/>
        <w:autoSpaceDN/>
        <w:bidi w:val="0"/>
        <w:adjustRightInd/>
        <w:spacing w:line="400" w:lineRule="exact"/>
        <w:ind w:left="0" w:right="0" w:firstLine="43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1、合同经双方法定代表人或者授权代</w:t>
      </w:r>
      <w:r>
        <w:rPr>
          <w:rFonts w:hint="eastAsia" w:ascii="宋体" w:hAnsi="宋体" w:eastAsia="宋体" w:cs="宋体"/>
          <w:color w:val="auto"/>
          <w:spacing w:val="10"/>
          <w:sz w:val="21"/>
          <w:szCs w:val="21"/>
          <w:highlight w:val="none"/>
          <w:lang w:eastAsia="zh-CN"/>
        </w:rPr>
        <w:t>表人</w:t>
      </w:r>
      <w:r>
        <w:rPr>
          <w:rFonts w:hint="eastAsia" w:ascii="宋体" w:hAnsi="宋体" w:eastAsia="宋体" w:cs="宋体"/>
          <w:color w:val="auto"/>
          <w:spacing w:val="10"/>
          <w:sz w:val="21"/>
          <w:szCs w:val="21"/>
          <w:highlight w:val="none"/>
        </w:rPr>
        <w:t>签字并加盖单</w:t>
      </w:r>
      <w:r>
        <w:rPr>
          <w:rFonts w:hint="eastAsia" w:ascii="宋体" w:hAnsi="宋体" w:eastAsia="宋体" w:cs="宋体"/>
          <w:color w:val="auto"/>
          <w:spacing w:val="9"/>
          <w:sz w:val="21"/>
          <w:szCs w:val="21"/>
          <w:highlight w:val="none"/>
        </w:rPr>
        <w:t>位公章后生效（委托代理人签字的需</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后附法定代表人授权委托书，格式自拟）。</w:t>
      </w:r>
    </w:p>
    <w:p w14:paraId="684A33E3">
      <w:pPr>
        <w:keepNext w:val="0"/>
        <w:keepLines w:val="0"/>
        <w:pageBreakBefore w:val="0"/>
        <w:widowControl w:val="0"/>
        <w:kinsoku/>
        <w:wordWrap/>
        <w:overflowPunct/>
        <w:topLinePunct w:val="0"/>
        <w:autoSpaceDE/>
        <w:autoSpaceDN/>
        <w:bidi w:val="0"/>
        <w:adjustRightInd/>
        <w:spacing w:line="400" w:lineRule="exact"/>
        <w:ind w:left="0" w:right="0"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2、合同执行中涉及采购资金和采购内容修改或者补充的，须经财政部门审批，并</w:t>
      </w:r>
      <w:r>
        <w:rPr>
          <w:rFonts w:hint="eastAsia" w:ascii="宋体" w:hAnsi="宋体" w:eastAsia="宋体" w:cs="宋体"/>
          <w:color w:val="auto"/>
          <w:spacing w:val="9"/>
          <w:sz w:val="21"/>
          <w:szCs w:val="21"/>
          <w:highlight w:val="none"/>
        </w:rPr>
        <w:t>签书面补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充协议报财政部门备案，方可作为主合同不可分割的一部分。</w:t>
      </w:r>
    </w:p>
    <w:p w14:paraId="4587271F">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3、本合同未尽事宜，遵照《中华人民共和国民法典》有关条文执行。</w:t>
      </w:r>
    </w:p>
    <w:p w14:paraId="0B36AA53">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第十三条</w:t>
      </w:r>
      <w:r>
        <w:rPr>
          <w:rFonts w:hint="eastAsia" w:ascii="宋体" w:hAnsi="宋体" w:eastAsia="宋体" w:cs="宋体"/>
          <w:color w:val="auto"/>
          <w:spacing w:val="7"/>
          <w:sz w:val="21"/>
          <w:szCs w:val="21"/>
          <w:highlight w:val="none"/>
        </w:rPr>
        <w:t xml:space="preserve">  </w:t>
      </w:r>
      <w:r>
        <w:rPr>
          <w:rFonts w:hint="eastAsia" w:ascii="宋体" w:hAnsi="宋体" w:eastAsia="宋体" w:cs="宋体"/>
          <w:b/>
          <w:bCs/>
          <w:color w:val="auto"/>
          <w:spacing w:val="7"/>
          <w:sz w:val="21"/>
          <w:szCs w:val="21"/>
          <w:highlight w:val="none"/>
        </w:rPr>
        <w:t>合同的变更、终止与转让</w:t>
      </w:r>
    </w:p>
    <w:p w14:paraId="0CB08504">
      <w:pPr>
        <w:keepNext w:val="0"/>
        <w:keepLines w:val="0"/>
        <w:pageBreakBefore w:val="0"/>
        <w:widowControl w:val="0"/>
        <w:kinsoku/>
        <w:wordWrap/>
        <w:overflowPunct/>
        <w:topLinePunct w:val="0"/>
        <w:autoSpaceDE/>
        <w:autoSpaceDN/>
        <w:bidi w:val="0"/>
        <w:adjustRightInd/>
        <w:spacing w:line="400" w:lineRule="exact"/>
        <w:ind w:left="0" w:right="0" w:firstLine="43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1、除《中华人民共和国政府采购法》第五十条</w:t>
      </w:r>
      <w:r>
        <w:rPr>
          <w:rFonts w:hint="eastAsia" w:ascii="宋体" w:hAnsi="宋体" w:eastAsia="宋体" w:cs="宋体"/>
          <w:color w:val="auto"/>
          <w:spacing w:val="8"/>
          <w:sz w:val="21"/>
          <w:szCs w:val="21"/>
          <w:highlight w:val="none"/>
        </w:rPr>
        <w:t>规定的情形外，本合同一经签订，</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8"/>
          <w:sz w:val="21"/>
          <w:szCs w:val="21"/>
          <w:highlight w:val="none"/>
        </w:rPr>
        <w:t>甲乙双方</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不得擅自变更、中止或者终止。</w:t>
      </w:r>
    </w:p>
    <w:p w14:paraId="4DF75024">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2、乙方不得擅自转让其应履行的合同义务。</w:t>
      </w:r>
    </w:p>
    <w:p w14:paraId="3E4CA515">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第十四条</w:t>
      </w:r>
      <w:r>
        <w:rPr>
          <w:rFonts w:hint="eastAsia" w:ascii="宋体" w:hAnsi="宋体" w:eastAsia="宋体" w:cs="宋体"/>
          <w:color w:val="auto"/>
          <w:spacing w:val="7"/>
          <w:sz w:val="21"/>
          <w:szCs w:val="21"/>
          <w:highlight w:val="none"/>
        </w:rPr>
        <w:t xml:space="preserve">  </w:t>
      </w:r>
      <w:r>
        <w:rPr>
          <w:rFonts w:hint="eastAsia" w:ascii="宋体" w:hAnsi="宋体" w:eastAsia="宋体" w:cs="宋体"/>
          <w:b/>
          <w:bCs/>
          <w:color w:val="auto"/>
          <w:spacing w:val="7"/>
          <w:sz w:val="21"/>
          <w:szCs w:val="21"/>
          <w:highlight w:val="none"/>
        </w:rPr>
        <w:t>签订本合同依据</w:t>
      </w:r>
    </w:p>
    <w:p w14:paraId="2D1F1377">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1、乙方提供的投标（或应答）文件；</w:t>
      </w:r>
    </w:p>
    <w:p w14:paraId="730E7F8A">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2、招标文件；</w:t>
      </w:r>
    </w:p>
    <w:p w14:paraId="404FE873">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3、中标或成交通知书。</w:t>
      </w:r>
    </w:p>
    <w:p w14:paraId="7F661C7A">
      <w:pPr>
        <w:keepNext w:val="0"/>
        <w:keepLines w:val="0"/>
        <w:pageBreakBefore w:val="0"/>
        <w:widowControl w:val="0"/>
        <w:kinsoku/>
        <w:wordWrap/>
        <w:overflowPunct/>
        <w:topLinePunct w:val="0"/>
        <w:autoSpaceDE/>
        <w:autoSpaceDN/>
        <w:bidi w:val="0"/>
        <w:adjustRightInd/>
        <w:spacing w:line="400" w:lineRule="exact"/>
        <w:ind w:left="0" w:right="0" w:firstLine="42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上述合同文件互相补充和解释。如果合同文件之间存在矛盾或者不一致之处，以</w:t>
      </w:r>
      <w:r>
        <w:rPr>
          <w:rFonts w:hint="eastAsia" w:ascii="宋体" w:hAnsi="宋体" w:eastAsia="宋体" w:cs="宋体"/>
          <w:color w:val="auto"/>
          <w:spacing w:val="9"/>
          <w:sz w:val="21"/>
          <w:szCs w:val="21"/>
          <w:highlight w:val="none"/>
        </w:rPr>
        <w:t>上述文</w:t>
      </w:r>
      <w:r>
        <w:rPr>
          <w:rFonts w:hint="eastAsia" w:ascii="宋体" w:hAnsi="宋体" w:eastAsia="宋体" w:cs="宋体"/>
          <w:color w:val="auto"/>
          <w:spacing w:val="8"/>
          <w:sz w:val="21"/>
          <w:szCs w:val="21"/>
          <w:highlight w:val="none"/>
        </w:rPr>
        <w:t>件的排列顺序在先者为准。</w:t>
      </w:r>
    </w:p>
    <w:p w14:paraId="79F9A854">
      <w:pPr>
        <w:keepNext w:val="0"/>
        <w:keepLines w:val="0"/>
        <w:pageBreakBefore w:val="0"/>
        <w:widowControl w:val="0"/>
        <w:kinsoku/>
        <w:wordWrap/>
        <w:overflowPunct/>
        <w:topLinePunct w:val="0"/>
        <w:autoSpaceDE/>
        <w:autoSpaceDN/>
        <w:bidi w:val="0"/>
        <w:adjustRightInd/>
        <w:spacing w:line="400" w:lineRule="exact"/>
        <w:ind w:left="0" w:right="0" w:firstLine="417"/>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第十五条</w:t>
      </w:r>
      <w:r>
        <w:rPr>
          <w:rFonts w:hint="eastAsia" w:ascii="宋体" w:hAnsi="宋体" w:eastAsia="宋体" w:cs="宋体"/>
          <w:color w:val="auto"/>
          <w:spacing w:val="7"/>
          <w:sz w:val="21"/>
          <w:szCs w:val="21"/>
          <w:highlight w:val="none"/>
        </w:rPr>
        <w:t xml:space="preserve">  本合同一式四份，具有同等法律效力，财政部门（政府采购监管部门）、采购代</w:t>
      </w:r>
      <w:r>
        <w:rPr>
          <w:rFonts w:hint="eastAsia" w:ascii="宋体" w:hAnsi="宋体" w:eastAsia="宋体" w:cs="宋体"/>
          <w:color w:val="auto"/>
          <w:spacing w:val="4"/>
          <w:sz w:val="21"/>
          <w:szCs w:val="21"/>
          <w:highlight w:val="none"/>
        </w:rPr>
        <w:t xml:space="preserve"> </w:t>
      </w:r>
      <w:r>
        <w:rPr>
          <w:rFonts w:hint="eastAsia" w:ascii="宋体" w:hAnsi="宋体" w:eastAsia="宋体" w:cs="宋体"/>
          <w:color w:val="auto"/>
          <w:spacing w:val="8"/>
          <w:sz w:val="21"/>
          <w:szCs w:val="21"/>
          <w:highlight w:val="none"/>
        </w:rPr>
        <w:t>理机构各一份，甲乙双方各一份（可根据需要另增加）。</w:t>
      </w:r>
    </w:p>
    <w:p w14:paraId="0AEE62DA">
      <w:pPr>
        <w:keepNext w:val="0"/>
        <w:keepLines w:val="0"/>
        <w:pageBreakBefore w:val="0"/>
        <w:widowControl w:val="0"/>
        <w:kinsoku/>
        <w:wordWrap/>
        <w:overflowPunct/>
        <w:topLinePunct w:val="0"/>
        <w:autoSpaceDE/>
        <w:autoSpaceDN/>
        <w:bidi w:val="0"/>
        <w:adjustRightInd/>
        <w:spacing w:line="400" w:lineRule="exact"/>
        <w:ind w:left="0" w:right="0"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本合</w:t>
      </w:r>
      <w:r>
        <w:rPr>
          <w:rFonts w:hint="eastAsia" w:ascii="宋体" w:hAnsi="宋体" w:eastAsia="宋体" w:cs="宋体"/>
          <w:color w:val="auto"/>
          <w:spacing w:val="7"/>
          <w:sz w:val="21"/>
          <w:szCs w:val="21"/>
          <w:highlight w:val="none"/>
          <w:lang w:eastAsia="zh-CN"/>
        </w:rPr>
        <w:t>同在</w:t>
      </w:r>
      <w:r>
        <w:rPr>
          <w:rFonts w:hint="eastAsia" w:ascii="宋体" w:hAnsi="宋体" w:eastAsia="宋体" w:cs="宋体"/>
          <w:color w:val="auto"/>
          <w:spacing w:val="7"/>
          <w:sz w:val="21"/>
          <w:szCs w:val="21"/>
          <w:highlight w:val="none"/>
        </w:rPr>
        <w:t>甲乙双方签字盖章后生效，自签订之日起七个工作日内，甲方应当将合同副本报同级</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6"/>
          <w:sz w:val="21"/>
          <w:szCs w:val="21"/>
          <w:highlight w:val="none"/>
        </w:rPr>
        <w:t>财政部门备案。</w:t>
      </w:r>
    </w:p>
    <w:p w14:paraId="53A6B110">
      <w:pPr>
        <w:keepNext w:val="0"/>
        <w:keepLines w:val="0"/>
        <w:pageBreakBefore w:val="0"/>
        <w:widowControl w:val="0"/>
        <w:kinsoku/>
        <w:wordWrap/>
        <w:overflowPunct/>
        <w:topLinePunct w:val="0"/>
        <w:autoSpaceDE/>
        <w:autoSpaceDN/>
        <w:bidi w:val="0"/>
        <w:adjustRightInd/>
        <w:spacing w:line="400" w:lineRule="exact"/>
        <w:ind w:left="0" w:right="0"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本合同自签订之日起</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7"/>
          <w:sz w:val="21"/>
          <w:szCs w:val="21"/>
          <w:highlight w:val="none"/>
        </w:rPr>
        <w:t>2</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7"/>
          <w:sz w:val="21"/>
          <w:szCs w:val="21"/>
          <w:highlight w:val="none"/>
        </w:rPr>
        <w:t>个工作日内，甲方应当将采购合同在广西壮族自</w:t>
      </w:r>
      <w:r>
        <w:rPr>
          <w:rFonts w:hint="eastAsia" w:ascii="宋体" w:hAnsi="宋体" w:eastAsia="宋体" w:cs="宋体"/>
          <w:color w:val="auto"/>
          <w:spacing w:val="6"/>
          <w:sz w:val="21"/>
          <w:szCs w:val="21"/>
          <w:highlight w:val="none"/>
        </w:rPr>
        <w:t>治区财政厅指定的媒</w:t>
      </w:r>
      <w:r>
        <w:rPr>
          <w:rFonts w:hint="eastAsia" w:ascii="宋体" w:hAnsi="宋体" w:eastAsia="宋体" w:cs="宋体"/>
          <w:color w:val="auto"/>
          <w:spacing w:val="5"/>
          <w:sz w:val="21"/>
          <w:szCs w:val="21"/>
          <w:highlight w:val="none"/>
        </w:rPr>
        <w:t>体上公告。</w:t>
      </w:r>
    </w:p>
    <w:p w14:paraId="414ED8B3">
      <w:pPr>
        <w:spacing w:line="182" w:lineRule="exact"/>
        <w:rPr>
          <w:rFonts w:hint="eastAsia" w:ascii="宋体" w:hAnsi="宋体" w:eastAsia="宋体" w:cs="宋体"/>
          <w:color w:val="auto"/>
          <w:highlight w:val="none"/>
        </w:rPr>
      </w:pPr>
    </w:p>
    <w:tbl>
      <w:tblPr>
        <w:tblStyle w:val="21"/>
        <w:tblW w:w="936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0"/>
        <w:gridCol w:w="4680"/>
      </w:tblGrid>
      <w:tr w14:paraId="0CA85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29" w:hRule="atLeast"/>
        </w:trPr>
        <w:tc>
          <w:tcPr>
            <w:tcW w:w="4680" w:type="dxa"/>
            <w:noWrap w:val="0"/>
            <w:vAlign w:val="center"/>
          </w:tcPr>
          <w:p w14:paraId="441535AB">
            <w:pPr>
              <w:snapToGrid w:val="0"/>
              <w:spacing w:line="400" w:lineRule="exact"/>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 xml:space="preserve">甲方（章）           </w:t>
            </w:r>
          </w:p>
          <w:p w14:paraId="6F1C7B14">
            <w:pPr>
              <w:snapToGrid w:val="0"/>
              <w:spacing w:line="400" w:lineRule="exact"/>
              <w:rPr>
                <w:rStyle w:val="37"/>
                <w:rFonts w:hint="eastAsia" w:ascii="宋体" w:hAnsi="宋体" w:eastAsia="宋体" w:cs="宋体"/>
                <w:color w:val="auto"/>
                <w:highlight w:val="none"/>
              </w:rPr>
            </w:pPr>
          </w:p>
          <w:p w14:paraId="135A3B32">
            <w:pPr>
              <w:snapToGrid w:val="0"/>
              <w:spacing w:line="400" w:lineRule="exact"/>
              <w:ind w:firstLine="945" w:firstLineChars="450"/>
              <w:jc w:val="right"/>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年   月   日</w:t>
            </w:r>
          </w:p>
        </w:tc>
        <w:tc>
          <w:tcPr>
            <w:tcW w:w="4680" w:type="dxa"/>
            <w:noWrap w:val="0"/>
            <w:vAlign w:val="center"/>
          </w:tcPr>
          <w:p w14:paraId="040F9A27">
            <w:pPr>
              <w:snapToGrid w:val="0"/>
              <w:spacing w:line="400" w:lineRule="exact"/>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 xml:space="preserve">乙方（章）              </w:t>
            </w:r>
          </w:p>
          <w:p w14:paraId="55D730A8">
            <w:pPr>
              <w:snapToGrid w:val="0"/>
              <w:spacing w:line="400" w:lineRule="exact"/>
              <w:rPr>
                <w:rStyle w:val="37"/>
                <w:rFonts w:hint="eastAsia" w:ascii="宋体" w:hAnsi="宋体" w:eastAsia="宋体" w:cs="宋体"/>
                <w:color w:val="auto"/>
                <w:highlight w:val="none"/>
              </w:rPr>
            </w:pPr>
          </w:p>
          <w:p w14:paraId="464F0A8A">
            <w:pPr>
              <w:snapToGrid w:val="0"/>
              <w:spacing w:line="400" w:lineRule="exact"/>
              <w:jc w:val="right"/>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 xml:space="preserve"> 年   月   日</w:t>
            </w:r>
          </w:p>
        </w:tc>
      </w:tr>
      <w:tr w14:paraId="127AE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8" w:hRule="atLeast"/>
        </w:trPr>
        <w:tc>
          <w:tcPr>
            <w:tcW w:w="4680" w:type="dxa"/>
            <w:noWrap w:val="0"/>
            <w:vAlign w:val="center"/>
          </w:tcPr>
          <w:p w14:paraId="10120643">
            <w:pPr>
              <w:snapToGrid w:val="0"/>
              <w:spacing w:line="400" w:lineRule="exact"/>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单位地址：</w:t>
            </w:r>
          </w:p>
        </w:tc>
        <w:tc>
          <w:tcPr>
            <w:tcW w:w="4680" w:type="dxa"/>
            <w:noWrap w:val="0"/>
            <w:vAlign w:val="center"/>
          </w:tcPr>
          <w:p w14:paraId="0DDB7D45">
            <w:pPr>
              <w:snapToGrid w:val="0"/>
              <w:spacing w:line="400" w:lineRule="exact"/>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单位地址：</w:t>
            </w:r>
          </w:p>
        </w:tc>
      </w:tr>
      <w:tr w14:paraId="6B1A2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8" w:hRule="atLeast"/>
        </w:trPr>
        <w:tc>
          <w:tcPr>
            <w:tcW w:w="4680" w:type="dxa"/>
            <w:noWrap w:val="0"/>
            <w:vAlign w:val="center"/>
          </w:tcPr>
          <w:p w14:paraId="0C15BC8B">
            <w:pPr>
              <w:snapToGrid w:val="0"/>
              <w:spacing w:line="400" w:lineRule="exact"/>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法定代表人（或委托代理人）：</w:t>
            </w:r>
          </w:p>
        </w:tc>
        <w:tc>
          <w:tcPr>
            <w:tcW w:w="4680" w:type="dxa"/>
            <w:noWrap w:val="0"/>
            <w:vAlign w:val="center"/>
          </w:tcPr>
          <w:p w14:paraId="17BBF2A8">
            <w:pPr>
              <w:snapToGrid w:val="0"/>
              <w:spacing w:line="400" w:lineRule="exact"/>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法定代表人（或委托代理人）：</w:t>
            </w:r>
          </w:p>
        </w:tc>
      </w:tr>
      <w:tr w14:paraId="291A9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atLeast"/>
        </w:trPr>
        <w:tc>
          <w:tcPr>
            <w:tcW w:w="4680" w:type="dxa"/>
            <w:noWrap w:val="0"/>
            <w:vAlign w:val="center"/>
          </w:tcPr>
          <w:p w14:paraId="7B04F35C">
            <w:pPr>
              <w:snapToGrid w:val="0"/>
              <w:spacing w:line="400" w:lineRule="exact"/>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电话：</w:t>
            </w:r>
          </w:p>
        </w:tc>
        <w:tc>
          <w:tcPr>
            <w:tcW w:w="4680" w:type="dxa"/>
            <w:noWrap w:val="0"/>
            <w:vAlign w:val="center"/>
          </w:tcPr>
          <w:p w14:paraId="0869EDFC">
            <w:pPr>
              <w:snapToGrid w:val="0"/>
              <w:spacing w:line="400" w:lineRule="exact"/>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电话：</w:t>
            </w:r>
          </w:p>
        </w:tc>
      </w:tr>
      <w:tr w14:paraId="756D7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6" w:hRule="atLeast"/>
        </w:trPr>
        <w:tc>
          <w:tcPr>
            <w:tcW w:w="4680" w:type="dxa"/>
            <w:noWrap w:val="0"/>
            <w:vAlign w:val="center"/>
          </w:tcPr>
          <w:p w14:paraId="09F936A2">
            <w:pPr>
              <w:snapToGrid w:val="0"/>
              <w:spacing w:line="400" w:lineRule="exact"/>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电子邮箱：</w:t>
            </w:r>
          </w:p>
        </w:tc>
        <w:tc>
          <w:tcPr>
            <w:tcW w:w="4680" w:type="dxa"/>
            <w:noWrap w:val="0"/>
            <w:vAlign w:val="center"/>
          </w:tcPr>
          <w:p w14:paraId="0ED81ACB">
            <w:pPr>
              <w:snapToGrid w:val="0"/>
              <w:spacing w:line="400" w:lineRule="exact"/>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电子邮箱：</w:t>
            </w:r>
          </w:p>
        </w:tc>
      </w:tr>
      <w:tr w14:paraId="664FA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4" w:hRule="atLeast"/>
        </w:trPr>
        <w:tc>
          <w:tcPr>
            <w:tcW w:w="4680" w:type="dxa"/>
            <w:noWrap w:val="0"/>
            <w:vAlign w:val="center"/>
          </w:tcPr>
          <w:p w14:paraId="34A5EE3F">
            <w:pPr>
              <w:snapToGrid w:val="0"/>
              <w:spacing w:line="400" w:lineRule="exact"/>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开户银行：</w:t>
            </w:r>
          </w:p>
        </w:tc>
        <w:tc>
          <w:tcPr>
            <w:tcW w:w="4680" w:type="dxa"/>
            <w:noWrap w:val="0"/>
            <w:vAlign w:val="center"/>
          </w:tcPr>
          <w:p w14:paraId="42581795">
            <w:pPr>
              <w:snapToGrid w:val="0"/>
              <w:spacing w:line="400" w:lineRule="exact"/>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开户银行：</w:t>
            </w:r>
          </w:p>
        </w:tc>
      </w:tr>
      <w:tr w14:paraId="6EECE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8" w:hRule="atLeast"/>
        </w:trPr>
        <w:tc>
          <w:tcPr>
            <w:tcW w:w="4680" w:type="dxa"/>
            <w:noWrap w:val="0"/>
            <w:vAlign w:val="center"/>
          </w:tcPr>
          <w:p w14:paraId="4F361E47">
            <w:pPr>
              <w:snapToGrid w:val="0"/>
              <w:spacing w:line="400" w:lineRule="exact"/>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账号：</w:t>
            </w:r>
          </w:p>
        </w:tc>
        <w:tc>
          <w:tcPr>
            <w:tcW w:w="4680" w:type="dxa"/>
            <w:noWrap w:val="0"/>
            <w:vAlign w:val="center"/>
          </w:tcPr>
          <w:p w14:paraId="1D7A174D">
            <w:pPr>
              <w:snapToGrid w:val="0"/>
              <w:spacing w:line="400" w:lineRule="exact"/>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账号：</w:t>
            </w:r>
          </w:p>
        </w:tc>
      </w:tr>
      <w:tr w14:paraId="11B68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94" w:hRule="atLeast"/>
        </w:trPr>
        <w:tc>
          <w:tcPr>
            <w:tcW w:w="4680" w:type="dxa"/>
            <w:noWrap w:val="0"/>
            <w:vAlign w:val="center"/>
          </w:tcPr>
          <w:p w14:paraId="6D0D7577">
            <w:pPr>
              <w:snapToGrid w:val="0"/>
              <w:spacing w:line="400" w:lineRule="exact"/>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邮政编码：</w:t>
            </w:r>
          </w:p>
        </w:tc>
        <w:tc>
          <w:tcPr>
            <w:tcW w:w="4680" w:type="dxa"/>
            <w:noWrap w:val="0"/>
            <w:vAlign w:val="center"/>
          </w:tcPr>
          <w:p w14:paraId="16C85EC5">
            <w:pPr>
              <w:snapToGrid w:val="0"/>
              <w:spacing w:line="400" w:lineRule="exact"/>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邮政编码：</w:t>
            </w:r>
          </w:p>
        </w:tc>
      </w:tr>
    </w:tbl>
    <w:p w14:paraId="06F622D2">
      <w:pPr>
        <w:tabs>
          <w:tab w:val="center" w:pos="4153"/>
          <w:tab w:val="right" w:pos="8306"/>
        </w:tabs>
        <w:spacing w:line="560" w:lineRule="exact"/>
        <w:jc w:val="left"/>
        <w:rPr>
          <w:rFonts w:hint="eastAsia" w:ascii="宋体" w:hAnsi="宋体" w:eastAsia="宋体" w:cs="宋体"/>
          <w:color w:val="auto"/>
          <w:sz w:val="44"/>
          <w:szCs w:val="44"/>
          <w:highlight w:val="none"/>
          <w:u w:val="single"/>
        </w:rPr>
      </w:pPr>
    </w:p>
    <w:p w14:paraId="76FED5B8">
      <w:pPr>
        <w:tabs>
          <w:tab w:val="center" w:pos="4153"/>
          <w:tab w:val="right" w:pos="8306"/>
        </w:tabs>
        <w:spacing w:line="560" w:lineRule="exact"/>
        <w:jc w:val="left"/>
        <w:rPr>
          <w:rFonts w:hint="eastAsia" w:ascii="宋体" w:hAnsi="宋体" w:eastAsia="宋体" w:cs="宋体"/>
          <w:color w:val="auto"/>
          <w:sz w:val="44"/>
          <w:szCs w:val="44"/>
          <w:highlight w:val="none"/>
          <w:u w:val="single"/>
        </w:rPr>
      </w:pPr>
    </w:p>
    <w:p w14:paraId="469A1061">
      <w:pPr>
        <w:tabs>
          <w:tab w:val="center" w:pos="4153"/>
          <w:tab w:val="right" w:pos="8306"/>
        </w:tabs>
        <w:spacing w:line="560" w:lineRule="exact"/>
        <w:jc w:val="left"/>
        <w:rPr>
          <w:rFonts w:hint="eastAsia" w:ascii="宋体" w:hAnsi="宋体" w:eastAsia="宋体" w:cs="宋体"/>
          <w:color w:val="auto"/>
          <w:sz w:val="44"/>
          <w:szCs w:val="44"/>
          <w:highlight w:val="none"/>
          <w:u w:val="single"/>
        </w:rPr>
      </w:pPr>
    </w:p>
    <w:p w14:paraId="7C6B91AC">
      <w:pPr>
        <w:tabs>
          <w:tab w:val="center" w:pos="4153"/>
          <w:tab w:val="right" w:pos="8306"/>
        </w:tabs>
        <w:spacing w:line="560" w:lineRule="exact"/>
        <w:jc w:val="left"/>
        <w:rPr>
          <w:rFonts w:hint="eastAsia" w:ascii="宋体" w:hAnsi="宋体" w:eastAsia="宋体" w:cs="宋体"/>
          <w:color w:val="auto"/>
          <w:sz w:val="44"/>
          <w:szCs w:val="44"/>
          <w:highlight w:val="none"/>
          <w:u w:val="single"/>
        </w:rPr>
      </w:pPr>
    </w:p>
    <w:p w14:paraId="7190F4C0">
      <w:pPr>
        <w:tabs>
          <w:tab w:val="center" w:pos="4153"/>
          <w:tab w:val="right" w:pos="8306"/>
        </w:tabs>
        <w:spacing w:line="560" w:lineRule="exact"/>
        <w:jc w:val="left"/>
        <w:rPr>
          <w:rFonts w:hint="eastAsia" w:ascii="宋体" w:hAnsi="宋体" w:eastAsia="宋体" w:cs="宋体"/>
          <w:color w:val="auto"/>
          <w:sz w:val="44"/>
          <w:szCs w:val="44"/>
          <w:highlight w:val="none"/>
          <w:u w:val="single"/>
        </w:rPr>
      </w:pPr>
    </w:p>
    <w:p w14:paraId="4FA7F3A9">
      <w:pPr>
        <w:pStyle w:val="2"/>
        <w:rPr>
          <w:rFonts w:hint="eastAsia" w:ascii="宋体" w:hAnsi="宋体" w:eastAsia="宋体" w:cs="宋体"/>
          <w:color w:val="auto"/>
          <w:sz w:val="44"/>
          <w:szCs w:val="44"/>
          <w:highlight w:val="none"/>
          <w:u w:val="single"/>
        </w:rPr>
      </w:pPr>
    </w:p>
    <w:p w14:paraId="2B1B17C9">
      <w:pPr>
        <w:rPr>
          <w:rFonts w:hint="eastAsia" w:ascii="宋体" w:hAnsi="宋体" w:eastAsia="宋体" w:cs="宋体"/>
          <w:color w:val="auto"/>
          <w:sz w:val="44"/>
          <w:szCs w:val="44"/>
          <w:highlight w:val="none"/>
          <w:u w:val="single"/>
        </w:rPr>
      </w:pPr>
    </w:p>
    <w:p w14:paraId="6CBDB40B">
      <w:pPr>
        <w:pStyle w:val="2"/>
        <w:rPr>
          <w:rFonts w:hint="eastAsia" w:ascii="宋体" w:hAnsi="宋体" w:eastAsia="宋体" w:cs="宋体"/>
          <w:color w:val="auto"/>
          <w:sz w:val="44"/>
          <w:szCs w:val="44"/>
          <w:highlight w:val="none"/>
          <w:u w:val="single"/>
        </w:rPr>
      </w:pPr>
    </w:p>
    <w:p w14:paraId="22358F00">
      <w:pPr>
        <w:rPr>
          <w:rFonts w:hint="eastAsia" w:ascii="宋体" w:hAnsi="宋体" w:eastAsia="宋体" w:cs="宋体"/>
          <w:color w:val="auto"/>
          <w:sz w:val="44"/>
          <w:szCs w:val="44"/>
          <w:highlight w:val="none"/>
          <w:u w:val="single"/>
        </w:rPr>
      </w:pPr>
    </w:p>
    <w:p w14:paraId="358F5C2E">
      <w:pPr>
        <w:pStyle w:val="2"/>
        <w:rPr>
          <w:rFonts w:hint="eastAsia" w:ascii="宋体" w:hAnsi="宋体" w:eastAsia="宋体" w:cs="宋体"/>
          <w:color w:val="auto"/>
          <w:sz w:val="44"/>
          <w:szCs w:val="44"/>
          <w:highlight w:val="none"/>
          <w:u w:val="single"/>
        </w:rPr>
      </w:pPr>
    </w:p>
    <w:p w14:paraId="272A93D2">
      <w:pPr>
        <w:rPr>
          <w:rFonts w:hint="eastAsia" w:ascii="宋体" w:hAnsi="宋体" w:eastAsia="宋体" w:cs="宋体"/>
          <w:color w:val="auto"/>
          <w:highlight w:val="none"/>
        </w:rPr>
      </w:pPr>
    </w:p>
    <w:p w14:paraId="51B800A4">
      <w:pPr>
        <w:rPr>
          <w:rFonts w:hint="eastAsia" w:ascii="宋体" w:hAnsi="宋体" w:eastAsia="宋体" w:cs="宋体"/>
          <w:color w:val="auto"/>
          <w:sz w:val="44"/>
          <w:szCs w:val="44"/>
          <w:highlight w:val="none"/>
          <w:u w:val="single"/>
        </w:rPr>
      </w:pPr>
    </w:p>
    <w:p w14:paraId="57A1FCEC">
      <w:pPr>
        <w:pStyle w:val="2"/>
        <w:rPr>
          <w:rFonts w:hint="eastAsia"/>
          <w:color w:val="auto"/>
          <w:highlight w:val="none"/>
        </w:rPr>
      </w:pPr>
    </w:p>
    <w:p w14:paraId="27A0F383">
      <w:pPr>
        <w:rPr>
          <w:rFonts w:hint="eastAsia" w:ascii="宋体" w:hAnsi="宋体" w:eastAsia="宋体" w:cs="宋体"/>
          <w:color w:val="auto"/>
          <w:sz w:val="28"/>
          <w:szCs w:val="28"/>
          <w:highlight w:val="none"/>
        </w:rPr>
      </w:pPr>
    </w:p>
    <w:p w14:paraId="3997EFBB">
      <w:pPr>
        <w:ind w:firstLine="280" w:firstLineChars="1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（适用</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标段）</w:t>
      </w:r>
    </w:p>
    <w:p w14:paraId="213B4EF1">
      <w:pPr>
        <w:pStyle w:val="8"/>
        <w:rPr>
          <w:rFonts w:hint="eastAsia" w:ascii="宋体" w:hAnsi="宋体" w:eastAsia="宋体" w:cs="宋体"/>
          <w:color w:val="auto"/>
          <w:sz w:val="28"/>
          <w:szCs w:val="28"/>
          <w:highlight w:val="none"/>
        </w:rPr>
      </w:pPr>
    </w:p>
    <w:p w14:paraId="05862324">
      <w:pPr>
        <w:jc w:val="center"/>
        <w:rPr>
          <w:rFonts w:hint="eastAsia" w:ascii="宋体" w:hAnsi="宋体" w:eastAsia="宋体" w:cs="宋体"/>
          <w:color w:val="auto"/>
          <w:sz w:val="28"/>
          <w:szCs w:val="28"/>
          <w:highlight w:val="none"/>
        </w:rPr>
      </w:pPr>
    </w:p>
    <w:p w14:paraId="6BB02FD5">
      <w:pPr>
        <w:ind w:firstLine="153" w:firstLineChars="64"/>
        <w:rPr>
          <w:rFonts w:hint="eastAsia" w:ascii="宋体" w:hAnsi="宋体" w:eastAsia="宋体" w:cs="宋体"/>
          <w:color w:val="auto"/>
          <w:sz w:val="24"/>
          <w:highlight w:val="none"/>
        </w:rPr>
      </w:pPr>
    </w:p>
    <w:p w14:paraId="368FC091">
      <w:pPr>
        <w:spacing w:before="71" w:line="225" w:lineRule="auto"/>
        <w:ind w:left="4160"/>
        <w:rPr>
          <w:rFonts w:hint="eastAsia" w:ascii="宋体" w:hAnsi="宋体" w:eastAsia="宋体" w:cs="宋体"/>
          <w:color w:val="auto"/>
          <w:sz w:val="35"/>
          <w:szCs w:val="35"/>
          <w:highlight w:val="none"/>
        </w:rPr>
      </w:pPr>
      <w:r>
        <w:rPr>
          <w:rFonts w:hint="eastAsia" w:ascii="宋体" w:hAnsi="宋体" w:eastAsia="宋体" w:cs="宋体"/>
          <w:b/>
          <w:bCs/>
          <w:color w:val="auto"/>
          <w:spacing w:val="4"/>
          <w:sz w:val="35"/>
          <w:szCs w:val="35"/>
          <w:highlight w:val="none"/>
        </w:rPr>
        <w:t>合同协议书</w:t>
      </w:r>
    </w:p>
    <w:p w14:paraId="754BB8C6">
      <w:pPr>
        <w:keepNext w:val="0"/>
        <w:keepLines w:val="0"/>
        <w:pageBreakBefore w:val="0"/>
        <w:widowControl w:val="0"/>
        <w:kinsoku/>
        <w:wordWrap/>
        <w:overflowPunct/>
        <w:topLinePunct w:val="0"/>
        <w:autoSpaceDE/>
        <w:autoSpaceDN/>
        <w:bidi w:val="0"/>
        <w:adjustRightInd/>
        <w:spacing w:line="400" w:lineRule="exact"/>
        <w:ind w:left="0" w:leftChars="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采购计划号：</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 xml:space="preserve">   合同编号：</w:t>
      </w:r>
      <w:r>
        <w:rPr>
          <w:rFonts w:hint="eastAsia" w:ascii="宋体" w:hAnsi="宋体" w:eastAsia="宋体" w:cs="宋体"/>
          <w:color w:val="auto"/>
          <w:spacing w:val="4"/>
          <w:sz w:val="21"/>
          <w:szCs w:val="21"/>
          <w:highlight w:val="none"/>
          <w:u w:val="single" w:color="auto"/>
        </w:rPr>
        <w:t xml:space="preserve">                   </w:t>
      </w:r>
    </w:p>
    <w:p w14:paraId="67A3827C">
      <w:pPr>
        <w:keepNext w:val="0"/>
        <w:keepLines w:val="0"/>
        <w:pageBreakBefore w:val="0"/>
        <w:widowControl w:val="0"/>
        <w:kinsoku/>
        <w:wordWrap/>
        <w:overflowPunct/>
        <w:topLinePunct w:val="0"/>
        <w:autoSpaceDE/>
        <w:autoSpaceDN/>
        <w:bidi w:val="0"/>
        <w:adjustRightInd/>
        <w:spacing w:line="400" w:lineRule="exact"/>
        <w:ind w:left="0" w:leftChars="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采购人（甲方</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8"/>
          <w:sz w:val="21"/>
          <w:szCs w:val="21"/>
          <w:highlight w:val="none"/>
        </w:rPr>
        <w:t>供应商（乙方</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u w:val="single" w:color="auto"/>
        </w:rPr>
        <w:t xml:space="preserve">                     </w:t>
      </w:r>
    </w:p>
    <w:p w14:paraId="48A333ED">
      <w:pPr>
        <w:keepNext w:val="0"/>
        <w:keepLines w:val="0"/>
        <w:pageBreakBefore w:val="0"/>
        <w:widowControl w:val="0"/>
        <w:kinsoku/>
        <w:wordWrap/>
        <w:overflowPunct/>
        <w:topLinePunct w:val="0"/>
        <w:autoSpaceDE/>
        <w:autoSpaceDN/>
        <w:bidi w:val="0"/>
        <w:adjustRightInd/>
        <w:spacing w:line="400" w:lineRule="exact"/>
        <w:ind w:left="0" w:leftChars="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项目名称：</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4"/>
          <w:sz w:val="21"/>
          <w:szCs w:val="21"/>
          <w:highlight w:val="none"/>
        </w:rPr>
        <w:t>项目编号：</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rPr>
        <w:t xml:space="preserve">               </w:t>
      </w:r>
    </w:p>
    <w:p w14:paraId="564ED2CA">
      <w:pPr>
        <w:keepNext w:val="0"/>
        <w:keepLines w:val="0"/>
        <w:pageBreakBefore w:val="0"/>
        <w:widowControl w:val="0"/>
        <w:kinsoku/>
        <w:wordWrap/>
        <w:overflowPunct/>
        <w:topLinePunct w:val="0"/>
        <w:autoSpaceDE/>
        <w:autoSpaceDN/>
        <w:bidi w:val="0"/>
        <w:adjustRightInd/>
        <w:spacing w:line="400" w:lineRule="exact"/>
        <w:ind w:left="0" w:leftChars="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签订地点：</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 xml:space="preserve">   签订时间：</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rPr>
        <w:t xml:space="preserve">  </w:t>
      </w:r>
    </w:p>
    <w:p w14:paraId="540F9CDE">
      <w:pPr>
        <w:keepNext w:val="0"/>
        <w:keepLines w:val="0"/>
        <w:pageBreakBefore w:val="0"/>
        <w:widowControl w:val="0"/>
        <w:kinsoku/>
        <w:wordWrap/>
        <w:overflowPunct/>
        <w:topLinePunct w:val="0"/>
        <w:autoSpaceDE/>
        <w:autoSpaceDN/>
        <w:bidi w:val="0"/>
        <w:adjustRightInd/>
        <w:spacing w:line="400" w:lineRule="exact"/>
        <w:ind w:left="0" w:leftChars="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本合同为中小企业预留合同：</w:t>
      </w:r>
      <w:r>
        <w:rPr>
          <w:rFonts w:hint="eastAsia" w:ascii="宋体" w:hAnsi="宋体" w:eastAsia="宋体" w:cs="宋体"/>
          <w:color w:val="auto"/>
          <w:spacing w:val="7"/>
          <w:sz w:val="21"/>
          <w:szCs w:val="21"/>
          <w:highlight w:val="none"/>
          <w:u w:val="single" w:color="auto"/>
        </w:rPr>
        <w:t>是，预留份额</w:t>
      </w:r>
      <w:r>
        <w:rPr>
          <w:rFonts w:hint="eastAsia" w:ascii="宋体" w:hAnsi="宋体" w:eastAsia="宋体" w:cs="宋体"/>
          <w:color w:val="auto"/>
          <w:spacing w:val="-16"/>
          <w:sz w:val="21"/>
          <w:szCs w:val="21"/>
          <w:highlight w:val="none"/>
          <w:u w:val="single" w:color="auto"/>
        </w:rPr>
        <w:t xml:space="preserve"> </w:t>
      </w:r>
      <w:r>
        <w:rPr>
          <w:rFonts w:hint="eastAsia" w:ascii="宋体" w:hAnsi="宋体" w:eastAsia="宋体" w:cs="宋体"/>
          <w:color w:val="auto"/>
          <w:spacing w:val="7"/>
          <w:sz w:val="21"/>
          <w:szCs w:val="21"/>
          <w:highlight w:val="none"/>
          <w:u w:val="single" w:color="auto"/>
        </w:rPr>
        <w:t>100%</w:t>
      </w:r>
      <w:r>
        <w:rPr>
          <w:rFonts w:hint="eastAsia" w:ascii="宋体" w:hAnsi="宋体" w:eastAsia="宋体" w:cs="宋体"/>
          <w:color w:val="auto"/>
          <w:spacing w:val="7"/>
          <w:sz w:val="21"/>
          <w:szCs w:val="21"/>
          <w:highlight w:val="none"/>
        </w:rPr>
        <w:t>。</w:t>
      </w:r>
    </w:p>
    <w:p w14:paraId="16C4CFBD">
      <w:pPr>
        <w:keepNext w:val="0"/>
        <w:keepLines w:val="0"/>
        <w:pageBreakBefore w:val="0"/>
        <w:widowControl w:val="0"/>
        <w:kinsoku/>
        <w:wordWrap/>
        <w:overflowPunct/>
        <w:topLinePunct w:val="0"/>
        <w:autoSpaceDE/>
        <w:autoSpaceDN/>
        <w:bidi w:val="0"/>
        <w:adjustRightInd/>
        <w:spacing w:line="400" w:lineRule="exact"/>
        <w:ind w:left="0" w:leftChars="0" w:right="0" w:firstLine="415"/>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根据《中华人民共和国政府采购法》《中华</w:t>
      </w:r>
      <w:r>
        <w:rPr>
          <w:rFonts w:hint="eastAsia" w:ascii="宋体" w:hAnsi="宋体" w:eastAsia="宋体" w:cs="宋体"/>
          <w:color w:val="auto"/>
          <w:spacing w:val="7"/>
          <w:sz w:val="21"/>
          <w:szCs w:val="21"/>
          <w:highlight w:val="none"/>
        </w:rPr>
        <w:t>人民共和国民法典》等法律、法规规定，按照</w:t>
      </w:r>
      <w:r>
        <w:rPr>
          <w:rFonts w:hint="eastAsia" w:ascii="宋体" w:hAnsi="宋体" w:eastAsia="宋体" w:cs="宋体"/>
          <w:color w:val="auto"/>
          <w:spacing w:val="7"/>
          <w:sz w:val="21"/>
          <w:szCs w:val="21"/>
          <w:highlight w:val="none"/>
          <w:lang w:val="en-US" w:eastAsia="zh-CN"/>
        </w:rPr>
        <w:t>招标</w:t>
      </w:r>
      <w:r>
        <w:rPr>
          <w:rFonts w:hint="eastAsia" w:ascii="宋体" w:hAnsi="宋体" w:eastAsia="宋体" w:cs="宋体"/>
          <w:color w:val="auto"/>
          <w:spacing w:val="9"/>
          <w:sz w:val="21"/>
          <w:szCs w:val="21"/>
          <w:highlight w:val="none"/>
        </w:rPr>
        <w:t>文件规定条款和乙方响应文件及其承诺，甲乙双方签订本合同。</w:t>
      </w:r>
    </w:p>
    <w:p w14:paraId="643B9190">
      <w:pPr>
        <w:pStyle w:val="14"/>
        <w:keepNext w:val="0"/>
        <w:keepLines w:val="0"/>
        <w:pageBreakBefore w:val="0"/>
        <w:tabs>
          <w:tab w:val="left" w:pos="6660"/>
        </w:tabs>
        <w:kinsoku/>
        <w:wordWrap/>
        <w:overflowPunct/>
        <w:topLinePunct w:val="0"/>
        <w:autoSpaceDE/>
        <w:autoSpaceDN/>
        <w:bidi w:val="0"/>
        <w:adjustRightInd w:val="0"/>
        <w:snapToGrid w:val="0"/>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本监理合同监理的工程名称为</w:t>
      </w:r>
      <w:bookmarkStart w:id="158" w:name="_Toc144974828"/>
      <w:bookmarkStart w:id="159" w:name="_Toc152042548"/>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rPr>
        <w:t>。</w:t>
      </w:r>
      <w:bookmarkEnd w:id="158"/>
      <w:bookmarkEnd w:id="159"/>
    </w:p>
    <w:p w14:paraId="21F356A2">
      <w:pPr>
        <w:pStyle w:val="14"/>
        <w:keepNext w:val="0"/>
        <w:keepLines w:val="0"/>
        <w:pageBreakBefore w:val="0"/>
        <w:tabs>
          <w:tab w:val="left" w:pos="6660"/>
        </w:tabs>
        <w:kinsoku/>
        <w:wordWrap/>
        <w:overflowPunct/>
        <w:topLinePunct w:val="0"/>
        <w:autoSpaceDE/>
        <w:autoSpaceDN/>
        <w:bidi w:val="0"/>
        <w:adjustRightInd w:val="0"/>
        <w:snapToGrid w:val="0"/>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本合同签约合同款含税为</w:t>
      </w:r>
      <w:r>
        <w:rPr>
          <w:rFonts w:hint="eastAsia" w:ascii="宋体" w:hAnsi="宋体" w:eastAsia="宋体" w:cs="宋体"/>
          <w:b/>
          <w:color w:val="auto"/>
          <w:sz w:val="21"/>
          <w:szCs w:val="21"/>
          <w:highlight w:val="none"/>
          <w:u w:val="thick"/>
        </w:rPr>
        <w:t>人民币</w:t>
      </w:r>
      <w:r>
        <w:rPr>
          <w:rFonts w:hint="eastAsia" w:ascii="宋体" w:hAnsi="宋体" w:eastAsia="宋体" w:cs="宋体"/>
          <w:b/>
          <w:bCs/>
          <w:color w:val="auto"/>
          <w:sz w:val="21"/>
          <w:szCs w:val="21"/>
          <w:highlight w:val="none"/>
          <w:u w:val="thick"/>
        </w:rPr>
        <w:t xml:space="preserve">     （￥     ）</w:t>
      </w:r>
      <w:r>
        <w:rPr>
          <w:rFonts w:hint="eastAsia" w:ascii="宋体" w:hAnsi="宋体" w:eastAsia="宋体" w:cs="宋体"/>
          <w:color w:val="auto"/>
          <w:sz w:val="21"/>
          <w:szCs w:val="21"/>
          <w:highlight w:val="none"/>
        </w:rPr>
        <w:t>，该费用包括监理报告编制费、效果评价报告编制费和税费。</w:t>
      </w:r>
    </w:p>
    <w:p w14:paraId="7DABE176">
      <w:pPr>
        <w:pStyle w:val="14"/>
        <w:keepNext w:val="0"/>
        <w:keepLines w:val="0"/>
        <w:pageBreakBefore w:val="0"/>
        <w:tabs>
          <w:tab w:val="left" w:pos="6660"/>
        </w:tabs>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工程质量符合国家规定的合格标准。</w:t>
      </w:r>
    </w:p>
    <w:p w14:paraId="55537F4D">
      <w:pPr>
        <w:pStyle w:val="14"/>
        <w:keepNext w:val="0"/>
        <w:keepLines w:val="0"/>
        <w:pageBreakBefore w:val="0"/>
        <w:tabs>
          <w:tab w:val="left" w:pos="6660"/>
        </w:tabs>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乙方承诺按合同约定承担工程的实施、完成及缺陷修复的监理工作。</w:t>
      </w:r>
    </w:p>
    <w:p w14:paraId="1BB0456E">
      <w:pPr>
        <w:pStyle w:val="14"/>
        <w:keepNext w:val="0"/>
        <w:keepLines w:val="0"/>
        <w:pageBreakBefore w:val="0"/>
        <w:tabs>
          <w:tab w:val="left" w:pos="6660"/>
        </w:tabs>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甲方承诺按合同约定的条件、时间和方式向乙方支付合同价款，</w:t>
      </w:r>
      <w:r>
        <w:rPr>
          <w:rFonts w:hint="eastAsia" w:ascii="宋体" w:hAnsi="宋体" w:eastAsia="宋体" w:cs="宋体"/>
          <w:bCs/>
          <w:color w:val="auto"/>
          <w:sz w:val="21"/>
          <w:szCs w:val="21"/>
          <w:highlight w:val="none"/>
        </w:rPr>
        <w:t>支付方式：</w:t>
      </w:r>
    </w:p>
    <w:p w14:paraId="4A7EF2F3">
      <w:pPr>
        <w:pStyle w:val="14"/>
        <w:keepNext w:val="0"/>
        <w:keepLines w:val="0"/>
        <w:pageBreakBefore w:val="0"/>
        <w:tabs>
          <w:tab w:val="left" w:pos="6660"/>
        </w:tabs>
        <w:kinsoku/>
        <w:wordWrap/>
        <w:overflowPunct/>
        <w:topLinePunct w:val="0"/>
        <w:autoSpaceDE/>
        <w:autoSpaceDN/>
        <w:bidi w:val="0"/>
        <w:adjustRightInd w:val="0"/>
        <w:snapToGrid w:val="0"/>
        <w:spacing w:line="400" w:lineRule="exact"/>
        <w:ind w:left="0" w:leftChars="0" w:firstLine="456" w:firstLineChars="200"/>
        <w:jc w:val="left"/>
        <w:textAlignment w:val="auto"/>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在监理合同已签订，监理人员进场并正常开展监理业务后，成交供应商向采购人开具发票，采购人在收到发票后10个工作日内支付合同价款的30%作为预付款。按施工进度支付监理进度款，如工程进度完成50%时，支付到合同价款的50%，进度款达到50%作为预付款起扣点，一次性扣除；</w:t>
      </w:r>
      <w:r>
        <w:rPr>
          <w:rFonts w:hint="eastAsia" w:ascii="宋体" w:hAnsi="宋体" w:cs="宋体"/>
          <w:color w:val="auto"/>
          <w:sz w:val="21"/>
          <w:szCs w:val="21"/>
          <w:highlight w:val="none"/>
          <w:lang w:val="en-US" w:eastAsia="zh-CN"/>
        </w:rPr>
        <w:t>待项目</w:t>
      </w:r>
      <w:r>
        <w:rPr>
          <w:rFonts w:hint="eastAsia" w:ascii="宋体" w:hAnsi="宋体" w:eastAsia="宋体" w:cs="宋体"/>
          <w:color w:val="auto"/>
          <w:sz w:val="21"/>
          <w:szCs w:val="21"/>
          <w:highlight w:val="none"/>
        </w:rPr>
        <w:t>竣工验收并提交监理</w:t>
      </w:r>
      <w:r>
        <w:rPr>
          <w:rFonts w:hint="eastAsia" w:ascii="宋体" w:hAnsi="宋体" w:cs="宋体"/>
          <w:color w:val="auto"/>
          <w:sz w:val="21"/>
          <w:szCs w:val="21"/>
          <w:highlight w:val="none"/>
          <w:lang w:val="en-US" w:eastAsia="zh-CN"/>
        </w:rPr>
        <w:t>报告等</w:t>
      </w:r>
      <w:r>
        <w:rPr>
          <w:rFonts w:hint="eastAsia" w:ascii="宋体" w:hAnsi="宋体" w:eastAsia="宋体" w:cs="宋体"/>
          <w:color w:val="auto"/>
          <w:sz w:val="21"/>
          <w:szCs w:val="21"/>
          <w:highlight w:val="none"/>
        </w:rPr>
        <w:t>相关资料</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监理费经审计审核</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工程保修期满后支付至审定服务费的100%</w:t>
      </w:r>
      <w:r>
        <w:rPr>
          <w:rFonts w:hint="eastAsia" w:ascii="宋体" w:hAnsi="宋体" w:eastAsia="宋体" w:cs="宋体"/>
          <w:color w:val="auto"/>
          <w:spacing w:val="9"/>
          <w:sz w:val="21"/>
          <w:szCs w:val="21"/>
          <w:highlight w:val="none"/>
        </w:rPr>
        <w:t>。</w:t>
      </w:r>
    </w:p>
    <w:p w14:paraId="166D4540">
      <w:pPr>
        <w:pStyle w:val="14"/>
        <w:keepNext w:val="0"/>
        <w:keepLines w:val="0"/>
        <w:pageBreakBefore w:val="0"/>
        <w:tabs>
          <w:tab w:val="left" w:pos="6660"/>
        </w:tabs>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乙方应按照甲方指示的日期开工，工期暂定为</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sz w:val="21"/>
          <w:szCs w:val="21"/>
          <w:highlight w:val="none"/>
        </w:rPr>
        <w:t>天，实际工期将由甲方根据工程进展随时进行调整。</w:t>
      </w:r>
    </w:p>
    <w:p w14:paraId="14F006D3">
      <w:pPr>
        <w:pStyle w:val="14"/>
        <w:keepNext w:val="0"/>
        <w:keepLines w:val="0"/>
        <w:pageBreakBefore w:val="0"/>
        <w:tabs>
          <w:tab w:val="left" w:pos="6660"/>
        </w:tabs>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7.监理服务期为：</w:t>
      </w:r>
    </w:p>
    <w:p w14:paraId="68384F86">
      <w:pPr>
        <w:keepNext w:val="0"/>
        <w:keepLines w:val="0"/>
        <w:pageBreakBefore w:val="0"/>
        <w:kinsoku/>
        <w:wordWrap/>
        <w:overflowPunct/>
        <w:topLinePunct w:val="0"/>
        <w:autoSpaceDE/>
        <w:autoSpaceDN/>
        <w:bidi w:val="0"/>
        <w:adjustRightInd w:val="0"/>
        <w:snapToGrid w:val="0"/>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8.违约金或损失赔偿额的计算</w:t>
      </w:r>
    </w:p>
    <w:p w14:paraId="412A3F04">
      <w:pPr>
        <w:keepNext w:val="0"/>
        <w:keepLines w:val="0"/>
        <w:pageBreakBefore w:val="0"/>
        <w:kinsoku/>
        <w:wordWrap/>
        <w:overflowPunct/>
        <w:topLinePunct w:val="0"/>
        <w:autoSpaceDE/>
        <w:autoSpaceDN/>
        <w:bidi w:val="0"/>
        <w:adjustRightInd w:val="0"/>
        <w:snapToGrid w:val="0"/>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（1）本合同签订后，双方未经对方同意不得擅自变更或中止合同，造成损失按照《中华人民共和国合同法》有关条款的规定承担赔偿责任。</w:t>
      </w:r>
    </w:p>
    <w:p w14:paraId="2E686F31">
      <w:pPr>
        <w:keepNext w:val="0"/>
        <w:keepLines w:val="0"/>
        <w:pageBreakBefore w:val="0"/>
        <w:kinsoku/>
        <w:wordWrap/>
        <w:overflowPunct/>
        <w:topLinePunct w:val="0"/>
        <w:autoSpaceDE/>
        <w:autoSpaceDN/>
        <w:bidi w:val="0"/>
        <w:adjustRightInd w:val="0"/>
        <w:snapToGrid w:val="0"/>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（2）如因不可抗拒的自然因素或法律法规政策改变因素造成乙方不能正常继续开展工作，则乙方提交项目报告的时间相应顺延或双方协商解决。</w:t>
      </w:r>
    </w:p>
    <w:p w14:paraId="55AD869C">
      <w:pPr>
        <w:keepNext w:val="0"/>
        <w:keepLines w:val="0"/>
        <w:pageBreakBefore w:val="0"/>
        <w:kinsoku/>
        <w:wordWrap/>
        <w:overflowPunct/>
        <w:topLinePunct w:val="0"/>
        <w:autoSpaceDE/>
        <w:autoSpaceDN/>
        <w:bidi w:val="0"/>
        <w:adjustRightInd w:val="0"/>
        <w:snapToGrid w:val="0"/>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（3）甲方先按乙方要求提交材料，乙方收到材料一周内审核后，一次性书面向甲方告知所需补充补正材料，甲方有义务在告知期限内提供。</w:t>
      </w:r>
    </w:p>
    <w:p w14:paraId="6176CE80">
      <w:pPr>
        <w:keepNext w:val="0"/>
        <w:keepLines w:val="0"/>
        <w:pageBreakBefore w:val="0"/>
        <w:kinsoku/>
        <w:wordWrap/>
        <w:overflowPunct/>
        <w:topLinePunct w:val="0"/>
        <w:autoSpaceDE/>
        <w:autoSpaceDN/>
        <w:bidi w:val="0"/>
        <w:adjustRightInd w:val="0"/>
        <w:snapToGrid w:val="0"/>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提供的该项目资料满足编制前提下，乙方逾期提交报告送审稿或未在甲方要求的时限内对该报告进行修改的，每逾期一天，乙方应向甲方支付合同总价款万分之五的违约金，逾期超过30天的，甲方有权解除本合同并追究乙方由此给甲方造成的经济损失以及其他相关法律责任。</w:t>
      </w:r>
    </w:p>
    <w:p w14:paraId="6191483B">
      <w:pPr>
        <w:keepNext w:val="0"/>
        <w:keepLines w:val="0"/>
        <w:pageBreakBefore w:val="0"/>
        <w:kinsoku/>
        <w:wordWrap/>
        <w:overflowPunct/>
        <w:topLinePunct w:val="0"/>
        <w:autoSpaceDE/>
        <w:autoSpaceDN/>
        <w:bidi w:val="0"/>
        <w:adjustRightInd w:val="0"/>
        <w:snapToGrid w:val="0"/>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（5）甲方逾期办理合同款支付手续的，每逾期一天，甲方应向乙方支付合同应付款万分之五的违约金直至付清相应款项。</w:t>
      </w:r>
    </w:p>
    <w:p w14:paraId="538DCE41">
      <w:pPr>
        <w:keepNext w:val="0"/>
        <w:keepLines w:val="0"/>
        <w:pageBreakBefore w:val="0"/>
        <w:kinsoku/>
        <w:wordWrap/>
        <w:overflowPunct/>
        <w:topLinePunct w:val="0"/>
        <w:autoSpaceDE/>
        <w:autoSpaceDN/>
        <w:bidi w:val="0"/>
        <w:adjustRightInd w:val="0"/>
        <w:snapToGrid w:val="0"/>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（6）如双方违反了本合同的任意一条规定，违约方将承担守约方为维护自己合法权益而支出的相关费用（包括但不限于律师费、差旅费、保全费等）。</w:t>
      </w:r>
    </w:p>
    <w:p w14:paraId="1660891E">
      <w:pPr>
        <w:keepNext w:val="0"/>
        <w:keepLines w:val="0"/>
        <w:pageBreakBefore w:val="0"/>
        <w:kinsoku/>
        <w:wordWrap/>
        <w:overflowPunct/>
        <w:topLinePunct w:val="0"/>
        <w:autoSpaceDE/>
        <w:autoSpaceDN/>
        <w:bidi w:val="0"/>
        <w:spacing w:line="400" w:lineRule="exact"/>
        <w:ind w:left="0" w:left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9.合同争议解决办法:</w:t>
      </w:r>
    </w:p>
    <w:p w14:paraId="32230220">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（1）在合同履行过程中发生争议，双方应当协商解决，也可以请求甲、乙双方的行政主管部门进行调解。</w:t>
      </w:r>
    </w:p>
    <w:p w14:paraId="3633F5E8">
      <w:pPr>
        <w:pStyle w:val="14"/>
        <w:keepNext w:val="0"/>
        <w:keepLines w:val="0"/>
        <w:pageBreakBefore w:val="0"/>
        <w:tabs>
          <w:tab w:val="left" w:pos="6660"/>
        </w:tabs>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（2）双方协商不成或调解无效，应直接向合同签订地人民法院起诉。</w:t>
      </w:r>
    </w:p>
    <w:p w14:paraId="531EA76F">
      <w:pPr>
        <w:pStyle w:val="14"/>
        <w:keepNext w:val="0"/>
        <w:keepLines w:val="0"/>
        <w:pageBreakBefore w:val="0"/>
        <w:tabs>
          <w:tab w:val="left" w:pos="6660"/>
        </w:tabs>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（3）本协议书壹式肆份，甲方保留贰份，乙方保留贰份。</w:t>
      </w:r>
      <w:bookmarkStart w:id="160" w:name="_Toc152042550"/>
      <w:bookmarkStart w:id="161" w:name="_Toc144974830"/>
    </w:p>
    <w:p w14:paraId="77BB629D">
      <w:pPr>
        <w:pStyle w:val="14"/>
        <w:keepNext w:val="0"/>
        <w:keepLines w:val="0"/>
        <w:pageBreakBefore w:val="0"/>
        <w:tabs>
          <w:tab w:val="left" w:pos="6660"/>
        </w:tabs>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（4）合同未尽事宜，双方另行签订补充协议。补充协议是合同的组成部分。</w:t>
      </w:r>
      <w:bookmarkEnd w:id="160"/>
      <w:bookmarkEnd w:id="161"/>
    </w:p>
    <w:p w14:paraId="282D0423">
      <w:pPr>
        <w:pStyle w:val="14"/>
        <w:keepNext w:val="0"/>
        <w:keepLines w:val="0"/>
        <w:pageBreakBefore w:val="0"/>
        <w:tabs>
          <w:tab w:val="left" w:pos="6660"/>
        </w:tabs>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（5）本协议自合同双方授权代表签字并盖章之日起生效，在合同双方履行完各自的合同义务后失效。</w:t>
      </w:r>
    </w:p>
    <w:p w14:paraId="1DAF44A7">
      <w:pPr>
        <w:pStyle w:val="14"/>
        <w:keepNext w:val="0"/>
        <w:keepLines w:val="0"/>
        <w:pageBreakBefore w:val="0"/>
        <w:tabs>
          <w:tab w:val="left" w:pos="6660"/>
        </w:tabs>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（本协议书以下无正文）</w:t>
      </w:r>
    </w:p>
    <w:p w14:paraId="51B22F11">
      <w:pPr>
        <w:spacing w:before="120" w:beforeLines="50" w:after="120" w:afterLines="50"/>
        <w:rPr>
          <w:rFonts w:hint="eastAsia" w:ascii="宋体" w:hAnsi="宋体" w:eastAsia="宋体" w:cs="宋体"/>
          <w:color w:val="auto"/>
          <w:sz w:val="24"/>
          <w:highlight w:val="none"/>
        </w:rPr>
      </w:pPr>
    </w:p>
    <w:p w14:paraId="4788511C">
      <w:pPr>
        <w:spacing w:before="120" w:beforeLines="50" w:after="120" w:afterLines="50"/>
        <w:rPr>
          <w:rFonts w:hint="eastAsia" w:ascii="宋体" w:hAnsi="宋体" w:eastAsia="宋体" w:cs="宋体"/>
          <w:color w:val="auto"/>
          <w:sz w:val="24"/>
          <w:highlight w:val="none"/>
        </w:rPr>
      </w:pPr>
    </w:p>
    <w:tbl>
      <w:tblPr>
        <w:tblStyle w:val="21"/>
        <w:tblW w:w="936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0"/>
        <w:gridCol w:w="4680"/>
      </w:tblGrid>
      <w:tr w14:paraId="0BD78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29" w:hRule="atLeast"/>
        </w:trPr>
        <w:tc>
          <w:tcPr>
            <w:tcW w:w="4680" w:type="dxa"/>
            <w:noWrap w:val="0"/>
            <w:vAlign w:val="center"/>
          </w:tcPr>
          <w:p w14:paraId="0D3B0FFA">
            <w:pPr>
              <w:snapToGrid w:val="0"/>
              <w:spacing w:line="400" w:lineRule="exact"/>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 xml:space="preserve">甲方（章）           </w:t>
            </w:r>
          </w:p>
          <w:p w14:paraId="5EAF65C4">
            <w:pPr>
              <w:snapToGrid w:val="0"/>
              <w:spacing w:line="400" w:lineRule="exact"/>
              <w:rPr>
                <w:rStyle w:val="37"/>
                <w:rFonts w:hint="eastAsia" w:ascii="宋体" w:hAnsi="宋体" w:eastAsia="宋体" w:cs="宋体"/>
                <w:color w:val="auto"/>
                <w:highlight w:val="none"/>
              </w:rPr>
            </w:pPr>
          </w:p>
          <w:p w14:paraId="23D661D7">
            <w:pPr>
              <w:snapToGrid w:val="0"/>
              <w:spacing w:line="400" w:lineRule="exact"/>
              <w:ind w:firstLine="945" w:firstLineChars="450"/>
              <w:jc w:val="right"/>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年   月   日</w:t>
            </w:r>
          </w:p>
        </w:tc>
        <w:tc>
          <w:tcPr>
            <w:tcW w:w="4680" w:type="dxa"/>
            <w:noWrap w:val="0"/>
            <w:vAlign w:val="center"/>
          </w:tcPr>
          <w:p w14:paraId="2526766E">
            <w:pPr>
              <w:snapToGrid w:val="0"/>
              <w:spacing w:line="400" w:lineRule="exact"/>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 xml:space="preserve">乙方（章）              </w:t>
            </w:r>
          </w:p>
          <w:p w14:paraId="32FA5305">
            <w:pPr>
              <w:snapToGrid w:val="0"/>
              <w:spacing w:line="400" w:lineRule="exact"/>
              <w:rPr>
                <w:rStyle w:val="37"/>
                <w:rFonts w:hint="eastAsia" w:ascii="宋体" w:hAnsi="宋体" w:eastAsia="宋体" w:cs="宋体"/>
                <w:color w:val="auto"/>
                <w:highlight w:val="none"/>
              </w:rPr>
            </w:pPr>
          </w:p>
          <w:p w14:paraId="55E7DECB">
            <w:pPr>
              <w:snapToGrid w:val="0"/>
              <w:spacing w:line="400" w:lineRule="exact"/>
              <w:jc w:val="right"/>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 xml:space="preserve"> 年   月   日</w:t>
            </w:r>
          </w:p>
        </w:tc>
      </w:tr>
      <w:tr w14:paraId="610B7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8" w:hRule="atLeast"/>
        </w:trPr>
        <w:tc>
          <w:tcPr>
            <w:tcW w:w="4680" w:type="dxa"/>
            <w:noWrap w:val="0"/>
            <w:vAlign w:val="center"/>
          </w:tcPr>
          <w:p w14:paraId="18BF7E9E">
            <w:pPr>
              <w:snapToGrid w:val="0"/>
              <w:spacing w:line="400" w:lineRule="exact"/>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单位地址：</w:t>
            </w:r>
          </w:p>
        </w:tc>
        <w:tc>
          <w:tcPr>
            <w:tcW w:w="4680" w:type="dxa"/>
            <w:noWrap w:val="0"/>
            <w:vAlign w:val="center"/>
          </w:tcPr>
          <w:p w14:paraId="39DEB969">
            <w:pPr>
              <w:snapToGrid w:val="0"/>
              <w:spacing w:line="400" w:lineRule="exact"/>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单位地址：</w:t>
            </w:r>
          </w:p>
        </w:tc>
      </w:tr>
      <w:tr w14:paraId="1176F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8" w:hRule="atLeast"/>
        </w:trPr>
        <w:tc>
          <w:tcPr>
            <w:tcW w:w="4680" w:type="dxa"/>
            <w:noWrap w:val="0"/>
            <w:vAlign w:val="center"/>
          </w:tcPr>
          <w:p w14:paraId="1B78F157">
            <w:pPr>
              <w:snapToGrid w:val="0"/>
              <w:spacing w:line="400" w:lineRule="exact"/>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法定代表人（或委托代理人）：</w:t>
            </w:r>
          </w:p>
        </w:tc>
        <w:tc>
          <w:tcPr>
            <w:tcW w:w="4680" w:type="dxa"/>
            <w:noWrap w:val="0"/>
            <w:vAlign w:val="center"/>
          </w:tcPr>
          <w:p w14:paraId="62D2C588">
            <w:pPr>
              <w:snapToGrid w:val="0"/>
              <w:spacing w:line="400" w:lineRule="exact"/>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法定代表人（或委托代理人）：</w:t>
            </w:r>
          </w:p>
        </w:tc>
      </w:tr>
      <w:tr w14:paraId="63932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atLeast"/>
        </w:trPr>
        <w:tc>
          <w:tcPr>
            <w:tcW w:w="4680" w:type="dxa"/>
            <w:noWrap w:val="0"/>
            <w:vAlign w:val="center"/>
          </w:tcPr>
          <w:p w14:paraId="500935DD">
            <w:pPr>
              <w:snapToGrid w:val="0"/>
              <w:spacing w:line="400" w:lineRule="exact"/>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电话：</w:t>
            </w:r>
          </w:p>
        </w:tc>
        <w:tc>
          <w:tcPr>
            <w:tcW w:w="4680" w:type="dxa"/>
            <w:noWrap w:val="0"/>
            <w:vAlign w:val="center"/>
          </w:tcPr>
          <w:p w14:paraId="35EBF07C">
            <w:pPr>
              <w:snapToGrid w:val="0"/>
              <w:spacing w:line="400" w:lineRule="exact"/>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电话：</w:t>
            </w:r>
          </w:p>
        </w:tc>
      </w:tr>
      <w:tr w14:paraId="190D3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6" w:hRule="atLeast"/>
        </w:trPr>
        <w:tc>
          <w:tcPr>
            <w:tcW w:w="4680" w:type="dxa"/>
            <w:noWrap w:val="0"/>
            <w:vAlign w:val="center"/>
          </w:tcPr>
          <w:p w14:paraId="0A9E3265">
            <w:pPr>
              <w:snapToGrid w:val="0"/>
              <w:spacing w:line="400" w:lineRule="exact"/>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电子邮箱：</w:t>
            </w:r>
          </w:p>
        </w:tc>
        <w:tc>
          <w:tcPr>
            <w:tcW w:w="4680" w:type="dxa"/>
            <w:noWrap w:val="0"/>
            <w:vAlign w:val="center"/>
          </w:tcPr>
          <w:p w14:paraId="535DE4E5">
            <w:pPr>
              <w:snapToGrid w:val="0"/>
              <w:spacing w:line="400" w:lineRule="exact"/>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电子邮箱：</w:t>
            </w:r>
          </w:p>
        </w:tc>
      </w:tr>
      <w:tr w14:paraId="5A600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4" w:hRule="atLeast"/>
        </w:trPr>
        <w:tc>
          <w:tcPr>
            <w:tcW w:w="4680" w:type="dxa"/>
            <w:noWrap w:val="0"/>
            <w:vAlign w:val="center"/>
          </w:tcPr>
          <w:p w14:paraId="478462F0">
            <w:pPr>
              <w:snapToGrid w:val="0"/>
              <w:spacing w:line="400" w:lineRule="exact"/>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开户银行：</w:t>
            </w:r>
          </w:p>
        </w:tc>
        <w:tc>
          <w:tcPr>
            <w:tcW w:w="4680" w:type="dxa"/>
            <w:noWrap w:val="0"/>
            <w:vAlign w:val="center"/>
          </w:tcPr>
          <w:p w14:paraId="4DC3611C">
            <w:pPr>
              <w:snapToGrid w:val="0"/>
              <w:spacing w:line="400" w:lineRule="exact"/>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开户银行：</w:t>
            </w:r>
          </w:p>
        </w:tc>
      </w:tr>
      <w:tr w14:paraId="31376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8" w:hRule="atLeast"/>
        </w:trPr>
        <w:tc>
          <w:tcPr>
            <w:tcW w:w="4680" w:type="dxa"/>
            <w:noWrap w:val="0"/>
            <w:vAlign w:val="center"/>
          </w:tcPr>
          <w:p w14:paraId="5E0F3595">
            <w:pPr>
              <w:snapToGrid w:val="0"/>
              <w:spacing w:line="400" w:lineRule="exact"/>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账号：</w:t>
            </w:r>
          </w:p>
        </w:tc>
        <w:tc>
          <w:tcPr>
            <w:tcW w:w="4680" w:type="dxa"/>
            <w:noWrap w:val="0"/>
            <w:vAlign w:val="center"/>
          </w:tcPr>
          <w:p w14:paraId="571BC2CE">
            <w:pPr>
              <w:snapToGrid w:val="0"/>
              <w:spacing w:line="400" w:lineRule="exact"/>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账号：</w:t>
            </w:r>
          </w:p>
        </w:tc>
      </w:tr>
      <w:tr w14:paraId="4C88C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94" w:hRule="atLeast"/>
        </w:trPr>
        <w:tc>
          <w:tcPr>
            <w:tcW w:w="4680" w:type="dxa"/>
            <w:noWrap w:val="0"/>
            <w:vAlign w:val="center"/>
          </w:tcPr>
          <w:p w14:paraId="632A3EE8">
            <w:pPr>
              <w:snapToGrid w:val="0"/>
              <w:spacing w:line="400" w:lineRule="exact"/>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邮政编码：</w:t>
            </w:r>
          </w:p>
        </w:tc>
        <w:tc>
          <w:tcPr>
            <w:tcW w:w="4680" w:type="dxa"/>
            <w:noWrap w:val="0"/>
            <w:vAlign w:val="center"/>
          </w:tcPr>
          <w:p w14:paraId="0366832A">
            <w:pPr>
              <w:snapToGrid w:val="0"/>
              <w:spacing w:line="400" w:lineRule="exact"/>
              <w:rPr>
                <w:rStyle w:val="37"/>
                <w:rFonts w:hint="eastAsia" w:ascii="宋体" w:hAnsi="宋体" w:eastAsia="宋体" w:cs="宋体"/>
                <w:color w:val="auto"/>
                <w:highlight w:val="none"/>
              </w:rPr>
            </w:pPr>
            <w:r>
              <w:rPr>
                <w:rStyle w:val="37"/>
                <w:rFonts w:hint="eastAsia" w:ascii="宋体" w:hAnsi="宋体" w:eastAsia="宋体" w:cs="宋体"/>
                <w:color w:val="auto"/>
                <w:highlight w:val="none"/>
              </w:rPr>
              <w:t>邮政编码：</w:t>
            </w:r>
          </w:p>
        </w:tc>
      </w:tr>
    </w:tbl>
    <w:p w14:paraId="3B8EBEC6">
      <w:pPr>
        <w:rPr>
          <w:rFonts w:hint="eastAsia" w:ascii="宋体" w:hAnsi="宋体" w:eastAsia="宋体" w:cs="宋体"/>
          <w:color w:val="auto"/>
          <w:sz w:val="28"/>
          <w:szCs w:val="28"/>
          <w:highlight w:val="none"/>
        </w:rPr>
      </w:pPr>
    </w:p>
    <w:p w14:paraId="022934A6">
      <w:pPr>
        <w:rPr>
          <w:rFonts w:hint="eastAsia" w:ascii="宋体" w:hAnsi="宋体" w:eastAsia="宋体" w:cs="宋体"/>
          <w:color w:val="auto"/>
          <w:highlight w:val="none"/>
        </w:rPr>
      </w:pPr>
    </w:p>
    <w:p w14:paraId="5ADC4A98">
      <w:pPr>
        <w:tabs>
          <w:tab w:val="center" w:pos="4153"/>
          <w:tab w:val="right" w:pos="8306"/>
        </w:tabs>
        <w:spacing w:line="560" w:lineRule="exact"/>
        <w:jc w:val="left"/>
        <w:rPr>
          <w:rFonts w:hint="eastAsia" w:ascii="宋体" w:hAnsi="宋体" w:eastAsia="宋体" w:cs="宋体"/>
          <w:color w:val="auto"/>
          <w:sz w:val="44"/>
          <w:szCs w:val="44"/>
          <w:highlight w:val="none"/>
          <w:u w:val="single"/>
        </w:rPr>
      </w:pPr>
    </w:p>
    <w:p w14:paraId="2F606427">
      <w:pPr>
        <w:tabs>
          <w:tab w:val="center" w:pos="4153"/>
          <w:tab w:val="right" w:pos="8306"/>
        </w:tabs>
        <w:spacing w:line="560" w:lineRule="exact"/>
        <w:jc w:val="left"/>
        <w:rPr>
          <w:rFonts w:hint="eastAsia" w:ascii="宋体" w:hAnsi="宋体" w:eastAsia="宋体" w:cs="宋体"/>
          <w:color w:val="auto"/>
          <w:sz w:val="44"/>
          <w:szCs w:val="44"/>
          <w:highlight w:val="none"/>
          <w:u w:val="single"/>
        </w:rPr>
      </w:pPr>
    </w:p>
    <w:p w14:paraId="36CCA938">
      <w:pPr>
        <w:pStyle w:val="2"/>
        <w:rPr>
          <w:rFonts w:hint="eastAsia" w:ascii="宋体" w:hAnsi="宋体" w:eastAsia="宋体" w:cs="宋体"/>
          <w:color w:val="auto"/>
          <w:sz w:val="44"/>
          <w:szCs w:val="44"/>
          <w:highlight w:val="none"/>
          <w:u w:val="single"/>
        </w:rPr>
      </w:pPr>
    </w:p>
    <w:p w14:paraId="1650F597">
      <w:pPr>
        <w:rPr>
          <w:rFonts w:hint="eastAsia" w:ascii="宋体" w:hAnsi="宋体" w:eastAsia="宋体" w:cs="宋体"/>
          <w:color w:val="auto"/>
          <w:sz w:val="44"/>
          <w:szCs w:val="44"/>
          <w:highlight w:val="none"/>
          <w:u w:val="single"/>
        </w:rPr>
      </w:pPr>
    </w:p>
    <w:p w14:paraId="08026EE8">
      <w:pPr>
        <w:pStyle w:val="2"/>
        <w:rPr>
          <w:rFonts w:hint="eastAsia" w:ascii="宋体" w:hAnsi="宋体" w:eastAsia="宋体" w:cs="宋体"/>
          <w:color w:val="auto"/>
          <w:sz w:val="44"/>
          <w:szCs w:val="44"/>
          <w:highlight w:val="none"/>
          <w:u w:val="single"/>
        </w:rPr>
      </w:pPr>
    </w:p>
    <w:p w14:paraId="5B72E1E7">
      <w:pPr>
        <w:widowControl/>
        <w:snapToGrid w:val="0"/>
        <w:spacing w:line="320" w:lineRule="atLeast"/>
        <w:jc w:val="center"/>
        <w:rPr>
          <w:rFonts w:hint="eastAsia" w:ascii="宋体" w:hAnsi="宋体" w:eastAsia="宋体" w:cs="宋体"/>
          <w:color w:val="auto"/>
          <w:kern w:val="0"/>
          <w:sz w:val="36"/>
          <w:szCs w:val="36"/>
          <w:highlight w:val="none"/>
          <w:lang w:bidi="ar"/>
        </w:rPr>
      </w:pPr>
      <w:r>
        <w:rPr>
          <w:rFonts w:hint="eastAsia" w:ascii="宋体" w:hAnsi="宋体" w:eastAsia="宋体" w:cs="宋体"/>
          <w:color w:val="auto"/>
          <w:kern w:val="0"/>
          <w:sz w:val="36"/>
          <w:szCs w:val="36"/>
          <w:highlight w:val="none"/>
          <w:lang w:bidi="ar"/>
        </w:rPr>
        <w:t>广西壮族自治区政府采购项目合同验收书</w:t>
      </w:r>
    </w:p>
    <w:p w14:paraId="190235F1">
      <w:pPr>
        <w:widowControl/>
        <w:adjustRightInd w:val="0"/>
        <w:snapToGrid w:val="0"/>
        <w:spacing w:line="320" w:lineRule="atLeast"/>
        <w:jc w:val="left"/>
        <w:rPr>
          <w:rFonts w:hint="eastAsia" w:ascii="宋体" w:hAnsi="宋体" w:eastAsia="宋体" w:cs="宋体"/>
          <w:color w:val="auto"/>
          <w:kern w:val="0"/>
          <w:sz w:val="24"/>
          <w:highlight w:val="none"/>
          <w:lang w:bidi="ar"/>
        </w:rPr>
      </w:pPr>
    </w:p>
    <w:p w14:paraId="288D8006">
      <w:pPr>
        <w:keepNext w:val="0"/>
        <w:keepLines w:val="0"/>
        <w:pageBreakBefore w:val="0"/>
        <w:widowControl/>
        <w:kinsoku/>
        <w:wordWrap/>
        <w:overflowPunct/>
        <w:topLinePunct w:val="0"/>
        <w:autoSpaceDE/>
        <w:autoSpaceDN/>
        <w:bidi w:val="0"/>
        <w:adjustRightInd w:val="0"/>
        <w:snapToGrid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根据政府采购项目（</w:t>
      </w:r>
      <w:r>
        <w:rPr>
          <w:rFonts w:hint="eastAsia" w:ascii="宋体" w:hAnsi="宋体" w:eastAsia="宋体" w:cs="宋体"/>
          <w:color w:val="auto"/>
          <w:kern w:val="0"/>
          <w:sz w:val="21"/>
          <w:szCs w:val="21"/>
          <w:highlight w:val="none"/>
          <w:u w:val="single"/>
          <w:lang w:bidi="ar"/>
        </w:rPr>
        <w:t>采购合同编号：</w:t>
      </w:r>
      <w:r>
        <w:rPr>
          <w:rFonts w:hint="eastAsia" w:ascii="宋体" w:hAnsi="宋体" w:eastAsia="宋体" w:cs="宋体"/>
          <w:color w:val="auto"/>
          <w:kern w:val="0"/>
          <w:sz w:val="21"/>
          <w:szCs w:val="21"/>
          <w:highlight w:val="none"/>
          <w:u w:val="single"/>
          <w:lang w:bidi="ar"/>
        </w:rPr>
        <w:softHyphen/>
      </w:r>
      <w:r>
        <w:rPr>
          <w:rFonts w:hint="eastAsia" w:ascii="宋体" w:hAnsi="宋体" w:eastAsia="宋体" w:cs="宋体"/>
          <w:color w:val="auto"/>
          <w:kern w:val="0"/>
          <w:sz w:val="21"/>
          <w:szCs w:val="21"/>
          <w:highlight w:val="none"/>
          <w:u w:val="single"/>
          <w:lang w:bidi="ar"/>
        </w:rPr>
        <w:t>   </w:t>
      </w:r>
      <w:r>
        <w:rPr>
          <w:rFonts w:hint="eastAsia" w:ascii="宋体" w:hAnsi="宋体" w:eastAsia="宋体" w:cs="宋体"/>
          <w:color w:val="auto"/>
          <w:kern w:val="0"/>
          <w:sz w:val="21"/>
          <w:szCs w:val="21"/>
          <w:highlight w:val="none"/>
          <w:lang w:bidi="ar"/>
        </w:rPr>
        <w:t>）的约定，我单位对（</w:t>
      </w:r>
      <w:r>
        <w:rPr>
          <w:rFonts w:hint="eastAsia" w:ascii="宋体" w:hAnsi="宋体" w:eastAsia="宋体" w:cs="宋体"/>
          <w:color w:val="auto"/>
          <w:kern w:val="0"/>
          <w:sz w:val="21"/>
          <w:szCs w:val="21"/>
          <w:highlight w:val="none"/>
          <w:u w:val="single"/>
          <w:lang w:bidi="ar"/>
        </w:rPr>
        <w:t xml:space="preserve">项目名称       </w:t>
      </w:r>
      <w:r>
        <w:rPr>
          <w:rFonts w:hint="eastAsia" w:ascii="宋体" w:hAnsi="宋体" w:eastAsia="宋体" w:cs="宋体"/>
          <w:color w:val="auto"/>
          <w:kern w:val="0"/>
          <w:sz w:val="21"/>
          <w:szCs w:val="21"/>
          <w:highlight w:val="none"/>
          <w:lang w:bidi="ar"/>
        </w:rPr>
        <w:t>）政府采购项目中标（或成交）供应商（</w:t>
      </w:r>
      <w:r>
        <w:rPr>
          <w:rFonts w:hint="eastAsia" w:ascii="宋体" w:hAnsi="宋体" w:eastAsia="宋体" w:cs="宋体"/>
          <w:color w:val="auto"/>
          <w:kern w:val="0"/>
          <w:sz w:val="21"/>
          <w:szCs w:val="21"/>
          <w:highlight w:val="none"/>
          <w:u w:val="single"/>
          <w:lang w:bidi="ar"/>
        </w:rPr>
        <w:t xml:space="preserve"> 公司名称     </w:t>
      </w:r>
      <w:r>
        <w:rPr>
          <w:rFonts w:hint="eastAsia" w:ascii="宋体" w:hAnsi="宋体" w:eastAsia="宋体" w:cs="宋体"/>
          <w:color w:val="auto"/>
          <w:kern w:val="0"/>
          <w:sz w:val="21"/>
          <w:szCs w:val="21"/>
          <w:highlight w:val="none"/>
          <w:lang w:bidi="ar"/>
        </w:rPr>
        <w:t>）提供的货物（或工程、服务）进行了验收，验收情况如下：</w:t>
      </w:r>
    </w:p>
    <w:tbl>
      <w:tblPr>
        <w:tblStyle w:val="21"/>
        <w:tblW w:w="877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052"/>
        <w:gridCol w:w="2111"/>
        <w:gridCol w:w="1225"/>
        <w:gridCol w:w="218"/>
        <w:gridCol w:w="1736"/>
        <w:gridCol w:w="1170"/>
        <w:gridCol w:w="1264"/>
      </w:tblGrid>
      <w:tr w14:paraId="7C78E7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3" w:hRule="atLeast"/>
          <w:jc w:val="center"/>
        </w:trPr>
        <w:tc>
          <w:tcPr>
            <w:tcW w:w="3163" w:type="dxa"/>
            <w:gridSpan w:val="2"/>
            <w:noWrap w:val="0"/>
            <w:vAlign w:val="center"/>
          </w:tcPr>
          <w:p w14:paraId="03010EAA">
            <w:pPr>
              <w:keepNext w:val="0"/>
              <w:keepLines w:val="0"/>
              <w:pageBreakBefore w:val="0"/>
              <w:widowControl/>
              <w:kinsoku/>
              <w:wordWrap/>
              <w:overflowPunct/>
              <w:topLinePunct w:val="0"/>
              <w:autoSpaceDE/>
              <w:autoSpaceDN/>
              <w:bidi w:val="0"/>
              <w:snapToGrid w:val="0"/>
              <w:spacing w:line="360" w:lineRule="exact"/>
              <w:ind w:left="0" w:firstLine="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验收方式：</w:t>
            </w:r>
          </w:p>
        </w:tc>
        <w:tc>
          <w:tcPr>
            <w:tcW w:w="5613" w:type="dxa"/>
            <w:gridSpan w:val="5"/>
            <w:noWrap w:val="0"/>
            <w:vAlign w:val="center"/>
          </w:tcPr>
          <w:p w14:paraId="09027939">
            <w:pPr>
              <w:keepNext w:val="0"/>
              <w:keepLines w:val="0"/>
              <w:pageBreakBefore w:val="0"/>
              <w:widowControl/>
              <w:kinsoku/>
              <w:wordWrap/>
              <w:overflowPunct/>
              <w:topLinePunct w:val="0"/>
              <w:autoSpaceDE/>
              <w:autoSpaceDN/>
              <w:bidi w:val="0"/>
              <w:snapToGrid w:val="0"/>
              <w:spacing w:line="360" w:lineRule="exact"/>
              <w:ind w:left="0" w:firstLine="48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sym w:font="Wingdings 2" w:char="00A3"/>
            </w:r>
            <w:r>
              <w:rPr>
                <w:rFonts w:hint="eastAsia" w:ascii="宋体" w:hAnsi="宋体" w:eastAsia="宋体" w:cs="宋体"/>
                <w:color w:val="auto"/>
                <w:kern w:val="0"/>
                <w:sz w:val="21"/>
                <w:szCs w:val="21"/>
                <w:highlight w:val="none"/>
                <w:lang w:bidi="ar"/>
              </w:rPr>
              <w:t>自行验收        □委托验收</w:t>
            </w:r>
          </w:p>
        </w:tc>
      </w:tr>
      <w:tr w14:paraId="5BCB07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0" w:hRule="atLeast"/>
          <w:jc w:val="center"/>
        </w:trPr>
        <w:tc>
          <w:tcPr>
            <w:tcW w:w="1052" w:type="dxa"/>
            <w:noWrap w:val="0"/>
            <w:vAlign w:val="center"/>
          </w:tcPr>
          <w:p w14:paraId="08B1A194">
            <w:pPr>
              <w:keepNext w:val="0"/>
              <w:keepLines w:val="0"/>
              <w:pageBreakBefore w:val="0"/>
              <w:widowControl/>
              <w:kinsoku/>
              <w:wordWrap/>
              <w:overflowPunct/>
              <w:topLinePunct w:val="0"/>
              <w:autoSpaceDE/>
              <w:autoSpaceDN/>
              <w:bidi w:val="0"/>
              <w:snapToGrid w:val="0"/>
              <w:spacing w:line="360" w:lineRule="exact"/>
              <w:ind w:left="0" w:firstLine="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2111" w:type="dxa"/>
            <w:noWrap w:val="0"/>
            <w:vAlign w:val="center"/>
          </w:tcPr>
          <w:p w14:paraId="542DCEC0">
            <w:pPr>
              <w:keepNext w:val="0"/>
              <w:keepLines w:val="0"/>
              <w:pageBreakBefore w:val="0"/>
              <w:widowControl/>
              <w:kinsoku/>
              <w:wordWrap/>
              <w:overflowPunct/>
              <w:topLinePunct w:val="0"/>
              <w:autoSpaceDE/>
              <w:autoSpaceDN/>
              <w:bidi w:val="0"/>
              <w:snapToGrid w:val="0"/>
              <w:spacing w:line="360" w:lineRule="exact"/>
              <w:ind w:left="0" w:firstLine="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名</w:t>
            </w:r>
            <w:r>
              <w:rPr>
                <w:rFonts w:hint="eastAsia" w:ascii="宋体" w:hAnsi="宋体" w:eastAsia="宋体" w:cs="宋体"/>
                <w:snapToGrid w:val="0"/>
                <w:color w:val="auto"/>
                <w:kern w:val="0"/>
                <w:sz w:val="21"/>
                <w:szCs w:val="21"/>
                <w:highlight w:val="none"/>
                <w:lang w:bidi="ar"/>
              </w:rPr>
              <w:t> </w:t>
            </w:r>
            <w:r>
              <w:rPr>
                <w:rFonts w:hint="eastAsia" w:ascii="宋体" w:hAnsi="宋体" w:eastAsia="宋体" w:cs="宋体"/>
                <w:color w:val="auto"/>
                <w:kern w:val="0"/>
                <w:sz w:val="21"/>
                <w:szCs w:val="21"/>
                <w:highlight w:val="none"/>
                <w:lang w:bidi="ar"/>
              </w:rPr>
              <w:t>称</w:t>
            </w:r>
          </w:p>
        </w:tc>
        <w:tc>
          <w:tcPr>
            <w:tcW w:w="3179" w:type="dxa"/>
            <w:gridSpan w:val="3"/>
            <w:noWrap w:val="0"/>
            <w:vAlign w:val="center"/>
          </w:tcPr>
          <w:p w14:paraId="2088E9A7">
            <w:pPr>
              <w:keepNext w:val="0"/>
              <w:keepLines w:val="0"/>
              <w:pageBreakBefore w:val="0"/>
              <w:widowControl/>
              <w:kinsoku/>
              <w:wordWrap/>
              <w:overflowPunct/>
              <w:topLinePunct w:val="0"/>
              <w:autoSpaceDE/>
              <w:autoSpaceDN/>
              <w:bidi w:val="0"/>
              <w:snapToGrid w:val="0"/>
              <w:spacing w:line="360" w:lineRule="exact"/>
              <w:ind w:left="0" w:firstLine="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货物型号规格、标准及配置等（或服务内容、标准）</w:t>
            </w:r>
          </w:p>
        </w:tc>
        <w:tc>
          <w:tcPr>
            <w:tcW w:w="1170" w:type="dxa"/>
            <w:noWrap w:val="0"/>
            <w:vAlign w:val="center"/>
          </w:tcPr>
          <w:p w14:paraId="6638CA05">
            <w:pPr>
              <w:keepNext w:val="0"/>
              <w:keepLines w:val="0"/>
              <w:pageBreakBefore w:val="0"/>
              <w:widowControl/>
              <w:kinsoku/>
              <w:wordWrap/>
              <w:overflowPunct/>
              <w:topLinePunct w:val="0"/>
              <w:autoSpaceDE/>
              <w:autoSpaceDN/>
              <w:bidi w:val="0"/>
              <w:snapToGrid w:val="0"/>
              <w:spacing w:line="36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1264" w:type="dxa"/>
            <w:noWrap w:val="0"/>
            <w:vAlign w:val="center"/>
          </w:tcPr>
          <w:p w14:paraId="5A15C14E">
            <w:pPr>
              <w:keepNext w:val="0"/>
              <w:keepLines w:val="0"/>
              <w:pageBreakBefore w:val="0"/>
              <w:widowControl/>
              <w:kinsoku/>
              <w:wordWrap/>
              <w:overflowPunct/>
              <w:topLinePunct w:val="0"/>
              <w:autoSpaceDE/>
              <w:autoSpaceDN/>
              <w:bidi w:val="0"/>
              <w:snapToGrid w:val="0"/>
              <w:spacing w:line="360" w:lineRule="exact"/>
              <w:ind w:left="0" w:firstLine="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w:t>
            </w:r>
            <w:r>
              <w:rPr>
                <w:rFonts w:hint="eastAsia" w:ascii="宋体" w:hAnsi="宋体" w:eastAsia="宋体" w:cs="宋体"/>
                <w:snapToGrid w:val="0"/>
                <w:color w:val="auto"/>
                <w:kern w:val="0"/>
                <w:sz w:val="21"/>
                <w:szCs w:val="21"/>
                <w:highlight w:val="none"/>
                <w:lang w:bidi="ar"/>
              </w:rPr>
              <w:t> </w:t>
            </w:r>
            <w:r>
              <w:rPr>
                <w:rFonts w:hint="eastAsia" w:ascii="宋体" w:hAnsi="宋体" w:eastAsia="宋体" w:cs="宋体"/>
                <w:color w:val="auto"/>
                <w:kern w:val="0"/>
                <w:sz w:val="21"/>
                <w:szCs w:val="21"/>
                <w:highlight w:val="none"/>
                <w:lang w:bidi="ar"/>
              </w:rPr>
              <w:t>额</w:t>
            </w:r>
          </w:p>
        </w:tc>
      </w:tr>
      <w:tr w14:paraId="5EFC86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5" w:hRule="atLeast"/>
          <w:jc w:val="center"/>
        </w:trPr>
        <w:tc>
          <w:tcPr>
            <w:tcW w:w="1052" w:type="dxa"/>
            <w:noWrap w:val="0"/>
            <w:vAlign w:val="center"/>
          </w:tcPr>
          <w:p w14:paraId="03308DE6">
            <w:pPr>
              <w:keepNext w:val="0"/>
              <w:keepLines w:val="0"/>
              <w:pageBreakBefore w:val="0"/>
              <w:widowControl/>
              <w:kinsoku/>
              <w:wordWrap/>
              <w:overflowPunct/>
              <w:topLinePunct w:val="0"/>
              <w:autoSpaceDE/>
              <w:autoSpaceDN/>
              <w:bidi w:val="0"/>
              <w:snapToGrid w:val="0"/>
              <w:spacing w:line="360" w:lineRule="exact"/>
              <w:ind w:left="0" w:firstLine="5"/>
              <w:jc w:val="left"/>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bidi="ar"/>
              </w:rPr>
              <w:t> </w:t>
            </w:r>
          </w:p>
        </w:tc>
        <w:tc>
          <w:tcPr>
            <w:tcW w:w="2111" w:type="dxa"/>
            <w:noWrap w:val="0"/>
            <w:vAlign w:val="center"/>
          </w:tcPr>
          <w:p w14:paraId="63B3F3CC">
            <w:pPr>
              <w:keepNext w:val="0"/>
              <w:keepLines w:val="0"/>
              <w:pageBreakBefore w:val="0"/>
              <w:widowControl/>
              <w:kinsoku/>
              <w:wordWrap/>
              <w:overflowPunct/>
              <w:topLinePunct w:val="0"/>
              <w:autoSpaceDE/>
              <w:autoSpaceDN/>
              <w:bidi w:val="0"/>
              <w:snapToGrid w:val="0"/>
              <w:spacing w:line="360" w:lineRule="exact"/>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bidi="ar"/>
              </w:rPr>
              <w:t> </w:t>
            </w:r>
          </w:p>
        </w:tc>
        <w:tc>
          <w:tcPr>
            <w:tcW w:w="3179" w:type="dxa"/>
            <w:gridSpan w:val="3"/>
            <w:noWrap w:val="0"/>
            <w:vAlign w:val="center"/>
          </w:tcPr>
          <w:p w14:paraId="32AE878C">
            <w:pPr>
              <w:keepNext w:val="0"/>
              <w:keepLines w:val="0"/>
              <w:pageBreakBefore w:val="0"/>
              <w:widowControl/>
              <w:kinsoku/>
              <w:wordWrap/>
              <w:overflowPunct/>
              <w:topLinePunct w:val="0"/>
              <w:autoSpaceDE/>
              <w:autoSpaceDN/>
              <w:bidi w:val="0"/>
              <w:snapToGrid w:val="0"/>
              <w:spacing w:line="360" w:lineRule="exact"/>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bidi="ar"/>
              </w:rPr>
              <w:t> </w:t>
            </w:r>
          </w:p>
        </w:tc>
        <w:tc>
          <w:tcPr>
            <w:tcW w:w="1170" w:type="dxa"/>
            <w:noWrap w:val="0"/>
            <w:vAlign w:val="center"/>
          </w:tcPr>
          <w:p w14:paraId="2B3675B4">
            <w:pPr>
              <w:keepNext w:val="0"/>
              <w:keepLines w:val="0"/>
              <w:pageBreakBefore w:val="0"/>
              <w:widowControl/>
              <w:kinsoku/>
              <w:wordWrap/>
              <w:overflowPunct/>
              <w:topLinePunct w:val="0"/>
              <w:autoSpaceDE/>
              <w:autoSpaceDN/>
              <w:bidi w:val="0"/>
              <w:snapToGrid w:val="0"/>
              <w:spacing w:line="360" w:lineRule="exact"/>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bidi="ar"/>
              </w:rPr>
              <w:t> </w:t>
            </w:r>
          </w:p>
        </w:tc>
        <w:tc>
          <w:tcPr>
            <w:tcW w:w="1264" w:type="dxa"/>
            <w:noWrap w:val="0"/>
            <w:vAlign w:val="center"/>
          </w:tcPr>
          <w:p w14:paraId="759442E7">
            <w:pPr>
              <w:keepNext w:val="0"/>
              <w:keepLines w:val="0"/>
              <w:pageBreakBefore w:val="0"/>
              <w:widowControl/>
              <w:kinsoku/>
              <w:wordWrap/>
              <w:overflowPunct/>
              <w:topLinePunct w:val="0"/>
              <w:autoSpaceDE/>
              <w:autoSpaceDN/>
              <w:bidi w:val="0"/>
              <w:snapToGrid w:val="0"/>
              <w:spacing w:line="360" w:lineRule="exact"/>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bidi="ar"/>
              </w:rPr>
              <w:t> </w:t>
            </w:r>
          </w:p>
        </w:tc>
      </w:tr>
      <w:tr w14:paraId="34EA95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1052" w:type="dxa"/>
            <w:noWrap w:val="0"/>
            <w:vAlign w:val="center"/>
          </w:tcPr>
          <w:p w14:paraId="13A63821">
            <w:pPr>
              <w:keepNext w:val="0"/>
              <w:keepLines w:val="0"/>
              <w:pageBreakBefore w:val="0"/>
              <w:widowControl/>
              <w:kinsoku/>
              <w:wordWrap/>
              <w:overflowPunct/>
              <w:topLinePunct w:val="0"/>
              <w:autoSpaceDE/>
              <w:autoSpaceDN/>
              <w:bidi w:val="0"/>
              <w:snapToGrid w:val="0"/>
              <w:spacing w:line="360" w:lineRule="exact"/>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bidi="ar"/>
              </w:rPr>
              <w:t> </w:t>
            </w:r>
          </w:p>
        </w:tc>
        <w:tc>
          <w:tcPr>
            <w:tcW w:w="2111" w:type="dxa"/>
            <w:noWrap w:val="0"/>
            <w:vAlign w:val="center"/>
          </w:tcPr>
          <w:p w14:paraId="6CEBBBE3">
            <w:pPr>
              <w:keepNext w:val="0"/>
              <w:keepLines w:val="0"/>
              <w:pageBreakBefore w:val="0"/>
              <w:widowControl/>
              <w:kinsoku/>
              <w:wordWrap/>
              <w:overflowPunct/>
              <w:topLinePunct w:val="0"/>
              <w:autoSpaceDE/>
              <w:autoSpaceDN/>
              <w:bidi w:val="0"/>
              <w:snapToGrid w:val="0"/>
              <w:spacing w:line="360" w:lineRule="exact"/>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bidi="ar"/>
              </w:rPr>
              <w:t> </w:t>
            </w:r>
          </w:p>
        </w:tc>
        <w:tc>
          <w:tcPr>
            <w:tcW w:w="3179" w:type="dxa"/>
            <w:gridSpan w:val="3"/>
            <w:noWrap w:val="0"/>
            <w:vAlign w:val="center"/>
          </w:tcPr>
          <w:p w14:paraId="33BB2F27">
            <w:pPr>
              <w:keepNext w:val="0"/>
              <w:keepLines w:val="0"/>
              <w:pageBreakBefore w:val="0"/>
              <w:widowControl/>
              <w:kinsoku/>
              <w:wordWrap/>
              <w:overflowPunct/>
              <w:topLinePunct w:val="0"/>
              <w:autoSpaceDE/>
              <w:autoSpaceDN/>
              <w:bidi w:val="0"/>
              <w:snapToGrid w:val="0"/>
              <w:spacing w:line="360" w:lineRule="exact"/>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bidi="ar"/>
              </w:rPr>
              <w:t> </w:t>
            </w:r>
          </w:p>
        </w:tc>
        <w:tc>
          <w:tcPr>
            <w:tcW w:w="1170" w:type="dxa"/>
            <w:noWrap w:val="0"/>
            <w:vAlign w:val="center"/>
          </w:tcPr>
          <w:p w14:paraId="76660345">
            <w:pPr>
              <w:keepNext w:val="0"/>
              <w:keepLines w:val="0"/>
              <w:pageBreakBefore w:val="0"/>
              <w:widowControl/>
              <w:kinsoku/>
              <w:wordWrap/>
              <w:overflowPunct/>
              <w:topLinePunct w:val="0"/>
              <w:autoSpaceDE/>
              <w:autoSpaceDN/>
              <w:bidi w:val="0"/>
              <w:snapToGrid w:val="0"/>
              <w:spacing w:line="360" w:lineRule="exact"/>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bidi="ar"/>
              </w:rPr>
              <w:t> </w:t>
            </w:r>
          </w:p>
        </w:tc>
        <w:tc>
          <w:tcPr>
            <w:tcW w:w="1264" w:type="dxa"/>
            <w:noWrap w:val="0"/>
            <w:vAlign w:val="center"/>
          </w:tcPr>
          <w:p w14:paraId="2A965594">
            <w:pPr>
              <w:keepNext w:val="0"/>
              <w:keepLines w:val="0"/>
              <w:pageBreakBefore w:val="0"/>
              <w:widowControl/>
              <w:kinsoku/>
              <w:wordWrap/>
              <w:overflowPunct/>
              <w:topLinePunct w:val="0"/>
              <w:autoSpaceDE/>
              <w:autoSpaceDN/>
              <w:bidi w:val="0"/>
              <w:snapToGrid w:val="0"/>
              <w:spacing w:line="360" w:lineRule="exact"/>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bidi="ar"/>
              </w:rPr>
              <w:t> </w:t>
            </w:r>
          </w:p>
        </w:tc>
      </w:tr>
      <w:tr w14:paraId="188318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6" w:hRule="atLeast"/>
          <w:jc w:val="center"/>
        </w:trPr>
        <w:tc>
          <w:tcPr>
            <w:tcW w:w="6342" w:type="dxa"/>
            <w:gridSpan w:val="5"/>
            <w:noWrap w:val="0"/>
            <w:vAlign w:val="center"/>
          </w:tcPr>
          <w:p w14:paraId="02C85C3E">
            <w:pPr>
              <w:keepNext w:val="0"/>
              <w:keepLines w:val="0"/>
              <w:pageBreakBefore w:val="0"/>
              <w:widowControl/>
              <w:kinsoku/>
              <w:wordWrap/>
              <w:overflowPunct/>
              <w:topLinePunct w:val="0"/>
              <w:autoSpaceDE/>
              <w:autoSpaceDN/>
              <w:bidi w:val="0"/>
              <w:snapToGrid w:val="0"/>
              <w:spacing w:line="360" w:lineRule="exact"/>
              <w:ind w:left="0" w:firstLine="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       计</w:t>
            </w:r>
          </w:p>
        </w:tc>
        <w:tc>
          <w:tcPr>
            <w:tcW w:w="1170" w:type="dxa"/>
            <w:noWrap w:val="0"/>
            <w:vAlign w:val="center"/>
          </w:tcPr>
          <w:p w14:paraId="448514CC">
            <w:pPr>
              <w:keepNext w:val="0"/>
              <w:keepLines w:val="0"/>
              <w:pageBreakBefore w:val="0"/>
              <w:widowControl/>
              <w:kinsoku/>
              <w:wordWrap/>
              <w:overflowPunct/>
              <w:topLinePunct w:val="0"/>
              <w:autoSpaceDE/>
              <w:autoSpaceDN/>
              <w:bidi w:val="0"/>
              <w:snapToGrid w:val="0"/>
              <w:spacing w:line="360" w:lineRule="exact"/>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bidi="ar"/>
              </w:rPr>
              <w:t> </w:t>
            </w:r>
          </w:p>
        </w:tc>
        <w:tc>
          <w:tcPr>
            <w:tcW w:w="1264" w:type="dxa"/>
            <w:noWrap w:val="0"/>
            <w:vAlign w:val="center"/>
          </w:tcPr>
          <w:p w14:paraId="740902CD">
            <w:pPr>
              <w:keepNext w:val="0"/>
              <w:keepLines w:val="0"/>
              <w:pageBreakBefore w:val="0"/>
              <w:widowControl/>
              <w:kinsoku/>
              <w:wordWrap/>
              <w:overflowPunct/>
              <w:topLinePunct w:val="0"/>
              <w:autoSpaceDE/>
              <w:autoSpaceDN/>
              <w:bidi w:val="0"/>
              <w:snapToGrid w:val="0"/>
              <w:spacing w:line="360" w:lineRule="exact"/>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bidi="ar"/>
              </w:rPr>
              <w:t> </w:t>
            </w:r>
          </w:p>
        </w:tc>
      </w:tr>
      <w:tr w14:paraId="2392B2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5" w:hRule="atLeast"/>
          <w:jc w:val="center"/>
        </w:trPr>
        <w:tc>
          <w:tcPr>
            <w:tcW w:w="8776" w:type="dxa"/>
            <w:gridSpan w:val="7"/>
            <w:noWrap w:val="0"/>
            <w:vAlign w:val="center"/>
          </w:tcPr>
          <w:p w14:paraId="7BAB3BD0">
            <w:pPr>
              <w:keepNext w:val="0"/>
              <w:keepLines w:val="0"/>
              <w:pageBreakBefore w:val="0"/>
              <w:widowControl/>
              <w:kinsoku/>
              <w:wordWrap/>
              <w:overflowPunct/>
              <w:topLinePunct w:val="0"/>
              <w:autoSpaceDE/>
              <w:autoSpaceDN/>
              <w:bidi w:val="0"/>
              <w:snapToGrid w:val="0"/>
              <w:spacing w:line="360" w:lineRule="exact"/>
              <w:ind w:left="0" w:firstLine="2"/>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合计大写金额：  仟   佰   拾   万   仟   佰   拾   元</w:t>
            </w:r>
          </w:p>
        </w:tc>
      </w:tr>
      <w:tr w14:paraId="4752EA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4" w:hRule="atLeast"/>
          <w:jc w:val="center"/>
        </w:trPr>
        <w:tc>
          <w:tcPr>
            <w:tcW w:w="1052" w:type="dxa"/>
            <w:noWrap w:val="0"/>
            <w:vAlign w:val="center"/>
          </w:tcPr>
          <w:p w14:paraId="65284D42">
            <w:pPr>
              <w:keepNext w:val="0"/>
              <w:keepLines w:val="0"/>
              <w:pageBreakBefore w:val="0"/>
              <w:widowControl/>
              <w:kinsoku/>
              <w:wordWrap/>
              <w:overflowPunct/>
              <w:topLinePunct w:val="0"/>
              <w:autoSpaceDE/>
              <w:autoSpaceDN/>
              <w:bidi w:val="0"/>
              <w:snapToGrid w:val="0"/>
              <w:spacing w:line="360" w:lineRule="exact"/>
              <w:ind w:left="0" w:firstLine="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实际供货日期</w:t>
            </w:r>
          </w:p>
        </w:tc>
        <w:tc>
          <w:tcPr>
            <w:tcW w:w="3554" w:type="dxa"/>
            <w:gridSpan w:val="3"/>
            <w:noWrap w:val="0"/>
            <w:vAlign w:val="center"/>
          </w:tcPr>
          <w:p w14:paraId="3B6E4690">
            <w:pPr>
              <w:keepNext w:val="0"/>
              <w:keepLines w:val="0"/>
              <w:pageBreakBefore w:val="0"/>
              <w:widowControl/>
              <w:kinsoku/>
              <w:wordWrap/>
              <w:overflowPunct/>
              <w:topLinePunct w:val="0"/>
              <w:autoSpaceDE/>
              <w:autoSpaceDN/>
              <w:bidi w:val="0"/>
              <w:snapToGrid w:val="0"/>
              <w:spacing w:line="360" w:lineRule="exact"/>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bidi="ar"/>
              </w:rPr>
              <w:t> </w:t>
            </w:r>
          </w:p>
        </w:tc>
        <w:tc>
          <w:tcPr>
            <w:tcW w:w="1736" w:type="dxa"/>
            <w:noWrap w:val="0"/>
            <w:vAlign w:val="center"/>
          </w:tcPr>
          <w:p w14:paraId="2960DA45">
            <w:pPr>
              <w:keepNext w:val="0"/>
              <w:keepLines w:val="0"/>
              <w:pageBreakBefore w:val="0"/>
              <w:widowControl/>
              <w:kinsoku/>
              <w:wordWrap/>
              <w:overflowPunct/>
              <w:topLinePunct w:val="0"/>
              <w:autoSpaceDE/>
              <w:autoSpaceDN/>
              <w:bidi w:val="0"/>
              <w:snapToGrid w:val="0"/>
              <w:spacing w:line="360" w:lineRule="exact"/>
              <w:ind w:left="0" w:firstLine="4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合同交货验收日期</w:t>
            </w:r>
          </w:p>
        </w:tc>
        <w:tc>
          <w:tcPr>
            <w:tcW w:w="2434" w:type="dxa"/>
            <w:gridSpan w:val="2"/>
            <w:noWrap w:val="0"/>
            <w:vAlign w:val="center"/>
          </w:tcPr>
          <w:p w14:paraId="539C41F7">
            <w:pPr>
              <w:keepNext w:val="0"/>
              <w:keepLines w:val="0"/>
              <w:pageBreakBefore w:val="0"/>
              <w:widowControl/>
              <w:kinsoku/>
              <w:wordWrap/>
              <w:overflowPunct/>
              <w:topLinePunct w:val="0"/>
              <w:autoSpaceDE/>
              <w:autoSpaceDN/>
              <w:bidi w:val="0"/>
              <w:snapToGrid w:val="0"/>
              <w:spacing w:line="360" w:lineRule="exact"/>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bidi="ar"/>
              </w:rPr>
              <w:t> </w:t>
            </w:r>
          </w:p>
        </w:tc>
      </w:tr>
      <w:tr w14:paraId="4C599C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8" w:hRule="atLeast"/>
          <w:jc w:val="center"/>
        </w:trPr>
        <w:tc>
          <w:tcPr>
            <w:tcW w:w="1052" w:type="dxa"/>
            <w:noWrap w:val="0"/>
            <w:vAlign w:val="center"/>
          </w:tcPr>
          <w:p w14:paraId="78B419FC">
            <w:pPr>
              <w:keepNext w:val="0"/>
              <w:keepLines w:val="0"/>
              <w:pageBreakBefore w:val="0"/>
              <w:widowControl/>
              <w:kinsoku/>
              <w:wordWrap/>
              <w:overflowPunct/>
              <w:topLinePunct w:val="0"/>
              <w:autoSpaceDE/>
              <w:autoSpaceDN/>
              <w:bidi w:val="0"/>
              <w:snapToGrid w:val="0"/>
              <w:spacing w:line="360" w:lineRule="exact"/>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bidi="ar"/>
              </w:rPr>
              <w:t> </w:t>
            </w:r>
          </w:p>
        </w:tc>
        <w:tc>
          <w:tcPr>
            <w:tcW w:w="3554" w:type="dxa"/>
            <w:gridSpan w:val="3"/>
            <w:noWrap w:val="0"/>
            <w:vAlign w:val="center"/>
          </w:tcPr>
          <w:p w14:paraId="2B65A193">
            <w:pPr>
              <w:keepNext w:val="0"/>
              <w:keepLines w:val="0"/>
              <w:pageBreakBefore w:val="0"/>
              <w:widowControl/>
              <w:kinsoku/>
              <w:wordWrap/>
              <w:overflowPunct/>
              <w:topLinePunct w:val="0"/>
              <w:autoSpaceDE/>
              <w:autoSpaceDN/>
              <w:bidi w:val="0"/>
              <w:snapToGrid w:val="0"/>
              <w:spacing w:line="360" w:lineRule="exact"/>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bidi="ar"/>
              </w:rPr>
              <w:t> </w:t>
            </w:r>
          </w:p>
        </w:tc>
        <w:tc>
          <w:tcPr>
            <w:tcW w:w="1736" w:type="dxa"/>
            <w:noWrap w:val="0"/>
            <w:vAlign w:val="center"/>
          </w:tcPr>
          <w:p w14:paraId="556D8B1C">
            <w:pPr>
              <w:keepNext w:val="0"/>
              <w:keepLines w:val="0"/>
              <w:pageBreakBefore w:val="0"/>
              <w:widowControl/>
              <w:kinsoku/>
              <w:wordWrap/>
              <w:overflowPunct/>
              <w:topLinePunct w:val="0"/>
              <w:autoSpaceDE/>
              <w:autoSpaceDN/>
              <w:bidi w:val="0"/>
              <w:snapToGrid w:val="0"/>
              <w:spacing w:line="360" w:lineRule="exact"/>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bidi="ar"/>
              </w:rPr>
              <w:t> </w:t>
            </w:r>
          </w:p>
        </w:tc>
        <w:tc>
          <w:tcPr>
            <w:tcW w:w="2434" w:type="dxa"/>
            <w:gridSpan w:val="2"/>
            <w:noWrap w:val="0"/>
            <w:vAlign w:val="center"/>
          </w:tcPr>
          <w:p w14:paraId="2D5C47F3">
            <w:pPr>
              <w:keepNext w:val="0"/>
              <w:keepLines w:val="0"/>
              <w:pageBreakBefore w:val="0"/>
              <w:widowControl/>
              <w:kinsoku/>
              <w:wordWrap/>
              <w:overflowPunct/>
              <w:topLinePunct w:val="0"/>
              <w:autoSpaceDE/>
              <w:autoSpaceDN/>
              <w:bidi w:val="0"/>
              <w:snapToGrid w:val="0"/>
              <w:spacing w:line="360" w:lineRule="exact"/>
              <w:ind w:left="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bidi="ar"/>
              </w:rPr>
              <w:t> </w:t>
            </w:r>
          </w:p>
        </w:tc>
      </w:tr>
      <w:tr w14:paraId="36806B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94" w:hRule="atLeast"/>
          <w:jc w:val="center"/>
        </w:trPr>
        <w:tc>
          <w:tcPr>
            <w:tcW w:w="1052" w:type="dxa"/>
            <w:noWrap w:val="0"/>
            <w:tcMar>
              <w:left w:w="108" w:type="dxa"/>
              <w:right w:w="108" w:type="dxa"/>
            </w:tcMar>
            <w:vAlign w:val="center"/>
          </w:tcPr>
          <w:p w14:paraId="5B412069">
            <w:pPr>
              <w:keepNext w:val="0"/>
              <w:keepLines w:val="0"/>
              <w:pageBreakBefore w:val="0"/>
              <w:widowControl/>
              <w:kinsoku/>
              <w:wordWrap/>
              <w:overflowPunct/>
              <w:topLinePunct w:val="0"/>
              <w:autoSpaceDE/>
              <w:autoSpaceDN/>
              <w:bidi w:val="0"/>
              <w:snapToGrid w:val="0"/>
              <w:spacing w:line="36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验收具体内容</w:t>
            </w:r>
          </w:p>
        </w:tc>
        <w:tc>
          <w:tcPr>
            <w:tcW w:w="7724" w:type="dxa"/>
            <w:gridSpan w:val="6"/>
            <w:noWrap w:val="0"/>
            <w:tcMar>
              <w:left w:w="108" w:type="dxa"/>
              <w:right w:w="108" w:type="dxa"/>
            </w:tcMar>
            <w:vAlign w:val="center"/>
          </w:tcPr>
          <w:p w14:paraId="7A944399">
            <w:pPr>
              <w:keepNext w:val="0"/>
              <w:keepLines w:val="0"/>
              <w:pageBreakBefore w:val="0"/>
              <w:widowControl/>
              <w:kinsoku/>
              <w:wordWrap/>
              <w:overflowPunct/>
              <w:topLinePunct w:val="0"/>
              <w:autoSpaceDE/>
              <w:autoSpaceDN/>
              <w:bidi w:val="0"/>
              <w:snapToGrid w:val="0"/>
              <w:spacing w:line="36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未发生擅自变更合同行为；无未妥善处理的投诉事项；学员报到率不低于95%（不可抗力因素除外）；有规范的培训档案材料；学员满意度不低于85%等。</w:t>
            </w:r>
          </w:p>
        </w:tc>
      </w:tr>
      <w:tr w14:paraId="17C663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64" w:hRule="atLeast"/>
          <w:jc w:val="center"/>
        </w:trPr>
        <w:tc>
          <w:tcPr>
            <w:tcW w:w="1052" w:type="dxa"/>
            <w:vMerge w:val="restart"/>
            <w:noWrap w:val="0"/>
            <w:tcMar>
              <w:left w:w="108" w:type="dxa"/>
              <w:right w:w="108" w:type="dxa"/>
            </w:tcMar>
            <w:vAlign w:val="center"/>
          </w:tcPr>
          <w:p w14:paraId="264BD069">
            <w:pPr>
              <w:keepNext w:val="0"/>
              <w:keepLines w:val="0"/>
              <w:pageBreakBefore w:val="0"/>
              <w:widowControl/>
              <w:kinsoku/>
              <w:wordWrap/>
              <w:overflowPunct/>
              <w:topLinePunct w:val="0"/>
              <w:autoSpaceDE/>
              <w:autoSpaceDN/>
              <w:bidi w:val="0"/>
              <w:spacing w:line="36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验收小组意见</w:t>
            </w:r>
          </w:p>
        </w:tc>
        <w:tc>
          <w:tcPr>
            <w:tcW w:w="7724" w:type="dxa"/>
            <w:gridSpan w:val="6"/>
            <w:noWrap w:val="0"/>
            <w:vAlign w:val="top"/>
          </w:tcPr>
          <w:p w14:paraId="213B2D39">
            <w:pPr>
              <w:keepNext w:val="0"/>
              <w:keepLines w:val="0"/>
              <w:pageBreakBefore w:val="0"/>
              <w:widowControl/>
              <w:kinsoku/>
              <w:wordWrap/>
              <w:overflowPunct/>
              <w:topLinePunct w:val="0"/>
              <w:autoSpaceDE/>
              <w:autoSpaceDN/>
              <w:bidi w:val="0"/>
              <w:spacing w:line="36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验收结论性意见：</w:t>
            </w:r>
          </w:p>
        </w:tc>
      </w:tr>
      <w:tr w14:paraId="40A690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47" w:hRule="atLeast"/>
          <w:jc w:val="center"/>
        </w:trPr>
        <w:tc>
          <w:tcPr>
            <w:tcW w:w="1052" w:type="dxa"/>
            <w:vMerge w:val="continue"/>
            <w:noWrap w:val="0"/>
            <w:tcMar>
              <w:left w:w="108" w:type="dxa"/>
              <w:right w:w="108" w:type="dxa"/>
            </w:tcMar>
            <w:vAlign w:val="center"/>
          </w:tcPr>
          <w:p w14:paraId="1A7AD31F">
            <w:pPr>
              <w:keepNext w:val="0"/>
              <w:keepLines w:val="0"/>
              <w:pageBreakBefore w:val="0"/>
              <w:kinsoku/>
              <w:wordWrap/>
              <w:overflowPunct/>
              <w:topLinePunct w:val="0"/>
              <w:autoSpaceDE/>
              <w:autoSpaceDN/>
              <w:bidi w:val="0"/>
              <w:spacing w:line="360" w:lineRule="exact"/>
              <w:ind w:left="0"/>
              <w:textAlignment w:val="auto"/>
              <w:rPr>
                <w:rFonts w:hint="eastAsia" w:ascii="宋体" w:hAnsi="宋体" w:eastAsia="宋体" w:cs="宋体"/>
                <w:color w:val="auto"/>
                <w:sz w:val="21"/>
                <w:szCs w:val="21"/>
                <w:highlight w:val="none"/>
              </w:rPr>
            </w:pPr>
          </w:p>
        </w:tc>
        <w:tc>
          <w:tcPr>
            <w:tcW w:w="7724" w:type="dxa"/>
            <w:gridSpan w:val="6"/>
            <w:noWrap w:val="0"/>
            <w:vAlign w:val="top"/>
          </w:tcPr>
          <w:p w14:paraId="32941BE9">
            <w:pPr>
              <w:keepNext w:val="0"/>
              <w:keepLines w:val="0"/>
              <w:pageBreakBefore w:val="0"/>
              <w:widowControl/>
              <w:kinsoku/>
              <w:wordWrap/>
              <w:overflowPunct/>
              <w:topLinePunct w:val="0"/>
              <w:autoSpaceDE/>
              <w:autoSpaceDN/>
              <w:bidi w:val="0"/>
              <w:spacing w:line="36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有异议的意见和说明理由：</w:t>
            </w:r>
          </w:p>
          <w:p w14:paraId="37F43791">
            <w:pPr>
              <w:keepNext w:val="0"/>
              <w:keepLines w:val="0"/>
              <w:pageBreakBefore w:val="0"/>
              <w:widowControl/>
              <w:kinsoku/>
              <w:wordWrap/>
              <w:overflowPunct/>
              <w:topLinePunct w:val="0"/>
              <w:autoSpaceDE/>
              <w:autoSpaceDN/>
              <w:bidi w:val="0"/>
              <w:spacing w:line="360" w:lineRule="exact"/>
              <w:ind w:left="0"/>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w:t>
            </w:r>
          </w:p>
          <w:p w14:paraId="5FC56A00">
            <w:pPr>
              <w:keepNext w:val="0"/>
              <w:keepLines w:val="0"/>
              <w:pageBreakBefore w:val="0"/>
              <w:widowControl/>
              <w:kinsoku/>
              <w:wordWrap/>
              <w:overflowPunct/>
              <w:topLinePunct w:val="0"/>
              <w:autoSpaceDE/>
              <w:autoSpaceDN/>
              <w:bidi w:val="0"/>
              <w:spacing w:line="360" w:lineRule="exact"/>
              <w:ind w:left="0" w:firstLine="4830" w:firstLineChars="23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签字：</w:t>
            </w:r>
          </w:p>
        </w:tc>
      </w:tr>
      <w:tr w14:paraId="1F6676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1" w:hRule="atLeast"/>
          <w:jc w:val="center"/>
        </w:trPr>
        <w:tc>
          <w:tcPr>
            <w:tcW w:w="8776" w:type="dxa"/>
            <w:gridSpan w:val="7"/>
            <w:noWrap w:val="0"/>
            <w:tcMar>
              <w:left w:w="108" w:type="dxa"/>
              <w:right w:w="108" w:type="dxa"/>
            </w:tcMar>
            <w:vAlign w:val="center"/>
          </w:tcPr>
          <w:p w14:paraId="0C41851C">
            <w:pPr>
              <w:keepNext w:val="0"/>
              <w:keepLines w:val="0"/>
              <w:pageBreakBefore w:val="0"/>
              <w:widowControl/>
              <w:kinsoku/>
              <w:wordWrap/>
              <w:overflowPunct/>
              <w:topLinePunct w:val="0"/>
              <w:autoSpaceDE/>
              <w:autoSpaceDN/>
              <w:bidi w:val="0"/>
              <w:spacing w:line="36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验收小组成员签字：</w:t>
            </w:r>
          </w:p>
        </w:tc>
      </w:tr>
      <w:tr w14:paraId="0A3C3A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43" w:hRule="atLeast"/>
          <w:jc w:val="center"/>
        </w:trPr>
        <w:tc>
          <w:tcPr>
            <w:tcW w:w="8776" w:type="dxa"/>
            <w:gridSpan w:val="7"/>
            <w:noWrap w:val="0"/>
            <w:tcMar>
              <w:left w:w="108" w:type="dxa"/>
              <w:right w:w="108" w:type="dxa"/>
            </w:tcMar>
            <w:vAlign w:val="center"/>
          </w:tcPr>
          <w:p w14:paraId="06006177">
            <w:pPr>
              <w:keepNext w:val="0"/>
              <w:keepLines w:val="0"/>
              <w:pageBreakBefore w:val="0"/>
              <w:widowControl/>
              <w:kinsoku/>
              <w:wordWrap/>
              <w:overflowPunct/>
              <w:topLinePunct w:val="0"/>
              <w:autoSpaceDE/>
              <w:autoSpaceDN/>
              <w:bidi w:val="0"/>
              <w:spacing w:line="36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监督人员或其他相关人员签字：</w:t>
            </w:r>
          </w:p>
          <w:p w14:paraId="2EFEF17F">
            <w:pPr>
              <w:keepNext w:val="0"/>
              <w:keepLines w:val="0"/>
              <w:pageBreakBefore w:val="0"/>
              <w:widowControl/>
              <w:kinsoku/>
              <w:wordWrap/>
              <w:overflowPunct/>
              <w:topLinePunct w:val="0"/>
              <w:autoSpaceDE/>
              <w:autoSpaceDN/>
              <w:bidi w:val="0"/>
              <w:spacing w:line="360" w:lineRule="exact"/>
              <w:ind w:left="0" w:firstLine="74"/>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或受邀机构的意见（盖章）：</w:t>
            </w:r>
          </w:p>
        </w:tc>
      </w:tr>
      <w:tr w14:paraId="66B606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43" w:hRule="atLeast"/>
          <w:jc w:val="center"/>
        </w:trPr>
        <w:tc>
          <w:tcPr>
            <w:tcW w:w="4388" w:type="dxa"/>
            <w:gridSpan w:val="3"/>
            <w:noWrap w:val="0"/>
            <w:tcMar>
              <w:left w:w="108" w:type="dxa"/>
              <w:right w:w="108" w:type="dxa"/>
            </w:tcMar>
            <w:vAlign w:val="center"/>
          </w:tcPr>
          <w:p w14:paraId="51E16D3A">
            <w:pPr>
              <w:keepNext w:val="0"/>
              <w:keepLines w:val="0"/>
              <w:pageBreakBefore w:val="0"/>
              <w:widowControl/>
              <w:kinsoku/>
              <w:wordWrap/>
              <w:overflowPunct/>
              <w:topLinePunct w:val="0"/>
              <w:autoSpaceDE/>
              <w:autoSpaceDN/>
              <w:bidi w:val="0"/>
              <w:spacing w:line="360" w:lineRule="exact"/>
              <w:ind w:left="0"/>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中标或者成交供应商负责人签字或盖章：</w:t>
            </w:r>
          </w:p>
          <w:p w14:paraId="19D2F858">
            <w:pPr>
              <w:keepNext w:val="0"/>
              <w:keepLines w:val="0"/>
              <w:pageBreakBefore w:val="0"/>
              <w:widowControl/>
              <w:kinsoku/>
              <w:wordWrap/>
              <w:overflowPunct/>
              <w:topLinePunct w:val="0"/>
              <w:autoSpaceDE/>
              <w:autoSpaceDN/>
              <w:bidi w:val="0"/>
              <w:spacing w:line="360" w:lineRule="exact"/>
              <w:ind w:left="0"/>
              <w:jc w:val="left"/>
              <w:textAlignment w:val="auto"/>
              <w:rPr>
                <w:rFonts w:hint="eastAsia" w:ascii="宋体" w:hAnsi="宋体" w:eastAsia="宋体" w:cs="宋体"/>
                <w:color w:val="auto"/>
                <w:kern w:val="0"/>
                <w:sz w:val="21"/>
                <w:szCs w:val="21"/>
                <w:highlight w:val="none"/>
                <w:lang w:bidi="ar"/>
              </w:rPr>
            </w:pPr>
          </w:p>
          <w:p w14:paraId="3C023235">
            <w:pPr>
              <w:pStyle w:val="27"/>
              <w:keepNext w:val="0"/>
              <w:keepLines w:val="0"/>
              <w:pageBreakBefore w:val="0"/>
              <w:kinsoku/>
              <w:wordWrap/>
              <w:overflowPunct/>
              <w:topLinePunct w:val="0"/>
              <w:autoSpaceDE/>
              <w:autoSpaceDN/>
              <w:bidi w:val="0"/>
              <w:spacing w:before="0" w:after="0" w:line="360" w:lineRule="exact"/>
              <w:ind w:left="0"/>
              <w:textAlignment w:val="auto"/>
              <w:rPr>
                <w:rFonts w:hint="eastAsia" w:ascii="宋体" w:hAnsi="宋体" w:eastAsia="宋体" w:cs="宋体"/>
                <w:color w:val="auto"/>
                <w:sz w:val="21"/>
                <w:szCs w:val="21"/>
                <w:highlight w:val="none"/>
              </w:rPr>
            </w:pPr>
          </w:p>
          <w:p w14:paraId="62F612DB">
            <w:pPr>
              <w:pStyle w:val="27"/>
              <w:keepNext w:val="0"/>
              <w:keepLines w:val="0"/>
              <w:pageBreakBefore w:val="0"/>
              <w:kinsoku/>
              <w:wordWrap/>
              <w:overflowPunct/>
              <w:topLinePunct w:val="0"/>
              <w:autoSpaceDE/>
              <w:autoSpaceDN/>
              <w:bidi w:val="0"/>
              <w:spacing w:before="0" w:after="0" w:line="360" w:lineRule="exact"/>
              <w:ind w:left="0"/>
              <w:textAlignment w:val="auto"/>
              <w:rPr>
                <w:rFonts w:hint="eastAsia" w:ascii="宋体" w:hAnsi="宋体" w:eastAsia="宋体" w:cs="宋体"/>
                <w:color w:val="auto"/>
                <w:sz w:val="21"/>
                <w:szCs w:val="21"/>
                <w:highlight w:val="none"/>
              </w:rPr>
            </w:pPr>
          </w:p>
          <w:p w14:paraId="553A6BB9">
            <w:pPr>
              <w:pStyle w:val="27"/>
              <w:keepNext w:val="0"/>
              <w:keepLines w:val="0"/>
              <w:pageBreakBefore w:val="0"/>
              <w:kinsoku/>
              <w:wordWrap/>
              <w:overflowPunct/>
              <w:topLinePunct w:val="0"/>
              <w:autoSpaceDE/>
              <w:autoSpaceDN/>
              <w:bidi w:val="0"/>
              <w:spacing w:before="0" w:after="0" w:line="360" w:lineRule="exact"/>
              <w:ind w:left="0"/>
              <w:textAlignment w:val="auto"/>
              <w:rPr>
                <w:rFonts w:hint="eastAsia" w:ascii="宋体" w:hAnsi="宋体" w:eastAsia="宋体" w:cs="宋体"/>
                <w:color w:val="auto"/>
                <w:sz w:val="21"/>
                <w:szCs w:val="21"/>
                <w:highlight w:val="none"/>
              </w:rPr>
            </w:pPr>
          </w:p>
          <w:p w14:paraId="79E8D541">
            <w:pPr>
              <w:keepNext w:val="0"/>
              <w:keepLines w:val="0"/>
              <w:pageBreakBefore w:val="0"/>
              <w:widowControl/>
              <w:kinsoku/>
              <w:wordWrap/>
              <w:overflowPunct/>
              <w:topLinePunct w:val="0"/>
              <w:autoSpaceDE/>
              <w:autoSpaceDN/>
              <w:bidi w:val="0"/>
              <w:spacing w:line="360" w:lineRule="exact"/>
              <w:ind w:left="0"/>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联系电话：      </w:t>
            </w:r>
          </w:p>
          <w:p w14:paraId="2E890DED">
            <w:pPr>
              <w:keepNext w:val="0"/>
              <w:keepLines w:val="0"/>
              <w:pageBreakBefore w:val="0"/>
              <w:widowControl/>
              <w:kinsoku/>
              <w:wordWrap/>
              <w:overflowPunct/>
              <w:topLinePunct w:val="0"/>
              <w:autoSpaceDE/>
              <w:autoSpaceDN/>
              <w:bidi w:val="0"/>
              <w:spacing w:line="360" w:lineRule="exact"/>
              <w:ind w:left="0" w:leftChars="0"/>
              <w:jc w:val="righ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   月    日</w:t>
            </w:r>
          </w:p>
        </w:tc>
        <w:tc>
          <w:tcPr>
            <w:tcW w:w="4388" w:type="dxa"/>
            <w:gridSpan w:val="4"/>
            <w:noWrap w:val="0"/>
            <w:tcMar>
              <w:left w:w="108" w:type="dxa"/>
              <w:right w:w="108" w:type="dxa"/>
            </w:tcMar>
            <w:vAlign w:val="center"/>
          </w:tcPr>
          <w:p w14:paraId="3455F9FE">
            <w:pPr>
              <w:keepNext w:val="0"/>
              <w:keepLines w:val="0"/>
              <w:pageBreakBefore w:val="0"/>
              <w:widowControl/>
              <w:kinsoku/>
              <w:wordWrap/>
              <w:overflowPunct/>
              <w:topLinePunct w:val="0"/>
              <w:autoSpaceDE/>
              <w:autoSpaceDN/>
              <w:bidi w:val="0"/>
              <w:spacing w:line="36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采购人或受托机构的意见（盖章）：</w:t>
            </w:r>
          </w:p>
          <w:p w14:paraId="22429AC3">
            <w:pPr>
              <w:keepNext w:val="0"/>
              <w:keepLines w:val="0"/>
              <w:pageBreakBefore w:val="0"/>
              <w:widowControl/>
              <w:kinsoku/>
              <w:wordWrap/>
              <w:overflowPunct/>
              <w:topLinePunct w:val="0"/>
              <w:autoSpaceDE/>
              <w:autoSpaceDN/>
              <w:bidi w:val="0"/>
              <w:spacing w:line="360" w:lineRule="exact"/>
              <w:ind w:left="0"/>
              <w:jc w:val="left"/>
              <w:textAlignment w:val="auto"/>
              <w:rPr>
                <w:rFonts w:hint="eastAsia" w:ascii="宋体" w:hAnsi="宋体" w:eastAsia="宋体" w:cs="宋体"/>
                <w:color w:val="auto"/>
                <w:kern w:val="0"/>
                <w:sz w:val="21"/>
                <w:szCs w:val="21"/>
                <w:highlight w:val="none"/>
                <w:lang w:bidi="ar"/>
              </w:rPr>
            </w:pPr>
          </w:p>
          <w:p w14:paraId="2848EB06">
            <w:pPr>
              <w:pStyle w:val="27"/>
              <w:keepNext w:val="0"/>
              <w:keepLines w:val="0"/>
              <w:pageBreakBefore w:val="0"/>
              <w:kinsoku/>
              <w:wordWrap/>
              <w:overflowPunct/>
              <w:topLinePunct w:val="0"/>
              <w:autoSpaceDE/>
              <w:autoSpaceDN/>
              <w:bidi w:val="0"/>
              <w:spacing w:before="0" w:after="0" w:line="360" w:lineRule="exact"/>
              <w:ind w:left="0"/>
              <w:textAlignment w:val="auto"/>
              <w:rPr>
                <w:rFonts w:hint="eastAsia" w:ascii="宋体" w:hAnsi="宋体" w:eastAsia="宋体" w:cs="宋体"/>
                <w:color w:val="auto"/>
                <w:sz w:val="21"/>
                <w:szCs w:val="21"/>
                <w:highlight w:val="none"/>
              </w:rPr>
            </w:pPr>
          </w:p>
          <w:p w14:paraId="692E27FB">
            <w:pPr>
              <w:pStyle w:val="27"/>
              <w:keepNext w:val="0"/>
              <w:keepLines w:val="0"/>
              <w:pageBreakBefore w:val="0"/>
              <w:kinsoku/>
              <w:wordWrap/>
              <w:overflowPunct/>
              <w:topLinePunct w:val="0"/>
              <w:autoSpaceDE/>
              <w:autoSpaceDN/>
              <w:bidi w:val="0"/>
              <w:spacing w:before="0" w:after="0" w:line="360" w:lineRule="exact"/>
              <w:ind w:left="0"/>
              <w:textAlignment w:val="auto"/>
              <w:rPr>
                <w:rFonts w:hint="eastAsia" w:ascii="宋体" w:hAnsi="宋体" w:eastAsia="宋体" w:cs="宋体"/>
                <w:color w:val="auto"/>
                <w:sz w:val="21"/>
                <w:szCs w:val="21"/>
                <w:highlight w:val="none"/>
              </w:rPr>
            </w:pPr>
          </w:p>
          <w:p w14:paraId="04F9853E">
            <w:pPr>
              <w:pStyle w:val="27"/>
              <w:keepNext w:val="0"/>
              <w:keepLines w:val="0"/>
              <w:pageBreakBefore w:val="0"/>
              <w:kinsoku/>
              <w:wordWrap/>
              <w:overflowPunct/>
              <w:topLinePunct w:val="0"/>
              <w:autoSpaceDE/>
              <w:autoSpaceDN/>
              <w:bidi w:val="0"/>
              <w:spacing w:before="0" w:after="0" w:line="360" w:lineRule="exact"/>
              <w:ind w:left="0"/>
              <w:textAlignment w:val="auto"/>
              <w:rPr>
                <w:rFonts w:hint="eastAsia" w:ascii="宋体" w:hAnsi="宋体" w:eastAsia="宋体" w:cs="宋体"/>
                <w:color w:val="auto"/>
                <w:sz w:val="21"/>
                <w:szCs w:val="21"/>
                <w:highlight w:val="none"/>
              </w:rPr>
            </w:pPr>
          </w:p>
          <w:p w14:paraId="292E297D">
            <w:pPr>
              <w:keepNext w:val="0"/>
              <w:keepLines w:val="0"/>
              <w:pageBreakBefore w:val="0"/>
              <w:widowControl/>
              <w:kinsoku/>
              <w:wordWrap/>
              <w:overflowPunct/>
              <w:topLinePunct w:val="0"/>
              <w:autoSpaceDE/>
              <w:autoSpaceDN/>
              <w:bidi w:val="0"/>
              <w:spacing w:line="360" w:lineRule="exact"/>
              <w:ind w:left="0"/>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联系电话： </w:t>
            </w:r>
          </w:p>
          <w:p w14:paraId="7DB7FD1E">
            <w:pPr>
              <w:keepNext w:val="0"/>
              <w:keepLines w:val="0"/>
              <w:pageBreakBefore w:val="0"/>
              <w:widowControl/>
              <w:kinsoku/>
              <w:wordWrap/>
              <w:overflowPunct/>
              <w:topLinePunct w:val="0"/>
              <w:autoSpaceDE/>
              <w:autoSpaceDN/>
              <w:bidi w:val="0"/>
              <w:spacing w:line="360" w:lineRule="exact"/>
              <w:ind w:left="0" w:leftChars="0"/>
              <w:jc w:val="righ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年   月   日</w:t>
            </w:r>
          </w:p>
        </w:tc>
      </w:tr>
    </w:tbl>
    <w:p w14:paraId="6E1225A2">
      <w:pPr>
        <w:widowControl/>
        <w:snapToGrid w:val="0"/>
        <w:spacing w:line="320" w:lineRule="atLeast"/>
        <w:jc w:val="center"/>
        <w:rPr>
          <w:rFonts w:hint="eastAsia" w:ascii="宋体" w:hAnsi="宋体" w:eastAsia="宋体" w:cs="宋体"/>
          <w:color w:val="auto"/>
          <w:kern w:val="0"/>
          <w:sz w:val="36"/>
          <w:szCs w:val="36"/>
          <w:highlight w:val="none"/>
          <w:lang w:bidi="ar"/>
        </w:rPr>
      </w:pPr>
    </w:p>
    <w:p w14:paraId="16C8B9A8">
      <w:pPr>
        <w:rPr>
          <w:rFonts w:hint="eastAsia" w:ascii="宋体" w:hAnsi="宋体" w:eastAsia="宋体" w:cs="宋体"/>
          <w:color w:val="auto"/>
          <w:highlight w:val="none"/>
        </w:rPr>
      </w:pPr>
      <w:bookmarkStart w:id="162" w:name="_Toc167779995"/>
    </w:p>
    <w:p w14:paraId="3353727F">
      <w:pPr>
        <w:pStyle w:val="33"/>
        <w:rPr>
          <w:rFonts w:hint="eastAsia" w:ascii="宋体" w:hAnsi="宋体" w:eastAsia="宋体" w:cs="宋体"/>
          <w:color w:val="auto"/>
          <w:highlight w:val="none"/>
        </w:rPr>
      </w:pPr>
    </w:p>
    <w:p w14:paraId="7F567A5F">
      <w:pPr>
        <w:pStyle w:val="33"/>
        <w:rPr>
          <w:rFonts w:hint="eastAsia" w:ascii="宋体" w:hAnsi="宋体" w:eastAsia="宋体" w:cs="宋体"/>
          <w:color w:val="auto"/>
          <w:highlight w:val="none"/>
        </w:rPr>
      </w:pPr>
    </w:p>
    <w:p w14:paraId="37CF142B">
      <w:pPr>
        <w:pStyle w:val="3"/>
        <w:jc w:val="center"/>
        <w:rPr>
          <w:rFonts w:hint="eastAsia" w:ascii="宋体" w:hAnsi="宋体" w:eastAsia="宋体" w:cs="宋体"/>
          <w:color w:val="auto"/>
          <w:highlight w:val="none"/>
        </w:rPr>
      </w:pPr>
      <w:r>
        <w:rPr>
          <w:rFonts w:hint="eastAsia" w:ascii="宋体" w:hAnsi="宋体" w:eastAsia="宋体" w:cs="宋体"/>
          <w:color w:val="auto"/>
          <w:highlight w:val="none"/>
        </w:rPr>
        <w:t>第六章　投标文件格式</w:t>
      </w:r>
      <w:bookmarkEnd w:id="162"/>
    </w:p>
    <w:p w14:paraId="4EF7E6E1">
      <w:pPr>
        <w:snapToGrid w:val="0"/>
        <w:spacing w:before="50" w:after="50"/>
        <w:outlineLvl w:val="1"/>
        <w:rPr>
          <w:rFonts w:hint="eastAsia" w:ascii="宋体" w:hAnsi="宋体" w:eastAsia="宋体" w:cs="宋体"/>
          <w:color w:val="auto"/>
          <w:sz w:val="32"/>
          <w:szCs w:val="20"/>
          <w:highlight w:val="none"/>
        </w:rPr>
      </w:pPr>
    </w:p>
    <w:p w14:paraId="0C8EDD6B">
      <w:pPr>
        <w:snapToGrid w:val="0"/>
        <w:spacing w:before="50" w:after="50"/>
        <w:outlineLvl w:val="1"/>
        <w:rPr>
          <w:rFonts w:hint="eastAsia" w:ascii="宋体" w:hAnsi="宋体" w:eastAsia="宋体" w:cs="宋体"/>
          <w:color w:val="auto"/>
          <w:sz w:val="32"/>
          <w:szCs w:val="20"/>
          <w:highlight w:val="none"/>
        </w:rPr>
      </w:pPr>
    </w:p>
    <w:p w14:paraId="7D241E57">
      <w:pPr>
        <w:snapToGrid w:val="0"/>
        <w:spacing w:before="50" w:after="50"/>
        <w:outlineLvl w:val="1"/>
        <w:rPr>
          <w:rFonts w:hint="eastAsia" w:ascii="宋体" w:hAnsi="宋体" w:eastAsia="宋体" w:cs="宋体"/>
          <w:color w:val="auto"/>
          <w:sz w:val="32"/>
          <w:szCs w:val="20"/>
          <w:highlight w:val="none"/>
        </w:rPr>
      </w:pPr>
    </w:p>
    <w:p w14:paraId="38666696">
      <w:pPr>
        <w:snapToGrid w:val="0"/>
        <w:spacing w:before="50" w:after="50"/>
        <w:outlineLvl w:val="1"/>
        <w:rPr>
          <w:rFonts w:hint="eastAsia" w:ascii="宋体" w:hAnsi="宋体" w:eastAsia="宋体" w:cs="宋体"/>
          <w:color w:val="auto"/>
          <w:sz w:val="32"/>
          <w:szCs w:val="20"/>
          <w:highlight w:val="none"/>
        </w:rPr>
      </w:pPr>
    </w:p>
    <w:p w14:paraId="516EE4ED">
      <w:pPr>
        <w:snapToGrid w:val="0"/>
        <w:spacing w:before="50" w:after="50"/>
        <w:outlineLvl w:val="1"/>
        <w:rPr>
          <w:rFonts w:hint="eastAsia" w:ascii="宋体" w:hAnsi="宋体" w:eastAsia="宋体" w:cs="宋体"/>
          <w:color w:val="auto"/>
          <w:sz w:val="32"/>
          <w:szCs w:val="20"/>
          <w:highlight w:val="none"/>
        </w:rPr>
      </w:pPr>
    </w:p>
    <w:p w14:paraId="4D06E959">
      <w:pPr>
        <w:snapToGrid w:val="0"/>
        <w:spacing w:before="50" w:after="50"/>
        <w:outlineLvl w:val="1"/>
        <w:rPr>
          <w:rFonts w:hint="eastAsia" w:ascii="宋体" w:hAnsi="宋体" w:eastAsia="宋体" w:cs="宋体"/>
          <w:color w:val="auto"/>
          <w:sz w:val="32"/>
          <w:szCs w:val="20"/>
          <w:highlight w:val="none"/>
        </w:rPr>
      </w:pPr>
    </w:p>
    <w:p w14:paraId="73DC014F">
      <w:pPr>
        <w:snapToGrid w:val="0"/>
        <w:spacing w:before="50" w:after="50"/>
        <w:outlineLvl w:val="1"/>
        <w:rPr>
          <w:rFonts w:hint="eastAsia" w:ascii="宋体" w:hAnsi="宋体" w:eastAsia="宋体" w:cs="宋体"/>
          <w:color w:val="auto"/>
          <w:sz w:val="32"/>
          <w:szCs w:val="20"/>
          <w:highlight w:val="none"/>
        </w:rPr>
      </w:pPr>
    </w:p>
    <w:p w14:paraId="2357D1B8">
      <w:pPr>
        <w:snapToGrid w:val="0"/>
        <w:spacing w:before="50" w:after="50"/>
        <w:outlineLvl w:val="1"/>
        <w:rPr>
          <w:rFonts w:hint="eastAsia" w:ascii="宋体" w:hAnsi="宋体" w:eastAsia="宋体" w:cs="宋体"/>
          <w:color w:val="auto"/>
          <w:sz w:val="32"/>
          <w:szCs w:val="20"/>
          <w:highlight w:val="none"/>
        </w:rPr>
      </w:pPr>
    </w:p>
    <w:p w14:paraId="0F68FE9E">
      <w:pPr>
        <w:snapToGrid w:val="0"/>
        <w:spacing w:before="50" w:after="50"/>
        <w:outlineLvl w:val="1"/>
        <w:rPr>
          <w:rFonts w:hint="eastAsia" w:ascii="宋体" w:hAnsi="宋体" w:eastAsia="宋体" w:cs="宋体"/>
          <w:color w:val="auto"/>
          <w:sz w:val="32"/>
          <w:szCs w:val="20"/>
          <w:highlight w:val="none"/>
        </w:rPr>
      </w:pPr>
    </w:p>
    <w:p w14:paraId="4A31667C">
      <w:pPr>
        <w:snapToGrid w:val="0"/>
        <w:spacing w:before="50" w:after="50"/>
        <w:outlineLvl w:val="1"/>
        <w:rPr>
          <w:rFonts w:hint="eastAsia" w:ascii="宋体" w:hAnsi="宋体" w:eastAsia="宋体" w:cs="宋体"/>
          <w:color w:val="auto"/>
          <w:sz w:val="32"/>
          <w:szCs w:val="20"/>
          <w:highlight w:val="none"/>
        </w:rPr>
      </w:pPr>
    </w:p>
    <w:p w14:paraId="315778F4">
      <w:pPr>
        <w:snapToGrid w:val="0"/>
        <w:spacing w:before="50" w:after="50"/>
        <w:outlineLvl w:val="1"/>
        <w:rPr>
          <w:rFonts w:hint="eastAsia" w:ascii="宋体" w:hAnsi="宋体" w:eastAsia="宋体" w:cs="宋体"/>
          <w:color w:val="auto"/>
          <w:sz w:val="32"/>
          <w:szCs w:val="20"/>
          <w:highlight w:val="none"/>
        </w:rPr>
      </w:pPr>
    </w:p>
    <w:p w14:paraId="4F334B12">
      <w:pPr>
        <w:snapToGrid w:val="0"/>
        <w:spacing w:before="50" w:after="50"/>
        <w:outlineLvl w:val="1"/>
        <w:rPr>
          <w:rFonts w:hint="eastAsia" w:ascii="宋体" w:hAnsi="宋体" w:eastAsia="宋体" w:cs="宋体"/>
          <w:color w:val="auto"/>
          <w:sz w:val="32"/>
          <w:szCs w:val="20"/>
          <w:highlight w:val="none"/>
        </w:rPr>
      </w:pPr>
    </w:p>
    <w:p w14:paraId="13C58A3B">
      <w:pPr>
        <w:rPr>
          <w:rFonts w:hint="eastAsia" w:ascii="宋体" w:hAnsi="宋体" w:eastAsia="宋体" w:cs="宋体"/>
          <w:b/>
          <w:color w:val="auto"/>
          <w:sz w:val="28"/>
          <w:szCs w:val="28"/>
          <w:highlight w:val="none"/>
        </w:rPr>
      </w:pPr>
      <w:r>
        <w:rPr>
          <w:rFonts w:hint="eastAsia" w:ascii="宋体" w:hAnsi="宋体" w:eastAsia="宋体" w:cs="宋体"/>
          <w:color w:val="auto"/>
          <w:sz w:val="32"/>
          <w:szCs w:val="20"/>
          <w:highlight w:val="none"/>
        </w:rPr>
        <w:br w:type="page"/>
      </w:r>
      <w:bookmarkStart w:id="163" w:name="_Toc19686836"/>
      <w:bookmarkStart w:id="164" w:name="_Toc254970698"/>
      <w:bookmarkStart w:id="165" w:name="_Toc254970557"/>
      <w:r>
        <w:rPr>
          <w:rFonts w:hint="eastAsia" w:ascii="宋体" w:hAnsi="宋体" w:eastAsia="宋体" w:cs="宋体"/>
          <w:b/>
          <w:color w:val="auto"/>
          <w:sz w:val="28"/>
          <w:szCs w:val="28"/>
          <w:highlight w:val="none"/>
        </w:rPr>
        <w:t>一、报价文件格式</w:t>
      </w:r>
      <w:bookmarkEnd w:id="163"/>
    </w:p>
    <w:p w14:paraId="0DBBF738">
      <w:pPr>
        <w:snapToGrid w:val="0"/>
        <w:spacing w:before="120" w:beforeLines="50" w:after="50" w:line="360" w:lineRule="auto"/>
        <w:ind w:left="142"/>
        <w:jc w:val="left"/>
        <w:rPr>
          <w:rFonts w:hint="eastAsia" w:ascii="宋体" w:hAnsi="宋体" w:eastAsia="宋体" w:cs="宋体"/>
          <w:color w:val="auto"/>
          <w:sz w:val="24"/>
          <w:szCs w:val="20"/>
          <w:highlight w:val="none"/>
        </w:rPr>
      </w:pPr>
      <w:r>
        <w:rPr>
          <w:rFonts w:hint="eastAsia" w:ascii="宋体" w:hAnsi="宋体" w:eastAsia="宋体" w:cs="宋体"/>
          <w:b/>
          <w:color w:val="auto"/>
          <w:sz w:val="24"/>
          <w:highlight w:val="none"/>
        </w:rPr>
        <w:t xml:space="preserve">1. 报价文件封面格式： </w:t>
      </w:r>
    </w:p>
    <w:p w14:paraId="767D8560">
      <w:pPr>
        <w:snapToGrid w:val="0"/>
        <w:spacing w:before="120" w:beforeLines="50" w:after="50" w:line="360" w:lineRule="auto"/>
        <w:ind w:left="142"/>
        <w:jc w:val="center"/>
        <w:rPr>
          <w:rFonts w:hint="eastAsia" w:ascii="宋体" w:hAnsi="宋体" w:eastAsia="宋体" w:cs="宋体"/>
          <w:bCs/>
          <w:color w:val="auto"/>
          <w:sz w:val="48"/>
          <w:szCs w:val="48"/>
          <w:highlight w:val="none"/>
        </w:rPr>
      </w:pPr>
      <w:r>
        <w:rPr>
          <w:rFonts w:hint="eastAsia" w:ascii="宋体" w:hAnsi="宋体" w:eastAsia="宋体" w:cs="宋体"/>
          <w:bCs/>
          <w:color w:val="auto"/>
          <w:sz w:val="48"/>
          <w:szCs w:val="48"/>
          <w:highlight w:val="none"/>
        </w:rPr>
        <w:t>电子投标文件</w:t>
      </w:r>
    </w:p>
    <w:p w14:paraId="4D181B24">
      <w:pPr>
        <w:snapToGrid w:val="0"/>
        <w:spacing w:before="120" w:beforeLines="50" w:after="50" w:line="400" w:lineRule="exact"/>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p>
    <w:p w14:paraId="0DFB69BF">
      <w:pPr>
        <w:snapToGrid w:val="0"/>
        <w:spacing w:before="120" w:beforeLines="50" w:after="50" w:line="400" w:lineRule="exact"/>
        <w:jc w:val="center"/>
        <w:rPr>
          <w:rFonts w:hint="eastAsia" w:ascii="宋体" w:hAnsi="宋体" w:eastAsia="宋体" w:cs="宋体"/>
          <w:bCs/>
          <w:color w:val="auto"/>
          <w:sz w:val="24"/>
          <w:szCs w:val="20"/>
          <w:highlight w:val="none"/>
        </w:rPr>
      </w:pPr>
    </w:p>
    <w:p w14:paraId="1A70AD5C">
      <w:pPr>
        <w:snapToGrid w:val="0"/>
        <w:spacing w:before="120"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报价文件</w:t>
      </w:r>
    </w:p>
    <w:p w14:paraId="315A4158">
      <w:pPr>
        <w:snapToGrid w:val="0"/>
        <w:spacing w:before="120" w:beforeLines="50" w:after="50" w:line="400" w:lineRule="exact"/>
        <w:rPr>
          <w:rFonts w:hint="eastAsia" w:ascii="宋体" w:hAnsi="宋体" w:eastAsia="宋体" w:cs="宋体"/>
          <w:bCs/>
          <w:color w:val="auto"/>
          <w:sz w:val="24"/>
          <w:szCs w:val="20"/>
          <w:highlight w:val="none"/>
        </w:rPr>
      </w:pPr>
    </w:p>
    <w:p w14:paraId="055A3CEA">
      <w:pPr>
        <w:snapToGrid w:val="0"/>
        <w:spacing w:before="120" w:beforeLines="50" w:after="50" w:line="400" w:lineRule="exact"/>
        <w:rPr>
          <w:rFonts w:hint="eastAsia" w:ascii="宋体" w:hAnsi="宋体" w:eastAsia="宋体" w:cs="宋体"/>
          <w:bCs/>
          <w:color w:val="auto"/>
          <w:sz w:val="24"/>
          <w:szCs w:val="20"/>
          <w:highlight w:val="none"/>
        </w:rPr>
      </w:pPr>
    </w:p>
    <w:p w14:paraId="3B1A7B90">
      <w:pPr>
        <w:snapToGrid w:val="0"/>
        <w:spacing w:before="120" w:beforeLines="50" w:after="50" w:line="400" w:lineRule="exact"/>
        <w:rPr>
          <w:rFonts w:hint="eastAsia" w:ascii="宋体" w:hAnsi="宋体" w:eastAsia="宋体" w:cs="宋体"/>
          <w:bCs/>
          <w:color w:val="auto"/>
          <w:sz w:val="24"/>
          <w:szCs w:val="20"/>
          <w:highlight w:val="none"/>
        </w:rPr>
      </w:pPr>
    </w:p>
    <w:p w14:paraId="266EA037">
      <w:pPr>
        <w:snapToGrid w:val="0"/>
        <w:spacing w:before="120" w:beforeLines="50" w:after="50" w:line="400" w:lineRule="exact"/>
        <w:rPr>
          <w:rFonts w:hint="eastAsia" w:ascii="宋体" w:hAnsi="宋体" w:eastAsia="宋体" w:cs="宋体"/>
          <w:bCs/>
          <w:color w:val="auto"/>
          <w:sz w:val="24"/>
          <w:szCs w:val="20"/>
          <w:highlight w:val="none"/>
        </w:rPr>
      </w:pPr>
    </w:p>
    <w:p w14:paraId="7CC07665">
      <w:pPr>
        <w:snapToGrid w:val="0"/>
        <w:spacing w:before="120"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项目名称： </w:t>
      </w:r>
    </w:p>
    <w:p w14:paraId="4B85FC5B">
      <w:pPr>
        <w:snapToGrid w:val="0"/>
        <w:spacing w:before="120" w:beforeLines="50" w:after="50" w:line="400" w:lineRule="exact"/>
        <w:ind w:firstLine="360" w:firstLineChars="150"/>
        <w:rPr>
          <w:rFonts w:hint="eastAsia" w:ascii="宋体" w:hAnsi="宋体" w:eastAsia="宋体" w:cs="宋体"/>
          <w:bCs/>
          <w:color w:val="auto"/>
          <w:sz w:val="24"/>
          <w:highlight w:val="none"/>
        </w:rPr>
      </w:pPr>
    </w:p>
    <w:p w14:paraId="1DFEB077">
      <w:pPr>
        <w:snapToGrid w:val="0"/>
        <w:spacing w:before="120"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项目编号： </w:t>
      </w:r>
    </w:p>
    <w:p w14:paraId="1D04A288">
      <w:pPr>
        <w:snapToGrid w:val="0"/>
        <w:spacing w:before="120" w:beforeLines="50" w:after="50" w:line="400" w:lineRule="exact"/>
        <w:ind w:firstLine="360" w:firstLineChars="150"/>
        <w:rPr>
          <w:rFonts w:hint="eastAsia" w:ascii="宋体" w:hAnsi="宋体" w:eastAsia="宋体" w:cs="宋体"/>
          <w:bCs/>
          <w:color w:val="auto"/>
          <w:sz w:val="24"/>
          <w:highlight w:val="none"/>
        </w:rPr>
      </w:pPr>
    </w:p>
    <w:p w14:paraId="2AA95FFF">
      <w:pPr>
        <w:snapToGrid w:val="0"/>
        <w:spacing w:before="120"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2364E42C">
      <w:pPr>
        <w:snapToGrid w:val="0"/>
        <w:spacing w:before="120" w:beforeLines="50" w:after="50" w:line="400" w:lineRule="exact"/>
        <w:ind w:firstLine="360" w:firstLineChars="150"/>
        <w:rPr>
          <w:rFonts w:hint="eastAsia" w:ascii="宋体" w:hAnsi="宋体" w:eastAsia="宋体" w:cs="宋体"/>
          <w:bCs/>
          <w:color w:val="auto"/>
          <w:sz w:val="24"/>
          <w:highlight w:val="none"/>
        </w:rPr>
      </w:pPr>
    </w:p>
    <w:p w14:paraId="0D3B9370">
      <w:pPr>
        <w:snapToGrid w:val="0"/>
        <w:spacing w:before="120"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14:paraId="07976DD6">
      <w:pPr>
        <w:snapToGrid w:val="0"/>
        <w:spacing w:before="120" w:beforeLines="50" w:after="50" w:line="400" w:lineRule="exact"/>
        <w:ind w:firstLine="360" w:firstLineChars="150"/>
        <w:rPr>
          <w:rFonts w:hint="eastAsia" w:ascii="宋体" w:hAnsi="宋体" w:eastAsia="宋体" w:cs="宋体"/>
          <w:bCs/>
          <w:color w:val="auto"/>
          <w:sz w:val="24"/>
          <w:highlight w:val="none"/>
        </w:rPr>
      </w:pPr>
    </w:p>
    <w:p w14:paraId="72FEA1C0">
      <w:pPr>
        <w:snapToGrid w:val="0"/>
        <w:spacing w:before="120"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14:paraId="5A391D50">
      <w:pPr>
        <w:pStyle w:val="8"/>
        <w:snapToGrid w:val="0"/>
        <w:spacing w:before="50" w:after="50" w:line="400" w:lineRule="exact"/>
        <w:ind w:firstLine="960" w:firstLineChars="400"/>
        <w:rPr>
          <w:rFonts w:hint="eastAsia" w:ascii="宋体" w:hAnsi="宋体" w:eastAsia="宋体" w:cs="宋体"/>
          <w:bCs/>
          <w:color w:val="auto"/>
          <w:sz w:val="24"/>
          <w:szCs w:val="24"/>
          <w:highlight w:val="none"/>
        </w:rPr>
      </w:pPr>
    </w:p>
    <w:p w14:paraId="72C9F98C">
      <w:pPr>
        <w:snapToGrid w:val="0"/>
        <w:spacing w:before="120" w:beforeLines="50" w:after="50" w:line="400" w:lineRule="exact"/>
        <w:rPr>
          <w:rFonts w:hint="eastAsia" w:ascii="宋体" w:hAnsi="宋体" w:eastAsia="宋体" w:cs="宋体"/>
          <w:color w:val="auto"/>
          <w:sz w:val="30"/>
          <w:szCs w:val="20"/>
          <w:highlight w:val="none"/>
        </w:rPr>
      </w:pPr>
      <w:r>
        <w:rPr>
          <w:rFonts w:hint="eastAsia" w:ascii="宋体" w:hAnsi="宋体" w:eastAsia="宋体" w:cs="宋体"/>
          <w:color w:val="auto"/>
          <w:sz w:val="24"/>
          <w:highlight w:val="none"/>
        </w:rPr>
        <w:t xml:space="preserve">                                   年  月  日</w:t>
      </w:r>
    </w:p>
    <w:p w14:paraId="683BF673">
      <w:pPr>
        <w:snapToGrid w:val="0"/>
        <w:spacing w:before="120" w:beforeLines="50" w:after="50" w:line="360" w:lineRule="auto"/>
        <w:jc w:val="left"/>
        <w:rPr>
          <w:rFonts w:hint="eastAsia" w:ascii="宋体" w:hAnsi="宋体" w:eastAsia="宋体" w:cs="宋体"/>
          <w:color w:val="auto"/>
          <w:sz w:val="24"/>
          <w:szCs w:val="20"/>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2.</w:t>
      </w:r>
      <w:r>
        <w:rPr>
          <w:rFonts w:hint="eastAsia" w:ascii="宋体" w:hAnsi="宋体" w:eastAsia="宋体" w:cs="宋体"/>
          <w:b/>
          <w:bCs/>
          <w:color w:val="auto"/>
          <w:sz w:val="24"/>
          <w:highlight w:val="none"/>
        </w:rPr>
        <w:t>报价文件目录</w:t>
      </w:r>
    </w:p>
    <w:p w14:paraId="692ADE10">
      <w:pPr>
        <w:snapToGrid w:val="0"/>
        <w:spacing w:before="50" w:after="120" w:afterLines="50" w:line="360" w:lineRule="auto"/>
        <w:jc w:val="left"/>
        <w:rPr>
          <w:rFonts w:hint="eastAsia" w:ascii="宋体" w:hAnsi="宋体" w:eastAsia="宋体" w:cs="宋体"/>
          <w:b/>
          <w:color w:val="auto"/>
          <w:sz w:val="24"/>
          <w:highlight w:val="none"/>
        </w:rPr>
      </w:pPr>
      <w:r>
        <w:rPr>
          <w:rFonts w:hint="eastAsia" w:ascii="宋体" w:hAnsi="宋体" w:eastAsia="宋体" w:cs="宋体"/>
          <w:color w:val="auto"/>
          <w:szCs w:val="21"/>
          <w:highlight w:val="none"/>
        </w:rPr>
        <w:t>根据招标文件规定及投标人提供的材料自行编写目录。</w:t>
      </w:r>
    </w:p>
    <w:p w14:paraId="7D88C252">
      <w:pPr>
        <w:snapToGrid w:val="0"/>
        <w:spacing w:before="120" w:beforeLines="50" w:after="50"/>
        <w:rPr>
          <w:rFonts w:hint="eastAsia" w:ascii="宋体" w:hAnsi="宋体" w:eastAsia="宋体" w:cs="宋体"/>
          <w:b/>
          <w:color w:val="auto"/>
          <w:sz w:val="24"/>
          <w:highlight w:val="none"/>
        </w:rPr>
      </w:pPr>
    </w:p>
    <w:p w14:paraId="242E9FE4">
      <w:pPr>
        <w:snapToGrid w:val="0"/>
        <w:spacing w:before="120" w:beforeLines="50" w:after="50"/>
        <w:rPr>
          <w:rFonts w:hint="eastAsia" w:ascii="宋体" w:hAnsi="宋体" w:eastAsia="宋体" w:cs="宋体"/>
          <w:b/>
          <w:color w:val="auto"/>
          <w:sz w:val="24"/>
          <w:highlight w:val="none"/>
        </w:rPr>
      </w:pPr>
    </w:p>
    <w:p w14:paraId="6E0B8BEC">
      <w:pPr>
        <w:snapToGrid w:val="0"/>
        <w:spacing w:before="120" w:beforeLines="50" w:after="50"/>
        <w:rPr>
          <w:rFonts w:hint="eastAsia" w:ascii="宋体" w:hAnsi="宋体" w:eastAsia="宋体" w:cs="宋体"/>
          <w:b/>
          <w:color w:val="auto"/>
          <w:sz w:val="24"/>
          <w:highlight w:val="none"/>
        </w:rPr>
      </w:pPr>
    </w:p>
    <w:p w14:paraId="5B1590C8">
      <w:pPr>
        <w:snapToGrid w:val="0"/>
        <w:spacing w:before="120" w:beforeLines="50" w:after="50"/>
        <w:ind w:left="142"/>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3. 投标函格式：</w:t>
      </w:r>
    </w:p>
    <w:p w14:paraId="0840A319">
      <w:pPr>
        <w:snapToGrid w:val="0"/>
        <w:spacing w:before="120" w:beforeLines="50" w:after="50" w:line="32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 标 函</w:t>
      </w:r>
    </w:p>
    <w:p w14:paraId="47A632E1">
      <w:pPr>
        <w:snapToGrid w:val="0"/>
        <w:spacing w:before="120" w:beforeLines="50" w:after="50" w:line="320" w:lineRule="exact"/>
        <w:jc w:val="center"/>
        <w:rPr>
          <w:rFonts w:hint="eastAsia" w:ascii="宋体" w:hAnsi="宋体" w:eastAsia="宋体" w:cs="宋体"/>
          <w:b/>
          <w:color w:val="auto"/>
          <w:sz w:val="24"/>
          <w:szCs w:val="20"/>
          <w:highlight w:val="none"/>
        </w:rPr>
      </w:pPr>
    </w:p>
    <w:p w14:paraId="686BFBF6">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采购人名称</w:t>
      </w:r>
      <w:r>
        <w:rPr>
          <w:rFonts w:hint="eastAsia" w:ascii="宋体" w:hAnsi="宋体" w:eastAsia="宋体" w:cs="宋体"/>
          <w:color w:val="auto"/>
          <w:sz w:val="21"/>
          <w:szCs w:val="21"/>
          <w:highlight w:val="none"/>
        </w:rPr>
        <w:t>：</w:t>
      </w:r>
    </w:p>
    <w:p w14:paraId="5F1A4B74">
      <w:pPr>
        <w:keepNext w:val="0"/>
        <w:keepLines w:val="0"/>
        <w:pageBreakBefore w:val="0"/>
        <w:widowControl w:val="0"/>
        <w:kinsoku/>
        <w:wordWrap/>
        <w:overflowPunct/>
        <w:topLinePunct w:val="0"/>
        <w:autoSpaceDE/>
        <w:autoSpaceDN/>
        <w:bidi w:val="0"/>
        <w:adjustRightInd/>
        <w:snapToGrid w:val="0"/>
        <w:spacing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）的招标公告，签字代表______</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（姓名）经正式授权并代表投标人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（投标人名称）提交投标文件。</w:t>
      </w:r>
    </w:p>
    <w:p w14:paraId="6C45D10C">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据此函，我方宣布同意如下：</w:t>
      </w:r>
    </w:p>
    <w:p w14:paraId="4265EE53">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0E159D31">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2.我方在投标之前已经完全理解并接受招标文件的各项规定和要求，对招标文件的合理性、合法性不再有异议。</w:t>
      </w:r>
    </w:p>
    <w:p w14:paraId="5365147F">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3.本投标有效期自投标截止之日起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7B36EFCF">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4.如中标，本投标文件至本项目合同履行完毕止均保持有效，我方将按“招标文件”及政府采购法律、法规的规定履行合同责任和义务。</w:t>
      </w:r>
    </w:p>
    <w:p w14:paraId="0752C2E7">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5.我方同意按照贵方要求提供与投标有关的一切数据或者资料。</w:t>
      </w:r>
    </w:p>
    <w:p w14:paraId="42CC3BB4">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6.我方向贵方提交的所有投标文件、资料都是准确的和真实的。</w:t>
      </w:r>
    </w:p>
    <w:p w14:paraId="5D9BB4E7">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7.以上事项如有虚假或者隐瞒，我方愿意承担一切后果，并不再寻求任何旨在减轻或者免除法律责任的辩解。</w:t>
      </w:r>
    </w:p>
    <w:p w14:paraId="7BFA3DBD">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2645B796">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□我方本次投标文件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p>
    <w:p w14:paraId="7484F537">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□我方本次投标文件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CDB477C">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9.与本投标有关的一切正式往来信函请寄：</w:t>
      </w:r>
    </w:p>
    <w:p w14:paraId="0986BBAD">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single"/>
        </w:rPr>
        <w:t xml:space="preserve">            </w:t>
      </w:r>
    </w:p>
    <w:p w14:paraId="1B711206">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p>
    <w:p w14:paraId="6A73DE83">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14:paraId="031BAC56">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银行账号：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79F0BA1F">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 w:val="21"/>
          <w:szCs w:val="21"/>
          <w:highlight w:val="none"/>
        </w:rPr>
      </w:pPr>
    </w:p>
    <w:p w14:paraId="7ADC7962">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法定代表人或者委托代理人（签字或者电子签名）：_______ </w:t>
      </w:r>
    </w:p>
    <w:p w14:paraId="4BB0FA40">
      <w:pPr>
        <w:pStyle w:val="13"/>
        <w:keepNext w:val="0"/>
        <w:keepLines w:val="0"/>
        <w:pageBreakBefore w:val="0"/>
        <w:widowControl w:val="0"/>
        <w:kinsoku/>
        <w:wordWrap/>
        <w:overflowPunct/>
        <w:topLinePunct w:val="0"/>
        <w:autoSpaceDE/>
        <w:autoSpaceDN/>
        <w:bidi w:val="0"/>
        <w:adjustRightInd/>
        <w:snapToGrid w:val="0"/>
        <w:spacing w:before="295" w:after="295" w:line="360" w:lineRule="exact"/>
        <w:jc w:val="center"/>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投标人名称（电子签章）：</w:t>
      </w:r>
    </w:p>
    <w:p w14:paraId="31849548">
      <w:pPr>
        <w:pStyle w:val="13"/>
        <w:keepNext w:val="0"/>
        <w:keepLines w:val="0"/>
        <w:pageBreakBefore w:val="0"/>
        <w:widowControl w:val="0"/>
        <w:kinsoku/>
        <w:wordWrap/>
        <w:overflowPunct/>
        <w:topLinePunct w:val="0"/>
        <w:autoSpaceDE/>
        <w:autoSpaceDN/>
        <w:bidi w:val="0"/>
        <w:adjustRightInd/>
        <w:snapToGrid w:val="0"/>
        <w:spacing w:before="295" w:after="295"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40FBB653">
      <w:pPr>
        <w:snapToGrid w:val="0"/>
        <w:spacing w:before="120" w:beforeLines="50" w:after="50"/>
        <w:jc w:val="left"/>
        <w:rPr>
          <w:rFonts w:hint="eastAsia" w:ascii="宋体" w:hAnsi="宋体" w:eastAsia="宋体" w:cs="宋体"/>
          <w:b/>
          <w:color w:val="auto"/>
          <w:sz w:val="24"/>
          <w:szCs w:val="20"/>
          <w:highlight w:val="none"/>
        </w:rPr>
      </w:pPr>
      <w:r>
        <w:rPr>
          <w:rFonts w:hint="eastAsia" w:ascii="宋体" w:hAnsi="宋体" w:eastAsia="宋体" w:cs="宋体"/>
          <w:color w:val="auto"/>
          <w:highlight w:val="none"/>
          <w:u w:val="single"/>
        </w:rPr>
        <w:br w:type="page"/>
      </w:r>
      <w:r>
        <w:rPr>
          <w:rFonts w:hint="eastAsia" w:ascii="宋体" w:hAnsi="宋体" w:eastAsia="宋体" w:cs="宋体"/>
          <w:b/>
          <w:color w:val="auto"/>
          <w:sz w:val="24"/>
          <w:highlight w:val="none"/>
        </w:rPr>
        <w:t>4. 开标一览表（服务类格式）</w:t>
      </w:r>
    </w:p>
    <w:p w14:paraId="28645DB2">
      <w:pPr>
        <w:snapToGrid w:val="0"/>
        <w:spacing w:before="50" w:after="50"/>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开标一览表</w:t>
      </w:r>
    </w:p>
    <w:p w14:paraId="5FE7ADCE">
      <w:pPr>
        <w:snapToGrid w:val="0"/>
        <w:spacing w:before="50" w:after="50"/>
        <w:jc w:val="center"/>
        <w:rPr>
          <w:rFonts w:hint="eastAsia" w:ascii="宋体" w:hAnsi="宋体" w:eastAsia="宋体" w:cs="宋体"/>
          <w:b/>
          <w:color w:val="auto"/>
          <w:sz w:val="30"/>
          <w:szCs w:val="20"/>
          <w:highlight w:val="none"/>
        </w:rPr>
      </w:pPr>
    </w:p>
    <w:p w14:paraId="294FD26C">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分标（如有）：</w:t>
      </w:r>
      <w:r>
        <w:rPr>
          <w:rFonts w:hint="eastAsia" w:ascii="宋体" w:hAnsi="宋体" w:eastAsia="宋体" w:cs="宋体"/>
          <w:color w:val="auto"/>
          <w:sz w:val="21"/>
          <w:szCs w:val="21"/>
          <w:highlight w:val="none"/>
          <w:u w:val="single"/>
        </w:rPr>
        <w:t xml:space="preserve">           </w:t>
      </w:r>
    </w:p>
    <w:p w14:paraId="42B0AC16">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单位：元</w:t>
      </w:r>
    </w:p>
    <w:tbl>
      <w:tblPr>
        <w:tblStyle w:val="36"/>
        <w:tblW w:w="98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3"/>
        <w:gridCol w:w="3322"/>
        <w:gridCol w:w="1080"/>
        <w:gridCol w:w="1259"/>
        <w:gridCol w:w="1515"/>
        <w:gridCol w:w="957"/>
        <w:gridCol w:w="961"/>
      </w:tblGrid>
      <w:tr w14:paraId="522AC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723" w:type="dxa"/>
            <w:vAlign w:val="top"/>
          </w:tcPr>
          <w:p w14:paraId="2CF1C13C">
            <w:pPr>
              <w:pStyle w:val="35"/>
              <w:keepNext w:val="0"/>
              <w:keepLines w:val="0"/>
              <w:pageBreakBefore w:val="0"/>
              <w:widowControl w:val="0"/>
              <w:kinsoku/>
              <w:wordWrap/>
              <w:overflowPunct/>
              <w:topLinePunct w:val="0"/>
              <w:autoSpaceDE/>
              <w:autoSpaceDN/>
              <w:bidi w:val="0"/>
              <w:adjustRightInd/>
              <w:spacing w:line="36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序号</w:t>
            </w:r>
          </w:p>
        </w:tc>
        <w:tc>
          <w:tcPr>
            <w:tcW w:w="3322" w:type="dxa"/>
            <w:vAlign w:val="top"/>
          </w:tcPr>
          <w:p w14:paraId="33269063">
            <w:pPr>
              <w:pStyle w:val="35"/>
              <w:keepNext w:val="0"/>
              <w:keepLines w:val="0"/>
              <w:pageBreakBefore w:val="0"/>
              <w:widowControl w:val="0"/>
              <w:kinsoku/>
              <w:wordWrap/>
              <w:overflowPunct/>
              <w:topLinePunct w:val="0"/>
              <w:autoSpaceDE/>
              <w:autoSpaceDN/>
              <w:bidi w:val="0"/>
              <w:adjustRightInd/>
              <w:spacing w:line="36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lang w:val="en-US" w:eastAsia="zh-CN"/>
              </w:rPr>
              <w:t>标的</w:t>
            </w:r>
            <w:r>
              <w:rPr>
                <w:rFonts w:hint="eastAsia" w:ascii="宋体" w:hAnsi="宋体" w:eastAsia="宋体" w:cs="宋体"/>
                <w:color w:val="auto"/>
                <w:spacing w:val="7"/>
                <w:sz w:val="21"/>
                <w:szCs w:val="21"/>
                <w:highlight w:val="none"/>
              </w:rPr>
              <w:t>名称</w:t>
            </w:r>
          </w:p>
        </w:tc>
        <w:tc>
          <w:tcPr>
            <w:tcW w:w="1080" w:type="dxa"/>
            <w:vAlign w:val="top"/>
          </w:tcPr>
          <w:p w14:paraId="62677679">
            <w:pPr>
              <w:pStyle w:val="35"/>
              <w:keepNext w:val="0"/>
              <w:keepLines w:val="0"/>
              <w:pageBreakBefore w:val="0"/>
              <w:widowControl w:val="0"/>
              <w:kinsoku/>
              <w:wordWrap/>
              <w:overflowPunct/>
              <w:topLinePunct w:val="0"/>
              <w:autoSpaceDE/>
              <w:autoSpaceDN/>
              <w:bidi w:val="0"/>
              <w:adjustRightInd/>
              <w:spacing w:line="36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数量①</w:t>
            </w:r>
          </w:p>
        </w:tc>
        <w:tc>
          <w:tcPr>
            <w:tcW w:w="1259" w:type="dxa"/>
            <w:vAlign w:val="top"/>
          </w:tcPr>
          <w:p w14:paraId="2CA411C0">
            <w:pPr>
              <w:pStyle w:val="35"/>
              <w:keepNext w:val="0"/>
              <w:keepLines w:val="0"/>
              <w:pageBreakBefore w:val="0"/>
              <w:widowControl w:val="0"/>
              <w:kinsoku/>
              <w:wordWrap/>
              <w:overflowPunct/>
              <w:topLinePunct w:val="0"/>
              <w:autoSpaceDE/>
              <w:autoSpaceDN/>
              <w:bidi w:val="0"/>
              <w:adjustRightInd/>
              <w:spacing w:line="36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单</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1"/>
                <w:sz w:val="21"/>
                <w:szCs w:val="21"/>
                <w:highlight w:val="none"/>
              </w:rPr>
              <w:t>价</w:t>
            </w:r>
          </w:p>
          <w:p w14:paraId="6361915D">
            <w:pPr>
              <w:pStyle w:val="35"/>
              <w:keepNext w:val="0"/>
              <w:keepLines w:val="0"/>
              <w:pageBreakBefore w:val="0"/>
              <w:widowControl w:val="0"/>
              <w:kinsoku/>
              <w:wordWrap/>
              <w:overflowPunct/>
              <w:topLinePunct w:val="0"/>
              <w:autoSpaceDE/>
              <w:autoSpaceDN/>
              <w:bidi w:val="0"/>
              <w:adjustRightInd/>
              <w:spacing w:line="36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元</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②</w:t>
            </w:r>
          </w:p>
        </w:tc>
        <w:tc>
          <w:tcPr>
            <w:tcW w:w="1515" w:type="dxa"/>
            <w:vAlign w:val="top"/>
          </w:tcPr>
          <w:p w14:paraId="67A94C31">
            <w:pPr>
              <w:pStyle w:val="35"/>
              <w:keepNext w:val="0"/>
              <w:keepLines w:val="0"/>
              <w:pageBreakBefore w:val="0"/>
              <w:widowControl w:val="0"/>
              <w:kinsoku/>
              <w:wordWrap/>
              <w:overflowPunct/>
              <w:topLinePunct w:val="0"/>
              <w:autoSpaceDE/>
              <w:autoSpaceDN/>
              <w:bidi w:val="0"/>
              <w:adjustRightInd/>
              <w:spacing w:line="360" w:lineRule="exact"/>
              <w:ind w:left="0" w:leftChars="0" w:right="0" w:right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单项合价（元）</w:t>
            </w:r>
          </w:p>
          <w:p w14:paraId="2A4195AD">
            <w:pPr>
              <w:pStyle w:val="35"/>
              <w:keepNext w:val="0"/>
              <w:keepLines w:val="0"/>
              <w:pageBreakBefore w:val="0"/>
              <w:widowControl w:val="0"/>
              <w:kinsoku/>
              <w:wordWrap/>
              <w:overflowPunct/>
              <w:topLinePunct w:val="0"/>
              <w:autoSpaceDE/>
              <w:autoSpaceDN/>
              <w:bidi w:val="0"/>
              <w:adjustRightInd/>
              <w:spacing w:line="36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③</w:t>
            </w:r>
            <w:r>
              <w:rPr>
                <w:rFonts w:hint="eastAsia" w:ascii="宋体" w:hAnsi="宋体" w:eastAsia="宋体" w:cs="宋体"/>
                <w:color w:val="auto"/>
                <w:spacing w:val="-67"/>
                <w:sz w:val="21"/>
                <w:szCs w:val="21"/>
                <w:highlight w:val="none"/>
              </w:rPr>
              <w:t xml:space="preserve"> </w:t>
            </w:r>
            <w:r>
              <w:rPr>
                <w:rFonts w:hint="eastAsia" w:ascii="宋体" w:hAnsi="宋体" w:eastAsia="宋体" w:cs="宋体"/>
                <w:color w:val="auto"/>
                <w:spacing w:val="14"/>
                <w:sz w:val="21"/>
                <w:szCs w:val="21"/>
                <w:highlight w:val="none"/>
              </w:rPr>
              <w:t>=</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4"/>
                <w:sz w:val="21"/>
                <w:szCs w:val="21"/>
                <w:highlight w:val="none"/>
              </w:rPr>
              <w:t>①×②</w:t>
            </w:r>
          </w:p>
        </w:tc>
        <w:tc>
          <w:tcPr>
            <w:tcW w:w="957" w:type="dxa"/>
            <w:vAlign w:val="top"/>
          </w:tcPr>
          <w:p w14:paraId="14FCE51B">
            <w:pPr>
              <w:pStyle w:val="35"/>
              <w:keepNext w:val="0"/>
              <w:keepLines w:val="0"/>
              <w:pageBreakBefore w:val="0"/>
              <w:widowControl w:val="0"/>
              <w:kinsoku/>
              <w:wordWrap/>
              <w:overflowPunct/>
              <w:topLinePunct w:val="0"/>
              <w:autoSpaceDE/>
              <w:autoSpaceDN/>
              <w:bidi w:val="0"/>
              <w:adjustRightInd/>
              <w:spacing w:line="36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服务期</w:t>
            </w:r>
          </w:p>
        </w:tc>
        <w:tc>
          <w:tcPr>
            <w:tcW w:w="961" w:type="dxa"/>
            <w:vAlign w:val="top"/>
          </w:tcPr>
          <w:p w14:paraId="2C887B18">
            <w:pPr>
              <w:pStyle w:val="35"/>
              <w:keepNext w:val="0"/>
              <w:keepLines w:val="0"/>
              <w:pageBreakBefore w:val="0"/>
              <w:widowControl w:val="0"/>
              <w:kinsoku/>
              <w:wordWrap/>
              <w:overflowPunct/>
              <w:topLinePunct w:val="0"/>
              <w:autoSpaceDE/>
              <w:autoSpaceDN/>
              <w:bidi w:val="0"/>
              <w:adjustRightInd/>
              <w:spacing w:line="36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备注</w:t>
            </w:r>
          </w:p>
        </w:tc>
      </w:tr>
      <w:tr w14:paraId="679F2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23" w:type="dxa"/>
            <w:vAlign w:val="top"/>
          </w:tcPr>
          <w:p w14:paraId="0762562F">
            <w:pPr>
              <w:pStyle w:val="35"/>
              <w:keepNext w:val="0"/>
              <w:keepLines w:val="0"/>
              <w:pageBreakBefore w:val="0"/>
              <w:widowControl w:val="0"/>
              <w:kinsoku/>
              <w:wordWrap/>
              <w:overflowPunct/>
              <w:topLinePunct w:val="0"/>
              <w:autoSpaceDE/>
              <w:autoSpaceDN/>
              <w:bidi w:val="0"/>
              <w:adjustRightInd/>
              <w:spacing w:line="36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1</w:t>
            </w:r>
          </w:p>
        </w:tc>
        <w:tc>
          <w:tcPr>
            <w:tcW w:w="3322" w:type="dxa"/>
            <w:vAlign w:val="top"/>
          </w:tcPr>
          <w:p w14:paraId="7B849C21">
            <w:pPr>
              <w:keepNext w:val="0"/>
              <w:keepLines w:val="0"/>
              <w:pageBreakBefore w:val="0"/>
              <w:widowControl w:val="0"/>
              <w:kinsoku/>
              <w:wordWrap/>
              <w:overflowPunct/>
              <w:topLinePunct w:val="0"/>
              <w:autoSpaceDE/>
              <w:autoSpaceDN/>
              <w:bidi w:val="0"/>
              <w:adjustRightInd/>
              <w:spacing w:line="360" w:lineRule="exact"/>
              <w:ind w:left="0" w:leftChars="0" w:right="0" w:rightChars="0"/>
              <w:textAlignment w:val="auto"/>
              <w:rPr>
                <w:rFonts w:hint="eastAsia" w:ascii="宋体" w:hAnsi="宋体" w:eastAsia="宋体" w:cs="宋体"/>
                <w:color w:val="auto"/>
                <w:sz w:val="21"/>
                <w:szCs w:val="21"/>
                <w:highlight w:val="none"/>
              </w:rPr>
            </w:pPr>
          </w:p>
        </w:tc>
        <w:tc>
          <w:tcPr>
            <w:tcW w:w="1080" w:type="dxa"/>
            <w:vAlign w:val="top"/>
          </w:tcPr>
          <w:p w14:paraId="750F4FD2">
            <w:pPr>
              <w:keepNext w:val="0"/>
              <w:keepLines w:val="0"/>
              <w:pageBreakBefore w:val="0"/>
              <w:widowControl w:val="0"/>
              <w:kinsoku/>
              <w:wordWrap/>
              <w:overflowPunct/>
              <w:topLinePunct w:val="0"/>
              <w:autoSpaceDE/>
              <w:autoSpaceDN/>
              <w:bidi w:val="0"/>
              <w:adjustRightInd/>
              <w:spacing w:line="360" w:lineRule="exact"/>
              <w:ind w:left="0" w:leftChars="0" w:right="0" w:rightChars="0"/>
              <w:textAlignment w:val="auto"/>
              <w:rPr>
                <w:rFonts w:hint="eastAsia" w:ascii="宋体" w:hAnsi="宋体" w:eastAsia="宋体" w:cs="宋体"/>
                <w:color w:val="auto"/>
                <w:sz w:val="21"/>
                <w:szCs w:val="21"/>
                <w:highlight w:val="none"/>
              </w:rPr>
            </w:pPr>
          </w:p>
        </w:tc>
        <w:tc>
          <w:tcPr>
            <w:tcW w:w="1259" w:type="dxa"/>
            <w:vAlign w:val="top"/>
          </w:tcPr>
          <w:p w14:paraId="4B332EE4">
            <w:pPr>
              <w:keepNext w:val="0"/>
              <w:keepLines w:val="0"/>
              <w:pageBreakBefore w:val="0"/>
              <w:widowControl w:val="0"/>
              <w:kinsoku/>
              <w:wordWrap/>
              <w:overflowPunct/>
              <w:topLinePunct w:val="0"/>
              <w:autoSpaceDE/>
              <w:autoSpaceDN/>
              <w:bidi w:val="0"/>
              <w:adjustRightInd/>
              <w:spacing w:line="360" w:lineRule="exact"/>
              <w:ind w:left="0" w:leftChars="0" w:right="0" w:rightChars="0"/>
              <w:textAlignment w:val="auto"/>
              <w:rPr>
                <w:rFonts w:hint="eastAsia" w:ascii="宋体" w:hAnsi="宋体" w:eastAsia="宋体" w:cs="宋体"/>
                <w:color w:val="auto"/>
                <w:sz w:val="21"/>
                <w:szCs w:val="21"/>
                <w:highlight w:val="none"/>
              </w:rPr>
            </w:pPr>
          </w:p>
        </w:tc>
        <w:tc>
          <w:tcPr>
            <w:tcW w:w="1515" w:type="dxa"/>
            <w:vAlign w:val="top"/>
          </w:tcPr>
          <w:p w14:paraId="3F854B82">
            <w:pPr>
              <w:keepNext w:val="0"/>
              <w:keepLines w:val="0"/>
              <w:pageBreakBefore w:val="0"/>
              <w:widowControl w:val="0"/>
              <w:kinsoku/>
              <w:wordWrap/>
              <w:overflowPunct/>
              <w:topLinePunct w:val="0"/>
              <w:autoSpaceDE/>
              <w:autoSpaceDN/>
              <w:bidi w:val="0"/>
              <w:adjustRightInd/>
              <w:spacing w:line="360" w:lineRule="exact"/>
              <w:ind w:left="0" w:leftChars="0" w:right="0" w:rightChars="0"/>
              <w:textAlignment w:val="auto"/>
              <w:rPr>
                <w:rFonts w:hint="eastAsia" w:ascii="宋体" w:hAnsi="宋体" w:eastAsia="宋体" w:cs="宋体"/>
                <w:color w:val="auto"/>
                <w:sz w:val="21"/>
                <w:szCs w:val="21"/>
                <w:highlight w:val="none"/>
              </w:rPr>
            </w:pPr>
          </w:p>
        </w:tc>
        <w:tc>
          <w:tcPr>
            <w:tcW w:w="957" w:type="dxa"/>
            <w:vAlign w:val="top"/>
          </w:tcPr>
          <w:p w14:paraId="084BBE37">
            <w:pPr>
              <w:keepNext w:val="0"/>
              <w:keepLines w:val="0"/>
              <w:pageBreakBefore w:val="0"/>
              <w:widowControl w:val="0"/>
              <w:kinsoku/>
              <w:wordWrap/>
              <w:overflowPunct/>
              <w:topLinePunct w:val="0"/>
              <w:autoSpaceDE/>
              <w:autoSpaceDN/>
              <w:bidi w:val="0"/>
              <w:adjustRightInd/>
              <w:spacing w:line="360" w:lineRule="exact"/>
              <w:ind w:left="0" w:leftChars="0" w:right="0" w:rightChars="0"/>
              <w:textAlignment w:val="auto"/>
              <w:rPr>
                <w:rFonts w:hint="eastAsia" w:ascii="宋体" w:hAnsi="宋体" w:eastAsia="宋体" w:cs="宋体"/>
                <w:color w:val="auto"/>
                <w:sz w:val="21"/>
                <w:szCs w:val="21"/>
                <w:highlight w:val="none"/>
              </w:rPr>
            </w:pPr>
          </w:p>
        </w:tc>
        <w:tc>
          <w:tcPr>
            <w:tcW w:w="961" w:type="dxa"/>
            <w:vAlign w:val="top"/>
          </w:tcPr>
          <w:p w14:paraId="77BCF59C">
            <w:pPr>
              <w:keepNext w:val="0"/>
              <w:keepLines w:val="0"/>
              <w:pageBreakBefore w:val="0"/>
              <w:widowControl w:val="0"/>
              <w:kinsoku/>
              <w:wordWrap/>
              <w:overflowPunct/>
              <w:topLinePunct w:val="0"/>
              <w:autoSpaceDE/>
              <w:autoSpaceDN/>
              <w:bidi w:val="0"/>
              <w:adjustRightInd/>
              <w:spacing w:line="360" w:lineRule="exact"/>
              <w:ind w:left="0" w:leftChars="0" w:right="0" w:rightChars="0"/>
              <w:textAlignment w:val="auto"/>
              <w:rPr>
                <w:rFonts w:hint="eastAsia" w:ascii="宋体" w:hAnsi="宋体" w:eastAsia="宋体" w:cs="宋体"/>
                <w:color w:val="auto"/>
                <w:sz w:val="21"/>
                <w:szCs w:val="21"/>
                <w:highlight w:val="none"/>
              </w:rPr>
            </w:pPr>
          </w:p>
        </w:tc>
      </w:tr>
      <w:tr w14:paraId="2181B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23" w:type="dxa"/>
            <w:vAlign w:val="top"/>
          </w:tcPr>
          <w:p w14:paraId="2EDD56F3">
            <w:pPr>
              <w:pStyle w:val="35"/>
              <w:keepNext w:val="0"/>
              <w:keepLines w:val="0"/>
              <w:pageBreakBefore w:val="0"/>
              <w:widowControl w:val="0"/>
              <w:kinsoku/>
              <w:wordWrap/>
              <w:overflowPunct/>
              <w:topLinePunct w:val="0"/>
              <w:autoSpaceDE/>
              <w:autoSpaceDN/>
              <w:bidi w:val="0"/>
              <w:adjustRightInd/>
              <w:spacing w:line="36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2</w:t>
            </w:r>
          </w:p>
        </w:tc>
        <w:tc>
          <w:tcPr>
            <w:tcW w:w="3322" w:type="dxa"/>
            <w:vAlign w:val="top"/>
          </w:tcPr>
          <w:p w14:paraId="263C7E30">
            <w:pPr>
              <w:keepNext w:val="0"/>
              <w:keepLines w:val="0"/>
              <w:pageBreakBefore w:val="0"/>
              <w:widowControl w:val="0"/>
              <w:kinsoku/>
              <w:wordWrap/>
              <w:overflowPunct/>
              <w:topLinePunct w:val="0"/>
              <w:autoSpaceDE/>
              <w:autoSpaceDN/>
              <w:bidi w:val="0"/>
              <w:adjustRightInd/>
              <w:spacing w:line="360" w:lineRule="exact"/>
              <w:ind w:left="0" w:leftChars="0" w:right="0" w:rightChars="0"/>
              <w:textAlignment w:val="auto"/>
              <w:rPr>
                <w:rFonts w:hint="eastAsia" w:ascii="宋体" w:hAnsi="宋体" w:eastAsia="宋体" w:cs="宋体"/>
                <w:color w:val="auto"/>
                <w:sz w:val="21"/>
                <w:szCs w:val="21"/>
                <w:highlight w:val="none"/>
              </w:rPr>
            </w:pPr>
          </w:p>
        </w:tc>
        <w:tc>
          <w:tcPr>
            <w:tcW w:w="1080" w:type="dxa"/>
            <w:vAlign w:val="top"/>
          </w:tcPr>
          <w:p w14:paraId="2863A383">
            <w:pPr>
              <w:keepNext w:val="0"/>
              <w:keepLines w:val="0"/>
              <w:pageBreakBefore w:val="0"/>
              <w:widowControl w:val="0"/>
              <w:kinsoku/>
              <w:wordWrap/>
              <w:overflowPunct/>
              <w:topLinePunct w:val="0"/>
              <w:autoSpaceDE/>
              <w:autoSpaceDN/>
              <w:bidi w:val="0"/>
              <w:adjustRightInd/>
              <w:spacing w:line="360" w:lineRule="exact"/>
              <w:ind w:left="0" w:leftChars="0" w:right="0" w:rightChars="0"/>
              <w:textAlignment w:val="auto"/>
              <w:rPr>
                <w:rFonts w:hint="eastAsia" w:ascii="宋体" w:hAnsi="宋体" w:eastAsia="宋体" w:cs="宋体"/>
                <w:color w:val="auto"/>
                <w:sz w:val="21"/>
                <w:szCs w:val="21"/>
                <w:highlight w:val="none"/>
              </w:rPr>
            </w:pPr>
          </w:p>
        </w:tc>
        <w:tc>
          <w:tcPr>
            <w:tcW w:w="1259" w:type="dxa"/>
            <w:vAlign w:val="top"/>
          </w:tcPr>
          <w:p w14:paraId="0854EBDC">
            <w:pPr>
              <w:keepNext w:val="0"/>
              <w:keepLines w:val="0"/>
              <w:pageBreakBefore w:val="0"/>
              <w:widowControl w:val="0"/>
              <w:kinsoku/>
              <w:wordWrap/>
              <w:overflowPunct/>
              <w:topLinePunct w:val="0"/>
              <w:autoSpaceDE/>
              <w:autoSpaceDN/>
              <w:bidi w:val="0"/>
              <w:adjustRightInd/>
              <w:spacing w:line="360" w:lineRule="exact"/>
              <w:ind w:left="0" w:leftChars="0" w:right="0" w:rightChars="0"/>
              <w:textAlignment w:val="auto"/>
              <w:rPr>
                <w:rFonts w:hint="eastAsia" w:ascii="宋体" w:hAnsi="宋体" w:eastAsia="宋体" w:cs="宋体"/>
                <w:color w:val="auto"/>
                <w:sz w:val="21"/>
                <w:szCs w:val="21"/>
                <w:highlight w:val="none"/>
              </w:rPr>
            </w:pPr>
          </w:p>
        </w:tc>
        <w:tc>
          <w:tcPr>
            <w:tcW w:w="1515" w:type="dxa"/>
            <w:vAlign w:val="top"/>
          </w:tcPr>
          <w:p w14:paraId="0BB42571">
            <w:pPr>
              <w:keepNext w:val="0"/>
              <w:keepLines w:val="0"/>
              <w:pageBreakBefore w:val="0"/>
              <w:widowControl w:val="0"/>
              <w:kinsoku/>
              <w:wordWrap/>
              <w:overflowPunct/>
              <w:topLinePunct w:val="0"/>
              <w:autoSpaceDE/>
              <w:autoSpaceDN/>
              <w:bidi w:val="0"/>
              <w:adjustRightInd/>
              <w:spacing w:line="360" w:lineRule="exact"/>
              <w:ind w:left="0" w:leftChars="0" w:right="0" w:rightChars="0"/>
              <w:textAlignment w:val="auto"/>
              <w:rPr>
                <w:rFonts w:hint="eastAsia" w:ascii="宋体" w:hAnsi="宋体" w:eastAsia="宋体" w:cs="宋体"/>
                <w:color w:val="auto"/>
                <w:sz w:val="21"/>
                <w:szCs w:val="21"/>
                <w:highlight w:val="none"/>
              </w:rPr>
            </w:pPr>
          </w:p>
        </w:tc>
        <w:tc>
          <w:tcPr>
            <w:tcW w:w="957" w:type="dxa"/>
            <w:vAlign w:val="top"/>
          </w:tcPr>
          <w:p w14:paraId="797EDAB8">
            <w:pPr>
              <w:keepNext w:val="0"/>
              <w:keepLines w:val="0"/>
              <w:pageBreakBefore w:val="0"/>
              <w:widowControl w:val="0"/>
              <w:kinsoku/>
              <w:wordWrap/>
              <w:overflowPunct/>
              <w:topLinePunct w:val="0"/>
              <w:autoSpaceDE/>
              <w:autoSpaceDN/>
              <w:bidi w:val="0"/>
              <w:adjustRightInd/>
              <w:spacing w:line="360" w:lineRule="exact"/>
              <w:ind w:left="0" w:leftChars="0" w:right="0" w:rightChars="0"/>
              <w:textAlignment w:val="auto"/>
              <w:rPr>
                <w:rFonts w:hint="eastAsia" w:ascii="宋体" w:hAnsi="宋体" w:eastAsia="宋体" w:cs="宋体"/>
                <w:color w:val="auto"/>
                <w:sz w:val="21"/>
                <w:szCs w:val="21"/>
                <w:highlight w:val="none"/>
              </w:rPr>
            </w:pPr>
          </w:p>
        </w:tc>
        <w:tc>
          <w:tcPr>
            <w:tcW w:w="961" w:type="dxa"/>
            <w:vAlign w:val="top"/>
          </w:tcPr>
          <w:p w14:paraId="7A9E1EDA">
            <w:pPr>
              <w:keepNext w:val="0"/>
              <w:keepLines w:val="0"/>
              <w:pageBreakBefore w:val="0"/>
              <w:widowControl w:val="0"/>
              <w:kinsoku/>
              <w:wordWrap/>
              <w:overflowPunct/>
              <w:topLinePunct w:val="0"/>
              <w:autoSpaceDE/>
              <w:autoSpaceDN/>
              <w:bidi w:val="0"/>
              <w:adjustRightInd/>
              <w:spacing w:line="360" w:lineRule="exact"/>
              <w:ind w:left="0" w:leftChars="0" w:right="0" w:rightChars="0"/>
              <w:textAlignment w:val="auto"/>
              <w:rPr>
                <w:rFonts w:hint="eastAsia" w:ascii="宋体" w:hAnsi="宋体" w:eastAsia="宋体" w:cs="宋体"/>
                <w:color w:val="auto"/>
                <w:sz w:val="21"/>
                <w:szCs w:val="21"/>
                <w:highlight w:val="none"/>
              </w:rPr>
            </w:pPr>
          </w:p>
        </w:tc>
      </w:tr>
      <w:tr w14:paraId="13AA6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723" w:type="dxa"/>
            <w:vAlign w:val="top"/>
          </w:tcPr>
          <w:p w14:paraId="2643CA7D">
            <w:pPr>
              <w:pStyle w:val="35"/>
              <w:keepNext w:val="0"/>
              <w:keepLines w:val="0"/>
              <w:pageBreakBefore w:val="0"/>
              <w:widowControl w:val="0"/>
              <w:kinsoku/>
              <w:wordWrap/>
              <w:overflowPunct/>
              <w:topLinePunct w:val="0"/>
              <w:autoSpaceDE/>
              <w:autoSpaceDN/>
              <w:bidi w:val="0"/>
              <w:adjustRightInd/>
              <w:spacing w:line="36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position w:val="1"/>
                <w:sz w:val="21"/>
                <w:szCs w:val="21"/>
                <w:highlight w:val="none"/>
              </w:rPr>
              <w:t>...</w:t>
            </w:r>
          </w:p>
        </w:tc>
        <w:tc>
          <w:tcPr>
            <w:tcW w:w="3322" w:type="dxa"/>
            <w:vAlign w:val="top"/>
          </w:tcPr>
          <w:p w14:paraId="7CBE9C8A">
            <w:pPr>
              <w:keepNext w:val="0"/>
              <w:keepLines w:val="0"/>
              <w:pageBreakBefore w:val="0"/>
              <w:widowControl w:val="0"/>
              <w:kinsoku/>
              <w:wordWrap/>
              <w:overflowPunct/>
              <w:topLinePunct w:val="0"/>
              <w:autoSpaceDE/>
              <w:autoSpaceDN/>
              <w:bidi w:val="0"/>
              <w:adjustRightInd/>
              <w:spacing w:line="360" w:lineRule="exact"/>
              <w:ind w:left="0" w:leftChars="0" w:right="0" w:rightChars="0"/>
              <w:textAlignment w:val="auto"/>
              <w:rPr>
                <w:rFonts w:hint="eastAsia" w:ascii="宋体" w:hAnsi="宋体" w:eastAsia="宋体" w:cs="宋体"/>
                <w:color w:val="auto"/>
                <w:sz w:val="21"/>
                <w:szCs w:val="21"/>
                <w:highlight w:val="none"/>
              </w:rPr>
            </w:pPr>
          </w:p>
        </w:tc>
        <w:tc>
          <w:tcPr>
            <w:tcW w:w="1080" w:type="dxa"/>
            <w:vAlign w:val="top"/>
          </w:tcPr>
          <w:p w14:paraId="7B1D1213">
            <w:pPr>
              <w:keepNext w:val="0"/>
              <w:keepLines w:val="0"/>
              <w:pageBreakBefore w:val="0"/>
              <w:widowControl w:val="0"/>
              <w:kinsoku/>
              <w:wordWrap/>
              <w:overflowPunct/>
              <w:topLinePunct w:val="0"/>
              <w:autoSpaceDE/>
              <w:autoSpaceDN/>
              <w:bidi w:val="0"/>
              <w:adjustRightInd/>
              <w:spacing w:line="360" w:lineRule="exact"/>
              <w:ind w:left="0" w:leftChars="0" w:right="0" w:rightChars="0"/>
              <w:textAlignment w:val="auto"/>
              <w:rPr>
                <w:rFonts w:hint="eastAsia" w:ascii="宋体" w:hAnsi="宋体" w:eastAsia="宋体" w:cs="宋体"/>
                <w:color w:val="auto"/>
                <w:sz w:val="21"/>
                <w:szCs w:val="21"/>
                <w:highlight w:val="none"/>
              </w:rPr>
            </w:pPr>
          </w:p>
        </w:tc>
        <w:tc>
          <w:tcPr>
            <w:tcW w:w="1259" w:type="dxa"/>
            <w:vAlign w:val="top"/>
          </w:tcPr>
          <w:p w14:paraId="3DCDA12B">
            <w:pPr>
              <w:keepNext w:val="0"/>
              <w:keepLines w:val="0"/>
              <w:pageBreakBefore w:val="0"/>
              <w:widowControl w:val="0"/>
              <w:kinsoku/>
              <w:wordWrap/>
              <w:overflowPunct/>
              <w:topLinePunct w:val="0"/>
              <w:autoSpaceDE/>
              <w:autoSpaceDN/>
              <w:bidi w:val="0"/>
              <w:adjustRightInd/>
              <w:spacing w:line="360" w:lineRule="exact"/>
              <w:ind w:left="0" w:leftChars="0" w:right="0" w:rightChars="0"/>
              <w:textAlignment w:val="auto"/>
              <w:rPr>
                <w:rFonts w:hint="eastAsia" w:ascii="宋体" w:hAnsi="宋体" w:eastAsia="宋体" w:cs="宋体"/>
                <w:color w:val="auto"/>
                <w:sz w:val="21"/>
                <w:szCs w:val="21"/>
                <w:highlight w:val="none"/>
              </w:rPr>
            </w:pPr>
          </w:p>
        </w:tc>
        <w:tc>
          <w:tcPr>
            <w:tcW w:w="1515" w:type="dxa"/>
            <w:vAlign w:val="top"/>
          </w:tcPr>
          <w:p w14:paraId="42EB5673">
            <w:pPr>
              <w:keepNext w:val="0"/>
              <w:keepLines w:val="0"/>
              <w:pageBreakBefore w:val="0"/>
              <w:widowControl w:val="0"/>
              <w:kinsoku/>
              <w:wordWrap/>
              <w:overflowPunct/>
              <w:topLinePunct w:val="0"/>
              <w:autoSpaceDE/>
              <w:autoSpaceDN/>
              <w:bidi w:val="0"/>
              <w:adjustRightInd/>
              <w:spacing w:line="360" w:lineRule="exact"/>
              <w:ind w:left="0" w:leftChars="0" w:right="0" w:rightChars="0"/>
              <w:textAlignment w:val="auto"/>
              <w:rPr>
                <w:rFonts w:hint="eastAsia" w:ascii="宋体" w:hAnsi="宋体" w:eastAsia="宋体" w:cs="宋体"/>
                <w:color w:val="auto"/>
                <w:sz w:val="21"/>
                <w:szCs w:val="21"/>
                <w:highlight w:val="none"/>
              </w:rPr>
            </w:pPr>
          </w:p>
        </w:tc>
        <w:tc>
          <w:tcPr>
            <w:tcW w:w="957" w:type="dxa"/>
            <w:vAlign w:val="top"/>
          </w:tcPr>
          <w:p w14:paraId="190828B4">
            <w:pPr>
              <w:keepNext w:val="0"/>
              <w:keepLines w:val="0"/>
              <w:pageBreakBefore w:val="0"/>
              <w:widowControl w:val="0"/>
              <w:kinsoku/>
              <w:wordWrap/>
              <w:overflowPunct/>
              <w:topLinePunct w:val="0"/>
              <w:autoSpaceDE/>
              <w:autoSpaceDN/>
              <w:bidi w:val="0"/>
              <w:adjustRightInd/>
              <w:spacing w:line="360" w:lineRule="exact"/>
              <w:ind w:left="0" w:leftChars="0" w:right="0" w:rightChars="0"/>
              <w:textAlignment w:val="auto"/>
              <w:rPr>
                <w:rFonts w:hint="eastAsia" w:ascii="宋体" w:hAnsi="宋体" w:eastAsia="宋体" w:cs="宋体"/>
                <w:color w:val="auto"/>
                <w:sz w:val="21"/>
                <w:szCs w:val="21"/>
                <w:highlight w:val="none"/>
              </w:rPr>
            </w:pPr>
          </w:p>
        </w:tc>
        <w:tc>
          <w:tcPr>
            <w:tcW w:w="961" w:type="dxa"/>
            <w:vAlign w:val="top"/>
          </w:tcPr>
          <w:p w14:paraId="4CA8FAA8">
            <w:pPr>
              <w:keepNext w:val="0"/>
              <w:keepLines w:val="0"/>
              <w:pageBreakBefore w:val="0"/>
              <w:widowControl w:val="0"/>
              <w:kinsoku/>
              <w:wordWrap/>
              <w:overflowPunct/>
              <w:topLinePunct w:val="0"/>
              <w:autoSpaceDE/>
              <w:autoSpaceDN/>
              <w:bidi w:val="0"/>
              <w:adjustRightInd/>
              <w:spacing w:line="360" w:lineRule="exact"/>
              <w:ind w:left="0" w:leftChars="0" w:right="0" w:rightChars="0"/>
              <w:textAlignment w:val="auto"/>
              <w:rPr>
                <w:rFonts w:hint="eastAsia" w:ascii="宋体" w:hAnsi="宋体" w:eastAsia="宋体" w:cs="宋体"/>
                <w:color w:val="auto"/>
                <w:sz w:val="21"/>
                <w:szCs w:val="21"/>
                <w:highlight w:val="none"/>
              </w:rPr>
            </w:pPr>
          </w:p>
        </w:tc>
      </w:tr>
      <w:tr w14:paraId="4579F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817" w:type="dxa"/>
            <w:gridSpan w:val="7"/>
            <w:vAlign w:val="top"/>
          </w:tcPr>
          <w:p w14:paraId="4A12B63D">
            <w:pPr>
              <w:pStyle w:val="35"/>
              <w:keepNext w:val="0"/>
              <w:keepLines w:val="0"/>
              <w:pageBreakBefore w:val="0"/>
              <w:widowControl w:val="0"/>
              <w:tabs>
                <w:tab w:val="left" w:pos="525"/>
              </w:tabs>
              <w:kinsoku/>
              <w:wordWrap/>
              <w:overflowPunct/>
              <w:topLinePunct w:val="0"/>
              <w:autoSpaceDE/>
              <w:autoSpaceDN/>
              <w:bidi w:val="0"/>
              <w:adjustRightInd/>
              <w:spacing w:line="36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合计金额大写：人民币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556A7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817" w:type="dxa"/>
            <w:gridSpan w:val="7"/>
            <w:vAlign w:val="top"/>
          </w:tcPr>
          <w:p w14:paraId="7C6A41B0">
            <w:pPr>
              <w:keepNext w:val="0"/>
              <w:keepLines w:val="0"/>
              <w:pageBreakBefore w:val="0"/>
              <w:widowControl w:val="0"/>
              <w:kinsoku/>
              <w:wordWrap/>
              <w:overflowPunct/>
              <w:topLinePunct w:val="0"/>
              <w:autoSpaceDE/>
              <w:autoSpaceDN/>
              <w:bidi w:val="0"/>
              <w:adjustRightInd/>
              <w:spacing w:line="36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投标报价包含内容：</w:t>
            </w:r>
          </w:p>
          <w:p w14:paraId="6879B5A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宋体" w:cs="宋体"/>
                <w:bCs/>
                <w:color w:val="auto"/>
                <w:sz w:val="21"/>
                <w:szCs w:val="21"/>
                <w:highlight w:val="none"/>
                <w:u w:val="none"/>
                <w:vertAlign w:val="baseline"/>
                <w:lang w:val="en-US" w:eastAsia="zh-CN"/>
              </w:rPr>
            </w:pPr>
            <w:r>
              <w:rPr>
                <w:rFonts w:hint="eastAsia" w:ascii="宋体" w:hAnsi="宋体" w:eastAsia="宋体" w:cs="宋体"/>
                <w:bCs/>
                <w:color w:val="auto"/>
                <w:sz w:val="21"/>
                <w:szCs w:val="21"/>
                <w:highlight w:val="none"/>
                <w:u w:val="none"/>
                <w:vertAlign w:val="baseline"/>
                <w:lang w:val="en-US" w:eastAsia="zh-CN"/>
              </w:rPr>
              <w:t>(1) 服务的价格；</w:t>
            </w:r>
          </w:p>
          <w:p w14:paraId="1DA5F04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宋体" w:cs="宋体"/>
                <w:bCs/>
                <w:color w:val="auto"/>
                <w:sz w:val="21"/>
                <w:szCs w:val="21"/>
                <w:highlight w:val="none"/>
                <w:u w:val="none"/>
                <w:vertAlign w:val="baseline"/>
                <w:lang w:val="en-US" w:eastAsia="zh-CN"/>
              </w:rPr>
            </w:pPr>
            <w:r>
              <w:rPr>
                <w:rFonts w:hint="eastAsia" w:ascii="宋体" w:hAnsi="宋体" w:eastAsia="宋体" w:cs="宋体"/>
                <w:bCs/>
                <w:color w:val="auto"/>
                <w:sz w:val="21"/>
                <w:szCs w:val="21"/>
                <w:highlight w:val="none"/>
                <w:u w:val="none"/>
                <w:vertAlign w:val="baseline"/>
                <w:lang w:val="en-US" w:eastAsia="zh-CN"/>
              </w:rPr>
              <w:t>(2) 必要的保险费用和各项税金；</w:t>
            </w:r>
          </w:p>
          <w:p w14:paraId="4C24C1C0">
            <w:pPr>
              <w:pStyle w:val="35"/>
              <w:keepNext w:val="0"/>
              <w:keepLines w:val="0"/>
              <w:pageBreakBefore w:val="0"/>
              <w:widowControl w:val="0"/>
              <w:kinsoku/>
              <w:wordWrap/>
              <w:overflowPunct/>
              <w:topLinePunct w:val="0"/>
              <w:autoSpaceDE/>
              <w:autoSpaceDN/>
              <w:bidi w:val="0"/>
              <w:adjustRightInd/>
              <w:spacing w:line="36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u w:val="none"/>
                <w:vertAlign w:val="baseline"/>
                <w:lang w:val="en-US" w:eastAsia="zh-CN"/>
              </w:rPr>
              <w:t>(3) 包括培训、技术支持、售后服务、评审等费用。投标人为履行本合同而发生的所有费用均应包含在合同价款中，采购人不再另行支付其它任何费用。</w:t>
            </w:r>
          </w:p>
        </w:tc>
      </w:tr>
    </w:tbl>
    <w:p w14:paraId="65C8EBFB">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textAlignment w:val="auto"/>
        <w:rPr>
          <w:rFonts w:hint="eastAsia" w:ascii="宋体" w:hAnsi="宋体" w:eastAsia="宋体" w:cs="宋体"/>
          <w:color w:val="auto"/>
          <w:sz w:val="21"/>
          <w:szCs w:val="21"/>
          <w:highlight w:val="none"/>
        </w:rPr>
      </w:pPr>
    </w:p>
    <w:p w14:paraId="4D4F2E75">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注： </w:t>
      </w:r>
    </w:p>
    <w:p w14:paraId="41DA95C7">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1.投标人的开标一览表必须加盖投标人电子签章并由法定代表人或者委托代理人签字或者电子签名，</w:t>
      </w:r>
      <w:r>
        <w:rPr>
          <w:rFonts w:hint="eastAsia" w:ascii="宋体" w:hAnsi="宋体" w:eastAsia="宋体" w:cs="宋体"/>
          <w:b/>
          <w:color w:val="auto"/>
          <w:sz w:val="21"/>
          <w:szCs w:val="21"/>
          <w:highlight w:val="none"/>
        </w:rPr>
        <w:t>否则其投标作无效标处理</w:t>
      </w:r>
      <w:r>
        <w:rPr>
          <w:rFonts w:hint="eastAsia" w:ascii="宋体" w:hAnsi="宋体" w:eastAsia="宋体" w:cs="宋体"/>
          <w:color w:val="auto"/>
          <w:sz w:val="21"/>
          <w:szCs w:val="21"/>
          <w:highlight w:val="none"/>
        </w:rPr>
        <w:t>。</w:t>
      </w:r>
    </w:p>
    <w:p w14:paraId="54EBA601">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报价一经涂改，应在涂改处加盖投标人公章或者加盖电子签章或者由法定代表人或者委托代理人签字（或者电子签名）</w:t>
      </w:r>
      <w:r>
        <w:rPr>
          <w:rFonts w:hint="eastAsia" w:ascii="宋体" w:hAnsi="宋体" w:eastAsia="宋体" w:cs="宋体"/>
          <w:b/>
          <w:color w:val="auto"/>
          <w:sz w:val="21"/>
          <w:szCs w:val="21"/>
          <w:highlight w:val="none"/>
        </w:rPr>
        <w:t>，否则其投标作无效标处理。</w:t>
      </w:r>
    </w:p>
    <w:p w14:paraId="4B5D8792">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3.招标文件中列明采购专用耗材的，应按招标文件规定的耗材量或者按耗材的常规使用量提供报价。</w:t>
      </w:r>
    </w:p>
    <w:p w14:paraId="58A315CF">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4.如为联合体投标，“投标人名称”处必须列明联合体各方名称，并标注联合体牵头人名称，</w:t>
      </w:r>
      <w:r>
        <w:rPr>
          <w:rFonts w:hint="eastAsia" w:ascii="宋体" w:hAnsi="宋体" w:eastAsia="宋体" w:cs="宋体"/>
          <w:b/>
          <w:color w:val="auto"/>
          <w:sz w:val="21"/>
          <w:szCs w:val="21"/>
          <w:highlight w:val="none"/>
        </w:rPr>
        <w:t>否则其投标作无效标处理。</w:t>
      </w:r>
    </w:p>
    <w:p w14:paraId="126D9142">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396" w:firstLineChars="200"/>
        <w:jc w:val="lef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5.如为联合体投标，盖章处须加盖联合体牵头人电子签章，</w:t>
      </w:r>
      <w:r>
        <w:rPr>
          <w:rFonts w:hint="eastAsia" w:ascii="宋体" w:hAnsi="宋体" w:eastAsia="宋体" w:cs="宋体"/>
          <w:b/>
          <w:color w:val="auto"/>
          <w:spacing w:val="-6"/>
          <w:sz w:val="21"/>
          <w:szCs w:val="21"/>
          <w:highlight w:val="none"/>
        </w:rPr>
        <w:t>否则其投标作无效标处理。</w:t>
      </w:r>
    </w:p>
    <w:p w14:paraId="551E8B32">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6.如有多分标，按分标分别提供开标一览表，</w:t>
      </w:r>
      <w:r>
        <w:rPr>
          <w:rFonts w:hint="eastAsia" w:ascii="宋体" w:hAnsi="宋体" w:eastAsia="宋体" w:cs="宋体"/>
          <w:b/>
          <w:color w:val="auto"/>
          <w:sz w:val="21"/>
          <w:szCs w:val="21"/>
          <w:highlight w:val="none"/>
        </w:rPr>
        <w:t>否则投标无效。</w:t>
      </w:r>
    </w:p>
    <w:p w14:paraId="350251BF">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675E1C5">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2730" w:firstLineChars="1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法定代表人或者委托代理人（签字或者电子签名）： </w:t>
      </w:r>
    </w:p>
    <w:p w14:paraId="2D17BD75">
      <w:pPr>
        <w:keepNext w:val="0"/>
        <w:keepLines w:val="0"/>
        <w:pageBreakBefore w:val="0"/>
        <w:widowControl w:val="0"/>
        <w:kinsoku/>
        <w:wordWrap/>
        <w:overflowPunct/>
        <w:topLinePunct w:val="0"/>
        <w:autoSpaceDE/>
        <w:autoSpaceDN/>
        <w:bidi w:val="0"/>
        <w:adjustRightInd/>
        <w:snapToGrid w:val="0"/>
        <w:spacing w:line="360" w:lineRule="exact"/>
        <w:ind w:left="25" w:leftChars="0" w:right="0" w:rightChars="0" w:hanging="25" w:hangingChars="1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投标人名称（电子签章）：</w:t>
      </w:r>
    </w:p>
    <w:p w14:paraId="463DBD05">
      <w:pPr>
        <w:keepNext w:val="0"/>
        <w:keepLines w:val="0"/>
        <w:pageBreakBefore w:val="0"/>
        <w:widowControl w:val="0"/>
        <w:kinsoku/>
        <w:wordWrap/>
        <w:overflowPunct/>
        <w:topLinePunct w:val="0"/>
        <w:autoSpaceDE/>
        <w:autoSpaceDN/>
        <w:bidi w:val="0"/>
        <w:adjustRightInd/>
        <w:snapToGrid w:val="0"/>
        <w:spacing w:line="360" w:lineRule="exact"/>
        <w:ind w:left="25" w:leftChars="0" w:right="0" w:rightChars="0" w:hanging="25" w:hangingChars="1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    年   月   日</w:t>
      </w:r>
    </w:p>
    <w:p w14:paraId="75D95AFE">
      <w:pPr>
        <w:snapToGrid w:val="0"/>
        <w:spacing w:before="50" w:after="50" w:line="360" w:lineRule="auto"/>
        <w:ind w:left="-6" w:leftChars="-15" w:right="-817" w:rightChars="-389" w:hanging="25" w:hangingChars="12"/>
        <w:rPr>
          <w:rFonts w:hint="eastAsia" w:ascii="宋体" w:hAnsi="宋体" w:eastAsia="宋体" w:cs="宋体"/>
          <w:color w:val="auto"/>
          <w:szCs w:val="21"/>
          <w:highlight w:val="none"/>
        </w:rPr>
      </w:pPr>
    </w:p>
    <w:p w14:paraId="257981DB">
      <w:pPr>
        <w:snapToGrid w:val="0"/>
        <w:spacing w:line="360" w:lineRule="auto"/>
        <w:ind w:left="3" w:leftChars="-15" w:right="-817" w:rightChars="-389" w:hanging="34" w:hangingChars="12"/>
        <w:rPr>
          <w:rFonts w:hint="eastAsia" w:ascii="宋体" w:hAnsi="宋体" w:eastAsia="宋体" w:cs="宋体"/>
          <w:b/>
          <w:color w:val="auto"/>
          <w:sz w:val="28"/>
          <w:szCs w:val="28"/>
          <w:highlight w:val="none"/>
        </w:rPr>
      </w:pPr>
      <w:bookmarkStart w:id="166" w:name="_Toc19686837"/>
      <w:r>
        <w:rPr>
          <w:rFonts w:hint="eastAsia" w:ascii="宋体" w:hAnsi="宋体" w:eastAsia="宋体" w:cs="宋体"/>
          <w:b/>
          <w:color w:val="auto"/>
          <w:sz w:val="28"/>
          <w:szCs w:val="28"/>
          <w:highlight w:val="none"/>
        </w:rPr>
        <w:br w:type="page"/>
      </w:r>
    </w:p>
    <w:p w14:paraId="6F140F55">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二、资格证明文件格式</w:t>
      </w:r>
      <w:bookmarkEnd w:id="164"/>
      <w:bookmarkEnd w:id="165"/>
      <w:bookmarkEnd w:id="166"/>
    </w:p>
    <w:p w14:paraId="78869385">
      <w:pPr>
        <w:numPr>
          <w:ilvl w:val="0"/>
          <w:numId w:val="0"/>
        </w:numPr>
        <w:snapToGrid w:val="0"/>
        <w:spacing w:before="120" w:beforeLines="50" w:after="50" w:line="360" w:lineRule="auto"/>
        <w:ind w:leftChars="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 xml:space="preserve">资格证明文件封面格式： </w:t>
      </w:r>
    </w:p>
    <w:p w14:paraId="5C395BC8">
      <w:pPr>
        <w:snapToGrid w:val="0"/>
        <w:spacing w:before="120" w:beforeLines="50" w:after="50"/>
        <w:jc w:val="center"/>
        <w:rPr>
          <w:rFonts w:hint="eastAsia" w:ascii="宋体" w:hAnsi="宋体" w:eastAsia="宋体" w:cs="宋体"/>
          <w:bCs/>
          <w:color w:val="auto"/>
          <w:sz w:val="48"/>
          <w:szCs w:val="48"/>
          <w:highlight w:val="none"/>
        </w:rPr>
      </w:pPr>
      <w:r>
        <w:rPr>
          <w:rFonts w:hint="eastAsia" w:ascii="宋体" w:hAnsi="宋体" w:eastAsia="宋体" w:cs="宋体"/>
          <w:bCs/>
          <w:color w:val="auto"/>
          <w:sz w:val="48"/>
          <w:szCs w:val="48"/>
          <w:highlight w:val="none"/>
        </w:rPr>
        <w:t>电子投标文件</w:t>
      </w:r>
    </w:p>
    <w:p w14:paraId="4583E85D">
      <w:pPr>
        <w:snapToGrid w:val="0"/>
        <w:spacing w:before="120" w:beforeLines="50" w:after="5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 xml:space="preserve">                 </w:t>
      </w:r>
    </w:p>
    <w:p w14:paraId="4071EBD1">
      <w:pPr>
        <w:snapToGrid w:val="0"/>
        <w:spacing w:before="120" w:beforeLines="50" w:after="50"/>
        <w:jc w:val="center"/>
        <w:rPr>
          <w:rFonts w:hint="eastAsia" w:ascii="宋体" w:hAnsi="宋体" w:eastAsia="宋体" w:cs="宋体"/>
          <w:b/>
          <w:color w:val="auto"/>
          <w:sz w:val="24"/>
          <w:szCs w:val="20"/>
          <w:highlight w:val="none"/>
        </w:rPr>
      </w:pPr>
      <w:r>
        <w:rPr>
          <w:rFonts w:hint="eastAsia" w:ascii="宋体" w:hAnsi="宋体" w:eastAsia="宋体" w:cs="宋体"/>
          <w:b/>
          <w:color w:val="auto"/>
          <w:sz w:val="32"/>
          <w:szCs w:val="32"/>
          <w:highlight w:val="none"/>
        </w:rPr>
        <w:t>资格证明文件</w:t>
      </w:r>
    </w:p>
    <w:p w14:paraId="306CCFD8">
      <w:pPr>
        <w:snapToGrid w:val="0"/>
        <w:spacing w:before="120" w:beforeLines="50" w:after="50"/>
        <w:rPr>
          <w:rFonts w:hint="eastAsia" w:ascii="宋体" w:hAnsi="宋体" w:eastAsia="宋体" w:cs="宋体"/>
          <w:bCs/>
          <w:color w:val="auto"/>
          <w:sz w:val="24"/>
          <w:szCs w:val="20"/>
          <w:highlight w:val="none"/>
        </w:rPr>
      </w:pPr>
    </w:p>
    <w:p w14:paraId="5B0EF314">
      <w:pPr>
        <w:snapToGrid w:val="0"/>
        <w:spacing w:before="120" w:beforeLines="50" w:after="50"/>
        <w:rPr>
          <w:rFonts w:hint="eastAsia" w:ascii="宋体" w:hAnsi="宋体" w:eastAsia="宋体" w:cs="宋体"/>
          <w:bCs/>
          <w:color w:val="auto"/>
          <w:sz w:val="24"/>
          <w:szCs w:val="20"/>
          <w:highlight w:val="none"/>
        </w:rPr>
      </w:pPr>
    </w:p>
    <w:p w14:paraId="7E8EA77C">
      <w:pPr>
        <w:snapToGrid w:val="0"/>
        <w:spacing w:before="120" w:beforeLines="50" w:after="50"/>
        <w:rPr>
          <w:rFonts w:hint="eastAsia" w:ascii="宋体" w:hAnsi="宋体" w:eastAsia="宋体" w:cs="宋体"/>
          <w:bCs/>
          <w:color w:val="auto"/>
          <w:sz w:val="24"/>
          <w:szCs w:val="20"/>
          <w:highlight w:val="none"/>
        </w:rPr>
      </w:pPr>
    </w:p>
    <w:p w14:paraId="20BF71BD">
      <w:pPr>
        <w:snapToGrid w:val="0"/>
        <w:spacing w:before="120" w:beforeLines="50" w:after="50"/>
        <w:rPr>
          <w:rFonts w:hint="eastAsia" w:ascii="宋体" w:hAnsi="宋体" w:eastAsia="宋体" w:cs="宋体"/>
          <w:bCs/>
          <w:color w:val="auto"/>
          <w:sz w:val="24"/>
          <w:szCs w:val="20"/>
          <w:highlight w:val="none"/>
        </w:rPr>
      </w:pPr>
    </w:p>
    <w:p w14:paraId="5E6F1DD6">
      <w:pPr>
        <w:snapToGrid w:val="0"/>
        <w:spacing w:before="120" w:beforeLines="50" w:after="50"/>
        <w:rPr>
          <w:rFonts w:hint="eastAsia" w:ascii="宋体" w:hAnsi="宋体" w:eastAsia="宋体" w:cs="宋体"/>
          <w:bCs/>
          <w:color w:val="auto"/>
          <w:sz w:val="24"/>
          <w:szCs w:val="20"/>
          <w:highlight w:val="none"/>
        </w:rPr>
      </w:pPr>
    </w:p>
    <w:p w14:paraId="6F2CED6A">
      <w:pPr>
        <w:snapToGrid w:val="0"/>
        <w:spacing w:before="120" w:beforeLines="50" w:after="50"/>
        <w:rPr>
          <w:rFonts w:hint="eastAsia" w:ascii="宋体" w:hAnsi="宋体" w:eastAsia="宋体" w:cs="宋体"/>
          <w:bCs/>
          <w:color w:val="auto"/>
          <w:sz w:val="24"/>
          <w:szCs w:val="20"/>
          <w:highlight w:val="none"/>
        </w:rPr>
      </w:pPr>
    </w:p>
    <w:p w14:paraId="19D0B16A">
      <w:pPr>
        <w:snapToGrid w:val="0"/>
        <w:spacing w:before="120" w:beforeLines="50" w:after="50"/>
        <w:rPr>
          <w:rFonts w:hint="eastAsia" w:ascii="宋体" w:hAnsi="宋体" w:eastAsia="宋体" w:cs="宋体"/>
          <w:bCs/>
          <w:color w:val="auto"/>
          <w:sz w:val="24"/>
          <w:szCs w:val="20"/>
          <w:highlight w:val="none"/>
        </w:rPr>
      </w:pPr>
    </w:p>
    <w:p w14:paraId="4694C579">
      <w:pPr>
        <w:snapToGrid w:val="0"/>
        <w:spacing w:before="120"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项目名称：</w:t>
      </w:r>
    </w:p>
    <w:p w14:paraId="679F48CC">
      <w:pPr>
        <w:snapToGrid w:val="0"/>
        <w:spacing w:before="120" w:beforeLines="50" w:after="50"/>
        <w:ind w:firstLine="540" w:firstLineChars="225"/>
        <w:rPr>
          <w:rFonts w:hint="eastAsia" w:ascii="宋体" w:hAnsi="宋体" w:eastAsia="宋体" w:cs="宋体"/>
          <w:bCs/>
          <w:color w:val="auto"/>
          <w:sz w:val="24"/>
          <w:szCs w:val="20"/>
          <w:highlight w:val="none"/>
        </w:rPr>
      </w:pPr>
    </w:p>
    <w:p w14:paraId="0A70ABA9">
      <w:pPr>
        <w:snapToGrid w:val="0"/>
        <w:spacing w:before="120"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14:paraId="013976D1">
      <w:pPr>
        <w:snapToGrid w:val="0"/>
        <w:spacing w:before="120" w:beforeLines="50" w:after="50"/>
        <w:ind w:firstLine="540" w:firstLineChars="225"/>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 xml:space="preserve"> </w:t>
      </w:r>
    </w:p>
    <w:p w14:paraId="49A14593">
      <w:pPr>
        <w:snapToGrid w:val="0"/>
        <w:spacing w:before="120"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76987C8D">
      <w:pPr>
        <w:pStyle w:val="8"/>
        <w:snapToGrid w:val="0"/>
        <w:spacing w:before="50" w:after="50"/>
        <w:ind w:firstLine="540" w:firstLineChars="225"/>
        <w:rPr>
          <w:rFonts w:hint="eastAsia" w:ascii="宋体" w:hAnsi="宋体" w:eastAsia="宋体" w:cs="宋体"/>
          <w:bCs/>
          <w:color w:val="auto"/>
          <w:sz w:val="24"/>
          <w:szCs w:val="24"/>
          <w:highlight w:val="none"/>
        </w:rPr>
      </w:pPr>
    </w:p>
    <w:p w14:paraId="207EDD0B">
      <w:pPr>
        <w:pStyle w:val="8"/>
        <w:snapToGrid w:val="0"/>
        <w:spacing w:before="50" w:after="50"/>
        <w:ind w:firstLine="540" w:firstLineChars="22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w:t>
      </w:r>
    </w:p>
    <w:p w14:paraId="554CF9AB">
      <w:pPr>
        <w:pStyle w:val="8"/>
        <w:snapToGrid w:val="0"/>
        <w:spacing w:before="50" w:after="50"/>
        <w:ind w:firstLine="540" w:firstLineChars="225"/>
        <w:rPr>
          <w:rFonts w:hint="eastAsia" w:ascii="宋体" w:hAnsi="宋体" w:eastAsia="宋体" w:cs="宋体"/>
          <w:bCs/>
          <w:color w:val="auto"/>
          <w:sz w:val="24"/>
          <w:szCs w:val="24"/>
          <w:highlight w:val="none"/>
        </w:rPr>
      </w:pPr>
    </w:p>
    <w:p w14:paraId="3C376D07">
      <w:pPr>
        <w:pStyle w:val="8"/>
        <w:snapToGrid w:val="0"/>
        <w:spacing w:before="50" w:after="50"/>
        <w:ind w:firstLine="960" w:firstLineChars="400"/>
        <w:rPr>
          <w:rFonts w:hint="eastAsia" w:ascii="宋体" w:hAnsi="宋体" w:eastAsia="宋体" w:cs="宋体"/>
          <w:bCs/>
          <w:color w:val="auto"/>
          <w:sz w:val="24"/>
          <w:szCs w:val="24"/>
          <w:highlight w:val="none"/>
        </w:rPr>
      </w:pPr>
    </w:p>
    <w:p w14:paraId="0C97C2AF">
      <w:pPr>
        <w:snapToGrid w:val="0"/>
        <w:spacing w:before="120" w:beforeLines="50" w:after="50"/>
        <w:ind w:firstLine="64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04D2D38D">
      <w:pPr>
        <w:snapToGrid w:val="0"/>
        <w:spacing w:before="120" w:beforeLines="50" w:after="5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w:t>
      </w:r>
    </w:p>
    <w:p w14:paraId="60DC8F2A">
      <w:pPr>
        <w:snapToGrid w:val="0"/>
        <w:spacing w:before="120" w:beforeLines="50" w:after="50"/>
        <w:rPr>
          <w:rFonts w:hint="eastAsia" w:ascii="宋体" w:hAnsi="宋体" w:eastAsia="宋体" w:cs="宋体"/>
          <w:color w:val="auto"/>
          <w:sz w:val="24"/>
          <w:szCs w:val="20"/>
          <w:highlight w:val="none"/>
        </w:rPr>
      </w:pPr>
    </w:p>
    <w:p w14:paraId="0FF7EAF0">
      <w:pPr>
        <w:numPr>
          <w:ilvl w:val="0"/>
          <w:numId w:val="0"/>
        </w:numPr>
        <w:snapToGrid w:val="0"/>
        <w:spacing w:before="120" w:beforeLines="50" w:after="50" w:line="360" w:lineRule="auto"/>
        <w:ind w:leftChars="0"/>
        <w:jc w:val="left"/>
        <w:rPr>
          <w:rFonts w:hint="eastAsia" w:ascii="宋体" w:hAnsi="宋体" w:eastAsia="宋体" w:cs="宋体"/>
          <w:color w:val="auto"/>
          <w:sz w:val="24"/>
          <w:szCs w:val="20"/>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资格证明文件目录</w:t>
      </w:r>
    </w:p>
    <w:p w14:paraId="63D22964">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根据招标文件规定及投标人提供的材料自行编写目录。</w:t>
      </w:r>
    </w:p>
    <w:p w14:paraId="12BD0480">
      <w:pPr>
        <w:widowControl/>
        <w:numPr>
          <w:ilvl w:val="0"/>
          <w:numId w:val="0"/>
        </w:numPr>
        <w:spacing w:line="440" w:lineRule="exact"/>
        <w:jc w:val="left"/>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32"/>
          <w:szCs w:val="32"/>
          <w:highlight w:val="none"/>
          <w:lang w:val="en-US" w:eastAsia="zh-CN"/>
        </w:rPr>
        <w:t>3.</w:t>
      </w:r>
      <w:r>
        <w:rPr>
          <w:rFonts w:hint="eastAsia" w:ascii="宋体" w:hAnsi="宋体" w:eastAsia="宋体" w:cs="宋体"/>
          <w:b/>
          <w:color w:val="auto"/>
          <w:sz w:val="32"/>
          <w:szCs w:val="32"/>
          <w:highlight w:val="none"/>
        </w:rPr>
        <w:t>崇左市政府采购供应商信用承诺函</w:t>
      </w:r>
    </w:p>
    <w:p w14:paraId="01FB97DE">
      <w:pPr>
        <w:widowControl/>
        <w:numPr>
          <w:ilvl w:val="0"/>
          <w:numId w:val="0"/>
        </w:numPr>
        <w:spacing w:line="440" w:lineRule="exact"/>
        <w:jc w:val="both"/>
        <w:rPr>
          <w:rFonts w:hint="eastAsia" w:ascii="宋体" w:hAnsi="宋体" w:eastAsia="宋体" w:cs="宋体"/>
          <w:b/>
          <w:color w:val="auto"/>
          <w:sz w:val="32"/>
          <w:szCs w:val="32"/>
          <w:highlight w:val="none"/>
        </w:rPr>
      </w:pPr>
    </w:p>
    <w:p w14:paraId="4843F0E4">
      <w:pPr>
        <w:widowControl/>
        <w:numPr>
          <w:ilvl w:val="0"/>
          <w:numId w:val="0"/>
        </w:numPr>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崇左市政府采购供应商信用承诺函（格式）</w:t>
      </w:r>
    </w:p>
    <w:p w14:paraId="0AB33280">
      <w:pPr>
        <w:widowControl/>
        <w:spacing w:line="440" w:lineRule="exact"/>
        <w:jc w:val="left"/>
        <w:rPr>
          <w:rFonts w:hint="eastAsia" w:ascii="宋体" w:hAnsi="宋体" w:eastAsia="宋体" w:cs="宋体"/>
          <w:color w:val="auto"/>
          <w:kern w:val="0"/>
          <w:sz w:val="32"/>
          <w:szCs w:val="32"/>
          <w:highlight w:val="none"/>
          <w:lang w:bidi="ar"/>
        </w:rPr>
      </w:pPr>
    </w:p>
    <w:p w14:paraId="2C6CB59C">
      <w:pPr>
        <w:widowControl/>
        <w:spacing w:line="440" w:lineRule="exact"/>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lang w:bidi="ar"/>
        </w:rPr>
        <w:t>致</w:t>
      </w:r>
      <w:r>
        <w:rPr>
          <w:rFonts w:hint="eastAsia" w:ascii="宋体" w:hAnsi="宋体" w:eastAsia="宋体" w:cs="宋体"/>
          <w:color w:val="auto"/>
          <w:kern w:val="0"/>
          <w:sz w:val="24"/>
          <w:highlight w:val="none"/>
          <w:u w:val="single"/>
          <w:lang w:bidi="ar"/>
        </w:rPr>
        <w:t>（采购代理机构名称）：</w:t>
      </w:r>
    </w:p>
    <w:p w14:paraId="0E78B9B7">
      <w:pPr>
        <w:widowControl/>
        <w:spacing w:line="440" w:lineRule="exact"/>
        <w:ind w:firstLine="480" w:firstLineChars="200"/>
        <w:rPr>
          <w:rFonts w:hint="eastAsia" w:ascii="宋体" w:hAnsi="宋体" w:eastAsia="宋体" w:cs="宋体"/>
          <w:color w:val="auto"/>
          <w:spacing w:val="-6"/>
          <w:sz w:val="24"/>
          <w:highlight w:val="none"/>
        </w:rPr>
      </w:pPr>
      <w:r>
        <w:rPr>
          <w:rFonts w:hint="eastAsia" w:ascii="宋体" w:hAnsi="宋体" w:eastAsia="宋体" w:cs="宋体"/>
          <w:color w:val="auto"/>
          <w:kern w:val="0"/>
          <w:sz w:val="24"/>
          <w:highlight w:val="none"/>
          <w:lang w:bidi="ar"/>
        </w:rPr>
        <w:t>我方自愿参加</w:t>
      </w:r>
      <w:r>
        <w:rPr>
          <w:rFonts w:hint="eastAsia" w:ascii="宋体" w:hAnsi="宋体" w:eastAsia="宋体" w:cs="宋体"/>
          <w:color w:val="auto"/>
          <w:kern w:val="0"/>
          <w:sz w:val="24"/>
          <w:highlight w:val="none"/>
          <w:u w:val="single"/>
          <w:lang w:bidi="ar"/>
        </w:rPr>
        <w:t xml:space="preserve"> （项目名称） </w:t>
      </w:r>
      <w:r>
        <w:rPr>
          <w:rFonts w:hint="eastAsia" w:ascii="宋体" w:hAnsi="宋体" w:eastAsia="宋体" w:cs="宋体"/>
          <w:color w:val="auto"/>
          <w:kern w:val="0"/>
          <w:sz w:val="24"/>
          <w:highlight w:val="none"/>
          <w:lang w:bidi="ar"/>
        </w:rPr>
        <w:t>项目</w:t>
      </w:r>
      <w:r>
        <w:rPr>
          <w:rFonts w:hint="eastAsia" w:ascii="宋体" w:hAnsi="宋体" w:eastAsia="宋体" w:cs="宋体"/>
          <w:color w:val="auto"/>
          <w:spacing w:val="6"/>
          <w:sz w:val="24"/>
          <w:highlight w:val="none"/>
        </w:rPr>
        <w:t>（项目编号：</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w:t>
      </w:r>
      <w:r>
        <w:rPr>
          <w:rFonts w:hint="eastAsia" w:ascii="宋体" w:hAnsi="宋体" w:eastAsia="宋体" w:cs="宋体"/>
          <w:color w:val="auto"/>
          <w:kern w:val="0"/>
          <w:sz w:val="24"/>
          <w:highlight w:val="none"/>
          <w:lang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4"/>
          <w:highlight w:val="none"/>
          <w:lang w:bidi="ar"/>
        </w:rPr>
        <w:t xml:space="preserve">： </w:t>
      </w:r>
    </w:p>
    <w:p w14:paraId="52BC5982">
      <w:pPr>
        <w:widowControl/>
        <w:spacing w:line="44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1.我方</w:t>
      </w:r>
      <w:r>
        <w:rPr>
          <w:rFonts w:hint="eastAsia" w:ascii="宋体" w:hAnsi="宋体" w:eastAsia="宋体" w:cs="宋体"/>
          <w:color w:val="auto"/>
          <w:spacing w:val="6"/>
          <w:sz w:val="24"/>
          <w:highlight w:val="none"/>
        </w:rPr>
        <w:t>具有独立承担民事责任的能力或我方属于银行、保险、石油石化、电力、电信等有行业特殊情况的法人的分支机构在参加本次政府采购活动前已取得总公司的授权。</w:t>
      </w:r>
    </w:p>
    <w:p w14:paraId="662812AC">
      <w:pPr>
        <w:widowControl/>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2.我方具有符合采购文件资格要求的财务状况报告。 </w:t>
      </w:r>
    </w:p>
    <w:p w14:paraId="3A9B43C4">
      <w:pPr>
        <w:widowControl/>
        <w:spacing w:line="440" w:lineRule="exact"/>
        <w:ind w:firstLine="456" w:firstLineChars="200"/>
        <w:rPr>
          <w:rFonts w:hint="eastAsia" w:ascii="宋体" w:hAnsi="宋体" w:eastAsia="宋体" w:cs="宋体"/>
          <w:color w:val="auto"/>
          <w:spacing w:val="-17"/>
          <w:sz w:val="24"/>
          <w:highlight w:val="none"/>
        </w:rPr>
      </w:pPr>
      <w:r>
        <w:rPr>
          <w:rFonts w:hint="eastAsia" w:ascii="宋体" w:hAnsi="宋体" w:eastAsia="宋体" w:cs="宋体"/>
          <w:color w:val="auto"/>
          <w:spacing w:val="-6"/>
          <w:kern w:val="0"/>
          <w:sz w:val="24"/>
          <w:highlight w:val="none"/>
          <w:lang w:bidi="ar"/>
        </w:rPr>
        <w:t>3.我方具有符合采购文件资格要求的依法缴纳税收和社会保障资金的良好记录。</w:t>
      </w:r>
      <w:r>
        <w:rPr>
          <w:rFonts w:hint="eastAsia" w:ascii="宋体" w:hAnsi="宋体" w:eastAsia="宋体" w:cs="宋体"/>
          <w:color w:val="auto"/>
          <w:spacing w:val="-17"/>
          <w:kern w:val="0"/>
          <w:sz w:val="24"/>
          <w:highlight w:val="none"/>
          <w:lang w:bidi="ar"/>
        </w:rPr>
        <w:t xml:space="preserve"> </w:t>
      </w:r>
    </w:p>
    <w:p w14:paraId="18DF2A66">
      <w:pPr>
        <w:widowControl/>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4.我方具有符合采购文件资格要求履行合同所必需的设备和专业技术能力。 </w:t>
      </w:r>
    </w:p>
    <w:p w14:paraId="2694E374">
      <w:pPr>
        <w:widowControl/>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5.我方参加政府采购活动前3年内在经营活动中没有重大违法记录。 </w:t>
      </w:r>
    </w:p>
    <w:p w14:paraId="639CF89B">
      <w:pPr>
        <w:widowControl/>
        <w:spacing w:line="44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我方对以上承诺内容的真实性负责。如有虚假，将依法承担相应责任。</w:t>
      </w:r>
    </w:p>
    <w:p w14:paraId="3A6591C5">
      <w:pPr>
        <w:widowControl/>
        <w:spacing w:line="440" w:lineRule="exact"/>
        <w:ind w:firstLine="480" w:firstLineChars="200"/>
        <w:rPr>
          <w:rFonts w:hint="eastAsia" w:ascii="宋体" w:hAnsi="宋体" w:eastAsia="宋体" w:cs="宋体"/>
          <w:color w:val="auto"/>
          <w:kern w:val="0"/>
          <w:sz w:val="24"/>
          <w:highlight w:val="none"/>
          <w:lang w:bidi="ar"/>
        </w:rPr>
      </w:pPr>
    </w:p>
    <w:p w14:paraId="6730EC0A">
      <w:pPr>
        <w:widowControl/>
        <w:spacing w:line="440" w:lineRule="exact"/>
        <w:ind w:firstLine="480" w:firstLineChars="200"/>
        <w:rPr>
          <w:rFonts w:hint="eastAsia" w:ascii="宋体" w:hAnsi="宋体" w:eastAsia="宋体" w:cs="宋体"/>
          <w:color w:val="auto"/>
          <w:kern w:val="0"/>
          <w:sz w:val="24"/>
          <w:highlight w:val="none"/>
          <w:lang w:bidi="ar"/>
        </w:rPr>
      </w:pPr>
    </w:p>
    <w:p w14:paraId="33FEF647">
      <w:pPr>
        <w:spacing w:line="440" w:lineRule="exact"/>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投标人名称（电子签章）：</w:t>
      </w:r>
    </w:p>
    <w:p w14:paraId="528C13D3">
      <w:pPr>
        <w:spacing w:line="440" w:lineRule="exact"/>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08E4660E">
      <w:pPr>
        <w:pStyle w:val="19"/>
        <w:wordWrap w:val="0"/>
        <w:spacing w:before="0" w:beforeAutospacing="0" w:after="0" w:afterAutospacing="0" w:line="560" w:lineRule="exact"/>
        <w:ind w:firstLine="480"/>
        <w:jc w:val="both"/>
        <w:rPr>
          <w:rFonts w:hint="eastAsia" w:ascii="宋体" w:hAnsi="宋体" w:eastAsia="宋体" w:cs="宋体"/>
          <w:color w:val="auto"/>
          <w:highlight w:val="none"/>
          <w:lang w:bidi="ar"/>
        </w:rPr>
      </w:pPr>
    </w:p>
    <w:p w14:paraId="1FF04AAE">
      <w:pPr>
        <w:pStyle w:val="33"/>
        <w:rPr>
          <w:rFonts w:hint="eastAsia" w:ascii="宋体" w:hAnsi="宋体" w:eastAsia="宋体" w:cs="宋体"/>
          <w:color w:val="auto"/>
          <w:highlight w:val="none"/>
        </w:rPr>
      </w:pPr>
      <w:r>
        <w:rPr>
          <w:rFonts w:hint="eastAsia" w:ascii="宋体" w:hAnsi="宋体" w:eastAsia="宋体" w:cs="宋体"/>
          <w:color w:val="auto"/>
          <w:highlight w:val="none"/>
          <w:lang w:bidi="ar"/>
        </w:rPr>
        <w:t>注：1.</w:t>
      </w:r>
      <w:r>
        <w:rPr>
          <w:rFonts w:hint="eastAsia" w:ascii="宋体" w:hAnsi="宋体" w:eastAsia="宋体" w:cs="宋体"/>
          <w:color w:val="auto"/>
          <w:highlight w:val="none"/>
        </w:rPr>
        <w:t>参与政府采购活动的供应商可按第1点的内容：“</w:t>
      </w:r>
      <w:r>
        <w:rPr>
          <w:rFonts w:hint="eastAsia" w:ascii="宋体" w:hAnsi="宋体" w:eastAsia="宋体" w:cs="宋体"/>
          <w:color w:val="auto"/>
          <w:highlight w:val="none"/>
          <w:lang w:bidi="ar"/>
        </w:rPr>
        <w:t>我方</w:t>
      </w:r>
      <w:r>
        <w:rPr>
          <w:rFonts w:hint="eastAsia" w:ascii="宋体" w:hAnsi="宋体" w:eastAsia="宋体" w:cs="宋体"/>
          <w:color w:val="auto"/>
          <w:spacing w:val="6"/>
          <w:highlight w:val="none"/>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highlight w:val="none"/>
          <w:lang w:bidi="ar"/>
        </w:rPr>
        <w:t>我方</w:t>
      </w:r>
      <w:r>
        <w:rPr>
          <w:rFonts w:hint="eastAsia" w:ascii="宋体" w:hAnsi="宋体" w:eastAsia="宋体" w:cs="宋体"/>
          <w:color w:val="auto"/>
          <w:spacing w:val="6"/>
          <w:highlight w:val="none"/>
        </w:rPr>
        <w:t>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2.第1点所指的行业特殊情况使用了“等”字表示列举未尽，即行业特殊情况包含但不限于银行、保险、石油石化、电力、电信。</w:t>
      </w:r>
    </w:p>
    <w:p w14:paraId="12785945">
      <w:pPr>
        <w:snapToGrid w:val="0"/>
        <w:spacing w:before="50" w:after="120" w:afterLines="50"/>
        <w:jc w:val="left"/>
        <w:rPr>
          <w:rFonts w:hint="eastAsia" w:ascii="宋体" w:hAnsi="宋体" w:eastAsia="宋体" w:cs="宋体"/>
          <w:color w:val="auto"/>
          <w:sz w:val="24"/>
          <w:highlight w:val="none"/>
        </w:rPr>
      </w:pPr>
    </w:p>
    <w:p w14:paraId="0D60B6FA">
      <w:pPr>
        <w:snapToGrid w:val="0"/>
        <w:spacing w:before="50" w:after="120" w:afterLines="50"/>
        <w:jc w:val="left"/>
        <w:rPr>
          <w:rFonts w:hint="eastAsia" w:ascii="宋体" w:hAnsi="宋体" w:eastAsia="宋体" w:cs="宋体"/>
          <w:color w:val="auto"/>
          <w:sz w:val="24"/>
          <w:highlight w:val="none"/>
        </w:rPr>
      </w:pPr>
    </w:p>
    <w:p w14:paraId="18776898">
      <w:pPr>
        <w:numPr>
          <w:ilvl w:val="2"/>
          <w:numId w:val="0"/>
        </w:numPr>
        <w:snapToGrid w:val="0"/>
        <w:spacing w:before="120" w:beforeLines="50" w:after="50"/>
        <w:ind w:left="0" w:leftChars="0" w:firstLine="0" w:firstLineChars="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8"/>
          <w:szCs w:val="28"/>
          <w:highlight w:val="none"/>
        </w:rPr>
        <w:t>投标人直接控股、管理关系信息表</w:t>
      </w:r>
    </w:p>
    <w:p w14:paraId="3F50091E">
      <w:pPr>
        <w:snapToGrid w:val="0"/>
        <w:spacing w:before="50" w:after="120" w:afterLines="50"/>
        <w:jc w:val="center"/>
        <w:rPr>
          <w:rFonts w:hint="eastAsia" w:ascii="宋体" w:hAnsi="宋体" w:eastAsia="宋体" w:cs="宋体"/>
          <w:b/>
          <w:color w:val="auto"/>
          <w:sz w:val="28"/>
          <w:szCs w:val="28"/>
          <w:highlight w:val="none"/>
        </w:rPr>
      </w:pPr>
    </w:p>
    <w:p w14:paraId="410EB348">
      <w:pPr>
        <w:snapToGrid w:val="0"/>
        <w:spacing w:before="50" w:after="120" w:afterLines="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投标人直接控股股东信息表</w:t>
      </w:r>
    </w:p>
    <w:tbl>
      <w:tblPr>
        <w:tblStyle w:val="21"/>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71C0F393">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B0F6313">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54A076A">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0A56B78">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F6119D2">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D43B632">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5DBDD4B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41D607A">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9BEA729">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A97FA8D">
            <w:pPr>
              <w:spacing w:line="360" w:lineRule="auto"/>
              <w:jc w:val="center"/>
              <w:rPr>
                <w:rFonts w:hint="eastAsia"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77DEC67">
            <w:pPr>
              <w:spacing w:line="360" w:lineRule="auto"/>
              <w:jc w:val="center"/>
              <w:rPr>
                <w:rFonts w:hint="eastAsia"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C66701">
            <w:pPr>
              <w:spacing w:line="360" w:lineRule="auto"/>
              <w:jc w:val="center"/>
              <w:rPr>
                <w:rFonts w:hint="eastAsia" w:ascii="宋体" w:hAnsi="宋体" w:eastAsia="宋体" w:cs="宋体"/>
                <w:color w:val="auto"/>
                <w:kern w:val="0"/>
                <w:sz w:val="24"/>
                <w:highlight w:val="none"/>
              </w:rPr>
            </w:pPr>
          </w:p>
        </w:tc>
      </w:tr>
      <w:tr w14:paraId="5BF0E85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A27CDCD">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8BCD1E3">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5B5EDE4">
            <w:pPr>
              <w:spacing w:line="360" w:lineRule="auto"/>
              <w:jc w:val="center"/>
              <w:rPr>
                <w:rFonts w:hint="eastAsia"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C2E6711">
            <w:pPr>
              <w:spacing w:line="360" w:lineRule="auto"/>
              <w:jc w:val="center"/>
              <w:rPr>
                <w:rFonts w:hint="eastAsia"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7173D29">
            <w:pPr>
              <w:spacing w:line="360" w:lineRule="auto"/>
              <w:jc w:val="center"/>
              <w:rPr>
                <w:rFonts w:hint="eastAsia" w:ascii="宋体" w:hAnsi="宋体" w:eastAsia="宋体" w:cs="宋体"/>
                <w:color w:val="auto"/>
                <w:kern w:val="0"/>
                <w:sz w:val="24"/>
                <w:highlight w:val="none"/>
              </w:rPr>
            </w:pPr>
          </w:p>
        </w:tc>
      </w:tr>
      <w:tr w14:paraId="2245593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6CEF162">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AE2C2ED">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8D0A7AA">
            <w:pPr>
              <w:spacing w:line="360" w:lineRule="auto"/>
              <w:jc w:val="center"/>
              <w:rPr>
                <w:rFonts w:hint="eastAsia"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43F5ECB">
            <w:pPr>
              <w:spacing w:line="360" w:lineRule="auto"/>
              <w:jc w:val="center"/>
              <w:rPr>
                <w:rFonts w:hint="eastAsia"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C462437">
            <w:pPr>
              <w:spacing w:line="360" w:lineRule="auto"/>
              <w:jc w:val="center"/>
              <w:rPr>
                <w:rFonts w:hint="eastAsia" w:ascii="宋体" w:hAnsi="宋体" w:eastAsia="宋体" w:cs="宋体"/>
                <w:color w:val="auto"/>
                <w:kern w:val="0"/>
                <w:sz w:val="24"/>
                <w:highlight w:val="none"/>
              </w:rPr>
            </w:pPr>
          </w:p>
        </w:tc>
      </w:tr>
      <w:tr w14:paraId="65ABF44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D1F472F">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939B26B">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A75704F">
            <w:pPr>
              <w:spacing w:line="360" w:lineRule="auto"/>
              <w:jc w:val="center"/>
              <w:rPr>
                <w:rFonts w:hint="eastAsia"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5AD5CEA">
            <w:pPr>
              <w:spacing w:line="360" w:lineRule="auto"/>
              <w:jc w:val="center"/>
              <w:rPr>
                <w:rFonts w:hint="eastAsia"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2B0DBF3">
            <w:pPr>
              <w:spacing w:line="360" w:lineRule="auto"/>
              <w:jc w:val="center"/>
              <w:rPr>
                <w:rFonts w:hint="eastAsia" w:ascii="宋体" w:hAnsi="宋体" w:eastAsia="宋体" w:cs="宋体"/>
                <w:color w:val="auto"/>
                <w:kern w:val="0"/>
                <w:sz w:val="24"/>
                <w:highlight w:val="none"/>
              </w:rPr>
            </w:pPr>
          </w:p>
        </w:tc>
      </w:tr>
    </w:tbl>
    <w:p w14:paraId="30598E59">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48AB5B9A">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1.直接控股股东：是指其出资额占有限责任公司资本总额</w:t>
      </w:r>
      <w:r>
        <w:rPr>
          <w:rFonts w:hint="eastAsia" w:ascii="宋体" w:hAnsi="宋体" w:eastAsia="宋体" w:cs="宋体"/>
          <w:color w:val="auto"/>
          <w:sz w:val="24"/>
          <w:highlight w:val="none"/>
          <w:lang w:eastAsia="zh-CN"/>
        </w:rPr>
        <w:t>50%</w:t>
      </w:r>
      <w:r>
        <w:rPr>
          <w:rFonts w:hint="eastAsia" w:ascii="宋体" w:hAnsi="宋体" w:eastAsia="宋体" w:cs="宋体"/>
          <w:color w:val="auto"/>
          <w:sz w:val="24"/>
          <w:highlight w:val="none"/>
        </w:rPr>
        <w:t>以上或者其持有的股份占股份有限公司股份总额</w:t>
      </w:r>
      <w:r>
        <w:rPr>
          <w:rFonts w:hint="eastAsia" w:ascii="宋体" w:hAnsi="宋体" w:eastAsia="宋体" w:cs="宋体"/>
          <w:color w:val="auto"/>
          <w:sz w:val="24"/>
          <w:highlight w:val="none"/>
          <w:lang w:eastAsia="zh-CN"/>
        </w:rPr>
        <w:t>50%</w:t>
      </w:r>
      <w:r>
        <w:rPr>
          <w:rFonts w:hint="eastAsia" w:ascii="宋体" w:hAnsi="宋体" w:eastAsia="宋体" w:cs="宋体"/>
          <w:color w:val="auto"/>
          <w:sz w:val="24"/>
          <w:highlight w:val="none"/>
        </w:rPr>
        <w:t>以上的股东；出资额或者持有股份的比例虽然不足</w:t>
      </w:r>
      <w:r>
        <w:rPr>
          <w:rFonts w:hint="eastAsia" w:ascii="宋体" w:hAnsi="宋体" w:eastAsia="宋体" w:cs="宋体"/>
          <w:color w:val="auto"/>
          <w:sz w:val="24"/>
          <w:highlight w:val="none"/>
          <w:lang w:eastAsia="zh-CN"/>
        </w:rPr>
        <w:t>50%</w:t>
      </w:r>
      <w:r>
        <w:rPr>
          <w:rFonts w:hint="eastAsia" w:ascii="宋体" w:hAnsi="宋体" w:eastAsia="宋体" w:cs="宋体"/>
          <w:color w:val="auto"/>
          <w:sz w:val="24"/>
          <w:highlight w:val="none"/>
        </w:rPr>
        <w:t>，但依其出资额或者持有的股份所享有的表决权已足以对股东会、股东大会的决议产生重大影响的股东。</w:t>
      </w:r>
    </w:p>
    <w:p w14:paraId="78D79D5C">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2.本表所指的控股关系仅限于直接控股关系，不包括间接的控股关系。公司实际控制人与公司之间的关系不属于本表所指的直接控股关系。</w:t>
      </w:r>
    </w:p>
    <w:p w14:paraId="22692A74">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3.供应商不存在直接控股股东的，则在“</w:t>
      </w:r>
      <w:r>
        <w:rPr>
          <w:rFonts w:hint="eastAsia" w:ascii="宋体" w:hAnsi="宋体" w:eastAsia="宋体" w:cs="宋体"/>
          <w:b/>
          <w:bCs/>
          <w:color w:val="auto"/>
          <w:kern w:val="0"/>
          <w:sz w:val="24"/>
          <w:highlight w:val="none"/>
        </w:rPr>
        <w:t>直接控股股东名称</w:t>
      </w:r>
      <w:r>
        <w:rPr>
          <w:rFonts w:hint="eastAsia" w:ascii="宋体" w:hAnsi="宋体" w:eastAsia="宋体" w:cs="宋体"/>
          <w:color w:val="auto"/>
          <w:sz w:val="24"/>
          <w:highlight w:val="none"/>
        </w:rPr>
        <w:t>”中填“无”。</w:t>
      </w:r>
    </w:p>
    <w:p w14:paraId="614E4021">
      <w:pPr>
        <w:snapToGrid w:val="0"/>
        <w:spacing w:line="360" w:lineRule="auto"/>
        <w:jc w:val="left"/>
        <w:rPr>
          <w:rFonts w:hint="eastAsia" w:ascii="宋体" w:hAnsi="宋体" w:eastAsia="宋体" w:cs="宋体"/>
          <w:color w:val="auto"/>
          <w:sz w:val="24"/>
          <w:highlight w:val="none"/>
        </w:rPr>
      </w:pPr>
    </w:p>
    <w:p w14:paraId="72C05A39">
      <w:pPr>
        <w:snapToGrid w:val="0"/>
        <w:spacing w:line="360" w:lineRule="auto"/>
        <w:jc w:val="left"/>
        <w:rPr>
          <w:rFonts w:hint="eastAsia" w:ascii="宋体" w:hAnsi="宋体" w:eastAsia="宋体" w:cs="宋体"/>
          <w:color w:val="auto"/>
          <w:sz w:val="24"/>
          <w:highlight w:val="none"/>
        </w:rPr>
      </w:pPr>
    </w:p>
    <w:p w14:paraId="08B7E619">
      <w:pPr>
        <w:snapToGrid w:val="0"/>
        <w:spacing w:line="360" w:lineRule="auto"/>
        <w:jc w:val="left"/>
        <w:rPr>
          <w:rFonts w:hint="eastAsia" w:ascii="宋体" w:hAnsi="宋体" w:eastAsia="宋体" w:cs="宋体"/>
          <w:color w:val="auto"/>
          <w:sz w:val="24"/>
          <w:highlight w:val="none"/>
        </w:rPr>
      </w:pPr>
    </w:p>
    <w:p w14:paraId="1A74CBF4">
      <w:pPr>
        <w:snapToGrid w:val="0"/>
        <w:spacing w:line="360" w:lineRule="auto"/>
        <w:jc w:val="left"/>
        <w:rPr>
          <w:rFonts w:hint="eastAsia" w:ascii="宋体" w:hAnsi="宋体" w:eastAsia="宋体" w:cs="宋体"/>
          <w:color w:val="auto"/>
          <w:sz w:val="24"/>
          <w:highlight w:val="none"/>
        </w:rPr>
      </w:pPr>
    </w:p>
    <w:p w14:paraId="4923D02B">
      <w:pPr>
        <w:snapToGrid w:val="0"/>
        <w:spacing w:line="360" w:lineRule="auto"/>
        <w:jc w:val="left"/>
        <w:rPr>
          <w:rFonts w:hint="eastAsia" w:ascii="宋体" w:hAnsi="宋体" w:eastAsia="宋体" w:cs="宋体"/>
          <w:color w:val="auto"/>
          <w:sz w:val="24"/>
          <w:highlight w:val="none"/>
        </w:rPr>
      </w:pPr>
    </w:p>
    <w:p w14:paraId="057EB791">
      <w:pPr>
        <w:snapToGrid w:val="0"/>
        <w:spacing w:line="360" w:lineRule="auto"/>
        <w:ind w:left="-2" w:leftChars="-1" w:right="-817" w:rightChars="-389" w:firstLine="1920" w:firstLineChars="8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法定代表人或者委托代理人（签字或者电子签名）： </w:t>
      </w:r>
    </w:p>
    <w:p w14:paraId="4A862629">
      <w:pPr>
        <w:snapToGrid w:val="0"/>
        <w:spacing w:line="360" w:lineRule="auto"/>
        <w:ind w:left="-3" w:leftChars="-15" w:right="-817" w:rightChars="-389" w:hanging="28" w:hangingChars="1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投标人名称（电子签章）：</w:t>
      </w:r>
    </w:p>
    <w:p w14:paraId="427A2E0E">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 xml:space="preserve">                                    日期：    年   月   日</w:t>
      </w:r>
    </w:p>
    <w:p w14:paraId="26E196BB">
      <w:pPr>
        <w:snapToGrid w:val="0"/>
        <w:spacing w:before="120" w:beforeLines="50" w:after="50" w:line="360" w:lineRule="auto"/>
        <w:ind w:right="480" w:firstLine="6465" w:firstLineChars="23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45A4D2C6">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投标人直接管理关系信息表</w:t>
      </w:r>
    </w:p>
    <w:tbl>
      <w:tblPr>
        <w:tblStyle w:val="21"/>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53C7AFD3">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68BF41A">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8F5127A">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AF075E0">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EB3D43F">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088EB19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0422C86">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39DD8EA">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0C0D3D0">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1FB663E">
            <w:pPr>
              <w:spacing w:line="360" w:lineRule="auto"/>
              <w:jc w:val="center"/>
              <w:rPr>
                <w:rFonts w:hint="eastAsia" w:ascii="宋体" w:hAnsi="宋体" w:eastAsia="宋体" w:cs="宋体"/>
                <w:color w:val="auto"/>
                <w:kern w:val="0"/>
                <w:sz w:val="24"/>
                <w:highlight w:val="none"/>
              </w:rPr>
            </w:pPr>
          </w:p>
        </w:tc>
      </w:tr>
      <w:tr w14:paraId="4572F7D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7A0EEAE">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40C3D0">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7DEB795">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2B4925A">
            <w:pPr>
              <w:spacing w:line="360" w:lineRule="auto"/>
              <w:jc w:val="center"/>
              <w:rPr>
                <w:rFonts w:hint="eastAsia" w:ascii="宋体" w:hAnsi="宋体" w:eastAsia="宋体" w:cs="宋体"/>
                <w:color w:val="auto"/>
                <w:kern w:val="0"/>
                <w:sz w:val="24"/>
                <w:highlight w:val="none"/>
              </w:rPr>
            </w:pPr>
          </w:p>
        </w:tc>
      </w:tr>
      <w:tr w14:paraId="5351BDD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7444DE5">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D6B0A3">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7EB0140">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30B2B27">
            <w:pPr>
              <w:spacing w:line="360" w:lineRule="auto"/>
              <w:jc w:val="center"/>
              <w:rPr>
                <w:rFonts w:hint="eastAsia" w:ascii="宋体" w:hAnsi="宋体" w:eastAsia="宋体" w:cs="宋体"/>
                <w:color w:val="auto"/>
                <w:kern w:val="0"/>
                <w:sz w:val="24"/>
                <w:highlight w:val="none"/>
              </w:rPr>
            </w:pPr>
          </w:p>
        </w:tc>
      </w:tr>
      <w:tr w14:paraId="2C4095C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F47181A">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06629D6">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B99E86">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85F6C3A">
            <w:pPr>
              <w:spacing w:line="360" w:lineRule="auto"/>
              <w:jc w:val="center"/>
              <w:rPr>
                <w:rFonts w:hint="eastAsia" w:ascii="宋体" w:hAnsi="宋体" w:eastAsia="宋体" w:cs="宋体"/>
                <w:color w:val="auto"/>
                <w:kern w:val="0"/>
                <w:sz w:val="24"/>
                <w:highlight w:val="none"/>
              </w:rPr>
            </w:pPr>
          </w:p>
        </w:tc>
      </w:tr>
    </w:tbl>
    <w:p w14:paraId="31073231">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25FA83FD">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1.管理关系：是指不具有出资持股关系的其他单位之间存在的管理与被管理关系，如一些上下级关系的事业单位和团体组织。</w:t>
      </w:r>
    </w:p>
    <w:p w14:paraId="35C7500F">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6"/>
          <w:sz w:val="24"/>
          <w:highlight w:val="none"/>
        </w:rPr>
        <w:t>本表所指的管理关系仅限于直接管理关系，不包括间接的管理关系。</w:t>
      </w:r>
    </w:p>
    <w:p w14:paraId="367A2534">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3.供应商不存在直接管理关系的，则在“</w:t>
      </w:r>
      <w:r>
        <w:rPr>
          <w:rFonts w:hint="eastAsia" w:ascii="宋体" w:hAnsi="宋体" w:eastAsia="宋体" w:cs="宋体"/>
          <w:b/>
          <w:bCs/>
          <w:color w:val="auto"/>
          <w:kern w:val="0"/>
          <w:sz w:val="24"/>
          <w:highlight w:val="none"/>
        </w:rPr>
        <w:t>直接管理关系单位名称</w:t>
      </w:r>
      <w:r>
        <w:rPr>
          <w:rFonts w:hint="eastAsia" w:ascii="宋体" w:hAnsi="宋体" w:eastAsia="宋体" w:cs="宋体"/>
          <w:color w:val="auto"/>
          <w:sz w:val="24"/>
          <w:highlight w:val="none"/>
        </w:rPr>
        <w:t>”中填“无”。</w:t>
      </w:r>
    </w:p>
    <w:p w14:paraId="76FA5DE1">
      <w:pPr>
        <w:snapToGrid w:val="0"/>
        <w:spacing w:line="360" w:lineRule="auto"/>
        <w:ind w:firstLine="480" w:firstLineChars="200"/>
        <w:jc w:val="left"/>
        <w:rPr>
          <w:rFonts w:hint="eastAsia" w:ascii="宋体" w:hAnsi="宋体" w:eastAsia="宋体" w:cs="宋体"/>
          <w:color w:val="auto"/>
          <w:sz w:val="24"/>
          <w:highlight w:val="none"/>
        </w:rPr>
      </w:pPr>
    </w:p>
    <w:p w14:paraId="1720B5E0">
      <w:pPr>
        <w:snapToGrid w:val="0"/>
        <w:spacing w:line="360" w:lineRule="auto"/>
        <w:jc w:val="left"/>
        <w:rPr>
          <w:rFonts w:hint="eastAsia" w:ascii="宋体" w:hAnsi="宋体" w:eastAsia="宋体" w:cs="宋体"/>
          <w:color w:val="auto"/>
          <w:sz w:val="24"/>
          <w:highlight w:val="none"/>
        </w:rPr>
      </w:pPr>
    </w:p>
    <w:p w14:paraId="181220FF">
      <w:pPr>
        <w:snapToGrid w:val="0"/>
        <w:spacing w:line="360" w:lineRule="auto"/>
        <w:jc w:val="left"/>
        <w:rPr>
          <w:rFonts w:hint="eastAsia" w:ascii="宋体" w:hAnsi="宋体" w:eastAsia="宋体" w:cs="宋体"/>
          <w:color w:val="auto"/>
          <w:sz w:val="24"/>
          <w:highlight w:val="none"/>
        </w:rPr>
      </w:pPr>
    </w:p>
    <w:p w14:paraId="13C439A2">
      <w:pPr>
        <w:snapToGrid w:val="0"/>
        <w:spacing w:line="360" w:lineRule="auto"/>
        <w:jc w:val="left"/>
        <w:rPr>
          <w:rFonts w:hint="eastAsia" w:ascii="宋体" w:hAnsi="宋体" w:eastAsia="宋体" w:cs="宋体"/>
          <w:color w:val="auto"/>
          <w:sz w:val="24"/>
          <w:highlight w:val="none"/>
        </w:rPr>
      </w:pPr>
    </w:p>
    <w:p w14:paraId="6D37D506">
      <w:pPr>
        <w:snapToGrid w:val="0"/>
        <w:spacing w:line="360" w:lineRule="auto"/>
        <w:jc w:val="left"/>
        <w:rPr>
          <w:rFonts w:hint="eastAsia" w:ascii="宋体" w:hAnsi="宋体" w:eastAsia="宋体" w:cs="宋体"/>
          <w:color w:val="auto"/>
          <w:sz w:val="24"/>
          <w:highlight w:val="none"/>
        </w:rPr>
      </w:pPr>
    </w:p>
    <w:p w14:paraId="6BBF9565">
      <w:pPr>
        <w:snapToGrid w:val="0"/>
        <w:spacing w:line="360" w:lineRule="auto"/>
        <w:jc w:val="left"/>
        <w:rPr>
          <w:rFonts w:hint="eastAsia" w:ascii="宋体" w:hAnsi="宋体" w:eastAsia="宋体" w:cs="宋体"/>
          <w:color w:val="auto"/>
          <w:sz w:val="24"/>
          <w:highlight w:val="none"/>
        </w:rPr>
      </w:pPr>
    </w:p>
    <w:p w14:paraId="1CC72F7C">
      <w:pPr>
        <w:snapToGrid w:val="0"/>
        <w:spacing w:line="360" w:lineRule="auto"/>
        <w:jc w:val="left"/>
        <w:rPr>
          <w:rFonts w:hint="eastAsia" w:ascii="宋体" w:hAnsi="宋体" w:eastAsia="宋体" w:cs="宋体"/>
          <w:color w:val="auto"/>
          <w:sz w:val="24"/>
          <w:highlight w:val="none"/>
        </w:rPr>
      </w:pPr>
    </w:p>
    <w:p w14:paraId="5B138396">
      <w:pPr>
        <w:snapToGrid w:val="0"/>
        <w:spacing w:line="360" w:lineRule="auto"/>
        <w:jc w:val="left"/>
        <w:rPr>
          <w:rFonts w:hint="eastAsia" w:ascii="宋体" w:hAnsi="宋体" w:eastAsia="宋体" w:cs="宋体"/>
          <w:color w:val="auto"/>
          <w:sz w:val="24"/>
          <w:highlight w:val="none"/>
        </w:rPr>
      </w:pPr>
    </w:p>
    <w:p w14:paraId="625981FD">
      <w:pPr>
        <w:snapToGrid w:val="0"/>
        <w:spacing w:line="360" w:lineRule="auto"/>
        <w:ind w:left="-2" w:leftChars="-1" w:right="-817" w:rightChars="-389" w:firstLine="1920" w:firstLineChars="8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法定代表人或者委托代理人（签字或者电子签名）： </w:t>
      </w:r>
    </w:p>
    <w:p w14:paraId="166A4102">
      <w:pPr>
        <w:snapToGrid w:val="0"/>
        <w:spacing w:line="360" w:lineRule="auto"/>
        <w:ind w:left="-3" w:leftChars="-15" w:right="-817" w:rightChars="-389" w:hanging="28" w:hangingChars="1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投标人名称（电子签章）：</w:t>
      </w:r>
    </w:p>
    <w:p w14:paraId="47B0593C">
      <w:pPr>
        <w:snapToGrid w:val="0"/>
        <w:spacing w:line="360" w:lineRule="auto"/>
        <w:ind w:right="480" w:firstLine="240" w:firstLineChars="1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 xml:space="preserve">                                日期：    年   月   日</w:t>
      </w:r>
    </w:p>
    <w:p w14:paraId="6FB40FF3">
      <w:pPr>
        <w:snapToGrid w:val="0"/>
        <w:spacing w:before="120" w:beforeLines="50" w:after="50" w:line="360" w:lineRule="auto"/>
        <w:ind w:right="480" w:firstLine="240" w:firstLineChars="100"/>
        <w:jc w:val="right"/>
        <w:rPr>
          <w:rFonts w:hint="eastAsia" w:ascii="宋体" w:hAnsi="宋体" w:eastAsia="宋体" w:cs="宋体"/>
          <w:color w:val="auto"/>
          <w:sz w:val="24"/>
          <w:highlight w:val="none"/>
        </w:rPr>
      </w:pPr>
    </w:p>
    <w:p w14:paraId="4315E212">
      <w:pPr>
        <w:snapToGrid w:val="0"/>
        <w:spacing w:before="50" w:after="120" w:afterLines="50"/>
        <w:jc w:val="left"/>
        <w:rPr>
          <w:rFonts w:hint="eastAsia" w:ascii="宋体" w:hAnsi="宋体" w:eastAsia="宋体" w:cs="宋体"/>
          <w:color w:val="auto"/>
          <w:szCs w:val="21"/>
          <w:highlight w:val="none"/>
        </w:rPr>
      </w:pPr>
    </w:p>
    <w:p w14:paraId="59072DFC">
      <w:pPr>
        <w:pStyle w:val="30"/>
        <w:rPr>
          <w:rFonts w:hint="eastAsia" w:ascii="宋体" w:hAnsi="宋体" w:eastAsia="宋体" w:cs="宋体"/>
          <w:color w:val="auto"/>
          <w:szCs w:val="21"/>
          <w:highlight w:val="none"/>
        </w:rPr>
      </w:pPr>
    </w:p>
    <w:p w14:paraId="7389F962">
      <w:pPr>
        <w:pStyle w:val="30"/>
        <w:rPr>
          <w:rFonts w:hint="eastAsia" w:ascii="宋体" w:hAnsi="宋体" w:eastAsia="宋体" w:cs="宋体"/>
          <w:color w:val="auto"/>
          <w:szCs w:val="21"/>
          <w:highlight w:val="none"/>
        </w:rPr>
      </w:pPr>
    </w:p>
    <w:p w14:paraId="12FBD73B">
      <w:pPr>
        <w:pStyle w:val="30"/>
        <w:rPr>
          <w:rFonts w:hint="eastAsia" w:ascii="宋体" w:hAnsi="宋体" w:eastAsia="宋体" w:cs="宋体"/>
          <w:color w:val="auto"/>
          <w:szCs w:val="21"/>
          <w:highlight w:val="none"/>
        </w:rPr>
      </w:pPr>
    </w:p>
    <w:p w14:paraId="6A2C4D98">
      <w:pPr>
        <w:pStyle w:val="30"/>
        <w:rPr>
          <w:rFonts w:hint="eastAsia" w:ascii="宋体" w:hAnsi="宋体" w:eastAsia="宋体" w:cs="宋体"/>
          <w:color w:val="auto"/>
          <w:szCs w:val="21"/>
          <w:highlight w:val="none"/>
        </w:rPr>
      </w:pPr>
    </w:p>
    <w:p w14:paraId="0F96F2B1">
      <w:pPr>
        <w:snapToGrid w:val="0"/>
        <w:spacing w:before="120" w:beforeLines="50" w:after="50"/>
        <w:jc w:val="left"/>
        <w:rPr>
          <w:rFonts w:hint="eastAsia" w:ascii="宋体" w:hAnsi="宋体" w:eastAsia="宋体" w:cs="宋体"/>
          <w:b/>
          <w:color w:val="auto"/>
          <w:sz w:val="24"/>
          <w:szCs w:val="20"/>
          <w:highlight w:val="none"/>
        </w:rPr>
      </w:pPr>
    </w:p>
    <w:p w14:paraId="5584E13C">
      <w:pPr>
        <w:numPr>
          <w:ilvl w:val="2"/>
          <w:numId w:val="0"/>
        </w:numPr>
        <w:snapToGrid w:val="0"/>
        <w:spacing w:before="120" w:beforeLines="50" w:after="50"/>
        <w:ind w:left="0" w:leftChars="0" w:firstLine="0" w:firstLineChars="0"/>
        <w:jc w:val="left"/>
        <w:rPr>
          <w:rFonts w:hint="eastAsia" w:ascii="宋体" w:hAnsi="宋体" w:eastAsia="宋体" w:cs="宋体"/>
          <w:b/>
          <w:color w:val="auto"/>
          <w:sz w:val="24"/>
          <w:szCs w:val="20"/>
          <w:highlight w:val="none"/>
        </w:rPr>
      </w:pPr>
      <w:r>
        <w:rPr>
          <w:rFonts w:hint="eastAsia" w:ascii="宋体" w:hAnsi="宋体" w:eastAsia="宋体" w:cs="宋体"/>
          <w:b/>
          <w:color w:val="auto"/>
          <w:kern w:val="2"/>
          <w:sz w:val="24"/>
          <w:szCs w:val="24"/>
          <w:highlight w:val="none"/>
          <w:lang w:val="en-US" w:eastAsia="zh-CN" w:bidi="ar-SA"/>
        </w:rPr>
        <w:t>5.</w:t>
      </w:r>
      <w:r>
        <w:rPr>
          <w:rFonts w:hint="eastAsia" w:ascii="宋体" w:hAnsi="宋体" w:eastAsia="宋体" w:cs="宋体"/>
          <w:b/>
          <w:color w:val="auto"/>
          <w:sz w:val="24"/>
          <w:highlight w:val="none"/>
        </w:rPr>
        <w:t>投标声明</w:t>
      </w:r>
    </w:p>
    <w:p w14:paraId="1EE6423C">
      <w:pPr>
        <w:snapToGrid w:val="0"/>
        <w:spacing w:before="50" w:after="120" w:afterLines="50"/>
        <w:jc w:val="left"/>
        <w:rPr>
          <w:rFonts w:hint="eastAsia" w:ascii="宋体" w:hAnsi="宋体" w:eastAsia="宋体" w:cs="宋体"/>
          <w:color w:val="auto"/>
          <w:highlight w:val="none"/>
        </w:rPr>
      </w:pPr>
    </w:p>
    <w:p w14:paraId="47FBAFF1">
      <w:pPr>
        <w:snapToGrid w:val="0"/>
        <w:spacing w:before="50" w:after="120" w:afterLines="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投标声明</w:t>
      </w:r>
    </w:p>
    <w:p w14:paraId="69F37E05">
      <w:pPr>
        <w:spacing w:line="400" w:lineRule="exact"/>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p w14:paraId="6E7CDC13">
      <w:pPr>
        <w:spacing w:line="400" w:lineRule="exact"/>
        <w:ind w:firstLine="523" w:firstLineChars="218"/>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我方参加贵单位组织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）的政府采购活动。我方在此郑重声明：</w:t>
      </w:r>
    </w:p>
    <w:p w14:paraId="6270C0EA">
      <w:pPr>
        <w:spacing w:line="400" w:lineRule="exact"/>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13DA1412">
      <w:pPr>
        <w:spacing w:line="400" w:lineRule="exact"/>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2.我方不是为本次采购项目提供整体设计、规范编制或者项目管理、监理、检测等服务的供应商。</w:t>
      </w:r>
    </w:p>
    <w:p w14:paraId="210F8F00">
      <w:pPr>
        <w:spacing w:line="400" w:lineRule="exact"/>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 我方承诺符合《中华人民共和国政府采购法》第二十二条规定：</w:t>
      </w:r>
    </w:p>
    <w:p w14:paraId="5657495E">
      <w:pPr>
        <w:spacing w:line="400" w:lineRule="exact"/>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（一）具有独立承担民事责任的能力；</w:t>
      </w:r>
    </w:p>
    <w:p w14:paraId="4F82F4A3">
      <w:pPr>
        <w:spacing w:line="400" w:lineRule="exact"/>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（二）具有良好的商业信誉和健全的财务会计制度；</w:t>
      </w:r>
    </w:p>
    <w:p w14:paraId="45932482">
      <w:pPr>
        <w:spacing w:line="400" w:lineRule="exact"/>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（三）具有履行合同所必需的设备和专业技术能力；</w:t>
      </w:r>
    </w:p>
    <w:p w14:paraId="4FC7F2C8">
      <w:pPr>
        <w:spacing w:line="400" w:lineRule="exact"/>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（四）有依法缴纳税收和社会保障资金的良好记录；</w:t>
      </w:r>
    </w:p>
    <w:p w14:paraId="54AED678">
      <w:pPr>
        <w:spacing w:line="400" w:lineRule="exact"/>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（五）参加政府采购活动前三年内，在经营活动中没有重大违法记录；</w:t>
      </w:r>
    </w:p>
    <w:p w14:paraId="3791C6BD">
      <w:pPr>
        <w:spacing w:line="400" w:lineRule="exact"/>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（六）法律、行政法规规定的其他条件。</w:t>
      </w:r>
    </w:p>
    <w:p w14:paraId="5BABE478">
      <w:pPr>
        <w:spacing w:line="400" w:lineRule="exact"/>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4.以上事项如有虚假或者隐瞒，我方愿意承担一切后果，并不再寻求任何旨在减轻或者免除法律责任的辩解。</w:t>
      </w:r>
    </w:p>
    <w:p w14:paraId="02467259">
      <w:pPr>
        <w:spacing w:line="400" w:lineRule="exact"/>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特此承诺。</w:t>
      </w:r>
    </w:p>
    <w:p w14:paraId="10F1FA03">
      <w:pPr>
        <w:spacing w:line="400" w:lineRule="exact"/>
        <w:contextualSpacing/>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法定代表人（签字或者盖章或者电子签名）：</w:t>
      </w:r>
      <w:r>
        <w:rPr>
          <w:rFonts w:hint="eastAsia" w:ascii="宋体" w:hAnsi="宋体" w:eastAsia="宋体" w:cs="宋体"/>
          <w:color w:val="auto"/>
          <w:sz w:val="24"/>
          <w:highlight w:val="none"/>
          <w:u w:val="single"/>
        </w:rPr>
        <w:t xml:space="preserve">             </w:t>
      </w:r>
    </w:p>
    <w:p w14:paraId="482F43FF">
      <w:pPr>
        <w:spacing w:line="400" w:lineRule="exact"/>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投标人名称（电子签章）：</w:t>
      </w:r>
      <w:r>
        <w:rPr>
          <w:rFonts w:hint="eastAsia" w:ascii="宋体" w:hAnsi="宋体" w:eastAsia="宋体" w:cs="宋体"/>
          <w:color w:val="auto"/>
          <w:sz w:val="24"/>
          <w:highlight w:val="none"/>
          <w:u w:val="single"/>
        </w:rPr>
        <w:t xml:space="preserve">                 </w:t>
      </w:r>
    </w:p>
    <w:p w14:paraId="16BE1238">
      <w:pPr>
        <w:spacing w:line="400" w:lineRule="exact"/>
        <w:contextualSpacing/>
        <w:jc w:val="left"/>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年    月    日</w:t>
      </w:r>
    </w:p>
    <w:p w14:paraId="04FB9795">
      <w:pPr>
        <w:spacing w:line="440" w:lineRule="exact"/>
        <w:contextualSpacing/>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注：如为联合体投标，盖章处须加盖联合体牵头人电子签章并由联合体各方法定代表人分别签字或者盖章或者电子签名，否则投标无效。</w:t>
      </w:r>
    </w:p>
    <w:p w14:paraId="06184C08">
      <w:pPr>
        <w:pStyle w:val="30"/>
        <w:rPr>
          <w:rFonts w:hint="eastAsia" w:ascii="宋体" w:hAnsi="宋体" w:eastAsia="宋体" w:cs="宋体"/>
          <w:color w:val="auto"/>
          <w:highlight w:val="none"/>
        </w:rPr>
      </w:pPr>
    </w:p>
    <w:p w14:paraId="097230E9">
      <w:pPr>
        <w:pStyle w:val="30"/>
        <w:rPr>
          <w:rFonts w:hint="eastAsia" w:ascii="宋体" w:hAnsi="宋体" w:eastAsia="宋体" w:cs="宋体"/>
          <w:color w:val="auto"/>
          <w:highlight w:val="none"/>
        </w:rPr>
      </w:pPr>
    </w:p>
    <w:p w14:paraId="6D0FB21D">
      <w:pPr>
        <w:pStyle w:val="30"/>
        <w:rPr>
          <w:rFonts w:hint="eastAsia" w:ascii="宋体" w:hAnsi="宋体" w:eastAsia="宋体" w:cs="宋体"/>
          <w:color w:val="auto"/>
          <w:highlight w:val="none"/>
        </w:rPr>
      </w:pPr>
    </w:p>
    <w:p w14:paraId="081B3A13">
      <w:pPr>
        <w:numPr>
          <w:ilvl w:val="2"/>
          <w:numId w:val="0"/>
        </w:numPr>
        <w:snapToGrid w:val="0"/>
        <w:spacing w:before="120" w:beforeLines="50" w:after="50"/>
        <w:ind w:left="0" w:leftChars="0" w:firstLine="0" w:firstLineChars="0"/>
        <w:jc w:val="left"/>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、本项目的特定资格要求证明材料</w:t>
      </w:r>
      <w:r>
        <w:rPr>
          <w:rFonts w:hint="eastAsia" w:ascii="宋体" w:hAnsi="宋体" w:eastAsia="宋体" w:cs="宋体"/>
          <w:color w:val="auto"/>
          <w:sz w:val="24"/>
          <w:highlight w:val="none"/>
          <w:lang w:val="en-US" w:eastAsia="zh-CN"/>
        </w:rPr>
        <w:t xml:space="preserve">                         </w:t>
      </w:r>
    </w:p>
    <w:p w14:paraId="2D74C632">
      <w:pPr>
        <w:spacing w:line="440" w:lineRule="exact"/>
        <w:contextualSpacing/>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14:paraId="0C32B605">
      <w:pPr>
        <w:spacing w:line="440" w:lineRule="exact"/>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投标人名称（电子签章）：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    月    日</w:t>
      </w:r>
    </w:p>
    <w:p w14:paraId="43C30A61">
      <w:pPr>
        <w:pStyle w:val="30"/>
        <w:rPr>
          <w:rFonts w:hint="eastAsia" w:ascii="宋体" w:hAnsi="宋体" w:eastAsia="宋体" w:cs="宋体"/>
          <w:color w:val="auto"/>
          <w:highlight w:val="none"/>
        </w:rPr>
      </w:pPr>
    </w:p>
    <w:p w14:paraId="65D3DDA2">
      <w:pPr>
        <w:pStyle w:val="30"/>
        <w:rPr>
          <w:rFonts w:hint="eastAsia" w:ascii="宋体" w:hAnsi="宋体" w:eastAsia="宋体" w:cs="宋体"/>
          <w:color w:val="auto"/>
          <w:highlight w:val="none"/>
        </w:rPr>
      </w:pPr>
    </w:p>
    <w:p w14:paraId="329FC92F">
      <w:pPr>
        <w:pStyle w:val="30"/>
        <w:rPr>
          <w:rFonts w:hint="eastAsia" w:ascii="宋体" w:hAnsi="宋体" w:eastAsia="宋体" w:cs="宋体"/>
          <w:color w:val="auto"/>
          <w:highlight w:val="none"/>
        </w:rPr>
      </w:pPr>
    </w:p>
    <w:p w14:paraId="55319CB0">
      <w:pPr>
        <w:rPr>
          <w:rFonts w:hint="eastAsia" w:ascii="宋体" w:hAnsi="宋体" w:eastAsia="宋体" w:cs="宋体"/>
          <w:b/>
          <w:color w:val="auto"/>
          <w:sz w:val="28"/>
          <w:szCs w:val="28"/>
          <w:highlight w:val="none"/>
        </w:rPr>
      </w:pPr>
      <w:bookmarkStart w:id="167" w:name="_Toc19686838"/>
      <w:r>
        <w:rPr>
          <w:rFonts w:hint="eastAsia" w:ascii="宋体" w:hAnsi="宋体" w:eastAsia="宋体" w:cs="宋体"/>
          <w:b/>
          <w:color w:val="auto"/>
          <w:sz w:val="28"/>
          <w:szCs w:val="28"/>
          <w:highlight w:val="none"/>
        </w:rPr>
        <w:t>三、商务文件格式</w:t>
      </w:r>
      <w:bookmarkEnd w:id="167"/>
    </w:p>
    <w:p w14:paraId="3FCF9DE7">
      <w:pPr>
        <w:snapToGrid w:val="0"/>
        <w:spacing w:before="120" w:beforeLines="50" w:after="50"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1.商务文件封面格式： </w:t>
      </w:r>
    </w:p>
    <w:p w14:paraId="7E9970A2">
      <w:pPr>
        <w:snapToGrid w:val="0"/>
        <w:spacing w:before="120" w:beforeLines="50" w:after="50"/>
        <w:jc w:val="center"/>
        <w:rPr>
          <w:rFonts w:hint="eastAsia" w:ascii="宋体" w:hAnsi="宋体" w:eastAsia="宋体" w:cs="宋体"/>
          <w:color w:val="auto"/>
          <w:sz w:val="24"/>
          <w:highlight w:val="none"/>
        </w:rPr>
      </w:pPr>
      <w:r>
        <w:rPr>
          <w:rFonts w:hint="eastAsia" w:ascii="宋体" w:hAnsi="宋体" w:eastAsia="宋体" w:cs="宋体"/>
          <w:bCs/>
          <w:color w:val="auto"/>
          <w:sz w:val="48"/>
          <w:szCs w:val="48"/>
          <w:highlight w:val="none"/>
        </w:rPr>
        <w:t>电子投标文件</w:t>
      </w:r>
    </w:p>
    <w:p w14:paraId="35B264D5">
      <w:pPr>
        <w:snapToGrid w:val="0"/>
        <w:spacing w:before="120" w:beforeLines="50" w:after="5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 xml:space="preserve">                </w:t>
      </w:r>
    </w:p>
    <w:p w14:paraId="0570EC26">
      <w:pPr>
        <w:snapToGrid w:val="0"/>
        <w:spacing w:before="120" w:beforeLines="50" w:after="50"/>
        <w:jc w:val="center"/>
        <w:rPr>
          <w:rFonts w:hint="eastAsia" w:ascii="宋体" w:hAnsi="宋体" w:eastAsia="宋体" w:cs="宋体"/>
          <w:b/>
          <w:color w:val="auto"/>
          <w:sz w:val="24"/>
          <w:szCs w:val="20"/>
          <w:highlight w:val="none"/>
        </w:rPr>
      </w:pPr>
      <w:r>
        <w:rPr>
          <w:rFonts w:hint="eastAsia" w:ascii="宋体" w:hAnsi="宋体" w:eastAsia="宋体" w:cs="宋体"/>
          <w:b/>
          <w:color w:val="auto"/>
          <w:sz w:val="32"/>
          <w:szCs w:val="32"/>
          <w:highlight w:val="none"/>
        </w:rPr>
        <w:t>商务文件</w:t>
      </w:r>
    </w:p>
    <w:p w14:paraId="4318862B">
      <w:pPr>
        <w:snapToGrid w:val="0"/>
        <w:spacing w:before="120" w:beforeLines="50" w:after="50"/>
        <w:rPr>
          <w:rFonts w:hint="eastAsia" w:ascii="宋体" w:hAnsi="宋体" w:eastAsia="宋体" w:cs="宋体"/>
          <w:bCs/>
          <w:color w:val="auto"/>
          <w:sz w:val="24"/>
          <w:szCs w:val="20"/>
          <w:highlight w:val="none"/>
        </w:rPr>
      </w:pPr>
    </w:p>
    <w:p w14:paraId="738FBD97">
      <w:pPr>
        <w:snapToGrid w:val="0"/>
        <w:spacing w:before="120"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项目名称：</w:t>
      </w:r>
    </w:p>
    <w:p w14:paraId="3C631502">
      <w:pPr>
        <w:snapToGrid w:val="0"/>
        <w:spacing w:before="120" w:beforeLines="50" w:after="50"/>
        <w:ind w:firstLine="540" w:firstLineChars="225"/>
        <w:rPr>
          <w:rFonts w:hint="eastAsia" w:ascii="宋体" w:hAnsi="宋体" w:eastAsia="宋体" w:cs="宋体"/>
          <w:bCs/>
          <w:color w:val="auto"/>
          <w:sz w:val="24"/>
          <w:szCs w:val="20"/>
          <w:highlight w:val="none"/>
        </w:rPr>
      </w:pPr>
    </w:p>
    <w:p w14:paraId="0364CF4B">
      <w:pPr>
        <w:snapToGrid w:val="0"/>
        <w:spacing w:before="120"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14:paraId="36CB723F">
      <w:pPr>
        <w:snapToGrid w:val="0"/>
        <w:spacing w:before="120" w:beforeLines="50" w:after="50"/>
        <w:ind w:firstLine="540" w:firstLineChars="225"/>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 xml:space="preserve"> </w:t>
      </w:r>
    </w:p>
    <w:p w14:paraId="40CFFA90">
      <w:pPr>
        <w:snapToGrid w:val="0"/>
        <w:spacing w:before="120"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121FB202">
      <w:pPr>
        <w:snapToGrid w:val="0"/>
        <w:spacing w:before="120" w:beforeLines="50" w:after="50"/>
        <w:ind w:firstLine="540" w:firstLineChars="225"/>
        <w:rPr>
          <w:rFonts w:hint="eastAsia" w:ascii="宋体" w:hAnsi="宋体" w:eastAsia="宋体" w:cs="宋体"/>
          <w:bCs/>
          <w:color w:val="auto"/>
          <w:sz w:val="24"/>
          <w:szCs w:val="20"/>
          <w:highlight w:val="none"/>
        </w:rPr>
      </w:pPr>
    </w:p>
    <w:p w14:paraId="1BF51C94">
      <w:pPr>
        <w:pStyle w:val="8"/>
        <w:snapToGrid w:val="0"/>
        <w:spacing w:before="50" w:after="50"/>
        <w:ind w:firstLine="540" w:firstLineChars="22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w:t>
      </w:r>
    </w:p>
    <w:p w14:paraId="0B5E065E">
      <w:pPr>
        <w:pStyle w:val="8"/>
        <w:snapToGrid w:val="0"/>
        <w:spacing w:before="50" w:after="50"/>
        <w:ind w:firstLine="540" w:firstLineChars="225"/>
        <w:rPr>
          <w:rFonts w:hint="eastAsia" w:ascii="宋体" w:hAnsi="宋体" w:eastAsia="宋体" w:cs="宋体"/>
          <w:bCs/>
          <w:color w:val="auto"/>
          <w:sz w:val="24"/>
          <w:szCs w:val="24"/>
          <w:highlight w:val="none"/>
        </w:rPr>
      </w:pPr>
    </w:p>
    <w:p w14:paraId="2F5A4DE7">
      <w:pPr>
        <w:pStyle w:val="8"/>
        <w:snapToGrid w:val="0"/>
        <w:spacing w:before="50" w:after="50"/>
        <w:ind w:firstLine="540" w:firstLineChars="22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投标人地址：</w:t>
      </w:r>
    </w:p>
    <w:p w14:paraId="0E2B9BC7">
      <w:pPr>
        <w:pStyle w:val="8"/>
        <w:snapToGrid w:val="0"/>
        <w:spacing w:before="50" w:after="50"/>
        <w:ind w:firstLine="960" w:firstLineChars="400"/>
        <w:rPr>
          <w:rFonts w:hint="eastAsia" w:ascii="宋体" w:hAnsi="宋体" w:eastAsia="宋体" w:cs="宋体"/>
          <w:bCs/>
          <w:color w:val="auto"/>
          <w:sz w:val="24"/>
          <w:szCs w:val="24"/>
          <w:highlight w:val="none"/>
        </w:rPr>
      </w:pPr>
    </w:p>
    <w:p w14:paraId="263C9966">
      <w:pPr>
        <w:snapToGrid w:val="0"/>
        <w:spacing w:before="120" w:beforeLines="50" w:after="50"/>
        <w:ind w:firstLine="64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735EC45E">
      <w:pPr>
        <w:snapToGrid w:val="0"/>
        <w:spacing w:before="120" w:beforeLines="50" w:after="5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w:t>
      </w:r>
    </w:p>
    <w:p w14:paraId="325B4FB2">
      <w:pPr>
        <w:snapToGrid w:val="0"/>
        <w:spacing w:line="360" w:lineRule="auto"/>
        <w:jc w:val="left"/>
        <w:rPr>
          <w:rFonts w:hint="eastAsia" w:ascii="宋体" w:hAnsi="宋体" w:eastAsia="宋体" w:cs="宋体"/>
          <w:b/>
          <w:bCs/>
          <w:color w:val="auto"/>
          <w:sz w:val="28"/>
          <w:szCs w:val="28"/>
          <w:highlight w:val="none"/>
        </w:rPr>
      </w:pPr>
      <w:r>
        <w:rPr>
          <w:rFonts w:hint="eastAsia" w:ascii="宋体" w:hAnsi="宋体" w:eastAsia="宋体" w:cs="宋体"/>
          <w:color w:val="auto"/>
          <w:sz w:val="24"/>
          <w:szCs w:val="20"/>
          <w:highlight w:val="none"/>
        </w:rPr>
        <w:br w:type="page"/>
      </w:r>
      <w:r>
        <w:rPr>
          <w:rFonts w:hint="eastAsia" w:ascii="宋体" w:hAnsi="宋体" w:eastAsia="宋体" w:cs="宋体"/>
          <w:b/>
          <w:bCs/>
          <w:color w:val="auto"/>
          <w:sz w:val="28"/>
          <w:szCs w:val="28"/>
          <w:highlight w:val="none"/>
        </w:rPr>
        <w:t>2.商务文件目录</w:t>
      </w:r>
    </w:p>
    <w:p w14:paraId="2CD4CABC">
      <w:pPr>
        <w:snapToGrid w:val="0"/>
        <w:spacing w:before="50" w:after="120" w:afterLines="50" w:line="360" w:lineRule="auto"/>
        <w:jc w:val="left"/>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根据招标文件规定及投标人提供的材料自行编写目录。</w:t>
      </w:r>
    </w:p>
    <w:p w14:paraId="45ECA708">
      <w:pPr>
        <w:snapToGrid w:val="0"/>
        <w:spacing w:before="50" w:after="120" w:afterLines="50"/>
        <w:jc w:val="left"/>
        <w:rPr>
          <w:rFonts w:hint="eastAsia" w:ascii="宋体" w:hAnsi="宋体" w:eastAsia="宋体" w:cs="宋体"/>
          <w:color w:val="auto"/>
          <w:highlight w:val="none"/>
        </w:rPr>
      </w:pPr>
    </w:p>
    <w:p w14:paraId="1E83CD32">
      <w:pPr>
        <w:snapToGrid w:val="0"/>
        <w:spacing w:before="120" w:beforeLines="50" w:after="50"/>
        <w:jc w:val="left"/>
        <w:rPr>
          <w:rFonts w:hint="eastAsia" w:ascii="宋体" w:hAnsi="宋体" w:eastAsia="宋体" w:cs="宋体"/>
          <w:b/>
          <w:color w:val="auto"/>
          <w:sz w:val="24"/>
          <w:highlight w:val="none"/>
        </w:rPr>
      </w:pPr>
    </w:p>
    <w:p w14:paraId="1A201667">
      <w:pPr>
        <w:bidi w:val="0"/>
        <w:rPr>
          <w:rFonts w:hint="eastAsia" w:ascii="宋体" w:hAnsi="宋体" w:eastAsia="宋体" w:cs="宋体"/>
          <w:b/>
          <w:color w:val="auto"/>
          <w:sz w:val="24"/>
          <w:highlight w:val="none"/>
        </w:rPr>
      </w:pPr>
    </w:p>
    <w:p w14:paraId="7C352463">
      <w:pPr>
        <w:bidi w:val="0"/>
        <w:rPr>
          <w:rFonts w:hint="eastAsia" w:ascii="宋体" w:hAnsi="宋体" w:eastAsia="宋体" w:cs="宋体"/>
          <w:b/>
          <w:color w:val="auto"/>
          <w:sz w:val="24"/>
          <w:highlight w:val="none"/>
        </w:rPr>
      </w:pPr>
    </w:p>
    <w:p w14:paraId="78CC6268">
      <w:pPr>
        <w:bidi w:val="0"/>
        <w:rPr>
          <w:rFonts w:hint="eastAsia" w:ascii="宋体" w:hAnsi="宋体" w:eastAsia="宋体" w:cs="宋体"/>
          <w:b/>
          <w:color w:val="auto"/>
          <w:sz w:val="24"/>
          <w:highlight w:val="none"/>
        </w:rPr>
      </w:pPr>
    </w:p>
    <w:p w14:paraId="011D6656">
      <w:pPr>
        <w:bidi w:val="0"/>
        <w:rPr>
          <w:rFonts w:hint="eastAsia" w:ascii="宋体" w:hAnsi="宋体" w:eastAsia="宋体" w:cs="宋体"/>
          <w:b/>
          <w:color w:val="auto"/>
          <w:sz w:val="24"/>
          <w:highlight w:val="none"/>
        </w:rPr>
      </w:pPr>
    </w:p>
    <w:p w14:paraId="6DBFD697">
      <w:pPr>
        <w:bidi w:val="0"/>
        <w:rPr>
          <w:rFonts w:hint="eastAsia" w:ascii="宋体" w:hAnsi="宋体" w:eastAsia="宋体" w:cs="宋体"/>
          <w:b/>
          <w:color w:val="auto"/>
          <w:sz w:val="24"/>
          <w:highlight w:val="none"/>
        </w:rPr>
      </w:pPr>
    </w:p>
    <w:p w14:paraId="5690CB53">
      <w:pPr>
        <w:bidi w:val="0"/>
        <w:rPr>
          <w:rFonts w:hint="eastAsia" w:ascii="宋体" w:hAnsi="宋体" w:eastAsia="宋体" w:cs="宋体"/>
          <w:b/>
          <w:color w:val="auto"/>
          <w:sz w:val="24"/>
          <w:highlight w:val="none"/>
        </w:rPr>
      </w:pPr>
    </w:p>
    <w:p w14:paraId="4C20C5EC">
      <w:pPr>
        <w:bidi w:val="0"/>
        <w:rPr>
          <w:rFonts w:hint="eastAsia" w:ascii="宋体" w:hAnsi="宋体" w:eastAsia="宋体" w:cs="宋体"/>
          <w:b/>
          <w:color w:val="auto"/>
          <w:sz w:val="24"/>
          <w:highlight w:val="none"/>
        </w:rPr>
      </w:pPr>
    </w:p>
    <w:p w14:paraId="66703B96">
      <w:pPr>
        <w:bidi w:val="0"/>
        <w:rPr>
          <w:rFonts w:hint="eastAsia" w:ascii="宋体" w:hAnsi="宋体" w:eastAsia="宋体" w:cs="宋体"/>
          <w:b/>
          <w:color w:val="auto"/>
          <w:sz w:val="24"/>
          <w:highlight w:val="none"/>
        </w:rPr>
      </w:pPr>
    </w:p>
    <w:p w14:paraId="368CE65A">
      <w:pPr>
        <w:bidi w:val="0"/>
        <w:rPr>
          <w:rFonts w:hint="eastAsia" w:ascii="宋体" w:hAnsi="宋体" w:eastAsia="宋体" w:cs="宋体"/>
          <w:b/>
          <w:color w:val="auto"/>
          <w:sz w:val="24"/>
          <w:highlight w:val="none"/>
        </w:rPr>
      </w:pPr>
    </w:p>
    <w:p w14:paraId="2321931C">
      <w:pPr>
        <w:bidi w:val="0"/>
        <w:rPr>
          <w:rFonts w:hint="eastAsia" w:ascii="宋体" w:hAnsi="宋体" w:eastAsia="宋体" w:cs="宋体"/>
          <w:b/>
          <w:color w:val="auto"/>
          <w:sz w:val="24"/>
          <w:highlight w:val="none"/>
        </w:rPr>
      </w:pPr>
    </w:p>
    <w:p w14:paraId="5D7D0BF2">
      <w:pPr>
        <w:bidi w:val="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3.投标人参加本项目无围标串标行为的承诺</w:t>
      </w:r>
    </w:p>
    <w:p w14:paraId="0A3A9C9C">
      <w:pPr>
        <w:snapToGrid w:val="0"/>
        <w:spacing w:before="120" w:beforeLines="50" w:after="50"/>
        <w:jc w:val="left"/>
        <w:rPr>
          <w:rFonts w:hint="eastAsia" w:ascii="宋体" w:hAnsi="宋体" w:eastAsia="宋体" w:cs="宋体"/>
          <w:b/>
          <w:color w:val="auto"/>
          <w:sz w:val="24"/>
          <w:highlight w:val="none"/>
        </w:rPr>
      </w:pPr>
    </w:p>
    <w:p w14:paraId="1A316AEE">
      <w:pPr>
        <w:snapToGrid w:val="0"/>
        <w:spacing w:before="120" w:beforeLines="50" w:after="50"/>
        <w:ind w:left="420"/>
        <w:jc w:val="center"/>
        <w:rPr>
          <w:rFonts w:hint="eastAsia" w:ascii="宋体" w:hAnsi="宋体" w:eastAsia="宋体" w:cs="宋体"/>
          <w:b/>
          <w:color w:val="auto"/>
          <w:spacing w:val="-17"/>
          <w:sz w:val="32"/>
          <w:szCs w:val="32"/>
          <w:highlight w:val="none"/>
        </w:rPr>
      </w:pPr>
      <w:r>
        <w:rPr>
          <w:rFonts w:hint="eastAsia" w:ascii="宋体" w:hAnsi="宋体" w:eastAsia="宋体" w:cs="宋体"/>
          <w:bCs/>
          <w:color w:val="auto"/>
          <w:spacing w:val="-17"/>
          <w:sz w:val="44"/>
          <w:szCs w:val="44"/>
          <w:highlight w:val="none"/>
        </w:rPr>
        <w:t>投标人参加本项目无围标串标行为的承诺函</w:t>
      </w:r>
    </w:p>
    <w:p w14:paraId="3B113E63">
      <w:pPr>
        <w:snapToGrid w:val="0"/>
        <w:spacing w:before="120" w:beforeLines="50" w:after="50"/>
        <w:rPr>
          <w:rFonts w:hint="eastAsia" w:ascii="宋体" w:hAnsi="宋体" w:eastAsia="宋体" w:cs="宋体"/>
          <w:b/>
          <w:color w:val="auto"/>
          <w:sz w:val="24"/>
          <w:highlight w:val="none"/>
        </w:rPr>
      </w:pPr>
    </w:p>
    <w:p w14:paraId="3DC70430">
      <w:pPr>
        <w:spacing w:line="400" w:lineRule="exact"/>
        <w:contextualSpacing/>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一、我方承诺无下列相互串通投标的情形：</w:t>
      </w:r>
    </w:p>
    <w:p w14:paraId="7F759D2E">
      <w:pPr>
        <w:spacing w:line="40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1.不同投标人的投标文件由同一单位或者个人编制； </w:t>
      </w:r>
    </w:p>
    <w:p w14:paraId="34180A9D">
      <w:pPr>
        <w:spacing w:line="40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2.不同投标人委托同一单位或者个人办理投标事宜；</w:t>
      </w:r>
    </w:p>
    <w:p w14:paraId="646E7E3D">
      <w:pPr>
        <w:spacing w:line="40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3.不同的投标人的投标文件载明的项目管</w:t>
      </w:r>
      <w:r>
        <w:rPr>
          <w:rFonts w:hint="eastAsia" w:ascii="宋体" w:hAnsi="宋体" w:eastAsia="宋体" w:cs="宋体"/>
          <w:color w:val="auto"/>
          <w:sz w:val="24"/>
          <w:highlight w:val="none"/>
          <w:lang w:eastAsia="zh-CN"/>
        </w:rPr>
        <w:t>理人</w:t>
      </w:r>
      <w:r>
        <w:rPr>
          <w:rFonts w:hint="eastAsia" w:ascii="宋体" w:hAnsi="宋体" w:eastAsia="宋体" w:cs="宋体"/>
          <w:color w:val="auto"/>
          <w:sz w:val="24"/>
          <w:highlight w:val="none"/>
        </w:rPr>
        <w:t>员为同一个人；</w:t>
      </w:r>
    </w:p>
    <w:p w14:paraId="4048741D">
      <w:pPr>
        <w:spacing w:line="40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4.不同投标人的投标文件异常一致或者投标报价呈规律性差异；</w:t>
      </w:r>
    </w:p>
    <w:p w14:paraId="193915E8">
      <w:pPr>
        <w:spacing w:line="40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5.不同投标人的投标文件相互混装；</w:t>
      </w:r>
    </w:p>
    <w:p w14:paraId="444B5020">
      <w:pPr>
        <w:spacing w:line="40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6.不同投标人的投标保证金从同一单位或者个人账户转出。</w:t>
      </w:r>
    </w:p>
    <w:p w14:paraId="163073F0">
      <w:pPr>
        <w:spacing w:line="400" w:lineRule="exact"/>
        <w:contextualSpacing/>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二、我方承诺无下列恶意串通的情形：</w:t>
      </w:r>
    </w:p>
    <w:p w14:paraId="6E5E5AB1">
      <w:pPr>
        <w:spacing w:line="40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1.投标人直接或者间接从采购人或者采购代理机构处获得其他投标人的相关信息并修改其投标文件或者投标文件；</w:t>
      </w:r>
    </w:p>
    <w:p w14:paraId="59744CC8">
      <w:pPr>
        <w:spacing w:line="40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2.投标人按照采购人或者采购代理机构的授意撤换、修改投标文件或者投标文件；</w:t>
      </w:r>
    </w:p>
    <w:p w14:paraId="406985A4">
      <w:pPr>
        <w:spacing w:line="40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3.投标人之间协商报价、技术方案等投标文件或者投标文件的实质性内容；</w:t>
      </w:r>
    </w:p>
    <w:p w14:paraId="5C4A4136">
      <w:pPr>
        <w:spacing w:line="40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4.属于同一集团、协会、商会等组织成员的投标人按照该组织要求协同参加政府采购活动；</w:t>
      </w:r>
    </w:p>
    <w:p w14:paraId="5730AF7E">
      <w:pPr>
        <w:spacing w:line="40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3745BEC5">
      <w:pPr>
        <w:spacing w:line="40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6.投标人之间商定部分投标人放弃参加政府采购活动或者放弃中标；</w:t>
      </w:r>
    </w:p>
    <w:p w14:paraId="0E9AC9C4">
      <w:pPr>
        <w:spacing w:line="40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7.投标人与采购人或者采购代理机构之间、投标人相互之间，为谋求特定投标人中标或者排斥其他投标人的其他串通行为。</w:t>
      </w:r>
    </w:p>
    <w:p w14:paraId="3D5A0678">
      <w:pPr>
        <w:spacing w:line="400" w:lineRule="exact"/>
        <w:ind w:firstLine="472" w:firstLineChars="196"/>
        <w:contextualSpacing/>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以上情形一经核查属实，我方愿意承担一切后果，并不再寻求任何旨在减轻或者免除法律责任的辩解。</w:t>
      </w:r>
    </w:p>
    <w:p w14:paraId="26CDF099">
      <w:pPr>
        <w:pStyle w:val="13"/>
        <w:spacing w:line="400" w:lineRule="exact"/>
        <w:ind w:firstLine="6840" w:firstLineChars="2850"/>
        <w:contextualSpacing/>
        <w:rPr>
          <w:rFonts w:hint="eastAsia" w:ascii="宋体" w:hAnsi="宋体" w:eastAsia="宋体" w:cs="宋体"/>
          <w:color w:val="auto"/>
          <w:sz w:val="24"/>
          <w:szCs w:val="24"/>
          <w:highlight w:val="none"/>
        </w:rPr>
      </w:pPr>
    </w:p>
    <w:p w14:paraId="40A2DFCA">
      <w:pPr>
        <w:pStyle w:val="13"/>
        <w:spacing w:line="400" w:lineRule="exact"/>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投标人名称（电子签章）</w:t>
      </w:r>
    </w:p>
    <w:p w14:paraId="1C5F7030">
      <w:pPr>
        <w:pStyle w:val="13"/>
        <w:spacing w:line="400" w:lineRule="exact"/>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D6634EE">
      <w:pPr>
        <w:snapToGrid w:val="0"/>
        <w:spacing w:before="120" w:beforeLines="50" w:after="50"/>
        <w:ind w:firstLine="472" w:firstLineChars="196"/>
        <w:jc w:val="left"/>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4.法定代表人身份证明</w:t>
      </w:r>
    </w:p>
    <w:p w14:paraId="47598F6F">
      <w:pPr>
        <w:spacing w:before="240" w:beforeLines="100" w:after="120" w:afterLines="50"/>
        <w:ind w:left="540"/>
        <w:jc w:val="center"/>
        <w:rPr>
          <w:rFonts w:hint="eastAsia" w:ascii="宋体" w:hAnsi="宋体" w:eastAsia="宋体" w:cs="宋体"/>
          <w:b/>
          <w:color w:val="auto"/>
          <w:sz w:val="32"/>
          <w:szCs w:val="32"/>
          <w:highlight w:val="none"/>
        </w:rPr>
      </w:pPr>
    </w:p>
    <w:p w14:paraId="161D860C">
      <w:pPr>
        <w:spacing w:before="240" w:beforeLines="100" w:after="120" w:afterLines="50"/>
        <w:ind w:left="54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法定代表人身份证明</w:t>
      </w:r>
    </w:p>
    <w:p w14:paraId="7D163F4C">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w:t>
      </w:r>
      <w:r>
        <w:rPr>
          <w:rFonts w:hint="eastAsia" w:ascii="宋体" w:hAnsi="宋体" w:eastAsia="宋体" w:cs="宋体"/>
          <w:color w:val="auto"/>
          <w:sz w:val="24"/>
          <w:highlight w:val="none"/>
          <w:u w:val="single"/>
        </w:rPr>
        <w:t xml:space="preserve">                                                        </w:t>
      </w:r>
    </w:p>
    <w:p w14:paraId="076E19FB">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42FB09F4">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26DC4C3F">
      <w:pPr>
        <w:spacing w:line="500" w:lineRule="exact"/>
        <w:ind w:left="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22DD1D5C">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7E344C0B">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              </w:t>
      </w:r>
      <w:r>
        <w:rPr>
          <w:rFonts w:hint="eastAsia" w:ascii="宋体" w:hAnsi="宋体" w:eastAsia="宋体" w:cs="宋体"/>
          <w:color w:val="auto"/>
          <w:sz w:val="24"/>
          <w:highlight w:val="none"/>
        </w:rPr>
        <w:t>的法定代表人。</w:t>
      </w:r>
    </w:p>
    <w:p w14:paraId="410C9C7F">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1F2170A7">
      <w:pPr>
        <w:spacing w:line="500" w:lineRule="exact"/>
        <w:ind w:left="540"/>
        <w:rPr>
          <w:rFonts w:hint="eastAsia" w:ascii="宋体" w:hAnsi="宋体" w:eastAsia="宋体" w:cs="宋体"/>
          <w:color w:val="auto"/>
          <w:sz w:val="24"/>
          <w:highlight w:val="none"/>
        </w:rPr>
      </w:pPr>
    </w:p>
    <w:p w14:paraId="1B5E92EA">
      <w:pPr>
        <w:spacing w:line="500" w:lineRule="exact"/>
        <w:ind w:left="540"/>
        <w:rPr>
          <w:rFonts w:hint="eastAsia" w:ascii="宋体" w:hAnsi="宋体" w:eastAsia="宋体" w:cs="宋体"/>
          <w:color w:val="auto"/>
          <w:sz w:val="24"/>
          <w:highlight w:val="none"/>
        </w:rPr>
      </w:pPr>
    </w:p>
    <w:p w14:paraId="413098AE">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21E07C6D">
      <w:pPr>
        <w:spacing w:line="500" w:lineRule="exact"/>
        <w:ind w:left="540"/>
        <w:rPr>
          <w:rFonts w:hint="eastAsia" w:ascii="宋体" w:hAnsi="宋体" w:eastAsia="宋体" w:cs="宋体"/>
          <w:color w:val="auto"/>
          <w:sz w:val="24"/>
          <w:highlight w:val="none"/>
        </w:rPr>
      </w:pPr>
    </w:p>
    <w:p w14:paraId="43579BD7">
      <w:pPr>
        <w:spacing w:line="500" w:lineRule="exact"/>
        <w:ind w:left="54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投标人名称（电子签章）</w:t>
      </w:r>
    </w:p>
    <w:p w14:paraId="7C012E64">
      <w:pPr>
        <w:snapToGrid w:val="0"/>
        <w:spacing w:before="120" w:beforeLines="50" w:after="50"/>
        <w:ind w:left="54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E7F6A61">
      <w:pPr>
        <w:snapToGrid w:val="0"/>
        <w:spacing w:before="120" w:beforeLines="50" w:after="50"/>
        <w:jc w:val="center"/>
        <w:rPr>
          <w:rFonts w:hint="eastAsia" w:ascii="宋体" w:hAnsi="宋体" w:eastAsia="宋体" w:cs="宋体"/>
          <w:b/>
          <w:color w:val="auto"/>
          <w:sz w:val="24"/>
          <w:highlight w:val="none"/>
        </w:rPr>
      </w:pPr>
    </w:p>
    <w:p w14:paraId="4EBC6CBF">
      <w:pPr>
        <w:snapToGrid w:val="0"/>
        <w:spacing w:before="120" w:beforeLines="50" w:after="50"/>
        <w:jc w:val="left"/>
        <w:rPr>
          <w:rFonts w:hint="eastAsia" w:ascii="宋体" w:hAnsi="宋体" w:eastAsia="宋体" w:cs="宋体"/>
          <w:b/>
          <w:color w:val="auto"/>
          <w:sz w:val="24"/>
          <w:szCs w:val="20"/>
          <w:highlight w:val="none"/>
        </w:rPr>
      </w:pPr>
      <w:r>
        <w:rPr>
          <w:rFonts w:hint="eastAsia" w:ascii="宋体" w:hAnsi="宋体" w:eastAsia="宋体" w:cs="宋体"/>
          <w:color w:val="auto"/>
          <w:sz w:val="24"/>
          <w:highlight w:val="none"/>
        </w:rPr>
        <w:t>注：自然人投标的无需提供</w:t>
      </w:r>
    </w:p>
    <w:p w14:paraId="42D9F212">
      <w:pPr>
        <w:snapToGrid w:val="0"/>
        <w:spacing w:before="120" w:beforeLines="50" w:after="50"/>
        <w:jc w:val="left"/>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5.授权委托书格式</w:t>
      </w:r>
    </w:p>
    <w:p w14:paraId="46D4210B">
      <w:pPr>
        <w:snapToGrid w:val="0"/>
        <w:spacing w:before="120" w:beforeLines="50" w:after="50"/>
        <w:jc w:val="center"/>
        <w:rPr>
          <w:rFonts w:hint="eastAsia" w:ascii="宋体" w:hAnsi="宋体" w:eastAsia="宋体" w:cs="宋体"/>
          <w:b/>
          <w:color w:val="auto"/>
          <w:sz w:val="44"/>
          <w:szCs w:val="44"/>
          <w:highlight w:val="none"/>
        </w:rPr>
      </w:pPr>
    </w:p>
    <w:p w14:paraId="4F4269AB">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授权委托书</w:t>
      </w:r>
    </w:p>
    <w:p w14:paraId="1F0CB0E2">
      <w:pPr>
        <w:snapToGrid w:val="0"/>
        <w:spacing w:before="120" w:beforeLines="50" w:after="50"/>
        <w:jc w:val="center"/>
        <w:rPr>
          <w:rFonts w:hint="eastAsia" w:ascii="宋体" w:hAnsi="宋体" w:eastAsia="宋体" w:cs="宋体"/>
          <w:b/>
          <w:color w:val="auto"/>
          <w:sz w:val="24"/>
          <w:highlight w:val="none"/>
        </w:rPr>
      </w:pPr>
    </w:p>
    <w:p w14:paraId="73691383">
      <w:pPr>
        <w:spacing w:line="360" w:lineRule="auto"/>
        <w:contextualSpacing/>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54EBFBC8">
      <w:pPr>
        <w:spacing w:line="360" w:lineRule="auto"/>
        <w:ind w:firstLine="566" w:firstLineChars="236"/>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（投标人名称）的法定代表人，现授权委托</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项目的投标活动，并代表我方全权办理针对上述项目的所有采购程序和环节的具体事务和签署相关文件。</w:t>
      </w:r>
    </w:p>
    <w:p w14:paraId="61B1C27C">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我方对委托代理人的签字或者电子签名事项负全部责任。</w:t>
      </w:r>
    </w:p>
    <w:p w14:paraId="06540CB0">
      <w:pPr>
        <w:spacing w:line="360" w:lineRule="auto"/>
        <w:ind w:firstLine="48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0EFFBE74">
      <w:pPr>
        <w:spacing w:line="360" w:lineRule="auto"/>
        <w:ind w:firstLine="48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46E9C7A4">
      <w:pPr>
        <w:spacing w:line="360" w:lineRule="auto"/>
        <w:ind w:firstLine="48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附：法定代表人身份证明及委托代理人有效身份证正反面复印件</w:t>
      </w:r>
    </w:p>
    <w:p w14:paraId="6E7CB7B7">
      <w:pPr>
        <w:spacing w:line="360" w:lineRule="auto"/>
        <w:contextualSpacing/>
        <w:rPr>
          <w:rFonts w:hint="eastAsia" w:ascii="宋体" w:hAnsi="宋体" w:eastAsia="宋体" w:cs="宋体"/>
          <w:color w:val="auto"/>
          <w:sz w:val="24"/>
          <w:highlight w:val="none"/>
        </w:rPr>
      </w:pPr>
    </w:p>
    <w:p w14:paraId="0A2EA069">
      <w:pPr>
        <w:spacing w:line="440" w:lineRule="exact"/>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委托代理人（签字或者电子签名）：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7C12D436">
      <w:pPr>
        <w:spacing w:line="440" w:lineRule="exact"/>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委托代理人身份证号码：</w:t>
      </w:r>
      <w:r>
        <w:rPr>
          <w:rFonts w:hint="eastAsia" w:ascii="宋体" w:hAnsi="宋体" w:eastAsia="宋体" w:cs="宋体"/>
          <w:color w:val="auto"/>
          <w:sz w:val="24"/>
          <w:highlight w:val="none"/>
          <w:u w:val="single"/>
        </w:rPr>
        <w:t xml:space="preserve">                             </w:t>
      </w:r>
    </w:p>
    <w:p w14:paraId="2E92E2B8">
      <w:pPr>
        <w:spacing w:line="440" w:lineRule="exact"/>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法定代表人（签字或者盖章或者电子签名）：</w:t>
      </w:r>
      <w:r>
        <w:rPr>
          <w:rFonts w:hint="eastAsia" w:ascii="宋体" w:hAnsi="宋体" w:eastAsia="宋体" w:cs="宋体"/>
          <w:color w:val="auto"/>
          <w:sz w:val="24"/>
          <w:highlight w:val="none"/>
          <w:u w:val="single"/>
        </w:rPr>
        <w:t xml:space="preserve">              </w:t>
      </w:r>
    </w:p>
    <w:p w14:paraId="356D2CD4">
      <w:pPr>
        <w:spacing w:line="440" w:lineRule="exact"/>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CA980F0">
      <w:pPr>
        <w:spacing w:line="440" w:lineRule="exact"/>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投标人名称（电子签章）：</w:t>
      </w:r>
    </w:p>
    <w:p w14:paraId="6F2ACBE3">
      <w:pPr>
        <w:spacing w:line="440" w:lineRule="exact"/>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3AF78FBF">
      <w:pPr>
        <w:spacing w:line="440" w:lineRule="exact"/>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注：1.</w:t>
      </w:r>
      <w:bookmarkStart w:id="168" w:name="_Hlk65851555"/>
      <w:bookmarkStart w:id="169" w:name="_Hlk65851620"/>
      <w:r>
        <w:rPr>
          <w:rFonts w:hint="eastAsia" w:ascii="宋体" w:hAnsi="宋体" w:eastAsia="宋体" w:cs="宋体"/>
          <w:color w:val="auto"/>
          <w:sz w:val="24"/>
          <w:highlight w:val="none"/>
        </w:rPr>
        <w:t>法定代表人必须在授权委托书上签字或者盖章或者电子签名，</w:t>
      </w:r>
      <w:bookmarkEnd w:id="168"/>
      <w:r>
        <w:rPr>
          <w:rFonts w:hint="eastAsia" w:ascii="宋体" w:hAnsi="宋体" w:eastAsia="宋体" w:cs="宋体"/>
          <w:color w:val="auto"/>
          <w:sz w:val="24"/>
          <w:highlight w:val="none"/>
        </w:rPr>
        <w:t>委托代理人必须在授权委托书上签字或者电子签名，</w:t>
      </w:r>
      <w:r>
        <w:rPr>
          <w:rFonts w:hint="eastAsia" w:ascii="宋体" w:hAnsi="宋体" w:eastAsia="宋体" w:cs="宋体"/>
          <w:b/>
          <w:bCs/>
          <w:color w:val="auto"/>
          <w:sz w:val="24"/>
          <w:highlight w:val="none"/>
        </w:rPr>
        <w:t>否则按无效投标处理</w:t>
      </w:r>
      <w:r>
        <w:rPr>
          <w:rFonts w:hint="eastAsia" w:ascii="宋体" w:hAnsi="宋体" w:eastAsia="宋体" w:cs="宋体"/>
          <w:color w:val="auto"/>
          <w:sz w:val="24"/>
          <w:highlight w:val="none"/>
        </w:rPr>
        <w:t>；</w:t>
      </w:r>
      <w:bookmarkEnd w:id="169"/>
    </w:p>
    <w:p w14:paraId="48B91AD7">
      <w:pPr>
        <w:spacing w:line="440" w:lineRule="exact"/>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2.法人、其他组织投标时“我方”是指“我单位”，自然人投标时“我方”是指“本人”。</w:t>
      </w:r>
    </w:p>
    <w:p w14:paraId="6471BFC7">
      <w:pPr>
        <w:rPr>
          <w:rFonts w:hint="eastAsia" w:ascii="宋体" w:hAnsi="宋体" w:eastAsia="宋体" w:cs="宋体"/>
          <w:color w:val="auto"/>
          <w:sz w:val="24"/>
          <w:highlight w:val="none"/>
        </w:rPr>
      </w:pPr>
    </w:p>
    <w:p w14:paraId="28398883">
      <w:pP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6.商务要求偏离表格式（注：按项目需求表具体项目修改）</w:t>
      </w:r>
    </w:p>
    <w:p w14:paraId="0BBEC31E">
      <w:pPr>
        <w:snapToGrid w:val="0"/>
        <w:spacing w:before="50"/>
        <w:jc w:val="left"/>
        <w:rPr>
          <w:rFonts w:hint="eastAsia" w:ascii="宋体" w:hAnsi="宋体" w:eastAsia="宋体" w:cs="宋体"/>
          <w:color w:val="auto"/>
          <w:sz w:val="24"/>
          <w:highlight w:val="none"/>
        </w:rPr>
      </w:pPr>
    </w:p>
    <w:p w14:paraId="0CAD3717">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所投分标：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分标</w:t>
      </w:r>
    </w:p>
    <w:tbl>
      <w:tblPr>
        <w:tblStyle w:val="21"/>
        <w:tblW w:w="9299"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03"/>
        <w:gridCol w:w="3827"/>
        <w:gridCol w:w="2694"/>
        <w:gridCol w:w="1275"/>
      </w:tblGrid>
      <w:tr w14:paraId="0C47D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03" w:type="dxa"/>
            <w:tcBorders>
              <w:top w:val="single" w:color="auto" w:sz="4" w:space="0"/>
              <w:left w:val="single" w:color="auto" w:sz="4" w:space="0"/>
              <w:bottom w:val="single" w:color="auto" w:sz="4" w:space="0"/>
              <w:right w:val="single" w:color="auto" w:sz="4" w:space="0"/>
            </w:tcBorders>
            <w:noWrap w:val="0"/>
            <w:vAlign w:val="top"/>
          </w:tcPr>
          <w:p w14:paraId="1562595E">
            <w:pPr>
              <w:snapToGrid w:val="0"/>
              <w:spacing w:before="120" w:beforeLines="5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3827" w:type="dxa"/>
            <w:tcBorders>
              <w:top w:val="single" w:color="auto" w:sz="4" w:space="0"/>
              <w:left w:val="single" w:color="auto" w:sz="4" w:space="0"/>
              <w:bottom w:val="single" w:color="auto" w:sz="4" w:space="0"/>
              <w:right w:val="single" w:color="auto" w:sz="4" w:space="0"/>
            </w:tcBorders>
            <w:noWrap w:val="0"/>
            <w:vAlign w:val="top"/>
          </w:tcPr>
          <w:p w14:paraId="16AAC24B">
            <w:pPr>
              <w:snapToGrid w:val="0"/>
              <w:spacing w:before="120" w:beforeLines="5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招标文件商务要求</w:t>
            </w:r>
          </w:p>
        </w:tc>
        <w:tc>
          <w:tcPr>
            <w:tcW w:w="2694" w:type="dxa"/>
            <w:tcBorders>
              <w:top w:val="single" w:color="auto" w:sz="4" w:space="0"/>
              <w:left w:val="single" w:color="auto" w:sz="4" w:space="0"/>
              <w:bottom w:val="single" w:color="auto" w:sz="4" w:space="0"/>
              <w:right w:val="single" w:color="auto" w:sz="4" w:space="0"/>
            </w:tcBorders>
            <w:noWrap w:val="0"/>
            <w:vAlign w:val="top"/>
          </w:tcPr>
          <w:p w14:paraId="2A81853E">
            <w:pPr>
              <w:snapToGrid w:val="0"/>
              <w:spacing w:before="120" w:beforeLines="5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投标人的承诺</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64B75ADA">
            <w:pPr>
              <w:snapToGrid w:val="0"/>
              <w:spacing w:before="120" w:beforeLines="5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偏离说明</w:t>
            </w:r>
          </w:p>
        </w:tc>
      </w:tr>
      <w:tr w14:paraId="60136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03" w:type="dxa"/>
            <w:tcBorders>
              <w:top w:val="single" w:color="auto" w:sz="4" w:space="0"/>
              <w:left w:val="single" w:color="auto" w:sz="4" w:space="0"/>
              <w:bottom w:val="single" w:color="auto" w:sz="4" w:space="0"/>
              <w:right w:val="single" w:color="auto" w:sz="4" w:space="0"/>
            </w:tcBorders>
            <w:noWrap w:val="0"/>
            <w:vAlign w:val="top"/>
          </w:tcPr>
          <w:p w14:paraId="45E6A04E">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color w:val="auto"/>
                <w:sz w:val="24"/>
                <w:highlight w:val="none"/>
              </w:rPr>
            </w:pPr>
            <w:r>
              <w:rPr>
                <w:rFonts w:hint="eastAsia" w:ascii="宋体" w:hAnsi="宋体" w:eastAsia="宋体" w:cs="宋体"/>
                <w:color w:val="auto"/>
                <w:sz w:val="21"/>
                <w:szCs w:val="21"/>
                <w:highlight w:val="none"/>
              </w:rPr>
              <w:t>合同履行期限和地点（范围）</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53B6D4C4">
            <w:pPr>
              <w:spacing w:line="360" w:lineRule="exact"/>
              <w:jc w:val="left"/>
              <w:rPr>
                <w:rFonts w:hint="eastAsia" w:ascii="宋体" w:hAnsi="宋体" w:eastAsia="宋体" w:cs="宋体"/>
                <w:color w:val="auto"/>
                <w:szCs w:val="21"/>
                <w:highlight w:val="none"/>
              </w:rPr>
            </w:pPr>
          </w:p>
        </w:tc>
        <w:tc>
          <w:tcPr>
            <w:tcW w:w="2694" w:type="dxa"/>
            <w:tcBorders>
              <w:top w:val="single" w:color="auto" w:sz="4" w:space="0"/>
              <w:left w:val="single" w:color="auto" w:sz="4" w:space="0"/>
              <w:bottom w:val="single" w:color="auto" w:sz="4" w:space="0"/>
              <w:right w:val="single" w:color="auto" w:sz="4" w:space="0"/>
            </w:tcBorders>
            <w:noWrap w:val="0"/>
            <w:vAlign w:val="top"/>
          </w:tcPr>
          <w:p w14:paraId="436116F9">
            <w:pPr>
              <w:snapToGrid w:val="0"/>
              <w:spacing w:before="120" w:beforeLines="50"/>
              <w:jc w:val="center"/>
              <w:rPr>
                <w:rFonts w:hint="eastAsia" w:ascii="宋体" w:hAnsi="宋体" w:eastAsia="宋体" w:cs="宋体"/>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4D5F48B">
            <w:pPr>
              <w:snapToGrid w:val="0"/>
              <w:spacing w:before="120" w:beforeLines="50"/>
              <w:jc w:val="center"/>
              <w:rPr>
                <w:rFonts w:hint="eastAsia" w:ascii="宋体" w:hAnsi="宋体" w:eastAsia="宋体" w:cs="宋体"/>
                <w:color w:val="auto"/>
                <w:sz w:val="24"/>
                <w:highlight w:val="none"/>
              </w:rPr>
            </w:pPr>
          </w:p>
        </w:tc>
      </w:tr>
      <w:tr w14:paraId="55419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03" w:type="dxa"/>
            <w:tcBorders>
              <w:top w:val="single" w:color="auto" w:sz="4" w:space="0"/>
              <w:left w:val="single" w:color="auto" w:sz="4" w:space="0"/>
              <w:bottom w:val="single" w:color="auto" w:sz="4" w:space="0"/>
              <w:right w:val="single" w:color="auto" w:sz="4" w:space="0"/>
            </w:tcBorders>
            <w:noWrap w:val="0"/>
            <w:vAlign w:val="top"/>
          </w:tcPr>
          <w:p w14:paraId="0B5B395A">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color w:val="auto"/>
                <w:sz w:val="24"/>
                <w:highlight w:val="none"/>
              </w:rPr>
            </w:pPr>
            <w:r>
              <w:rPr>
                <w:rFonts w:hint="eastAsia" w:ascii="宋体" w:hAnsi="宋体" w:eastAsia="宋体" w:cs="宋体"/>
                <w:color w:val="auto"/>
                <w:sz w:val="21"/>
                <w:szCs w:val="21"/>
                <w:highlight w:val="none"/>
              </w:rPr>
              <w:t>质量要求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676D25A7">
            <w:pPr>
              <w:spacing w:line="360" w:lineRule="exact"/>
              <w:jc w:val="left"/>
              <w:rPr>
                <w:rFonts w:hint="eastAsia" w:ascii="宋体" w:hAnsi="宋体" w:eastAsia="宋体" w:cs="宋体"/>
                <w:color w:val="auto"/>
                <w:szCs w:val="21"/>
                <w:highlight w:val="none"/>
              </w:rPr>
            </w:pPr>
          </w:p>
        </w:tc>
        <w:tc>
          <w:tcPr>
            <w:tcW w:w="2694" w:type="dxa"/>
            <w:tcBorders>
              <w:top w:val="single" w:color="auto" w:sz="4" w:space="0"/>
              <w:left w:val="single" w:color="auto" w:sz="4" w:space="0"/>
              <w:bottom w:val="single" w:color="auto" w:sz="4" w:space="0"/>
              <w:right w:val="single" w:color="auto" w:sz="4" w:space="0"/>
            </w:tcBorders>
            <w:noWrap w:val="0"/>
            <w:vAlign w:val="top"/>
          </w:tcPr>
          <w:p w14:paraId="6826CF4D">
            <w:pPr>
              <w:snapToGrid w:val="0"/>
              <w:spacing w:before="120" w:beforeLines="50"/>
              <w:ind w:left="43"/>
              <w:jc w:val="center"/>
              <w:rPr>
                <w:rFonts w:hint="eastAsia" w:ascii="宋体" w:hAnsi="宋体" w:eastAsia="宋体" w:cs="宋体"/>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94E4F37">
            <w:pPr>
              <w:snapToGrid w:val="0"/>
              <w:spacing w:before="120" w:beforeLines="50"/>
              <w:ind w:left="43"/>
              <w:jc w:val="center"/>
              <w:rPr>
                <w:rFonts w:hint="eastAsia" w:ascii="宋体" w:hAnsi="宋体" w:eastAsia="宋体" w:cs="宋体"/>
                <w:color w:val="auto"/>
                <w:sz w:val="24"/>
                <w:highlight w:val="none"/>
              </w:rPr>
            </w:pPr>
          </w:p>
        </w:tc>
      </w:tr>
      <w:tr w14:paraId="45C41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03" w:type="dxa"/>
            <w:tcBorders>
              <w:top w:val="single" w:color="auto" w:sz="4" w:space="0"/>
              <w:left w:val="single" w:color="auto" w:sz="4" w:space="0"/>
              <w:bottom w:val="single" w:color="auto" w:sz="4" w:space="0"/>
              <w:right w:val="single" w:color="auto" w:sz="4" w:space="0"/>
            </w:tcBorders>
            <w:noWrap w:val="0"/>
            <w:vAlign w:val="top"/>
          </w:tcPr>
          <w:p w14:paraId="0C21EB87">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color w:val="auto"/>
                <w:sz w:val="24"/>
                <w:highlight w:val="none"/>
              </w:rPr>
            </w:pPr>
            <w:r>
              <w:rPr>
                <w:rFonts w:hint="eastAsia" w:ascii="宋体" w:hAnsi="宋体" w:eastAsia="宋体" w:cs="宋体"/>
                <w:color w:val="auto"/>
                <w:sz w:val="21"/>
                <w:szCs w:val="21"/>
                <w:highlight w:val="none"/>
              </w:rPr>
              <w:t>合同签订时间</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28114FD">
            <w:pPr>
              <w:spacing w:line="360" w:lineRule="exact"/>
              <w:jc w:val="left"/>
              <w:rPr>
                <w:rFonts w:hint="eastAsia" w:ascii="宋体" w:hAnsi="宋体" w:eastAsia="宋体" w:cs="宋体"/>
                <w:color w:val="auto"/>
                <w:szCs w:val="21"/>
                <w:highlight w:val="none"/>
              </w:rPr>
            </w:pPr>
          </w:p>
        </w:tc>
        <w:tc>
          <w:tcPr>
            <w:tcW w:w="2694" w:type="dxa"/>
            <w:tcBorders>
              <w:top w:val="single" w:color="auto" w:sz="4" w:space="0"/>
              <w:left w:val="single" w:color="auto" w:sz="4" w:space="0"/>
              <w:bottom w:val="single" w:color="auto" w:sz="4" w:space="0"/>
              <w:right w:val="single" w:color="auto" w:sz="4" w:space="0"/>
            </w:tcBorders>
            <w:noWrap w:val="0"/>
            <w:vAlign w:val="top"/>
          </w:tcPr>
          <w:p w14:paraId="19E0F1A0">
            <w:pPr>
              <w:snapToGrid w:val="0"/>
              <w:spacing w:before="120" w:beforeLines="50"/>
              <w:ind w:left="43"/>
              <w:jc w:val="center"/>
              <w:rPr>
                <w:rFonts w:hint="eastAsia" w:ascii="宋体" w:hAnsi="宋体" w:eastAsia="宋体" w:cs="宋体"/>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4966E4E">
            <w:pPr>
              <w:snapToGrid w:val="0"/>
              <w:spacing w:before="120" w:beforeLines="50"/>
              <w:ind w:left="43"/>
              <w:jc w:val="center"/>
              <w:rPr>
                <w:rFonts w:hint="eastAsia" w:ascii="宋体" w:hAnsi="宋体" w:eastAsia="宋体" w:cs="宋体"/>
                <w:color w:val="auto"/>
                <w:sz w:val="24"/>
                <w:highlight w:val="none"/>
              </w:rPr>
            </w:pPr>
          </w:p>
        </w:tc>
      </w:tr>
      <w:tr w14:paraId="37C0A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03" w:type="dxa"/>
            <w:tcBorders>
              <w:top w:val="single" w:color="auto" w:sz="4" w:space="0"/>
              <w:left w:val="single" w:color="auto" w:sz="4" w:space="0"/>
              <w:bottom w:val="single" w:color="auto" w:sz="4" w:space="0"/>
              <w:right w:val="single" w:color="auto" w:sz="4" w:space="0"/>
            </w:tcBorders>
            <w:noWrap w:val="0"/>
            <w:vAlign w:val="top"/>
          </w:tcPr>
          <w:p w14:paraId="00A07DE4">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color w:val="auto"/>
                <w:sz w:val="24"/>
                <w:highlight w:val="none"/>
              </w:rPr>
            </w:pPr>
            <w:r>
              <w:rPr>
                <w:rFonts w:hint="eastAsia" w:ascii="宋体" w:hAnsi="宋体" w:eastAsia="宋体" w:cs="宋体"/>
                <w:color w:val="auto"/>
                <w:sz w:val="21"/>
                <w:szCs w:val="21"/>
                <w:highlight w:val="none"/>
              </w:rPr>
              <w:t>报价要求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3A9ABCF7">
            <w:pPr>
              <w:spacing w:line="360" w:lineRule="exact"/>
              <w:jc w:val="left"/>
              <w:rPr>
                <w:rFonts w:hint="eastAsia" w:ascii="宋体" w:hAnsi="宋体" w:eastAsia="宋体" w:cs="宋体"/>
                <w:color w:val="auto"/>
                <w:szCs w:val="21"/>
                <w:highlight w:val="none"/>
              </w:rPr>
            </w:pPr>
          </w:p>
        </w:tc>
        <w:tc>
          <w:tcPr>
            <w:tcW w:w="2694" w:type="dxa"/>
            <w:tcBorders>
              <w:top w:val="single" w:color="auto" w:sz="4" w:space="0"/>
              <w:left w:val="single" w:color="auto" w:sz="4" w:space="0"/>
              <w:bottom w:val="single" w:color="auto" w:sz="4" w:space="0"/>
              <w:right w:val="single" w:color="auto" w:sz="4" w:space="0"/>
            </w:tcBorders>
            <w:noWrap w:val="0"/>
            <w:vAlign w:val="top"/>
          </w:tcPr>
          <w:p w14:paraId="6C092F58">
            <w:pPr>
              <w:snapToGrid w:val="0"/>
              <w:spacing w:before="120" w:beforeLines="50"/>
              <w:ind w:left="43"/>
              <w:jc w:val="center"/>
              <w:rPr>
                <w:rFonts w:hint="eastAsia" w:ascii="宋体" w:hAnsi="宋体" w:eastAsia="宋体" w:cs="宋体"/>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EF2C811">
            <w:pPr>
              <w:snapToGrid w:val="0"/>
              <w:spacing w:before="120" w:beforeLines="50"/>
              <w:ind w:left="43"/>
              <w:jc w:val="center"/>
              <w:rPr>
                <w:rFonts w:hint="eastAsia" w:ascii="宋体" w:hAnsi="宋体" w:eastAsia="宋体" w:cs="宋体"/>
                <w:color w:val="auto"/>
                <w:sz w:val="24"/>
                <w:highlight w:val="none"/>
              </w:rPr>
            </w:pPr>
          </w:p>
        </w:tc>
      </w:tr>
      <w:tr w14:paraId="06887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03" w:type="dxa"/>
            <w:tcBorders>
              <w:top w:val="single" w:color="auto" w:sz="4" w:space="0"/>
              <w:left w:val="single" w:color="auto" w:sz="4" w:space="0"/>
              <w:bottom w:val="single" w:color="auto" w:sz="4" w:space="0"/>
              <w:right w:val="single" w:color="auto" w:sz="4" w:space="0"/>
            </w:tcBorders>
            <w:noWrap w:val="0"/>
            <w:vAlign w:val="top"/>
          </w:tcPr>
          <w:p w14:paraId="7F05A71E">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color w:val="auto"/>
                <w:sz w:val="24"/>
                <w:highlight w:val="none"/>
              </w:rPr>
            </w:pPr>
            <w:r>
              <w:rPr>
                <w:rFonts w:hint="eastAsia" w:ascii="宋体" w:hAnsi="宋体" w:eastAsia="宋体" w:cs="宋体"/>
                <w:color w:val="auto"/>
                <w:sz w:val="21"/>
                <w:szCs w:val="21"/>
                <w:highlight w:val="none"/>
              </w:rPr>
              <w:t>付款方式</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5E77E600">
            <w:pPr>
              <w:spacing w:line="360" w:lineRule="exact"/>
              <w:jc w:val="left"/>
              <w:rPr>
                <w:rFonts w:hint="eastAsia" w:ascii="宋体" w:hAnsi="宋体" w:eastAsia="宋体" w:cs="宋体"/>
                <w:color w:val="auto"/>
                <w:szCs w:val="21"/>
                <w:highlight w:val="none"/>
              </w:rPr>
            </w:pPr>
          </w:p>
        </w:tc>
        <w:tc>
          <w:tcPr>
            <w:tcW w:w="2694" w:type="dxa"/>
            <w:tcBorders>
              <w:top w:val="single" w:color="auto" w:sz="4" w:space="0"/>
              <w:left w:val="single" w:color="auto" w:sz="4" w:space="0"/>
              <w:bottom w:val="single" w:color="auto" w:sz="4" w:space="0"/>
              <w:right w:val="single" w:color="auto" w:sz="4" w:space="0"/>
            </w:tcBorders>
            <w:noWrap w:val="0"/>
            <w:vAlign w:val="top"/>
          </w:tcPr>
          <w:p w14:paraId="2B7BC838">
            <w:pPr>
              <w:snapToGrid w:val="0"/>
              <w:spacing w:before="120" w:beforeLines="50"/>
              <w:ind w:left="43"/>
              <w:jc w:val="center"/>
              <w:rPr>
                <w:rFonts w:hint="eastAsia" w:ascii="宋体" w:hAnsi="宋体" w:eastAsia="宋体" w:cs="宋体"/>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9C6D632">
            <w:pPr>
              <w:snapToGrid w:val="0"/>
              <w:spacing w:before="120" w:beforeLines="50"/>
              <w:ind w:left="43"/>
              <w:jc w:val="center"/>
              <w:rPr>
                <w:rFonts w:hint="eastAsia" w:ascii="宋体" w:hAnsi="宋体" w:eastAsia="宋体" w:cs="宋体"/>
                <w:color w:val="auto"/>
                <w:sz w:val="24"/>
                <w:highlight w:val="none"/>
              </w:rPr>
            </w:pPr>
          </w:p>
        </w:tc>
      </w:tr>
      <w:tr w14:paraId="7943F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03" w:type="dxa"/>
            <w:tcBorders>
              <w:top w:val="single" w:color="auto" w:sz="4" w:space="0"/>
              <w:left w:val="single" w:color="auto" w:sz="4" w:space="0"/>
              <w:bottom w:val="single" w:color="auto" w:sz="4" w:space="0"/>
              <w:right w:val="single" w:color="auto" w:sz="4" w:space="0"/>
            </w:tcBorders>
            <w:noWrap w:val="0"/>
            <w:vAlign w:val="top"/>
          </w:tcPr>
          <w:p w14:paraId="54733E67">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bCs/>
                <w:color w:val="auto"/>
                <w:kern w:val="0"/>
                <w:szCs w:val="21"/>
                <w:highlight w:val="none"/>
              </w:rPr>
            </w:pPr>
            <w:r>
              <w:rPr>
                <w:rFonts w:hint="eastAsia" w:ascii="宋体" w:hAnsi="宋体" w:eastAsia="宋体" w:cs="宋体"/>
                <w:color w:val="auto"/>
                <w:sz w:val="21"/>
                <w:szCs w:val="21"/>
                <w:highlight w:val="none"/>
              </w:rPr>
              <w:t>后续服务要求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017EE753">
            <w:pPr>
              <w:spacing w:line="360" w:lineRule="exact"/>
              <w:jc w:val="left"/>
              <w:rPr>
                <w:rFonts w:hint="eastAsia" w:ascii="宋体" w:hAnsi="宋体" w:eastAsia="宋体" w:cs="宋体"/>
                <w:color w:val="auto"/>
                <w:szCs w:val="21"/>
                <w:highlight w:val="none"/>
              </w:rPr>
            </w:pPr>
          </w:p>
        </w:tc>
        <w:tc>
          <w:tcPr>
            <w:tcW w:w="2694" w:type="dxa"/>
            <w:tcBorders>
              <w:top w:val="single" w:color="auto" w:sz="4" w:space="0"/>
              <w:left w:val="single" w:color="auto" w:sz="4" w:space="0"/>
              <w:bottom w:val="single" w:color="auto" w:sz="4" w:space="0"/>
              <w:right w:val="single" w:color="auto" w:sz="4" w:space="0"/>
            </w:tcBorders>
            <w:noWrap w:val="0"/>
            <w:vAlign w:val="top"/>
          </w:tcPr>
          <w:p w14:paraId="38C5143B">
            <w:pPr>
              <w:snapToGrid w:val="0"/>
              <w:spacing w:before="120" w:beforeLines="50"/>
              <w:ind w:left="43"/>
              <w:jc w:val="center"/>
              <w:rPr>
                <w:rFonts w:hint="eastAsia" w:ascii="宋体" w:hAnsi="宋体" w:eastAsia="宋体" w:cs="宋体"/>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65405D7">
            <w:pPr>
              <w:snapToGrid w:val="0"/>
              <w:spacing w:before="120" w:beforeLines="50"/>
              <w:ind w:left="43"/>
              <w:jc w:val="center"/>
              <w:rPr>
                <w:rFonts w:hint="eastAsia" w:ascii="宋体" w:hAnsi="宋体" w:eastAsia="宋体" w:cs="宋体"/>
                <w:color w:val="auto"/>
                <w:sz w:val="24"/>
                <w:highlight w:val="none"/>
              </w:rPr>
            </w:pPr>
          </w:p>
        </w:tc>
      </w:tr>
      <w:tr w14:paraId="10EAF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03" w:type="dxa"/>
            <w:tcBorders>
              <w:top w:val="single" w:color="auto" w:sz="4" w:space="0"/>
              <w:left w:val="single" w:color="auto" w:sz="4" w:space="0"/>
              <w:bottom w:val="single" w:color="auto" w:sz="4" w:space="0"/>
              <w:right w:val="single" w:color="auto" w:sz="4" w:space="0"/>
            </w:tcBorders>
            <w:noWrap w:val="0"/>
            <w:vAlign w:val="top"/>
          </w:tcPr>
          <w:p w14:paraId="6ABE1FA5">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其他要求</w:t>
            </w:r>
          </w:p>
        </w:tc>
        <w:tc>
          <w:tcPr>
            <w:tcW w:w="3827" w:type="dxa"/>
            <w:tcBorders>
              <w:top w:val="single" w:color="auto" w:sz="4" w:space="0"/>
              <w:left w:val="single" w:color="auto" w:sz="4" w:space="0"/>
              <w:bottom w:val="single" w:color="auto" w:sz="4" w:space="0"/>
              <w:right w:val="single" w:color="auto" w:sz="4" w:space="0"/>
            </w:tcBorders>
            <w:noWrap w:val="0"/>
            <w:vAlign w:val="top"/>
          </w:tcPr>
          <w:p w14:paraId="0F137A5F">
            <w:pPr>
              <w:spacing w:line="360" w:lineRule="exact"/>
              <w:jc w:val="left"/>
              <w:rPr>
                <w:rFonts w:hint="eastAsia" w:ascii="宋体" w:hAnsi="宋体" w:eastAsia="宋体" w:cs="宋体"/>
                <w:color w:val="auto"/>
                <w:szCs w:val="21"/>
                <w:highlight w:val="none"/>
              </w:rPr>
            </w:pPr>
          </w:p>
        </w:tc>
        <w:tc>
          <w:tcPr>
            <w:tcW w:w="2694" w:type="dxa"/>
            <w:tcBorders>
              <w:top w:val="single" w:color="auto" w:sz="4" w:space="0"/>
              <w:left w:val="single" w:color="auto" w:sz="4" w:space="0"/>
              <w:bottom w:val="single" w:color="auto" w:sz="4" w:space="0"/>
              <w:right w:val="single" w:color="auto" w:sz="4" w:space="0"/>
            </w:tcBorders>
            <w:noWrap w:val="0"/>
            <w:vAlign w:val="top"/>
          </w:tcPr>
          <w:p w14:paraId="2D8BF6D7">
            <w:pPr>
              <w:snapToGrid w:val="0"/>
              <w:spacing w:before="120" w:beforeLines="50"/>
              <w:jc w:val="center"/>
              <w:rPr>
                <w:rFonts w:hint="eastAsia" w:ascii="宋体" w:hAnsi="宋体" w:eastAsia="宋体" w:cs="宋体"/>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E96149C">
            <w:pPr>
              <w:snapToGrid w:val="0"/>
              <w:spacing w:before="120" w:beforeLines="50"/>
              <w:jc w:val="center"/>
              <w:rPr>
                <w:rFonts w:hint="eastAsia" w:ascii="宋体" w:hAnsi="宋体" w:eastAsia="宋体" w:cs="宋体"/>
                <w:color w:val="auto"/>
                <w:sz w:val="24"/>
                <w:highlight w:val="none"/>
              </w:rPr>
            </w:pPr>
          </w:p>
        </w:tc>
      </w:tr>
    </w:tbl>
    <w:p w14:paraId="0C11B1AE">
      <w:pPr>
        <w:pStyle w:val="11"/>
        <w:rPr>
          <w:rFonts w:hint="eastAsia" w:ascii="宋体" w:hAnsi="宋体" w:eastAsia="宋体" w:cs="宋体"/>
          <w:color w:val="auto"/>
          <w:highlight w:val="none"/>
        </w:rPr>
      </w:pPr>
      <w:r>
        <w:rPr>
          <w:rFonts w:hint="eastAsia" w:ascii="宋体" w:hAnsi="宋体" w:eastAsia="宋体" w:cs="宋体"/>
          <w:color w:val="auto"/>
          <w:highlight w:val="none"/>
        </w:rPr>
        <w:t>注：</w:t>
      </w:r>
    </w:p>
    <w:p w14:paraId="480A07E1">
      <w:pPr>
        <w:pStyle w:val="12"/>
        <w:spacing w:line="520" w:lineRule="exact"/>
        <w:ind w:firstLine="0" w:firstLineChars="0"/>
        <w:rPr>
          <w:rFonts w:hint="eastAsia" w:ascii="宋体" w:hAnsi="宋体" w:eastAsia="宋体" w:cs="宋体"/>
          <w:color w:val="auto"/>
          <w:szCs w:val="32"/>
          <w:highlight w:val="none"/>
        </w:rPr>
      </w:pPr>
      <w:r>
        <w:rPr>
          <w:rFonts w:hint="eastAsia" w:ascii="宋体" w:hAnsi="宋体" w:eastAsia="宋体" w:cs="宋体"/>
          <w:color w:val="auto"/>
          <w:sz w:val="24"/>
          <w:szCs w:val="24"/>
          <w:highlight w:val="none"/>
        </w:rPr>
        <w:t>1. 说明：应对照招标文件“第二章 采购需求”中的商务要求逐条</w:t>
      </w:r>
      <w:r>
        <w:rPr>
          <w:rFonts w:hint="eastAsia" w:ascii="宋体" w:hAnsi="宋体" w:eastAsia="宋体" w:cs="宋体"/>
          <w:color w:val="auto"/>
          <w:sz w:val="24"/>
          <w:szCs w:val="24"/>
          <w:highlight w:val="none"/>
          <w:lang w:eastAsia="zh-CN"/>
        </w:rPr>
        <w:t>做</w:t>
      </w:r>
      <w:r>
        <w:rPr>
          <w:rFonts w:hint="eastAsia" w:ascii="宋体" w:hAnsi="宋体" w:eastAsia="宋体" w:cs="宋体"/>
          <w:color w:val="auto"/>
          <w:sz w:val="24"/>
          <w:szCs w:val="24"/>
          <w:highlight w:val="none"/>
        </w:rPr>
        <w:t>明确的投标响应，并作出偏离说明。</w:t>
      </w:r>
    </w:p>
    <w:p w14:paraId="1118026E">
      <w:pPr>
        <w:pStyle w:val="11"/>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2.投标人应根据自身的承诺，对照招标文件要求在“偏离说明”中注明“</w:t>
      </w:r>
      <w:r>
        <w:rPr>
          <w:rFonts w:hint="eastAsia" w:ascii="宋体" w:hAnsi="宋体" w:eastAsia="宋体" w:cs="宋体"/>
          <w:color w:val="auto"/>
          <w:highlight w:val="none"/>
        </w:rPr>
        <w:t>正偏离”“负偏离</w:t>
      </w:r>
      <w:r>
        <w:rPr>
          <w:rFonts w:hint="eastAsia" w:ascii="宋体" w:hAnsi="宋体" w:eastAsia="宋体" w:cs="宋体"/>
          <w:b w:val="0"/>
          <w:bCs w:val="0"/>
          <w:color w:val="auto"/>
          <w:highlight w:val="none"/>
        </w:rPr>
        <w:t>”或者“</w:t>
      </w:r>
      <w:r>
        <w:rPr>
          <w:rFonts w:hint="eastAsia" w:ascii="宋体" w:hAnsi="宋体" w:eastAsia="宋体" w:cs="宋体"/>
          <w:color w:val="auto"/>
          <w:highlight w:val="none"/>
        </w:rPr>
        <w:t>无偏离</w:t>
      </w:r>
      <w:r>
        <w:rPr>
          <w:rFonts w:hint="eastAsia" w:ascii="宋体" w:hAnsi="宋体" w:eastAsia="宋体" w:cs="宋体"/>
          <w:b w:val="0"/>
          <w:bCs w:val="0"/>
          <w:color w:val="auto"/>
          <w:highlight w:val="none"/>
        </w:rPr>
        <w:t>”。既不属于“</w:t>
      </w:r>
      <w:r>
        <w:rPr>
          <w:rFonts w:hint="eastAsia" w:ascii="宋体" w:hAnsi="宋体" w:eastAsia="宋体" w:cs="宋体"/>
          <w:color w:val="auto"/>
          <w:highlight w:val="none"/>
        </w:rPr>
        <w:t>正偏离</w:t>
      </w:r>
      <w:r>
        <w:rPr>
          <w:rFonts w:hint="eastAsia" w:ascii="宋体" w:hAnsi="宋体" w:eastAsia="宋体" w:cs="宋体"/>
          <w:b w:val="0"/>
          <w:bCs w:val="0"/>
          <w:color w:val="auto"/>
          <w:highlight w:val="none"/>
        </w:rPr>
        <w:t>”也不属于“</w:t>
      </w:r>
      <w:r>
        <w:rPr>
          <w:rFonts w:hint="eastAsia" w:ascii="宋体" w:hAnsi="宋体" w:eastAsia="宋体" w:cs="宋体"/>
          <w:color w:val="auto"/>
          <w:highlight w:val="none"/>
        </w:rPr>
        <w:t>负偏离</w:t>
      </w:r>
      <w:r>
        <w:rPr>
          <w:rFonts w:hint="eastAsia" w:ascii="宋体" w:hAnsi="宋体" w:eastAsia="宋体" w:cs="宋体"/>
          <w:b w:val="0"/>
          <w:bCs w:val="0"/>
          <w:color w:val="auto"/>
          <w:highlight w:val="none"/>
        </w:rPr>
        <w:t>”即为“</w:t>
      </w:r>
      <w:r>
        <w:rPr>
          <w:rFonts w:hint="eastAsia" w:ascii="宋体" w:hAnsi="宋体" w:eastAsia="宋体" w:cs="宋体"/>
          <w:color w:val="auto"/>
          <w:highlight w:val="none"/>
        </w:rPr>
        <w:t>无偏离</w:t>
      </w:r>
      <w:r>
        <w:rPr>
          <w:rFonts w:hint="eastAsia" w:ascii="宋体" w:hAnsi="宋体" w:eastAsia="宋体" w:cs="宋体"/>
          <w:b w:val="0"/>
          <w:bCs w:val="0"/>
          <w:color w:val="auto"/>
          <w:highlight w:val="none"/>
        </w:rPr>
        <w:t>”。</w:t>
      </w:r>
    </w:p>
    <w:p w14:paraId="09B63AD1">
      <w:pPr>
        <w:snapToGrid w:val="0"/>
        <w:spacing w:before="50" w:after="50"/>
        <w:rPr>
          <w:rFonts w:hint="eastAsia" w:ascii="宋体" w:hAnsi="宋体" w:eastAsia="宋体" w:cs="宋体"/>
          <w:color w:val="auto"/>
          <w:sz w:val="24"/>
          <w:highlight w:val="none"/>
        </w:rPr>
      </w:pPr>
    </w:p>
    <w:p w14:paraId="07C87733">
      <w:pPr>
        <w:snapToGrid w:val="0"/>
        <w:spacing w:before="50" w:after="50"/>
        <w:rPr>
          <w:rFonts w:hint="eastAsia" w:ascii="宋体" w:hAnsi="宋体" w:eastAsia="宋体" w:cs="宋体"/>
          <w:color w:val="auto"/>
          <w:sz w:val="24"/>
          <w:highlight w:val="none"/>
        </w:rPr>
      </w:pPr>
    </w:p>
    <w:p w14:paraId="30593D57">
      <w:pPr>
        <w:snapToGrid w:val="0"/>
        <w:spacing w:before="50" w:after="50"/>
        <w:rPr>
          <w:rFonts w:hint="eastAsia" w:ascii="宋体" w:hAnsi="宋体" w:eastAsia="宋体" w:cs="宋体"/>
          <w:color w:val="auto"/>
          <w:spacing w:val="20"/>
          <w:sz w:val="24"/>
          <w:highlight w:val="none"/>
          <w:u w:val="single"/>
        </w:rPr>
      </w:pPr>
      <w:r>
        <w:rPr>
          <w:rFonts w:hint="eastAsia" w:ascii="宋体" w:hAnsi="宋体" w:eastAsia="宋体" w:cs="宋体"/>
          <w:color w:val="auto"/>
          <w:sz w:val="24"/>
          <w:highlight w:val="none"/>
        </w:rPr>
        <w:t>法定代表人或者委托代理人</w:t>
      </w:r>
      <w:r>
        <w:rPr>
          <w:rFonts w:hint="eastAsia" w:ascii="宋体" w:hAnsi="宋体" w:eastAsia="宋体" w:cs="宋体"/>
          <w:color w:val="auto"/>
          <w:spacing w:val="20"/>
          <w:sz w:val="24"/>
          <w:highlight w:val="none"/>
        </w:rPr>
        <w:t>（签字或者电子签名）：</w:t>
      </w:r>
      <w:r>
        <w:rPr>
          <w:rFonts w:hint="eastAsia" w:ascii="宋体" w:hAnsi="宋体" w:eastAsia="宋体" w:cs="宋体"/>
          <w:color w:val="auto"/>
          <w:spacing w:val="20"/>
          <w:sz w:val="24"/>
          <w:highlight w:val="none"/>
          <w:u w:val="single"/>
        </w:rPr>
        <w:t xml:space="preserve">        </w:t>
      </w:r>
    </w:p>
    <w:p w14:paraId="55BB31AB">
      <w:pPr>
        <w:snapToGrid w:val="0"/>
        <w:spacing w:before="120" w:beforeLines="50"/>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投标人名称（电子签章）：</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w:t>
      </w:r>
    </w:p>
    <w:p w14:paraId="4FCFA8C6">
      <w:pPr>
        <w:snapToGrid w:val="0"/>
        <w:spacing w:before="120" w:beforeLines="50"/>
        <w:rPr>
          <w:rFonts w:hint="eastAsia" w:ascii="宋体" w:hAnsi="宋体" w:eastAsia="宋体" w:cs="宋体"/>
          <w:color w:val="auto"/>
          <w:sz w:val="24"/>
          <w:szCs w:val="20"/>
          <w:highlight w:val="none"/>
        </w:rPr>
      </w:pPr>
      <w:r>
        <w:rPr>
          <w:rFonts w:hint="eastAsia" w:ascii="宋体" w:hAnsi="宋体" w:eastAsia="宋体" w:cs="宋体"/>
          <w:color w:val="auto"/>
          <w:spacing w:val="20"/>
          <w:sz w:val="24"/>
          <w:highlight w:val="none"/>
        </w:rPr>
        <w:t>日  期：</w:t>
      </w:r>
      <w:r>
        <w:rPr>
          <w:rFonts w:hint="eastAsia" w:ascii="宋体" w:hAnsi="宋体" w:eastAsia="宋体" w:cs="宋体"/>
          <w:color w:val="auto"/>
          <w:spacing w:val="20"/>
          <w:sz w:val="24"/>
          <w:highlight w:val="none"/>
          <w:u w:val="single"/>
        </w:rPr>
        <w:t xml:space="preserve">         </w:t>
      </w:r>
    </w:p>
    <w:p w14:paraId="76AD2664">
      <w:pPr>
        <w:snapToGrid w:val="0"/>
        <w:spacing w:before="120" w:beforeLines="50"/>
        <w:rPr>
          <w:rFonts w:hint="eastAsia" w:ascii="宋体" w:hAnsi="宋体" w:eastAsia="宋体" w:cs="宋体"/>
          <w:color w:val="auto"/>
          <w:sz w:val="24"/>
          <w:szCs w:val="20"/>
          <w:highlight w:val="none"/>
        </w:rPr>
      </w:pPr>
    </w:p>
    <w:p w14:paraId="53B8C16A">
      <w:pPr>
        <w:snapToGrid w:val="0"/>
        <w:spacing w:before="120" w:beforeLines="50" w:after="50"/>
        <w:jc w:val="left"/>
        <w:rPr>
          <w:rFonts w:hint="eastAsia" w:ascii="宋体" w:hAnsi="宋体" w:eastAsia="宋体" w:cs="宋体"/>
          <w:color w:val="auto"/>
          <w:sz w:val="24"/>
          <w:szCs w:val="20"/>
          <w:highlight w:val="none"/>
        </w:rPr>
        <w:sectPr>
          <w:footerReference r:id="rId12" w:type="first"/>
          <w:headerReference r:id="rId9" w:type="default"/>
          <w:footerReference r:id="rId10" w:type="default"/>
          <w:footerReference r:id="rId11" w:type="even"/>
          <w:pgSz w:w="11905" w:h="16838"/>
          <w:pgMar w:top="1134" w:right="1417" w:bottom="850" w:left="1417" w:header="850" w:footer="850" w:gutter="0"/>
          <w:pgNumType w:fmt="numberInDash"/>
          <w:cols w:space="0" w:num="1"/>
          <w:rtlGutter w:val="0"/>
          <w:docGrid w:linePitch="312" w:charSpace="0"/>
        </w:sectPr>
      </w:pPr>
    </w:p>
    <w:p w14:paraId="54595708">
      <w:pP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、竞标人情况介绍</w:t>
      </w:r>
    </w:p>
    <w:p w14:paraId="1EE6CA32">
      <w:pPr>
        <w:pStyle w:val="2"/>
        <w:spacing w:line="357" w:lineRule="auto"/>
        <w:rPr>
          <w:rFonts w:hint="eastAsia" w:ascii="宋体" w:hAnsi="宋体" w:eastAsia="宋体" w:cs="宋体"/>
          <w:color w:val="auto"/>
          <w:highlight w:val="none"/>
        </w:rPr>
      </w:pPr>
    </w:p>
    <w:p w14:paraId="04522AB9">
      <w:pPr>
        <w:spacing w:line="440" w:lineRule="exact"/>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投标人名称（电子签章）：</w:t>
      </w:r>
    </w:p>
    <w:p w14:paraId="595D94BB">
      <w:pPr>
        <w:spacing w:line="440" w:lineRule="exact"/>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1E2E47DA">
      <w:pPr>
        <w:spacing w:line="222" w:lineRule="auto"/>
        <w:rPr>
          <w:rFonts w:hint="eastAsia" w:ascii="宋体" w:hAnsi="宋体" w:eastAsia="宋体" w:cs="宋体"/>
          <w:color w:val="auto"/>
          <w:sz w:val="24"/>
          <w:szCs w:val="24"/>
          <w:highlight w:val="none"/>
        </w:rPr>
      </w:pPr>
    </w:p>
    <w:p w14:paraId="4BF41B30">
      <w:pP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rPr>
        <w:t>项目团队配置</w:t>
      </w:r>
    </w:p>
    <w:p w14:paraId="34055BA6">
      <w:pPr>
        <w:spacing w:before="274" w:line="221" w:lineRule="auto"/>
        <w:ind w:left="2526"/>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5"/>
          <w:sz w:val="24"/>
          <w:szCs w:val="24"/>
          <w:highlight w:val="none"/>
        </w:rPr>
        <w:t>由</w:t>
      </w:r>
      <w:r>
        <w:rPr>
          <w:rFonts w:hint="eastAsia" w:ascii="宋体" w:hAnsi="宋体" w:eastAsia="宋体" w:cs="宋体"/>
          <w:color w:val="auto"/>
          <w:spacing w:val="-5"/>
          <w:sz w:val="24"/>
          <w:szCs w:val="24"/>
          <w:highlight w:val="none"/>
          <w:lang w:val="en-US" w:eastAsia="zh-CN"/>
        </w:rPr>
        <w:t>投标人</w:t>
      </w:r>
      <w:r>
        <w:rPr>
          <w:rFonts w:hint="eastAsia" w:ascii="宋体" w:hAnsi="宋体" w:eastAsia="宋体" w:cs="宋体"/>
          <w:color w:val="auto"/>
          <w:spacing w:val="-5"/>
          <w:sz w:val="24"/>
          <w:szCs w:val="24"/>
          <w:highlight w:val="none"/>
        </w:rPr>
        <w:t>根据采购需求及</w:t>
      </w:r>
      <w:r>
        <w:rPr>
          <w:rFonts w:hint="eastAsia" w:ascii="宋体" w:hAnsi="宋体" w:eastAsia="宋体" w:cs="宋体"/>
          <w:color w:val="auto"/>
          <w:spacing w:val="-5"/>
          <w:sz w:val="24"/>
          <w:szCs w:val="24"/>
          <w:highlight w:val="none"/>
          <w:lang w:val="en-US" w:eastAsia="zh-CN"/>
        </w:rPr>
        <w:t>招标</w:t>
      </w:r>
      <w:r>
        <w:rPr>
          <w:rFonts w:hint="eastAsia" w:ascii="宋体" w:hAnsi="宋体" w:eastAsia="宋体" w:cs="宋体"/>
          <w:color w:val="auto"/>
          <w:spacing w:val="-5"/>
          <w:sz w:val="24"/>
          <w:szCs w:val="24"/>
          <w:highlight w:val="none"/>
        </w:rPr>
        <w:t>文件要求编制</w:t>
      </w:r>
      <w:r>
        <w:rPr>
          <w:rFonts w:hint="eastAsia" w:ascii="宋体" w:hAnsi="宋体" w:eastAsia="宋体" w:cs="宋体"/>
          <w:color w:val="auto"/>
          <w:spacing w:val="-5"/>
          <w:sz w:val="24"/>
          <w:szCs w:val="24"/>
          <w:highlight w:val="none"/>
          <w:lang w:eastAsia="zh-CN"/>
        </w:rPr>
        <w:t>）</w:t>
      </w:r>
    </w:p>
    <w:p w14:paraId="6BBBD858">
      <w:pPr>
        <w:spacing w:before="42" w:line="229" w:lineRule="auto"/>
        <w:ind w:left="673"/>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分标：</w:t>
      </w:r>
      <w:r>
        <w:rPr>
          <w:rFonts w:hint="eastAsia" w:ascii="宋体" w:hAnsi="宋体" w:eastAsia="宋体" w:cs="宋体"/>
          <w:color w:val="auto"/>
          <w:spacing w:val="19"/>
          <w:sz w:val="20"/>
          <w:szCs w:val="20"/>
          <w:highlight w:val="none"/>
          <w:u w:val="single" w:color="auto"/>
        </w:rPr>
        <w:t xml:space="preserve">     </w:t>
      </w:r>
      <w:r>
        <w:rPr>
          <w:rFonts w:hint="eastAsia" w:ascii="宋体" w:hAnsi="宋体" w:eastAsia="宋体" w:cs="宋体"/>
          <w:color w:val="auto"/>
          <w:spacing w:val="-85"/>
          <w:sz w:val="20"/>
          <w:szCs w:val="20"/>
          <w:highlight w:val="none"/>
        </w:rPr>
        <w:t xml:space="preserve"> </w:t>
      </w:r>
      <w:r>
        <w:rPr>
          <w:rFonts w:hint="eastAsia" w:ascii="宋体" w:hAnsi="宋体" w:eastAsia="宋体" w:cs="宋体"/>
          <w:color w:val="auto"/>
          <w:spacing w:val="-2"/>
          <w:sz w:val="20"/>
          <w:szCs w:val="20"/>
          <w:highlight w:val="none"/>
        </w:rPr>
        <w:t>分标</w:t>
      </w:r>
    </w:p>
    <w:p w14:paraId="3B60C0E6">
      <w:pPr>
        <w:spacing w:before="17" w:line="228" w:lineRule="auto"/>
        <w:ind w:left="115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附表</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10"/>
          <w:sz w:val="20"/>
          <w:szCs w:val="20"/>
          <w:highlight w:val="none"/>
        </w:rPr>
        <w:t>A</w:t>
      </w:r>
      <w:r>
        <w:rPr>
          <w:rFonts w:hint="eastAsia" w:ascii="宋体" w:hAnsi="宋体" w:eastAsia="宋体" w:cs="宋体"/>
          <w:color w:val="auto"/>
          <w:spacing w:val="10"/>
          <w:sz w:val="20"/>
          <w:szCs w:val="20"/>
          <w:highlight w:val="none"/>
          <w:lang w:eastAsia="zh-CN"/>
        </w:rPr>
        <w:t>：</w:t>
      </w:r>
      <w:r>
        <w:rPr>
          <w:rFonts w:hint="eastAsia" w:ascii="宋体" w:hAnsi="宋体" w:eastAsia="宋体" w:cs="宋体"/>
          <w:color w:val="auto"/>
          <w:spacing w:val="10"/>
          <w:sz w:val="20"/>
          <w:szCs w:val="20"/>
          <w:highlight w:val="none"/>
        </w:rPr>
        <w:t>本项</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10"/>
          <w:sz w:val="20"/>
          <w:szCs w:val="20"/>
          <w:highlight w:val="none"/>
        </w:rPr>
        <w:t>目</w:t>
      </w:r>
      <w:r>
        <w:rPr>
          <w:rFonts w:hint="eastAsia" w:ascii="宋体" w:hAnsi="宋体" w:eastAsia="宋体" w:cs="宋体"/>
          <w:color w:val="auto"/>
          <w:spacing w:val="-56"/>
          <w:sz w:val="20"/>
          <w:szCs w:val="20"/>
          <w:highlight w:val="none"/>
        </w:rPr>
        <w:t xml:space="preserve"> </w:t>
      </w:r>
      <w:r>
        <w:rPr>
          <w:rFonts w:hint="eastAsia" w:ascii="宋体" w:hAnsi="宋体" w:eastAsia="宋体" w:cs="宋体"/>
          <w:color w:val="auto"/>
          <w:spacing w:val="10"/>
          <w:sz w:val="20"/>
          <w:szCs w:val="20"/>
          <w:highlight w:val="none"/>
        </w:rPr>
        <w:t>的项</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10"/>
          <w:sz w:val="20"/>
          <w:szCs w:val="20"/>
          <w:highlight w:val="none"/>
        </w:rPr>
        <w:t>目负责人情况表</w:t>
      </w:r>
    </w:p>
    <w:p w14:paraId="7443BE62">
      <w:pPr>
        <w:spacing w:line="75" w:lineRule="exact"/>
        <w:rPr>
          <w:rFonts w:hint="eastAsia" w:ascii="宋体" w:hAnsi="宋体" w:eastAsia="宋体" w:cs="宋体"/>
          <w:color w:val="auto"/>
          <w:highlight w:val="none"/>
        </w:rPr>
      </w:pPr>
    </w:p>
    <w:tbl>
      <w:tblPr>
        <w:tblStyle w:val="36"/>
        <w:tblW w:w="8248" w:type="dxa"/>
        <w:tblInd w:w="6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9"/>
        <w:gridCol w:w="2297"/>
        <w:gridCol w:w="3642"/>
      </w:tblGrid>
      <w:tr w14:paraId="5CA7D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2309" w:type="dxa"/>
            <w:tcBorders>
              <w:top w:val="single" w:color="000000" w:sz="2" w:space="0"/>
              <w:bottom w:val="single" w:color="000000" w:sz="2" w:space="0"/>
            </w:tcBorders>
            <w:vAlign w:val="top"/>
          </w:tcPr>
          <w:p w14:paraId="269B2865">
            <w:pPr>
              <w:spacing w:line="348" w:lineRule="auto"/>
              <w:rPr>
                <w:rFonts w:hint="eastAsia" w:ascii="宋体" w:hAnsi="宋体" w:eastAsia="宋体" w:cs="宋体"/>
                <w:color w:val="auto"/>
                <w:sz w:val="21"/>
                <w:highlight w:val="none"/>
              </w:rPr>
            </w:pPr>
          </w:p>
          <w:p w14:paraId="17A4C050">
            <w:pPr>
              <w:pStyle w:val="35"/>
              <w:spacing w:before="65" w:line="228" w:lineRule="auto"/>
              <w:ind w:left="805"/>
              <w:rPr>
                <w:rFonts w:hint="eastAsia" w:ascii="宋体" w:hAnsi="宋体" w:eastAsia="宋体" w:cs="宋体"/>
                <w:color w:val="auto"/>
                <w:highlight w:val="none"/>
              </w:rPr>
            </w:pPr>
            <w:r>
              <w:rPr>
                <w:rFonts w:hint="eastAsia" w:ascii="宋体" w:hAnsi="宋体" w:eastAsia="宋体" w:cs="宋体"/>
                <w:color w:val="auto"/>
                <w:spacing w:val="4"/>
                <w:highlight w:val="none"/>
              </w:rPr>
              <w:t>姓名</w:t>
            </w:r>
          </w:p>
        </w:tc>
        <w:tc>
          <w:tcPr>
            <w:tcW w:w="2297" w:type="dxa"/>
            <w:tcBorders>
              <w:top w:val="single" w:color="000000" w:sz="2" w:space="0"/>
              <w:bottom w:val="single" w:color="000000" w:sz="2" w:space="0"/>
            </w:tcBorders>
            <w:shd w:val="clear" w:color="auto" w:fill="B3B3B3"/>
            <w:vAlign w:val="top"/>
          </w:tcPr>
          <w:p w14:paraId="42D88CDD">
            <w:pPr>
              <w:rPr>
                <w:rFonts w:hint="eastAsia" w:ascii="宋体" w:hAnsi="宋体" w:eastAsia="宋体" w:cs="宋体"/>
                <w:color w:val="auto"/>
                <w:sz w:val="21"/>
                <w:highlight w:val="none"/>
              </w:rPr>
            </w:pPr>
          </w:p>
        </w:tc>
        <w:tc>
          <w:tcPr>
            <w:tcW w:w="3642" w:type="dxa"/>
            <w:tcBorders>
              <w:top w:val="single" w:color="000000" w:sz="2" w:space="0"/>
              <w:bottom w:val="single" w:color="000000" w:sz="2" w:space="0"/>
            </w:tcBorders>
            <w:vAlign w:val="top"/>
          </w:tcPr>
          <w:p w14:paraId="55953094">
            <w:pPr>
              <w:pStyle w:val="35"/>
              <w:spacing w:before="38" w:line="266" w:lineRule="auto"/>
              <w:ind w:left="133" w:right="102" w:firstLine="9"/>
              <w:jc w:val="both"/>
              <w:rPr>
                <w:rFonts w:hint="eastAsia" w:ascii="宋体" w:hAnsi="宋体" w:eastAsia="宋体" w:cs="宋体"/>
                <w:color w:val="auto"/>
                <w:highlight w:val="none"/>
              </w:rPr>
            </w:pPr>
            <w:r>
              <w:rPr>
                <w:rFonts w:hint="eastAsia" w:ascii="宋体" w:hAnsi="宋体" w:eastAsia="宋体" w:cs="宋体"/>
                <w:color w:val="auto"/>
                <w:spacing w:val="26"/>
                <w:highlight w:val="none"/>
              </w:rPr>
              <w:t>响</w:t>
            </w:r>
            <w:r>
              <w:rPr>
                <w:rFonts w:hint="eastAsia" w:ascii="宋体" w:hAnsi="宋体" w:eastAsia="宋体" w:cs="宋体"/>
                <w:color w:val="auto"/>
                <w:spacing w:val="-53"/>
                <w:highlight w:val="none"/>
              </w:rPr>
              <w:t xml:space="preserve"> </w:t>
            </w:r>
            <w:r>
              <w:rPr>
                <w:rFonts w:hint="eastAsia" w:ascii="宋体" w:hAnsi="宋体" w:eastAsia="宋体" w:cs="宋体"/>
                <w:color w:val="auto"/>
                <w:spacing w:val="26"/>
                <w:highlight w:val="none"/>
              </w:rPr>
              <w:t>应截止时间前三年业绩及承</w:t>
            </w:r>
            <w:r>
              <w:rPr>
                <w:rFonts w:hint="eastAsia" w:ascii="宋体" w:hAnsi="宋体" w:eastAsia="宋体" w:cs="宋体"/>
                <w:color w:val="auto"/>
                <w:highlight w:val="none"/>
              </w:rPr>
              <w:t xml:space="preserve"> </w:t>
            </w:r>
            <w:r>
              <w:rPr>
                <w:rFonts w:hint="eastAsia" w:ascii="宋体" w:hAnsi="宋体" w:eastAsia="宋体" w:cs="宋体"/>
                <w:color w:val="auto"/>
                <w:spacing w:val="5"/>
                <w:highlight w:val="none"/>
              </w:rPr>
              <w:t>担的主要工作情况，曾担任项目</w:t>
            </w:r>
            <w:r>
              <w:rPr>
                <w:rFonts w:hint="eastAsia" w:ascii="宋体" w:hAnsi="宋体" w:eastAsia="宋体" w:cs="宋体"/>
                <w:color w:val="auto"/>
                <w:spacing w:val="6"/>
                <w:highlight w:val="none"/>
              </w:rPr>
              <w:t>负责人</w:t>
            </w:r>
            <w:r>
              <w:rPr>
                <w:rFonts w:hint="eastAsia" w:ascii="宋体" w:hAnsi="宋体" w:eastAsia="宋体" w:cs="宋体"/>
                <w:color w:val="auto"/>
                <w:spacing w:val="-53"/>
                <w:highlight w:val="none"/>
              </w:rPr>
              <w:t xml:space="preserve"> </w:t>
            </w:r>
            <w:r>
              <w:rPr>
                <w:rFonts w:hint="eastAsia" w:ascii="宋体" w:hAnsi="宋体" w:eastAsia="宋体" w:cs="宋体"/>
                <w:color w:val="auto"/>
                <w:spacing w:val="6"/>
                <w:highlight w:val="none"/>
              </w:rPr>
              <w:t>的项目应列明细</w:t>
            </w:r>
          </w:p>
        </w:tc>
      </w:tr>
      <w:tr w14:paraId="479E6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2309" w:type="dxa"/>
            <w:tcBorders>
              <w:top w:val="single" w:color="000000" w:sz="2" w:space="0"/>
              <w:bottom w:val="single" w:color="000000" w:sz="2" w:space="0"/>
            </w:tcBorders>
            <w:vAlign w:val="top"/>
          </w:tcPr>
          <w:p w14:paraId="7750EDEE">
            <w:pPr>
              <w:pStyle w:val="35"/>
              <w:spacing w:before="54" w:line="229" w:lineRule="auto"/>
              <w:ind w:left="812"/>
              <w:rPr>
                <w:rFonts w:hint="eastAsia" w:ascii="宋体" w:hAnsi="宋体" w:eastAsia="宋体" w:cs="宋体"/>
                <w:color w:val="auto"/>
                <w:highlight w:val="none"/>
              </w:rPr>
            </w:pPr>
            <w:r>
              <w:rPr>
                <w:rFonts w:hint="eastAsia" w:ascii="宋体" w:hAnsi="宋体" w:eastAsia="宋体" w:cs="宋体"/>
                <w:color w:val="auto"/>
                <w:highlight w:val="none"/>
              </w:rPr>
              <w:t>性别</w:t>
            </w:r>
          </w:p>
        </w:tc>
        <w:tc>
          <w:tcPr>
            <w:tcW w:w="2297" w:type="dxa"/>
            <w:tcBorders>
              <w:top w:val="single" w:color="000000" w:sz="2" w:space="0"/>
              <w:bottom w:val="single" w:color="000000" w:sz="2" w:space="0"/>
            </w:tcBorders>
            <w:vAlign w:val="top"/>
          </w:tcPr>
          <w:p w14:paraId="0699FE60">
            <w:pPr>
              <w:rPr>
                <w:rFonts w:hint="eastAsia" w:ascii="宋体" w:hAnsi="宋体" w:eastAsia="宋体" w:cs="宋体"/>
                <w:color w:val="auto"/>
                <w:sz w:val="21"/>
                <w:highlight w:val="none"/>
              </w:rPr>
            </w:pPr>
          </w:p>
        </w:tc>
        <w:tc>
          <w:tcPr>
            <w:tcW w:w="3642" w:type="dxa"/>
            <w:vMerge w:val="restart"/>
            <w:tcBorders>
              <w:top w:val="single" w:color="000000" w:sz="2" w:space="0"/>
              <w:bottom w:val="nil"/>
            </w:tcBorders>
            <w:vAlign w:val="top"/>
          </w:tcPr>
          <w:p w14:paraId="5EC6D05C">
            <w:pPr>
              <w:rPr>
                <w:rFonts w:hint="eastAsia" w:ascii="宋体" w:hAnsi="宋体" w:eastAsia="宋体" w:cs="宋体"/>
                <w:color w:val="auto"/>
                <w:sz w:val="21"/>
                <w:highlight w:val="none"/>
              </w:rPr>
            </w:pPr>
          </w:p>
        </w:tc>
      </w:tr>
      <w:tr w14:paraId="5A226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309" w:type="dxa"/>
            <w:tcBorders>
              <w:top w:val="single" w:color="000000" w:sz="2" w:space="0"/>
              <w:bottom w:val="single" w:color="000000" w:sz="2" w:space="0"/>
            </w:tcBorders>
            <w:vAlign w:val="top"/>
          </w:tcPr>
          <w:p w14:paraId="710E74FC">
            <w:pPr>
              <w:pStyle w:val="35"/>
              <w:spacing w:before="54" w:line="228" w:lineRule="auto"/>
              <w:ind w:left="810"/>
              <w:rPr>
                <w:rFonts w:hint="eastAsia" w:ascii="宋体" w:hAnsi="宋体" w:eastAsia="宋体" w:cs="宋体"/>
                <w:color w:val="auto"/>
                <w:highlight w:val="none"/>
              </w:rPr>
            </w:pPr>
            <w:r>
              <w:rPr>
                <w:rFonts w:hint="eastAsia" w:ascii="宋体" w:hAnsi="宋体" w:eastAsia="宋体" w:cs="宋体"/>
                <w:color w:val="auto"/>
                <w:highlight w:val="none"/>
              </w:rPr>
              <w:t>年龄</w:t>
            </w:r>
          </w:p>
        </w:tc>
        <w:tc>
          <w:tcPr>
            <w:tcW w:w="2297" w:type="dxa"/>
            <w:tcBorders>
              <w:top w:val="single" w:color="000000" w:sz="2" w:space="0"/>
              <w:bottom w:val="single" w:color="000000" w:sz="2" w:space="0"/>
            </w:tcBorders>
            <w:vAlign w:val="top"/>
          </w:tcPr>
          <w:p w14:paraId="1CF24FFB">
            <w:pPr>
              <w:rPr>
                <w:rFonts w:hint="eastAsia" w:ascii="宋体" w:hAnsi="宋体" w:eastAsia="宋体" w:cs="宋体"/>
                <w:color w:val="auto"/>
                <w:sz w:val="21"/>
                <w:highlight w:val="none"/>
              </w:rPr>
            </w:pPr>
          </w:p>
        </w:tc>
        <w:tc>
          <w:tcPr>
            <w:tcW w:w="3642" w:type="dxa"/>
            <w:vMerge w:val="continue"/>
            <w:tcBorders>
              <w:top w:val="nil"/>
              <w:bottom w:val="nil"/>
            </w:tcBorders>
            <w:vAlign w:val="top"/>
          </w:tcPr>
          <w:p w14:paraId="06E1EC81">
            <w:pPr>
              <w:rPr>
                <w:rFonts w:hint="eastAsia" w:ascii="宋体" w:hAnsi="宋体" w:eastAsia="宋体" w:cs="宋体"/>
                <w:color w:val="auto"/>
                <w:sz w:val="21"/>
                <w:highlight w:val="none"/>
              </w:rPr>
            </w:pPr>
          </w:p>
        </w:tc>
      </w:tr>
      <w:tr w14:paraId="1477E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2309" w:type="dxa"/>
            <w:tcBorders>
              <w:top w:val="single" w:color="000000" w:sz="2" w:space="0"/>
              <w:bottom w:val="single" w:color="000000" w:sz="2" w:space="0"/>
            </w:tcBorders>
            <w:vAlign w:val="top"/>
          </w:tcPr>
          <w:p w14:paraId="76131ABE">
            <w:pPr>
              <w:pStyle w:val="35"/>
              <w:spacing w:before="57" w:line="231" w:lineRule="auto"/>
              <w:ind w:left="817"/>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2297" w:type="dxa"/>
            <w:tcBorders>
              <w:top w:val="single" w:color="000000" w:sz="2" w:space="0"/>
              <w:bottom w:val="single" w:color="000000" w:sz="2" w:space="0"/>
            </w:tcBorders>
            <w:vAlign w:val="top"/>
          </w:tcPr>
          <w:p w14:paraId="10B9CB2F">
            <w:pPr>
              <w:rPr>
                <w:rFonts w:hint="eastAsia" w:ascii="宋体" w:hAnsi="宋体" w:eastAsia="宋体" w:cs="宋体"/>
                <w:color w:val="auto"/>
                <w:sz w:val="21"/>
                <w:highlight w:val="none"/>
              </w:rPr>
            </w:pPr>
          </w:p>
        </w:tc>
        <w:tc>
          <w:tcPr>
            <w:tcW w:w="3642" w:type="dxa"/>
            <w:vMerge w:val="continue"/>
            <w:tcBorders>
              <w:top w:val="nil"/>
              <w:bottom w:val="nil"/>
            </w:tcBorders>
            <w:vAlign w:val="top"/>
          </w:tcPr>
          <w:p w14:paraId="7711BABB">
            <w:pPr>
              <w:rPr>
                <w:rFonts w:hint="eastAsia" w:ascii="宋体" w:hAnsi="宋体" w:eastAsia="宋体" w:cs="宋体"/>
                <w:color w:val="auto"/>
                <w:sz w:val="21"/>
                <w:highlight w:val="none"/>
              </w:rPr>
            </w:pPr>
          </w:p>
        </w:tc>
      </w:tr>
      <w:tr w14:paraId="1C0E1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309" w:type="dxa"/>
            <w:tcBorders>
              <w:top w:val="single" w:color="000000" w:sz="2" w:space="0"/>
              <w:bottom w:val="single" w:color="000000" w:sz="2" w:space="0"/>
            </w:tcBorders>
            <w:vAlign w:val="top"/>
          </w:tcPr>
          <w:p w14:paraId="5803856F">
            <w:pPr>
              <w:pStyle w:val="35"/>
              <w:spacing w:before="58" w:line="228" w:lineRule="auto"/>
              <w:ind w:left="576"/>
              <w:rPr>
                <w:rFonts w:hint="eastAsia" w:ascii="宋体" w:hAnsi="宋体" w:eastAsia="宋体" w:cs="宋体"/>
                <w:color w:val="auto"/>
                <w:highlight w:val="none"/>
              </w:rPr>
            </w:pPr>
            <w:r>
              <w:rPr>
                <w:rFonts w:hint="eastAsia" w:ascii="宋体" w:hAnsi="宋体" w:eastAsia="宋体" w:cs="宋体"/>
                <w:color w:val="auto"/>
                <w:highlight w:val="none"/>
              </w:rPr>
              <w:t>毕业时间</w:t>
            </w:r>
          </w:p>
        </w:tc>
        <w:tc>
          <w:tcPr>
            <w:tcW w:w="2297" w:type="dxa"/>
            <w:tcBorders>
              <w:top w:val="single" w:color="000000" w:sz="2" w:space="0"/>
              <w:bottom w:val="single" w:color="000000" w:sz="2" w:space="0"/>
            </w:tcBorders>
            <w:vAlign w:val="top"/>
          </w:tcPr>
          <w:p w14:paraId="1FEE205D">
            <w:pPr>
              <w:rPr>
                <w:rFonts w:hint="eastAsia" w:ascii="宋体" w:hAnsi="宋体" w:eastAsia="宋体" w:cs="宋体"/>
                <w:color w:val="auto"/>
                <w:sz w:val="21"/>
                <w:highlight w:val="none"/>
              </w:rPr>
            </w:pPr>
          </w:p>
        </w:tc>
        <w:tc>
          <w:tcPr>
            <w:tcW w:w="3642" w:type="dxa"/>
            <w:vMerge w:val="continue"/>
            <w:tcBorders>
              <w:top w:val="nil"/>
              <w:bottom w:val="nil"/>
            </w:tcBorders>
            <w:vAlign w:val="top"/>
          </w:tcPr>
          <w:p w14:paraId="438654EA">
            <w:pPr>
              <w:rPr>
                <w:rFonts w:hint="eastAsia" w:ascii="宋体" w:hAnsi="宋体" w:eastAsia="宋体" w:cs="宋体"/>
                <w:color w:val="auto"/>
                <w:sz w:val="21"/>
                <w:highlight w:val="none"/>
              </w:rPr>
            </w:pPr>
          </w:p>
        </w:tc>
      </w:tr>
      <w:tr w14:paraId="0CD9B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2309" w:type="dxa"/>
            <w:tcBorders>
              <w:top w:val="single" w:color="000000" w:sz="2" w:space="0"/>
              <w:bottom w:val="single" w:color="000000" w:sz="2" w:space="0"/>
            </w:tcBorders>
            <w:vAlign w:val="top"/>
          </w:tcPr>
          <w:p w14:paraId="1E99D27A">
            <w:pPr>
              <w:pStyle w:val="35"/>
              <w:spacing w:before="100" w:line="229" w:lineRule="auto"/>
              <w:ind w:left="567"/>
              <w:rPr>
                <w:rFonts w:hint="eastAsia" w:ascii="宋体" w:hAnsi="宋体" w:eastAsia="宋体" w:cs="宋体"/>
                <w:color w:val="auto"/>
                <w:highlight w:val="none"/>
              </w:rPr>
            </w:pPr>
            <w:r>
              <w:rPr>
                <w:rFonts w:hint="eastAsia" w:ascii="宋体" w:hAnsi="宋体" w:eastAsia="宋体" w:cs="宋体"/>
                <w:color w:val="auto"/>
                <w:spacing w:val="3"/>
                <w:highlight w:val="none"/>
              </w:rPr>
              <w:t>所学专业</w:t>
            </w:r>
          </w:p>
        </w:tc>
        <w:tc>
          <w:tcPr>
            <w:tcW w:w="2297" w:type="dxa"/>
            <w:tcBorders>
              <w:top w:val="single" w:color="000000" w:sz="2" w:space="0"/>
              <w:bottom w:val="single" w:color="000000" w:sz="2" w:space="0"/>
            </w:tcBorders>
            <w:vAlign w:val="top"/>
          </w:tcPr>
          <w:p w14:paraId="384FF904">
            <w:pPr>
              <w:rPr>
                <w:rFonts w:hint="eastAsia" w:ascii="宋体" w:hAnsi="宋体" w:eastAsia="宋体" w:cs="宋体"/>
                <w:color w:val="auto"/>
                <w:sz w:val="21"/>
                <w:highlight w:val="none"/>
              </w:rPr>
            </w:pPr>
          </w:p>
        </w:tc>
        <w:tc>
          <w:tcPr>
            <w:tcW w:w="3642" w:type="dxa"/>
            <w:vMerge w:val="continue"/>
            <w:tcBorders>
              <w:top w:val="nil"/>
              <w:bottom w:val="nil"/>
            </w:tcBorders>
            <w:vAlign w:val="top"/>
          </w:tcPr>
          <w:p w14:paraId="2E41DD78">
            <w:pPr>
              <w:rPr>
                <w:rFonts w:hint="eastAsia" w:ascii="宋体" w:hAnsi="宋体" w:eastAsia="宋体" w:cs="宋体"/>
                <w:color w:val="auto"/>
                <w:sz w:val="21"/>
                <w:highlight w:val="none"/>
              </w:rPr>
            </w:pPr>
          </w:p>
        </w:tc>
      </w:tr>
      <w:tr w14:paraId="38D2F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309" w:type="dxa"/>
            <w:tcBorders>
              <w:top w:val="single" w:color="000000" w:sz="2" w:space="0"/>
              <w:bottom w:val="single" w:color="000000" w:sz="2" w:space="0"/>
            </w:tcBorders>
            <w:vAlign w:val="top"/>
          </w:tcPr>
          <w:p w14:paraId="3DFDB743">
            <w:pPr>
              <w:pStyle w:val="35"/>
              <w:spacing w:before="100" w:line="230" w:lineRule="auto"/>
              <w:ind w:left="823"/>
              <w:rPr>
                <w:rFonts w:hint="eastAsia" w:ascii="宋体" w:hAnsi="宋体" w:eastAsia="宋体" w:cs="宋体"/>
                <w:color w:val="auto"/>
                <w:highlight w:val="none"/>
              </w:rPr>
            </w:pPr>
            <w:r>
              <w:rPr>
                <w:rFonts w:hint="eastAsia" w:ascii="宋体" w:hAnsi="宋体" w:eastAsia="宋体" w:cs="宋体"/>
                <w:color w:val="auto"/>
                <w:spacing w:val="-2"/>
                <w:highlight w:val="none"/>
              </w:rPr>
              <w:t>学历</w:t>
            </w:r>
          </w:p>
        </w:tc>
        <w:tc>
          <w:tcPr>
            <w:tcW w:w="2297" w:type="dxa"/>
            <w:tcBorders>
              <w:top w:val="single" w:color="000000" w:sz="2" w:space="0"/>
              <w:bottom w:val="single" w:color="000000" w:sz="2" w:space="0"/>
            </w:tcBorders>
            <w:vAlign w:val="top"/>
          </w:tcPr>
          <w:p w14:paraId="5DC2CDFB">
            <w:pPr>
              <w:rPr>
                <w:rFonts w:hint="eastAsia" w:ascii="宋体" w:hAnsi="宋体" w:eastAsia="宋体" w:cs="宋体"/>
                <w:color w:val="auto"/>
                <w:sz w:val="21"/>
                <w:highlight w:val="none"/>
              </w:rPr>
            </w:pPr>
          </w:p>
        </w:tc>
        <w:tc>
          <w:tcPr>
            <w:tcW w:w="3642" w:type="dxa"/>
            <w:vMerge w:val="continue"/>
            <w:tcBorders>
              <w:top w:val="nil"/>
              <w:bottom w:val="nil"/>
            </w:tcBorders>
            <w:vAlign w:val="top"/>
          </w:tcPr>
          <w:p w14:paraId="3344BBA0">
            <w:pPr>
              <w:rPr>
                <w:rFonts w:hint="eastAsia" w:ascii="宋体" w:hAnsi="宋体" w:eastAsia="宋体" w:cs="宋体"/>
                <w:color w:val="auto"/>
                <w:sz w:val="21"/>
                <w:highlight w:val="none"/>
              </w:rPr>
            </w:pPr>
          </w:p>
        </w:tc>
      </w:tr>
      <w:tr w14:paraId="0C4A4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2309" w:type="dxa"/>
            <w:tcBorders>
              <w:top w:val="single" w:color="000000" w:sz="2" w:space="0"/>
              <w:bottom w:val="single" w:color="000000" w:sz="2" w:space="0"/>
            </w:tcBorders>
            <w:vAlign w:val="top"/>
          </w:tcPr>
          <w:p w14:paraId="6DEDCA10">
            <w:pPr>
              <w:pStyle w:val="35"/>
              <w:spacing w:before="70" w:line="228" w:lineRule="auto"/>
              <w:ind w:left="346"/>
              <w:rPr>
                <w:rFonts w:hint="eastAsia" w:ascii="宋体" w:hAnsi="宋体" w:eastAsia="宋体" w:cs="宋体"/>
                <w:color w:val="auto"/>
                <w:highlight w:val="none"/>
              </w:rPr>
            </w:pPr>
            <w:r>
              <w:rPr>
                <w:rFonts w:hint="eastAsia" w:ascii="宋体" w:hAnsi="宋体" w:eastAsia="宋体" w:cs="宋体"/>
                <w:color w:val="auto"/>
                <w:spacing w:val="1"/>
                <w:highlight w:val="none"/>
              </w:rPr>
              <w:t>资质证书编号</w:t>
            </w:r>
          </w:p>
        </w:tc>
        <w:tc>
          <w:tcPr>
            <w:tcW w:w="2297" w:type="dxa"/>
            <w:tcBorders>
              <w:top w:val="single" w:color="000000" w:sz="2" w:space="0"/>
              <w:bottom w:val="single" w:color="000000" w:sz="2" w:space="0"/>
            </w:tcBorders>
            <w:vAlign w:val="top"/>
          </w:tcPr>
          <w:p w14:paraId="5FFF0546">
            <w:pPr>
              <w:rPr>
                <w:rFonts w:hint="eastAsia" w:ascii="宋体" w:hAnsi="宋体" w:eastAsia="宋体" w:cs="宋体"/>
                <w:color w:val="auto"/>
                <w:sz w:val="21"/>
                <w:highlight w:val="none"/>
              </w:rPr>
            </w:pPr>
          </w:p>
        </w:tc>
        <w:tc>
          <w:tcPr>
            <w:tcW w:w="3642" w:type="dxa"/>
            <w:vMerge w:val="continue"/>
            <w:tcBorders>
              <w:top w:val="nil"/>
              <w:bottom w:val="nil"/>
            </w:tcBorders>
            <w:vAlign w:val="top"/>
          </w:tcPr>
          <w:p w14:paraId="2F533F4B">
            <w:pPr>
              <w:rPr>
                <w:rFonts w:hint="eastAsia" w:ascii="宋体" w:hAnsi="宋体" w:eastAsia="宋体" w:cs="宋体"/>
                <w:color w:val="auto"/>
                <w:sz w:val="21"/>
                <w:highlight w:val="none"/>
              </w:rPr>
            </w:pPr>
          </w:p>
        </w:tc>
      </w:tr>
      <w:tr w14:paraId="4291D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309" w:type="dxa"/>
            <w:tcBorders>
              <w:top w:val="single" w:color="000000" w:sz="2" w:space="0"/>
              <w:bottom w:val="single" w:color="000000" w:sz="2" w:space="0"/>
            </w:tcBorders>
            <w:vAlign w:val="top"/>
          </w:tcPr>
          <w:p w14:paraId="21E57094">
            <w:pPr>
              <w:pStyle w:val="35"/>
              <w:spacing w:line="223" w:lineRule="auto"/>
              <w:ind w:left="325"/>
              <w:rPr>
                <w:rFonts w:hint="eastAsia" w:ascii="宋体" w:hAnsi="宋体" w:eastAsia="宋体" w:cs="宋体"/>
                <w:color w:val="auto"/>
                <w:highlight w:val="none"/>
              </w:rPr>
            </w:pPr>
            <w:r>
              <w:rPr>
                <w:rFonts w:hint="eastAsia" w:ascii="宋体" w:hAnsi="宋体" w:eastAsia="宋体" w:cs="宋体"/>
                <w:color w:val="auto"/>
                <w:spacing w:val="5"/>
                <w:highlight w:val="none"/>
              </w:rPr>
              <w:t>其他资质情况</w:t>
            </w:r>
          </w:p>
        </w:tc>
        <w:tc>
          <w:tcPr>
            <w:tcW w:w="2297" w:type="dxa"/>
            <w:tcBorders>
              <w:top w:val="single" w:color="000000" w:sz="2" w:space="0"/>
              <w:bottom w:val="single" w:color="000000" w:sz="2" w:space="0"/>
            </w:tcBorders>
            <w:vAlign w:val="top"/>
          </w:tcPr>
          <w:p w14:paraId="78361876">
            <w:pPr>
              <w:rPr>
                <w:rFonts w:hint="eastAsia" w:ascii="宋体" w:hAnsi="宋体" w:eastAsia="宋体" w:cs="宋体"/>
                <w:color w:val="auto"/>
                <w:sz w:val="21"/>
                <w:highlight w:val="none"/>
              </w:rPr>
            </w:pPr>
          </w:p>
        </w:tc>
        <w:tc>
          <w:tcPr>
            <w:tcW w:w="3642" w:type="dxa"/>
            <w:vMerge w:val="continue"/>
            <w:tcBorders>
              <w:top w:val="nil"/>
              <w:bottom w:val="nil"/>
            </w:tcBorders>
            <w:vAlign w:val="top"/>
          </w:tcPr>
          <w:p w14:paraId="45B20679">
            <w:pPr>
              <w:rPr>
                <w:rFonts w:hint="eastAsia" w:ascii="宋体" w:hAnsi="宋体" w:eastAsia="宋体" w:cs="宋体"/>
                <w:color w:val="auto"/>
                <w:sz w:val="21"/>
                <w:highlight w:val="none"/>
              </w:rPr>
            </w:pPr>
          </w:p>
        </w:tc>
      </w:tr>
      <w:tr w14:paraId="21B01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2309" w:type="dxa"/>
            <w:tcBorders>
              <w:top w:val="single" w:color="000000" w:sz="2" w:space="0"/>
              <w:bottom w:val="single" w:color="000000" w:sz="2" w:space="0"/>
            </w:tcBorders>
            <w:vAlign w:val="top"/>
          </w:tcPr>
          <w:p w14:paraId="0BE29D65">
            <w:pPr>
              <w:pStyle w:val="35"/>
              <w:spacing w:line="228" w:lineRule="auto"/>
              <w:ind w:left="565"/>
              <w:rPr>
                <w:rFonts w:hint="eastAsia" w:ascii="宋体" w:hAnsi="宋体" w:eastAsia="宋体" w:cs="宋体"/>
                <w:color w:val="auto"/>
                <w:highlight w:val="none"/>
              </w:rPr>
            </w:pPr>
            <w:r>
              <w:rPr>
                <w:rFonts w:hint="eastAsia" w:ascii="宋体" w:hAnsi="宋体" w:eastAsia="宋体" w:cs="宋体"/>
                <w:color w:val="auto"/>
                <w:spacing w:val="4"/>
                <w:highlight w:val="none"/>
              </w:rPr>
              <w:t>联系电话</w:t>
            </w:r>
          </w:p>
        </w:tc>
        <w:tc>
          <w:tcPr>
            <w:tcW w:w="2297" w:type="dxa"/>
            <w:tcBorders>
              <w:top w:val="single" w:color="000000" w:sz="2" w:space="0"/>
              <w:bottom w:val="single" w:color="000000" w:sz="2" w:space="0"/>
            </w:tcBorders>
            <w:vAlign w:val="top"/>
          </w:tcPr>
          <w:p w14:paraId="30955425">
            <w:pPr>
              <w:rPr>
                <w:rFonts w:hint="eastAsia" w:ascii="宋体" w:hAnsi="宋体" w:eastAsia="宋体" w:cs="宋体"/>
                <w:color w:val="auto"/>
                <w:sz w:val="21"/>
                <w:highlight w:val="none"/>
              </w:rPr>
            </w:pPr>
          </w:p>
        </w:tc>
        <w:tc>
          <w:tcPr>
            <w:tcW w:w="3642" w:type="dxa"/>
            <w:vMerge w:val="continue"/>
            <w:tcBorders>
              <w:top w:val="nil"/>
              <w:bottom w:val="single" w:color="000000" w:sz="2" w:space="0"/>
            </w:tcBorders>
            <w:vAlign w:val="top"/>
          </w:tcPr>
          <w:p w14:paraId="37C479E2">
            <w:pPr>
              <w:rPr>
                <w:rFonts w:hint="eastAsia" w:ascii="宋体" w:hAnsi="宋体" w:eastAsia="宋体" w:cs="宋体"/>
                <w:color w:val="auto"/>
                <w:sz w:val="21"/>
                <w:highlight w:val="none"/>
              </w:rPr>
            </w:pPr>
          </w:p>
        </w:tc>
      </w:tr>
    </w:tbl>
    <w:p w14:paraId="64D89764">
      <w:pPr>
        <w:spacing w:before="27" w:line="228" w:lineRule="auto"/>
        <w:ind w:left="655"/>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注：须随表提交相应的证书复印件。</w:t>
      </w:r>
    </w:p>
    <w:p w14:paraId="5EADB9C7">
      <w:pPr>
        <w:pStyle w:val="2"/>
        <w:spacing w:line="259" w:lineRule="auto"/>
        <w:rPr>
          <w:rFonts w:hint="eastAsia" w:ascii="宋体" w:hAnsi="宋体" w:eastAsia="宋体" w:cs="宋体"/>
          <w:color w:val="auto"/>
          <w:highlight w:val="none"/>
        </w:rPr>
      </w:pPr>
    </w:p>
    <w:p w14:paraId="4FDF7BAA">
      <w:pPr>
        <w:spacing w:before="66" w:line="228" w:lineRule="auto"/>
        <w:ind w:left="683"/>
        <w:rPr>
          <w:rFonts w:hint="eastAsia" w:ascii="宋体" w:hAnsi="宋体" w:eastAsia="宋体" w:cs="宋体"/>
          <w:color w:val="auto"/>
          <w:sz w:val="20"/>
          <w:szCs w:val="20"/>
          <w:highlight w:val="none"/>
        </w:rPr>
      </w:pPr>
      <w:r>
        <w:rPr>
          <w:rFonts w:hint="eastAsia" w:ascii="宋体" w:hAnsi="宋体" w:eastAsia="宋体" w:cs="宋体"/>
          <w:color w:val="auto"/>
          <w:spacing w:val="14"/>
          <w:sz w:val="20"/>
          <w:szCs w:val="20"/>
          <w:highlight w:val="none"/>
        </w:rPr>
        <w:t>附表</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14"/>
          <w:sz w:val="20"/>
          <w:szCs w:val="20"/>
          <w:highlight w:val="none"/>
        </w:rPr>
        <w:t>B</w:t>
      </w:r>
      <w:r>
        <w:rPr>
          <w:rFonts w:hint="eastAsia" w:ascii="宋体" w:hAnsi="宋体" w:eastAsia="宋体" w:cs="宋体"/>
          <w:color w:val="auto"/>
          <w:spacing w:val="14"/>
          <w:sz w:val="20"/>
          <w:szCs w:val="20"/>
          <w:highlight w:val="none"/>
          <w:lang w:eastAsia="zh-CN"/>
        </w:rPr>
        <w:t>：</w:t>
      </w:r>
      <w:r>
        <w:rPr>
          <w:rFonts w:hint="eastAsia" w:ascii="宋体" w:hAnsi="宋体" w:eastAsia="宋体" w:cs="宋体"/>
          <w:color w:val="auto"/>
          <w:spacing w:val="14"/>
          <w:sz w:val="20"/>
          <w:szCs w:val="20"/>
          <w:highlight w:val="none"/>
        </w:rPr>
        <w:t>本项目的项目小组人员情况表</w:t>
      </w:r>
      <w:r>
        <w:rPr>
          <w:rFonts w:hint="eastAsia" w:ascii="宋体" w:hAnsi="宋体" w:eastAsia="宋体" w:cs="宋体"/>
          <w:color w:val="auto"/>
          <w:spacing w:val="14"/>
          <w:sz w:val="20"/>
          <w:szCs w:val="20"/>
          <w:highlight w:val="none"/>
          <w:lang w:eastAsia="zh-CN"/>
        </w:rPr>
        <w:t>（</w:t>
      </w:r>
      <w:r>
        <w:rPr>
          <w:rFonts w:hint="eastAsia" w:ascii="宋体" w:hAnsi="宋体" w:eastAsia="宋体" w:cs="宋体"/>
          <w:color w:val="auto"/>
          <w:spacing w:val="14"/>
          <w:sz w:val="20"/>
          <w:szCs w:val="20"/>
          <w:highlight w:val="none"/>
        </w:rPr>
        <w:t>按此格式自制</w:t>
      </w:r>
      <w:r>
        <w:rPr>
          <w:rFonts w:hint="eastAsia" w:ascii="宋体" w:hAnsi="宋体" w:eastAsia="宋体" w:cs="宋体"/>
          <w:color w:val="auto"/>
          <w:spacing w:val="14"/>
          <w:sz w:val="20"/>
          <w:szCs w:val="20"/>
          <w:highlight w:val="none"/>
          <w:lang w:eastAsia="zh-CN"/>
        </w:rPr>
        <w:t>）</w:t>
      </w:r>
    </w:p>
    <w:p w14:paraId="2DFCAAFE">
      <w:pPr>
        <w:spacing w:line="66" w:lineRule="exact"/>
        <w:rPr>
          <w:rFonts w:hint="eastAsia" w:ascii="宋体" w:hAnsi="宋体" w:eastAsia="宋体" w:cs="宋体"/>
          <w:color w:val="auto"/>
          <w:highlight w:val="none"/>
        </w:rPr>
      </w:pPr>
    </w:p>
    <w:tbl>
      <w:tblPr>
        <w:tblStyle w:val="36"/>
        <w:tblW w:w="7102" w:type="dxa"/>
        <w:tblInd w:w="6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4"/>
        <w:gridCol w:w="786"/>
        <w:gridCol w:w="410"/>
        <w:gridCol w:w="584"/>
        <w:gridCol w:w="712"/>
        <w:gridCol w:w="836"/>
        <w:gridCol w:w="962"/>
        <w:gridCol w:w="1173"/>
        <w:gridCol w:w="1205"/>
      </w:tblGrid>
      <w:tr w14:paraId="4D4F0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434" w:type="dxa"/>
            <w:tcBorders>
              <w:top w:val="single" w:color="000000" w:sz="2" w:space="0"/>
              <w:bottom w:val="single" w:color="000000" w:sz="2" w:space="0"/>
            </w:tcBorders>
            <w:textDirection w:val="tbRlV"/>
            <w:vAlign w:val="top"/>
          </w:tcPr>
          <w:p w14:paraId="4B90A21B">
            <w:pPr>
              <w:pStyle w:val="35"/>
              <w:spacing w:before="86" w:line="207" w:lineRule="auto"/>
              <w:ind w:left="10"/>
              <w:rPr>
                <w:rFonts w:hint="eastAsia" w:ascii="宋体" w:hAnsi="宋体" w:eastAsia="宋体" w:cs="宋体"/>
                <w:color w:val="auto"/>
                <w:highlight w:val="none"/>
              </w:rPr>
            </w:pPr>
            <w:r>
              <w:rPr>
                <w:rFonts w:hint="eastAsia" w:ascii="宋体" w:hAnsi="宋体" w:eastAsia="宋体" w:cs="宋体"/>
                <w:color w:val="auto"/>
                <w:spacing w:val="8"/>
                <w:highlight w:val="none"/>
              </w:rPr>
              <w:t>序 号</w:t>
            </w:r>
          </w:p>
        </w:tc>
        <w:tc>
          <w:tcPr>
            <w:tcW w:w="786" w:type="dxa"/>
            <w:tcBorders>
              <w:top w:val="single" w:color="000000" w:sz="2" w:space="0"/>
              <w:bottom w:val="single" w:color="000000" w:sz="2" w:space="0"/>
            </w:tcBorders>
            <w:vAlign w:val="top"/>
          </w:tcPr>
          <w:p w14:paraId="06635DA1">
            <w:pPr>
              <w:pStyle w:val="35"/>
              <w:spacing w:before="202" w:line="228" w:lineRule="auto"/>
              <w:ind w:left="157"/>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410" w:type="dxa"/>
            <w:tcBorders>
              <w:top w:val="single" w:color="000000" w:sz="2" w:space="0"/>
              <w:bottom w:val="single" w:color="000000" w:sz="2" w:space="0"/>
            </w:tcBorders>
            <w:textDirection w:val="tbRlV"/>
            <w:vAlign w:val="top"/>
          </w:tcPr>
          <w:p w14:paraId="78A7B272">
            <w:pPr>
              <w:pStyle w:val="35"/>
              <w:spacing w:before="68" w:line="209" w:lineRule="auto"/>
              <w:ind w:left="8"/>
              <w:rPr>
                <w:rFonts w:hint="eastAsia" w:ascii="宋体" w:hAnsi="宋体" w:eastAsia="宋体" w:cs="宋体"/>
                <w:color w:val="auto"/>
                <w:highlight w:val="none"/>
              </w:rPr>
            </w:pPr>
            <w:r>
              <w:rPr>
                <w:rFonts w:hint="eastAsia" w:ascii="宋体" w:hAnsi="宋体" w:eastAsia="宋体" w:cs="宋体"/>
                <w:color w:val="auto"/>
                <w:spacing w:val="8"/>
                <w:highlight w:val="none"/>
              </w:rPr>
              <w:t>性 别</w:t>
            </w:r>
          </w:p>
        </w:tc>
        <w:tc>
          <w:tcPr>
            <w:tcW w:w="584" w:type="dxa"/>
            <w:tcBorders>
              <w:top w:val="single" w:color="000000" w:sz="2" w:space="0"/>
              <w:bottom w:val="single" w:color="000000" w:sz="2" w:space="0"/>
            </w:tcBorders>
            <w:textDirection w:val="tbRlV"/>
            <w:vAlign w:val="top"/>
          </w:tcPr>
          <w:p w14:paraId="7E20EC02">
            <w:pPr>
              <w:pStyle w:val="35"/>
              <w:spacing w:before="175" w:line="209" w:lineRule="auto"/>
              <w:ind w:left="9"/>
              <w:rPr>
                <w:rFonts w:hint="eastAsia" w:ascii="宋体" w:hAnsi="宋体" w:eastAsia="宋体" w:cs="宋体"/>
                <w:color w:val="auto"/>
                <w:highlight w:val="none"/>
              </w:rPr>
            </w:pPr>
            <w:r>
              <w:rPr>
                <w:rFonts w:hint="eastAsia" w:ascii="宋体" w:hAnsi="宋体" w:eastAsia="宋体" w:cs="宋体"/>
                <w:color w:val="auto"/>
                <w:spacing w:val="8"/>
                <w:highlight w:val="none"/>
              </w:rPr>
              <w:t>年 龄</w:t>
            </w:r>
          </w:p>
        </w:tc>
        <w:tc>
          <w:tcPr>
            <w:tcW w:w="712" w:type="dxa"/>
            <w:tcBorders>
              <w:top w:val="single" w:color="000000" w:sz="2" w:space="0"/>
              <w:bottom w:val="single" w:color="000000" w:sz="2" w:space="0"/>
            </w:tcBorders>
            <w:vAlign w:val="top"/>
          </w:tcPr>
          <w:p w14:paraId="4497160C">
            <w:pPr>
              <w:pStyle w:val="35"/>
              <w:spacing w:before="34" w:line="230" w:lineRule="auto"/>
              <w:ind w:left="13"/>
              <w:rPr>
                <w:rFonts w:hint="eastAsia" w:ascii="宋体" w:hAnsi="宋体" w:eastAsia="宋体" w:cs="宋体"/>
                <w:color w:val="auto"/>
                <w:highlight w:val="none"/>
              </w:rPr>
            </w:pPr>
            <w:r>
              <w:rPr>
                <w:rFonts w:hint="eastAsia" w:ascii="宋体" w:hAnsi="宋体" w:eastAsia="宋体" w:cs="宋体"/>
                <w:color w:val="auto"/>
                <w:spacing w:val="-2"/>
                <w:highlight w:val="none"/>
              </w:rPr>
              <w:t>学历</w:t>
            </w:r>
          </w:p>
        </w:tc>
        <w:tc>
          <w:tcPr>
            <w:tcW w:w="836" w:type="dxa"/>
            <w:tcBorders>
              <w:top w:val="single" w:color="000000" w:sz="2" w:space="0"/>
              <w:bottom w:val="single" w:color="000000" w:sz="2" w:space="0"/>
            </w:tcBorders>
            <w:vAlign w:val="top"/>
          </w:tcPr>
          <w:p w14:paraId="6E32355F">
            <w:pPr>
              <w:pStyle w:val="35"/>
              <w:spacing w:before="34" w:line="229" w:lineRule="auto"/>
              <w:ind w:left="10"/>
              <w:rPr>
                <w:rFonts w:hint="eastAsia" w:ascii="宋体" w:hAnsi="宋体" w:eastAsia="宋体" w:cs="宋体"/>
                <w:color w:val="auto"/>
                <w:highlight w:val="none"/>
              </w:rPr>
            </w:pPr>
            <w:r>
              <w:rPr>
                <w:rFonts w:hint="eastAsia" w:ascii="宋体" w:hAnsi="宋体" w:eastAsia="宋体" w:cs="宋体"/>
                <w:color w:val="auto"/>
                <w:highlight w:val="none"/>
              </w:rPr>
              <w:t>专业</w:t>
            </w:r>
          </w:p>
        </w:tc>
        <w:tc>
          <w:tcPr>
            <w:tcW w:w="962" w:type="dxa"/>
            <w:tcBorders>
              <w:top w:val="single" w:color="000000" w:sz="2" w:space="0"/>
              <w:bottom w:val="single" w:color="000000" w:sz="2" w:space="0"/>
            </w:tcBorders>
            <w:vAlign w:val="top"/>
          </w:tcPr>
          <w:p w14:paraId="22572E64">
            <w:pPr>
              <w:pStyle w:val="35"/>
              <w:spacing w:before="33" w:line="231" w:lineRule="auto"/>
              <w:ind w:left="9"/>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1173" w:type="dxa"/>
            <w:tcBorders>
              <w:top w:val="single" w:color="000000" w:sz="2" w:space="0"/>
              <w:bottom w:val="single" w:color="000000" w:sz="2" w:space="0"/>
            </w:tcBorders>
            <w:vAlign w:val="top"/>
          </w:tcPr>
          <w:p w14:paraId="6C5237A5">
            <w:pPr>
              <w:pStyle w:val="35"/>
              <w:spacing w:before="33" w:line="246" w:lineRule="auto"/>
              <w:ind w:left="12" w:right="114"/>
              <w:rPr>
                <w:rFonts w:hint="eastAsia" w:ascii="宋体" w:hAnsi="宋体" w:eastAsia="宋体" w:cs="宋体"/>
                <w:color w:val="auto"/>
                <w:highlight w:val="none"/>
              </w:rPr>
            </w:pPr>
            <w:r>
              <w:rPr>
                <w:rFonts w:hint="eastAsia" w:ascii="宋体" w:hAnsi="宋体" w:eastAsia="宋体" w:cs="宋体"/>
                <w:color w:val="auto"/>
                <w:spacing w:val="7"/>
                <w:highlight w:val="none"/>
              </w:rPr>
              <w:t>本项目中的</w:t>
            </w:r>
            <w:r>
              <w:rPr>
                <w:rFonts w:hint="eastAsia" w:ascii="宋体" w:hAnsi="宋体" w:eastAsia="宋体" w:cs="宋体"/>
                <w:color w:val="auto"/>
                <w:highlight w:val="none"/>
              </w:rPr>
              <w:t xml:space="preserve"> 职责</w:t>
            </w:r>
          </w:p>
        </w:tc>
        <w:tc>
          <w:tcPr>
            <w:tcW w:w="1205" w:type="dxa"/>
            <w:tcBorders>
              <w:top w:val="single" w:color="000000" w:sz="2" w:space="0"/>
              <w:bottom w:val="single" w:color="000000" w:sz="2" w:space="0"/>
            </w:tcBorders>
            <w:vAlign w:val="top"/>
          </w:tcPr>
          <w:p w14:paraId="490BFF7D">
            <w:pPr>
              <w:pStyle w:val="35"/>
              <w:spacing w:before="33" w:line="228" w:lineRule="auto"/>
              <w:ind w:left="172"/>
              <w:rPr>
                <w:rFonts w:hint="eastAsia" w:ascii="宋体" w:hAnsi="宋体" w:eastAsia="宋体" w:cs="宋体"/>
                <w:color w:val="auto"/>
                <w:highlight w:val="none"/>
              </w:rPr>
            </w:pPr>
            <w:r>
              <w:rPr>
                <w:rFonts w:hint="eastAsia" w:ascii="宋体" w:hAnsi="宋体" w:eastAsia="宋体" w:cs="宋体"/>
                <w:color w:val="auto"/>
                <w:spacing w:val="22"/>
                <w:highlight w:val="none"/>
              </w:rPr>
              <w:t>参与本项</w:t>
            </w:r>
          </w:p>
          <w:p w14:paraId="60FB9180">
            <w:pPr>
              <w:pStyle w:val="35"/>
              <w:spacing w:before="17" w:line="228" w:lineRule="auto"/>
              <w:ind w:left="183" w:right="124" w:firstLine="41"/>
              <w:rPr>
                <w:rFonts w:hint="eastAsia" w:ascii="宋体" w:hAnsi="宋体" w:eastAsia="宋体" w:cs="宋体"/>
                <w:color w:val="auto"/>
                <w:highlight w:val="none"/>
              </w:rPr>
            </w:pPr>
            <w:r>
              <w:rPr>
                <w:rFonts w:hint="eastAsia" w:ascii="宋体" w:hAnsi="宋体" w:eastAsia="宋体" w:cs="宋体"/>
                <w:color w:val="auto"/>
                <w:spacing w:val="-2"/>
                <w:highlight w:val="none"/>
              </w:rPr>
              <w:t>目</w:t>
            </w:r>
            <w:r>
              <w:rPr>
                <w:rFonts w:hint="eastAsia" w:ascii="宋体" w:hAnsi="宋体" w:eastAsia="宋体" w:cs="宋体"/>
                <w:color w:val="auto"/>
                <w:spacing w:val="-49"/>
                <w:highlight w:val="none"/>
              </w:rPr>
              <w:t xml:space="preserve"> </w:t>
            </w:r>
            <w:r>
              <w:rPr>
                <w:rFonts w:hint="eastAsia" w:ascii="宋体" w:hAnsi="宋体" w:eastAsia="宋体" w:cs="宋体"/>
                <w:color w:val="auto"/>
                <w:spacing w:val="-2"/>
                <w:highlight w:val="none"/>
              </w:rPr>
              <w:t>的到位</w:t>
            </w:r>
            <w:r>
              <w:rPr>
                <w:rFonts w:hint="eastAsia" w:ascii="宋体" w:hAnsi="宋体" w:eastAsia="宋体" w:cs="宋体"/>
                <w:color w:val="auto"/>
                <w:highlight w:val="none"/>
              </w:rPr>
              <w:t xml:space="preserve"> </w:t>
            </w:r>
            <w:r>
              <w:rPr>
                <w:rFonts w:hint="eastAsia" w:ascii="宋体" w:hAnsi="宋体" w:eastAsia="宋体" w:cs="宋体"/>
                <w:color w:val="auto"/>
                <w:spacing w:val="1"/>
                <w:highlight w:val="none"/>
              </w:rPr>
              <w:t>情况</w:t>
            </w:r>
          </w:p>
        </w:tc>
      </w:tr>
      <w:tr w14:paraId="734D1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434" w:type="dxa"/>
            <w:tcBorders>
              <w:top w:val="single" w:color="000000" w:sz="2" w:space="0"/>
              <w:bottom w:val="single" w:color="000000" w:sz="2" w:space="0"/>
            </w:tcBorders>
            <w:vAlign w:val="top"/>
          </w:tcPr>
          <w:p w14:paraId="35A631A8">
            <w:pPr>
              <w:rPr>
                <w:rFonts w:hint="eastAsia" w:ascii="宋体" w:hAnsi="宋体" w:eastAsia="宋体" w:cs="宋体"/>
                <w:color w:val="auto"/>
                <w:sz w:val="21"/>
                <w:highlight w:val="none"/>
              </w:rPr>
            </w:pPr>
          </w:p>
        </w:tc>
        <w:tc>
          <w:tcPr>
            <w:tcW w:w="786" w:type="dxa"/>
            <w:tcBorders>
              <w:top w:val="single" w:color="000000" w:sz="2" w:space="0"/>
              <w:bottom w:val="single" w:color="000000" w:sz="2" w:space="0"/>
            </w:tcBorders>
            <w:vAlign w:val="top"/>
          </w:tcPr>
          <w:p w14:paraId="59D71674">
            <w:pPr>
              <w:rPr>
                <w:rFonts w:hint="eastAsia" w:ascii="宋体" w:hAnsi="宋体" w:eastAsia="宋体" w:cs="宋体"/>
                <w:color w:val="auto"/>
                <w:sz w:val="21"/>
                <w:highlight w:val="none"/>
              </w:rPr>
            </w:pPr>
          </w:p>
        </w:tc>
        <w:tc>
          <w:tcPr>
            <w:tcW w:w="410" w:type="dxa"/>
            <w:tcBorders>
              <w:top w:val="single" w:color="000000" w:sz="2" w:space="0"/>
              <w:bottom w:val="single" w:color="000000" w:sz="2" w:space="0"/>
            </w:tcBorders>
            <w:vAlign w:val="top"/>
          </w:tcPr>
          <w:p w14:paraId="51F153A6">
            <w:pPr>
              <w:rPr>
                <w:rFonts w:hint="eastAsia" w:ascii="宋体" w:hAnsi="宋体" w:eastAsia="宋体" w:cs="宋体"/>
                <w:color w:val="auto"/>
                <w:sz w:val="21"/>
                <w:highlight w:val="none"/>
              </w:rPr>
            </w:pPr>
          </w:p>
        </w:tc>
        <w:tc>
          <w:tcPr>
            <w:tcW w:w="584" w:type="dxa"/>
            <w:tcBorders>
              <w:top w:val="single" w:color="000000" w:sz="2" w:space="0"/>
              <w:bottom w:val="single" w:color="000000" w:sz="2" w:space="0"/>
            </w:tcBorders>
            <w:vAlign w:val="top"/>
          </w:tcPr>
          <w:p w14:paraId="1CEC82D2">
            <w:pPr>
              <w:rPr>
                <w:rFonts w:hint="eastAsia" w:ascii="宋体" w:hAnsi="宋体" w:eastAsia="宋体" w:cs="宋体"/>
                <w:color w:val="auto"/>
                <w:sz w:val="21"/>
                <w:highlight w:val="none"/>
              </w:rPr>
            </w:pPr>
          </w:p>
        </w:tc>
        <w:tc>
          <w:tcPr>
            <w:tcW w:w="712" w:type="dxa"/>
            <w:tcBorders>
              <w:top w:val="single" w:color="000000" w:sz="2" w:space="0"/>
              <w:bottom w:val="single" w:color="000000" w:sz="2" w:space="0"/>
            </w:tcBorders>
            <w:vAlign w:val="top"/>
          </w:tcPr>
          <w:p w14:paraId="6AD5BE40">
            <w:pPr>
              <w:rPr>
                <w:rFonts w:hint="eastAsia" w:ascii="宋体" w:hAnsi="宋体" w:eastAsia="宋体" w:cs="宋体"/>
                <w:color w:val="auto"/>
                <w:sz w:val="21"/>
                <w:highlight w:val="none"/>
              </w:rPr>
            </w:pPr>
          </w:p>
        </w:tc>
        <w:tc>
          <w:tcPr>
            <w:tcW w:w="836" w:type="dxa"/>
            <w:tcBorders>
              <w:top w:val="single" w:color="000000" w:sz="2" w:space="0"/>
              <w:bottom w:val="single" w:color="000000" w:sz="2" w:space="0"/>
            </w:tcBorders>
            <w:vAlign w:val="top"/>
          </w:tcPr>
          <w:p w14:paraId="7F05A916">
            <w:pPr>
              <w:rPr>
                <w:rFonts w:hint="eastAsia" w:ascii="宋体" w:hAnsi="宋体" w:eastAsia="宋体" w:cs="宋体"/>
                <w:color w:val="auto"/>
                <w:sz w:val="21"/>
                <w:highlight w:val="none"/>
              </w:rPr>
            </w:pPr>
          </w:p>
        </w:tc>
        <w:tc>
          <w:tcPr>
            <w:tcW w:w="962" w:type="dxa"/>
            <w:tcBorders>
              <w:top w:val="single" w:color="000000" w:sz="2" w:space="0"/>
              <w:bottom w:val="single" w:color="000000" w:sz="2" w:space="0"/>
            </w:tcBorders>
            <w:vAlign w:val="top"/>
          </w:tcPr>
          <w:p w14:paraId="2D615F4C">
            <w:pPr>
              <w:rPr>
                <w:rFonts w:hint="eastAsia" w:ascii="宋体" w:hAnsi="宋体" w:eastAsia="宋体" w:cs="宋体"/>
                <w:color w:val="auto"/>
                <w:sz w:val="21"/>
                <w:highlight w:val="none"/>
              </w:rPr>
            </w:pPr>
          </w:p>
        </w:tc>
        <w:tc>
          <w:tcPr>
            <w:tcW w:w="1173" w:type="dxa"/>
            <w:tcBorders>
              <w:top w:val="single" w:color="000000" w:sz="2" w:space="0"/>
              <w:bottom w:val="single" w:color="000000" w:sz="2" w:space="0"/>
            </w:tcBorders>
            <w:vAlign w:val="top"/>
          </w:tcPr>
          <w:p w14:paraId="5CA9BCAB">
            <w:pPr>
              <w:rPr>
                <w:rFonts w:hint="eastAsia" w:ascii="宋体" w:hAnsi="宋体" w:eastAsia="宋体" w:cs="宋体"/>
                <w:color w:val="auto"/>
                <w:sz w:val="21"/>
                <w:highlight w:val="none"/>
              </w:rPr>
            </w:pPr>
          </w:p>
        </w:tc>
        <w:tc>
          <w:tcPr>
            <w:tcW w:w="1205" w:type="dxa"/>
            <w:tcBorders>
              <w:top w:val="single" w:color="000000" w:sz="2" w:space="0"/>
              <w:bottom w:val="single" w:color="000000" w:sz="2" w:space="0"/>
            </w:tcBorders>
            <w:vAlign w:val="top"/>
          </w:tcPr>
          <w:p w14:paraId="0881A336">
            <w:pPr>
              <w:rPr>
                <w:rFonts w:hint="eastAsia" w:ascii="宋体" w:hAnsi="宋体" w:eastAsia="宋体" w:cs="宋体"/>
                <w:color w:val="auto"/>
                <w:sz w:val="21"/>
                <w:highlight w:val="none"/>
              </w:rPr>
            </w:pPr>
          </w:p>
        </w:tc>
      </w:tr>
      <w:tr w14:paraId="45790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4" w:type="dxa"/>
            <w:tcBorders>
              <w:top w:val="single" w:color="000000" w:sz="2" w:space="0"/>
              <w:bottom w:val="single" w:color="000000" w:sz="2" w:space="0"/>
            </w:tcBorders>
            <w:vAlign w:val="top"/>
          </w:tcPr>
          <w:p w14:paraId="1EDD7E95">
            <w:pPr>
              <w:rPr>
                <w:rFonts w:hint="eastAsia" w:ascii="宋体" w:hAnsi="宋体" w:eastAsia="宋体" w:cs="宋体"/>
                <w:color w:val="auto"/>
                <w:sz w:val="21"/>
                <w:highlight w:val="none"/>
              </w:rPr>
            </w:pPr>
          </w:p>
        </w:tc>
        <w:tc>
          <w:tcPr>
            <w:tcW w:w="786" w:type="dxa"/>
            <w:tcBorders>
              <w:top w:val="single" w:color="000000" w:sz="2" w:space="0"/>
              <w:bottom w:val="single" w:color="000000" w:sz="2" w:space="0"/>
            </w:tcBorders>
            <w:vAlign w:val="top"/>
          </w:tcPr>
          <w:p w14:paraId="723A8E3D">
            <w:pPr>
              <w:rPr>
                <w:rFonts w:hint="eastAsia" w:ascii="宋体" w:hAnsi="宋体" w:eastAsia="宋体" w:cs="宋体"/>
                <w:color w:val="auto"/>
                <w:sz w:val="21"/>
                <w:highlight w:val="none"/>
              </w:rPr>
            </w:pPr>
          </w:p>
        </w:tc>
        <w:tc>
          <w:tcPr>
            <w:tcW w:w="410" w:type="dxa"/>
            <w:tcBorders>
              <w:top w:val="single" w:color="000000" w:sz="2" w:space="0"/>
              <w:bottom w:val="single" w:color="000000" w:sz="2" w:space="0"/>
            </w:tcBorders>
            <w:vAlign w:val="top"/>
          </w:tcPr>
          <w:p w14:paraId="79E14497">
            <w:pPr>
              <w:rPr>
                <w:rFonts w:hint="eastAsia" w:ascii="宋体" w:hAnsi="宋体" w:eastAsia="宋体" w:cs="宋体"/>
                <w:color w:val="auto"/>
                <w:sz w:val="21"/>
                <w:highlight w:val="none"/>
              </w:rPr>
            </w:pPr>
          </w:p>
        </w:tc>
        <w:tc>
          <w:tcPr>
            <w:tcW w:w="584" w:type="dxa"/>
            <w:tcBorders>
              <w:top w:val="single" w:color="000000" w:sz="2" w:space="0"/>
              <w:bottom w:val="single" w:color="000000" w:sz="2" w:space="0"/>
            </w:tcBorders>
            <w:vAlign w:val="top"/>
          </w:tcPr>
          <w:p w14:paraId="3CE1A419">
            <w:pPr>
              <w:rPr>
                <w:rFonts w:hint="eastAsia" w:ascii="宋体" w:hAnsi="宋体" w:eastAsia="宋体" w:cs="宋体"/>
                <w:color w:val="auto"/>
                <w:sz w:val="21"/>
                <w:highlight w:val="none"/>
              </w:rPr>
            </w:pPr>
          </w:p>
        </w:tc>
        <w:tc>
          <w:tcPr>
            <w:tcW w:w="712" w:type="dxa"/>
            <w:tcBorders>
              <w:top w:val="single" w:color="000000" w:sz="2" w:space="0"/>
              <w:bottom w:val="single" w:color="000000" w:sz="2" w:space="0"/>
            </w:tcBorders>
            <w:vAlign w:val="top"/>
          </w:tcPr>
          <w:p w14:paraId="6A0DB3F4">
            <w:pPr>
              <w:rPr>
                <w:rFonts w:hint="eastAsia" w:ascii="宋体" w:hAnsi="宋体" w:eastAsia="宋体" w:cs="宋体"/>
                <w:color w:val="auto"/>
                <w:sz w:val="21"/>
                <w:highlight w:val="none"/>
              </w:rPr>
            </w:pPr>
          </w:p>
        </w:tc>
        <w:tc>
          <w:tcPr>
            <w:tcW w:w="836" w:type="dxa"/>
            <w:tcBorders>
              <w:top w:val="single" w:color="000000" w:sz="2" w:space="0"/>
              <w:bottom w:val="single" w:color="000000" w:sz="2" w:space="0"/>
            </w:tcBorders>
            <w:vAlign w:val="top"/>
          </w:tcPr>
          <w:p w14:paraId="7F4D88FC">
            <w:pPr>
              <w:rPr>
                <w:rFonts w:hint="eastAsia" w:ascii="宋体" w:hAnsi="宋体" w:eastAsia="宋体" w:cs="宋体"/>
                <w:color w:val="auto"/>
                <w:sz w:val="21"/>
                <w:highlight w:val="none"/>
              </w:rPr>
            </w:pPr>
          </w:p>
        </w:tc>
        <w:tc>
          <w:tcPr>
            <w:tcW w:w="962" w:type="dxa"/>
            <w:tcBorders>
              <w:top w:val="single" w:color="000000" w:sz="2" w:space="0"/>
              <w:bottom w:val="single" w:color="000000" w:sz="2" w:space="0"/>
            </w:tcBorders>
            <w:vAlign w:val="top"/>
          </w:tcPr>
          <w:p w14:paraId="3000E530">
            <w:pPr>
              <w:rPr>
                <w:rFonts w:hint="eastAsia" w:ascii="宋体" w:hAnsi="宋体" w:eastAsia="宋体" w:cs="宋体"/>
                <w:color w:val="auto"/>
                <w:sz w:val="21"/>
                <w:highlight w:val="none"/>
              </w:rPr>
            </w:pPr>
          </w:p>
        </w:tc>
        <w:tc>
          <w:tcPr>
            <w:tcW w:w="1173" w:type="dxa"/>
            <w:tcBorders>
              <w:top w:val="single" w:color="000000" w:sz="2" w:space="0"/>
              <w:bottom w:val="single" w:color="000000" w:sz="2" w:space="0"/>
            </w:tcBorders>
            <w:vAlign w:val="top"/>
          </w:tcPr>
          <w:p w14:paraId="5879FE58">
            <w:pPr>
              <w:rPr>
                <w:rFonts w:hint="eastAsia" w:ascii="宋体" w:hAnsi="宋体" w:eastAsia="宋体" w:cs="宋体"/>
                <w:color w:val="auto"/>
                <w:sz w:val="21"/>
                <w:highlight w:val="none"/>
              </w:rPr>
            </w:pPr>
          </w:p>
        </w:tc>
        <w:tc>
          <w:tcPr>
            <w:tcW w:w="1205" w:type="dxa"/>
            <w:tcBorders>
              <w:top w:val="single" w:color="000000" w:sz="2" w:space="0"/>
              <w:bottom w:val="single" w:color="000000" w:sz="2" w:space="0"/>
            </w:tcBorders>
            <w:vAlign w:val="top"/>
          </w:tcPr>
          <w:p w14:paraId="21C0EC2A">
            <w:pPr>
              <w:rPr>
                <w:rFonts w:hint="eastAsia" w:ascii="宋体" w:hAnsi="宋体" w:eastAsia="宋体" w:cs="宋体"/>
                <w:color w:val="auto"/>
                <w:sz w:val="21"/>
                <w:highlight w:val="none"/>
              </w:rPr>
            </w:pPr>
          </w:p>
        </w:tc>
      </w:tr>
    </w:tbl>
    <w:p w14:paraId="623F9F03">
      <w:pPr>
        <w:spacing w:before="32" w:line="228" w:lineRule="auto"/>
        <w:ind w:left="655"/>
        <w:rPr>
          <w:rFonts w:hint="eastAsia" w:ascii="宋体" w:hAnsi="宋体" w:eastAsia="宋体" w:cs="宋体"/>
          <w:color w:val="auto"/>
          <w:sz w:val="20"/>
          <w:szCs w:val="20"/>
          <w:highlight w:val="none"/>
        </w:rPr>
      </w:pPr>
      <w:r>
        <w:rPr>
          <w:rFonts w:hint="eastAsia" w:ascii="宋体" w:hAnsi="宋体" w:eastAsia="宋体" w:cs="宋体"/>
          <w:color w:val="auto"/>
          <w:spacing w:val="12"/>
          <w:sz w:val="20"/>
          <w:szCs w:val="20"/>
          <w:highlight w:val="none"/>
        </w:rPr>
        <w:t>注：供应商可按上述的格式自行编制，须随表提交相应的证书复印件。</w:t>
      </w:r>
    </w:p>
    <w:p w14:paraId="4DE82131">
      <w:pPr>
        <w:pStyle w:val="2"/>
        <w:spacing w:line="328" w:lineRule="auto"/>
        <w:rPr>
          <w:rFonts w:hint="eastAsia" w:ascii="宋体" w:hAnsi="宋体" w:eastAsia="宋体" w:cs="宋体"/>
          <w:color w:val="auto"/>
          <w:highlight w:val="none"/>
        </w:rPr>
      </w:pPr>
    </w:p>
    <w:p w14:paraId="5306AADB">
      <w:pPr>
        <w:spacing w:before="66" w:line="302" w:lineRule="auto"/>
        <w:ind w:left="662" w:right="609" w:firstLine="1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附表 C</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本项目的项目经理和小组人员</w:t>
      </w:r>
      <w:r>
        <w:rPr>
          <w:rFonts w:hint="eastAsia" w:ascii="宋体" w:hAnsi="宋体" w:eastAsia="宋体" w:cs="宋体"/>
          <w:color w:val="auto"/>
          <w:spacing w:val="-54"/>
          <w:sz w:val="20"/>
          <w:szCs w:val="20"/>
          <w:highlight w:val="none"/>
        </w:rPr>
        <w:t xml:space="preserve"> </w:t>
      </w:r>
      <w:r>
        <w:rPr>
          <w:rFonts w:hint="eastAsia" w:ascii="宋体" w:hAnsi="宋体" w:eastAsia="宋体" w:cs="宋体"/>
          <w:color w:val="auto"/>
          <w:sz w:val="20"/>
          <w:szCs w:val="20"/>
          <w:highlight w:val="none"/>
        </w:rPr>
        <w:t>2025</w:t>
      </w:r>
      <w:r>
        <w:rPr>
          <w:rFonts w:hint="eastAsia" w:ascii="宋体" w:hAnsi="宋体" w:eastAsia="宋体" w:cs="宋体"/>
          <w:color w:val="auto"/>
          <w:spacing w:val="-46"/>
          <w:sz w:val="20"/>
          <w:szCs w:val="20"/>
          <w:highlight w:val="none"/>
        </w:rPr>
        <w:t xml:space="preserve"> </w:t>
      </w:r>
      <w:r>
        <w:rPr>
          <w:rFonts w:hint="eastAsia" w:ascii="宋体" w:hAnsi="宋体" w:eastAsia="宋体" w:cs="宋体"/>
          <w:color w:val="auto"/>
          <w:sz w:val="20"/>
          <w:szCs w:val="20"/>
          <w:highlight w:val="none"/>
        </w:rPr>
        <w:t>年</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rPr>
        <w:t>月至</w:t>
      </w:r>
      <w:r>
        <w:rPr>
          <w:rFonts w:hint="eastAsia" w:ascii="宋体" w:hAnsi="宋体" w:eastAsia="宋体" w:cs="宋体"/>
          <w:color w:val="auto"/>
          <w:spacing w:val="-51"/>
          <w:sz w:val="20"/>
          <w:szCs w:val="20"/>
          <w:highlight w:val="none"/>
        </w:rPr>
        <w:t xml:space="preserve"> </w:t>
      </w:r>
      <w:r>
        <w:rPr>
          <w:rFonts w:hint="eastAsia" w:ascii="宋体" w:hAnsi="宋体" w:eastAsia="宋体" w:cs="宋体"/>
          <w:color w:val="auto"/>
          <w:sz w:val="20"/>
          <w:szCs w:val="20"/>
          <w:highlight w:val="none"/>
        </w:rPr>
        <w:t>2025</w:t>
      </w:r>
      <w:r>
        <w:rPr>
          <w:rFonts w:hint="eastAsia" w:ascii="宋体" w:hAnsi="宋体" w:eastAsia="宋体" w:cs="宋体"/>
          <w:color w:val="auto"/>
          <w:spacing w:val="-47"/>
          <w:sz w:val="20"/>
          <w:szCs w:val="20"/>
          <w:highlight w:val="none"/>
        </w:rPr>
        <w:t xml:space="preserve"> </w:t>
      </w:r>
      <w:r>
        <w:rPr>
          <w:rFonts w:hint="eastAsia" w:ascii="宋体" w:hAnsi="宋体" w:eastAsia="宋体" w:cs="宋体"/>
          <w:color w:val="auto"/>
          <w:sz w:val="20"/>
          <w:szCs w:val="20"/>
          <w:highlight w:val="none"/>
        </w:rPr>
        <w:t>年</w:t>
      </w:r>
      <w:r>
        <w:rPr>
          <w:rFonts w:hint="eastAsia" w:ascii="宋体" w:hAnsi="宋体" w:eastAsia="宋体" w:cs="宋体"/>
          <w:color w:val="auto"/>
          <w:spacing w:val="-52"/>
          <w:sz w:val="20"/>
          <w:szCs w:val="20"/>
          <w:highlight w:val="none"/>
        </w:rPr>
        <w:t xml:space="preserve"> </w:t>
      </w:r>
      <w:r>
        <w:rPr>
          <w:rFonts w:hint="eastAsia" w:ascii="宋体" w:hAnsi="宋体" w:eastAsia="宋体" w:cs="宋体"/>
          <w:color w:val="auto"/>
          <w:sz w:val="20"/>
          <w:szCs w:val="20"/>
          <w:highlight w:val="none"/>
        </w:rPr>
        <w:t>6</w:t>
      </w:r>
      <w:r>
        <w:rPr>
          <w:rFonts w:hint="eastAsia" w:ascii="宋体" w:hAnsi="宋体" w:eastAsia="宋体" w:cs="宋体"/>
          <w:color w:val="auto"/>
          <w:spacing w:val="-42"/>
          <w:sz w:val="20"/>
          <w:szCs w:val="20"/>
          <w:highlight w:val="none"/>
        </w:rPr>
        <w:t xml:space="preserve"> </w:t>
      </w:r>
      <w:r>
        <w:rPr>
          <w:rFonts w:hint="eastAsia" w:ascii="宋体" w:hAnsi="宋体" w:eastAsia="宋体" w:cs="宋体"/>
          <w:color w:val="auto"/>
          <w:sz w:val="20"/>
          <w:szCs w:val="20"/>
          <w:highlight w:val="none"/>
        </w:rPr>
        <w:t>月内</w:t>
      </w:r>
      <w:r>
        <w:rPr>
          <w:rFonts w:hint="eastAsia" w:ascii="宋体" w:hAnsi="宋体" w:eastAsia="宋体" w:cs="宋体"/>
          <w:color w:val="auto"/>
          <w:spacing w:val="-1"/>
          <w:sz w:val="20"/>
          <w:szCs w:val="20"/>
          <w:highlight w:val="none"/>
        </w:rPr>
        <w:t>连续</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1"/>
          <w:sz w:val="20"/>
          <w:szCs w:val="20"/>
          <w:highlight w:val="none"/>
        </w:rPr>
        <w:t>3</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1"/>
          <w:sz w:val="20"/>
          <w:szCs w:val="20"/>
          <w:highlight w:val="none"/>
        </w:rPr>
        <w:t>个月</w:t>
      </w:r>
      <w:r>
        <w:rPr>
          <w:rFonts w:hint="eastAsia" w:ascii="宋体" w:hAnsi="宋体" w:eastAsia="宋体" w:cs="宋体"/>
          <w:color w:val="auto"/>
          <w:spacing w:val="-1"/>
          <w:sz w:val="20"/>
          <w:szCs w:val="20"/>
          <w:highlight w:val="none"/>
          <w:lang w:eastAsia="zh-CN"/>
        </w:rPr>
        <w:t>缴纳</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4"/>
          <w:sz w:val="20"/>
          <w:szCs w:val="20"/>
          <w:highlight w:val="none"/>
        </w:rPr>
        <w:t>社保记录情况表</w:t>
      </w:r>
      <w:r>
        <w:rPr>
          <w:rFonts w:hint="eastAsia" w:ascii="宋体" w:hAnsi="宋体" w:eastAsia="宋体" w:cs="宋体"/>
          <w:color w:val="auto"/>
          <w:spacing w:val="27"/>
          <w:sz w:val="20"/>
          <w:szCs w:val="20"/>
          <w:highlight w:val="none"/>
        </w:rPr>
        <w:t xml:space="preserve"> </w:t>
      </w:r>
      <w:r>
        <w:rPr>
          <w:rFonts w:hint="eastAsia" w:ascii="宋体" w:hAnsi="宋体" w:eastAsia="宋体" w:cs="宋体"/>
          <w:color w:val="auto"/>
          <w:spacing w:val="-4"/>
          <w:sz w:val="20"/>
          <w:szCs w:val="20"/>
          <w:highlight w:val="none"/>
        </w:rPr>
        <w:t>( 以社保局缴纳凭证作附件</w:t>
      </w:r>
      <w:r>
        <w:rPr>
          <w:rFonts w:hint="eastAsia" w:ascii="宋体" w:hAnsi="宋体" w:eastAsia="宋体" w:cs="宋体"/>
          <w:color w:val="auto"/>
          <w:spacing w:val="-4"/>
          <w:sz w:val="20"/>
          <w:szCs w:val="20"/>
          <w:highlight w:val="none"/>
          <w:lang w:eastAsia="zh-CN"/>
        </w:rPr>
        <w:t>）</w:t>
      </w:r>
    </w:p>
    <w:p w14:paraId="6C455958">
      <w:pPr>
        <w:pStyle w:val="2"/>
        <w:spacing w:line="255" w:lineRule="auto"/>
        <w:rPr>
          <w:rFonts w:hint="eastAsia" w:ascii="宋体" w:hAnsi="宋体" w:eastAsia="宋体" w:cs="宋体"/>
          <w:color w:val="auto"/>
          <w:highlight w:val="none"/>
        </w:rPr>
      </w:pPr>
    </w:p>
    <w:p w14:paraId="33E8D35C">
      <w:pPr>
        <w:spacing w:line="440" w:lineRule="exact"/>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投标人名称（电子签章）：</w:t>
      </w:r>
    </w:p>
    <w:p w14:paraId="413215E9">
      <w:pPr>
        <w:spacing w:line="440" w:lineRule="exact"/>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5557C76C">
      <w:pPr>
        <w:spacing w:line="222" w:lineRule="auto"/>
        <w:rPr>
          <w:rFonts w:hint="eastAsia" w:ascii="宋体" w:hAnsi="宋体" w:eastAsia="宋体" w:cs="宋体"/>
          <w:color w:val="auto"/>
          <w:sz w:val="24"/>
          <w:szCs w:val="24"/>
          <w:highlight w:val="none"/>
        </w:rPr>
        <w:sectPr>
          <w:footerReference r:id="rId13" w:type="default"/>
          <w:pgSz w:w="12240" w:h="15840"/>
          <w:pgMar w:top="1346" w:right="1836" w:bottom="1147" w:left="1822" w:header="0" w:footer="911" w:gutter="0"/>
          <w:pgNumType w:fmt="numberInDash"/>
          <w:cols w:space="720" w:num="1"/>
        </w:sectPr>
      </w:pPr>
    </w:p>
    <w:p w14:paraId="6294F842">
      <w:pPr>
        <w:snapToGrid w:val="0"/>
        <w:spacing w:before="120" w:beforeLines="50" w:after="50"/>
        <w:jc w:val="left"/>
        <w:rPr>
          <w:rFonts w:hint="eastAsia" w:ascii="宋体" w:hAnsi="宋体" w:eastAsia="宋体" w:cs="宋体"/>
          <w:b/>
          <w:color w:val="auto"/>
          <w:sz w:val="24"/>
          <w:highlight w:val="none"/>
        </w:rPr>
      </w:pPr>
    </w:p>
    <w:p w14:paraId="1135BD8C">
      <w:pPr>
        <w:snapToGrid w:val="0"/>
        <w:spacing w:before="120" w:beforeLines="50" w:after="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9.</w:t>
      </w:r>
      <w:r>
        <w:rPr>
          <w:rFonts w:hint="eastAsia" w:ascii="宋体" w:hAnsi="宋体" w:eastAsia="宋体" w:cs="宋体"/>
          <w:b/>
          <w:color w:val="auto"/>
          <w:sz w:val="24"/>
          <w:highlight w:val="none"/>
        </w:rPr>
        <w:t>投标人业绩证明材料</w:t>
      </w:r>
    </w:p>
    <w:p w14:paraId="2A35A79D">
      <w:pPr>
        <w:pStyle w:val="18"/>
        <w:snapToGrid w:val="0"/>
        <w:ind w:left="480" w:hanging="480"/>
        <w:rPr>
          <w:rFonts w:hint="eastAsia" w:ascii="宋体" w:hAnsi="宋体" w:eastAsia="宋体" w:cs="宋体"/>
          <w:color w:val="auto"/>
          <w:sz w:val="24"/>
          <w:highlight w:val="none"/>
        </w:rPr>
      </w:pPr>
    </w:p>
    <w:p w14:paraId="5D04EB62">
      <w:pPr>
        <w:pStyle w:val="18"/>
        <w:snapToGrid w:val="0"/>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投标人业绩情况一览表格式： </w:t>
      </w:r>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1770"/>
        <w:gridCol w:w="1770"/>
        <w:gridCol w:w="2856"/>
      </w:tblGrid>
      <w:tr w14:paraId="4DCBB6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2" w:type="dxa"/>
            <w:vMerge w:val="restart"/>
            <w:tcBorders>
              <w:top w:val="single" w:color="auto" w:sz="4" w:space="0"/>
              <w:left w:val="single" w:color="auto" w:sz="4" w:space="0"/>
              <w:bottom w:val="single" w:color="auto" w:sz="4" w:space="0"/>
              <w:right w:val="single" w:color="auto" w:sz="4" w:space="0"/>
            </w:tcBorders>
            <w:noWrap w:val="0"/>
            <w:vAlign w:val="center"/>
          </w:tcPr>
          <w:p w14:paraId="4CC56D9E">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tc>
        <w:tc>
          <w:tcPr>
            <w:tcW w:w="1770" w:type="dxa"/>
            <w:vMerge w:val="restart"/>
            <w:tcBorders>
              <w:top w:val="single" w:color="auto" w:sz="4" w:space="0"/>
              <w:left w:val="single" w:color="auto" w:sz="4" w:space="0"/>
              <w:bottom w:val="single" w:color="auto" w:sz="4" w:space="0"/>
              <w:right w:val="single" w:color="auto" w:sz="4" w:space="0"/>
            </w:tcBorders>
            <w:noWrap w:val="0"/>
            <w:vAlign w:val="center"/>
          </w:tcPr>
          <w:p w14:paraId="51316DDB">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770" w:type="dxa"/>
            <w:vMerge w:val="restart"/>
            <w:tcBorders>
              <w:top w:val="single" w:color="auto" w:sz="4" w:space="0"/>
              <w:left w:val="single" w:color="auto" w:sz="4" w:space="0"/>
              <w:bottom w:val="single" w:color="auto" w:sz="4" w:space="0"/>
              <w:right w:val="single" w:color="auto" w:sz="4" w:space="0"/>
            </w:tcBorders>
            <w:noWrap w:val="0"/>
            <w:vAlign w:val="center"/>
          </w:tcPr>
          <w:p w14:paraId="7E1566BE">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合同金额</w:t>
            </w:r>
          </w:p>
          <w:p w14:paraId="13568D0F">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2856" w:type="dxa"/>
            <w:vMerge w:val="restart"/>
            <w:tcBorders>
              <w:top w:val="single" w:color="auto" w:sz="4" w:space="0"/>
              <w:left w:val="single" w:color="auto" w:sz="4" w:space="0"/>
              <w:bottom w:val="single" w:color="auto" w:sz="4" w:space="0"/>
              <w:right w:val="single" w:color="auto" w:sz="4" w:space="0"/>
            </w:tcBorders>
            <w:noWrap w:val="0"/>
            <w:vAlign w:val="center"/>
          </w:tcPr>
          <w:p w14:paraId="5E267697">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采购人联系人及</w:t>
            </w:r>
          </w:p>
          <w:p w14:paraId="17FB6993">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r>
      <w:tr w14:paraId="1FE8D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2" w:type="dxa"/>
            <w:vMerge w:val="continue"/>
            <w:tcBorders>
              <w:top w:val="single" w:color="auto" w:sz="4" w:space="0"/>
              <w:left w:val="single" w:color="auto" w:sz="4" w:space="0"/>
              <w:bottom w:val="single" w:color="auto" w:sz="4" w:space="0"/>
              <w:right w:val="single" w:color="auto" w:sz="4" w:space="0"/>
            </w:tcBorders>
            <w:noWrap w:val="0"/>
            <w:vAlign w:val="center"/>
          </w:tcPr>
          <w:p w14:paraId="061F95F7">
            <w:pPr>
              <w:jc w:val="left"/>
              <w:rPr>
                <w:rFonts w:hint="eastAsia" w:ascii="宋体" w:hAnsi="宋体" w:eastAsia="宋体" w:cs="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noWrap w:val="0"/>
            <w:vAlign w:val="center"/>
          </w:tcPr>
          <w:p w14:paraId="3E350DF6">
            <w:pPr>
              <w:jc w:val="left"/>
              <w:rPr>
                <w:rFonts w:hint="eastAsia" w:ascii="宋体" w:hAnsi="宋体" w:eastAsia="宋体" w:cs="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noWrap w:val="0"/>
            <w:vAlign w:val="center"/>
          </w:tcPr>
          <w:p w14:paraId="13D32B78">
            <w:pPr>
              <w:jc w:val="left"/>
              <w:rPr>
                <w:rFonts w:hint="eastAsia" w:ascii="宋体" w:hAnsi="宋体" w:eastAsia="宋体" w:cs="宋体"/>
                <w:color w:val="auto"/>
                <w:sz w:val="24"/>
                <w:highlight w:val="none"/>
              </w:rPr>
            </w:pPr>
          </w:p>
        </w:tc>
        <w:tc>
          <w:tcPr>
            <w:tcW w:w="2856" w:type="dxa"/>
            <w:vMerge w:val="continue"/>
            <w:tcBorders>
              <w:top w:val="single" w:color="auto" w:sz="4" w:space="0"/>
              <w:left w:val="single" w:color="auto" w:sz="4" w:space="0"/>
              <w:bottom w:val="single" w:color="auto" w:sz="4" w:space="0"/>
              <w:right w:val="single" w:color="auto" w:sz="4" w:space="0"/>
            </w:tcBorders>
            <w:noWrap w:val="0"/>
            <w:vAlign w:val="center"/>
          </w:tcPr>
          <w:p w14:paraId="2F60CDA1">
            <w:pPr>
              <w:jc w:val="left"/>
              <w:rPr>
                <w:rFonts w:hint="eastAsia" w:ascii="宋体" w:hAnsi="宋体" w:eastAsia="宋体" w:cs="宋体"/>
                <w:color w:val="auto"/>
                <w:sz w:val="24"/>
                <w:highlight w:val="none"/>
              </w:rPr>
            </w:pPr>
          </w:p>
        </w:tc>
      </w:tr>
      <w:tr w14:paraId="74D75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32" w:type="dxa"/>
            <w:tcBorders>
              <w:top w:val="single" w:color="auto" w:sz="4" w:space="0"/>
              <w:left w:val="single" w:color="auto" w:sz="4" w:space="0"/>
              <w:bottom w:val="single" w:color="auto" w:sz="4" w:space="0"/>
              <w:right w:val="single" w:color="auto" w:sz="4" w:space="0"/>
            </w:tcBorders>
            <w:noWrap w:val="0"/>
            <w:vAlign w:val="top"/>
          </w:tcPr>
          <w:p w14:paraId="51928C3C">
            <w:pPr>
              <w:snapToGrid w:val="0"/>
              <w:spacing w:line="240" w:lineRule="exact"/>
              <w:jc w:val="left"/>
              <w:rPr>
                <w:rFonts w:hint="eastAsia"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3F96FB1A">
            <w:pPr>
              <w:snapToGrid w:val="0"/>
              <w:spacing w:line="240" w:lineRule="exact"/>
              <w:jc w:val="left"/>
              <w:rPr>
                <w:rFonts w:hint="eastAsia"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11B99F50">
            <w:pPr>
              <w:snapToGrid w:val="0"/>
              <w:spacing w:line="240" w:lineRule="exact"/>
              <w:jc w:val="left"/>
              <w:rPr>
                <w:rFonts w:hint="eastAsia" w:ascii="宋体" w:hAnsi="宋体" w:eastAsia="宋体" w:cs="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noWrap w:val="0"/>
            <w:vAlign w:val="top"/>
          </w:tcPr>
          <w:p w14:paraId="45CCB1F8">
            <w:pPr>
              <w:snapToGrid w:val="0"/>
              <w:spacing w:line="240" w:lineRule="exact"/>
              <w:jc w:val="left"/>
              <w:rPr>
                <w:rFonts w:hint="eastAsia" w:ascii="宋体" w:hAnsi="宋体" w:eastAsia="宋体" w:cs="宋体"/>
                <w:color w:val="auto"/>
                <w:sz w:val="24"/>
                <w:highlight w:val="none"/>
              </w:rPr>
            </w:pPr>
          </w:p>
        </w:tc>
      </w:tr>
      <w:tr w14:paraId="2BE71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noWrap w:val="0"/>
            <w:vAlign w:val="top"/>
          </w:tcPr>
          <w:p w14:paraId="151693FB">
            <w:pPr>
              <w:snapToGrid w:val="0"/>
              <w:spacing w:before="50" w:after="120" w:afterLines="50" w:line="400" w:lineRule="exact"/>
              <w:jc w:val="left"/>
              <w:rPr>
                <w:rFonts w:hint="eastAsia"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39F49936">
            <w:pPr>
              <w:snapToGrid w:val="0"/>
              <w:spacing w:before="50" w:after="120" w:afterLines="50" w:line="400" w:lineRule="exact"/>
              <w:jc w:val="left"/>
              <w:rPr>
                <w:rFonts w:hint="eastAsia"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7F31BE70">
            <w:pPr>
              <w:snapToGrid w:val="0"/>
              <w:spacing w:before="50" w:after="120" w:afterLines="50" w:line="400" w:lineRule="exact"/>
              <w:jc w:val="left"/>
              <w:rPr>
                <w:rFonts w:hint="eastAsia" w:ascii="宋体" w:hAnsi="宋体" w:eastAsia="宋体" w:cs="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noWrap w:val="0"/>
            <w:vAlign w:val="top"/>
          </w:tcPr>
          <w:p w14:paraId="19C62564">
            <w:pPr>
              <w:snapToGrid w:val="0"/>
              <w:spacing w:before="50" w:after="120" w:afterLines="50" w:line="400" w:lineRule="exact"/>
              <w:jc w:val="left"/>
              <w:rPr>
                <w:rFonts w:hint="eastAsia" w:ascii="宋体" w:hAnsi="宋体" w:eastAsia="宋体" w:cs="宋体"/>
                <w:color w:val="auto"/>
                <w:sz w:val="24"/>
                <w:highlight w:val="none"/>
              </w:rPr>
            </w:pPr>
          </w:p>
        </w:tc>
      </w:tr>
      <w:tr w14:paraId="74CD8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32" w:type="dxa"/>
            <w:tcBorders>
              <w:top w:val="single" w:color="auto" w:sz="4" w:space="0"/>
              <w:left w:val="single" w:color="auto" w:sz="4" w:space="0"/>
              <w:bottom w:val="single" w:color="auto" w:sz="4" w:space="0"/>
              <w:right w:val="single" w:color="auto" w:sz="4" w:space="0"/>
            </w:tcBorders>
            <w:noWrap w:val="0"/>
            <w:vAlign w:val="top"/>
          </w:tcPr>
          <w:p w14:paraId="30EA7AD7">
            <w:pPr>
              <w:snapToGrid w:val="0"/>
              <w:spacing w:before="50" w:after="120" w:afterLines="50" w:line="400" w:lineRule="exact"/>
              <w:jc w:val="left"/>
              <w:rPr>
                <w:rFonts w:hint="eastAsia"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614B8429">
            <w:pPr>
              <w:snapToGrid w:val="0"/>
              <w:spacing w:before="50" w:after="120" w:afterLines="50" w:line="400" w:lineRule="exact"/>
              <w:jc w:val="left"/>
              <w:rPr>
                <w:rFonts w:hint="eastAsia"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0C068574">
            <w:pPr>
              <w:snapToGrid w:val="0"/>
              <w:spacing w:before="50" w:after="120" w:afterLines="50" w:line="400" w:lineRule="exact"/>
              <w:jc w:val="left"/>
              <w:rPr>
                <w:rFonts w:hint="eastAsia" w:ascii="宋体" w:hAnsi="宋体" w:eastAsia="宋体" w:cs="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noWrap w:val="0"/>
            <w:vAlign w:val="top"/>
          </w:tcPr>
          <w:p w14:paraId="5A5E6C51">
            <w:pPr>
              <w:snapToGrid w:val="0"/>
              <w:spacing w:before="50" w:after="120" w:afterLines="50" w:line="400" w:lineRule="exact"/>
              <w:jc w:val="left"/>
              <w:rPr>
                <w:rFonts w:hint="eastAsia" w:ascii="宋体" w:hAnsi="宋体" w:eastAsia="宋体" w:cs="宋体"/>
                <w:color w:val="auto"/>
                <w:sz w:val="24"/>
                <w:highlight w:val="none"/>
              </w:rPr>
            </w:pPr>
          </w:p>
        </w:tc>
      </w:tr>
      <w:tr w14:paraId="69FFBF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noWrap w:val="0"/>
            <w:vAlign w:val="top"/>
          </w:tcPr>
          <w:p w14:paraId="5365A950">
            <w:pPr>
              <w:snapToGrid w:val="0"/>
              <w:spacing w:before="50" w:after="120" w:afterLines="50" w:line="400" w:lineRule="exact"/>
              <w:jc w:val="left"/>
              <w:rPr>
                <w:rFonts w:hint="eastAsia"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2C21A435">
            <w:pPr>
              <w:snapToGrid w:val="0"/>
              <w:spacing w:before="50" w:after="120" w:afterLines="50" w:line="400" w:lineRule="exact"/>
              <w:jc w:val="left"/>
              <w:rPr>
                <w:rFonts w:hint="eastAsia"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16E8C4D4">
            <w:pPr>
              <w:snapToGrid w:val="0"/>
              <w:spacing w:before="50" w:after="120" w:afterLines="50" w:line="400" w:lineRule="exact"/>
              <w:jc w:val="left"/>
              <w:rPr>
                <w:rFonts w:hint="eastAsia" w:ascii="宋体" w:hAnsi="宋体" w:eastAsia="宋体" w:cs="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noWrap w:val="0"/>
            <w:vAlign w:val="top"/>
          </w:tcPr>
          <w:p w14:paraId="683C85E8">
            <w:pPr>
              <w:snapToGrid w:val="0"/>
              <w:spacing w:before="50" w:after="120" w:afterLines="50" w:line="400" w:lineRule="exact"/>
              <w:jc w:val="left"/>
              <w:rPr>
                <w:rFonts w:hint="eastAsia" w:ascii="宋体" w:hAnsi="宋体" w:eastAsia="宋体" w:cs="宋体"/>
                <w:color w:val="auto"/>
                <w:sz w:val="24"/>
                <w:highlight w:val="none"/>
              </w:rPr>
            </w:pPr>
          </w:p>
        </w:tc>
      </w:tr>
      <w:tr w14:paraId="503D9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noWrap w:val="0"/>
            <w:vAlign w:val="top"/>
          </w:tcPr>
          <w:p w14:paraId="4B89BB7F">
            <w:pPr>
              <w:snapToGrid w:val="0"/>
              <w:spacing w:before="50" w:after="120" w:afterLines="50" w:line="400" w:lineRule="exact"/>
              <w:jc w:val="left"/>
              <w:rPr>
                <w:rFonts w:hint="eastAsia"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123777AE">
            <w:pPr>
              <w:snapToGrid w:val="0"/>
              <w:spacing w:before="50" w:after="120" w:afterLines="50" w:line="400" w:lineRule="exact"/>
              <w:jc w:val="left"/>
              <w:rPr>
                <w:rFonts w:hint="eastAsia"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7253E774">
            <w:pPr>
              <w:snapToGrid w:val="0"/>
              <w:spacing w:before="50" w:after="120" w:afterLines="50" w:line="400" w:lineRule="exact"/>
              <w:jc w:val="left"/>
              <w:rPr>
                <w:rFonts w:hint="eastAsia" w:ascii="宋体" w:hAnsi="宋体" w:eastAsia="宋体" w:cs="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noWrap w:val="0"/>
            <w:vAlign w:val="top"/>
          </w:tcPr>
          <w:p w14:paraId="3DAF0ABD">
            <w:pPr>
              <w:snapToGrid w:val="0"/>
              <w:spacing w:before="50" w:after="120" w:afterLines="50" w:line="400" w:lineRule="exact"/>
              <w:jc w:val="left"/>
              <w:rPr>
                <w:rFonts w:hint="eastAsia" w:ascii="宋体" w:hAnsi="宋体" w:eastAsia="宋体" w:cs="宋体"/>
                <w:color w:val="auto"/>
                <w:sz w:val="24"/>
                <w:highlight w:val="none"/>
              </w:rPr>
            </w:pPr>
          </w:p>
        </w:tc>
      </w:tr>
    </w:tbl>
    <w:p w14:paraId="61A25669">
      <w:pPr>
        <w:pStyle w:val="9"/>
        <w:spacing w:before="0" w:after="0" w:line="360" w:lineRule="auto"/>
        <w:contextualSpacing/>
        <w:rPr>
          <w:rFonts w:hint="eastAsia" w:ascii="宋体" w:hAnsi="宋体" w:eastAsia="宋体" w:cs="宋体"/>
          <w:color w:val="auto"/>
          <w:sz w:val="24"/>
          <w:szCs w:val="24"/>
          <w:highlight w:val="none"/>
        </w:rPr>
      </w:pPr>
    </w:p>
    <w:p w14:paraId="798F8338">
      <w:pPr>
        <w:pStyle w:val="9"/>
        <w:spacing w:before="0" w:after="0"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highlight w:val="none"/>
        </w:rPr>
        <w:t>投标人根据评标标准具体要求附业绩证明材料。</w:t>
      </w:r>
    </w:p>
    <w:p w14:paraId="5BC9D23F">
      <w:pPr>
        <w:pStyle w:val="9"/>
        <w:spacing w:before="0" w:after="0" w:line="360" w:lineRule="auto"/>
        <w:contextualSpacing/>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法定代表人或者委托代理人（签字或者电子签名）：</w:t>
      </w:r>
      <w:r>
        <w:rPr>
          <w:rFonts w:hint="eastAsia" w:ascii="宋体" w:hAnsi="宋体" w:eastAsia="宋体" w:cs="宋体"/>
          <w:color w:val="auto"/>
          <w:sz w:val="24"/>
          <w:szCs w:val="24"/>
          <w:highlight w:val="none"/>
          <w:u w:val="single"/>
        </w:rPr>
        <w:t>　　　　　</w:t>
      </w:r>
    </w:p>
    <w:p w14:paraId="6306D983">
      <w:pPr>
        <w:spacing w:line="360" w:lineRule="auto"/>
        <w:ind w:right="480"/>
        <w:contextualSpacing/>
        <w:jc w:val="lef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 xml:space="preserve">投标人名称（电子签章）：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年    月    日</w:t>
      </w:r>
    </w:p>
    <w:p w14:paraId="0190502D">
      <w:pPr>
        <w:snapToGrid w:val="0"/>
        <w:spacing w:before="50"/>
        <w:ind w:firstLine="480" w:firstLineChars="200"/>
        <w:jc w:val="left"/>
        <w:rPr>
          <w:rFonts w:hint="eastAsia" w:ascii="宋体" w:hAnsi="宋体" w:eastAsia="宋体" w:cs="宋体"/>
          <w:color w:val="auto"/>
          <w:sz w:val="24"/>
          <w:szCs w:val="20"/>
          <w:highlight w:val="none"/>
        </w:rPr>
      </w:pPr>
    </w:p>
    <w:p w14:paraId="4F9FA121">
      <w:pPr>
        <w:rPr>
          <w:rFonts w:hint="eastAsia" w:ascii="宋体" w:hAnsi="宋体" w:eastAsia="宋体" w:cs="宋体"/>
          <w:b/>
          <w:color w:val="auto"/>
          <w:sz w:val="28"/>
          <w:szCs w:val="28"/>
          <w:highlight w:val="none"/>
        </w:rPr>
      </w:pPr>
      <w:r>
        <w:rPr>
          <w:rFonts w:hint="eastAsia" w:ascii="宋体" w:hAnsi="宋体" w:eastAsia="宋体" w:cs="宋体"/>
          <w:color w:val="auto"/>
          <w:sz w:val="24"/>
          <w:highlight w:val="none"/>
        </w:rPr>
        <w:br w:type="page"/>
      </w:r>
      <w:bookmarkStart w:id="170" w:name="_Toc19686839"/>
      <w:r>
        <w:rPr>
          <w:rFonts w:hint="eastAsia" w:ascii="宋体" w:hAnsi="宋体" w:eastAsia="宋体" w:cs="宋体"/>
          <w:b/>
          <w:color w:val="auto"/>
          <w:sz w:val="28"/>
          <w:szCs w:val="28"/>
          <w:highlight w:val="none"/>
        </w:rPr>
        <w:t>四、技术文件格式</w:t>
      </w:r>
      <w:bookmarkEnd w:id="170"/>
    </w:p>
    <w:p w14:paraId="1DC9ABD4">
      <w:pPr>
        <w:snapToGrid w:val="0"/>
        <w:spacing w:before="120" w:beforeLines="50" w:after="50"/>
        <w:ind w:left="142"/>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1. 技术文件封面格式： </w:t>
      </w:r>
    </w:p>
    <w:p w14:paraId="325ED98B">
      <w:pPr>
        <w:snapToGrid w:val="0"/>
        <w:spacing w:before="120" w:beforeLines="50" w:after="50" w:line="360" w:lineRule="auto"/>
        <w:ind w:left="142"/>
        <w:jc w:val="center"/>
        <w:rPr>
          <w:rFonts w:hint="eastAsia" w:ascii="宋体" w:hAnsi="宋体" w:eastAsia="宋体" w:cs="宋体"/>
          <w:bCs/>
          <w:color w:val="auto"/>
          <w:sz w:val="48"/>
          <w:szCs w:val="48"/>
          <w:highlight w:val="none"/>
        </w:rPr>
      </w:pPr>
    </w:p>
    <w:p w14:paraId="7CC4AAFE">
      <w:pPr>
        <w:snapToGrid w:val="0"/>
        <w:spacing w:before="120" w:beforeLines="50" w:after="50" w:line="360" w:lineRule="auto"/>
        <w:ind w:left="142"/>
        <w:jc w:val="center"/>
        <w:rPr>
          <w:rFonts w:hint="eastAsia" w:ascii="宋体" w:hAnsi="宋体" w:eastAsia="宋体" w:cs="宋体"/>
          <w:bCs/>
          <w:color w:val="auto"/>
          <w:sz w:val="48"/>
          <w:szCs w:val="48"/>
          <w:highlight w:val="none"/>
        </w:rPr>
      </w:pPr>
    </w:p>
    <w:p w14:paraId="6A8FD503">
      <w:pPr>
        <w:snapToGrid w:val="0"/>
        <w:spacing w:before="120" w:beforeLines="50" w:after="50" w:line="360" w:lineRule="auto"/>
        <w:ind w:left="142"/>
        <w:jc w:val="center"/>
        <w:rPr>
          <w:rFonts w:hint="eastAsia" w:ascii="宋体" w:hAnsi="宋体" w:eastAsia="宋体" w:cs="宋体"/>
          <w:bCs/>
          <w:color w:val="auto"/>
          <w:sz w:val="48"/>
          <w:szCs w:val="48"/>
          <w:highlight w:val="none"/>
        </w:rPr>
      </w:pPr>
      <w:r>
        <w:rPr>
          <w:rFonts w:hint="eastAsia" w:ascii="宋体" w:hAnsi="宋体" w:eastAsia="宋体" w:cs="宋体"/>
          <w:bCs/>
          <w:color w:val="auto"/>
          <w:sz w:val="48"/>
          <w:szCs w:val="48"/>
          <w:highlight w:val="none"/>
        </w:rPr>
        <w:t>电子投标文件</w:t>
      </w:r>
    </w:p>
    <w:p w14:paraId="6529365A">
      <w:pPr>
        <w:snapToGrid w:val="0"/>
        <w:spacing w:before="120" w:beforeLines="50" w:after="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技术文件</w:t>
      </w:r>
    </w:p>
    <w:p w14:paraId="09C70B97">
      <w:pPr>
        <w:snapToGrid w:val="0"/>
        <w:spacing w:before="120" w:beforeLines="50" w:after="50"/>
        <w:rPr>
          <w:rFonts w:hint="eastAsia" w:ascii="宋体" w:hAnsi="宋体" w:eastAsia="宋体" w:cs="宋体"/>
          <w:bCs/>
          <w:color w:val="auto"/>
          <w:sz w:val="24"/>
          <w:szCs w:val="20"/>
          <w:highlight w:val="none"/>
        </w:rPr>
      </w:pPr>
    </w:p>
    <w:p w14:paraId="08B5122A">
      <w:pPr>
        <w:snapToGrid w:val="0"/>
        <w:spacing w:before="120" w:beforeLines="50" w:after="50" w:line="400" w:lineRule="exact"/>
        <w:ind w:firstLine="360" w:firstLineChars="150"/>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 xml:space="preserve">项目名称： </w:t>
      </w:r>
    </w:p>
    <w:p w14:paraId="56783996">
      <w:pPr>
        <w:snapToGrid w:val="0"/>
        <w:spacing w:before="120"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项目编号： </w:t>
      </w:r>
    </w:p>
    <w:p w14:paraId="7AE916D4">
      <w:pPr>
        <w:snapToGrid w:val="0"/>
        <w:spacing w:before="120"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080CAD72">
      <w:pPr>
        <w:snapToGrid w:val="0"/>
        <w:spacing w:before="120"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14:paraId="740959D2">
      <w:pPr>
        <w:snapToGrid w:val="0"/>
        <w:spacing w:before="120"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14:paraId="07EDF531">
      <w:pPr>
        <w:snapToGrid w:val="0"/>
        <w:spacing w:before="120" w:beforeLines="50" w:after="50"/>
        <w:ind w:firstLine="64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372611E">
      <w:pPr>
        <w:snapToGrid w:val="0"/>
        <w:spacing w:before="120" w:beforeLines="50" w:after="50"/>
        <w:ind w:firstLine="645"/>
        <w:jc w:val="center"/>
        <w:rPr>
          <w:rFonts w:hint="eastAsia" w:ascii="宋体" w:hAnsi="宋体" w:eastAsia="宋体" w:cs="宋体"/>
          <w:color w:val="auto"/>
          <w:sz w:val="24"/>
          <w:highlight w:val="none"/>
        </w:rPr>
      </w:pPr>
    </w:p>
    <w:p w14:paraId="2DA1BEAC">
      <w:pPr>
        <w:snapToGrid w:val="0"/>
        <w:spacing w:before="120" w:beforeLines="50" w:after="50"/>
        <w:ind w:firstLine="64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7838A5D7">
      <w:pPr>
        <w:snapToGrid w:val="0"/>
        <w:spacing w:before="120" w:beforeLines="50" w:after="50"/>
        <w:ind w:firstLine="645"/>
        <w:jc w:val="center"/>
        <w:rPr>
          <w:rFonts w:hint="eastAsia" w:ascii="宋体" w:hAnsi="宋体" w:eastAsia="宋体" w:cs="宋体"/>
          <w:color w:val="auto"/>
          <w:sz w:val="24"/>
          <w:szCs w:val="20"/>
          <w:highlight w:val="none"/>
        </w:rPr>
      </w:pPr>
    </w:p>
    <w:p w14:paraId="52753579">
      <w:pPr>
        <w:snapToGrid w:val="0"/>
        <w:spacing w:before="120" w:beforeLines="50" w:after="50"/>
        <w:ind w:left="142"/>
        <w:jc w:val="left"/>
        <w:rPr>
          <w:rFonts w:hint="eastAsia" w:ascii="宋体" w:hAnsi="宋体" w:eastAsia="宋体" w:cs="宋体"/>
          <w:b/>
          <w:bCs/>
          <w:color w:val="auto"/>
          <w:sz w:val="24"/>
          <w:highlight w:val="none"/>
        </w:rPr>
        <w:sectPr>
          <w:footerReference r:id="rId17" w:type="first"/>
          <w:headerReference r:id="rId14" w:type="default"/>
          <w:footerReference r:id="rId15" w:type="default"/>
          <w:footerReference r:id="rId16" w:type="even"/>
          <w:pgSz w:w="11905" w:h="16838"/>
          <w:pgMar w:top="1134" w:right="1417" w:bottom="850" w:left="1417" w:header="850" w:footer="850" w:gutter="0"/>
          <w:pgNumType w:fmt="numberInDash"/>
          <w:cols w:space="0" w:num="1"/>
          <w:rtlGutter w:val="0"/>
          <w:docGrid w:linePitch="312" w:charSpace="0"/>
        </w:sectPr>
      </w:pPr>
    </w:p>
    <w:p w14:paraId="59025525">
      <w:pPr>
        <w:snapToGrid w:val="0"/>
        <w:spacing w:before="120" w:beforeLines="50" w:after="50"/>
        <w:ind w:left="142"/>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2.技术文件目录</w:t>
      </w:r>
    </w:p>
    <w:p w14:paraId="04BF5F8A">
      <w:pPr>
        <w:snapToGrid w:val="0"/>
        <w:spacing w:before="50" w:after="120" w:afterLines="50" w:line="280" w:lineRule="exact"/>
        <w:ind w:left="283" w:leftChars="135"/>
        <w:jc w:val="left"/>
        <w:rPr>
          <w:rFonts w:hint="eastAsia" w:ascii="宋体" w:hAnsi="宋体" w:eastAsia="宋体" w:cs="宋体"/>
          <w:color w:val="auto"/>
          <w:sz w:val="24"/>
          <w:szCs w:val="20"/>
          <w:highlight w:val="none"/>
        </w:rPr>
      </w:pPr>
      <w:r>
        <w:rPr>
          <w:rFonts w:hint="eastAsia" w:ascii="宋体" w:hAnsi="宋体" w:eastAsia="宋体" w:cs="宋体"/>
          <w:color w:val="auto"/>
          <w:szCs w:val="21"/>
          <w:highlight w:val="none"/>
        </w:rPr>
        <w:t>根据招标文件规定及投标人提供的材料自行编写目录。</w:t>
      </w:r>
    </w:p>
    <w:p w14:paraId="2AA2A7A1">
      <w:pPr>
        <w:snapToGrid w:val="0"/>
        <w:spacing w:before="120" w:beforeLines="50" w:after="50"/>
        <w:jc w:val="left"/>
        <w:rPr>
          <w:rFonts w:hint="eastAsia" w:ascii="宋体" w:hAnsi="宋体" w:eastAsia="宋体" w:cs="宋体"/>
          <w:b/>
          <w:color w:val="auto"/>
          <w:sz w:val="24"/>
          <w:highlight w:val="none"/>
        </w:rPr>
      </w:pPr>
    </w:p>
    <w:p w14:paraId="1976122A">
      <w:pPr>
        <w:snapToGrid w:val="0"/>
        <w:spacing w:before="120" w:beforeLines="50" w:after="50"/>
        <w:ind w:left="142"/>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 xml:space="preserve">3. </w:t>
      </w:r>
      <w:r>
        <w:rPr>
          <w:rFonts w:hint="eastAsia" w:ascii="宋体" w:hAnsi="宋体" w:eastAsia="宋体" w:cs="宋体"/>
          <w:b/>
          <w:color w:val="auto"/>
          <w:sz w:val="24"/>
          <w:highlight w:val="none"/>
          <w:lang w:val="en-US" w:eastAsia="zh-CN"/>
        </w:rPr>
        <w:t>技术方案</w:t>
      </w:r>
      <w:r>
        <w:rPr>
          <w:rFonts w:hint="eastAsia" w:ascii="宋体" w:hAnsi="宋体" w:eastAsia="宋体" w:cs="宋体"/>
          <w:b/>
          <w:color w:val="auto"/>
          <w:sz w:val="24"/>
          <w:highlight w:val="none"/>
        </w:rPr>
        <w:t xml:space="preserve">； </w:t>
      </w:r>
    </w:p>
    <w:p w14:paraId="4B685143">
      <w:pPr>
        <w:snapToGrid w:val="0"/>
        <w:spacing w:before="50" w:after="120" w:afterLines="50"/>
        <w:jc w:val="center"/>
        <w:rPr>
          <w:rFonts w:hint="eastAsia" w:ascii="宋体" w:hAnsi="宋体" w:eastAsia="宋体" w:cs="宋体"/>
          <w:color w:val="auto"/>
          <w:sz w:val="24"/>
          <w:szCs w:val="20"/>
          <w:highlight w:val="none"/>
        </w:rPr>
      </w:pPr>
      <w:r>
        <w:rPr>
          <w:rFonts w:hint="eastAsia" w:ascii="宋体" w:hAnsi="宋体" w:eastAsia="宋体" w:cs="宋体"/>
          <w:color w:val="auto"/>
          <w:highlight w:val="none"/>
        </w:rPr>
        <w:t>（由投标人就所投内容按《采购需求》</w:t>
      </w:r>
      <w:r>
        <w:rPr>
          <w:rFonts w:hint="eastAsia" w:ascii="宋体" w:hAnsi="宋体" w:eastAsia="宋体" w:cs="宋体"/>
          <w:color w:val="auto"/>
          <w:highlight w:val="none"/>
          <w:lang w:val="en-US" w:eastAsia="zh-CN"/>
        </w:rPr>
        <w:t>及评标办法</w:t>
      </w:r>
      <w:r>
        <w:rPr>
          <w:rFonts w:hint="eastAsia" w:ascii="宋体" w:hAnsi="宋体" w:eastAsia="宋体" w:cs="宋体"/>
          <w:color w:val="auto"/>
          <w:highlight w:val="none"/>
        </w:rPr>
        <w:t>要求自行填写）</w:t>
      </w:r>
    </w:p>
    <w:p w14:paraId="32F59F55">
      <w:pPr>
        <w:spacing w:line="360" w:lineRule="auto"/>
        <w:contextualSpacing/>
        <w:jc w:val="left"/>
        <w:rPr>
          <w:rFonts w:hint="eastAsia" w:ascii="宋体" w:hAnsi="宋体" w:eastAsia="宋体" w:cs="宋体"/>
          <w:color w:val="auto"/>
          <w:sz w:val="24"/>
          <w:szCs w:val="20"/>
          <w:highlight w:val="none"/>
        </w:rPr>
      </w:pPr>
    </w:p>
    <w:p w14:paraId="3A0EE824">
      <w:pPr>
        <w:spacing w:line="440" w:lineRule="exact"/>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投标人名称（电子签章）：</w:t>
      </w:r>
    </w:p>
    <w:p w14:paraId="1FF49A01">
      <w:pPr>
        <w:spacing w:line="440" w:lineRule="exact"/>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262FA509">
      <w:pPr>
        <w:spacing w:line="360" w:lineRule="auto"/>
        <w:contextualSpacing/>
        <w:jc w:val="left"/>
        <w:rPr>
          <w:rFonts w:hint="eastAsia" w:ascii="宋体" w:hAnsi="宋体" w:eastAsia="宋体" w:cs="宋体"/>
          <w:color w:val="auto"/>
          <w:sz w:val="24"/>
          <w:szCs w:val="20"/>
          <w:highlight w:val="none"/>
        </w:rPr>
      </w:pPr>
    </w:p>
    <w:p w14:paraId="46F6EE97">
      <w:pPr>
        <w:spacing w:line="360" w:lineRule="auto"/>
        <w:contextualSpacing/>
        <w:jc w:val="left"/>
        <w:rPr>
          <w:rFonts w:hint="eastAsia" w:ascii="宋体" w:hAnsi="宋体" w:eastAsia="宋体" w:cs="宋体"/>
          <w:color w:val="auto"/>
          <w:sz w:val="24"/>
          <w:szCs w:val="20"/>
          <w:highlight w:val="none"/>
        </w:rPr>
      </w:pPr>
    </w:p>
    <w:p w14:paraId="4E1735D6">
      <w:pPr>
        <w:spacing w:line="360" w:lineRule="auto"/>
        <w:contextualSpacing/>
        <w:jc w:val="left"/>
        <w:rPr>
          <w:rFonts w:hint="eastAsia" w:ascii="宋体" w:hAnsi="宋体" w:eastAsia="宋体" w:cs="宋体"/>
          <w:color w:val="auto"/>
          <w:sz w:val="24"/>
          <w:szCs w:val="20"/>
          <w:highlight w:val="none"/>
        </w:rPr>
      </w:pPr>
    </w:p>
    <w:p w14:paraId="60B248ED">
      <w:pPr>
        <w:snapToGrid w:val="0"/>
        <w:spacing w:before="120" w:beforeLines="50" w:after="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.服务承诺方案</w:t>
      </w:r>
    </w:p>
    <w:p w14:paraId="39234FBF">
      <w:pPr>
        <w:jc w:val="center"/>
        <w:rPr>
          <w:rFonts w:hint="eastAsia" w:ascii="宋体" w:hAnsi="宋体" w:eastAsia="宋体" w:cs="宋体"/>
          <w:b/>
          <w:color w:val="auto"/>
          <w:kern w:val="0"/>
          <w:sz w:val="24"/>
          <w:szCs w:val="21"/>
          <w:highlight w:val="none"/>
        </w:rPr>
      </w:pPr>
    </w:p>
    <w:p w14:paraId="7D981CE2">
      <w:pPr>
        <w:jc w:val="center"/>
        <w:rPr>
          <w:rFonts w:hint="eastAsia" w:ascii="宋体" w:hAnsi="宋体" w:eastAsia="宋体" w:cs="宋体"/>
          <w:b/>
          <w:color w:val="auto"/>
          <w:kern w:val="0"/>
          <w:sz w:val="24"/>
          <w:szCs w:val="21"/>
          <w:highlight w:val="none"/>
        </w:rPr>
      </w:pPr>
    </w:p>
    <w:p w14:paraId="51024768">
      <w:pPr>
        <w:jc w:val="center"/>
        <w:rPr>
          <w:rFonts w:hint="eastAsia" w:ascii="宋体" w:hAnsi="宋体" w:eastAsia="宋体" w:cs="宋体"/>
          <w:color w:val="auto"/>
          <w:kern w:val="0"/>
          <w:sz w:val="20"/>
          <w:szCs w:val="21"/>
          <w:highlight w:val="none"/>
        </w:rPr>
      </w:pPr>
    </w:p>
    <w:p w14:paraId="1FBA0DD6">
      <w:pPr>
        <w:snapToGrid w:val="0"/>
        <w:spacing w:before="120" w:beforeLines="50" w:after="50"/>
        <w:ind w:firstLine="1050" w:firstLineChars="500"/>
        <w:jc w:val="left"/>
        <w:rPr>
          <w:rFonts w:hint="eastAsia" w:ascii="宋体" w:hAnsi="宋体" w:eastAsia="宋体" w:cs="宋体"/>
          <w:color w:val="auto"/>
          <w:sz w:val="24"/>
          <w:szCs w:val="20"/>
          <w:highlight w:val="none"/>
        </w:rPr>
      </w:pPr>
      <w:r>
        <w:rPr>
          <w:rFonts w:hint="eastAsia" w:ascii="宋体" w:hAnsi="宋体" w:eastAsia="宋体" w:cs="宋体"/>
          <w:color w:val="auto"/>
          <w:highlight w:val="none"/>
        </w:rPr>
        <w:t>（由投标人就所投内容按《采购需求》</w:t>
      </w:r>
      <w:r>
        <w:rPr>
          <w:rFonts w:hint="eastAsia" w:ascii="宋体" w:hAnsi="宋体" w:eastAsia="宋体" w:cs="宋体"/>
          <w:color w:val="auto"/>
          <w:highlight w:val="none"/>
          <w:lang w:val="en-US" w:eastAsia="zh-CN"/>
        </w:rPr>
        <w:t>及评标办法</w:t>
      </w:r>
      <w:r>
        <w:rPr>
          <w:rFonts w:hint="eastAsia" w:ascii="宋体" w:hAnsi="宋体" w:eastAsia="宋体" w:cs="宋体"/>
          <w:color w:val="auto"/>
          <w:highlight w:val="none"/>
        </w:rPr>
        <w:t>要求自行填写）</w:t>
      </w:r>
    </w:p>
    <w:p w14:paraId="28E8E544">
      <w:pPr>
        <w:snapToGrid w:val="0"/>
        <w:spacing w:before="50" w:after="120" w:afterLines="50"/>
        <w:jc w:val="left"/>
        <w:rPr>
          <w:rFonts w:hint="eastAsia" w:ascii="宋体" w:hAnsi="宋体" w:eastAsia="宋体" w:cs="宋体"/>
          <w:color w:val="auto"/>
          <w:sz w:val="24"/>
          <w:szCs w:val="20"/>
          <w:highlight w:val="none"/>
        </w:rPr>
      </w:pPr>
    </w:p>
    <w:p w14:paraId="1AE295E8">
      <w:pPr>
        <w:spacing w:line="440" w:lineRule="exact"/>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投标人名称（电子签章）：</w:t>
      </w:r>
    </w:p>
    <w:p w14:paraId="48EEF1CC">
      <w:pPr>
        <w:spacing w:line="440" w:lineRule="exact"/>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505EBD92">
      <w:pPr>
        <w:rPr>
          <w:rFonts w:hint="eastAsia" w:ascii="宋体" w:hAnsi="宋体" w:eastAsia="宋体" w:cs="宋体"/>
          <w:b/>
          <w:color w:val="auto"/>
          <w:sz w:val="28"/>
          <w:szCs w:val="28"/>
          <w:highlight w:val="none"/>
        </w:rPr>
      </w:pPr>
      <w:r>
        <w:rPr>
          <w:rFonts w:hint="eastAsia" w:ascii="宋体" w:hAnsi="宋体" w:eastAsia="宋体" w:cs="宋体"/>
          <w:b/>
          <w:bCs/>
          <w:color w:val="auto"/>
          <w:sz w:val="24"/>
          <w:highlight w:val="none"/>
        </w:rPr>
        <w:br w:type="page"/>
      </w:r>
      <w:bookmarkStart w:id="171" w:name="_Toc19686840"/>
      <w:r>
        <w:rPr>
          <w:rFonts w:hint="eastAsia" w:ascii="宋体" w:hAnsi="宋体" w:eastAsia="宋体" w:cs="宋体"/>
          <w:b/>
          <w:color w:val="auto"/>
          <w:sz w:val="28"/>
          <w:szCs w:val="28"/>
          <w:highlight w:val="none"/>
        </w:rPr>
        <w:t>五、其他文书、文件格式</w:t>
      </w:r>
      <w:bookmarkEnd w:id="171"/>
    </w:p>
    <w:p w14:paraId="3D16453C">
      <w:pPr>
        <w:spacing w:before="120" w:beforeLines="50" w:after="120" w:afterLines="50" w:line="400" w:lineRule="exact"/>
        <w:rPr>
          <w:rFonts w:hint="eastAsia" w:ascii="宋体" w:hAnsi="宋体" w:eastAsia="宋体" w:cs="宋体"/>
          <w:color w:val="auto"/>
          <w:sz w:val="24"/>
          <w:highlight w:val="none"/>
        </w:rPr>
      </w:pPr>
    </w:p>
    <w:p w14:paraId="0488955C">
      <w:pPr>
        <w:snapToGrid w:val="0"/>
        <w:spacing w:before="120" w:beforeLines="50" w:after="50"/>
        <w:jc w:val="left"/>
        <w:rPr>
          <w:rFonts w:hint="eastAsia" w:ascii="宋体" w:hAnsi="宋体" w:eastAsia="宋体" w:cs="宋体"/>
          <w:color w:val="auto"/>
          <w:highlight w:val="none"/>
        </w:rPr>
      </w:pPr>
      <w:r>
        <w:rPr>
          <w:rFonts w:hint="eastAsia" w:ascii="宋体" w:hAnsi="宋体" w:eastAsia="宋体" w:cs="宋体"/>
          <w:b/>
          <w:color w:val="auto"/>
          <w:sz w:val="24"/>
          <w:highlight w:val="none"/>
        </w:rPr>
        <w:t>1.中小企业声明函格式</w:t>
      </w:r>
    </w:p>
    <w:p w14:paraId="34EC1901">
      <w:pPr>
        <w:rPr>
          <w:rFonts w:hint="eastAsia" w:ascii="宋体" w:hAnsi="宋体" w:eastAsia="宋体" w:cs="宋体"/>
          <w:color w:val="auto"/>
          <w:highlight w:val="none"/>
        </w:rPr>
      </w:pPr>
    </w:p>
    <w:p w14:paraId="742A5A81">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中小企业声明函（服务）</w:t>
      </w:r>
    </w:p>
    <w:p w14:paraId="5B04CDD2">
      <w:pPr>
        <w:spacing w:before="2" w:line="500" w:lineRule="exact"/>
        <w:rPr>
          <w:rFonts w:hint="eastAsia" w:ascii="宋体" w:hAnsi="宋体" w:eastAsia="宋体" w:cs="宋体"/>
          <w:b/>
          <w:bCs/>
          <w:color w:val="auto"/>
          <w:sz w:val="24"/>
          <w:highlight w:val="none"/>
        </w:rPr>
      </w:pPr>
    </w:p>
    <w:p w14:paraId="42E9C09A">
      <w:pPr>
        <w:pStyle w:val="2"/>
        <w:spacing w:line="500" w:lineRule="exact"/>
        <w:ind w:right="142"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本公司（联合体）郑重声明，根据《政府采购促进中小企业发展管理办法》（财库﹝2020﹞46号）的规定，本公司（联合体）参加</w:t>
      </w:r>
      <w:r>
        <w:rPr>
          <w:rFonts w:hint="eastAsia" w:ascii="宋体" w:hAnsi="宋体" w:eastAsia="宋体" w:cs="宋体"/>
          <w:color w:val="auto"/>
          <w:highlight w:val="none"/>
          <w:u w:val="single"/>
        </w:rPr>
        <w:t>（单位名称）</w:t>
      </w:r>
      <w:r>
        <w:rPr>
          <w:rFonts w:hint="eastAsia" w:ascii="宋体" w:hAnsi="宋体" w:eastAsia="宋体" w:cs="宋体"/>
          <w:color w:val="auto"/>
          <w:highlight w:val="none"/>
        </w:rPr>
        <w:t>的</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采购活动，服务全部由符合政策要求的中小企业承接。相关企业（含联合体中的中小企业、签订分包意向协议的中小企业）的具体情况如下：</w:t>
      </w:r>
    </w:p>
    <w:p w14:paraId="6B926CA5">
      <w:pPr>
        <w:tabs>
          <w:tab w:val="left" w:pos="1384"/>
          <w:tab w:val="left" w:pos="4562"/>
          <w:tab w:val="left" w:pos="6803"/>
        </w:tabs>
        <w:spacing w:before="13" w:line="500" w:lineRule="exact"/>
        <w:ind w:right="142" w:firstLine="686" w:firstLineChars="286"/>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；承接企业为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749BCA2A">
      <w:pPr>
        <w:tabs>
          <w:tab w:val="left" w:pos="1065"/>
          <w:tab w:val="left" w:pos="4262"/>
          <w:tab w:val="left" w:pos="6477"/>
        </w:tabs>
        <w:spacing w:before="20" w:line="500" w:lineRule="exact"/>
        <w:ind w:right="84" w:firstLine="686" w:firstLineChars="286"/>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；承接企业为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30570172">
      <w:pPr>
        <w:pStyle w:val="2"/>
        <w:spacing w:before="34" w:line="500" w:lineRule="exact"/>
        <w:ind w:left="765" w:right="142" w:hanging="5"/>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88FF830">
      <w:pPr>
        <w:pStyle w:val="2"/>
        <w:spacing w:before="34" w:line="500" w:lineRule="exact"/>
        <w:ind w:right="142"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14:paraId="5AED835B">
      <w:pPr>
        <w:pStyle w:val="2"/>
        <w:spacing w:before="34" w:line="500" w:lineRule="exact"/>
        <w:ind w:right="142"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14:paraId="4F64F66A">
      <w:pPr>
        <w:pStyle w:val="2"/>
        <w:spacing w:before="56" w:line="500" w:lineRule="exact"/>
        <w:ind w:left="3960" w:right="1808"/>
        <w:rPr>
          <w:rFonts w:hint="eastAsia" w:ascii="宋体" w:hAnsi="宋体" w:eastAsia="宋体" w:cs="宋体"/>
          <w:color w:val="auto"/>
          <w:highlight w:val="none"/>
        </w:rPr>
      </w:pPr>
      <w:r>
        <w:rPr>
          <w:rFonts w:hint="eastAsia" w:ascii="宋体" w:hAnsi="宋体" w:eastAsia="宋体" w:cs="宋体"/>
          <w:color w:val="auto"/>
          <w:kern w:val="24"/>
          <w:highlight w:val="none"/>
        </w:rPr>
        <w:t>企业名称（电子签章）：</w:t>
      </w:r>
      <w:r>
        <w:rPr>
          <w:rFonts w:hint="eastAsia" w:ascii="宋体" w:hAnsi="宋体" w:eastAsia="宋体" w:cs="宋体"/>
          <w:color w:val="auto"/>
          <w:highlight w:val="none"/>
        </w:rPr>
        <w:t xml:space="preserve"> </w:t>
      </w:r>
    </w:p>
    <w:p w14:paraId="3A955E33">
      <w:pPr>
        <w:pStyle w:val="2"/>
        <w:spacing w:before="56" w:line="500" w:lineRule="exact"/>
        <w:ind w:left="3960" w:right="1808"/>
        <w:rPr>
          <w:rFonts w:hint="eastAsia" w:ascii="宋体" w:hAnsi="宋体" w:eastAsia="宋体" w:cs="宋体"/>
          <w:color w:val="auto"/>
          <w:highlight w:val="none"/>
        </w:rPr>
      </w:pPr>
      <w:r>
        <w:rPr>
          <w:rFonts w:hint="eastAsia" w:ascii="宋体" w:hAnsi="宋体" w:eastAsia="宋体" w:cs="宋体"/>
          <w:color w:val="auto"/>
          <w:highlight w:val="none"/>
        </w:rPr>
        <w:t>日 期：</w:t>
      </w:r>
    </w:p>
    <w:p w14:paraId="51B22CE3">
      <w:pPr>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 xml:space="preserve"> </w:t>
      </w:r>
    </w:p>
    <w:p w14:paraId="51823313">
      <w:pPr>
        <w:rPr>
          <w:rFonts w:hint="eastAsia" w:ascii="宋体" w:hAnsi="宋体" w:eastAsia="宋体" w:cs="宋体"/>
          <w:b/>
          <w:color w:val="auto"/>
          <w:sz w:val="24"/>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r>
        <w:rPr>
          <w:rFonts w:hint="eastAsia" w:ascii="宋体" w:hAnsi="宋体" w:eastAsia="宋体" w:cs="宋体"/>
          <w:color w:val="auto"/>
          <w:highlight w:val="none"/>
        </w:rPr>
        <w:br w:type="page"/>
      </w:r>
      <w:r>
        <w:rPr>
          <w:rFonts w:hint="eastAsia" w:ascii="宋体" w:hAnsi="宋体" w:eastAsia="宋体" w:cs="宋体"/>
          <w:b/>
          <w:color w:val="auto"/>
          <w:sz w:val="24"/>
          <w:highlight w:val="none"/>
        </w:rPr>
        <w:t>2.残疾人福利性单位声明函格式</w:t>
      </w:r>
    </w:p>
    <w:p w14:paraId="5C085258">
      <w:pPr>
        <w:spacing w:line="588" w:lineRule="exact"/>
        <w:jc w:val="center"/>
        <w:rPr>
          <w:rFonts w:hint="eastAsia" w:ascii="宋体" w:hAnsi="宋体" w:eastAsia="宋体" w:cs="宋体"/>
          <w:b/>
          <w:color w:val="auto"/>
          <w:spacing w:val="6"/>
          <w:sz w:val="32"/>
          <w:szCs w:val="32"/>
          <w:highlight w:val="none"/>
        </w:rPr>
      </w:pPr>
      <w:bookmarkStart w:id="172" w:name="OLE_LINK14"/>
      <w:bookmarkStart w:id="173" w:name="OLE_LINK13"/>
    </w:p>
    <w:p w14:paraId="29652C07">
      <w:pPr>
        <w:spacing w:line="588" w:lineRule="exact"/>
        <w:jc w:val="center"/>
        <w:rPr>
          <w:rFonts w:hint="eastAsia" w:ascii="宋体" w:hAnsi="宋体" w:eastAsia="宋体" w:cs="宋体"/>
          <w:bCs/>
          <w:color w:val="auto"/>
          <w:spacing w:val="6"/>
          <w:sz w:val="44"/>
          <w:szCs w:val="44"/>
          <w:highlight w:val="none"/>
        </w:rPr>
      </w:pPr>
      <w:r>
        <w:rPr>
          <w:rFonts w:hint="eastAsia" w:ascii="宋体" w:hAnsi="宋体" w:eastAsia="宋体" w:cs="宋体"/>
          <w:bCs/>
          <w:color w:val="auto"/>
          <w:spacing w:val="6"/>
          <w:sz w:val="44"/>
          <w:szCs w:val="44"/>
          <w:highlight w:val="none"/>
        </w:rPr>
        <w:t>残疾人福利性单位声明函</w:t>
      </w:r>
    </w:p>
    <w:bookmarkEnd w:id="172"/>
    <w:bookmarkEnd w:id="173"/>
    <w:p w14:paraId="5E83A1DA">
      <w:pPr>
        <w:spacing w:line="588" w:lineRule="exact"/>
        <w:rPr>
          <w:rFonts w:hint="eastAsia" w:ascii="宋体" w:hAnsi="宋体" w:eastAsia="宋体" w:cs="宋体"/>
          <w:b/>
          <w:color w:val="auto"/>
          <w:spacing w:val="6"/>
          <w:sz w:val="30"/>
          <w:szCs w:val="30"/>
          <w:highlight w:val="none"/>
        </w:rPr>
      </w:pPr>
    </w:p>
    <w:p w14:paraId="44D0A071">
      <w:pPr>
        <w:spacing w:line="360" w:lineRule="auto"/>
        <w:ind w:firstLine="504" w:firstLineChars="200"/>
        <w:contextualSpacing/>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eastAsia="宋体" w:cs="宋体"/>
          <w:color w:val="auto"/>
          <w:spacing w:val="6"/>
          <w:sz w:val="24"/>
          <w:highlight w:val="none"/>
          <w:lang w:eastAsia="zh-CN"/>
        </w:rPr>
        <w:t>〔2017〕141号</w:t>
      </w:r>
      <w:r>
        <w:rPr>
          <w:rFonts w:hint="eastAsia" w:ascii="宋体" w:hAnsi="宋体" w:eastAsia="宋体" w:cs="宋体"/>
          <w:color w:val="auto"/>
          <w:spacing w:val="6"/>
          <w:sz w:val="24"/>
          <w:highlight w:val="none"/>
        </w:rPr>
        <w:t>）的规定，本单位为符合条件的残疾人福利性单位，且本单位参加______单位的______项目采购活动提供本单位制造的货物（由本单位承担工程/提供服务），或者提供其他残</w:t>
      </w:r>
      <w:r>
        <w:rPr>
          <w:rFonts w:hint="eastAsia" w:ascii="宋体" w:hAnsi="宋体" w:eastAsia="宋体" w:cs="宋体"/>
          <w:color w:val="auto"/>
          <w:spacing w:val="-6"/>
          <w:sz w:val="24"/>
          <w:highlight w:val="none"/>
        </w:rPr>
        <w:t>疾人福利性单位制造的货物（不包括使用非残疾人福利性单位注册商标的货物）。</w:t>
      </w:r>
    </w:p>
    <w:p w14:paraId="7633C5FF">
      <w:pPr>
        <w:spacing w:line="360" w:lineRule="auto"/>
        <w:ind w:firstLine="504" w:firstLineChars="200"/>
        <w:contextualSpacing/>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14:paraId="3512A75B">
      <w:pPr>
        <w:spacing w:line="360" w:lineRule="auto"/>
        <w:ind w:firstLine="504" w:firstLineChars="200"/>
        <w:contextualSpacing/>
        <w:rPr>
          <w:rFonts w:hint="eastAsia" w:ascii="宋体" w:hAnsi="宋体" w:eastAsia="宋体" w:cs="宋体"/>
          <w:color w:val="auto"/>
          <w:spacing w:val="6"/>
          <w:sz w:val="24"/>
          <w:highlight w:val="none"/>
        </w:rPr>
      </w:pPr>
    </w:p>
    <w:p w14:paraId="412F0D68">
      <w:pPr>
        <w:spacing w:line="360" w:lineRule="auto"/>
        <w:ind w:firstLine="504" w:firstLineChars="200"/>
        <w:contextualSpacing/>
        <w:rPr>
          <w:rFonts w:hint="eastAsia" w:ascii="宋体" w:hAnsi="宋体" w:eastAsia="宋体" w:cs="宋体"/>
          <w:color w:val="auto"/>
          <w:spacing w:val="6"/>
          <w:sz w:val="24"/>
          <w:highlight w:val="none"/>
        </w:rPr>
      </w:pPr>
    </w:p>
    <w:p w14:paraId="2D8FBD54">
      <w:pPr>
        <w:tabs>
          <w:tab w:val="left" w:pos="4860"/>
        </w:tabs>
        <w:spacing w:line="360" w:lineRule="auto"/>
        <w:ind w:right="1560" w:firstLine="504" w:firstLineChars="200"/>
        <w:contextualSpacing/>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单位名称（电子签章）：</w:t>
      </w:r>
    </w:p>
    <w:p w14:paraId="525DC07F">
      <w:pPr>
        <w:tabs>
          <w:tab w:val="left" w:pos="4860"/>
        </w:tabs>
        <w:spacing w:line="360" w:lineRule="auto"/>
        <w:ind w:right="1560" w:firstLine="504" w:firstLineChars="200"/>
        <w:contextualSpacing/>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日  期：</w:t>
      </w:r>
    </w:p>
    <w:p w14:paraId="280A94BA">
      <w:pPr>
        <w:spacing w:line="360" w:lineRule="auto"/>
        <w:contextualSpacing/>
        <w:rPr>
          <w:rFonts w:hint="eastAsia" w:ascii="宋体" w:hAnsi="宋体" w:eastAsia="宋体" w:cs="宋体"/>
          <w:color w:val="auto"/>
          <w:sz w:val="24"/>
          <w:highlight w:val="none"/>
        </w:rPr>
      </w:pPr>
    </w:p>
    <w:p w14:paraId="412E4ED4">
      <w:pPr>
        <w:spacing w:line="360" w:lineRule="auto"/>
        <w:contextualSpacing/>
        <w:rPr>
          <w:rFonts w:hint="eastAsia" w:ascii="宋体" w:hAnsi="宋体" w:eastAsia="宋体" w:cs="宋体"/>
          <w:color w:val="auto"/>
          <w:sz w:val="24"/>
          <w:highlight w:val="none"/>
        </w:rPr>
      </w:pPr>
    </w:p>
    <w:p w14:paraId="4BFACA8F">
      <w:pPr>
        <w:spacing w:line="360" w:lineRule="auto"/>
        <w:contextualSpacing/>
        <w:rPr>
          <w:rFonts w:hint="eastAsia" w:ascii="宋体" w:hAnsi="宋体" w:eastAsia="宋体" w:cs="宋体"/>
          <w:color w:val="auto"/>
          <w:sz w:val="24"/>
          <w:highlight w:val="none"/>
        </w:rPr>
      </w:pPr>
    </w:p>
    <w:p w14:paraId="2DD6BD3F">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6676FAEB">
      <w:pPr>
        <w:pStyle w:val="13"/>
        <w:spacing w:line="360" w:lineRule="auto"/>
        <w:rPr>
          <w:rFonts w:hint="eastAsia" w:ascii="宋体" w:hAnsi="宋体" w:eastAsia="宋体" w:cs="宋体"/>
          <w:b/>
          <w:color w:val="auto"/>
          <w:highlight w:val="none"/>
        </w:rPr>
      </w:pPr>
    </w:p>
    <w:p w14:paraId="43A09713">
      <w:pPr>
        <w:jc w:val="center"/>
        <w:rPr>
          <w:rFonts w:hint="eastAsia" w:ascii="宋体" w:hAnsi="宋体" w:eastAsia="宋体" w:cs="宋体"/>
          <w:b/>
          <w:color w:val="auto"/>
          <w:sz w:val="84"/>
          <w:szCs w:val="84"/>
          <w:highlight w:val="none"/>
        </w:rPr>
      </w:pPr>
      <w:r>
        <w:rPr>
          <w:rFonts w:hint="eastAsia" w:ascii="宋体" w:hAnsi="宋体" w:eastAsia="宋体" w:cs="宋体"/>
          <w:color w:val="auto"/>
          <w:highlight w:val="none"/>
        </w:rPr>
        <w:br w:type="page"/>
      </w:r>
      <w:r>
        <w:rPr>
          <w:rFonts w:hint="eastAsia" w:ascii="宋体" w:hAnsi="宋体" w:eastAsia="宋体" w:cs="宋体"/>
          <w:b/>
          <w:color w:val="auto"/>
          <w:spacing w:val="92"/>
          <w:kern w:val="0"/>
          <w:sz w:val="84"/>
          <w:szCs w:val="84"/>
          <w:highlight w:val="none"/>
          <w:fitText w:val="8009" w:id="854088974"/>
        </w:rPr>
        <w:t>崇左市财政局文</w:t>
      </w:r>
      <w:r>
        <w:rPr>
          <w:rFonts w:hint="eastAsia" w:ascii="宋体" w:hAnsi="宋体" w:eastAsia="宋体" w:cs="宋体"/>
          <w:b/>
          <w:color w:val="auto"/>
          <w:spacing w:val="0"/>
          <w:kern w:val="0"/>
          <w:sz w:val="84"/>
          <w:szCs w:val="84"/>
          <w:highlight w:val="none"/>
          <w:fitText w:val="8009" w:id="854088974"/>
        </w:rPr>
        <w:t>件</w:t>
      </w:r>
    </w:p>
    <w:p w14:paraId="76826D48">
      <w:pPr>
        <w:rPr>
          <w:rFonts w:hint="eastAsia" w:ascii="宋体" w:hAnsi="宋体" w:eastAsia="宋体" w:cs="宋体"/>
          <w:b/>
          <w:color w:val="auto"/>
          <w:sz w:val="24"/>
          <w:highlight w:val="none"/>
        </w:rPr>
      </w:pPr>
    </w:p>
    <w:p w14:paraId="72E5E5CF">
      <w:pPr>
        <w:spacing w:line="56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崇财采〔2023〕10号</w:t>
      </w:r>
    </w:p>
    <w:p w14:paraId="01D19BD5">
      <w:pPr>
        <w:ind w:left="-283" w:leftChars="-135" w:right="-197" w:rightChars="-94"/>
        <w:jc w:val="center"/>
        <w:rPr>
          <w:rFonts w:hint="eastAsia" w:ascii="宋体" w:hAnsi="宋体" w:eastAsia="宋体" w:cs="宋体"/>
          <w:b/>
          <w:color w:val="auto"/>
          <w:w w:val="150"/>
          <w:sz w:val="18"/>
          <w:szCs w:val="18"/>
          <w:highlight w:val="none"/>
        </w:rPr>
      </w:pPr>
      <w:r>
        <w:rPr>
          <w:rFonts w:hint="eastAsia" w:ascii="宋体" w:hAnsi="宋体" w:eastAsia="宋体" w:cs="宋体"/>
          <w:b/>
          <w:color w:val="auto"/>
          <w:w w:val="150"/>
          <w:sz w:val="18"/>
          <w:szCs w:val="18"/>
          <w:highlight w:val="none"/>
        </w:rPr>
        <w:pict>
          <v:rect id="_x0000_i1025" o:spt="1" style="height:3pt;width:439.3pt;" fillcolor="#FF0000" filled="t" stroked="f" coordsize="21600,21600" o:hr="t" o:hrstd="t" o:hrnoshade="t" o:hralign="center">
            <v:path/>
            <v:fill on="t" focussize="0,0"/>
            <v:stroke on="f"/>
            <v:imagedata o:title=""/>
            <o:lock v:ext="edit"/>
            <w10:wrap type="none"/>
            <w10:anchorlock/>
          </v:rect>
        </w:pict>
      </w:r>
    </w:p>
    <w:p w14:paraId="4395BBCE">
      <w:pPr>
        <w:spacing w:line="440" w:lineRule="exact"/>
        <w:jc w:val="center"/>
        <w:rPr>
          <w:rFonts w:hint="eastAsia" w:ascii="宋体" w:hAnsi="宋体" w:eastAsia="宋体" w:cs="宋体"/>
          <w:color w:val="auto"/>
          <w:sz w:val="44"/>
          <w:szCs w:val="44"/>
          <w:highlight w:val="none"/>
        </w:rPr>
      </w:pPr>
    </w:p>
    <w:p w14:paraId="77F28265">
      <w:pPr>
        <w:spacing w:line="56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崇左市财政局关于进一步做好线上“政采贷”</w:t>
      </w:r>
    </w:p>
    <w:p w14:paraId="2BF58F5A">
      <w:pPr>
        <w:spacing w:line="56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融资业务工作的通知</w:t>
      </w:r>
    </w:p>
    <w:p w14:paraId="16FA8B1C">
      <w:pPr>
        <w:spacing w:line="540" w:lineRule="exact"/>
        <w:jc w:val="center"/>
        <w:rPr>
          <w:rFonts w:hint="eastAsia" w:ascii="宋体" w:hAnsi="宋体" w:eastAsia="宋体" w:cs="宋体"/>
          <w:color w:val="auto"/>
          <w:sz w:val="44"/>
          <w:szCs w:val="44"/>
          <w:highlight w:val="none"/>
        </w:rPr>
      </w:pPr>
    </w:p>
    <w:p w14:paraId="16701D2F">
      <w:pPr>
        <w:spacing w:line="56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市直各预算单位、</w:t>
      </w:r>
      <w:r>
        <w:rPr>
          <w:rFonts w:hint="eastAsia" w:ascii="宋体" w:hAnsi="宋体" w:eastAsia="宋体" w:cs="宋体"/>
          <w:color w:val="auto"/>
          <w:spacing w:val="16"/>
          <w:sz w:val="32"/>
          <w:szCs w:val="32"/>
          <w:highlight w:val="none"/>
          <w:lang w:eastAsia="zh-Hans"/>
        </w:rPr>
        <w:t>各县（</w:t>
      </w:r>
      <w:r>
        <w:rPr>
          <w:rFonts w:hint="eastAsia" w:ascii="宋体" w:hAnsi="宋体" w:eastAsia="宋体" w:cs="宋体"/>
          <w:color w:val="auto"/>
          <w:spacing w:val="16"/>
          <w:sz w:val="32"/>
          <w:szCs w:val="32"/>
          <w:highlight w:val="none"/>
        </w:rPr>
        <w:t>市、</w:t>
      </w:r>
      <w:r>
        <w:rPr>
          <w:rFonts w:hint="eastAsia" w:ascii="宋体" w:hAnsi="宋体" w:eastAsia="宋体" w:cs="宋体"/>
          <w:color w:val="auto"/>
          <w:spacing w:val="16"/>
          <w:sz w:val="32"/>
          <w:szCs w:val="32"/>
          <w:highlight w:val="none"/>
          <w:lang w:eastAsia="zh-Hans"/>
        </w:rPr>
        <w:t>区）财政局</w:t>
      </w:r>
      <w:r>
        <w:rPr>
          <w:rFonts w:hint="eastAsia" w:ascii="宋体" w:hAnsi="宋体" w:eastAsia="宋体" w:cs="宋体"/>
          <w:color w:val="auto"/>
          <w:spacing w:val="16"/>
          <w:sz w:val="32"/>
          <w:szCs w:val="32"/>
          <w:highlight w:val="none"/>
        </w:rPr>
        <w:t>、</w:t>
      </w:r>
      <w:r>
        <w:rPr>
          <w:rFonts w:hint="eastAsia" w:ascii="宋体" w:hAnsi="宋体" w:eastAsia="宋体" w:cs="宋体"/>
          <w:color w:val="auto"/>
          <w:sz w:val="32"/>
          <w:szCs w:val="32"/>
          <w:highlight w:val="none"/>
        </w:rPr>
        <w:t>各采购代理机构：</w:t>
      </w:r>
    </w:p>
    <w:p w14:paraId="519213C3">
      <w:pPr>
        <w:spacing w:line="560" w:lineRule="exact"/>
        <w:ind w:firstLine="640" w:firstLineChars="200"/>
        <w:rPr>
          <w:rFonts w:hint="eastAsia" w:ascii="宋体" w:hAnsi="宋体" w:eastAsia="宋体" w:cs="宋体"/>
          <w:color w:val="auto"/>
          <w:sz w:val="32"/>
          <w:szCs w:val="32"/>
          <w:highlight w:val="none"/>
          <w:shd w:val="clear" w:color="auto" w:fill="FFFFFF"/>
        </w:rPr>
      </w:pPr>
      <w:r>
        <w:rPr>
          <w:rFonts w:hint="eastAsia" w:ascii="宋体" w:hAnsi="宋体" w:eastAsia="宋体" w:cs="宋体"/>
          <w:color w:val="auto"/>
          <w:sz w:val="32"/>
          <w:szCs w:val="32"/>
          <w:highlight w:val="none"/>
        </w:rPr>
        <w:t>为加大政府采购支持中小企业力度，帮助</w:t>
      </w:r>
      <w:r>
        <w:rPr>
          <w:rFonts w:hint="eastAsia" w:ascii="宋体" w:hAnsi="宋体" w:eastAsia="宋体" w:cs="宋体"/>
          <w:color w:val="auto"/>
          <w:sz w:val="32"/>
          <w:szCs w:val="32"/>
          <w:highlight w:val="none"/>
          <w:shd w:val="clear" w:color="auto" w:fill="FFFFFF"/>
        </w:rPr>
        <w:t>政府采购中标（成交）供应商解决融资难、融资贵的问题，进一步做好线上“政采贷”融资业务工作。经研究，现将有关事项通知如下：</w:t>
      </w:r>
    </w:p>
    <w:p w14:paraId="2A9EE286">
      <w:pPr>
        <w:spacing w:line="560" w:lineRule="exact"/>
        <w:ind w:firstLine="640" w:firstLineChars="200"/>
        <w:rPr>
          <w:rFonts w:hint="eastAsia" w:ascii="宋体" w:hAnsi="宋体" w:eastAsia="宋体" w:cs="宋体"/>
          <w:color w:val="auto"/>
          <w:sz w:val="32"/>
          <w:szCs w:val="32"/>
          <w:highlight w:val="none"/>
          <w:shd w:val="clear" w:color="auto" w:fill="FFFFFF"/>
        </w:rPr>
      </w:pPr>
      <w:r>
        <w:rPr>
          <w:rFonts w:hint="eastAsia" w:ascii="宋体" w:hAnsi="宋体" w:eastAsia="宋体" w:cs="宋体"/>
          <w:color w:val="auto"/>
          <w:sz w:val="32"/>
          <w:szCs w:val="32"/>
          <w:highlight w:val="none"/>
          <w:shd w:val="clear" w:color="auto" w:fill="FFFFFF"/>
        </w:rPr>
        <w:t>一、采购人、采购代理机构在编制政府采购文件时，应将《崇左市线上“政采贷”政策告知函</w:t>
      </w:r>
      <w:r>
        <w:rPr>
          <w:rFonts w:hint="eastAsia" w:ascii="宋体" w:hAnsi="宋体" w:eastAsia="宋体" w:cs="宋体"/>
          <w:color w:val="auto"/>
          <w:sz w:val="32"/>
          <w:szCs w:val="32"/>
          <w:highlight w:val="none"/>
          <w:shd w:val="clear" w:color="auto" w:fill="FFFFFF"/>
          <w:lang w:eastAsia="zh-CN"/>
        </w:rPr>
        <w:t>》《</w:t>
      </w:r>
      <w:r>
        <w:rPr>
          <w:rFonts w:hint="eastAsia" w:ascii="宋体" w:hAnsi="宋体" w:eastAsia="宋体" w:cs="宋体"/>
          <w:color w:val="auto"/>
          <w:sz w:val="32"/>
          <w:szCs w:val="32"/>
          <w:highlight w:val="none"/>
          <w:shd w:val="clear" w:color="auto" w:fill="FFFFFF"/>
        </w:rPr>
        <w:t>崇左市线上“政采贷”业务流程图</w:t>
      </w:r>
      <w:r>
        <w:rPr>
          <w:rFonts w:hint="eastAsia" w:ascii="宋体" w:hAnsi="宋体" w:eastAsia="宋体" w:cs="宋体"/>
          <w:color w:val="auto"/>
          <w:sz w:val="32"/>
          <w:szCs w:val="32"/>
          <w:highlight w:val="none"/>
          <w:shd w:val="clear" w:color="auto" w:fill="FFFFFF"/>
          <w:lang w:eastAsia="zh-CN"/>
        </w:rPr>
        <w:t>》《</w:t>
      </w:r>
      <w:r>
        <w:rPr>
          <w:rFonts w:hint="eastAsia" w:ascii="宋体" w:hAnsi="宋体" w:eastAsia="宋体" w:cs="宋体"/>
          <w:color w:val="auto"/>
          <w:sz w:val="32"/>
          <w:szCs w:val="32"/>
          <w:highlight w:val="none"/>
          <w:shd w:val="clear" w:color="auto" w:fill="FFFFFF"/>
        </w:rPr>
        <w:t>崇左市金融机构线上“政采贷”业务办理联络表》作为政策宣传材料排入文件显眼版块中。（详见：附件2至附件4）。</w:t>
      </w:r>
    </w:p>
    <w:p w14:paraId="45D272FA">
      <w:pPr>
        <w:spacing w:line="56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采购人应及时配合签订政府采购合同，督促采购代理机构按时完成合同公告工作（政府采购公告法定网站“广西政府采购网”），缩短“政采贷”办理时间。采购人应主动向中标（成交）供应商宣传“政采贷”相关政策，配合、协助其在“中征应收账款融资服务平台”向相关金融机构申请“政采贷”。</w:t>
      </w:r>
    </w:p>
    <w:p w14:paraId="32AD9EA6">
      <w:pPr>
        <w:spacing w:line="56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三、采购人应将中标（成交）供应商与金融机构签订《“政采贷”融资协议》的“融资回款账户”</w:t>
      </w:r>
      <w:r>
        <w:rPr>
          <w:rFonts w:hint="eastAsia" w:ascii="宋体" w:hAnsi="宋体" w:eastAsia="宋体" w:cs="宋体"/>
          <w:color w:val="auto"/>
          <w:sz w:val="32"/>
          <w:szCs w:val="32"/>
          <w:highlight w:val="none"/>
          <w:lang w:eastAsia="zh-CN"/>
        </w:rPr>
        <w:t>作为</w:t>
      </w:r>
      <w:r>
        <w:rPr>
          <w:rFonts w:hint="eastAsia" w:ascii="宋体" w:hAnsi="宋体" w:eastAsia="宋体" w:cs="宋体"/>
          <w:color w:val="auto"/>
          <w:sz w:val="32"/>
          <w:szCs w:val="32"/>
          <w:highlight w:val="none"/>
        </w:rPr>
        <w:t>唯一收款人账户，将政府采购项目资金支付至“融资回款账户”。《“政采贷”融资协议》的“融资回款账户”应与《政府采购合同》的“收款人账户”保持一致。如不一致，采购人应配合以补充协议的方式将《政府采购合同》的“收款人账户”修改与其保持一致。</w:t>
      </w:r>
    </w:p>
    <w:p w14:paraId="235637E8">
      <w:pPr>
        <w:spacing w:line="560" w:lineRule="exact"/>
        <w:ind w:firstLine="640" w:firstLineChars="200"/>
        <w:rPr>
          <w:rFonts w:hint="eastAsia" w:ascii="宋体" w:hAnsi="宋体" w:eastAsia="宋体" w:cs="宋体"/>
          <w:color w:val="auto"/>
          <w:sz w:val="32"/>
          <w:szCs w:val="32"/>
          <w:highlight w:val="none"/>
        </w:rPr>
      </w:pPr>
    </w:p>
    <w:p w14:paraId="44B3C535">
      <w:pPr>
        <w:spacing w:line="560" w:lineRule="exact"/>
        <w:ind w:left="1280" w:hanging="1280" w:hangingChars="400"/>
        <w:jc w:val="left"/>
        <w:rPr>
          <w:rFonts w:hint="eastAsia" w:ascii="宋体" w:hAnsi="宋体" w:eastAsia="宋体" w:cs="宋体"/>
          <w:color w:val="auto"/>
          <w:kern w:val="0"/>
          <w:sz w:val="32"/>
          <w:szCs w:val="20"/>
          <w:highlight w:val="none"/>
        </w:rPr>
      </w:pPr>
      <w:r>
        <w:rPr>
          <w:rFonts w:hint="eastAsia" w:ascii="宋体" w:hAnsi="宋体" w:eastAsia="宋体" w:cs="宋体"/>
          <w:color w:val="auto"/>
          <w:kern w:val="0"/>
          <w:sz w:val="32"/>
          <w:szCs w:val="20"/>
          <w:highlight w:val="none"/>
        </w:rPr>
        <w:t>附件：1.中国人民银行崇左市中心支行 崇左市财政局转发关于推广线上“政采贷”融资模式文件的通知</w:t>
      </w:r>
    </w:p>
    <w:p w14:paraId="3641B9E8">
      <w:pPr>
        <w:spacing w:line="560" w:lineRule="exact"/>
        <w:ind w:firstLine="1600" w:firstLineChars="500"/>
        <w:jc w:val="left"/>
        <w:rPr>
          <w:rFonts w:hint="eastAsia" w:ascii="宋体" w:hAnsi="宋体" w:eastAsia="宋体" w:cs="宋体"/>
          <w:color w:val="auto"/>
          <w:kern w:val="0"/>
          <w:sz w:val="32"/>
          <w:szCs w:val="20"/>
          <w:highlight w:val="none"/>
        </w:rPr>
      </w:pPr>
      <w:r>
        <w:rPr>
          <w:rFonts w:hint="eastAsia" w:ascii="宋体" w:hAnsi="宋体" w:eastAsia="宋体" w:cs="宋体"/>
          <w:color w:val="auto"/>
          <w:kern w:val="0"/>
          <w:sz w:val="32"/>
          <w:szCs w:val="20"/>
          <w:highlight w:val="none"/>
        </w:rPr>
        <w:t>2.崇左市线上“政采贷”政策告知函</w:t>
      </w:r>
    </w:p>
    <w:p w14:paraId="397F4EC4">
      <w:pPr>
        <w:spacing w:line="560" w:lineRule="exact"/>
        <w:ind w:firstLine="640" w:firstLineChars="200"/>
        <w:jc w:val="left"/>
        <w:rPr>
          <w:rFonts w:hint="eastAsia" w:ascii="宋体" w:hAnsi="宋体" w:eastAsia="宋体" w:cs="宋体"/>
          <w:color w:val="auto"/>
          <w:kern w:val="0"/>
          <w:sz w:val="32"/>
          <w:szCs w:val="20"/>
          <w:highlight w:val="none"/>
        </w:rPr>
      </w:pPr>
      <w:r>
        <w:rPr>
          <w:rFonts w:hint="eastAsia" w:ascii="宋体" w:hAnsi="宋体" w:eastAsia="宋体" w:cs="宋体"/>
          <w:color w:val="auto"/>
          <w:kern w:val="0"/>
          <w:sz w:val="32"/>
          <w:szCs w:val="20"/>
          <w:highlight w:val="none"/>
        </w:rPr>
        <w:t xml:space="preserve">      3.崇左市线上“政采贷”业务流程图</w:t>
      </w:r>
    </w:p>
    <w:p w14:paraId="01C5E1CE">
      <w:pPr>
        <w:spacing w:line="560" w:lineRule="exact"/>
        <w:ind w:firstLine="640" w:firstLineChars="200"/>
        <w:jc w:val="left"/>
        <w:rPr>
          <w:rFonts w:hint="eastAsia" w:ascii="宋体" w:hAnsi="宋体" w:eastAsia="宋体" w:cs="宋体"/>
          <w:color w:val="auto"/>
          <w:kern w:val="0"/>
          <w:sz w:val="32"/>
          <w:szCs w:val="20"/>
          <w:highlight w:val="none"/>
        </w:rPr>
      </w:pPr>
      <w:r>
        <w:rPr>
          <w:rFonts w:hint="eastAsia" w:ascii="宋体" w:hAnsi="宋体" w:eastAsia="宋体" w:cs="宋体"/>
          <w:color w:val="auto"/>
          <w:kern w:val="0"/>
          <w:sz w:val="32"/>
          <w:szCs w:val="20"/>
          <w:highlight w:val="none"/>
        </w:rPr>
        <w:t xml:space="preserve">      4.崇左市金融机构线上“政采贷”业务办理联络表</w:t>
      </w:r>
    </w:p>
    <w:p w14:paraId="669F2CED">
      <w:pPr>
        <w:spacing w:line="560" w:lineRule="exact"/>
        <w:ind w:firstLine="640" w:firstLineChars="200"/>
        <w:jc w:val="left"/>
        <w:rPr>
          <w:rFonts w:hint="eastAsia" w:ascii="宋体" w:hAnsi="宋体" w:eastAsia="宋体" w:cs="宋体"/>
          <w:color w:val="auto"/>
          <w:kern w:val="0"/>
          <w:sz w:val="32"/>
          <w:szCs w:val="20"/>
          <w:highlight w:val="none"/>
        </w:rPr>
      </w:pPr>
    </w:p>
    <w:p w14:paraId="58FF0BD1">
      <w:pPr>
        <w:spacing w:line="560" w:lineRule="exact"/>
        <w:ind w:firstLine="640" w:firstLineChars="200"/>
        <w:jc w:val="left"/>
        <w:rPr>
          <w:rFonts w:hint="eastAsia" w:ascii="宋体" w:hAnsi="宋体" w:eastAsia="宋体" w:cs="宋体"/>
          <w:color w:val="auto"/>
          <w:kern w:val="0"/>
          <w:sz w:val="32"/>
          <w:szCs w:val="20"/>
          <w:highlight w:val="none"/>
        </w:rPr>
      </w:pPr>
    </w:p>
    <w:p w14:paraId="5480FB11">
      <w:pPr>
        <w:spacing w:line="560" w:lineRule="exact"/>
        <w:ind w:firstLine="640" w:firstLineChars="200"/>
        <w:jc w:val="left"/>
        <w:rPr>
          <w:rFonts w:hint="eastAsia" w:ascii="宋体" w:hAnsi="宋体" w:eastAsia="宋体" w:cs="宋体"/>
          <w:color w:val="auto"/>
          <w:kern w:val="0"/>
          <w:sz w:val="32"/>
          <w:szCs w:val="20"/>
          <w:highlight w:val="none"/>
        </w:rPr>
      </w:pPr>
    </w:p>
    <w:p w14:paraId="15B29AE6">
      <w:pPr>
        <w:spacing w:line="560" w:lineRule="exact"/>
        <w:ind w:firstLine="640" w:firstLineChars="200"/>
        <w:jc w:val="left"/>
        <w:rPr>
          <w:rFonts w:hint="eastAsia" w:ascii="宋体" w:hAnsi="宋体" w:eastAsia="宋体" w:cs="宋体"/>
          <w:color w:val="auto"/>
          <w:kern w:val="0"/>
          <w:sz w:val="32"/>
          <w:szCs w:val="20"/>
          <w:highlight w:val="none"/>
        </w:rPr>
      </w:pPr>
    </w:p>
    <w:p w14:paraId="0FD27929">
      <w:pPr>
        <w:spacing w:line="560" w:lineRule="exact"/>
        <w:ind w:firstLine="960" w:firstLineChars="3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崇左市财政局 </w:t>
      </w:r>
    </w:p>
    <w:p w14:paraId="5C3BA922">
      <w:pPr>
        <w:spacing w:line="560" w:lineRule="exact"/>
        <w:ind w:firstLine="5120" w:firstLineChars="1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2023年7月31日</w:t>
      </w:r>
    </w:p>
    <w:p w14:paraId="5CC1372F">
      <w:pPr>
        <w:adjustRightInd w:val="0"/>
        <w:spacing w:before="156" w:line="560" w:lineRule="exact"/>
        <w:ind w:firstLine="480" w:firstLineChars="200"/>
        <w:rPr>
          <w:rFonts w:hint="eastAsia" w:ascii="宋体" w:hAnsi="宋体" w:eastAsia="宋体" w:cs="宋体"/>
          <w:color w:val="auto"/>
          <w:sz w:val="24"/>
          <w:szCs w:val="20"/>
          <w:highlight w:val="none"/>
        </w:rPr>
      </w:pPr>
    </w:p>
    <w:p w14:paraId="3C3A9233">
      <w:pPr>
        <w:spacing w:line="560" w:lineRule="exact"/>
        <w:jc w:val="left"/>
        <w:rPr>
          <w:rFonts w:hint="eastAsia" w:ascii="宋体" w:hAnsi="宋体" w:eastAsia="宋体" w:cs="宋体"/>
          <w:b/>
          <w:bCs/>
          <w:color w:val="auto"/>
          <w:sz w:val="28"/>
          <w:szCs w:val="28"/>
          <w:highlight w:val="none"/>
        </w:rPr>
      </w:pPr>
    </w:p>
    <w:p w14:paraId="30CE939B">
      <w:pPr>
        <w:adjustRightInd w:val="0"/>
        <w:spacing w:before="156" w:line="360" w:lineRule="auto"/>
        <w:ind w:firstLine="562" w:firstLineChars="200"/>
        <w:rPr>
          <w:rFonts w:hint="eastAsia" w:ascii="宋体" w:hAnsi="宋体" w:eastAsia="宋体" w:cs="宋体"/>
          <w:b/>
          <w:bCs/>
          <w:color w:val="auto"/>
          <w:sz w:val="28"/>
          <w:szCs w:val="28"/>
          <w:highlight w:val="none"/>
        </w:rPr>
      </w:pPr>
    </w:p>
    <w:p w14:paraId="33EC4774">
      <w:pPr>
        <w:rPr>
          <w:rFonts w:hint="eastAsia" w:ascii="宋体" w:hAnsi="宋体" w:eastAsia="宋体" w:cs="宋体"/>
          <w:color w:val="auto"/>
          <w:highlight w:val="none"/>
        </w:rPr>
      </w:pPr>
    </w:p>
    <w:p w14:paraId="23C8019F">
      <w:pPr>
        <w:adjustRightInd w:val="0"/>
        <w:spacing w:before="156" w:line="360" w:lineRule="auto"/>
        <w:ind w:firstLine="480" w:firstLineChars="200"/>
        <w:rPr>
          <w:rFonts w:hint="eastAsia" w:ascii="宋体" w:hAnsi="宋体" w:eastAsia="宋体" w:cs="宋体"/>
          <w:color w:val="auto"/>
          <w:sz w:val="24"/>
          <w:szCs w:val="20"/>
          <w:highlight w:val="none"/>
        </w:rPr>
      </w:pPr>
    </w:p>
    <w:p w14:paraId="54FA62AC">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公开方式：主动公开</w:t>
      </w:r>
      <w:r>
        <w:rPr>
          <w:rFonts w:hint="eastAsia" w:ascii="宋体" w:hAnsi="宋体" w:eastAsia="宋体" w:cs="宋体"/>
          <w:color w:val="auto"/>
          <w:sz w:val="28"/>
          <w:szCs w:val="28"/>
          <w:highlight w:val="none"/>
        </w:rPr>
        <w:t xml:space="preserve">                                     </w:t>
      </w:r>
    </w:p>
    <w:p w14:paraId="4BD30329">
      <w:pPr>
        <w:spacing w:line="560" w:lineRule="exact"/>
        <w:ind w:firstLine="280" w:firstLineChars="100"/>
        <w:jc w:val="left"/>
        <w:rPr>
          <w:rFonts w:hint="eastAsia" w:ascii="宋体" w:hAnsi="宋体" w:eastAsia="宋体" w:cs="宋体"/>
          <w:color w:val="auto"/>
          <w:sz w:val="28"/>
          <w:szCs w:val="28"/>
          <w:highlight w:val="none"/>
          <w:shd w:val="clear" w:color="auto" w:fill="FFFFFF"/>
          <w:lang w:bidi="ar"/>
        </w:rPr>
      </w:pPr>
      <w:r>
        <w:rPr>
          <w:rFonts w:hint="eastAsia" w:ascii="宋体" w:hAnsi="宋体" w:eastAsia="宋体" w:cs="宋体"/>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380365</wp:posOffset>
                </wp:positionV>
                <wp:extent cx="5615940" cy="0"/>
                <wp:effectExtent l="0" t="4445" r="0" b="5080"/>
                <wp:wrapNone/>
                <wp:docPr id="42" name="直接箭头连接符 4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pt;margin-top:29.95pt;height:0pt;width:442.2pt;z-index:251660288;mso-width-relative:page;mso-height-relative:page;" filled="f" stroked="t" coordsize="21600,21600" o:gfxdata="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54RZdUAAAAHAQAADwAAAAAAAAABACAAAAAiAAAAZHJzL2Rvd25yZXYueG1s&#10;UEsBAhQAFAAAAAgAh07iQAg9kwn7AQAAzgMAAA4AAAAAAAAAAQAgAAAAJAEAAGRycy9lMm9Eb2Mu&#10;eG1sUEsFBgAAAAAGAAYAWQEAAJEFAAAAAA==&#10;">
                <v:fill on="f" focussize="0,0"/>
                <v:stroke color="#000000" joinstyle="round"/>
                <v:imagedata o:title=""/>
                <o:lock v:ext="edit" aspectratio="f"/>
              </v:shape>
            </w:pict>
          </mc:Fallback>
        </mc:AlternateContent>
      </w:r>
      <w:r>
        <w:rPr>
          <w:rFonts w:hint="eastAsia" w:ascii="宋体" w:hAnsi="宋体" w:eastAsia="宋体" w:cs="宋体"/>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46990</wp:posOffset>
                </wp:positionV>
                <wp:extent cx="5615940" cy="0"/>
                <wp:effectExtent l="0" t="4445" r="0" b="5080"/>
                <wp:wrapNone/>
                <wp:docPr id="41" name="直接箭头连接符 4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pt;margin-top:3.7pt;height:0pt;width:442.2pt;z-index:251659264;mso-width-relative:page;mso-height-relative:page;" filled="f" stroked="t" coordsize="21600,21600" o:gfxdata="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SiuZ7UAAAABQEAAA8AAAAAAAAAAQAgAAAAIgAAAGRycy9kb3ducmV2LnhtbFBL&#10;AQIUABQAAAAIAIdO4kB04WUe+gEAAM4DAAAOAAAAAAAAAAEAIAAAACMBAABkcnMvZTJvRG9jLnht&#10;bFBLBQYAAAAABgAGAFkBAACPBQAAAAA=&#10;">
                <v:fill on="f" focussize="0,0"/>
                <v:stroke color="#000000" joinstyle="round"/>
                <v:imagedata o:title=""/>
                <o:lock v:ext="edit" aspectratio="f"/>
              </v:shape>
            </w:pict>
          </mc:Fallback>
        </mc:AlternateContent>
      </w:r>
      <w:r>
        <w:rPr>
          <w:rFonts w:hint="eastAsia" w:ascii="宋体" w:hAnsi="宋体" w:eastAsia="宋体" w:cs="宋体"/>
          <w:color w:val="auto"/>
          <w:sz w:val="28"/>
          <w:szCs w:val="28"/>
          <w:highlight w:val="none"/>
        </w:rPr>
        <w:t>崇左市财政局办公室                       2023年7月31日印发</w:t>
      </w:r>
    </w:p>
    <w:p w14:paraId="7BB36F1D">
      <w:pPr>
        <w:widowControl/>
        <w:spacing w:line="720" w:lineRule="exact"/>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zh-CN"/>
        </w:rPr>
        <w:br w:type="page"/>
      </w:r>
      <w:r>
        <w:rPr>
          <w:rFonts w:hint="eastAsia" w:ascii="宋体" w:hAnsi="宋体" w:eastAsia="宋体" w:cs="宋体"/>
          <w:color w:val="auto"/>
          <w:sz w:val="32"/>
          <w:szCs w:val="32"/>
          <w:highlight w:val="none"/>
          <w:lang w:val="zh-CN"/>
        </w:rPr>
        <w:t>附件</w:t>
      </w:r>
      <w:r>
        <w:rPr>
          <w:rFonts w:hint="eastAsia" w:ascii="宋体" w:hAnsi="宋体" w:eastAsia="宋体" w:cs="宋体"/>
          <w:color w:val="auto"/>
          <w:sz w:val="32"/>
          <w:szCs w:val="32"/>
          <w:highlight w:val="none"/>
        </w:rPr>
        <w:t>2</w:t>
      </w:r>
    </w:p>
    <w:p w14:paraId="03488DCE">
      <w:pPr>
        <w:adjustRightInd w:val="0"/>
        <w:spacing w:before="156" w:line="360" w:lineRule="auto"/>
        <w:ind w:firstLine="480" w:firstLineChars="200"/>
        <w:rPr>
          <w:rFonts w:hint="eastAsia" w:ascii="宋体" w:hAnsi="宋体" w:eastAsia="宋体" w:cs="宋体"/>
          <w:color w:val="auto"/>
          <w:sz w:val="24"/>
          <w:szCs w:val="20"/>
          <w:highlight w:val="none"/>
        </w:rPr>
      </w:pPr>
    </w:p>
    <w:p w14:paraId="6EF9679B">
      <w:pPr>
        <w:spacing w:line="58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崇左市线上“政采贷”政策告知函</w:t>
      </w:r>
    </w:p>
    <w:p w14:paraId="03B9F0A5">
      <w:pPr>
        <w:spacing w:line="580" w:lineRule="exact"/>
        <w:ind w:firstLine="420" w:firstLineChars="200"/>
        <w:rPr>
          <w:rFonts w:hint="eastAsia" w:ascii="宋体" w:hAnsi="宋体" w:eastAsia="宋体" w:cs="宋体"/>
          <w:color w:val="auto"/>
          <w:szCs w:val="32"/>
          <w:highlight w:val="none"/>
        </w:rPr>
      </w:pPr>
    </w:p>
    <w:p w14:paraId="315FC27C">
      <w:pPr>
        <w:spacing w:line="58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各供应商：</w:t>
      </w:r>
    </w:p>
    <w:p w14:paraId="600FA7BD">
      <w:pPr>
        <w:spacing w:line="58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欢迎贵公司参与崇左市政府采购活动！</w:t>
      </w:r>
    </w:p>
    <w:p w14:paraId="6791E6B4">
      <w:pPr>
        <w:spacing w:line="58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1929DB22">
      <w:pPr>
        <w:spacing w:line="58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相关金融产品和银行业金融机构联系方式，可在中征应收账款融资服务平台查询（网址：https://www.crcrfsp.com/，客服电话：400-009-0001）。</w:t>
      </w:r>
    </w:p>
    <w:p w14:paraId="1993B5DD">
      <w:pPr>
        <w:adjustRightInd w:val="0"/>
        <w:spacing w:before="156" w:line="360" w:lineRule="auto"/>
        <w:ind w:firstLine="480" w:firstLineChars="200"/>
        <w:rPr>
          <w:rFonts w:hint="eastAsia" w:ascii="宋体" w:hAnsi="宋体" w:eastAsia="宋体" w:cs="宋体"/>
          <w:color w:val="auto"/>
          <w:sz w:val="24"/>
          <w:szCs w:val="32"/>
          <w:highlight w:val="none"/>
        </w:rPr>
      </w:pPr>
    </w:p>
    <w:p w14:paraId="25DE344C">
      <w:pPr>
        <w:rPr>
          <w:rFonts w:hint="eastAsia" w:ascii="宋体" w:hAnsi="宋体" w:eastAsia="宋体" w:cs="宋体"/>
          <w:color w:val="auto"/>
          <w:szCs w:val="32"/>
          <w:highlight w:val="none"/>
        </w:rPr>
      </w:pPr>
    </w:p>
    <w:p w14:paraId="52DC0643">
      <w:pPr>
        <w:adjustRightInd w:val="0"/>
        <w:spacing w:before="156" w:line="360" w:lineRule="auto"/>
        <w:ind w:firstLine="480" w:firstLineChars="200"/>
        <w:rPr>
          <w:rFonts w:hint="eastAsia" w:ascii="宋体" w:hAnsi="宋体" w:eastAsia="宋体" w:cs="宋体"/>
          <w:color w:val="auto"/>
          <w:sz w:val="24"/>
          <w:szCs w:val="32"/>
          <w:highlight w:val="none"/>
        </w:rPr>
      </w:pPr>
    </w:p>
    <w:p w14:paraId="107AA8D1">
      <w:pPr>
        <w:rPr>
          <w:rFonts w:hint="eastAsia" w:ascii="宋体" w:hAnsi="宋体" w:eastAsia="宋体" w:cs="宋体"/>
          <w:color w:val="auto"/>
          <w:szCs w:val="32"/>
          <w:highlight w:val="none"/>
        </w:rPr>
      </w:pPr>
    </w:p>
    <w:p w14:paraId="4DF07F66">
      <w:pPr>
        <w:rPr>
          <w:rFonts w:hint="eastAsia" w:ascii="宋体" w:hAnsi="宋体" w:eastAsia="宋体" w:cs="宋体"/>
          <w:color w:val="auto"/>
          <w:szCs w:val="32"/>
          <w:highlight w:val="none"/>
        </w:rPr>
      </w:pPr>
    </w:p>
    <w:p w14:paraId="2E9305B6">
      <w:pPr>
        <w:adjustRightInd w:val="0"/>
        <w:spacing w:before="156" w:line="360" w:lineRule="auto"/>
        <w:ind w:firstLine="480" w:firstLineChars="200"/>
        <w:rPr>
          <w:rFonts w:hint="eastAsia" w:ascii="宋体" w:hAnsi="宋体" w:eastAsia="宋体" w:cs="宋体"/>
          <w:color w:val="auto"/>
          <w:sz w:val="24"/>
          <w:szCs w:val="32"/>
          <w:highlight w:val="none"/>
        </w:rPr>
      </w:pPr>
    </w:p>
    <w:p w14:paraId="40D3A571">
      <w:pPr>
        <w:spacing w:line="540" w:lineRule="exact"/>
        <w:rPr>
          <w:rFonts w:hint="eastAsia" w:ascii="宋体" w:hAnsi="宋体" w:eastAsia="宋体" w:cs="宋体"/>
          <w:color w:val="auto"/>
          <w:szCs w:val="32"/>
          <w:highlight w:val="none"/>
        </w:rPr>
      </w:pPr>
    </w:p>
    <w:p w14:paraId="0EE133FB">
      <w:pPr>
        <w:spacing w:line="540" w:lineRule="exact"/>
        <w:rPr>
          <w:rFonts w:hint="eastAsia" w:ascii="宋体" w:hAnsi="宋体" w:eastAsia="宋体" w:cs="宋体"/>
          <w:color w:val="auto"/>
          <w:szCs w:val="32"/>
          <w:highlight w:val="none"/>
        </w:rPr>
      </w:pPr>
      <w:r>
        <w:rPr>
          <w:rFonts w:hint="eastAsia" w:ascii="宋体" w:hAnsi="宋体" w:eastAsia="宋体" w:cs="宋体"/>
          <w:color w:val="auto"/>
          <w:szCs w:val="32"/>
          <w:highlight w:val="none"/>
        </w:rPr>
        <w:br w:type="page"/>
      </w:r>
      <w:r>
        <w:rPr>
          <w:rFonts w:hint="eastAsia" w:ascii="宋体" w:hAnsi="宋体" w:eastAsia="宋体" w:cs="宋体"/>
          <w:color w:val="auto"/>
          <w:szCs w:val="32"/>
          <w:highlight w:val="none"/>
        </w:rPr>
        <w:t>附件3</w:t>
      </w:r>
    </w:p>
    <w:p w14:paraId="154B8A2D">
      <w:pPr>
        <w:adjustRightInd w:val="0"/>
        <w:spacing w:before="156" w:line="360" w:lineRule="auto"/>
        <w:ind w:firstLine="480" w:firstLineChars="200"/>
        <w:rPr>
          <w:rFonts w:hint="eastAsia" w:ascii="宋体" w:hAnsi="宋体" w:eastAsia="宋体" w:cs="宋体"/>
          <w:color w:val="auto"/>
          <w:sz w:val="24"/>
          <w:szCs w:val="20"/>
          <w:highlight w:val="none"/>
        </w:rPr>
      </w:pPr>
    </w:p>
    <w:p w14:paraId="627A192E">
      <w:pPr>
        <w:spacing w:line="60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崇左市线上“政采贷”业务流程图</w:t>
      </w:r>
    </w:p>
    <w:p w14:paraId="74B74D93">
      <w:pPr>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114300" distR="114300">
            <wp:extent cx="4926965" cy="7002780"/>
            <wp:effectExtent l="0" t="0" r="10795" b="7620"/>
            <wp:docPr id="2" name="图片 2"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流程图1011"/>
                    <pic:cNvPicPr>
                      <a:picLocks noChangeAspect="1"/>
                    </pic:cNvPicPr>
                  </pic:nvPicPr>
                  <pic:blipFill>
                    <a:blip r:embed="rId20"/>
                    <a:stretch>
                      <a:fillRect/>
                    </a:stretch>
                  </pic:blipFill>
                  <pic:spPr>
                    <a:xfrm>
                      <a:off x="0" y="0"/>
                      <a:ext cx="4926965" cy="7002780"/>
                    </a:xfrm>
                    <a:prstGeom prst="rect">
                      <a:avLst/>
                    </a:prstGeom>
                    <a:noFill/>
                    <a:ln>
                      <a:noFill/>
                    </a:ln>
                  </pic:spPr>
                </pic:pic>
              </a:graphicData>
            </a:graphic>
          </wp:inline>
        </w:drawing>
      </w:r>
    </w:p>
    <w:p w14:paraId="224CA2C3">
      <w:pPr>
        <w:widowControl/>
        <w:ind w:firstLine="420" w:firstLineChars="200"/>
        <w:rPr>
          <w:rFonts w:hint="eastAsia" w:ascii="宋体" w:hAnsi="宋体" w:eastAsia="宋体" w:cs="宋体"/>
          <w:color w:val="auto"/>
          <w:highlight w:val="none"/>
        </w:rPr>
      </w:pPr>
    </w:p>
    <w:p w14:paraId="676330F7">
      <w:pPr>
        <w:widowControl/>
        <w:spacing w:line="720" w:lineRule="exact"/>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zh-CN"/>
        </w:rPr>
        <w:br w:type="page"/>
      </w:r>
      <w:r>
        <w:rPr>
          <w:rFonts w:hint="eastAsia" w:ascii="宋体" w:hAnsi="宋体" w:eastAsia="宋体" w:cs="宋体"/>
          <w:color w:val="auto"/>
          <w:sz w:val="32"/>
          <w:szCs w:val="32"/>
          <w:highlight w:val="none"/>
          <w:lang w:val="zh-CN"/>
        </w:rPr>
        <w:t>附件</w:t>
      </w:r>
      <w:r>
        <w:rPr>
          <w:rFonts w:hint="eastAsia" w:ascii="宋体" w:hAnsi="宋体" w:eastAsia="宋体" w:cs="宋体"/>
          <w:color w:val="auto"/>
          <w:sz w:val="32"/>
          <w:szCs w:val="32"/>
          <w:highlight w:val="none"/>
        </w:rPr>
        <w:t>4</w:t>
      </w:r>
    </w:p>
    <w:p w14:paraId="5C418AF9">
      <w:pPr>
        <w:adjustRightInd w:val="0"/>
        <w:spacing w:before="156" w:line="360" w:lineRule="auto"/>
        <w:ind w:firstLine="480" w:firstLineChars="200"/>
        <w:rPr>
          <w:rFonts w:hint="eastAsia" w:ascii="宋体" w:hAnsi="宋体" w:eastAsia="宋体" w:cs="宋体"/>
          <w:color w:val="auto"/>
          <w:sz w:val="24"/>
          <w:szCs w:val="20"/>
          <w:highlight w:val="none"/>
        </w:rPr>
      </w:pPr>
    </w:p>
    <w:p w14:paraId="16DF18F4">
      <w:pPr>
        <w:adjustRightInd w:val="0"/>
        <w:spacing w:before="156" w:line="360" w:lineRule="auto"/>
        <w:ind w:firstLine="720" w:firstLineChars="200"/>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崇左市金融机构线上“政采贷”业务办理联络表</w:t>
      </w:r>
    </w:p>
    <w:tbl>
      <w:tblPr>
        <w:tblStyle w:val="21"/>
        <w:tblW w:w="8943" w:type="dxa"/>
        <w:tblInd w:w="96" w:type="dxa"/>
        <w:tblLayout w:type="fixed"/>
        <w:tblCellMar>
          <w:top w:w="0" w:type="dxa"/>
          <w:left w:w="108" w:type="dxa"/>
          <w:bottom w:w="0" w:type="dxa"/>
          <w:right w:w="108" w:type="dxa"/>
        </w:tblCellMar>
      </w:tblPr>
      <w:tblGrid>
        <w:gridCol w:w="2674"/>
        <w:gridCol w:w="3515"/>
        <w:gridCol w:w="2754"/>
      </w:tblGrid>
      <w:tr w14:paraId="416FA75B">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0"/>
            <w:vAlign w:val="center"/>
          </w:tcPr>
          <w:p w14:paraId="5CB8DBB3">
            <w:pPr>
              <w:widowControl/>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9861CF5">
            <w:pPr>
              <w:widowControl/>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bidi="ar"/>
              </w:rPr>
              <w:t>地址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7B5DEEAA">
            <w:pPr>
              <w:widowControl/>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bidi="ar"/>
              </w:rPr>
              <w:t>业务咨询电话</w:t>
            </w:r>
          </w:p>
        </w:tc>
      </w:tr>
      <w:tr w14:paraId="2F3D227E">
        <w:tblPrEx>
          <w:tblCellMar>
            <w:top w:w="0" w:type="dxa"/>
            <w:left w:w="108" w:type="dxa"/>
            <w:bottom w:w="0" w:type="dxa"/>
            <w:right w:w="108" w:type="dxa"/>
          </w:tblCellMar>
        </w:tblPrEx>
        <w:trPr>
          <w:trHeight w:val="365" w:hRule="atLeast"/>
        </w:trPr>
        <w:tc>
          <w:tcPr>
            <w:tcW w:w="8943" w:type="dxa"/>
            <w:gridSpan w:val="3"/>
            <w:tcBorders>
              <w:top w:val="single" w:color="000000" w:sz="4" w:space="0"/>
              <w:left w:val="single" w:color="000000" w:sz="4" w:space="0"/>
              <w:bottom w:val="single" w:color="000000" w:sz="4" w:space="0"/>
              <w:right w:val="single" w:color="000000" w:sz="4" w:space="0"/>
            </w:tcBorders>
            <w:noWrap/>
            <w:vAlign w:val="center"/>
          </w:tcPr>
          <w:p w14:paraId="48199AE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崇左市本级及江州区</w:t>
            </w:r>
          </w:p>
        </w:tc>
      </w:tr>
      <w:tr w14:paraId="7A99DD91">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11058BC">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66238E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崇左市骆越大道6号（东盟国际城）裙楼2号楼</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51CD63D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0771-7820436 0771-7820439</w:t>
            </w:r>
          </w:p>
        </w:tc>
      </w:tr>
      <w:tr w14:paraId="72FC0C73">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97753A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7E436E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江州区友谊大道26号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61BFB2F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0771-7917212</w:t>
            </w:r>
          </w:p>
        </w:tc>
      </w:tr>
      <w:tr w14:paraId="5551A746">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43F2A65">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994DAB5">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江州区江南路48号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6A9F35B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0771-7917054</w:t>
            </w:r>
          </w:p>
        </w:tc>
      </w:tr>
      <w:tr w14:paraId="61575BA9">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35628C">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FEF561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崇左市江州区江南路73号建行大厦</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3DF167D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0771-7831103</w:t>
            </w:r>
          </w:p>
        </w:tc>
      </w:tr>
      <w:tr w14:paraId="41565AC9">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3B9824C">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2779954">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崇左市江州区龙胤大厦五楼</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40D101B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0771-7928650 0771-7920613</w:t>
            </w:r>
          </w:p>
        </w:tc>
      </w:tr>
      <w:tr w14:paraId="26258450">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86B399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崇左农商行授信审批部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A08570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崇左市城西路109号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6042AF3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0771-7925660</w:t>
            </w:r>
          </w:p>
        </w:tc>
      </w:tr>
      <w:tr w14:paraId="6F9825AB">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8C5FE9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54D278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崇左市江州区骆越大道2号中国邮政储蓄银行崇左市分行</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77DAD2D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0771-7968699</w:t>
            </w:r>
          </w:p>
        </w:tc>
      </w:tr>
      <w:tr w14:paraId="6AEA168C">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C52B3A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11B7DB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广西壮族自治区崇左市江州区友谊大道中段龙胤·财富广场101商铺（龙胤大厦六楼营业部）</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762EC40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0771-7916636</w:t>
            </w:r>
          </w:p>
        </w:tc>
      </w:tr>
      <w:tr w14:paraId="47B574FE">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7B2AB9B">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00A513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崇左市江州区建设路41号桂林银行</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75CD70A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0771-7988895</w:t>
            </w:r>
          </w:p>
        </w:tc>
      </w:tr>
      <w:tr w14:paraId="39768089">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98ED8B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F671384">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崇左市友谊大道中段西侧龙胤财富广场三期财富中心122号商铺</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4E017DA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0771-7960855</w:t>
            </w:r>
          </w:p>
        </w:tc>
      </w:tr>
      <w:tr w14:paraId="2A91F29F">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AB18BAB">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23933F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广西壮族自治区崇左市江州区中泰产业园企业总部基地企业服务中心一楼</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261C1CD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0771-7821126</w:t>
            </w:r>
          </w:p>
        </w:tc>
      </w:tr>
      <w:tr w14:paraId="0677D515">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7C7625">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AFE3EF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崇左市江州区丽江路丽江明珠滨江花苑三期106-109号商铺</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71358EB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0771-7831866</w:t>
            </w:r>
          </w:p>
        </w:tc>
      </w:tr>
      <w:tr w14:paraId="680617DD">
        <w:tblPrEx>
          <w:tblCellMar>
            <w:top w:w="0" w:type="dxa"/>
            <w:left w:w="108" w:type="dxa"/>
            <w:bottom w:w="0" w:type="dxa"/>
            <w:right w:w="108" w:type="dxa"/>
          </w:tblCellMar>
        </w:tblPrEx>
        <w:trPr>
          <w:trHeight w:val="350" w:hRule="atLeast"/>
        </w:trPr>
        <w:tc>
          <w:tcPr>
            <w:tcW w:w="8943" w:type="dxa"/>
            <w:gridSpan w:val="3"/>
            <w:tcBorders>
              <w:top w:val="single" w:color="000000" w:sz="4" w:space="0"/>
              <w:left w:val="single" w:color="000000" w:sz="4" w:space="0"/>
              <w:bottom w:val="single" w:color="000000" w:sz="4" w:space="0"/>
              <w:right w:val="single" w:color="000000" w:sz="4" w:space="0"/>
            </w:tcBorders>
            <w:noWrap/>
            <w:vAlign w:val="center"/>
          </w:tcPr>
          <w:p w14:paraId="0CBBB98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扶绥县</w:t>
            </w:r>
          </w:p>
        </w:tc>
      </w:tr>
      <w:tr w14:paraId="02960480">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49D0732">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5787CD7">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扶绥县新宁镇同正大道94号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3A40335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0771-7535612</w:t>
            </w:r>
          </w:p>
        </w:tc>
      </w:tr>
      <w:tr w14:paraId="507482EF">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D269E7B">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70BEBB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扶绥县新宁镇新华路126号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14B5219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0771-7917330</w:t>
            </w:r>
          </w:p>
        </w:tc>
      </w:tr>
      <w:tr w14:paraId="4B40EDDA">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B25A2D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D113606">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扶绥县南密路6号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5F03A55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0771-7516511 0771-7531157</w:t>
            </w:r>
          </w:p>
        </w:tc>
      </w:tr>
      <w:tr w14:paraId="16567632">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2E911E3">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70DE532">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扶绥县双拥路3号东信华府18号楼一层</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1BF28F5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0771-7525822</w:t>
            </w:r>
          </w:p>
        </w:tc>
      </w:tr>
      <w:tr w14:paraId="35CD578F">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1E205F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B49572E">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扶绥大道16号山水城市广场一层商铺</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6DF7E69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0771-5025887</w:t>
            </w:r>
          </w:p>
        </w:tc>
      </w:tr>
      <w:tr w14:paraId="564EC84F">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4FB79E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C7063E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扶绥县新宁镇永宁路2-1号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74089DD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0771-7533041</w:t>
            </w:r>
          </w:p>
        </w:tc>
      </w:tr>
      <w:tr w14:paraId="1999B5AB">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6E11EE2">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B21EFE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扶绥县松江路138号中国邮政储蓄银行扶绥县支行</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673B985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0771-7536178 0771-7536177</w:t>
            </w:r>
          </w:p>
        </w:tc>
      </w:tr>
      <w:tr w14:paraId="0936DC3A">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B555BFC">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A2DF42B">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广西崇左市扶绥县新宁镇松江路20号（桂林银行崇左扶绥支行）</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3B7D806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0771-7661101</w:t>
            </w:r>
          </w:p>
        </w:tc>
      </w:tr>
      <w:tr w14:paraId="4EA7B81E">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9DBD86F">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C60DA7C">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崇左市扶绥县新宁镇同正大道333号碧园·未来城商业综合体13号楼一楼1050、1051号商铺</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23BB6C7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0771-7500768</w:t>
            </w:r>
          </w:p>
        </w:tc>
      </w:tr>
      <w:tr w14:paraId="7BE3F0CA">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73276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2B381A5">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扶绥县大景城1号楼正门旁</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6A5EF9A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0771-7525678</w:t>
            </w:r>
          </w:p>
        </w:tc>
      </w:tr>
      <w:tr w14:paraId="23DA9646">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3D9553">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4AF8709">
            <w:pPr>
              <w:widowControl/>
              <w:jc w:val="left"/>
              <w:textAlignment w:val="center"/>
              <w:rPr>
                <w:rFonts w:hint="eastAsia" w:ascii="宋体" w:hAnsi="宋体" w:eastAsia="宋体" w:cs="宋体"/>
                <w:color w:val="auto"/>
                <w:szCs w:val="21"/>
                <w:highlight w:val="none"/>
              </w:rPr>
            </w:pP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525A3DED">
            <w:pPr>
              <w:widowControl/>
              <w:jc w:val="center"/>
              <w:textAlignment w:val="center"/>
              <w:rPr>
                <w:rFonts w:hint="eastAsia" w:ascii="宋体" w:hAnsi="宋体" w:eastAsia="宋体" w:cs="宋体"/>
                <w:color w:val="auto"/>
                <w:szCs w:val="21"/>
                <w:highlight w:val="none"/>
              </w:rPr>
            </w:pPr>
          </w:p>
        </w:tc>
      </w:tr>
      <w:tr w14:paraId="5C64DE34">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BE06DF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735F92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宁明县城中镇兴远街70号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20B355E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0771-8620729</w:t>
            </w:r>
          </w:p>
        </w:tc>
      </w:tr>
      <w:tr w14:paraId="7543E302">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DE4423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E7F0FC7">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宁明县城中镇明阳街11号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14814B4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0771-7917093</w:t>
            </w:r>
          </w:p>
        </w:tc>
      </w:tr>
      <w:tr w14:paraId="5A421038">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1521D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74D325C">
            <w:pPr>
              <w:widowControl/>
              <w:spacing w:after="90" w:line="23" w:lineRule="atLeas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宁明县城中镇兴宁大道77号明江财富广场一层1-13号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72E65A9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0771-8629006</w:t>
            </w:r>
          </w:p>
        </w:tc>
      </w:tr>
      <w:tr w14:paraId="7AE4A2C3">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B6A2D9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3E72F5B">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宁明县城中镇明阳街3号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37182FE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0771-8628166</w:t>
            </w:r>
          </w:p>
        </w:tc>
      </w:tr>
      <w:tr w14:paraId="1846D114">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E8AEC7">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F6780C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宁明县城中镇兴宁大道中70号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62CA8C3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0771-8630787</w:t>
            </w:r>
          </w:p>
        </w:tc>
      </w:tr>
      <w:tr w14:paraId="3125BFA2">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6758CD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0C8965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崇左市宁明县城中镇兴宁大道中79号（明都大酒店）A幢楼1楼铺面</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52C66A4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0771-8622237</w:t>
            </w:r>
          </w:p>
        </w:tc>
      </w:tr>
      <w:tr w14:paraId="16BFDD44">
        <w:tblPrEx>
          <w:tblCellMar>
            <w:top w:w="0" w:type="dxa"/>
            <w:left w:w="108" w:type="dxa"/>
            <w:bottom w:w="0" w:type="dxa"/>
            <w:right w:w="108" w:type="dxa"/>
          </w:tblCellMar>
        </w:tblPrEx>
        <w:trPr>
          <w:trHeight w:val="377" w:hRule="atLeast"/>
        </w:trPr>
        <w:tc>
          <w:tcPr>
            <w:tcW w:w="8943" w:type="dxa"/>
            <w:gridSpan w:val="3"/>
            <w:tcBorders>
              <w:top w:val="single" w:color="000000" w:sz="4" w:space="0"/>
              <w:left w:val="single" w:color="000000" w:sz="4" w:space="0"/>
              <w:bottom w:val="single" w:color="000000" w:sz="4" w:space="0"/>
              <w:right w:val="single" w:color="000000" w:sz="4" w:space="0"/>
            </w:tcBorders>
            <w:noWrap/>
            <w:vAlign w:val="center"/>
          </w:tcPr>
          <w:p w14:paraId="3522DB8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大新县</w:t>
            </w:r>
          </w:p>
        </w:tc>
      </w:tr>
      <w:tr w14:paraId="50291103">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230A56">
            <w:pPr>
              <w:widowControl/>
              <w:jc w:val="left"/>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CF1ECC8">
            <w:pPr>
              <w:widowControl/>
              <w:jc w:val="left"/>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大新县桃城镇民生街98号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4EA083F7">
            <w:pPr>
              <w:widowControl/>
              <w:jc w:val="center"/>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0771-3628078</w:t>
            </w:r>
          </w:p>
        </w:tc>
      </w:tr>
      <w:tr w14:paraId="65873856">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7B505B">
            <w:pPr>
              <w:widowControl/>
              <w:jc w:val="left"/>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5CB942E">
            <w:pPr>
              <w:widowControl/>
              <w:jc w:val="left"/>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大新县桃城镇伦理路223号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0F9C71E7">
            <w:pPr>
              <w:widowControl/>
              <w:jc w:val="center"/>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0771-</w:t>
            </w:r>
            <w:r>
              <w:rPr>
                <w:rFonts w:hint="eastAsia" w:ascii="宋体" w:hAnsi="宋体" w:eastAsia="宋体" w:cs="宋体"/>
                <w:color w:val="auto"/>
                <w:szCs w:val="21"/>
                <w:highlight w:val="none"/>
              </w:rPr>
              <w:t>7917015</w:t>
            </w:r>
          </w:p>
        </w:tc>
      </w:tr>
      <w:tr w14:paraId="21E24824">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E20B600">
            <w:pPr>
              <w:widowControl/>
              <w:jc w:val="left"/>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C5B3D4D">
            <w:pPr>
              <w:widowControl/>
              <w:jc w:val="left"/>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大新县民生街7号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2579F23F">
            <w:pPr>
              <w:widowControl/>
              <w:jc w:val="center"/>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0771-3689766</w:t>
            </w:r>
          </w:p>
        </w:tc>
      </w:tr>
      <w:tr w14:paraId="73430C21">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5734CB4">
            <w:pPr>
              <w:widowControl/>
              <w:jc w:val="left"/>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A441C09">
            <w:pPr>
              <w:widowControl/>
              <w:jc w:val="left"/>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大新县城养利路131号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26ADFB61">
            <w:pPr>
              <w:widowControl/>
              <w:jc w:val="center"/>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0771-3623887</w:t>
            </w:r>
          </w:p>
        </w:tc>
      </w:tr>
      <w:tr w14:paraId="52EA0551">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01BF16D">
            <w:pPr>
              <w:widowControl/>
              <w:jc w:val="left"/>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9D64CD5">
            <w:pPr>
              <w:widowControl/>
              <w:jc w:val="left"/>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崇左市大新县桃城镇民生街7号东盟商业广场1楼桂林银行</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5305C3AC">
            <w:pPr>
              <w:widowControl/>
              <w:jc w:val="center"/>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0771-3621996</w:t>
            </w:r>
          </w:p>
        </w:tc>
      </w:tr>
      <w:tr w14:paraId="079A410B">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0A8F5BD">
            <w:pPr>
              <w:widowControl/>
              <w:jc w:val="left"/>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379F9E0">
            <w:pPr>
              <w:widowControl/>
              <w:jc w:val="left"/>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崇左市大新县桃城镇伦理路230号1楼铺面</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08A28486">
            <w:pPr>
              <w:widowControl/>
              <w:jc w:val="center"/>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0771-3628366</w:t>
            </w:r>
          </w:p>
        </w:tc>
      </w:tr>
      <w:tr w14:paraId="2C4766DE">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08D892">
            <w:pPr>
              <w:widowControl/>
              <w:jc w:val="left"/>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4C74609">
            <w:pPr>
              <w:widowControl/>
              <w:jc w:val="left"/>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大新县桃城镇德天大道74-1号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50BBF65A">
            <w:pPr>
              <w:widowControl/>
              <w:jc w:val="center"/>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0771-3698002</w:t>
            </w:r>
          </w:p>
        </w:tc>
      </w:tr>
      <w:tr w14:paraId="5E0E2E0D">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9E078F2">
            <w:pPr>
              <w:widowControl/>
              <w:jc w:val="left"/>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B282A43">
            <w:pPr>
              <w:widowControl/>
              <w:jc w:val="left"/>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大新县桃城镇伦那路8号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7C72253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0771-3626199</w:t>
            </w:r>
          </w:p>
        </w:tc>
      </w:tr>
      <w:tr w14:paraId="53EF7FD4">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2639AD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319F8E1">
            <w:pPr>
              <w:widowControl/>
              <w:jc w:val="left"/>
              <w:textAlignment w:val="center"/>
              <w:rPr>
                <w:rFonts w:hint="eastAsia" w:ascii="宋体" w:hAnsi="宋体" w:eastAsia="宋体" w:cs="宋体"/>
                <w:color w:val="auto"/>
                <w:szCs w:val="21"/>
                <w:highlight w:val="none"/>
              </w:rPr>
            </w:pP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07E48261">
            <w:pPr>
              <w:widowControl/>
              <w:jc w:val="center"/>
              <w:textAlignment w:val="center"/>
              <w:rPr>
                <w:rFonts w:hint="eastAsia" w:ascii="宋体" w:hAnsi="宋体" w:eastAsia="宋体" w:cs="宋体"/>
                <w:color w:val="auto"/>
                <w:szCs w:val="21"/>
                <w:highlight w:val="none"/>
              </w:rPr>
            </w:pPr>
          </w:p>
        </w:tc>
      </w:tr>
      <w:tr w14:paraId="581EED7D">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456B3B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47497B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龙州县龙江街60号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49C7F27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0771-8868619</w:t>
            </w:r>
          </w:p>
        </w:tc>
      </w:tr>
      <w:tr w14:paraId="5BF0A54E">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F3C460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8CA078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龙州县龙州镇康平街26号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7B76FD3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0771-8812504</w:t>
            </w:r>
          </w:p>
        </w:tc>
      </w:tr>
      <w:tr w14:paraId="471021DD">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51BF04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FC15BC4">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龙州县龙夏路2号龙州商业广场D栋1号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767ADE8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0771-8820525</w:t>
            </w:r>
          </w:p>
        </w:tc>
      </w:tr>
      <w:tr w14:paraId="594EA248">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83A4292">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龙州农商行公司机构金融部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7F017C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龙州县龙州镇独山路172号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4843D73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0771-8813013</w:t>
            </w:r>
          </w:p>
        </w:tc>
      </w:tr>
      <w:tr w14:paraId="1527CB67">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4DD6613">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C6A84E3">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龙州县龙州镇同顾大道1号同顾·中央公园20栋10号—13号房</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1C0BA27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0771-8871021</w:t>
            </w:r>
          </w:p>
        </w:tc>
      </w:tr>
      <w:tr w14:paraId="4A5C5251">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CFDC30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F79CAB4">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崇左市龙州县龙州镇龙夏路1号、3号、5号（南湖商务酒店）一楼铺面</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309B32B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0771-8811533</w:t>
            </w:r>
          </w:p>
        </w:tc>
      </w:tr>
      <w:tr w14:paraId="0ED01969">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64C749">
            <w:pPr>
              <w:widowControl/>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D29BCDD">
            <w:pPr>
              <w:widowControl/>
              <w:jc w:val="left"/>
              <w:textAlignment w:val="center"/>
              <w:rPr>
                <w:rFonts w:hint="eastAsia" w:ascii="宋体" w:hAnsi="宋体" w:eastAsia="宋体" w:cs="宋体"/>
                <w:color w:val="auto"/>
                <w:szCs w:val="21"/>
                <w:highlight w:val="none"/>
              </w:rPr>
            </w:pP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45EBEE32">
            <w:pPr>
              <w:widowControl/>
              <w:jc w:val="center"/>
              <w:textAlignment w:val="center"/>
              <w:rPr>
                <w:rFonts w:hint="eastAsia" w:ascii="宋体" w:hAnsi="宋体" w:eastAsia="宋体" w:cs="宋体"/>
                <w:color w:val="auto"/>
                <w:szCs w:val="21"/>
                <w:highlight w:val="none"/>
              </w:rPr>
            </w:pPr>
          </w:p>
        </w:tc>
      </w:tr>
      <w:tr w14:paraId="4426218A">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1E98F0F">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8ED07BC">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天等县天等镇朝阳东路054号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41EDE28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0771-3532211</w:t>
            </w:r>
          </w:p>
        </w:tc>
      </w:tr>
      <w:tr w14:paraId="7D03C04D">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B5D97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1043E2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天等县天等镇天宝北路007号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0D6DC1F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0771-7917046</w:t>
            </w:r>
          </w:p>
        </w:tc>
      </w:tr>
      <w:tr w14:paraId="4BBD8D14">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7C3BDF">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E52BD0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天等县天等镇仕民路48号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604F67D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0771-3521361</w:t>
            </w:r>
          </w:p>
        </w:tc>
      </w:tr>
      <w:tr w14:paraId="61F1AB27">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BE33A44">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512C5A6">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广西崇左市天等县天等镇天宝北路天府中央城5号楼115号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224BC7A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0771-3522157</w:t>
            </w:r>
          </w:p>
        </w:tc>
      </w:tr>
      <w:tr w14:paraId="19AFEA6C">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96FE63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30E375F">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崇左市天等县天宝南路002号天富商业广场28栋一层商铺6-17号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3A0F873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0771-3528688</w:t>
            </w:r>
          </w:p>
        </w:tc>
      </w:tr>
      <w:tr w14:paraId="593447A7">
        <w:tblPrEx>
          <w:tblCellMar>
            <w:top w:w="0" w:type="dxa"/>
            <w:left w:w="108" w:type="dxa"/>
            <w:bottom w:w="0" w:type="dxa"/>
            <w:right w:w="108" w:type="dxa"/>
          </w:tblCellMar>
        </w:tblPrEx>
        <w:trPr>
          <w:trHeight w:val="335" w:hRule="atLeast"/>
        </w:trPr>
        <w:tc>
          <w:tcPr>
            <w:tcW w:w="8943" w:type="dxa"/>
            <w:gridSpan w:val="3"/>
            <w:tcBorders>
              <w:top w:val="single" w:color="000000" w:sz="4" w:space="0"/>
              <w:left w:val="single" w:color="000000" w:sz="4" w:space="0"/>
              <w:bottom w:val="single" w:color="000000" w:sz="4" w:space="0"/>
              <w:right w:val="single" w:color="000000" w:sz="4" w:space="0"/>
            </w:tcBorders>
            <w:noWrap/>
            <w:vAlign w:val="center"/>
          </w:tcPr>
          <w:p w14:paraId="30EE1433">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凭祥市</w:t>
            </w:r>
          </w:p>
        </w:tc>
      </w:tr>
      <w:tr w14:paraId="6267093C">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F4D56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F00E1BE">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凭祥市新华路5号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0D91ED4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0771-8529259</w:t>
            </w:r>
          </w:p>
        </w:tc>
      </w:tr>
      <w:tr w14:paraId="791021BA">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36FCB72">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BB8D513">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凭祥市北大路216号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3B789F0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0771-7917258</w:t>
            </w:r>
          </w:p>
        </w:tc>
      </w:tr>
      <w:tr w14:paraId="340CF820">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979F65B">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889C743">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凭祥市屏山路138号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113FB0F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0771-8525068 0771-8536852</w:t>
            </w:r>
          </w:p>
        </w:tc>
      </w:tr>
      <w:tr w14:paraId="294E012E">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BB0980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C5A77E2">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凭祥市金象大道香格里拉3幢3-01至3-03号商铺</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145AAAB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0771-8551161</w:t>
            </w:r>
          </w:p>
        </w:tc>
      </w:tr>
      <w:tr w14:paraId="619E514D">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5DB26E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9D24997">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凭祥市浦寨商业城万泰一楼8-9号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6701CE0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0771-8561665</w:t>
            </w:r>
          </w:p>
        </w:tc>
      </w:tr>
      <w:tr w14:paraId="7008F787">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8DBB703">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2FB042C">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北环路112号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791F219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0771-8520356</w:t>
            </w:r>
          </w:p>
        </w:tc>
      </w:tr>
      <w:tr w14:paraId="177FC9E5">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5E6516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15C702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凭祥市友谊关大道13号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1056FD7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0771-8535667</w:t>
            </w:r>
          </w:p>
        </w:tc>
      </w:tr>
      <w:tr w14:paraId="1494EFA2">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952FF2F">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5834C23">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凭祥市北大路一支40号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5D893B8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0771-8520550</w:t>
            </w:r>
          </w:p>
        </w:tc>
      </w:tr>
      <w:tr w14:paraId="0826E40E">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614CC5B">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AA56C0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凭祥市北大路一支60-1号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3F3E6AD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0771-8556667</w:t>
            </w:r>
          </w:p>
        </w:tc>
      </w:tr>
    </w:tbl>
    <w:p w14:paraId="600E4CD0">
      <w:pPr>
        <w:rPr>
          <w:rFonts w:hint="eastAsia" w:ascii="宋体" w:hAnsi="宋体" w:eastAsia="宋体" w:cs="宋体"/>
          <w:color w:val="auto"/>
          <w:highlight w:val="none"/>
        </w:rPr>
      </w:pPr>
    </w:p>
    <w:p w14:paraId="1EF7799F">
      <w:pPr>
        <w:rPr>
          <w:rFonts w:hint="eastAsia" w:ascii="宋体" w:hAnsi="宋体" w:eastAsia="宋体" w:cs="宋体"/>
          <w:color w:val="auto"/>
          <w:highlight w:val="none"/>
        </w:rPr>
      </w:pPr>
    </w:p>
    <w:p w14:paraId="2989340D">
      <w:pPr>
        <w:rPr>
          <w:rFonts w:hint="eastAsia" w:ascii="宋体" w:hAnsi="宋体" w:eastAsia="宋体" w:cs="宋体"/>
          <w:color w:val="auto"/>
          <w:highlight w:val="none"/>
        </w:rPr>
      </w:pPr>
    </w:p>
    <w:p w14:paraId="29831FF1">
      <w:pPr>
        <w:rPr>
          <w:rFonts w:hint="eastAsia" w:ascii="宋体" w:hAnsi="宋体" w:eastAsia="宋体" w:cs="宋体"/>
          <w:color w:val="auto"/>
          <w:highlight w:val="none"/>
        </w:rPr>
      </w:pPr>
    </w:p>
    <w:p w14:paraId="42242A69">
      <w:pPr>
        <w:rPr>
          <w:rFonts w:hint="eastAsia" w:ascii="宋体" w:hAnsi="宋体" w:eastAsia="宋体" w:cs="宋体"/>
          <w:color w:val="auto"/>
          <w:highlight w:val="none"/>
        </w:rPr>
      </w:pPr>
    </w:p>
    <w:sectPr>
      <w:footerReference r:id="rId18" w:type="default"/>
      <w:pgSz w:w="11905" w:h="16838"/>
      <w:pgMar w:top="1134" w:right="1417" w:bottom="850" w:left="1417" w:header="850" w:footer="850"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01DD5">
    <w:pPr>
      <w:pStyle w:val="15"/>
      <w:jc w:val="center"/>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C499B">
    <w:pPr>
      <w:pStyle w:val="15"/>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697F0">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C6697F0">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A98BA">
    <w:pPr>
      <w:pStyle w:val="15"/>
      <w:framePr w:wrap="around" w:vAnchor="text" w:hAnchor="margin" w:xAlign="center" w:y="1"/>
      <w:rPr>
        <w:rStyle w:val="24"/>
      </w:rPr>
    </w:pPr>
    <w:r>
      <w:fldChar w:fldCharType="begin"/>
    </w:r>
    <w:r>
      <w:rPr>
        <w:rStyle w:val="24"/>
      </w:rPr>
      <w:instrText xml:space="preserve">PAGE  </w:instrText>
    </w:r>
    <w:r>
      <w:fldChar w:fldCharType="end"/>
    </w:r>
  </w:p>
  <w:p w14:paraId="52E96E6D">
    <w:pPr>
      <w:pStyle w:val="1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2D565">
    <w:pPr>
      <w:pStyle w:val="15"/>
      <w:ind w:right="360"/>
      <w:jc w:val="both"/>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74CEA215">
                          <w:pPr>
                            <w:pStyle w:val="15"/>
                          </w:pPr>
                          <w:r>
                            <w:fldChar w:fldCharType="begin"/>
                          </w:r>
                          <w:r>
                            <w:instrText xml:space="preserve"> PAGE  \* MERGEFORMAT </w:instrText>
                          </w:r>
                          <w:r>
                            <w:fldChar w:fldCharType="separate"/>
                          </w:r>
                          <w:r>
                            <w:t>106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Qa1WfNAQAAl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sVNoMRxiwM//vp5/P33+OcH&#10;qbI8fYAas24D5qXhvR9y6uQHdGbWg4o2f5EPwTiKeziLK4dERH5ULd5eXlEiMFRdVovFVUZh949D&#10;hPRBekuy0dCIsyuS8v0nSGPqKSXXcv5GG4N+Xhv3wIGY2cNy52OH2UrDZpja3vj2gGx6HHtDHW45&#10;JeajQ1XzhpyMeDI2J2MXot52ZYVyPQjvdgmbKL3lCiPsVBjnVdhNu5UX4t97ybr/n1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Qa1WfNAQAAlwMAAA4AAAAAAAAAAQAgAAAAHwEAAGRycy9l&#10;Mm9Eb2MueG1sUEsFBgAAAAAGAAYAWQEAAF4FAAAAAA==&#10;">
              <v:fill on="f" focussize="0,0"/>
              <v:stroke on="f"/>
              <v:imagedata o:title=""/>
              <o:lock v:ext="edit" aspectratio="f"/>
              <v:textbox inset="0mm,0mm,0mm,0mm" style="mso-fit-shape-to-text:t;">
                <w:txbxContent>
                  <w:p w14:paraId="74CEA215">
                    <w:pPr>
                      <w:pStyle w:val="15"/>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5C969">
    <w:pPr>
      <w:pStyle w:val="15"/>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982474">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43982474">
                    <w:pPr>
                      <w:pStyle w:val="15"/>
                    </w:pPr>
                    <w:r>
                      <w:fldChar w:fldCharType="begin"/>
                    </w:r>
                    <w:r>
                      <w:instrText xml:space="preserve"> PAGE  \* MERGEFORMAT </w:instrText>
                    </w:r>
                    <w:r>
                      <w:fldChar w:fldCharType="separate"/>
                    </w:r>
                    <w:r>
                      <w:t>3</w:t>
                    </w:r>
                    <w:r>
                      <w:fldChar w:fldCharType="end"/>
                    </w:r>
                  </w:p>
                </w:txbxContent>
              </v:textbox>
            </v:shape>
          </w:pict>
        </mc:Fallback>
      </mc:AlternateContent>
    </w:r>
  </w:p>
  <w:p w14:paraId="0822273A">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A87AF">
    <w:pPr>
      <w:pStyle w:val="15"/>
      <w:framePr w:wrap="around" w:vAnchor="text" w:hAnchor="margin" w:xAlign="center" w:y="1"/>
      <w:rPr>
        <w:rStyle w:val="24"/>
        <w:sz w:val="21"/>
      </w:rPr>
    </w:pPr>
    <w:r>
      <w:rPr>
        <w:sz w:val="21"/>
      </w:rPr>
      <w:fldChar w:fldCharType="begin"/>
    </w:r>
    <w:r>
      <w:rPr>
        <w:rStyle w:val="24"/>
        <w:sz w:val="21"/>
      </w:rPr>
      <w:instrText xml:space="preserve">PAGE  </w:instrText>
    </w:r>
    <w:r>
      <w:rPr>
        <w:sz w:val="21"/>
      </w:rPr>
      <w:fldChar w:fldCharType="separate"/>
    </w:r>
    <w:r>
      <w:rPr>
        <w:rStyle w:val="24"/>
        <w:sz w:val="21"/>
      </w:rPr>
      <w:t>0</w:t>
    </w:r>
    <w:r>
      <w:rPr>
        <w:sz w:val="21"/>
      </w:rPr>
      <w:fldChar w:fldCharType="end"/>
    </w:r>
  </w:p>
  <w:p w14:paraId="3DA92F97">
    <w:pPr>
      <w:pStyle w:val="15"/>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43FA">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07E28">
    <w:pPr>
      <w:pStyle w:val="15"/>
      <w:tabs>
        <w:tab w:val="clear" w:pos="4153"/>
      </w:tabs>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8D96ED">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C8D96ED">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B4469">
    <w:pPr>
      <w:spacing w:line="226" w:lineRule="exact"/>
      <w:ind w:left="447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EFE82B">
                          <w:pPr>
                            <w:pStyle w:val="1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5EFE82B">
                    <w:pPr>
                      <w:pStyle w:val="1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ADF21">
    <w:pPr>
      <w:pStyle w:val="15"/>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589581">
                          <w:pPr>
                            <w:pStyle w:val="15"/>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4589581">
                    <w:pPr>
                      <w:pStyle w:val="15"/>
                    </w:pPr>
                    <w:r>
                      <w:fldChar w:fldCharType="begin"/>
                    </w:r>
                    <w:r>
                      <w:instrText xml:space="preserve"> PAGE  \* MERGEFORMAT </w:instrText>
                    </w:r>
                    <w:r>
                      <w:fldChar w:fldCharType="separate"/>
                    </w:r>
                    <w:r>
                      <w:t>58</w:t>
                    </w:r>
                    <w:r>
                      <w:fldChar w:fldCharType="end"/>
                    </w:r>
                  </w:p>
                </w:txbxContent>
              </v:textbox>
            </v:shape>
          </w:pict>
        </mc:Fallback>
      </mc:AlternateContent>
    </w:r>
  </w:p>
  <w:p w14:paraId="57B0B311">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8CE4F">
    <w:pPr>
      <w:pStyle w:val="15"/>
      <w:framePr w:wrap="around" w:vAnchor="text" w:hAnchor="margin" w:xAlign="center" w:y="1"/>
      <w:rPr>
        <w:rStyle w:val="24"/>
      </w:rPr>
    </w:pPr>
    <w:r>
      <w:fldChar w:fldCharType="begin"/>
    </w:r>
    <w:r>
      <w:rPr>
        <w:rStyle w:val="24"/>
      </w:rPr>
      <w:instrText xml:space="preserve">PAGE  </w:instrText>
    </w:r>
    <w:r>
      <w:fldChar w:fldCharType="end"/>
    </w:r>
  </w:p>
  <w:p w14:paraId="6CA24060">
    <w:pPr>
      <w:pStyle w:val="1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57481">
    <w:pPr>
      <w:pStyle w:val="15"/>
      <w:jc w:val="center"/>
    </w:pPr>
    <w:r>
      <w:fldChar w:fldCharType="begin"/>
    </w:r>
    <w:r>
      <w:instrText xml:space="preserve"> PAGE  \* MERGEFORMAT </w:instrText>
    </w:r>
    <w:r>
      <w:fldChar w:fldCharType="separate"/>
    </w:r>
    <w:r>
      <w:t>105</w:t>
    </w:r>
    <w:r>
      <w:fldChar w:fldCharType="end"/>
    </w:r>
  </w:p>
  <w:p w14:paraId="05B2ECA5">
    <w:pPr>
      <w:pStyle w:val="15"/>
      <w:rPr>
        <w:rFonts w:hint="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98FB0">
    <w:pPr>
      <w:pStyle w:val="1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4674D8">
                          <w:pPr>
                            <w:pStyle w:val="15"/>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44674D8">
                    <w:pPr>
                      <w:pStyle w:val="15"/>
                    </w:pPr>
                    <w:r>
                      <w:fldChar w:fldCharType="begin"/>
                    </w:r>
                    <w:r>
                      <w:instrText xml:space="preserve"> PAGE  \* MERGEFORMAT </w:instrText>
                    </w:r>
                    <w:r>
                      <w:fldChar w:fldCharType="separate"/>
                    </w:r>
                    <w:r>
                      <w:t>76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758B7">
    <w:pPr>
      <w:pStyle w:val="16"/>
      <w:pBdr>
        <w:bottom w:val="none" w:color="auto" w:sz="0" w:space="1"/>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39F5A">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B8EC8">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4C601917"/>
    <w:multiLevelType w:val="singleLevel"/>
    <w:tmpl w:val="4C601917"/>
    <w:lvl w:ilvl="0" w:tentative="0">
      <w:start w:val="1"/>
      <w:numFmt w:val="decimal"/>
      <w:suff w:val="nothing"/>
      <w:lvlText w:val="（%1）"/>
      <w:lvlJc w:val="left"/>
    </w:lvl>
  </w:abstractNum>
  <w:abstractNum w:abstractNumId="2">
    <w:nsid w:val="5FABD14B"/>
    <w:multiLevelType w:val="singleLevel"/>
    <w:tmpl w:val="5FABD14B"/>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0358D6"/>
    <w:rsid w:val="027D71DE"/>
    <w:rsid w:val="04B509E1"/>
    <w:rsid w:val="0563090D"/>
    <w:rsid w:val="06467696"/>
    <w:rsid w:val="087526D9"/>
    <w:rsid w:val="097817C1"/>
    <w:rsid w:val="0A136F96"/>
    <w:rsid w:val="0A186667"/>
    <w:rsid w:val="0C7B1FFC"/>
    <w:rsid w:val="10ED4A8D"/>
    <w:rsid w:val="138C54D3"/>
    <w:rsid w:val="16EF50A8"/>
    <w:rsid w:val="1881238F"/>
    <w:rsid w:val="197821ED"/>
    <w:rsid w:val="1C17159C"/>
    <w:rsid w:val="1CA76EDA"/>
    <w:rsid w:val="1D807E56"/>
    <w:rsid w:val="233D0598"/>
    <w:rsid w:val="238D2173"/>
    <w:rsid w:val="277F0FC8"/>
    <w:rsid w:val="278C73F8"/>
    <w:rsid w:val="28B05368"/>
    <w:rsid w:val="2C354526"/>
    <w:rsid w:val="2CB305B4"/>
    <w:rsid w:val="2DF31F7F"/>
    <w:rsid w:val="2F3A7E16"/>
    <w:rsid w:val="32257E50"/>
    <w:rsid w:val="354237EC"/>
    <w:rsid w:val="37191AD4"/>
    <w:rsid w:val="388A594F"/>
    <w:rsid w:val="38F37B39"/>
    <w:rsid w:val="39E9362E"/>
    <w:rsid w:val="3AC21656"/>
    <w:rsid w:val="3B1E71E2"/>
    <w:rsid w:val="3C44609B"/>
    <w:rsid w:val="3D113E1C"/>
    <w:rsid w:val="42864D18"/>
    <w:rsid w:val="42D11094"/>
    <w:rsid w:val="44B00E50"/>
    <w:rsid w:val="48EC5AF0"/>
    <w:rsid w:val="4AFF1B0B"/>
    <w:rsid w:val="4C983FC5"/>
    <w:rsid w:val="4CFF2CEE"/>
    <w:rsid w:val="4EBD41B7"/>
    <w:rsid w:val="50B500CA"/>
    <w:rsid w:val="513D3124"/>
    <w:rsid w:val="53C36A35"/>
    <w:rsid w:val="564E3947"/>
    <w:rsid w:val="57413CD6"/>
    <w:rsid w:val="5D6D0B56"/>
    <w:rsid w:val="5E273192"/>
    <w:rsid w:val="5E3730AA"/>
    <w:rsid w:val="5FC553F9"/>
    <w:rsid w:val="622211C7"/>
    <w:rsid w:val="62742987"/>
    <w:rsid w:val="65674A3D"/>
    <w:rsid w:val="672A7D24"/>
    <w:rsid w:val="67522925"/>
    <w:rsid w:val="677A655E"/>
    <w:rsid w:val="684626D0"/>
    <w:rsid w:val="68B44B54"/>
    <w:rsid w:val="6A5B03CA"/>
    <w:rsid w:val="6B6D2E52"/>
    <w:rsid w:val="6B93728C"/>
    <w:rsid w:val="6CED3A62"/>
    <w:rsid w:val="6D741A8D"/>
    <w:rsid w:val="6EAA72FE"/>
    <w:rsid w:val="701916C5"/>
    <w:rsid w:val="717B788E"/>
    <w:rsid w:val="71C14046"/>
    <w:rsid w:val="71DF1287"/>
    <w:rsid w:val="730358D6"/>
    <w:rsid w:val="742B3999"/>
    <w:rsid w:val="743E4BA3"/>
    <w:rsid w:val="744228E5"/>
    <w:rsid w:val="760C0C3E"/>
    <w:rsid w:val="77163BB5"/>
    <w:rsid w:val="77332AA0"/>
    <w:rsid w:val="779E53EC"/>
    <w:rsid w:val="7E9A6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keepNext/>
      <w:keepLines/>
      <w:spacing w:before="340" w:after="330" w:line="578" w:lineRule="auto"/>
      <w:outlineLvl w:val="0"/>
    </w:pPr>
    <w:rPr>
      <w:kern w:val="44"/>
      <w:sz w:val="44"/>
      <w:szCs w:val="44"/>
    </w:rPr>
  </w:style>
  <w:style w:type="paragraph" w:styleId="5">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paragraph" w:styleId="6">
    <w:name w:val="heading 4"/>
    <w:basedOn w:val="1"/>
    <w:next w:val="1"/>
    <w:qFormat/>
    <w:uiPriority w:val="0"/>
    <w:pPr>
      <w:tabs>
        <w:tab w:val="left" w:pos="2155"/>
      </w:tabs>
      <w:adjustRightInd w:val="0"/>
      <w:spacing w:before="120" w:line="360" w:lineRule="auto"/>
      <w:ind w:left="2155" w:hanging="1078"/>
      <w:outlineLvl w:val="3"/>
    </w:pPr>
    <w:rPr>
      <w:rFonts w:ascii="Arial" w:hAnsi="Times New Roman" w:eastAsia="黑体"/>
      <w:kern w:val="0"/>
      <w:sz w:val="28"/>
      <w:szCs w:val="20"/>
    </w:rPr>
  </w:style>
  <w:style w:type="paragraph" w:styleId="7">
    <w:name w:val="heading 5"/>
    <w:basedOn w:val="1"/>
    <w:next w:val="8"/>
    <w:qFormat/>
    <w:uiPriority w:val="0"/>
    <w:pPr>
      <w:keepNext/>
      <w:keepLines/>
      <w:numPr>
        <w:ilvl w:val="4"/>
        <w:numId w:val="1"/>
      </w:numPr>
      <w:spacing w:before="280" w:after="290" w:line="376" w:lineRule="auto"/>
      <w:outlineLvl w:val="4"/>
    </w:pPr>
    <w:rPr>
      <w:b/>
      <w:sz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line="380" w:lineRule="exact"/>
    </w:pPr>
    <w:rPr>
      <w:kern w:val="0"/>
      <w:sz w:val="24"/>
    </w:rPr>
  </w:style>
  <w:style w:type="paragraph" w:styleId="8">
    <w:name w:val="Normal Indent"/>
    <w:basedOn w:val="1"/>
    <w:qFormat/>
    <w:uiPriority w:val="0"/>
    <w:pPr>
      <w:ind w:firstLine="420"/>
    </w:pPr>
    <w:rPr>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annotation text"/>
    <w:basedOn w:val="1"/>
    <w:unhideWhenUsed/>
    <w:qFormat/>
    <w:uiPriority w:val="0"/>
    <w:pPr>
      <w:jc w:val="left"/>
    </w:pPr>
  </w:style>
  <w:style w:type="paragraph" w:styleId="11">
    <w:name w:val="Body Text 3"/>
    <w:basedOn w:val="1"/>
    <w:qFormat/>
    <w:uiPriority w:val="0"/>
    <w:pPr>
      <w:spacing w:line="500" w:lineRule="exact"/>
    </w:pPr>
    <w:rPr>
      <w:b/>
      <w:bCs/>
      <w:kern w:val="0"/>
      <w:sz w:val="24"/>
    </w:rPr>
  </w:style>
  <w:style w:type="paragraph" w:styleId="12">
    <w:name w:val="Body Text Indent"/>
    <w:basedOn w:val="1"/>
    <w:next w:val="13"/>
    <w:qFormat/>
    <w:uiPriority w:val="0"/>
    <w:pPr>
      <w:ind w:firstLine="830" w:firstLineChars="352"/>
    </w:pPr>
    <w:rPr>
      <w:rFonts w:ascii="仿宋_GB2312" w:eastAsia="仿宋_GB2312"/>
      <w:kern w:val="0"/>
      <w:sz w:val="32"/>
      <w:szCs w:val="20"/>
    </w:rPr>
  </w:style>
  <w:style w:type="paragraph" w:styleId="13">
    <w:name w:val="Plain Text"/>
    <w:basedOn w:val="1"/>
    <w:next w:val="1"/>
    <w:qFormat/>
    <w:uiPriority w:val="0"/>
    <w:rPr>
      <w:rFonts w:ascii="宋体" w:hAnsi="Courier New"/>
      <w:kern w:val="0"/>
      <w:sz w:val="20"/>
      <w:szCs w:val="21"/>
    </w:rPr>
  </w:style>
  <w:style w:type="paragraph" w:styleId="14">
    <w:name w:val="Body Text Indent 2"/>
    <w:basedOn w:val="1"/>
    <w:qFormat/>
    <w:uiPriority w:val="0"/>
    <w:pPr>
      <w:ind w:firstLine="630"/>
    </w:pPr>
    <w:rPr>
      <w:sz w:val="32"/>
      <w:szCs w:val="20"/>
    </w:rPr>
  </w:style>
  <w:style w:type="paragraph" w:styleId="15">
    <w:name w:val="footer"/>
    <w:basedOn w:val="1"/>
    <w:next w:val="1"/>
    <w:unhideWhenUsed/>
    <w:qFormat/>
    <w:uiPriority w:val="99"/>
    <w:pPr>
      <w:tabs>
        <w:tab w:val="center" w:pos="4153"/>
        <w:tab w:val="right" w:pos="8306"/>
      </w:tabs>
      <w:snapToGrid w:val="0"/>
      <w:jc w:val="left"/>
    </w:pPr>
    <w:rPr>
      <w:kern w:val="0"/>
      <w:sz w:val="18"/>
      <w:szCs w:val="18"/>
    </w:rPr>
  </w:style>
  <w:style w:type="paragraph" w:styleId="16">
    <w:name w:val="header"/>
    <w:basedOn w:val="1"/>
    <w:unhideWhenUsed/>
    <w:qFormat/>
    <w:uiPriority w:val="99"/>
    <w:pPr>
      <w:pBdr>
        <w:bottom w:val="single" w:color="auto" w:sz="6" w:space="1"/>
      </w:pBdr>
      <w:tabs>
        <w:tab w:val="center" w:pos="0"/>
        <w:tab w:val="left" w:pos="8306"/>
      </w:tabs>
      <w:snapToGrid w:val="0"/>
      <w:jc w:val="center"/>
    </w:pPr>
    <w:rPr>
      <w:sz w:val="18"/>
      <w:szCs w:val="18"/>
    </w:rPr>
  </w:style>
  <w:style w:type="paragraph" w:styleId="17">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18">
    <w:name w:val="List"/>
    <w:basedOn w:val="1"/>
    <w:qFormat/>
    <w:uiPriority w:val="0"/>
    <w:pPr>
      <w:ind w:left="200" w:hanging="200" w:hangingChars="200"/>
    </w:pPr>
    <w:rPr>
      <w:sz w:val="28"/>
    </w:rPr>
  </w:style>
  <w:style w:type="paragraph" w:styleId="19">
    <w:name w:val="Normal (Web)"/>
    <w:basedOn w:val="1"/>
    <w:qFormat/>
    <w:uiPriority w:val="99"/>
    <w:pPr>
      <w:widowControl/>
      <w:spacing w:before="100" w:beforeAutospacing="1" w:after="100" w:afterAutospacing="1"/>
      <w:jc w:val="left"/>
    </w:pPr>
    <w:rPr>
      <w:rFonts w:ascii="宋体" w:hAnsi="宋体"/>
      <w:kern w:val="0"/>
      <w:sz w:val="24"/>
    </w:rPr>
  </w:style>
  <w:style w:type="paragraph" w:styleId="20">
    <w:name w:val="Body Text First Indent 2"/>
    <w:basedOn w:val="12"/>
    <w:unhideWhenUsed/>
    <w:qFormat/>
    <w:uiPriority w:val="0"/>
    <w:pPr>
      <w:spacing w:after="120"/>
      <w:ind w:left="420" w:leftChars="200" w:firstLine="420" w:firstLineChars="200"/>
    </w:pPr>
    <w:rPr>
      <w:rFonts w:ascii="Times New Roman" w:eastAsia="宋体"/>
      <w:sz w:val="21"/>
      <w:szCs w:val="24"/>
    </w:rPr>
  </w:style>
  <w:style w:type="table" w:styleId="22">
    <w:name w:val="Table Grid"/>
    <w:basedOn w:val="2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style>
  <w:style w:type="character" w:styleId="25">
    <w:name w:val="Hyperlink"/>
    <w:qFormat/>
    <w:uiPriority w:val="99"/>
    <w:rPr>
      <w:color w:val="0000FF"/>
      <w:u w:val="single"/>
    </w:rPr>
  </w:style>
  <w:style w:type="character" w:styleId="26">
    <w:name w:val="annotation reference"/>
    <w:basedOn w:val="23"/>
    <w:qFormat/>
    <w:uiPriority w:val="0"/>
    <w:rPr>
      <w:sz w:val="21"/>
      <w:szCs w:val="21"/>
    </w:rPr>
  </w:style>
  <w:style w:type="paragraph" w:customStyle="1" w:styleId="27">
    <w:name w:val="表格文字"/>
    <w:basedOn w:val="12"/>
    <w:next w:val="2"/>
    <w:qFormat/>
    <w:uiPriority w:val="0"/>
    <w:pPr>
      <w:spacing w:before="25" w:after="25"/>
      <w:jc w:val="left"/>
    </w:pPr>
    <w:rPr>
      <w:bCs/>
      <w:spacing w:val="10"/>
      <w:kern w:val="0"/>
      <w:sz w:val="24"/>
      <w:szCs w:val="20"/>
    </w:rPr>
  </w:style>
  <w:style w:type="paragraph" w:customStyle="1" w:styleId="28">
    <w:name w:val="正文1"/>
    <w:qFormat/>
    <w:uiPriority w:val="0"/>
    <w:pPr>
      <w:widowControl w:val="0"/>
      <w:tabs>
        <w:tab w:val="left" w:pos="-720"/>
      </w:tabs>
      <w:autoSpaceDE w:val="0"/>
      <w:autoSpaceDN w:val="0"/>
      <w:adjustRightInd w:val="0"/>
      <w:spacing w:line="240" w:lineRule="exact"/>
      <w:textAlignment w:val="bottom"/>
    </w:pPr>
    <w:rPr>
      <w:rFonts w:ascii="Arial" w:hAnsi="Arial" w:eastAsia="幼圆" w:cs="Times New Roman"/>
      <w:sz w:val="24"/>
      <w:lang w:val="en-US" w:eastAsia="zh-CN" w:bidi="ar-SA"/>
    </w:rPr>
  </w:style>
  <w:style w:type="paragraph" w:customStyle="1" w:styleId="29">
    <w:name w:val="正文文本1"/>
    <w:next w:val="28"/>
    <w:qFormat/>
    <w:uiPriority w:val="0"/>
    <w:pPr>
      <w:widowControl w:val="0"/>
      <w:jc w:val="center"/>
    </w:pPr>
    <w:rPr>
      <w:rFonts w:ascii="Arial Unicode MS" w:hAnsi="Arial Unicode MS" w:eastAsia="仿宋" w:cs="Arial Unicode MS"/>
      <w:color w:val="000000"/>
      <w:kern w:val="2"/>
      <w:sz w:val="36"/>
      <w:szCs w:val="36"/>
      <w:lang w:val="en-US" w:eastAsia="zh-CN" w:bidi="ar-SA"/>
    </w:rPr>
  </w:style>
  <w:style w:type="paragraph" w:customStyle="1" w:styleId="30">
    <w:name w:val="Default"/>
    <w:basedOn w:val="31"/>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31">
    <w:name w:val="纯文本1"/>
    <w:basedOn w:val="1"/>
    <w:qFormat/>
    <w:uiPriority w:val="0"/>
    <w:rPr>
      <w:rFonts w:ascii="宋体" w:hAnsi="Courier New"/>
      <w:szCs w:val="20"/>
    </w:rPr>
  </w:style>
  <w:style w:type="paragraph" w:customStyle="1" w:styleId="32">
    <w:name w:val="正文2"/>
    <w:basedOn w:val="1"/>
    <w:qFormat/>
    <w:uiPriority w:val="0"/>
    <w:pPr>
      <w:adjustRightInd w:val="0"/>
      <w:spacing w:before="156" w:line="360" w:lineRule="auto"/>
      <w:ind w:firstLine="510" w:firstLineChars="200"/>
    </w:pPr>
    <w:rPr>
      <w:sz w:val="24"/>
      <w:szCs w:val="20"/>
    </w:rPr>
  </w:style>
  <w:style w:type="paragraph" w:customStyle="1" w:styleId="33">
    <w:name w:val="BodyText1I2"/>
    <w:basedOn w:val="34"/>
    <w:qFormat/>
    <w:uiPriority w:val="0"/>
    <w:pPr>
      <w:spacing w:before="0" w:after="120"/>
      <w:ind w:left="420" w:leftChars="200" w:right="0" w:firstLine="420" w:firstLineChars="200"/>
      <w:jc w:val="both"/>
      <w:textAlignment w:val="baseline"/>
    </w:pPr>
  </w:style>
  <w:style w:type="paragraph" w:customStyle="1" w:styleId="34">
    <w:name w:val="BodyTextIndent"/>
    <w:basedOn w:val="1"/>
    <w:qFormat/>
    <w:uiPriority w:val="0"/>
    <w:pPr>
      <w:spacing w:after="120"/>
      <w:ind w:left="420" w:leftChars="200"/>
      <w:jc w:val="both"/>
      <w:textAlignment w:val="baseline"/>
    </w:pPr>
    <w:rPr>
      <w:rFonts w:ascii="Times New Roman" w:hAnsi="Times New Roman"/>
      <w:kern w:val="2"/>
      <w:sz w:val="21"/>
      <w:szCs w:val="24"/>
      <w:lang w:val="en-US" w:eastAsia="zh-CN" w:bidi="ar-SA"/>
    </w:rPr>
  </w:style>
  <w:style w:type="paragraph" w:customStyle="1" w:styleId="35">
    <w:name w:val="Table Text"/>
    <w:basedOn w:val="1"/>
    <w:semiHidden/>
    <w:qFormat/>
    <w:uiPriority w:val="0"/>
    <w:rPr>
      <w:rFonts w:ascii="宋体" w:hAnsi="宋体" w:eastAsia="宋体" w:cs="宋体"/>
      <w:sz w:val="20"/>
      <w:szCs w:val="20"/>
      <w:lang w:val="en-US" w:eastAsia="en-US" w:bidi="ar-SA"/>
    </w:rPr>
  </w:style>
  <w:style w:type="table" w:customStyle="1" w:styleId="36">
    <w:name w:val="Table Normal"/>
    <w:semiHidden/>
    <w:qFormat/>
    <w:uiPriority w:val="2"/>
    <w:pPr>
      <w:widowControl w:val="0"/>
    </w:pPr>
    <w:rPr>
      <w:rFonts w:ascii="Calibri" w:hAnsi="Calibri" w:eastAsia="Times New Roman"/>
      <w:sz w:val="22"/>
      <w:szCs w:val="22"/>
      <w:lang w:val="en-US" w:eastAsia="en-US" w:bidi="ar-SA"/>
    </w:rPr>
    <w:tblPr>
      <w:tblCellMar>
        <w:top w:w="0" w:type="dxa"/>
        <w:left w:w="0" w:type="dxa"/>
        <w:bottom w:w="0" w:type="dxa"/>
        <w:right w:w="0" w:type="dxa"/>
      </w:tblCellMar>
    </w:tblPr>
  </w:style>
  <w:style w:type="character" w:customStyle="1" w:styleId="37">
    <w:name w:val="NormalCharacter"/>
    <w:qFormat/>
    <w:uiPriority w:val="0"/>
  </w:style>
  <w:style w:type="paragraph" w:customStyle="1" w:styleId="38">
    <w:name w:val="Heading4"/>
    <w:basedOn w:val="1"/>
    <w:next w:val="1"/>
    <w:qFormat/>
    <w:uiPriority w:val="0"/>
    <w:pPr>
      <w:keepNext/>
      <w:keepLines/>
      <w:spacing w:before="280" w:after="290" w:line="376" w:lineRule="auto"/>
    </w:pPr>
    <w:rPr>
      <w:rFonts w:ascii="宋体" w:hAnsi="宋体" w:eastAsia="黑体"/>
      <w:b/>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4951</Words>
  <Characters>5653</Characters>
  <Lines>0</Lines>
  <Paragraphs>0</Paragraphs>
  <TotalTime>116</TotalTime>
  <ScaleCrop>false</ScaleCrop>
  <LinksUpToDate>false</LinksUpToDate>
  <CharactersWithSpaces>5859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2025-07-13T08:26:00Z</dcterms:created>
  <dc:creator>歪歪</dc:creator>
  <cp:lastModifiedBy>歪歪</cp:lastModifiedBy>
  <dcterms:modified xsi:type="dcterms:W3CDTF">2025-07-21T07:48:45Z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C00A62ABC67D436F888B525FF89B12E6_11</vt:lpwstr>
  </property>
  <property fmtid="{D5CDD505-2E9C-101B-9397-08002B2CF9AE}" pid="4" name="KSOTemplateDocerSaveRecord">
    <vt:lpwstr>eyJoZGlkIjoiMDQ0YTg0MTgwZGNkMGIyZjU3NWM0MmNiN2ZhYzFmYmIiLCJ1c2VySWQiOiI1MjE2ODA1MjUifQ==</vt:lpwstr>
  </property>
</Properties>
</file>