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48663C5A">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天等县龙茗镇西北村种植基地产业路</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CZZC2025-C2-250067-GXYR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天等县进结镇高州村朝阳屯、那安屯入户路硬化及排水建设工程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天等县进结镇高州村朝阳屯、那安屯入户路硬化及排水建设工程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06</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35393798"/>
      <w:bookmarkStart w:id="3" w:name="_Toc28359012"/>
      <w:bookmarkStart w:id="4" w:name="_Toc28359089"/>
      <w:bookmarkStart w:id="5" w:name="_Toc35393629"/>
      <w:bookmarkStart w:id="6" w:name="_Toc44229878"/>
      <w:bookmarkStart w:id="7" w:name="_Toc35393623"/>
      <w:bookmarkStart w:id="8" w:name="_Toc28359081"/>
      <w:bookmarkStart w:id="9" w:name="_Toc35393792"/>
      <w:bookmarkStart w:id="10" w:name="_Toc28359004"/>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CZZC2025-C2-250067-GXYR</w:t>
      </w:r>
    </w:p>
    <w:p w14:paraId="79735D0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天等县龙茗镇西北村种植基地产业路</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823903.15</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697B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天等县龙茗镇西北村种植基地产业路</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823903.15</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简要规格描述或项目基本概况介绍、用途：3条产业道路，总长约为1890.89米</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823903.15</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天等县进结镇高州村朝阳屯、那安屯入户路硬化及排水建设工程；（2）天等县龙茗镇西北村种植基地产业路；（3）天等县向都镇乐龙村干龙屯入户路硬化及排水沟建设工程；（4）</w:t>
      </w:r>
      <w:r>
        <w:rPr>
          <w:rFonts w:hint="eastAsia" w:ascii="宋体" w:hAnsi="宋体" w:cs="宋体"/>
          <w:color w:val="auto"/>
          <w:szCs w:val="21"/>
          <w:highlight w:val="none"/>
          <w:lang w:val="en-US" w:eastAsia="zh-CN"/>
        </w:rPr>
        <w:t>天等县进结镇龙凤村内屯产业配套项目</w:t>
      </w:r>
      <w:r>
        <w:rPr>
          <w:rFonts w:hint="eastAsia" w:ascii="宋体" w:hAnsi="宋体" w:eastAsia="宋体" w:cs="宋体"/>
          <w:color w:val="auto"/>
          <w:sz w:val="21"/>
          <w:szCs w:val="21"/>
          <w:highlight w:val="none"/>
          <w:lang w:val="en-US" w:eastAsia="zh-CN"/>
        </w:rPr>
        <w:t>】</w:t>
      </w:r>
      <w:bookmarkStart w:id="119" w:name="_GoBack"/>
      <w:bookmarkEnd w:id="119"/>
      <w:r>
        <w:rPr>
          <w:rFonts w:hint="eastAsia" w:ascii="宋体" w:hAnsi="宋体" w:eastAsia="宋体" w:cs="宋体"/>
          <w:color w:val="auto"/>
          <w:sz w:val="21"/>
          <w:szCs w:val="21"/>
          <w:highlight w:val="none"/>
          <w:lang w:val="en-US" w:eastAsia="zh-CN"/>
        </w:rPr>
        <w:t>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630"/>
      <w:bookmarkStart w:id="12" w:name="_Toc28359013"/>
      <w:bookmarkStart w:id="13" w:name="_Toc28359090"/>
      <w:bookmarkStart w:id="14" w:name="_Toc44229879"/>
      <w:bookmarkStart w:id="15" w:name="_Toc3539379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82"/>
      <w:bookmarkStart w:id="18" w:name="_Toc35393793"/>
      <w:bookmarkStart w:id="19" w:name="_Toc28359005"/>
      <w:bookmarkStart w:id="20" w:name="_Toc35393624"/>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bCs/>
          <w:color w:val="auto"/>
          <w:szCs w:val="21"/>
          <w:highlight w:val="none"/>
          <w:u w:val="none"/>
          <w:lang w:eastAsia="zh-CN"/>
        </w:rPr>
        <w:t>2025</w:t>
      </w:r>
      <w:r>
        <w:rPr>
          <w:rFonts w:hint="eastAsia" w:ascii="宋体" w:hAnsi="宋体" w:eastAsia="宋体" w:cs="宋体"/>
          <w:bCs/>
          <w:color w:val="auto"/>
          <w:szCs w:val="21"/>
          <w:highlight w:val="none"/>
          <w:u w:val="none"/>
          <w:lang w:eastAsia="zh-CN"/>
        </w:rPr>
        <w:t>年</w:t>
      </w:r>
      <w:r>
        <w:rPr>
          <w:rFonts w:hint="eastAsia" w:ascii="宋体" w:hAnsi="宋体" w:cs="宋体"/>
          <w:bCs/>
          <w:color w:val="auto"/>
          <w:szCs w:val="21"/>
          <w:highlight w:val="none"/>
          <w:u w:val="none"/>
          <w:lang w:val="en-US" w:eastAsia="zh-CN"/>
        </w:rPr>
        <w:t>6</w:t>
      </w:r>
      <w:r>
        <w:rPr>
          <w:rFonts w:hint="eastAsia" w:ascii="宋体" w:hAnsi="宋体" w:eastAsia="宋体" w:cs="宋体"/>
          <w:bCs/>
          <w:color w:val="auto"/>
          <w:szCs w:val="21"/>
          <w:highlight w:val="none"/>
          <w:u w:val="none"/>
          <w:lang w:eastAsia="zh-CN"/>
        </w:rPr>
        <w:t>月</w:t>
      </w:r>
      <w:r>
        <w:rPr>
          <w:rFonts w:hint="eastAsia" w:ascii="宋体" w:hAnsi="宋体" w:cs="宋体"/>
          <w:bCs/>
          <w:color w:val="auto"/>
          <w:szCs w:val="21"/>
          <w:highlight w:val="none"/>
          <w:u w:val="none"/>
          <w:lang w:val="en-US" w:eastAsia="zh-CN"/>
        </w:rPr>
        <w:t>16</w:t>
      </w:r>
      <w:r>
        <w:rPr>
          <w:rFonts w:hint="eastAsia" w:ascii="宋体" w:hAnsi="宋体" w:eastAsia="宋体" w:cs="宋体"/>
          <w:bCs/>
          <w:color w:val="auto"/>
          <w:szCs w:val="21"/>
          <w:highlight w:val="none"/>
          <w:u w:val="none"/>
          <w:lang w:eastAsia="zh-CN"/>
        </w:rPr>
        <w:t>日</w:t>
      </w:r>
      <w:r>
        <w:rPr>
          <w:rFonts w:hint="eastAsia" w:ascii="宋体" w:hAnsi="宋体" w:cs="宋体"/>
          <w:bCs/>
          <w:color w:val="auto"/>
          <w:szCs w:val="21"/>
          <w:highlight w:val="none"/>
          <w:u w:val="none"/>
          <w:lang w:val="en-US" w:eastAsia="zh-CN"/>
        </w:rPr>
        <w:t>15</w:t>
      </w:r>
      <w:r>
        <w:rPr>
          <w:rFonts w:hint="eastAsia" w:ascii="宋体" w:hAnsi="宋体" w:eastAsia="宋体" w:cs="宋体"/>
          <w:bCs/>
          <w:color w:val="auto"/>
          <w:szCs w:val="21"/>
          <w:highlight w:val="none"/>
          <w:u w:val="none"/>
          <w:lang w:eastAsia="zh-CN"/>
        </w:rPr>
        <w:t>：</w:t>
      </w:r>
      <w:r>
        <w:rPr>
          <w:rFonts w:hint="eastAsia" w:ascii="宋体" w:hAnsi="宋体" w:cs="宋体"/>
          <w:bCs/>
          <w:color w:val="auto"/>
          <w:szCs w:val="21"/>
          <w:highlight w:val="none"/>
          <w:u w:val="none"/>
          <w:lang w:val="en-US" w:eastAsia="zh-CN"/>
        </w:rPr>
        <w:t>3</w:t>
      </w:r>
      <w:r>
        <w:rPr>
          <w:rFonts w:hint="eastAsia" w:ascii="宋体" w:hAnsi="宋体" w:eastAsia="宋体" w:cs="宋体"/>
          <w:bCs/>
          <w:color w:val="auto"/>
          <w:szCs w:val="21"/>
          <w:highlight w:val="none"/>
          <w:u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35393625"/>
      <w:bookmarkStart w:id="22" w:name="_Toc35393794"/>
      <w:bookmarkStart w:id="23" w:name="_Toc2835908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2.采购意向公开链接：https://zfcg.gxzf.gov.cn/site/detail?categoryCode=reformColumn&amp;parentId=66601&amp;articleId=eEdaKk+SA2k6Gy9lT+nTrg==</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22168"/>
      <w:bookmarkStart w:id="32" w:name="_Toc11837"/>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天等县龙茗镇西北村种植基地产业路</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3条产业道路，总长约为1890.89米</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823903.15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w:t>
            </w:r>
            <w:r>
              <w:rPr>
                <w:rFonts w:hint="eastAsia"/>
                <w:color w:val="auto"/>
                <w:highlight w:val="none"/>
                <w:lang w:val="en-US" w:eastAsia="zh-CN"/>
              </w:rPr>
              <w:t>20</w:t>
            </w:r>
            <w:r>
              <w:rPr>
                <w:rFonts w:hint="eastAsia"/>
                <w:color w:val="auto"/>
                <w:highlight w:val="none"/>
                <w:lang w:eastAsia="zh-CN"/>
              </w:rPr>
              <w:t>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ascii="宋体" w:hAnsi="宋体" w:cs="宋体"/>
                <w:color w:val="auto"/>
                <w:szCs w:val="21"/>
                <w:highlight w:val="none"/>
                <w:lang w:eastAsia="zh-CN"/>
              </w:rPr>
              <w:t>天等县龙茗镇</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21038"/>
      <w:bookmarkStart w:id="37" w:name="_Toc1947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2025年3月至响应文件提交截止时间止任意一个月社保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以成交金额为计费额，参照《国家发展改革委关于降低部分建设项目收费标准规范收费行为等有关问题的通知》（发改价格</w:t>
            </w:r>
            <w:r>
              <w:rPr>
                <w:rFonts w:hint="eastAsia" w:hAnsi="宋体" w:cs="宋体"/>
                <w:color w:val="auto"/>
                <w:sz w:val="21"/>
                <w:highlight w:val="none"/>
                <w:lang w:val="en-US" w:eastAsia="zh-CN"/>
              </w:rPr>
              <w:t>〔2011〕534号</w:t>
            </w:r>
            <w:r>
              <w:rPr>
                <w:rFonts w:hint="eastAsia" w:ascii="宋体" w:hAnsi="宋体" w:eastAsia="宋体" w:cs="宋体"/>
                <w:color w:val="auto"/>
                <w:sz w:val="21"/>
                <w:highlight w:val="none"/>
                <w:lang w:val="en-US" w:eastAsia="zh-CN"/>
              </w:rPr>
              <w:t>）规定按“工程类”收费标准计取。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103"/>
      <w:bookmarkStart w:id="43" w:name="_Toc13532"/>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859"/>
      <w:bookmarkStart w:id="50" w:name="_Toc254970675"/>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6008"/>
      <w:bookmarkStart w:id="60" w:name="_Toc15352"/>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470902176"/>
        </w:rPr>
        <w:t>崇左市财政局文</w:t>
      </w:r>
      <w:r>
        <w:rPr>
          <w:rFonts w:hint="eastAsia" w:ascii="宋体" w:hAnsi="宋体" w:eastAsia="宋体" w:cs="宋体"/>
          <w:b/>
          <w:color w:val="auto"/>
          <w:spacing w:val="0"/>
          <w:kern w:val="0"/>
          <w:sz w:val="84"/>
          <w:szCs w:val="84"/>
          <w:highlight w:val="none"/>
          <w:fitText w:val="8009" w:id="470902176"/>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346617322"/>
      <w:bookmarkStart w:id="67" w:name="_Toc20845"/>
      <w:bookmarkStart w:id="68" w:name="_Toc5854"/>
      <w:bookmarkStart w:id="69" w:name="_Toc181180297"/>
      <w:bookmarkStart w:id="70" w:name="_Toc498082646"/>
      <w:bookmarkStart w:id="71" w:name="_Toc183264294"/>
      <w:bookmarkStart w:id="72" w:name="_Toc18546"/>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7019"/>
      <w:bookmarkStart w:id="83" w:name="_Toc14457"/>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6990"/>
      <w:bookmarkStart w:id="85" w:name="_Toc32744"/>
      <w:bookmarkStart w:id="86"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23"/>
      <w:bookmarkStart w:id="88" w:name="_Toc32731"/>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80205938"/>
      <w:bookmarkStart w:id="90" w:name="_Toc30065"/>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3025"/>
      <w:bookmarkStart w:id="93" w:name="_Toc80205939"/>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417"/>
      <w:bookmarkStart w:id="96" w:name="_Toc7122"/>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供应商为其缴纳近1个月（2025年3月至响应文件提交截止时间止任意一个月社保）社会保险的证明材料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7327"/>
      <w:bookmarkStart w:id="112" w:name="_Toc12495"/>
      <w:bookmarkStart w:id="113" w:name="_Toc15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自双方签订合同并在乙方开具发票后预付工程合同价款的30%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459738629"/>
      <w:bookmarkStart w:id="115" w:name="_Toc516566872"/>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31086"/>
      <w:bookmarkStart w:id="118" w:name="_Toc21042"/>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FC05A08">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 w14:paraId="573D8942"/>
    <w:p w14:paraId="0909EA32"/>
    <w:p w14:paraId="1CE035F9"/>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2AEF071"/>
    <w:multiLevelType w:val="singleLevel"/>
    <w:tmpl w:val="12AEF071"/>
    <w:lvl w:ilvl="0" w:tentative="0">
      <w:start w:val="1"/>
      <w:numFmt w:val="decimal"/>
      <w:pStyle w:val="6"/>
      <w:lvlText w:val="%1."/>
      <w:lvlJc w:val="left"/>
      <w:pPr>
        <w:tabs>
          <w:tab w:val="left" w:pos="360"/>
        </w:tabs>
        <w:ind w:left="360" w:hanging="360"/>
      </w:pPr>
    </w:lvl>
  </w:abstractNum>
  <w:num w:numId="1">
    <w:abstractNumId w:val="5"/>
  </w:num>
  <w:num w:numId="2">
    <w:abstractNumId w:val="4"/>
    <w:lvlOverride w:ilvl="0">
      <w:startOverride w:val="1"/>
    </w:lvlOverride>
  </w:num>
  <w:num w:numId="3">
    <w:abstractNumId w:val="3"/>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50915"/>
    <w:rsid w:val="03450915"/>
    <w:rsid w:val="35683252"/>
    <w:rsid w:val="4FEF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2025-06-04T08:33:00Z</dcterms:created>
  <dc:creator>歪歪</dc:creator>
  <cp:lastModifiedBy>歪歪</cp:lastModifiedBy>
  <dcterms:modified xsi:type="dcterms:W3CDTF">2025-06-04T08:41:53Z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48F180E3D0D54245BF64F5FB5F0FE1A7_11</vt:lpwstr>
  </property>
  <property fmtid="{D5CDD505-2E9C-101B-9397-08002B2CF9AE}" pid="4" name="KSOTemplateDocerSaveRecord">
    <vt:lpwstr>eyJoZGlkIjoiOTY5NDliODY3ZmI0ODFjY2E5ZjUzOTBiNDEwMzUwZmYiLCJ1c2VySWQiOiI1MjE2ODA1MjUifQ==</vt:lpwstr>
  </property>
</Properties>
</file>