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5D81">
      <w:pPr>
        <w:tabs>
          <w:tab w:val="left" w:pos="4410"/>
        </w:tabs>
        <w:spacing w:before="165" w:beforeLines="50" w:line="360" w:lineRule="auto"/>
        <w:jc w:val="center"/>
        <w:rPr>
          <w:rFonts w:hint="eastAsia" w:ascii="宋体" w:hAnsi="宋体"/>
          <w:sz w:val="52"/>
          <w:szCs w:val="52"/>
        </w:rPr>
      </w:pPr>
      <w:r>
        <w:rPr>
          <w:rFonts w:hint="eastAsia" w:ascii="华文新魏" w:hAnsi="华文新魏" w:eastAsia="华文新魏" w:cs="华文新魏"/>
          <w:sz w:val="64"/>
          <w:szCs w:val="64"/>
        </w:rPr>
        <w:t>正信伟业工程咨询管理有限公司</w:t>
      </w:r>
    </w:p>
    <w:p w14:paraId="2D9AC6C0">
      <w:pPr>
        <w:spacing w:before="165" w:beforeLines="50" w:line="360" w:lineRule="auto"/>
        <w:jc w:val="center"/>
        <w:rPr>
          <w:rFonts w:hint="eastAsia" w:ascii="方正小标宋简体" w:hAnsi="方正小标宋简体" w:eastAsia="方正小标宋简体" w:cs="方正小标宋简体"/>
          <w:sz w:val="44"/>
          <w:szCs w:val="44"/>
        </w:rPr>
      </w:pPr>
      <w:r>
        <w:rPr>
          <w:rFonts w:hint="eastAsia" w:ascii="宋体" w:hAnsi="宋体" w:cs="宋体"/>
          <w:b/>
          <w:sz w:val="44"/>
          <w:szCs w:val="44"/>
        </w:rPr>
        <w:drawing>
          <wp:anchor distT="0" distB="0" distL="114300" distR="114300" simplePos="0" relativeHeight="251660288" behindDoc="0" locked="0" layoutInCell="1" allowOverlap="1">
            <wp:simplePos x="0" y="0"/>
            <wp:positionH relativeFrom="column">
              <wp:posOffset>1642110</wp:posOffset>
            </wp:positionH>
            <wp:positionV relativeFrom="page">
              <wp:posOffset>1896110</wp:posOffset>
            </wp:positionV>
            <wp:extent cx="2474595" cy="2486025"/>
            <wp:effectExtent l="0" t="0" r="0" b="0"/>
            <wp:wrapTopAndBottom/>
            <wp:docPr id="2" name="图片 3" descr="正信伟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正信伟业LOGO"/>
                    <pic:cNvPicPr>
                      <a:picLocks noChangeAspect="1"/>
                    </pic:cNvPicPr>
                  </pic:nvPicPr>
                  <pic:blipFill>
                    <a:blip r:embed="rId18"/>
                    <a:stretch>
                      <a:fillRect/>
                    </a:stretch>
                  </pic:blipFill>
                  <pic:spPr>
                    <a:xfrm>
                      <a:off x="0" y="0"/>
                      <a:ext cx="2474595" cy="2486025"/>
                    </a:xfrm>
                    <a:prstGeom prst="rect">
                      <a:avLst/>
                    </a:prstGeom>
                    <a:noFill/>
                    <a:ln>
                      <a:noFill/>
                    </a:ln>
                  </pic:spPr>
                </pic:pic>
              </a:graphicData>
            </a:graphic>
          </wp:anchor>
        </w:drawing>
      </w:r>
      <w:bookmarkStart w:id="0" w:name="_Toc8153"/>
      <w:bookmarkStart w:id="1" w:name="_Toc2267"/>
      <w:r>
        <w:rPr>
          <w:rFonts w:hint="eastAsia" w:ascii="华文新魏" w:hAnsi="宋体" w:eastAsia="华文新魏"/>
          <w:sz w:val="72"/>
          <w:szCs w:val="72"/>
        </w:rPr>
        <w:t>竞争性磋商文件</w:t>
      </w:r>
      <w:bookmarkEnd w:id="0"/>
      <w:bookmarkEnd w:id="1"/>
    </w:p>
    <w:p w14:paraId="1523C556">
      <w:pPr>
        <w:spacing w:before="331" w:beforeLines="100" w:after="165" w:afterLines="50" w:line="360" w:lineRule="auto"/>
        <w:jc w:val="center"/>
        <w:rPr>
          <w:rFonts w:hint="eastAsia" w:ascii="宋体" w:hAnsi="宋体"/>
          <w:szCs w:val="21"/>
        </w:rPr>
      </w:pPr>
      <w:bookmarkStart w:id="2" w:name="_Toc23882"/>
      <w:bookmarkStart w:id="3" w:name="_Toc19881"/>
      <w:r>
        <w:rPr>
          <w:rFonts w:hint="eastAsia" w:ascii="宋体" w:hAnsi="宋体"/>
          <w:b/>
          <w:bCs/>
          <w:sz w:val="22"/>
          <w:szCs w:val="22"/>
        </w:rPr>
        <w:t>（全流程电子化评标）</w:t>
      </w:r>
      <w:bookmarkEnd w:id="2"/>
      <w:bookmarkEnd w:id="3"/>
    </w:p>
    <w:p w14:paraId="2A865F7F">
      <w:pPr>
        <w:spacing w:line="360" w:lineRule="auto"/>
        <w:rPr>
          <w:rFonts w:hint="eastAsia" w:ascii="宋体" w:hAnsi="宋体"/>
          <w:b/>
          <w:sz w:val="32"/>
          <w:szCs w:val="32"/>
        </w:rPr>
      </w:pPr>
    </w:p>
    <w:p w14:paraId="47BA214E">
      <w:pPr>
        <w:snapToGrid w:val="0"/>
        <w:spacing w:before="165" w:beforeLines="50" w:line="360" w:lineRule="auto"/>
        <w:ind w:left="2699" w:leftChars="568" w:hanging="1506" w:hangingChars="500"/>
        <w:rPr>
          <w:rFonts w:hint="eastAsia" w:ascii="仿宋_GB2312" w:hAnsi="宋体" w:eastAsia="仿宋_GB2312"/>
          <w:b/>
          <w:bCs/>
          <w:sz w:val="30"/>
          <w:szCs w:val="30"/>
        </w:rPr>
      </w:pPr>
      <w:bookmarkStart w:id="4" w:name="_Toc32246"/>
      <w:bookmarkStart w:id="5" w:name="_Toc18570"/>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bookmarkEnd w:id="4"/>
      <w:bookmarkEnd w:id="5"/>
      <w:bookmarkStart w:id="6" w:name="_Toc21390"/>
      <w:bookmarkStart w:id="7" w:name="_Toc27653"/>
      <w:r>
        <w:rPr>
          <w:rFonts w:hint="eastAsia" w:ascii="仿宋_GB2312" w:hAnsi="宋体" w:eastAsia="仿宋_GB2312"/>
          <w:b/>
          <w:bCs/>
          <w:sz w:val="30"/>
          <w:szCs w:val="30"/>
          <w:highlight w:val="none"/>
        </w:rPr>
        <w:t>宁明县妇幼保健院建设项目（二期）初步设计、工程勘察服务采购</w:t>
      </w:r>
    </w:p>
    <w:p w14:paraId="570FAA33">
      <w:pPr>
        <w:snapToGrid w:val="0"/>
        <w:spacing w:before="165" w:beforeLines="50" w:line="360" w:lineRule="auto"/>
        <w:ind w:firstLine="1205" w:firstLineChars="400"/>
        <w:rPr>
          <w:rFonts w:hint="eastAsia" w:ascii="仿宋_GB2312" w:hAnsi="宋体" w:eastAsia="仿宋_GB2312"/>
          <w:b/>
          <w:bCs/>
          <w:kern w:val="0"/>
          <w:sz w:val="30"/>
          <w:szCs w:val="30"/>
        </w:rPr>
      </w:pPr>
      <w:r>
        <w:rPr>
          <w:rFonts w:hint="eastAsia" w:ascii="仿宋_GB2312" w:hAnsi="宋体" w:eastAsia="仿宋_GB2312"/>
          <w:b/>
          <w:bCs/>
          <w:kern w:val="0"/>
          <w:sz w:val="30"/>
          <w:szCs w:val="30"/>
        </w:rPr>
        <w:t>项目编号：</w:t>
      </w:r>
      <w:bookmarkEnd w:id="6"/>
      <w:bookmarkEnd w:id="7"/>
      <w:r>
        <w:rPr>
          <w:rFonts w:hint="eastAsia" w:ascii="仿宋_GB2312" w:hAnsi="宋体" w:eastAsia="仿宋_GB2312"/>
          <w:b/>
          <w:bCs/>
          <w:kern w:val="0"/>
          <w:sz w:val="30"/>
          <w:szCs w:val="30"/>
        </w:rPr>
        <w:t>CZZC2025-C3-220090-ZXWY</w:t>
      </w:r>
    </w:p>
    <w:p w14:paraId="665F532D">
      <w:pPr>
        <w:pStyle w:val="2"/>
        <w:rPr>
          <w:rFonts w:hint="eastAsia"/>
        </w:rPr>
      </w:pPr>
    </w:p>
    <w:p w14:paraId="45931ED2">
      <w:pPr>
        <w:rPr>
          <w:rFonts w:hint="eastAsia"/>
        </w:rPr>
      </w:pPr>
    </w:p>
    <w:p w14:paraId="41F50012">
      <w:pPr>
        <w:pStyle w:val="17"/>
        <w:snapToGrid w:val="0"/>
        <w:spacing w:before="50" w:after="120" w:line="360" w:lineRule="auto"/>
        <w:ind w:firstLine="1184" w:firstLineChars="393"/>
        <w:rPr>
          <w:rFonts w:hint="eastAsia" w:ascii="仿宋_GB2312" w:hAnsi="宋体" w:eastAsia="仿宋_GB2312"/>
          <w:b/>
          <w:bCs/>
          <w:sz w:val="30"/>
          <w:szCs w:val="30"/>
        </w:rPr>
      </w:pPr>
      <w:bookmarkStart w:id="8" w:name="_Toc30951"/>
      <w:bookmarkStart w:id="9" w:name="_Toc24672"/>
      <w:r>
        <w:rPr>
          <w:rFonts w:hint="eastAsia" w:ascii="仿宋_GB2312" w:hAnsi="宋体" w:eastAsia="仿宋_GB2312"/>
          <w:b/>
          <w:bCs/>
          <w:sz w:val="30"/>
          <w:szCs w:val="30"/>
        </w:rPr>
        <w:t>采   购   人：</w:t>
      </w:r>
      <w:bookmarkEnd w:id="8"/>
      <w:bookmarkEnd w:id="9"/>
      <w:r>
        <w:rPr>
          <w:rFonts w:hint="eastAsia" w:ascii="仿宋_GB2312" w:hAnsi="宋体" w:eastAsia="仿宋_GB2312"/>
          <w:b/>
          <w:bCs/>
          <w:sz w:val="30"/>
          <w:szCs w:val="30"/>
        </w:rPr>
        <w:fldChar w:fldCharType="begin"/>
      </w:r>
      <w:r>
        <w:rPr>
          <w:rFonts w:hint="eastAsia" w:ascii="仿宋_GB2312" w:hAnsi="宋体" w:eastAsia="仿宋_GB2312"/>
          <w:b/>
          <w:bCs/>
          <w:sz w:val="30"/>
          <w:szCs w:val="30"/>
        </w:rPr>
        <w:instrText xml:space="preserve"> HYPERLINK "https://middle.zcygov.cn/web-user/" \l "/institution/detail?tenantCode=450703&amp;institutionId=10005484927&amp;category=01" \t "https://pay.zcygov.cn/purchaseplan_front/" \l "/plan/apply/detail/_blank" </w:instrText>
      </w:r>
      <w:r>
        <w:rPr>
          <w:rFonts w:hint="eastAsia" w:ascii="仿宋_GB2312" w:hAnsi="宋体" w:eastAsia="仿宋_GB2312"/>
          <w:b/>
          <w:bCs/>
          <w:sz w:val="30"/>
          <w:szCs w:val="30"/>
        </w:rPr>
        <w:fldChar w:fldCharType="separate"/>
      </w:r>
      <w:r>
        <w:rPr>
          <w:rFonts w:hint="eastAsia" w:ascii="仿宋_GB2312" w:hAnsi="宋体" w:eastAsia="仿宋_GB2312"/>
          <w:b/>
          <w:bCs/>
          <w:sz w:val="30"/>
          <w:szCs w:val="30"/>
        </w:rPr>
        <w:t>宁明县妇幼保健院</w:t>
      </w:r>
      <w:r>
        <w:rPr>
          <w:rFonts w:hint="eastAsia" w:ascii="仿宋_GB2312" w:hAnsi="宋体" w:eastAsia="仿宋_GB2312"/>
          <w:b/>
          <w:bCs/>
          <w:sz w:val="30"/>
          <w:szCs w:val="30"/>
        </w:rPr>
        <w:fldChar w:fldCharType="end"/>
      </w:r>
    </w:p>
    <w:p w14:paraId="2EE99D53">
      <w:pPr>
        <w:pStyle w:val="17"/>
        <w:snapToGrid w:val="0"/>
        <w:spacing w:before="50" w:after="120" w:line="360" w:lineRule="auto"/>
        <w:ind w:firstLine="1184" w:firstLineChars="393"/>
        <w:rPr>
          <w:rFonts w:hint="eastAsia" w:ascii="仿宋_GB2312" w:hAnsi="宋体" w:eastAsia="仿宋_GB2312"/>
          <w:b/>
          <w:bCs/>
          <w:sz w:val="30"/>
          <w:szCs w:val="30"/>
        </w:rPr>
      </w:pPr>
      <w:r>
        <w:rPr>
          <w:rFonts w:hint="eastAsia" w:ascii="仿宋_GB2312" w:hAnsi="宋体" w:eastAsia="仿宋_GB2312"/>
          <w:b/>
          <w:bCs/>
          <w:sz w:val="30"/>
          <w:szCs w:val="30"/>
        </w:rPr>
        <w:t>采购代理机构：正信伟业工程咨询管理有限公司</w:t>
      </w:r>
    </w:p>
    <w:p w14:paraId="4DD996BF">
      <w:pPr>
        <w:pStyle w:val="17"/>
        <w:snapToGrid w:val="0"/>
        <w:spacing w:before="50" w:after="120" w:line="360" w:lineRule="auto"/>
        <w:ind w:firstLine="885" w:firstLineChars="294"/>
        <w:rPr>
          <w:rFonts w:hint="eastAsia" w:ascii="仿宋_GB2312" w:hAnsi="宋体" w:eastAsia="仿宋_GB2312"/>
          <w:b/>
          <w:bCs/>
          <w:sz w:val="30"/>
          <w:szCs w:val="30"/>
        </w:rPr>
        <w:sectPr>
          <w:headerReference r:id="rId3" w:type="default"/>
          <w:footerReference r:id="rId4" w:type="default"/>
          <w:footerReference r:id="rId5" w:type="even"/>
          <w:pgSz w:w="11906" w:h="16838"/>
          <w:pgMar w:top="1417" w:right="1134" w:bottom="1417" w:left="1134" w:header="720" w:footer="720" w:gutter="0"/>
          <w:pgNumType w:start="1"/>
          <w:cols w:space="720" w:num="1"/>
          <w:docGrid w:type="lines" w:linePitch="331" w:charSpace="0"/>
        </w:sectPr>
      </w:pPr>
      <w:r>
        <w:rPr>
          <w:rFonts w:hint="eastAsia" w:ascii="仿宋_GB2312" w:hAnsi="宋体" w:eastAsia="仿宋_GB2312"/>
          <w:b/>
          <w:bCs/>
          <w:sz w:val="30"/>
          <w:szCs w:val="30"/>
        </w:rPr>
        <w:t xml:space="preserve">                     </w:t>
      </w:r>
      <w:bookmarkStart w:id="10" w:name="_Toc28573"/>
      <w:bookmarkStart w:id="11" w:name="_Toc21863"/>
      <w:r>
        <w:rPr>
          <w:rFonts w:hint="eastAsia" w:ascii="仿宋_GB2312" w:hAnsi="宋体" w:eastAsia="仿宋_GB2312"/>
          <w:b/>
          <w:bCs/>
          <w:sz w:val="30"/>
          <w:szCs w:val="30"/>
        </w:rPr>
        <w:t>2025年07月</w:t>
      </w:r>
      <w:bookmarkEnd w:id="10"/>
      <w:bookmarkEnd w:id="11"/>
    </w:p>
    <w:p w14:paraId="5C0A023E">
      <w:pPr>
        <w:jc w:val="center"/>
        <w:rPr>
          <w:rFonts w:hint="eastAsia" w:ascii="宋体" w:hAnsi="宋体"/>
          <w:b/>
          <w:bCs/>
          <w:sz w:val="28"/>
          <w:szCs w:val="28"/>
        </w:rPr>
      </w:pPr>
    </w:p>
    <w:p w14:paraId="0527B91E">
      <w:pPr>
        <w:jc w:val="center"/>
        <w:rPr>
          <w:rFonts w:hint="eastAsia" w:ascii="宋体" w:hAnsi="宋体"/>
          <w:b/>
          <w:bCs/>
          <w:sz w:val="28"/>
          <w:szCs w:val="28"/>
        </w:rPr>
      </w:pPr>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14:paraId="3702827C">
      <w:pPr>
        <w:jc w:val="center"/>
        <w:rPr>
          <w:rFonts w:hint="eastAsia" w:ascii="宋体" w:hAnsi="宋体"/>
          <w:b/>
          <w:bCs/>
          <w:sz w:val="28"/>
          <w:szCs w:val="28"/>
        </w:rPr>
      </w:pPr>
    </w:p>
    <w:p w14:paraId="18458828">
      <w:pPr>
        <w:pStyle w:val="23"/>
        <w:tabs>
          <w:tab w:val="right" w:leader="dot" w:pos="9072"/>
        </w:tabs>
        <w:spacing w:line="480" w:lineRule="auto"/>
        <w:rPr>
          <w:rFonts w:hint="eastAsia" w:ascii="宋体" w:hAnsi="宋体" w:cs="宋体"/>
          <w:b/>
          <w:bCs/>
          <w:sz w:val="24"/>
        </w:rPr>
      </w:pPr>
      <w:r>
        <w:fldChar w:fldCharType="begin"/>
      </w:r>
      <w:r>
        <w:instrText xml:space="preserve">TOC \o "1-1" \h \u </w:instrText>
      </w:r>
      <w:r>
        <w:fldChar w:fldCharType="separate"/>
      </w:r>
      <w:r>
        <w:fldChar w:fldCharType="begin"/>
      </w:r>
      <w:r>
        <w:instrText xml:space="preserve"> HYPERLINK \l "_Toc26365" </w:instrText>
      </w:r>
      <w:r>
        <w:fldChar w:fldCharType="separate"/>
      </w:r>
      <w:r>
        <w:rPr>
          <w:rFonts w:hint="eastAsia" w:ascii="宋体" w:hAnsi="宋体" w:cs="宋体"/>
          <w:b/>
          <w:bCs/>
          <w:sz w:val="24"/>
        </w:rPr>
        <w:t>第一章 竞争性磋商公告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_Toc26365 \h </w:instrText>
      </w:r>
      <w:r>
        <w:rPr>
          <w:rFonts w:hint="eastAsia" w:ascii="宋体" w:hAnsi="宋体" w:cs="宋体"/>
          <w:b/>
          <w:bCs/>
          <w:sz w:val="24"/>
        </w:rPr>
        <w:fldChar w:fldCharType="separate"/>
      </w:r>
      <w:r>
        <w:rPr>
          <w:rFonts w:hint="eastAsia" w:ascii="宋体" w:hAnsi="宋体" w:cs="宋体"/>
          <w:b/>
          <w:bCs/>
          <w:sz w:val="24"/>
        </w:rPr>
        <w:t>1</w:t>
      </w:r>
      <w:r>
        <w:rPr>
          <w:rFonts w:hint="eastAsia" w:ascii="宋体" w:hAnsi="宋体" w:cs="宋体"/>
          <w:b/>
          <w:bCs/>
          <w:sz w:val="24"/>
        </w:rPr>
        <w:fldChar w:fldCharType="end"/>
      </w:r>
      <w:r>
        <w:rPr>
          <w:rFonts w:hint="eastAsia" w:ascii="宋体" w:hAnsi="宋体" w:cs="宋体"/>
          <w:b/>
          <w:bCs/>
          <w:sz w:val="24"/>
        </w:rPr>
        <w:fldChar w:fldCharType="end"/>
      </w:r>
    </w:p>
    <w:p w14:paraId="38120DE6">
      <w:pPr>
        <w:pStyle w:val="23"/>
        <w:tabs>
          <w:tab w:val="right" w:leader="dot" w:pos="9072"/>
        </w:tabs>
        <w:spacing w:line="480" w:lineRule="auto"/>
        <w:rPr>
          <w:rFonts w:hint="eastAsia" w:ascii="宋体" w:hAnsi="宋体" w:cs="宋体"/>
          <w:b/>
          <w:bCs/>
          <w:sz w:val="24"/>
        </w:rPr>
      </w:pPr>
      <w:r>
        <w:fldChar w:fldCharType="begin"/>
      </w:r>
      <w:r>
        <w:instrText xml:space="preserve"> HYPERLINK \l "_Toc1891" </w:instrText>
      </w:r>
      <w:r>
        <w:fldChar w:fldCharType="separate"/>
      </w:r>
      <w:r>
        <w:rPr>
          <w:rFonts w:hint="eastAsia" w:ascii="宋体" w:hAnsi="宋体" w:cs="宋体"/>
          <w:b/>
          <w:bCs/>
          <w:kern w:val="44"/>
          <w:sz w:val="24"/>
        </w:rPr>
        <w:t>第二章 采购需求</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_Toc1891 \h </w:instrText>
      </w:r>
      <w:r>
        <w:rPr>
          <w:rFonts w:hint="eastAsia" w:ascii="宋体" w:hAnsi="宋体" w:cs="宋体"/>
          <w:b/>
          <w:bCs/>
          <w:sz w:val="24"/>
        </w:rPr>
        <w:fldChar w:fldCharType="separate"/>
      </w:r>
      <w:r>
        <w:rPr>
          <w:rFonts w:hint="eastAsia"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14:paraId="6893E265">
      <w:pPr>
        <w:pStyle w:val="23"/>
        <w:tabs>
          <w:tab w:val="right" w:leader="dot" w:pos="9072"/>
        </w:tabs>
        <w:spacing w:line="480" w:lineRule="auto"/>
        <w:rPr>
          <w:rFonts w:hint="eastAsia" w:ascii="宋体" w:hAnsi="宋体" w:cs="宋体"/>
          <w:b/>
          <w:bCs/>
          <w:sz w:val="24"/>
        </w:rPr>
      </w:pPr>
      <w:r>
        <w:fldChar w:fldCharType="begin"/>
      </w:r>
      <w:r>
        <w:instrText xml:space="preserve"> HYPERLINK \l "_Toc31237" </w:instrText>
      </w:r>
      <w:r>
        <w:fldChar w:fldCharType="separate"/>
      </w:r>
      <w:r>
        <w:rPr>
          <w:rFonts w:hint="eastAsia" w:ascii="宋体" w:hAnsi="宋体" w:cs="宋体"/>
          <w:b/>
          <w:bCs/>
          <w:sz w:val="24"/>
        </w:rPr>
        <w:t>第三章 供应商须知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_Toc31237 \h </w:instrText>
      </w:r>
      <w:r>
        <w:rPr>
          <w:rFonts w:hint="eastAsia" w:ascii="宋体" w:hAnsi="宋体" w:cs="宋体"/>
          <w:b/>
          <w:bCs/>
          <w:sz w:val="24"/>
        </w:rPr>
        <w:fldChar w:fldCharType="separate"/>
      </w:r>
      <w:r>
        <w:rPr>
          <w:rFonts w:hint="eastAsia" w:ascii="宋体" w:hAnsi="宋体" w:cs="宋体"/>
          <w:b/>
          <w:bCs/>
          <w:sz w:val="24"/>
        </w:rPr>
        <w:t>8</w:t>
      </w:r>
      <w:r>
        <w:rPr>
          <w:rFonts w:hint="eastAsia" w:ascii="宋体" w:hAnsi="宋体" w:cs="宋体"/>
          <w:b/>
          <w:bCs/>
          <w:sz w:val="24"/>
        </w:rPr>
        <w:fldChar w:fldCharType="end"/>
      </w:r>
      <w:r>
        <w:rPr>
          <w:rFonts w:hint="eastAsia" w:ascii="宋体" w:hAnsi="宋体" w:cs="宋体"/>
          <w:b/>
          <w:bCs/>
          <w:sz w:val="24"/>
        </w:rPr>
        <w:fldChar w:fldCharType="end"/>
      </w:r>
    </w:p>
    <w:p w14:paraId="7194CC06">
      <w:pPr>
        <w:pStyle w:val="23"/>
        <w:tabs>
          <w:tab w:val="right" w:leader="dot" w:pos="9072"/>
        </w:tabs>
        <w:spacing w:line="480" w:lineRule="auto"/>
        <w:rPr>
          <w:rFonts w:hint="eastAsia" w:ascii="宋体" w:hAnsi="宋体" w:cs="宋体"/>
          <w:b/>
          <w:bCs/>
          <w:sz w:val="24"/>
        </w:rPr>
      </w:pPr>
      <w:r>
        <w:fldChar w:fldCharType="begin"/>
      </w:r>
      <w:r>
        <w:instrText xml:space="preserve"> HYPERLINK \l "_Toc14349" </w:instrText>
      </w:r>
      <w:r>
        <w:fldChar w:fldCharType="separate"/>
      </w:r>
      <w:r>
        <w:rPr>
          <w:rFonts w:hint="eastAsia" w:ascii="宋体" w:hAnsi="宋体" w:cs="宋体"/>
          <w:b/>
          <w:bCs/>
          <w:sz w:val="24"/>
        </w:rPr>
        <w:t>第四章  评审程序、评审方法和评审标准</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_Toc14349 \h </w:instrText>
      </w:r>
      <w:r>
        <w:rPr>
          <w:rFonts w:hint="eastAsia" w:ascii="宋体" w:hAnsi="宋体" w:cs="宋体"/>
          <w:b/>
          <w:bCs/>
          <w:sz w:val="24"/>
        </w:rPr>
        <w:fldChar w:fldCharType="separate"/>
      </w:r>
      <w:r>
        <w:rPr>
          <w:rFonts w:hint="eastAsia" w:ascii="宋体" w:hAnsi="宋体" w:cs="宋体"/>
          <w:b/>
          <w:bCs/>
          <w:sz w:val="24"/>
        </w:rPr>
        <w:t>30</w:t>
      </w:r>
      <w:r>
        <w:rPr>
          <w:rFonts w:hint="eastAsia" w:ascii="宋体" w:hAnsi="宋体" w:cs="宋体"/>
          <w:b/>
          <w:bCs/>
          <w:sz w:val="24"/>
        </w:rPr>
        <w:fldChar w:fldCharType="end"/>
      </w:r>
      <w:r>
        <w:rPr>
          <w:rFonts w:hint="eastAsia" w:ascii="宋体" w:hAnsi="宋体" w:cs="宋体"/>
          <w:b/>
          <w:bCs/>
          <w:sz w:val="24"/>
        </w:rPr>
        <w:fldChar w:fldCharType="end"/>
      </w:r>
    </w:p>
    <w:p w14:paraId="0BF25B49">
      <w:pPr>
        <w:pStyle w:val="23"/>
        <w:tabs>
          <w:tab w:val="right" w:leader="dot" w:pos="9072"/>
        </w:tabs>
        <w:spacing w:line="480" w:lineRule="auto"/>
        <w:rPr>
          <w:rFonts w:hint="eastAsia" w:ascii="宋体" w:hAnsi="宋体" w:cs="宋体"/>
          <w:b/>
          <w:bCs/>
          <w:sz w:val="24"/>
        </w:rPr>
      </w:pPr>
      <w:r>
        <w:fldChar w:fldCharType="begin"/>
      </w:r>
      <w:r>
        <w:instrText xml:space="preserve"> HYPERLINK \l "_Toc25320" </w:instrText>
      </w:r>
      <w:r>
        <w:fldChar w:fldCharType="separate"/>
      </w:r>
      <w:r>
        <w:rPr>
          <w:rFonts w:hint="eastAsia" w:ascii="宋体" w:hAnsi="宋体" w:cs="宋体"/>
          <w:b/>
          <w:bCs/>
          <w:sz w:val="24"/>
        </w:rPr>
        <w:t>第五章 响应文件格式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_Toc25320 \h </w:instrText>
      </w:r>
      <w:r>
        <w:rPr>
          <w:rFonts w:hint="eastAsia" w:ascii="宋体" w:hAnsi="宋体" w:cs="宋体"/>
          <w:b/>
          <w:bCs/>
          <w:sz w:val="24"/>
        </w:rPr>
        <w:fldChar w:fldCharType="separate"/>
      </w:r>
      <w:r>
        <w:rPr>
          <w:rFonts w:hint="eastAsia" w:ascii="宋体" w:hAnsi="宋体" w:cs="宋体"/>
          <w:b/>
          <w:bCs/>
          <w:sz w:val="24"/>
        </w:rPr>
        <w:t>39</w:t>
      </w:r>
      <w:r>
        <w:rPr>
          <w:rFonts w:hint="eastAsia" w:ascii="宋体" w:hAnsi="宋体" w:cs="宋体"/>
          <w:b/>
          <w:bCs/>
          <w:sz w:val="24"/>
        </w:rPr>
        <w:fldChar w:fldCharType="end"/>
      </w:r>
      <w:r>
        <w:rPr>
          <w:rFonts w:hint="eastAsia" w:ascii="宋体" w:hAnsi="宋体" w:cs="宋体"/>
          <w:b/>
          <w:bCs/>
          <w:sz w:val="24"/>
        </w:rPr>
        <w:fldChar w:fldCharType="end"/>
      </w:r>
    </w:p>
    <w:p w14:paraId="53506CC8">
      <w:pPr>
        <w:pStyle w:val="23"/>
        <w:tabs>
          <w:tab w:val="right" w:leader="dot" w:pos="9072"/>
        </w:tabs>
        <w:spacing w:line="480" w:lineRule="auto"/>
        <w:rPr>
          <w:rFonts w:hint="eastAsia" w:ascii="宋体" w:hAnsi="宋体" w:cs="宋体"/>
          <w:b/>
          <w:bCs/>
          <w:sz w:val="24"/>
        </w:rPr>
      </w:pPr>
      <w:r>
        <w:fldChar w:fldCharType="begin"/>
      </w:r>
      <w:r>
        <w:instrText xml:space="preserve"> HYPERLINK \l "_Toc24508" </w:instrText>
      </w:r>
      <w:r>
        <w:fldChar w:fldCharType="separate"/>
      </w:r>
      <w:r>
        <w:rPr>
          <w:rFonts w:hint="eastAsia" w:ascii="宋体" w:hAnsi="宋体" w:cs="宋体"/>
          <w:b/>
          <w:bCs/>
          <w:sz w:val="24"/>
        </w:rPr>
        <w:t>第六章 合同文本</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_Toc24508 \h </w:instrText>
      </w:r>
      <w:r>
        <w:rPr>
          <w:rFonts w:hint="eastAsia" w:ascii="宋体" w:hAnsi="宋体" w:cs="宋体"/>
          <w:b/>
          <w:bCs/>
          <w:sz w:val="24"/>
        </w:rPr>
        <w:fldChar w:fldCharType="separate"/>
      </w:r>
      <w:r>
        <w:rPr>
          <w:rFonts w:hint="eastAsia" w:ascii="宋体" w:hAnsi="宋体" w:cs="宋体"/>
          <w:b/>
          <w:bCs/>
          <w:sz w:val="24"/>
        </w:rPr>
        <w:t>68</w:t>
      </w:r>
      <w:r>
        <w:rPr>
          <w:rFonts w:hint="eastAsia" w:ascii="宋体" w:hAnsi="宋体" w:cs="宋体"/>
          <w:b/>
          <w:bCs/>
          <w:sz w:val="24"/>
        </w:rPr>
        <w:fldChar w:fldCharType="end"/>
      </w:r>
      <w:r>
        <w:rPr>
          <w:rFonts w:hint="eastAsia" w:ascii="宋体" w:hAnsi="宋体" w:cs="宋体"/>
          <w:b/>
          <w:bCs/>
          <w:sz w:val="24"/>
        </w:rPr>
        <w:fldChar w:fldCharType="end"/>
      </w:r>
    </w:p>
    <w:p w14:paraId="11B22443">
      <w:pPr>
        <w:pStyle w:val="23"/>
        <w:tabs>
          <w:tab w:val="right" w:leader="dot" w:pos="9072"/>
        </w:tabs>
        <w:spacing w:line="480" w:lineRule="auto"/>
      </w:pPr>
      <w:r>
        <w:fldChar w:fldCharType="begin"/>
      </w:r>
      <w:r>
        <w:instrText xml:space="preserve"> HYPERLINK \l "_Toc3828" </w:instrText>
      </w:r>
      <w:r>
        <w:fldChar w:fldCharType="separate"/>
      </w:r>
      <w:r>
        <w:rPr>
          <w:rFonts w:hint="eastAsia" w:ascii="宋体" w:hAnsi="宋体" w:cs="宋体"/>
          <w:b/>
          <w:bCs/>
          <w:sz w:val="24"/>
        </w:rPr>
        <w:t>第七章 质疑、投诉材料格式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_Toc3828 \h </w:instrText>
      </w:r>
      <w:r>
        <w:rPr>
          <w:rFonts w:hint="eastAsia" w:ascii="宋体" w:hAnsi="宋体" w:cs="宋体"/>
          <w:b/>
          <w:bCs/>
          <w:sz w:val="24"/>
        </w:rPr>
        <w:fldChar w:fldCharType="separate"/>
      </w:r>
      <w:r>
        <w:rPr>
          <w:rFonts w:hint="eastAsia" w:ascii="宋体" w:hAnsi="宋体" w:cs="宋体"/>
          <w:b/>
          <w:bCs/>
          <w:sz w:val="24"/>
        </w:rPr>
        <w:t>78</w:t>
      </w:r>
      <w:r>
        <w:rPr>
          <w:rFonts w:hint="eastAsia" w:ascii="宋体" w:hAnsi="宋体" w:cs="宋体"/>
          <w:b/>
          <w:bCs/>
          <w:sz w:val="24"/>
        </w:rPr>
        <w:fldChar w:fldCharType="end"/>
      </w:r>
      <w:r>
        <w:rPr>
          <w:rFonts w:hint="eastAsia" w:ascii="宋体" w:hAnsi="宋体" w:cs="宋体"/>
          <w:b/>
          <w:bCs/>
          <w:sz w:val="24"/>
        </w:rPr>
        <w:fldChar w:fldCharType="end"/>
      </w:r>
    </w:p>
    <w:p w14:paraId="39111109">
      <w:r>
        <w:fldChar w:fldCharType="end"/>
      </w:r>
    </w:p>
    <w:p w14:paraId="48DBAF5D">
      <w:pPr>
        <w:pStyle w:val="26"/>
        <w:spacing w:line="360" w:lineRule="auto"/>
        <w:rPr>
          <w:sz w:val="28"/>
          <w:szCs w:val="28"/>
        </w:rPr>
      </w:pPr>
    </w:p>
    <w:p w14:paraId="71B73ED1">
      <w:pPr>
        <w:tabs>
          <w:tab w:val="left" w:pos="7470"/>
        </w:tabs>
        <w:spacing w:line="400" w:lineRule="exact"/>
        <w:jc w:val="left"/>
        <w:rPr>
          <w:rFonts w:hint="eastAsia" w:ascii="宋体" w:hAnsi="宋体"/>
          <w:b/>
          <w:sz w:val="32"/>
          <w:szCs w:val="32"/>
        </w:rPr>
      </w:pPr>
      <w:r>
        <w:rPr>
          <w:rFonts w:ascii="宋体" w:hAnsi="宋体"/>
          <w:b/>
          <w:sz w:val="32"/>
          <w:szCs w:val="32"/>
        </w:rPr>
        <w:tab/>
      </w:r>
      <w:bookmarkStart w:id="114" w:name="_GoBack"/>
      <w:bookmarkEnd w:id="114"/>
    </w:p>
    <w:p w14:paraId="5A91EAC1">
      <w:pPr>
        <w:spacing w:line="400" w:lineRule="exact"/>
        <w:rPr>
          <w:rFonts w:hint="eastAsia" w:ascii="宋体" w:hAnsi="宋体"/>
          <w:b/>
          <w:sz w:val="32"/>
          <w:szCs w:val="32"/>
        </w:rPr>
        <w:sectPr>
          <w:headerReference r:id="rId7" w:type="first"/>
          <w:footerReference r:id="rId9" w:type="first"/>
          <w:headerReference r:id="rId6" w:type="default"/>
          <w:footerReference r:id="rId8" w:type="default"/>
          <w:pgSz w:w="11906" w:h="16838"/>
          <w:pgMar w:top="1417" w:right="1417" w:bottom="1417" w:left="1417" w:header="851" w:footer="992" w:gutter="0"/>
          <w:pgNumType w:start="0"/>
          <w:cols w:space="720" w:num="1"/>
          <w:titlePg/>
          <w:docGrid w:type="lines" w:linePitch="312" w:charSpace="0"/>
        </w:sectPr>
      </w:pPr>
    </w:p>
    <w:p w14:paraId="377AC30D">
      <w:pPr>
        <w:pStyle w:val="3"/>
        <w:spacing w:line="400" w:lineRule="exact"/>
        <w:jc w:val="center"/>
        <w:rPr>
          <w:sz w:val="32"/>
          <w:szCs w:val="32"/>
        </w:rPr>
      </w:pPr>
      <w:bookmarkStart w:id="12" w:name="_Toc5880"/>
      <w:bookmarkStart w:id="13" w:name="_Toc26365"/>
      <w:bookmarkStart w:id="14" w:name="_Toc80886925"/>
      <w:r>
        <w:rPr>
          <w:rFonts w:hint="eastAsia"/>
          <w:sz w:val="32"/>
          <w:szCs w:val="32"/>
        </w:rPr>
        <w:t>第一章 竞争性磋商公告</w:t>
      </w:r>
      <w:bookmarkEnd w:id="12"/>
      <w:bookmarkEnd w:id="13"/>
      <w:bookmarkEnd w:id="14"/>
      <w:bookmarkStart w:id="15" w:name="_Toc28359089"/>
      <w:bookmarkStart w:id="16" w:name="_Toc28359012"/>
      <w:bookmarkStart w:id="17" w:name="_Toc44229878"/>
      <w:bookmarkStart w:id="18" w:name="_Toc35393629"/>
      <w:bookmarkStart w:id="19" w:name="_Toc35393798"/>
      <w:bookmarkStart w:id="20" w:name="_Toc35393623"/>
      <w:bookmarkStart w:id="21" w:name="_Toc35393792"/>
      <w:bookmarkStart w:id="22" w:name="_Toc28359004"/>
      <w:bookmarkStart w:id="23" w:name="_Toc28359081"/>
    </w:p>
    <w:p w14:paraId="57A37085">
      <w:pPr>
        <w:jc w:val="center"/>
        <w:rPr>
          <w:rFonts w:hint="eastAsia" w:ascii="宋体" w:hAnsi="宋体"/>
          <w:b/>
          <w:sz w:val="28"/>
          <w:szCs w:val="21"/>
        </w:rPr>
      </w:pPr>
      <w:r>
        <w:rPr>
          <w:rFonts w:hint="eastAsia" w:ascii="宋体" w:hAnsi="宋体"/>
          <w:b/>
          <w:sz w:val="28"/>
          <w:szCs w:val="21"/>
        </w:rPr>
        <w:t>正信伟业工程咨询管理有限公司关于宁明县妇幼保健院建设项目（二期）初步设计、工程勘察服务采购（项目编号：）竞争性磋商公告</w:t>
      </w:r>
    </w:p>
    <w:p w14:paraId="0A412045">
      <w:pPr>
        <w:rPr>
          <w:rFonts w:hint="eastAsia" w:ascii="黑体" w:hAnsi="黑体" w:eastAsia="黑体" w:cs="宋体"/>
          <w:bCs/>
          <w:sz w:val="24"/>
        </w:rPr>
      </w:pPr>
      <w:r>
        <w:rPr>
          <w:rFonts w:hint="eastAsia" w:ascii="黑体" w:hAnsi="黑体" w:eastAsia="黑体" w:cs="宋体"/>
          <w:bCs/>
          <w:sz w:val="32"/>
          <w:szCs w:val="32"/>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188595</wp:posOffset>
                </wp:positionV>
                <wp:extent cx="6172200" cy="1167765"/>
                <wp:effectExtent l="0" t="0" r="0" b="0"/>
                <wp:wrapNone/>
                <wp:docPr id="1" name="文本框 101"/>
                <wp:cNvGraphicFramePr/>
                <a:graphic xmlns:a="http://schemas.openxmlformats.org/drawingml/2006/main">
                  <a:graphicData uri="http://schemas.microsoft.com/office/word/2010/wordprocessingShape">
                    <wps:wsp>
                      <wps:cNvSpPr txBox="1"/>
                      <wps:spPr>
                        <a:xfrm>
                          <a:off x="0" y="0"/>
                          <a:ext cx="6172200" cy="1167765"/>
                        </a:xfrm>
                        <a:prstGeom prst="rect">
                          <a:avLst/>
                        </a:prstGeom>
                        <a:solidFill>
                          <a:srgbClr val="FFFFFF"/>
                        </a:solidFill>
                        <a:ln>
                          <a:noFill/>
                        </a:ln>
                      </wps:spPr>
                      <wps:txbx>
                        <w:txbxContent>
                          <w:p w14:paraId="7AB84BB6">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color w:val="000000"/>
                                <w:sz w:val="24"/>
                              </w:rPr>
                            </w:pPr>
                            <w:r>
                              <w:rPr>
                                <w:rFonts w:hint="eastAsia" w:ascii="宋体" w:hAnsi="宋体" w:cs="宋体"/>
                                <w:color w:val="000000"/>
                                <w:sz w:val="24"/>
                              </w:rPr>
                              <w:t>项目概况</w:t>
                            </w:r>
                          </w:p>
                          <w:p w14:paraId="27A7E689">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rPr>
                            </w:pPr>
                            <w:r>
                              <w:rPr>
                                <w:rFonts w:hint="eastAsia" w:ascii="宋体" w:hAnsi="宋体" w:cs="宋体"/>
                                <w:sz w:val="24"/>
                                <w:u w:val="single"/>
                              </w:rPr>
                              <w:t>宁明县妇幼保健院建设项目（二期）初步设计、工程勘察服务采购</w:t>
                            </w:r>
                            <w:r>
                              <w:rPr>
                                <w:rFonts w:hint="eastAsia" w:ascii="宋体" w:hAnsi="宋体" w:cs="宋体"/>
                                <w:color w:val="000000"/>
                                <w:sz w:val="24"/>
                              </w:rPr>
                              <w:t>的潜在供应商应在广西政府采购云平台（https://www.zcygov.cn/）获取（下载）竞争性磋商文件</w:t>
                            </w:r>
                            <w:r>
                              <w:rPr>
                                <w:rFonts w:hint="eastAsia" w:ascii="宋体" w:hAnsi="宋体" w:cs="宋体"/>
                                <w:sz w:val="24"/>
                              </w:rPr>
                              <w:t>，并于</w:t>
                            </w:r>
                            <w:r>
                              <w:rPr>
                                <w:rFonts w:hint="eastAsia" w:ascii="宋体" w:hAnsi="宋体" w:cs="宋体"/>
                                <w:b/>
                                <w:bCs/>
                                <w:sz w:val="24"/>
                              </w:rPr>
                              <w:t>2025年</w:t>
                            </w:r>
                            <w:r>
                              <w:rPr>
                                <w:rFonts w:hint="eastAsia" w:ascii="宋体" w:hAnsi="宋体" w:cs="宋体"/>
                                <w:b/>
                                <w:bCs/>
                                <w:sz w:val="24"/>
                                <w:lang w:val="en-US" w:eastAsia="zh-CN"/>
                              </w:rPr>
                              <w:t>07</w:t>
                            </w:r>
                            <w:r>
                              <w:rPr>
                                <w:rFonts w:hint="eastAsia" w:ascii="宋体" w:hAnsi="宋体" w:cs="宋体"/>
                                <w:b/>
                                <w:bCs/>
                                <w:sz w:val="24"/>
                              </w:rPr>
                              <w:t>月</w:t>
                            </w:r>
                            <w:r>
                              <w:rPr>
                                <w:rFonts w:hint="eastAsia" w:ascii="宋体" w:hAnsi="宋体" w:cs="宋体"/>
                                <w:b/>
                                <w:bCs/>
                                <w:sz w:val="24"/>
                                <w:lang w:val="en-US" w:eastAsia="zh-CN"/>
                              </w:rPr>
                              <w:t>30</w:t>
                            </w:r>
                            <w:r>
                              <w:rPr>
                                <w:rFonts w:hint="eastAsia" w:ascii="宋体" w:hAnsi="宋体" w:cs="宋体"/>
                                <w:b/>
                                <w:bCs/>
                                <w:sz w:val="24"/>
                              </w:rPr>
                              <w:t>日</w:t>
                            </w:r>
                            <w:r>
                              <w:rPr>
                                <w:rFonts w:hint="eastAsia" w:ascii="宋体" w:hAnsi="宋体" w:cs="宋体"/>
                                <w:b/>
                                <w:bCs/>
                                <w:sz w:val="24"/>
                                <w:lang w:val="en-US" w:eastAsia="zh-CN"/>
                              </w:rPr>
                              <w:t>上午</w:t>
                            </w:r>
                            <w:r>
                              <w:rPr>
                                <w:rFonts w:hint="eastAsia" w:ascii="宋体" w:hAnsi="宋体" w:cs="宋体"/>
                                <w:b/>
                                <w:bCs/>
                                <w:sz w:val="24"/>
                              </w:rPr>
                              <w:t>09</w:t>
                            </w:r>
                            <w:r>
                              <w:rPr>
                                <w:rFonts w:hint="eastAsia" w:ascii="宋体" w:hAnsi="宋体" w:cs="宋体"/>
                                <w:b/>
                                <w:bCs/>
                                <w:sz w:val="24"/>
                                <w:lang w:val="en-US" w:eastAsia="zh-CN"/>
                              </w:rPr>
                              <w:t>时</w:t>
                            </w:r>
                            <w:r>
                              <w:rPr>
                                <w:rFonts w:hint="eastAsia" w:ascii="宋体" w:hAnsi="宋体" w:cs="宋体"/>
                                <w:b/>
                                <w:bCs/>
                                <w:sz w:val="24"/>
                              </w:rPr>
                              <w:t>30分（北京时间）</w:t>
                            </w:r>
                            <w:r>
                              <w:rPr>
                                <w:rFonts w:hint="eastAsia" w:ascii="宋体" w:hAnsi="宋体" w:cs="宋体"/>
                                <w:bCs/>
                                <w:sz w:val="24"/>
                              </w:rPr>
                              <w:t>前提交响应文件</w:t>
                            </w:r>
                            <w:r>
                              <w:rPr>
                                <w:rFonts w:hint="eastAsia" w:ascii="宋体" w:hAnsi="宋体" w:cs="宋体"/>
                                <w:sz w:val="24"/>
                              </w:rPr>
                              <w:t>。</w:t>
                            </w:r>
                          </w:p>
                        </w:txbxContent>
                      </wps:txbx>
                      <wps:bodyPr vert="horz" wrap="square" anchor="t" anchorCtr="0" upright="1"/>
                    </wps:wsp>
                  </a:graphicData>
                </a:graphic>
              </wp:anchor>
            </w:drawing>
          </mc:Choice>
          <mc:Fallback>
            <w:pict>
              <v:shape id="文本框 101" o:spid="_x0000_s1026" o:spt="202" type="#_x0000_t202" style="position:absolute;left:0pt;margin-left:-8.85pt;margin-top:14.85pt;height:91.95pt;width:486pt;z-index:251659264;mso-width-relative:page;mso-height-relative:page;" fillcolor="#FFFFFF" filled="t" stroked="f" coordsize="21600,21600" o:gfxdata="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pZX6HYAAAACgEAAA8A&#10;AAAAAAAAAQAgAAAAIgAAAGRycy9kb3ducmV2LnhtbFBLAQIUABQAAAAIAIdO4kAuz6oJ3gEAAK0D&#10;AAAOAAAAAAAAAAEAIAAAACcBAABkcnMvZTJvRG9jLnhtbFBLBQYAAAAABgAGAFkBAAB3BQAAAAA=&#10;">
                <v:fill on="t" focussize="0,0"/>
                <v:stroke on="f"/>
                <v:imagedata o:title=""/>
                <o:lock v:ext="edit" aspectratio="f"/>
                <v:textbox>
                  <w:txbxContent>
                    <w:p w14:paraId="7AB84BB6">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color w:val="000000"/>
                          <w:sz w:val="24"/>
                        </w:rPr>
                      </w:pPr>
                      <w:r>
                        <w:rPr>
                          <w:rFonts w:hint="eastAsia" w:ascii="宋体" w:hAnsi="宋体" w:cs="宋体"/>
                          <w:color w:val="000000"/>
                          <w:sz w:val="24"/>
                        </w:rPr>
                        <w:t>项目概况</w:t>
                      </w:r>
                    </w:p>
                    <w:p w14:paraId="27A7E689">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rPr>
                      </w:pPr>
                      <w:r>
                        <w:rPr>
                          <w:rFonts w:hint="eastAsia" w:ascii="宋体" w:hAnsi="宋体" w:cs="宋体"/>
                          <w:sz w:val="24"/>
                          <w:u w:val="single"/>
                        </w:rPr>
                        <w:t>宁明县妇幼保健院建设项目（二期）初步设计、工程勘察服务采购</w:t>
                      </w:r>
                      <w:r>
                        <w:rPr>
                          <w:rFonts w:hint="eastAsia" w:ascii="宋体" w:hAnsi="宋体" w:cs="宋体"/>
                          <w:color w:val="000000"/>
                          <w:sz w:val="24"/>
                        </w:rPr>
                        <w:t>的潜在供应商应在广西政府采购云平台（https://www.zcygov.cn/）获取（下载）竞争性磋商文件</w:t>
                      </w:r>
                      <w:r>
                        <w:rPr>
                          <w:rFonts w:hint="eastAsia" w:ascii="宋体" w:hAnsi="宋体" w:cs="宋体"/>
                          <w:sz w:val="24"/>
                        </w:rPr>
                        <w:t>，并于</w:t>
                      </w:r>
                      <w:r>
                        <w:rPr>
                          <w:rFonts w:hint="eastAsia" w:ascii="宋体" w:hAnsi="宋体" w:cs="宋体"/>
                          <w:b/>
                          <w:bCs/>
                          <w:sz w:val="24"/>
                        </w:rPr>
                        <w:t>2025年</w:t>
                      </w:r>
                      <w:r>
                        <w:rPr>
                          <w:rFonts w:hint="eastAsia" w:ascii="宋体" w:hAnsi="宋体" w:cs="宋体"/>
                          <w:b/>
                          <w:bCs/>
                          <w:sz w:val="24"/>
                          <w:lang w:val="en-US" w:eastAsia="zh-CN"/>
                        </w:rPr>
                        <w:t>07</w:t>
                      </w:r>
                      <w:r>
                        <w:rPr>
                          <w:rFonts w:hint="eastAsia" w:ascii="宋体" w:hAnsi="宋体" w:cs="宋体"/>
                          <w:b/>
                          <w:bCs/>
                          <w:sz w:val="24"/>
                        </w:rPr>
                        <w:t>月</w:t>
                      </w:r>
                      <w:r>
                        <w:rPr>
                          <w:rFonts w:hint="eastAsia" w:ascii="宋体" w:hAnsi="宋体" w:cs="宋体"/>
                          <w:b/>
                          <w:bCs/>
                          <w:sz w:val="24"/>
                          <w:lang w:val="en-US" w:eastAsia="zh-CN"/>
                        </w:rPr>
                        <w:t>30</w:t>
                      </w:r>
                      <w:r>
                        <w:rPr>
                          <w:rFonts w:hint="eastAsia" w:ascii="宋体" w:hAnsi="宋体" w:cs="宋体"/>
                          <w:b/>
                          <w:bCs/>
                          <w:sz w:val="24"/>
                        </w:rPr>
                        <w:t>日</w:t>
                      </w:r>
                      <w:r>
                        <w:rPr>
                          <w:rFonts w:hint="eastAsia" w:ascii="宋体" w:hAnsi="宋体" w:cs="宋体"/>
                          <w:b/>
                          <w:bCs/>
                          <w:sz w:val="24"/>
                          <w:lang w:val="en-US" w:eastAsia="zh-CN"/>
                        </w:rPr>
                        <w:t>上午</w:t>
                      </w:r>
                      <w:r>
                        <w:rPr>
                          <w:rFonts w:hint="eastAsia" w:ascii="宋体" w:hAnsi="宋体" w:cs="宋体"/>
                          <w:b/>
                          <w:bCs/>
                          <w:sz w:val="24"/>
                        </w:rPr>
                        <w:t>09</w:t>
                      </w:r>
                      <w:r>
                        <w:rPr>
                          <w:rFonts w:hint="eastAsia" w:ascii="宋体" w:hAnsi="宋体" w:cs="宋体"/>
                          <w:b/>
                          <w:bCs/>
                          <w:sz w:val="24"/>
                          <w:lang w:val="en-US" w:eastAsia="zh-CN"/>
                        </w:rPr>
                        <w:t>时</w:t>
                      </w:r>
                      <w:r>
                        <w:rPr>
                          <w:rFonts w:hint="eastAsia" w:ascii="宋体" w:hAnsi="宋体" w:cs="宋体"/>
                          <w:b/>
                          <w:bCs/>
                          <w:sz w:val="24"/>
                        </w:rPr>
                        <w:t>30分（北京时间）</w:t>
                      </w:r>
                      <w:r>
                        <w:rPr>
                          <w:rFonts w:hint="eastAsia" w:ascii="宋体" w:hAnsi="宋体" w:cs="宋体"/>
                          <w:bCs/>
                          <w:sz w:val="24"/>
                        </w:rPr>
                        <w:t>前提交响应文件</w:t>
                      </w:r>
                      <w:r>
                        <w:rPr>
                          <w:rFonts w:hint="eastAsia" w:ascii="宋体" w:hAnsi="宋体" w:cs="宋体"/>
                          <w:sz w:val="24"/>
                        </w:rPr>
                        <w:t>。</w:t>
                      </w:r>
                    </w:p>
                  </w:txbxContent>
                </v:textbox>
              </v:shape>
            </w:pict>
          </mc:Fallback>
        </mc:AlternateContent>
      </w:r>
    </w:p>
    <w:p w14:paraId="694A45FD">
      <w:pPr>
        <w:spacing w:line="360" w:lineRule="auto"/>
        <w:ind w:firstLine="480" w:firstLineChars="200"/>
        <w:rPr>
          <w:rFonts w:hint="eastAsia" w:ascii="黑体" w:hAnsi="黑体" w:eastAsia="黑体" w:cs="宋体"/>
          <w:bCs/>
          <w:sz w:val="24"/>
        </w:rPr>
      </w:pPr>
    </w:p>
    <w:p w14:paraId="10F4AC29">
      <w:pPr>
        <w:pStyle w:val="29"/>
        <w:ind w:firstLine="640"/>
      </w:pPr>
    </w:p>
    <w:p w14:paraId="160EE8D3">
      <w:pPr>
        <w:spacing w:line="400" w:lineRule="exact"/>
        <w:ind w:firstLine="480" w:firstLineChars="200"/>
        <w:rPr>
          <w:rFonts w:hint="eastAsia" w:ascii="宋体" w:hAnsi="宋体" w:cs="宋体"/>
          <w:bCs/>
          <w:sz w:val="24"/>
        </w:rPr>
      </w:pPr>
    </w:p>
    <w:p w14:paraId="37790057">
      <w:pPr>
        <w:spacing w:line="400" w:lineRule="exact"/>
        <w:ind w:firstLine="480" w:firstLineChars="200"/>
        <w:rPr>
          <w:rFonts w:hint="eastAsia" w:ascii="宋体" w:hAnsi="宋体" w:cs="宋体"/>
          <w:sz w:val="24"/>
        </w:rPr>
      </w:pPr>
      <w:r>
        <w:rPr>
          <w:rFonts w:hint="eastAsia" w:ascii="宋体" w:hAnsi="宋体" w:cs="宋体"/>
          <w:bCs/>
          <w:sz w:val="24"/>
        </w:rPr>
        <w:t>一、项目基本情况</w:t>
      </w:r>
      <w:bookmarkEnd w:id="15"/>
      <w:bookmarkEnd w:id="16"/>
      <w:bookmarkEnd w:id="17"/>
      <w:bookmarkEnd w:id="18"/>
      <w:bookmarkEnd w:id="19"/>
    </w:p>
    <w:p w14:paraId="05035817">
      <w:pPr>
        <w:spacing w:line="480" w:lineRule="exact"/>
        <w:ind w:firstLine="482" w:firstLineChars="200"/>
        <w:rPr>
          <w:rFonts w:hint="eastAsia" w:ascii="宋体" w:hAnsi="宋体" w:cs="宋体"/>
          <w:sz w:val="24"/>
        </w:rPr>
      </w:pPr>
      <w:r>
        <w:rPr>
          <w:rFonts w:hint="eastAsia" w:ascii="宋体" w:hAnsi="宋体" w:cs="宋体"/>
          <w:b/>
          <w:bCs/>
          <w:sz w:val="24"/>
        </w:rPr>
        <w:t>一、项目基本情况</w:t>
      </w:r>
    </w:p>
    <w:p w14:paraId="5B7307C4">
      <w:pPr>
        <w:spacing w:line="480" w:lineRule="exact"/>
        <w:ind w:firstLine="480" w:firstLineChars="200"/>
        <w:rPr>
          <w:rFonts w:hint="eastAsia" w:ascii="宋体" w:hAnsi="宋体" w:cs="宋体"/>
          <w:sz w:val="24"/>
        </w:rPr>
      </w:pPr>
      <w:r>
        <w:rPr>
          <w:rFonts w:hint="eastAsia" w:ascii="宋体" w:hAnsi="宋体" w:cs="宋体"/>
          <w:sz w:val="24"/>
        </w:rPr>
        <w:t>1.项目编号：CZZC2025-C3-220090-ZXWY</w:t>
      </w:r>
    </w:p>
    <w:p w14:paraId="6E549D34">
      <w:pPr>
        <w:pStyle w:val="29"/>
        <w:spacing w:line="480" w:lineRule="exact"/>
        <w:ind w:firstLine="480"/>
        <w:rPr>
          <w:rFonts w:hint="eastAsia" w:ascii="宋体" w:hAnsi="宋体" w:cs="宋体"/>
          <w:sz w:val="24"/>
        </w:rPr>
      </w:pPr>
      <w:r>
        <w:rPr>
          <w:rFonts w:hint="eastAsia" w:ascii="宋体" w:hAnsi="宋体" w:eastAsia="宋体" w:cs="宋体"/>
          <w:sz w:val="24"/>
        </w:rPr>
        <w:t>2.项目名称：宁明县妇幼保健院建设项目（二期）初步设计、工程勘察服务采购</w:t>
      </w:r>
    </w:p>
    <w:p w14:paraId="673006CC">
      <w:pPr>
        <w:pStyle w:val="29"/>
        <w:spacing w:line="480" w:lineRule="exact"/>
        <w:ind w:firstLine="480"/>
        <w:rPr>
          <w:rFonts w:eastAsia="宋体"/>
        </w:rPr>
      </w:pPr>
      <w:r>
        <w:rPr>
          <w:rFonts w:hint="eastAsia" w:ascii="宋体" w:hAnsi="宋体" w:eastAsia="宋体" w:cs="宋体"/>
          <w:sz w:val="24"/>
          <w:szCs w:val="24"/>
        </w:rPr>
        <w:t>3.采购方式：竞争性磋商</w:t>
      </w:r>
    </w:p>
    <w:p w14:paraId="026BF1CC">
      <w:pPr>
        <w:spacing w:line="480" w:lineRule="exact"/>
        <w:ind w:firstLine="480" w:firstLineChars="200"/>
        <w:rPr>
          <w:rFonts w:hint="eastAsia" w:ascii="宋体" w:hAnsi="宋体" w:cs="宋体"/>
          <w:sz w:val="24"/>
        </w:rPr>
      </w:pPr>
      <w:r>
        <w:rPr>
          <w:rFonts w:hint="eastAsia" w:ascii="宋体" w:hAnsi="宋体" w:cs="宋体"/>
          <w:sz w:val="24"/>
        </w:rPr>
        <w:t>4.预算金额：人民币陆拾叁万肆仟肆佰元整（¥634400.00）</w:t>
      </w:r>
    </w:p>
    <w:p w14:paraId="44390E29">
      <w:pPr>
        <w:spacing w:line="480" w:lineRule="exact"/>
        <w:ind w:firstLine="480" w:firstLineChars="200"/>
        <w:rPr>
          <w:rFonts w:hint="eastAsia" w:ascii="宋体" w:hAnsi="宋体" w:cs="宋体"/>
          <w:sz w:val="24"/>
        </w:rPr>
      </w:pPr>
      <w:r>
        <w:rPr>
          <w:rFonts w:hint="eastAsia" w:ascii="宋体" w:hAnsi="宋体" w:cs="宋体"/>
          <w:sz w:val="24"/>
        </w:rPr>
        <w:t>5.最高限价</w:t>
      </w:r>
      <w:bookmarkStart w:id="24" w:name="_Hlk66782034"/>
      <w:r>
        <w:rPr>
          <w:rFonts w:hint="eastAsia" w:ascii="宋体" w:hAnsi="宋体" w:cs="宋体"/>
          <w:sz w:val="24"/>
        </w:rPr>
        <w:t>（如有）</w:t>
      </w:r>
      <w:bookmarkEnd w:id="24"/>
      <w:r>
        <w:rPr>
          <w:rFonts w:hint="eastAsia" w:ascii="宋体" w:hAnsi="宋体" w:cs="宋体"/>
          <w:sz w:val="24"/>
        </w:rPr>
        <w:t>：人民币陆拾叁万肆仟肆佰元整（¥634400.00）</w:t>
      </w:r>
    </w:p>
    <w:p w14:paraId="2131767E">
      <w:pPr>
        <w:spacing w:line="480" w:lineRule="exact"/>
        <w:ind w:firstLine="480" w:firstLineChars="200"/>
        <w:rPr>
          <w:rFonts w:hint="eastAsia" w:ascii="宋体" w:hAnsi="宋体" w:cs="宋体"/>
          <w:sz w:val="24"/>
          <w:highlight w:val="none"/>
        </w:rPr>
      </w:pPr>
      <w:r>
        <w:rPr>
          <w:rFonts w:hint="eastAsia" w:ascii="宋体" w:hAnsi="宋体" w:cs="宋体"/>
          <w:sz w:val="24"/>
        </w:rPr>
        <w:t>6.采购</w:t>
      </w:r>
      <w:r>
        <w:rPr>
          <w:rFonts w:hint="eastAsia" w:ascii="宋体" w:hAnsi="宋体" w:cs="宋体"/>
          <w:color w:val="000000" w:themeColor="text1"/>
          <w:sz w:val="24"/>
          <w14:textFill>
            <w14:solidFill>
              <w14:schemeClr w14:val="tx1"/>
            </w14:solidFill>
          </w14:textFill>
        </w:rPr>
        <w:t>需</w:t>
      </w:r>
      <w:r>
        <w:rPr>
          <w:rFonts w:hint="eastAsia" w:ascii="宋体" w:hAnsi="宋体" w:cs="宋体"/>
          <w:color w:val="000000" w:themeColor="text1"/>
          <w:sz w:val="24"/>
          <w:highlight w:val="none"/>
          <w14:textFill>
            <w14:solidFill>
              <w14:schemeClr w14:val="tx1"/>
            </w14:solidFill>
          </w14:textFill>
        </w:rPr>
        <w:t>求：本次工程招标范围为：该项目</w:t>
      </w:r>
      <w:r>
        <w:rPr>
          <w:rFonts w:hint="eastAsia" w:ascii="宋体" w:hAnsi="宋体" w:cs="宋体"/>
          <w:color w:val="000000" w:themeColor="text1"/>
          <w:sz w:val="24"/>
          <w:highlight w:val="none"/>
          <w:u w:val="none"/>
          <w14:textFill>
            <w14:solidFill>
              <w14:schemeClr w14:val="tx1"/>
            </w14:solidFill>
          </w14:textFill>
        </w:rPr>
        <w:t>的项目方案设计、初步</w:t>
      </w:r>
      <w:r>
        <w:rPr>
          <w:rFonts w:hint="eastAsia" w:ascii="宋体" w:hAnsi="宋体" w:cs="宋体"/>
          <w:color w:val="000000" w:themeColor="text1"/>
          <w:sz w:val="24"/>
          <w:highlight w:val="none"/>
          <w14:textFill>
            <w14:solidFill>
              <w14:schemeClr w14:val="tx1"/>
            </w14:solidFill>
          </w14:textFill>
        </w:rPr>
        <w:t>设计及工程勘察。如需进一步了解详细内容，详见磋商采购文件。</w:t>
      </w:r>
    </w:p>
    <w:p w14:paraId="787D7B09">
      <w:pPr>
        <w:spacing w:line="480" w:lineRule="exact"/>
        <w:ind w:firstLine="480" w:firstLineChars="200"/>
        <w:rPr>
          <w:rFonts w:hint="eastAsia" w:ascii="宋体" w:hAnsi="宋体" w:cs="宋体"/>
          <w:sz w:val="24"/>
        </w:rPr>
      </w:pPr>
      <w:r>
        <w:rPr>
          <w:rFonts w:hint="eastAsia" w:ascii="宋体" w:hAnsi="宋体" w:cs="宋体"/>
          <w:sz w:val="24"/>
          <w:highlight w:val="none"/>
        </w:rPr>
        <w:t>7.合同履行期限：自签订合同之日起</w:t>
      </w:r>
      <w:r>
        <w:rPr>
          <w:rFonts w:hint="eastAsia" w:ascii="宋体" w:hAnsi="宋体" w:cs="宋体"/>
          <w:color w:val="000000" w:themeColor="text1"/>
          <w:sz w:val="24"/>
          <w:highlight w:val="none"/>
          <w:u w:val="singl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sz w:val="24"/>
          <w:highlight w:val="none"/>
        </w:rPr>
        <w:t>内提交成果资料</w:t>
      </w:r>
      <w:r>
        <w:rPr>
          <w:rFonts w:hint="eastAsia" w:ascii="宋体" w:hAnsi="宋体" w:cs="宋体"/>
          <w:sz w:val="24"/>
        </w:rPr>
        <w:t>。</w:t>
      </w:r>
    </w:p>
    <w:p w14:paraId="3FFB102B">
      <w:pPr>
        <w:spacing w:line="480" w:lineRule="exact"/>
        <w:ind w:firstLine="480" w:firstLineChars="200"/>
        <w:rPr>
          <w:rFonts w:hint="eastAsia" w:ascii="宋体" w:hAnsi="宋体" w:cs="宋体"/>
          <w:sz w:val="24"/>
        </w:rPr>
      </w:pPr>
      <w:r>
        <w:rPr>
          <w:rFonts w:hint="eastAsia" w:ascii="宋体" w:hAnsi="宋体" w:cs="宋体"/>
          <w:sz w:val="24"/>
        </w:rPr>
        <w:t>8.本项目是否接受联合体：□是，</w:t>
      </w:r>
      <w:r>
        <w:rPr>
          <w:rFonts w:hint="eastAsia" w:ascii="宋体" w:hAnsi="宋体" w:cs="宋体"/>
          <w:sz w:val="24"/>
        </w:rPr>
        <w:sym w:font="Wingdings" w:char="00FE"/>
      </w:r>
      <w:r>
        <w:rPr>
          <w:rFonts w:hint="eastAsia" w:ascii="宋体" w:hAnsi="宋体" w:cs="宋体"/>
          <w:sz w:val="24"/>
        </w:rPr>
        <w:t>否</w:t>
      </w:r>
    </w:p>
    <w:p w14:paraId="169391B6">
      <w:pPr>
        <w:spacing w:line="480" w:lineRule="exact"/>
        <w:ind w:firstLine="482" w:firstLineChars="200"/>
        <w:rPr>
          <w:rFonts w:hint="eastAsia" w:ascii="宋体" w:hAnsi="宋体" w:cs="宋体"/>
          <w:bCs/>
          <w:sz w:val="24"/>
        </w:rPr>
      </w:pPr>
      <w:bookmarkStart w:id="25" w:name="_Toc44229879"/>
      <w:bookmarkStart w:id="26" w:name="_Toc35393799"/>
      <w:bookmarkStart w:id="27" w:name="_Toc28359013"/>
      <w:bookmarkStart w:id="28" w:name="_Toc35393630"/>
      <w:bookmarkStart w:id="29" w:name="_Toc28359090"/>
      <w:r>
        <w:rPr>
          <w:rFonts w:hint="eastAsia" w:ascii="宋体" w:hAnsi="宋体" w:cs="宋体"/>
          <w:b/>
          <w:kern w:val="44"/>
          <w:sz w:val="24"/>
        </w:rPr>
        <w:t>二、供应商的资格条件</w:t>
      </w:r>
      <w:bookmarkEnd w:id="25"/>
      <w:bookmarkEnd w:id="26"/>
      <w:bookmarkEnd w:id="27"/>
      <w:bookmarkEnd w:id="28"/>
      <w:bookmarkEnd w:id="29"/>
    </w:p>
    <w:p w14:paraId="08A7031E">
      <w:pPr>
        <w:spacing w:line="480" w:lineRule="exact"/>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1178E033">
      <w:pPr>
        <w:spacing w:line="480" w:lineRule="exact"/>
        <w:ind w:firstLine="480"/>
        <w:rPr>
          <w:rFonts w:eastAsia="仿宋_GB2312"/>
        </w:rPr>
      </w:pPr>
      <w:r>
        <w:rPr>
          <w:rFonts w:hint="eastAsia" w:ascii="宋体" w:hAnsi="宋体" w:cs="宋体"/>
          <w:sz w:val="24"/>
        </w:rPr>
        <w:t>2.落实政府采购政策需满足的资格要求：专门面向中小企业采购（供应商应为中小企业或监狱企业或残疾人福利性单位）</w:t>
      </w:r>
      <w:r>
        <w:rPr>
          <w:rFonts w:hint="eastAsia" w:ascii="宋体" w:hAnsi="宋体" w:cs="宋体"/>
          <w:sz w:val="24"/>
          <w:lang w:eastAsia="zh-CN"/>
        </w:rPr>
        <w:t>。</w:t>
      </w:r>
    </w:p>
    <w:p w14:paraId="42D6B014">
      <w:pPr>
        <w:spacing w:line="480" w:lineRule="exact"/>
        <w:ind w:firstLine="480" w:firstLineChars="200"/>
        <w:rPr>
          <w:rFonts w:hint="eastAsia" w:ascii="宋体" w:hAnsi="宋体" w:cs="宋体"/>
          <w:sz w:val="24"/>
          <w:highlight w:val="yellow"/>
          <w:u w:val="single"/>
        </w:rPr>
      </w:pPr>
      <w:r>
        <w:rPr>
          <w:rFonts w:hint="eastAsia" w:ascii="宋体" w:hAnsi="宋体" w:cs="宋体"/>
          <w:sz w:val="24"/>
          <w:lang w:val="en-US" w:eastAsia="zh-CN"/>
        </w:rPr>
        <w:t>3</w:t>
      </w:r>
      <w:r>
        <w:rPr>
          <w:rFonts w:hint="eastAsia" w:ascii="宋体" w:hAnsi="宋体" w:cs="宋体"/>
          <w:sz w:val="24"/>
        </w:rPr>
        <w:t>.本项目的特定资格要求：供应商应同时具有以下资质：</w:t>
      </w:r>
      <w:r>
        <w:rPr>
          <w:rFonts w:hint="eastAsia" w:ascii="宋体" w:hAnsi="宋体" w:cs="宋体"/>
          <w:sz w:val="24"/>
          <w:u w:val="single"/>
        </w:rPr>
        <w:t>①具有建设行政主管部门核发的建筑行业(建筑工程)乙级及以上资质或工程设计综合资质；②具有工程勘察专业类岩土工程（勘察）丙级及以上资质或工程勘察综合资质；③拟担任本项目负责人应具备工程相关专业高级工程师及以上技术职称。</w:t>
      </w:r>
    </w:p>
    <w:p w14:paraId="4DF8EE49">
      <w:pPr>
        <w:snapToGrid w:val="0"/>
        <w:spacing w:line="480" w:lineRule="exact"/>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.供应商须是中华人民共和国境内具有独立企业法人资格的法人或其他组织， 具备有效的营业执照（三证合一）、银行开户许可证，并在人员、设备、资金等方面具备相应的能力；</w:t>
      </w:r>
    </w:p>
    <w:p w14:paraId="7190B6C3">
      <w:pPr>
        <w:snapToGrid w:val="0"/>
        <w:spacing w:line="480" w:lineRule="exact"/>
        <w:ind w:firstLine="480" w:firstLineChars="200"/>
        <w:jc w:val="left"/>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D489C2">
      <w:pPr>
        <w:spacing w:line="480" w:lineRule="exact"/>
        <w:ind w:firstLine="480" w:firstLineChars="200"/>
      </w:pPr>
      <w:r>
        <w:rPr>
          <w:rFonts w:hint="eastAsia" w:ascii="宋体" w:hAnsi="宋体" w:cs="宋体"/>
          <w:sz w:val="24"/>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7A44B1B">
      <w:pPr>
        <w:spacing w:line="480" w:lineRule="exact"/>
        <w:ind w:firstLine="482" w:firstLineChars="200"/>
        <w:rPr>
          <w:rFonts w:hint="eastAsia" w:ascii="宋体" w:hAnsi="宋体" w:cs="宋体"/>
          <w:b/>
          <w:bCs/>
          <w:sz w:val="24"/>
        </w:rPr>
      </w:pPr>
      <w:r>
        <w:rPr>
          <w:rFonts w:hint="eastAsia" w:ascii="宋体" w:hAnsi="宋体" w:cs="宋体"/>
          <w:b/>
          <w:bCs/>
          <w:sz w:val="24"/>
        </w:rPr>
        <w:t>三、获取竞争性磋商文件</w:t>
      </w:r>
      <w:bookmarkEnd w:id="20"/>
      <w:bookmarkEnd w:id="21"/>
      <w:bookmarkEnd w:id="22"/>
      <w:bookmarkEnd w:id="23"/>
    </w:p>
    <w:p w14:paraId="4D4018D7">
      <w:pPr>
        <w:spacing w:line="480" w:lineRule="exact"/>
        <w:ind w:firstLine="480" w:firstLineChars="200"/>
        <w:rPr>
          <w:rFonts w:hint="eastAsia" w:ascii="宋体" w:hAnsi="宋体" w:eastAsia="宋体" w:cs="宋体"/>
          <w:sz w:val="24"/>
          <w:lang w:eastAsia="zh-CN"/>
        </w:rPr>
      </w:pPr>
      <w:bookmarkStart w:id="30" w:name="_Toc28359005"/>
      <w:bookmarkStart w:id="31" w:name="_Toc35393624"/>
      <w:bookmarkStart w:id="32" w:name="_Toc35393793"/>
      <w:bookmarkStart w:id="33" w:name="_Toc28359082"/>
      <w:r>
        <w:rPr>
          <w:rFonts w:hint="eastAsia" w:ascii="宋体" w:hAnsi="宋体" w:cs="宋体"/>
          <w:sz w:val="24"/>
        </w:rPr>
        <w:t>1.时间：</w:t>
      </w:r>
      <w:r>
        <w:rPr>
          <w:rFonts w:hint="eastAsia" w:ascii="宋体" w:hAnsi="宋体" w:cs="宋体"/>
          <w:sz w:val="24"/>
          <w:highlight w:val="none"/>
        </w:rPr>
        <w:t>2025年07月1</w:t>
      </w:r>
      <w:r>
        <w:rPr>
          <w:rFonts w:hint="eastAsia" w:ascii="宋体" w:hAnsi="宋体" w:cs="宋体"/>
          <w:sz w:val="24"/>
          <w:highlight w:val="none"/>
          <w:lang w:val="en-US" w:eastAsia="zh-CN"/>
        </w:rPr>
        <w:t>7</w:t>
      </w:r>
      <w:r>
        <w:rPr>
          <w:rFonts w:hint="eastAsia" w:ascii="宋体" w:hAnsi="宋体" w:cs="宋体"/>
          <w:sz w:val="24"/>
          <w:highlight w:val="none"/>
        </w:rPr>
        <w:t>日至2025年07月2</w:t>
      </w:r>
      <w:r>
        <w:rPr>
          <w:rFonts w:hint="eastAsia" w:ascii="宋体" w:hAnsi="宋体" w:cs="宋体"/>
          <w:sz w:val="24"/>
          <w:highlight w:val="none"/>
          <w:lang w:val="en-US" w:eastAsia="zh-CN"/>
        </w:rPr>
        <w:t>4</w:t>
      </w:r>
      <w:r>
        <w:rPr>
          <w:rFonts w:hint="eastAsia" w:ascii="宋体" w:hAnsi="宋体" w:cs="宋体"/>
          <w:sz w:val="24"/>
          <w:highlight w:val="none"/>
        </w:rPr>
        <w:t>日，每</w:t>
      </w:r>
      <w:r>
        <w:rPr>
          <w:rFonts w:hint="eastAsia" w:ascii="宋体" w:hAnsi="宋体" w:cs="宋体"/>
          <w:sz w:val="24"/>
        </w:rPr>
        <w:t>天上午00:00至12:00，下午12:00至23:59（北京时间，法定节假日除外）</w:t>
      </w:r>
      <w:r>
        <w:rPr>
          <w:rFonts w:hint="eastAsia" w:ascii="宋体" w:hAnsi="宋体" w:cs="宋体"/>
          <w:sz w:val="24"/>
          <w:lang w:eastAsia="zh-CN"/>
        </w:rPr>
        <w:t>。</w:t>
      </w:r>
    </w:p>
    <w:p w14:paraId="185A2D76">
      <w:pPr>
        <w:spacing w:line="480" w:lineRule="exact"/>
        <w:ind w:firstLine="480" w:firstLineChars="200"/>
        <w:rPr>
          <w:rFonts w:hint="eastAsia" w:ascii="宋体" w:hAnsi="宋体" w:cs="宋体"/>
          <w:sz w:val="24"/>
        </w:rPr>
      </w:pPr>
      <w:r>
        <w:rPr>
          <w:rFonts w:hint="eastAsia" w:ascii="宋体" w:hAnsi="宋体" w:cs="宋体"/>
          <w:sz w:val="24"/>
        </w:rPr>
        <w:t>2.地点：广西政府采购云平台。</w:t>
      </w:r>
    </w:p>
    <w:p w14:paraId="435F3A2C">
      <w:pPr>
        <w:spacing w:line="480" w:lineRule="exact"/>
        <w:ind w:firstLine="480" w:firstLineChars="200"/>
        <w:rPr>
          <w:rFonts w:hint="eastAsia" w:ascii="宋体" w:hAnsi="宋体" w:cs="宋体"/>
          <w:sz w:val="24"/>
        </w:rPr>
      </w:pPr>
      <w:r>
        <w:rPr>
          <w:rFonts w:hint="eastAsia" w:ascii="宋体" w:hAnsi="宋体" w:cs="宋体"/>
          <w:sz w:val="24"/>
        </w:rPr>
        <w:t>3.方式：本项目不发放纸质文件，拟参与本项目的供应商需使用账号登录或者使用CA登录“广西政府采购云平台”平台-进入“项目采购”应用，在获取采购文件菜单中选择项目，获取采购文件。</w:t>
      </w:r>
    </w:p>
    <w:p w14:paraId="62053962">
      <w:pPr>
        <w:spacing w:line="480" w:lineRule="exact"/>
        <w:ind w:firstLine="480" w:firstLineChars="200"/>
        <w:rPr>
          <w:rFonts w:hint="eastAsia" w:ascii="宋体" w:hAnsi="宋体" w:cs="宋体"/>
          <w:sz w:val="24"/>
        </w:rPr>
      </w:pPr>
      <w:r>
        <w:rPr>
          <w:rFonts w:hint="eastAsia" w:ascii="宋体" w:hAnsi="宋体" w:cs="宋体"/>
          <w:sz w:val="24"/>
        </w:rPr>
        <w:t>4.售价：人民币0元。</w:t>
      </w:r>
    </w:p>
    <w:p w14:paraId="7486ABE7">
      <w:pPr>
        <w:spacing w:line="480" w:lineRule="exact"/>
        <w:ind w:firstLine="482" w:firstLineChars="200"/>
        <w:rPr>
          <w:rFonts w:hint="eastAsia" w:ascii="宋体" w:hAnsi="宋体" w:cs="宋体"/>
          <w:b/>
          <w:bCs/>
          <w:sz w:val="24"/>
        </w:rPr>
      </w:pPr>
      <w:r>
        <w:rPr>
          <w:rFonts w:hint="eastAsia" w:ascii="宋体" w:hAnsi="宋体" w:cs="宋体"/>
          <w:b/>
          <w:bCs/>
          <w:sz w:val="24"/>
        </w:rPr>
        <w:t>四、</w:t>
      </w:r>
      <w:bookmarkEnd w:id="30"/>
      <w:bookmarkEnd w:id="31"/>
      <w:bookmarkEnd w:id="32"/>
      <w:bookmarkEnd w:id="33"/>
      <w:r>
        <w:rPr>
          <w:rFonts w:hint="eastAsia" w:ascii="宋体" w:hAnsi="宋体" w:cs="宋体"/>
          <w:b/>
          <w:bCs/>
          <w:sz w:val="24"/>
        </w:rPr>
        <w:t>响应文件提交</w:t>
      </w:r>
    </w:p>
    <w:p w14:paraId="72AC47A0">
      <w:pPr>
        <w:spacing w:line="480" w:lineRule="exact"/>
        <w:ind w:firstLine="480" w:firstLineChars="200"/>
        <w:rPr>
          <w:rFonts w:hint="eastAsia" w:ascii="宋体" w:hAnsi="宋体" w:cs="宋体"/>
          <w:color w:val="FF0000"/>
          <w:sz w:val="24"/>
          <w:u w:val="single"/>
        </w:rPr>
      </w:pPr>
      <w:r>
        <w:rPr>
          <w:rFonts w:hint="eastAsia" w:ascii="宋体" w:hAnsi="宋体" w:cs="宋体"/>
          <w:sz w:val="24"/>
        </w:rPr>
        <w:t>1.首次响应文件提交截止时间：</w:t>
      </w:r>
      <w:r>
        <w:rPr>
          <w:rFonts w:hint="eastAsia" w:ascii="宋体" w:hAnsi="宋体" w:cs="宋体"/>
          <w:b/>
          <w:bCs/>
          <w:color w:val="auto"/>
          <w:sz w:val="24"/>
          <w:u w:val="single"/>
        </w:rPr>
        <w:t>2025年</w:t>
      </w:r>
      <w:r>
        <w:rPr>
          <w:rFonts w:hint="eastAsia" w:ascii="宋体" w:hAnsi="宋体" w:cs="宋体"/>
          <w:b/>
          <w:bCs/>
          <w:color w:val="auto"/>
          <w:sz w:val="24"/>
          <w:u w:val="single"/>
          <w:lang w:val="en-US" w:eastAsia="zh-CN"/>
        </w:rPr>
        <w:t>07</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30</w:t>
      </w:r>
      <w:r>
        <w:rPr>
          <w:rFonts w:hint="eastAsia" w:ascii="宋体" w:hAnsi="宋体" w:cs="宋体"/>
          <w:b/>
          <w:bCs/>
          <w:color w:val="auto"/>
          <w:sz w:val="24"/>
          <w:u w:val="single"/>
        </w:rPr>
        <w:t>日</w:t>
      </w:r>
      <w:r>
        <w:rPr>
          <w:rFonts w:hint="eastAsia" w:ascii="宋体" w:hAnsi="宋体" w:cs="宋体"/>
          <w:b/>
          <w:bCs/>
          <w:color w:val="auto"/>
          <w:sz w:val="24"/>
          <w:u w:val="single"/>
          <w:lang w:val="en-US" w:eastAsia="zh-CN"/>
        </w:rPr>
        <w:t>上午</w:t>
      </w:r>
      <w:r>
        <w:rPr>
          <w:rFonts w:hint="eastAsia" w:ascii="宋体" w:hAnsi="宋体" w:cs="宋体"/>
          <w:b/>
          <w:bCs/>
          <w:color w:val="auto"/>
          <w:sz w:val="24"/>
          <w:u w:val="single"/>
        </w:rPr>
        <w:t>09</w:t>
      </w:r>
      <w:r>
        <w:rPr>
          <w:rFonts w:hint="eastAsia" w:ascii="宋体" w:hAnsi="宋体" w:cs="宋体"/>
          <w:b/>
          <w:bCs/>
          <w:color w:val="auto"/>
          <w:sz w:val="24"/>
          <w:u w:val="single"/>
          <w:lang w:val="en-US" w:eastAsia="zh-CN"/>
        </w:rPr>
        <w:t>时</w:t>
      </w:r>
      <w:r>
        <w:rPr>
          <w:rFonts w:hint="eastAsia" w:ascii="宋体" w:hAnsi="宋体" w:cs="宋体"/>
          <w:b/>
          <w:bCs/>
          <w:color w:val="auto"/>
          <w:sz w:val="24"/>
          <w:u w:val="single"/>
        </w:rPr>
        <w:t>30分（北京时间）</w:t>
      </w:r>
    </w:p>
    <w:p w14:paraId="368A2053">
      <w:pPr>
        <w:snapToGrid w:val="0"/>
        <w:spacing w:line="480" w:lineRule="exact"/>
        <w:ind w:firstLine="480" w:firstLineChars="200"/>
        <w:rPr>
          <w:rFonts w:hint="eastAsia" w:ascii="宋体" w:hAnsi="宋体" w:cs="宋体"/>
          <w:kern w:val="0"/>
          <w:sz w:val="24"/>
        </w:rPr>
      </w:pPr>
      <w:r>
        <w:rPr>
          <w:rFonts w:hint="eastAsia" w:ascii="宋体" w:hAnsi="宋体" w:cs="宋体"/>
          <w:sz w:val="24"/>
        </w:rPr>
        <w:t>2.首次响应文件提交地点：请登录广西政府采购云平台投标客户端投标</w:t>
      </w:r>
      <w:r>
        <w:rPr>
          <w:rFonts w:hint="eastAsia" w:ascii="宋体" w:hAnsi="宋体" w:cs="宋体"/>
          <w:kern w:val="0"/>
          <w:sz w:val="24"/>
        </w:rPr>
        <w:t>。</w:t>
      </w:r>
    </w:p>
    <w:p w14:paraId="23666AF2">
      <w:pPr>
        <w:spacing w:line="480" w:lineRule="exact"/>
        <w:ind w:firstLine="482" w:firstLineChars="200"/>
        <w:rPr>
          <w:rFonts w:hint="eastAsia" w:ascii="宋体" w:hAnsi="宋体" w:cs="宋体"/>
          <w:b/>
          <w:bCs/>
          <w:sz w:val="24"/>
        </w:rPr>
      </w:pPr>
      <w:r>
        <w:rPr>
          <w:rFonts w:hint="eastAsia" w:ascii="宋体" w:hAnsi="宋体" w:cs="宋体"/>
          <w:b/>
          <w:bCs/>
          <w:sz w:val="24"/>
        </w:rPr>
        <w:t>五、开启（首次响应文件开启时间）</w:t>
      </w:r>
    </w:p>
    <w:p w14:paraId="1997732F">
      <w:pPr>
        <w:spacing w:line="480" w:lineRule="exact"/>
        <w:ind w:firstLine="480" w:firstLineChars="200"/>
        <w:rPr>
          <w:rFonts w:hint="eastAsia" w:ascii="宋体" w:hAnsi="宋体" w:cs="宋体"/>
          <w:sz w:val="24"/>
          <w:u w:val="single"/>
        </w:rPr>
      </w:pPr>
      <w:r>
        <w:rPr>
          <w:rFonts w:hint="eastAsia" w:ascii="宋体" w:hAnsi="宋体" w:cs="宋体"/>
          <w:sz w:val="24"/>
        </w:rPr>
        <w:t>1.</w:t>
      </w:r>
      <w:r>
        <w:rPr>
          <w:rFonts w:hint="eastAsia" w:ascii="宋体" w:hAnsi="宋体" w:cs="宋体"/>
          <w:sz w:val="24"/>
          <w:u w:val="single"/>
        </w:rPr>
        <w:t>时间：</w:t>
      </w:r>
      <w:r>
        <w:rPr>
          <w:rFonts w:hint="eastAsia" w:ascii="宋体" w:hAnsi="宋体" w:cs="宋体"/>
          <w:b/>
          <w:bCs/>
          <w:color w:val="auto"/>
          <w:sz w:val="24"/>
          <w:u w:val="single"/>
        </w:rPr>
        <w:t>2025年</w:t>
      </w:r>
      <w:r>
        <w:rPr>
          <w:rFonts w:hint="eastAsia" w:ascii="宋体" w:hAnsi="宋体" w:cs="宋体"/>
          <w:b/>
          <w:bCs/>
          <w:color w:val="auto"/>
          <w:sz w:val="24"/>
          <w:u w:val="single"/>
          <w:lang w:val="en-US" w:eastAsia="zh-CN"/>
        </w:rPr>
        <w:t>07</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30</w:t>
      </w:r>
      <w:r>
        <w:rPr>
          <w:rFonts w:hint="eastAsia" w:ascii="宋体" w:hAnsi="宋体" w:cs="宋体"/>
          <w:b/>
          <w:bCs/>
          <w:color w:val="auto"/>
          <w:sz w:val="24"/>
          <w:u w:val="single"/>
        </w:rPr>
        <w:t>日</w:t>
      </w:r>
      <w:r>
        <w:rPr>
          <w:rFonts w:hint="eastAsia" w:ascii="宋体" w:hAnsi="宋体" w:cs="宋体"/>
          <w:b/>
          <w:bCs/>
          <w:color w:val="auto"/>
          <w:sz w:val="24"/>
          <w:u w:val="single"/>
          <w:lang w:val="en-US" w:eastAsia="zh-CN"/>
        </w:rPr>
        <w:t>上午</w:t>
      </w:r>
      <w:r>
        <w:rPr>
          <w:rFonts w:hint="eastAsia" w:ascii="宋体" w:hAnsi="宋体" w:cs="宋体"/>
          <w:b/>
          <w:bCs/>
          <w:color w:val="auto"/>
          <w:sz w:val="24"/>
          <w:u w:val="single"/>
        </w:rPr>
        <w:t>09</w:t>
      </w:r>
      <w:r>
        <w:rPr>
          <w:rFonts w:hint="eastAsia" w:ascii="宋体" w:hAnsi="宋体" w:cs="宋体"/>
          <w:b/>
          <w:bCs/>
          <w:color w:val="auto"/>
          <w:sz w:val="24"/>
          <w:u w:val="single"/>
          <w:lang w:val="en-US" w:eastAsia="zh-CN"/>
        </w:rPr>
        <w:t>时</w:t>
      </w:r>
      <w:r>
        <w:rPr>
          <w:rFonts w:hint="eastAsia" w:ascii="宋体" w:hAnsi="宋体" w:cs="宋体"/>
          <w:b/>
          <w:bCs/>
          <w:color w:val="auto"/>
          <w:sz w:val="24"/>
          <w:u w:val="single"/>
        </w:rPr>
        <w:t>30分（北京时间）</w:t>
      </w:r>
    </w:p>
    <w:p w14:paraId="4C6EECA6">
      <w:pPr>
        <w:spacing w:line="480" w:lineRule="exact"/>
        <w:ind w:firstLine="480" w:firstLineChars="200"/>
        <w:rPr>
          <w:rFonts w:hint="eastAsia" w:ascii="宋体" w:hAnsi="宋体" w:cs="宋体"/>
          <w:bCs/>
          <w:sz w:val="24"/>
          <w:u w:val="single"/>
        </w:rPr>
      </w:pPr>
      <w:r>
        <w:rPr>
          <w:rFonts w:hint="eastAsia" w:ascii="宋体" w:hAnsi="宋体" w:cs="宋体"/>
          <w:sz w:val="24"/>
          <w:u w:val="none"/>
        </w:rPr>
        <w:t>2.地点：广西政府采购云平台（https://www.gcy.zfcg.gxzf.gov.cn/）。</w:t>
      </w:r>
    </w:p>
    <w:p w14:paraId="3A369928">
      <w:pPr>
        <w:spacing w:line="480" w:lineRule="exact"/>
        <w:ind w:firstLine="482" w:firstLineChars="200"/>
        <w:rPr>
          <w:rFonts w:hint="eastAsia" w:ascii="宋体" w:hAnsi="宋体" w:cs="宋体"/>
          <w:b/>
          <w:bCs/>
          <w:sz w:val="24"/>
        </w:rPr>
      </w:pPr>
      <w:bookmarkStart w:id="34" w:name="_Toc28359084"/>
      <w:bookmarkStart w:id="35" w:name="_Toc28359007"/>
      <w:bookmarkStart w:id="36" w:name="_Toc35393794"/>
      <w:bookmarkStart w:id="37" w:name="_Toc35393625"/>
      <w:r>
        <w:rPr>
          <w:rFonts w:hint="eastAsia" w:ascii="宋体" w:hAnsi="宋体" w:cs="宋体"/>
          <w:b/>
          <w:bCs/>
          <w:sz w:val="24"/>
        </w:rPr>
        <w:t>六、公告期限</w:t>
      </w:r>
      <w:bookmarkEnd w:id="34"/>
      <w:bookmarkEnd w:id="35"/>
      <w:bookmarkEnd w:id="36"/>
      <w:bookmarkEnd w:id="37"/>
    </w:p>
    <w:p w14:paraId="22E5FCBB">
      <w:pPr>
        <w:spacing w:line="480" w:lineRule="exact"/>
        <w:ind w:firstLine="480" w:firstLineChars="200"/>
        <w:rPr>
          <w:rFonts w:hint="eastAsia" w:ascii="宋体" w:hAnsi="宋体" w:cs="宋体"/>
          <w:color w:val="auto"/>
          <w:kern w:val="0"/>
          <w:sz w:val="24"/>
          <w:u w:val="none"/>
        </w:rPr>
      </w:pPr>
      <w:r>
        <w:rPr>
          <w:rFonts w:hint="eastAsia" w:ascii="宋体" w:hAnsi="宋体" w:cs="宋体"/>
          <w:kern w:val="0"/>
          <w:sz w:val="24"/>
        </w:rPr>
        <w:t>自本公告发布</w:t>
      </w:r>
      <w:r>
        <w:rPr>
          <w:rFonts w:hint="eastAsia" w:ascii="宋体" w:hAnsi="宋体" w:cs="宋体"/>
          <w:color w:val="auto"/>
          <w:kern w:val="0"/>
          <w:sz w:val="24"/>
          <w:u w:val="none"/>
        </w:rPr>
        <w:t>之日起</w:t>
      </w: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个工作日。</w:t>
      </w:r>
    </w:p>
    <w:p w14:paraId="0BE109F1">
      <w:pPr>
        <w:spacing w:line="480" w:lineRule="exact"/>
        <w:ind w:firstLine="482" w:firstLineChars="200"/>
        <w:rPr>
          <w:rFonts w:hint="eastAsia" w:ascii="宋体" w:hAnsi="宋体" w:cs="宋体"/>
          <w:b/>
          <w:bCs/>
          <w:sz w:val="24"/>
        </w:rPr>
      </w:pPr>
      <w:bookmarkStart w:id="38" w:name="_Toc35393795"/>
      <w:bookmarkStart w:id="39" w:name="_Toc35393626"/>
      <w:r>
        <w:rPr>
          <w:rFonts w:hint="eastAsia" w:ascii="宋体" w:hAnsi="宋体" w:cs="宋体"/>
          <w:b/>
          <w:bCs/>
          <w:color w:val="auto"/>
          <w:sz w:val="24"/>
          <w:u w:val="none"/>
        </w:rPr>
        <w:t>七、其他补充事宜</w:t>
      </w:r>
      <w:bookmarkEnd w:id="38"/>
      <w:bookmarkEnd w:id="39"/>
    </w:p>
    <w:p w14:paraId="3571DD48">
      <w:pPr>
        <w:spacing w:line="480" w:lineRule="exact"/>
        <w:ind w:firstLine="480" w:firstLineChars="200"/>
        <w:rPr>
          <w:rFonts w:hint="eastAsia" w:ascii="宋体" w:hAnsi="宋体" w:cs="宋体"/>
          <w:kern w:val="0"/>
          <w:sz w:val="24"/>
        </w:rPr>
      </w:pPr>
      <w:bookmarkStart w:id="40" w:name="_Hlk37429674"/>
      <w:r>
        <w:rPr>
          <w:rFonts w:hint="eastAsia" w:ascii="宋体" w:hAnsi="宋体" w:cs="宋体"/>
          <w:kern w:val="0"/>
          <w:sz w:val="24"/>
        </w:rPr>
        <w:t>1.磋商保证金：本项目不收取磋商保证金。</w:t>
      </w:r>
    </w:p>
    <w:p w14:paraId="5592C3A4">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2.采购意向公开链接：http://www.ccgp-guangxi.gov.cn/site/detail?parentId=66601&amp;articleId=Ix3pJaTY+ICaGIPUrm2xlQ==&amp;utm=web-micro-app-back-front.4371445d.0.0.41ff01405d6011f0b5f785c2dfd0949e。</w:t>
      </w:r>
    </w:p>
    <w:p w14:paraId="7901D9BF">
      <w:pPr>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.网上查询地址：www.ccgp.gov.cn（中国政府采购网）、zfcg.gxzf.gov.cn（广西壮族自治区政府采购网）、全国公共资源交易平台（广西.崇左）。</w:t>
      </w:r>
    </w:p>
    <w:p w14:paraId="073311FD">
      <w:pPr>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.电子招投标的说明</w:t>
      </w:r>
    </w:p>
    <w:p w14:paraId="4AB70F50">
      <w:pPr>
        <w:spacing w:line="480" w:lineRule="exact"/>
        <w:ind w:firstLine="480" w:firstLineChars="200"/>
        <w:rPr>
          <w:rFonts w:hint="eastAsia" w:ascii="宋体" w:hAnsi="宋体" w:cs="宋体"/>
          <w:kern w:val="0"/>
          <w:sz w:val="24"/>
        </w:rPr>
      </w:pPr>
      <w:r>
        <w:rPr>
          <w:rFonts w:hint="eastAsia" w:ascii="宋体" w:hAnsi="宋体" w:cs="宋体"/>
          <w:kern w:val="0"/>
          <w:sz w:val="24"/>
        </w:rPr>
        <w:t>(1)本项目将依托“广西政府采购云平台（https://www.gcy.zfcg.gxzf.gov.cn/）”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14:paraId="2E5B6C04">
      <w:pPr>
        <w:spacing w:line="480" w:lineRule="exact"/>
        <w:ind w:firstLine="480" w:firstLineChars="200"/>
        <w:rPr>
          <w:rFonts w:hint="eastAsia" w:ascii="宋体" w:hAnsi="宋体" w:cs="宋体"/>
          <w:kern w:val="0"/>
          <w:sz w:val="24"/>
        </w:rPr>
      </w:pPr>
      <w:r>
        <w:rPr>
          <w:rFonts w:hint="eastAsia" w:ascii="宋体" w:hAnsi="宋体" w:cs="宋体"/>
          <w:kern w:val="0"/>
          <w:sz w:val="24"/>
        </w:rPr>
        <w:t>(2)若对项目采购电子交易系统操作有疑问，可拨打广西政府采购云平台服务热线95763获取热线服务帮助。</w:t>
      </w:r>
    </w:p>
    <w:p w14:paraId="6D04CA68">
      <w:pPr>
        <w:spacing w:line="480" w:lineRule="exact"/>
        <w:ind w:firstLine="480" w:firstLineChars="200"/>
        <w:rPr>
          <w:rFonts w:hint="eastAsia" w:ascii="宋体" w:hAnsi="宋体" w:cs="宋体"/>
          <w:kern w:val="0"/>
          <w:sz w:val="24"/>
        </w:rPr>
      </w:pPr>
      <w:r>
        <w:rPr>
          <w:rFonts w:hint="eastAsia" w:ascii="宋体" w:hAnsi="宋体" w:cs="宋体"/>
          <w:kern w:val="0"/>
          <w:sz w:val="24"/>
        </w:rPr>
        <w:t>(3)供应商在“广西政府采购云平台”提交响应文件时，请填写参加远程开标活动经办人联系方式，以便及时联系。</w:t>
      </w:r>
    </w:p>
    <w:p w14:paraId="3832C889">
      <w:pPr>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4A204CE2">
      <w:pPr>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bookmarkEnd w:id="40"/>
    <w:p w14:paraId="75592074">
      <w:pPr>
        <w:spacing w:line="480" w:lineRule="exact"/>
        <w:ind w:firstLine="480" w:firstLineChars="200"/>
        <w:rPr>
          <w:rFonts w:hint="eastAsia" w:ascii="宋体" w:hAnsi="宋体" w:cs="宋体"/>
          <w:kern w:val="0"/>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kern w:val="0"/>
          <w:sz w:val="24"/>
        </w:rPr>
        <w:t xml:space="preserve">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 </w:t>
      </w:r>
    </w:p>
    <w:p w14:paraId="47BF6B99">
      <w:pPr>
        <w:spacing w:line="480" w:lineRule="exact"/>
        <w:ind w:firstLine="482" w:firstLineChars="200"/>
        <w:rPr>
          <w:rFonts w:hint="eastAsia" w:ascii="宋体" w:hAnsi="宋体" w:cs="宋体"/>
          <w:kern w:val="0"/>
          <w:sz w:val="24"/>
        </w:rPr>
      </w:pPr>
      <w:r>
        <w:rPr>
          <w:rFonts w:hint="eastAsia" w:ascii="宋体" w:hAnsi="宋体" w:cs="宋体"/>
          <w:b/>
          <w:bCs/>
          <w:kern w:val="0"/>
          <w:sz w:val="24"/>
          <w:highlight w:val="none"/>
          <w:u w:val="none"/>
          <w:lang w:val="en-US" w:eastAsia="zh-CN"/>
        </w:rPr>
        <w:t>8</w:t>
      </w:r>
      <w:r>
        <w:rPr>
          <w:rFonts w:hint="eastAsia" w:ascii="宋体" w:hAnsi="宋体" w:cs="宋体"/>
          <w:b/>
          <w:bCs/>
          <w:kern w:val="0"/>
          <w:sz w:val="24"/>
          <w:highlight w:val="none"/>
          <w:u w:val="none"/>
        </w:rPr>
        <w:t>.评标说明：</w:t>
      </w:r>
      <w:r>
        <w:rPr>
          <w:rFonts w:hint="eastAsia" w:ascii="宋体" w:hAnsi="宋体" w:cs="宋体"/>
          <w:b/>
          <w:bCs/>
          <w:color w:val="auto"/>
          <w:kern w:val="0"/>
          <w:sz w:val="24"/>
          <w:highlight w:val="yellow"/>
          <w:u w:val="single"/>
        </w:rPr>
        <w:t>本项目采用远程异地评标，评标主会场地址：崇左市公共资源交易中心（崇左市城南新区石景林路东段政务服务中心综合楼五楼，评标副会场地址：南宁市青秀区竹溪大道36号青湖中心27楼2702号建隆-评标室1。</w:t>
      </w:r>
    </w:p>
    <w:p w14:paraId="7D8D0777">
      <w:pPr>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.本项目采购内容所属行业：“建筑业”。</w:t>
      </w:r>
    </w:p>
    <w:p w14:paraId="270EBC8F">
      <w:pPr>
        <w:spacing w:line="480" w:lineRule="exact"/>
        <w:ind w:firstLine="482" w:firstLineChars="200"/>
        <w:rPr>
          <w:rFonts w:hint="eastAsia" w:ascii="宋体" w:hAnsi="宋体" w:cs="宋体"/>
          <w:bCs/>
          <w:sz w:val="24"/>
        </w:rPr>
      </w:pPr>
      <w:r>
        <w:rPr>
          <w:rFonts w:hint="eastAsia" w:ascii="宋体" w:hAnsi="宋体" w:cs="宋体"/>
          <w:b/>
          <w:kern w:val="44"/>
          <w:sz w:val="24"/>
        </w:rPr>
        <w:t>八、凡对本次采购提出询问，请按以下方式联系</w:t>
      </w:r>
    </w:p>
    <w:p w14:paraId="12436025">
      <w:pPr>
        <w:spacing w:line="480" w:lineRule="exact"/>
        <w:ind w:firstLine="480" w:firstLineChars="200"/>
        <w:jc w:val="left"/>
        <w:rPr>
          <w:rFonts w:hint="eastAsia" w:ascii="宋体" w:hAnsi="宋体" w:cs="宋体"/>
          <w:sz w:val="24"/>
        </w:rPr>
      </w:pPr>
      <w:r>
        <w:rPr>
          <w:rFonts w:hint="eastAsia" w:ascii="宋体" w:hAnsi="宋体" w:cs="宋体"/>
          <w:sz w:val="24"/>
        </w:rPr>
        <w:t>1、采购人信息</w:t>
      </w:r>
    </w:p>
    <w:p w14:paraId="215BA44E">
      <w:pPr>
        <w:spacing w:line="480" w:lineRule="exact"/>
        <w:ind w:firstLine="480" w:firstLineChars="200"/>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宁明县妇幼保健院</w:t>
      </w:r>
    </w:p>
    <w:p w14:paraId="29EDA3E1">
      <w:pPr>
        <w:spacing w:line="480" w:lineRule="exact"/>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崇左市宁明县中华西街93号 </w:t>
      </w:r>
    </w:p>
    <w:p w14:paraId="4F6DF60C">
      <w:pPr>
        <w:spacing w:line="480" w:lineRule="exact"/>
        <w:ind w:firstLine="480" w:firstLineChars="200"/>
        <w:jc w:val="left"/>
        <w:rPr>
          <w:rFonts w:hint="eastAsia" w:ascii="宋体" w:hAnsi="宋体" w:cs="宋体"/>
          <w:sz w:val="24"/>
        </w:rPr>
      </w:pPr>
      <w:r>
        <w:rPr>
          <w:rFonts w:hint="eastAsia" w:ascii="宋体" w:hAnsi="宋体" w:cs="宋体"/>
          <w:sz w:val="24"/>
        </w:rPr>
        <w:t>联 系 人：</w:t>
      </w:r>
      <w:r>
        <w:rPr>
          <w:rFonts w:hint="eastAsia" w:ascii="宋体" w:hAnsi="宋体" w:cs="宋体"/>
          <w:sz w:val="24"/>
          <w:u w:val="single"/>
        </w:rPr>
        <w:t>曾主任</w:t>
      </w:r>
    </w:p>
    <w:p w14:paraId="5DF3F575">
      <w:pPr>
        <w:spacing w:line="480" w:lineRule="exact"/>
        <w:ind w:firstLine="480" w:firstLineChars="200"/>
        <w:jc w:val="left"/>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0771-8632885</w:t>
      </w:r>
    </w:p>
    <w:p w14:paraId="7C6A0598">
      <w:pPr>
        <w:spacing w:line="480" w:lineRule="exact"/>
        <w:ind w:firstLine="480" w:firstLineChars="200"/>
        <w:jc w:val="left"/>
        <w:rPr>
          <w:rFonts w:hint="eastAsia" w:ascii="宋体" w:hAnsi="宋体" w:cs="宋体"/>
          <w:sz w:val="24"/>
        </w:rPr>
      </w:pPr>
      <w:r>
        <w:rPr>
          <w:rFonts w:hint="eastAsia" w:ascii="宋体" w:hAnsi="宋体" w:cs="宋体"/>
          <w:sz w:val="24"/>
        </w:rPr>
        <w:t>2、采购代理机构信息</w:t>
      </w:r>
    </w:p>
    <w:p w14:paraId="09541ACD">
      <w:pPr>
        <w:spacing w:line="480" w:lineRule="exact"/>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u w:val="single"/>
        </w:rPr>
        <w:t>正信伟业工程咨询管理有限公司</w:t>
      </w:r>
    </w:p>
    <w:p w14:paraId="6F05591B">
      <w:pPr>
        <w:spacing w:line="480" w:lineRule="exact"/>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南宁市民族大道111号广西发展大厦西10楼</w:t>
      </w:r>
    </w:p>
    <w:p w14:paraId="6953C104">
      <w:pPr>
        <w:spacing w:line="480" w:lineRule="exact"/>
        <w:ind w:firstLine="480" w:firstLineChars="200"/>
        <w:rPr>
          <w:rFonts w:hint="eastAsia" w:ascii="宋体" w:hAnsi="宋体" w:cs="宋体"/>
          <w:sz w:val="24"/>
        </w:rPr>
      </w:pPr>
      <w:r>
        <w:rPr>
          <w:rFonts w:hint="eastAsia" w:ascii="宋体" w:hAnsi="宋体" w:cs="宋体"/>
          <w:sz w:val="24"/>
        </w:rPr>
        <w:t>联系方式：</w:t>
      </w:r>
      <w:r>
        <w:rPr>
          <w:rFonts w:hint="eastAsia" w:ascii="宋体" w:hAnsi="宋体" w:cs="宋体"/>
          <w:sz w:val="24"/>
          <w:u w:val="single"/>
        </w:rPr>
        <w:t>廖工：0771-5784277</w:t>
      </w:r>
    </w:p>
    <w:p w14:paraId="72C2913B">
      <w:pPr>
        <w:numPr>
          <w:ilvl w:val="0"/>
          <w:numId w:val="2"/>
        </w:numPr>
        <w:spacing w:line="480" w:lineRule="exact"/>
        <w:ind w:firstLine="480" w:firstLineChars="200"/>
        <w:rPr>
          <w:rFonts w:hint="eastAsia" w:ascii="宋体" w:hAnsi="宋体" w:cs="宋体"/>
          <w:sz w:val="24"/>
        </w:rPr>
      </w:pPr>
      <w:r>
        <w:rPr>
          <w:rFonts w:hint="eastAsia" w:ascii="宋体" w:hAnsi="宋体" w:cs="宋体"/>
          <w:sz w:val="24"/>
        </w:rPr>
        <w:t>项目联系方式：</w:t>
      </w:r>
    </w:p>
    <w:p w14:paraId="15872473">
      <w:pPr>
        <w:spacing w:line="480" w:lineRule="exact"/>
        <w:ind w:firstLine="480" w:firstLineChars="200"/>
        <w:rPr>
          <w:rFonts w:hint="eastAsia" w:ascii="宋体" w:hAnsi="宋体" w:cs="宋体"/>
          <w:sz w:val="24"/>
        </w:rPr>
      </w:pPr>
      <w:r>
        <w:rPr>
          <w:rFonts w:hint="eastAsia" w:ascii="宋体" w:hAnsi="宋体" w:cs="宋体"/>
          <w:sz w:val="24"/>
        </w:rPr>
        <w:t xml:space="preserve">项目联系人：廖工     </w:t>
      </w:r>
    </w:p>
    <w:p w14:paraId="245849FD">
      <w:pPr>
        <w:spacing w:line="480" w:lineRule="exact"/>
        <w:ind w:firstLine="480" w:firstLineChars="200"/>
      </w:pPr>
      <w:r>
        <w:rPr>
          <w:rFonts w:hint="eastAsia" w:ascii="宋体" w:hAnsi="宋体" w:cs="宋体"/>
          <w:sz w:val="24"/>
        </w:rPr>
        <w:t>电      话：0771-5784277</w:t>
      </w:r>
    </w:p>
    <w:p w14:paraId="56AAB6EE">
      <w:pPr>
        <w:pStyle w:val="29"/>
        <w:ind w:firstLine="640"/>
      </w:pPr>
    </w:p>
    <w:p w14:paraId="67EC402F">
      <w:pPr>
        <w:spacing w:line="480" w:lineRule="exact"/>
        <w:ind w:firstLine="480" w:firstLineChars="200"/>
        <w:rPr>
          <w:rFonts w:hint="eastAsia" w:ascii="宋体" w:hAnsi="宋体" w:cs="宋体"/>
          <w:kern w:val="0"/>
          <w:sz w:val="24"/>
        </w:rPr>
      </w:pPr>
    </w:p>
    <w:p w14:paraId="47711F32">
      <w:pPr>
        <w:pStyle w:val="11"/>
        <w:spacing w:line="480" w:lineRule="exact"/>
        <w:ind w:left="420" w:leftChars="200"/>
        <w:rPr>
          <w:rFonts w:hint="eastAsia" w:ascii="宋体" w:hAnsi="宋体" w:cs="宋体"/>
          <w:sz w:val="24"/>
        </w:rPr>
      </w:pPr>
    </w:p>
    <w:p w14:paraId="10BEE7F5">
      <w:pPr>
        <w:jc w:val="right"/>
      </w:pPr>
      <w:bookmarkStart w:id="41" w:name="_Toc27528"/>
      <w:bookmarkStart w:id="42" w:name="_Toc27537"/>
      <w:r>
        <w:rPr>
          <w:rFonts w:hint="eastAsia"/>
        </w:rPr>
        <w:t xml:space="preserve">                       </w:t>
      </w:r>
      <w:r>
        <w:rPr>
          <w:rFonts w:hint="eastAsia"/>
          <w:sz w:val="24"/>
        </w:rPr>
        <w:t xml:space="preserve">      </w:t>
      </w:r>
      <w:bookmarkEnd w:id="41"/>
      <w:bookmarkEnd w:id="42"/>
      <w:r>
        <w:rPr>
          <w:rFonts w:hint="eastAsia"/>
          <w:sz w:val="24"/>
        </w:rPr>
        <w:t>正信伟业工程咨询管理有限公司</w:t>
      </w:r>
    </w:p>
    <w:p w14:paraId="7C2A089A">
      <w:pPr>
        <w:spacing w:line="480" w:lineRule="exact"/>
        <w:ind w:firstLine="480" w:firstLineChars="200"/>
        <w:jc w:val="center"/>
        <w:rPr>
          <w:rFonts w:hint="eastAsia" w:ascii="宋体" w:hAnsi="宋体" w:cs="宋体"/>
          <w:sz w:val="24"/>
        </w:rPr>
      </w:pPr>
      <w:r>
        <w:rPr>
          <w:rFonts w:hint="eastAsia" w:ascii="宋体" w:hAnsi="宋体" w:cs="宋体"/>
          <w:sz w:val="24"/>
        </w:rPr>
        <w:t xml:space="preserve">                              </w:t>
      </w:r>
      <w:bookmarkStart w:id="43" w:name="_Toc28805"/>
      <w:r>
        <w:rPr>
          <w:rFonts w:hint="eastAsia" w:ascii="宋体" w:hAnsi="宋体" w:cs="宋体"/>
          <w:sz w:val="24"/>
        </w:rPr>
        <w:t xml:space="preserve">                    </w:t>
      </w:r>
      <w:r>
        <w:rPr>
          <w:rFonts w:hint="eastAsia" w:ascii="宋体" w:hAnsi="宋体" w:cs="宋体"/>
          <w:sz w:val="24"/>
          <w:highlight w:val="none"/>
        </w:rPr>
        <w:t>2025年7月</w:t>
      </w:r>
      <w:r>
        <w:rPr>
          <w:rFonts w:hint="eastAsia" w:ascii="宋体" w:hAnsi="宋体" w:cs="宋体"/>
          <w:sz w:val="24"/>
          <w:highlight w:val="none"/>
          <w:lang w:val="en-US" w:eastAsia="zh-CN"/>
        </w:rPr>
        <w:t>17</w:t>
      </w:r>
      <w:r>
        <w:rPr>
          <w:rFonts w:hint="eastAsia" w:ascii="宋体" w:hAnsi="宋体" w:cs="宋体"/>
          <w:sz w:val="24"/>
          <w:highlight w:val="none"/>
        </w:rPr>
        <w:t>日</w:t>
      </w:r>
    </w:p>
    <w:p w14:paraId="17998104">
      <w:pPr>
        <w:spacing w:line="480" w:lineRule="exact"/>
        <w:ind w:firstLine="480" w:firstLineChars="200"/>
        <w:jc w:val="center"/>
        <w:rPr>
          <w:rFonts w:hint="eastAsia" w:ascii="宋体" w:hAnsi="宋体" w:cs="宋体"/>
          <w:sz w:val="24"/>
        </w:rPr>
      </w:pPr>
    </w:p>
    <w:p w14:paraId="3B333A71">
      <w:pPr>
        <w:spacing w:line="480" w:lineRule="exact"/>
        <w:ind w:firstLine="480" w:firstLineChars="200"/>
        <w:jc w:val="center"/>
        <w:rPr>
          <w:rFonts w:hint="eastAsia" w:ascii="宋体" w:hAnsi="宋体" w:cs="宋体"/>
          <w:sz w:val="24"/>
        </w:rPr>
      </w:pPr>
    </w:p>
    <w:p w14:paraId="00498B3B">
      <w:pPr>
        <w:spacing w:line="480" w:lineRule="exact"/>
        <w:ind w:firstLine="480" w:firstLineChars="200"/>
        <w:jc w:val="center"/>
        <w:rPr>
          <w:rFonts w:hint="eastAsia" w:ascii="宋体" w:hAnsi="宋体" w:cs="宋体"/>
          <w:sz w:val="24"/>
        </w:rPr>
      </w:pPr>
    </w:p>
    <w:p w14:paraId="64C0FCE8">
      <w:pPr>
        <w:spacing w:line="480" w:lineRule="exact"/>
        <w:ind w:firstLine="480" w:firstLineChars="200"/>
        <w:jc w:val="center"/>
        <w:rPr>
          <w:rFonts w:hint="eastAsia" w:ascii="宋体" w:hAnsi="宋体" w:cs="宋体"/>
          <w:sz w:val="24"/>
        </w:rPr>
      </w:pPr>
    </w:p>
    <w:p w14:paraId="3530D453">
      <w:pPr>
        <w:spacing w:line="480" w:lineRule="exact"/>
        <w:ind w:firstLine="480" w:firstLineChars="200"/>
        <w:jc w:val="center"/>
        <w:rPr>
          <w:rFonts w:hint="eastAsia" w:ascii="宋体" w:hAnsi="宋体" w:cs="宋体"/>
          <w:sz w:val="24"/>
        </w:rPr>
      </w:pPr>
    </w:p>
    <w:p w14:paraId="3293D25D">
      <w:pPr>
        <w:spacing w:line="480" w:lineRule="exact"/>
        <w:ind w:firstLine="480" w:firstLineChars="200"/>
        <w:jc w:val="center"/>
        <w:rPr>
          <w:rFonts w:hint="eastAsia" w:ascii="宋体" w:hAnsi="宋体" w:cs="宋体"/>
          <w:sz w:val="24"/>
        </w:rPr>
      </w:pPr>
    </w:p>
    <w:p w14:paraId="2815347A">
      <w:pPr>
        <w:spacing w:line="400" w:lineRule="exact"/>
        <w:ind w:firstLine="480" w:firstLineChars="200"/>
        <w:jc w:val="center"/>
        <w:rPr>
          <w:rFonts w:hint="eastAsia" w:ascii="宋体" w:hAnsi="宋体" w:cs="宋体"/>
          <w:sz w:val="24"/>
        </w:rPr>
      </w:pPr>
    </w:p>
    <w:p w14:paraId="4B5B44D9">
      <w:pPr>
        <w:pStyle w:val="29"/>
        <w:ind w:firstLine="640"/>
      </w:pPr>
    </w:p>
    <w:p w14:paraId="4CAD98DD">
      <w:pPr>
        <w:pStyle w:val="29"/>
        <w:ind w:firstLine="0" w:firstLineChars="0"/>
        <w:rPr>
          <w:rFonts w:hint="eastAsia" w:ascii="宋体" w:hAnsi="宋体" w:cs="宋体"/>
          <w:sz w:val="24"/>
        </w:rPr>
      </w:pPr>
    </w:p>
    <w:p w14:paraId="3CEF0F09">
      <w:pPr>
        <w:pStyle w:val="29"/>
        <w:ind w:firstLine="0" w:firstLineChars="0"/>
        <w:rPr>
          <w:rFonts w:hint="eastAsia" w:ascii="宋体" w:hAnsi="宋体" w:cs="宋体"/>
          <w:sz w:val="24"/>
        </w:rPr>
      </w:pPr>
    </w:p>
    <w:p w14:paraId="0BD02ADB">
      <w:pPr>
        <w:spacing w:line="400" w:lineRule="exact"/>
        <w:jc w:val="center"/>
        <w:outlineLvl w:val="0"/>
        <w:rPr>
          <w:b/>
          <w:bCs/>
          <w:kern w:val="44"/>
          <w:sz w:val="32"/>
          <w:szCs w:val="32"/>
        </w:rPr>
      </w:pPr>
      <w:bookmarkStart w:id="44" w:name="_Toc1891"/>
      <w:bookmarkStart w:id="45" w:name="_Toc80886926"/>
    </w:p>
    <w:p w14:paraId="3378EAA6">
      <w:pPr>
        <w:spacing w:line="400" w:lineRule="exact"/>
        <w:jc w:val="center"/>
        <w:outlineLvl w:val="0"/>
      </w:pPr>
      <w:r>
        <w:rPr>
          <w:rFonts w:hint="eastAsia"/>
          <w:b/>
          <w:bCs/>
          <w:kern w:val="44"/>
          <w:sz w:val="32"/>
          <w:szCs w:val="32"/>
        </w:rPr>
        <w:t>第二章 采购需求</w:t>
      </w:r>
      <w:bookmarkEnd w:id="43"/>
      <w:bookmarkEnd w:id="44"/>
      <w:bookmarkEnd w:id="45"/>
    </w:p>
    <w:p w14:paraId="373BF95A">
      <w:pPr>
        <w:spacing w:line="400" w:lineRule="exact"/>
        <w:jc w:val="left"/>
        <w:rPr>
          <w:rFonts w:hint="eastAsia" w:ascii="宋体" w:hAnsi="宋体" w:cs="宋体"/>
          <w:kern w:val="0"/>
          <w:sz w:val="24"/>
        </w:rPr>
      </w:pPr>
      <w:r>
        <w:rPr>
          <w:rFonts w:hint="eastAsia" w:ascii="宋体" w:hAnsi="宋体" w:cs="宋体"/>
          <w:kern w:val="0"/>
          <w:sz w:val="24"/>
        </w:rPr>
        <w:t>说明：</w:t>
      </w:r>
    </w:p>
    <w:p w14:paraId="63E3134C">
      <w:pPr>
        <w:pStyle w:val="29"/>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1、为落实政府采购政策需满足的要求，本竞争性磋商采购文件所称中小企业必须符合《政府采购促进中小企业发展管理办法》（财库〔2020〕46号）的规定。</w:t>
      </w:r>
    </w:p>
    <w:p w14:paraId="2900E0B7">
      <w:pPr>
        <w:pStyle w:val="29"/>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2、“实质性要求”是指采购需求中带“▲”的条款或者不能负偏离的条款或者已经指明不满足按响应文件作无效处理的条款。</w:t>
      </w:r>
    </w:p>
    <w:p w14:paraId="0BE85788">
      <w:pPr>
        <w:pStyle w:val="29"/>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3、本服务需求一览表中内容如与第五章“合同条款及格式”相关条款不一致的，以本表为准。</w:t>
      </w:r>
    </w:p>
    <w:p w14:paraId="112A2AD7">
      <w:pPr>
        <w:pStyle w:val="29"/>
        <w:spacing w:line="400" w:lineRule="exact"/>
        <w:ind w:firstLine="480"/>
        <w:rPr>
          <w:rFonts w:hint="eastAsia" w:ascii="宋体" w:hAnsi="宋体" w:eastAsia="宋体" w:cs="宋体"/>
          <w:sz w:val="24"/>
          <w:szCs w:val="24"/>
        </w:rPr>
      </w:pPr>
      <w:r>
        <w:rPr>
          <w:rFonts w:hint="eastAsia" w:ascii="宋体" w:hAnsi="宋体" w:eastAsia="宋体" w:cs="宋体"/>
          <w:sz w:val="24"/>
          <w:szCs w:val="24"/>
        </w:rPr>
        <w:t>4、供应商应根据自身实际情况如实响应竞争性磋商文件，不得仅将竞争性磋商文件内容简单复制粘贴作为竞标响应，还应当提供相关证明材料，否则将作无效响应处理。对于重要技术条款或技术参数应当在响应文件中提供技术支持资料，技术支持资料以竞争性磋商文件中规定的形式为准，否则将视为无效技术支持资料。</w:t>
      </w:r>
    </w:p>
    <w:p w14:paraId="763CFF73">
      <w:pPr>
        <w:pStyle w:val="29"/>
        <w:spacing w:line="400" w:lineRule="exact"/>
        <w:ind w:firstLine="480"/>
        <w:rPr>
          <w:rFonts w:hint="eastAsia" w:ascii="宋体" w:hAnsi="宋体" w:eastAsia="宋体" w:cs="宋体"/>
          <w:sz w:val="24"/>
          <w:szCs w:val="24"/>
        </w:rPr>
      </w:pPr>
      <w:r>
        <w:rPr>
          <w:rFonts w:hint="eastAsia" w:ascii="宋体" w:hAnsi="宋体" w:eastAsia="宋体" w:cs="宋体"/>
          <w:sz w:val="24"/>
          <w:szCs w:val="24"/>
        </w:rPr>
        <w:t>5、供应商应承诺响应文件中提供的证明材料和资质文件真实，如出现虚假应标情况，供应商除了应接受有关部门的处罚外，还应依据《中华人民共和国民法典》的相关条款来确定赔偿金额。</w:t>
      </w:r>
      <w:bookmarkStart w:id="46" w:name="PO_TDCUS_ITEM_PB_REQ_FILE_1_1"/>
    </w:p>
    <w:p w14:paraId="2B37D1F3">
      <w:pPr>
        <w:pStyle w:val="29"/>
        <w:spacing w:line="400" w:lineRule="exact"/>
        <w:ind w:firstLine="0" w:firstLineChars="0"/>
        <w:rPr>
          <w:rFonts w:hint="eastAsia" w:ascii="宋体" w:hAnsi="宋体" w:eastAsia="宋体" w:cs="宋体"/>
          <w:sz w:val="24"/>
          <w:szCs w:val="24"/>
        </w:rPr>
      </w:pPr>
    </w:p>
    <w:p w14:paraId="08324BBF">
      <w:pPr>
        <w:pStyle w:val="29"/>
        <w:spacing w:line="400" w:lineRule="exact"/>
        <w:ind w:firstLine="0" w:firstLineChars="0"/>
        <w:rPr>
          <w:rFonts w:hint="eastAsia" w:ascii="宋体" w:hAnsi="宋体" w:eastAsia="宋体" w:cs="宋体"/>
          <w:sz w:val="24"/>
          <w:szCs w:val="24"/>
        </w:rPr>
      </w:pPr>
    </w:p>
    <w:p w14:paraId="439E6C93">
      <w:pPr>
        <w:pStyle w:val="29"/>
        <w:spacing w:line="400" w:lineRule="exact"/>
        <w:ind w:firstLine="0" w:firstLineChars="0"/>
        <w:rPr>
          <w:rFonts w:hint="eastAsia" w:ascii="宋体" w:hAnsi="宋体" w:eastAsia="宋体" w:cs="宋体"/>
          <w:sz w:val="24"/>
          <w:szCs w:val="24"/>
        </w:rPr>
      </w:pPr>
    </w:p>
    <w:p w14:paraId="6F577C01">
      <w:pPr>
        <w:pStyle w:val="29"/>
        <w:spacing w:line="400" w:lineRule="exact"/>
        <w:ind w:firstLine="0" w:firstLineChars="0"/>
        <w:rPr>
          <w:rFonts w:hint="eastAsia" w:ascii="宋体" w:hAnsi="宋体" w:eastAsia="宋体" w:cs="宋体"/>
          <w:sz w:val="24"/>
          <w:szCs w:val="24"/>
        </w:rPr>
      </w:pPr>
    </w:p>
    <w:p w14:paraId="108A6712">
      <w:pPr>
        <w:pStyle w:val="29"/>
        <w:spacing w:line="400" w:lineRule="exact"/>
        <w:ind w:firstLine="0" w:firstLineChars="0"/>
        <w:rPr>
          <w:rFonts w:hint="eastAsia" w:ascii="宋体" w:hAnsi="宋体" w:eastAsia="宋体" w:cs="宋体"/>
          <w:sz w:val="24"/>
          <w:szCs w:val="24"/>
        </w:rPr>
      </w:pPr>
    </w:p>
    <w:p w14:paraId="2E7D8030">
      <w:pPr>
        <w:pStyle w:val="29"/>
        <w:spacing w:line="400" w:lineRule="exact"/>
        <w:ind w:firstLine="0" w:firstLineChars="0"/>
        <w:rPr>
          <w:rFonts w:hint="eastAsia" w:ascii="宋体" w:hAnsi="宋体" w:eastAsia="宋体" w:cs="宋体"/>
          <w:sz w:val="24"/>
          <w:szCs w:val="24"/>
        </w:rPr>
      </w:pPr>
    </w:p>
    <w:p w14:paraId="0629F916">
      <w:pPr>
        <w:pStyle w:val="29"/>
        <w:spacing w:line="400" w:lineRule="exact"/>
        <w:ind w:firstLine="0" w:firstLineChars="0"/>
        <w:rPr>
          <w:rFonts w:hint="eastAsia" w:ascii="宋体" w:hAnsi="宋体" w:eastAsia="宋体" w:cs="宋体"/>
          <w:sz w:val="24"/>
          <w:szCs w:val="24"/>
        </w:rPr>
      </w:pPr>
    </w:p>
    <w:p w14:paraId="398A6A28">
      <w:pPr>
        <w:pStyle w:val="29"/>
        <w:spacing w:line="400" w:lineRule="exact"/>
        <w:ind w:firstLine="0" w:firstLineChars="0"/>
        <w:rPr>
          <w:rFonts w:hint="eastAsia" w:ascii="宋体" w:hAnsi="宋体" w:eastAsia="宋体" w:cs="宋体"/>
          <w:sz w:val="24"/>
          <w:szCs w:val="24"/>
        </w:rPr>
      </w:pPr>
    </w:p>
    <w:p w14:paraId="300CEB38">
      <w:pPr>
        <w:pStyle w:val="29"/>
        <w:spacing w:line="400" w:lineRule="exact"/>
        <w:ind w:firstLine="0" w:firstLineChars="0"/>
        <w:rPr>
          <w:rFonts w:hint="eastAsia" w:ascii="宋体" w:hAnsi="宋体" w:eastAsia="宋体" w:cs="宋体"/>
          <w:sz w:val="24"/>
          <w:szCs w:val="24"/>
        </w:rPr>
      </w:pPr>
    </w:p>
    <w:p w14:paraId="67010F68">
      <w:pPr>
        <w:pStyle w:val="29"/>
        <w:spacing w:line="400" w:lineRule="exact"/>
        <w:ind w:firstLine="0" w:firstLineChars="0"/>
        <w:rPr>
          <w:rFonts w:hint="eastAsia" w:ascii="宋体" w:hAnsi="宋体" w:eastAsia="宋体" w:cs="宋体"/>
          <w:sz w:val="24"/>
          <w:szCs w:val="24"/>
        </w:rPr>
      </w:pPr>
    </w:p>
    <w:p w14:paraId="2F00938D">
      <w:pPr>
        <w:pStyle w:val="29"/>
        <w:spacing w:line="400" w:lineRule="exact"/>
        <w:ind w:firstLine="0" w:firstLineChars="0"/>
        <w:rPr>
          <w:rFonts w:hint="eastAsia" w:ascii="宋体" w:hAnsi="宋体" w:eastAsia="宋体" w:cs="宋体"/>
          <w:sz w:val="24"/>
          <w:szCs w:val="24"/>
        </w:rPr>
      </w:pPr>
    </w:p>
    <w:p w14:paraId="7C358706">
      <w:pPr>
        <w:pStyle w:val="29"/>
        <w:spacing w:line="400" w:lineRule="exact"/>
        <w:ind w:firstLine="0" w:firstLineChars="0"/>
        <w:rPr>
          <w:rFonts w:hint="eastAsia" w:ascii="宋体" w:hAnsi="宋体" w:eastAsia="宋体" w:cs="宋体"/>
          <w:sz w:val="24"/>
          <w:szCs w:val="24"/>
        </w:rPr>
      </w:pPr>
    </w:p>
    <w:p w14:paraId="0187ACF6">
      <w:pPr>
        <w:pStyle w:val="29"/>
        <w:spacing w:line="400" w:lineRule="exact"/>
        <w:ind w:firstLine="0" w:firstLineChars="0"/>
        <w:rPr>
          <w:rFonts w:hint="eastAsia" w:ascii="宋体" w:hAnsi="宋体" w:eastAsia="宋体" w:cs="宋体"/>
          <w:sz w:val="24"/>
          <w:szCs w:val="24"/>
        </w:rPr>
      </w:pPr>
    </w:p>
    <w:p w14:paraId="1A83A569">
      <w:pPr>
        <w:pStyle w:val="29"/>
        <w:spacing w:line="400" w:lineRule="exact"/>
        <w:ind w:firstLine="0" w:firstLineChars="0"/>
        <w:rPr>
          <w:rFonts w:hint="eastAsia" w:ascii="宋体" w:hAnsi="宋体" w:eastAsia="宋体" w:cs="宋体"/>
          <w:sz w:val="24"/>
          <w:szCs w:val="24"/>
        </w:rPr>
      </w:pPr>
    </w:p>
    <w:p w14:paraId="6C3F7DF9">
      <w:pPr>
        <w:pStyle w:val="29"/>
        <w:spacing w:line="400" w:lineRule="exact"/>
        <w:ind w:firstLine="0" w:firstLineChars="0"/>
        <w:rPr>
          <w:rFonts w:hint="eastAsia" w:ascii="宋体" w:hAnsi="宋体" w:eastAsia="宋体" w:cs="宋体"/>
          <w:sz w:val="24"/>
          <w:szCs w:val="24"/>
        </w:rPr>
      </w:pPr>
    </w:p>
    <w:p w14:paraId="6B7A592B">
      <w:pPr>
        <w:pStyle w:val="29"/>
        <w:spacing w:line="400" w:lineRule="exact"/>
        <w:ind w:firstLine="0" w:firstLineChars="0"/>
        <w:jc w:val="center"/>
        <w:rPr>
          <w:rFonts w:hint="eastAsia" w:ascii="宋体" w:hAnsi="宋体" w:eastAsia="宋体" w:cs="宋体"/>
          <w:b/>
          <w:bCs/>
          <w:sz w:val="36"/>
          <w:szCs w:val="36"/>
        </w:rPr>
      </w:pPr>
    </w:p>
    <w:p w14:paraId="06F8586F">
      <w:pPr>
        <w:pStyle w:val="29"/>
        <w:spacing w:line="400" w:lineRule="exact"/>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采购需求一览表</w:t>
      </w:r>
    </w:p>
    <w:p w14:paraId="46737DE5">
      <w:pPr>
        <w:pStyle w:val="29"/>
        <w:spacing w:line="400" w:lineRule="exact"/>
        <w:ind w:firstLine="0" w:firstLineChars="0"/>
        <w:jc w:val="center"/>
        <w:rPr>
          <w:rFonts w:hint="eastAsia" w:ascii="宋体" w:hAnsi="宋体" w:eastAsia="宋体" w:cs="宋体"/>
          <w:b/>
          <w:bCs/>
          <w:sz w:val="36"/>
          <w:szCs w:val="36"/>
        </w:rPr>
      </w:pPr>
    </w:p>
    <w:tbl>
      <w:tblPr>
        <w:tblStyle w:val="30"/>
        <w:tblW w:w="9538" w:type="dxa"/>
        <w:jc w:val="center"/>
        <w:tblLayout w:type="fixed"/>
        <w:tblCellMar>
          <w:top w:w="0" w:type="dxa"/>
          <w:left w:w="10" w:type="dxa"/>
          <w:bottom w:w="0" w:type="dxa"/>
          <w:right w:w="10" w:type="dxa"/>
        </w:tblCellMar>
      </w:tblPr>
      <w:tblGrid>
        <w:gridCol w:w="782"/>
        <w:gridCol w:w="2434"/>
        <w:gridCol w:w="916"/>
        <w:gridCol w:w="5406"/>
      </w:tblGrid>
      <w:tr w14:paraId="0B3C742A">
        <w:tblPrEx>
          <w:tblCellMar>
            <w:top w:w="0" w:type="dxa"/>
            <w:left w:w="10" w:type="dxa"/>
            <w:bottom w:w="0" w:type="dxa"/>
            <w:right w:w="10" w:type="dxa"/>
          </w:tblCellMar>
        </w:tblPrEx>
        <w:trPr>
          <w:trHeight w:val="577"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1B99B4A3">
            <w:pPr>
              <w:spacing w:line="480" w:lineRule="exact"/>
              <w:jc w:val="center"/>
              <w:rPr>
                <w:rFonts w:hint="eastAsia" w:ascii="宋体" w:hAnsi="宋体" w:cs="宋体"/>
                <w:b/>
                <w:sz w:val="24"/>
              </w:rPr>
            </w:pPr>
            <w:r>
              <w:rPr>
                <w:rFonts w:hint="eastAsia" w:ascii="宋体" w:hAnsi="宋体" w:cs="宋体"/>
                <w:b/>
                <w:sz w:val="24"/>
              </w:rPr>
              <w:t>序号</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056105F8">
            <w:pPr>
              <w:spacing w:line="480" w:lineRule="exact"/>
              <w:jc w:val="center"/>
              <w:rPr>
                <w:rFonts w:hint="eastAsia" w:ascii="宋体" w:hAnsi="宋体" w:cs="宋体"/>
                <w:b/>
                <w:sz w:val="24"/>
              </w:rPr>
            </w:pPr>
            <w:r>
              <w:rPr>
                <w:rFonts w:hint="eastAsia" w:ascii="宋体" w:hAnsi="宋体" w:cs="宋体"/>
                <w:b/>
                <w:sz w:val="24"/>
              </w:rPr>
              <w:t>服务名称</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32493CD2">
            <w:pPr>
              <w:spacing w:line="480" w:lineRule="exact"/>
              <w:jc w:val="center"/>
              <w:rPr>
                <w:rFonts w:hint="eastAsia" w:ascii="宋体" w:hAnsi="宋体" w:cs="宋体"/>
                <w:b/>
                <w:sz w:val="24"/>
              </w:rPr>
            </w:pPr>
            <w:r>
              <w:rPr>
                <w:rFonts w:hint="eastAsia" w:ascii="宋体" w:hAnsi="宋体" w:cs="宋体"/>
                <w:b/>
                <w:sz w:val="24"/>
              </w:rPr>
              <w:t>数量</w:t>
            </w:r>
          </w:p>
        </w:tc>
        <w:tc>
          <w:tcPr>
            <w:tcW w:w="540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14:paraId="6EA58E9E">
            <w:pPr>
              <w:spacing w:line="480" w:lineRule="exact"/>
              <w:jc w:val="center"/>
              <w:rPr>
                <w:rFonts w:hint="eastAsia" w:ascii="宋体" w:hAnsi="宋体" w:cs="宋体"/>
                <w:b/>
                <w:sz w:val="24"/>
              </w:rPr>
            </w:pPr>
            <w:r>
              <w:rPr>
                <w:rFonts w:hint="eastAsia" w:ascii="宋体" w:hAnsi="宋体" w:cs="宋体"/>
                <w:b/>
                <w:sz w:val="24"/>
              </w:rPr>
              <w:t>服务内容和要求</w:t>
            </w:r>
          </w:p>
        </w:tc>
      </w:tr>
      <w:tr w14:paraId="5445290E">
        <w:tblPrEx>
          <w:tblCellMar>
            <w:top w:w="0" w:type="dxa"/>
            <w:left w:w="10" w:type="dxa"/>
            <w:bottom w:w="0" w:type="dxa"/>
            <w:right w:w="10" w:type="dxa"/>
          </w:tblCellMar>
        </w:tblPrEx>
        <w:trPr>
          <w:trHeight w:val="1333"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E576CE0">
            <w:pPr>
              <w:spacing w:line="480" w:lineRule="exact"/>
              <w:jc w:val="center"/>
              <w:rPr>
                <w:rFonts w:hint="eastAsia" w:ascii="宋体" w:hAnsi="宋体" w:cs="宋体"/>
                <w:szCs w:val="21"/>
              </w:rPr>
            </w:pPr>
            <w:r>
              <w:rPr>
                <w:rFonts w:hint="eastAsia" w:ascii="宋体" w:hAnsi="宋体" w:cs="宋体"/>
                <w:szCs w:val="21"/>
              </w:rPr>
              <w:t>1</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88A7601">
            <w:pPr>
              <w:spacing w:line="480" w:lineRule="exact"/>
              <w:jc w:val="center"/>
              <w:rPr>
                <w:rFonts w:hint="eastAsia" w:ascii="宋体" w:hAnsi="宋体" w:cs="宋体"/>
                <w:szCs w:val="21"/>
              </w:rPr>
            </w:pPr>
            <w:r>
              <w:rPr>
                <w:rFonts w:hint="eastAsia" w:ascii="宋体" w:hAnsi="宋体" w:cs="宋体"/>
                <w:sz w:val="24"/>
              </w:rPr>
              <w:t>宁明县妇幼保健院建设项目（二期）初步设计、工程勘察服务采购</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CC1E5A2">
            <w:pPr>
              <w:spacing w:line="480" w:lineRule="exact"/>
              <w:jc w:val="center"/>
              <w:rPr>
                <w:rFonts w:hint="eastAsia" w:ascii="宋体" w:hAnsi="宋体" w:cs="宋体"/>
                <w:szCs w:val="21"/>
              </w:rPr>
            </w:pPr>
            <w:r>
              <w:rPr>
                <w:rFonts w:hint="eastAsia" w:ascii="宋体" w:hAnsi="宋体" w:cs="宋体"/>
                <w:sz w:val="24"/>
              </w:rPr>
              <w:t>1项</w:t>
            </w:r>
          </w:p>
        </w:tc>
        <w:tc>
          <w:tcPr>
            <w:tcW w:w="54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3B7993B">
            <w:pPr>
              <w:pStyle w:val="29"/>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一、项目概况：</w:t>
            </w:r>
          </w:p>
          <w:p w14:paraId="0233F8C5">
            <w:pPr>
              <w:pStyle w:val="19"/>
              <w:ind w:firstLine="0" w:firstLineChars="0"/>
              <w:rPr>
                <w:rFonts w:hint="eastAsia" w:ascii="宋体" w:hAnsi="宋体" w:cs="宋体"/>
                <w:color w:val="auto"/>
                <w:sz w:val="24"/>
                <w:highlight w:val="none"/>
                <w:u w:val="none"/>
              </w:rPr>
            </w:pPr>
            <w:r>
              <w:rPr>
                <w:rFonts w:hint="eastAsia" w:ascii="宋体" w:hAnsi="宋体" w:cs="宋体"/>
                <w:sz w:val="24"/>
              </w:rPr>
              <w:t>1</w:t>
            </w:r>
            <w:r>
              <w:rPr>
                <w:rFonts w:hint="eastAsia" w:ascii="宋体" w:hAnsi="宋体" w:cs="宋体"/>
                <w:color w:val="auto"/>
                <w:sz w:val="24"/>
                <w:highlight w:val="none"/>
                <w:u w:val="none"/>
              </w:rPr>
              <w:t>.本项目总投资7000万元。总建筑面积： 8000平方米（实际面积以经规划部门批准的总平图为准。）</w:t>
            </w:r>
          </w:p>
          <w:p w14:paraId="2358E329">
            <w:pPr>
              <w:pStyle w:val="107"/>
              <w:adjustRightInd w:val="0"/>
              <w:snapToGrid w:val="0"/>
              <w:spacing w:before="0" w:after="0" w:line="312" w:lineRule="auto"/>
              <w:rPr>
                <w:rFonts w:hint="eastAsia" w:ascii="宋体" w:hAnsi="宋体" w:cs="宋体"/>
                <w:color w:val="auto"/>
                <w:highlight w:val="none"/>
                <w:u w:val="none"/>
              </w:rPr>
            </w:pPr>
            <w:r>
              <w:rPr>
                <w:rFonts w:hint="eastAsia" w:ascii="宋体" w:hAnsi="宋体" w:cs="宋体"/>
                <w:bCs w:val="0"/>
                <w:color w:val="auto"/>
                <w:highlight w:val="none"/>
                <w:u w:val="none"/>
              </w:rPr>
              <w:t>2.建设内容为 地下一层，地上五层妇幼康复综合楼等土建以及给水、排水、消防、供电、暖通、照明系统等安装工程，以及室外给排水、绿化、公共活动区、道路等场地硬化工程、场地土方平整、室外供电、室外弱电、室外燃气、大门、围墙等基础配套设施工程。</w:t>
            </w:r>
          </w:p>
          <w:p w14:paraId="1F34B1B3">
            <w:pPr>
              <w:pStyle w:val="19"/>
              <w:ind w:firstLine="0" w:firstLineChars="0"/>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3.建设地点：</w:t>
            </w:r>
            <w:r>
              <w:rPr>
                <w:rFonts w:hint="eastAsia" w:ascii="宋体" w:hAnsi="宋体" w:cs="宋体"/>
                <w:color w:val="auto"/>
                <w:sz w:val="24"/>
                <w:highlight w:val="none"/>
                <w:u w:val="none"/>
                <w:lang w:val="en-US" w:eastAsia="zh-CN"/>
              </w:rPr>
              <w:t>宁明县</w:t>
            </w:r>
            <w:r>
              <w:rPr>
                <w:rFonts w:hint="eastAsia" w:ascii="宋体" w:hAnsi="宋体" w:cs="宋体"/>
                <w:color w:val="auto"/>
                <w:sz w:val="24"/>
                <w:highlight w:val="none"/>
                <w:u w:val="none"/>
              </w:rPr>
              <w:t>骆越大道西侧</w:t>
            </w:r>
            <w:r>
              <w:rPr>
                <w:rFonts w:hint="eastAsia" w:ascii="宋体" w:hAnsi="宋体" w:cs="宋体"/>
                <w:color w:val="auto"/>
                <w:sz w:val="24"/>
                <w:highlight w:val="none"/>
                <w:u w:val="none"/>
                <w:lang w:eastAsia="zh-CN"/>
              </w:rPr>
              <w:t>。</w:t>
            </w:r>
          </w:p>
          <w:p w14:paraId="197843A2">
            <w:pPr>
              <w:pStyle w:val="19"/>
              <w:ind w:firstLine="0" w:firstLineChars="0"/>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4.资金来源：政府专项债券资金。 </w:t>
            </w:r>
          </w:p>
          <w:p w14:paraId="44E973D6">
            <w:pPr>
              <w:pStyle w:val="19"/>
              <w:ind w:firstLine="0" w:firstLineChars="0"/>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5.气候及气象条件资料（由磋商供应商自行采集，采购人配合）。 </w:t>
            </w:r>
          </w:p>
          <w:p w14:paraId="643FF726">
            <w:pPr>
              <w:pStyle w:val="19"/>
              <w:ind w:firstLine="0" w:firstLineChars="0"/>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6</w:t>
            </w:r>
            <w:r>
              <w:rPr>
                <w:rFonts w:hint="eastAsia" w:ascii="宋体" w:hAnsi="宋体" w:cs="宋体"/>
                <w:color w:val="auto"/>
                <w:sz w:val="24"/>
                <w:highlight w:val="none"/>
                <w:u w:val="none"/>
              </w:rPr>
              <w:t>.项目服务期：自签订合同之日起30日内提交成果资料。</w:t>
            </w:r>
          </w:p>
          <w:p w14:paraId="3834FF94">
            <w:pPr>
              <w:pStyle w:val="29"/>
              <w:spacing w:line="400" w:lineRule="exact"/>
              <w:ind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二、工作内容及要求:</w:t>
            </w:r>
          </w:p>
          <w:p w14:paraId="5FC89B45">
            <w:pPr>
              <w:pStyle w:val="29"/>
              <w:spacing w:line="400" w:lineRule="exact"/>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包括编制宁明县妇幼保健院建设项目（二期）的项目设计方案、初步设计及勘察报告等相关工作，勘测设计包括：各设计阶段勘察、测量及设计文件。具体成果文件份数按采购人实际需要提供。</w:t>
            </w:r>
          </w:p>
          <w:p w14:paraId="5DF82AAE">
            <w:pPr>
              <w:pStyle w:val="29"/>
              <w:spacing w:line="400" w:lineRule="exact"/>
              <w:ind w:left="0" w:leftChars="0" w:firstLine="0" w:firstLineChars="0"/>
              <w:rPr>
                <w:rFonts w:hint="eastAsia" w:ascii="宋体" w:hAnsi="宋体" w:eastAsia="宋体" w:cs="宋体"/>
                <w:sz w:val="24"/>
                <w:szCs w:val="24"/>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项目设计方案、初步设计及勘察报告编制应在充分收集资料的基础上，综合研究，使工作部署明确并有充分的依据</w:t>
            </w:r>
            <w:r>
              <w:rPr>
                <w:rFonts w:hint="eastAsia" w:ascii="宋体" w:hAnsi="宋体" w:eastAsia="宋体" w:cs="宋体"/>
                <w:sz w:val="24"/>
                <w:szCs w:val="24"/>
              </w:rPr>
              <w:t>和可操作性。</w:t>
            </w:r>
          </w:p>
          <w:p w14:paraId="48BB1625">
            <w:pPr>
              <w:pStyle w:val="19"/>
              <w:ind w:left="0" w:leftChars="0" w:firstLine="0" w:firstLineChars="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 xml:space="preserve">成果文件提交形式及要求 </w:t>
            </w:r>
          </w:p>
          <w:p w14:paraId="041BF828">
            <w:pPr>
              <w:pStyle w:val="19"/>
              <w:ind w:firstLine="0" w:firstLineChars="0"/>
              <w:rPr>
                <w:rFonts w:hint="eastAsia" w:ascii="宋体" w:hAnsi="宋体" w:cs="宋体"/>
                <w:color w:val="000000"/>
                <w:sz w:val="24"/>
              </w:rPr>
            </w:pPr>
            <w:r>
              <w:rPr>
                <w:rFonts w:hint="eastAsia" w:ascii="宋体" w:hAnsi="宋体" w:cs="宋体"/>
                <w:color w:val="000000"/>
                <w:sz w:val="24"/>
              </w:rPr>
              <w:t xml:space="preserve">（一）提交的成果必须满足设计任务书的要求，应完整、系统、 有条理，充分表达规划设计的内容和深度，规划成果能够科学有效指导项目发展。除以上要求外，成果内容和深度应达到国家有关规划文件的法定要求。 </w:t>
            </w:r>
          </w:p>
          <w:p w14:paraId="5DD451C9">
            <w:pPr>
              <w:pStyle w:val="19"/>
              <w:ind w:firstLine="0" w:firstLineChars="0"/>
              <w:rPr>
                <w:rFonts w:hint="eastAsia" w:ascii="宋体" w:hAnsi="宋体" w:cs="宋体"/>
                <w:sz w:val="24"/>
              </w:rPr>
            </w:pPr>
            <w:r>
              <w:rPr>
                <w:rFonts w:hint="eastAsia" w:ascii="宋体" w:hAnsi="宋体" w:cs="宋体"/>
                <w:color w:val="000000"/>
                <w:sz w:val="24"/>
              </w:rPr>
              <w:t>（二）最终成果全部材料须以书面形式和电子版形式提交。具体提交成果的数量以双方根据行业实际需求商定。</w:t>
            </w:r>
          </w:p>
        </w:tc>
      </w:tr>
      <w:tr w14:paraId="091F31E3">
        <w:tblPrEx>
          <w:tblCellMar>
            <w:top w:w="0" w:type="dxa"/>
            <w:left w:w="10" w:type="dxa"/>
            <w:bottom w:w="0" w:type="dxa"/>
            <w:right w:w="10" w:type="dxa"/>
          </w:tblCellMar>
        </w:tblPrEx>
        <w:trPr>
          <w:trHeight w:val="57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7953098">
            <w:pPr>
              <w:spacing w:line="360" w:lineRule="exact"/>
              <w:jc w:val="center"/>
              <w:rPr>
                <w:rFonts w:hint="eastAsia" w:ascii="宋体" w:hAnsi="宋体" w:cs="宋体"/>
                <w:b/>
                <w:sz w:val="28"/>
                <w:szCs w:val="28"/>
              </w:rPr>
            </w:pPr>
            <w:r>
              <w:rPr>
                <w:rFonts w:hint="eastAsia" w:ascii="宋体" w:hAnsi="宋体" w:cs="宋体"/>
                <w:b/>
                <w:sz w:val="28"/>
                <w:szCs w:val="28"/>
                <w:lang w:bidi="ar"/>
              </w:rPr>
              <w:t>商</w:t>
            </w:r>
          </w:p>
          <w:p w14:paraId="1B12806A">
            <w:pPr>
              <w:spacing w:line="360" w:lineRule="exact"/>
              <w:jc w:val="center"/>
              <w:rPr>
                <w:rFonts w:hint="eastAsia" w:ascii="宋体" w:hAnsi="宋体" w:cs="宋体"/>
                <w:b/>
                <w:sz w:val="28"/>
                <w:szCs w:val="28"/>
              </w:rPr>
            </w:pPr>
            <w:r>
              <w:rPr>
                <w:rFonts w:hint="eastAsia" w:ascii="宋体" w:hAnsi="宋体" w:cs="宋体"/>
                <w:b/>
                <w:sz w:val="28"/>
                <w:szCs w:val="28"/>
                <w:lang w:bidi="ar"/>
              </w:rPr>
              <w:t>务</w:t>
            </w:r>
          </w:p>
          <w:p w14:paraId="78E01DAE">
            <w:pPr>
              <w:spacing w:line="360" w:lineRule="exact"/>
              <w:jc w:val="center"/>
              <w:rPr>
                <w:rFonts w:hint="eastAsia" w:ascii="宋体" w:hAnsi="宋体" w:cs="宋体"/>
                <w:b/>
                <w:sz w:val="28"/>
                <w:szCs w:val="28"/>
              </w:rPr>
            </w:pPr>
            <w:r>
              <w:rPr>
                <w:rFonts w:hint="eastAsia" w:ascii="宋体" w:hAnsi="宋体" w:cs="宋体"/>
                <w:b/>
                <w:sz w:val="28"/>
                <w:szCs w:val="28"/>
                <w:lang w:bidi="ar"/>
              </w:rPr>
              <w:t>条</w:t>
            </w:r>
          </w:p>
          <w:p w14:paraId="7BFC65F6">
            <w:pPr>
              <w:spacing w:line="480" w:lineRule="exact"/>
              <w:jc w:val="center"/>
              <w:rPr>
                <w:rFonts w:hint="eastAsia" w:ascii="宋体" w:hAnsi="宋体" w:cs="宋体"/>
                <w:szCs w:val="21"/>
              </w:rPr>
            </w:pPr>
            <w:r>
              <w:rPr>
                <w:rFonts w:hint="eastAsia" w:ascii="宋体" w:hAnsi="宋体" w:cs="宋体"/>
                <w:b/>
                <w:sz w:val="28"/>
                <w:szCs w:val="28"/>
                <w:lang w:bidi="ar"/>
              </w:rPr>
              <w:t>款</w:t>
            </w:r>
          </w:p>
        </w:tc>
        <w:tc>
          <w:tcPr>
            <w:tcW w:w="8756"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F4AFC52">
            <w:pPr>
              <w:spacing w:line="480" w:lineRule="exact"/>
              <w:ind w:firstLine="482" w:firstLineChars="200"/>
              <w:rPr>
                <w:rFonts w:hint="eastAsia" w:ascii="宋体" w:hAnsi="宋体" w:cs="宋体"/>
                <w:color w:val="auto"/>
                <w:sz w:val="24"/>
                <w:highlight w:val="none"/>
              </w:rPr>
            </w:pPr>
            <w:r>
              <w:rPr>
                <w:rFonts w:hint="eastAsia" w:ascii="宋体" w:hAnsi="宋体" w:cs="宋体"/>
                <w:b/>
                <w:bCs/>
                <w:sz w:val="24"/>
              </w:rPr>
              <w:t>一、合同签订期</w:t>
            </w:r>
            <w:r>
              <w:rPr>
                <w:rFonts w:hint="eastAsia" w:ascii="宋体" w:hAnsi="宋体" w:cs="宋体"/>
                <w:b/>
                <w:bCs/>
                <w:color w:val="auto"/>
                <w:sz w:val="24"/>
                <w:highlight w:val="none"/>
              </w:rPr>
              <w:t>：</w:t>
            </w:r>
            <w:r>
              <w:rPr>
                <w:rFonts w:hint="eastAsia" w:ascii="宋体" w:hAnsi="宋体" w:cs="宋体"/>
                <w:color w:val="auto"/>
                <w:sz w:val="24"/>
                <w:highlight w:val="none"/>
              </w:rPr>
              <w:t>自成交通知书发出</w:t>
            </w:r>
            <w:r>
              <w:rPr>
                <w:rFonts w:hint="eastAsia" w:ascii="宋体" w:hAnsi="宋体" w:cs="宋体"/>
                <w:color w:val="auto"/>
                <w:sz w:val="24"/>
                <w:szCs w:val="24"/>
                <w:highlight w:val="none"/>
              </w:rPr>
              <w:t>之日起</w:t>
            </w:r>
            <w:r>
              <w:rPr>
                <w:rFonts w:hint="eastAsia" w:ascii="宋体" w:hAnsi="宋体" w:cs="宋体"/>
                <w:b/>
                <w:bCs/>
                <w:color w:val="auto"/>
                <w:sz w:val="24"/>
                <w:szCs w:val="24"/>
                <w:highlight w:val="none"/>
              </w:rPr>
              <w:t>5日内</w:t>
            </w:r>
            <w:r>
              <w:rPr>
                <w:rFonts w:hint="eastAsia" w:ascii="宋体" w:hAnsi="宋体" w:cs="宋体"/>
                <w:color w:val="auto"/>
                <w:sz w:val="24"/>
                <w:szCs w:val="24"/>
                <w:highlight w:val="none"/>
              </w:rPr>
              <w:t>。</w:t>
            </w:r>
          </w:p>
          <w:p w14:paraId="5AE92257">
            <w:pPr>
              <w:spacing w:line="480" w:lineRule="exact"/>
              <w:ind w:firstLine="482" w:firstLineChars="200"/>
              <w:rPr>
                <w:rFonts w:hint="eastAsia" w:ascii="宋体" w:hAnsi="宋体" w:cs="宋体"/>
                <w:sz w:val="24"/>
              </w:rPr>
            </w:pPr>
            <w:r>
              <w:rPr>
                <w:rFonts w:hint="eastAsia" w:ascii="宋体" w:hAnsi="宋体" w:cs="宋体"/>
                <w:b/>
                <w:bCs/>
                <w:color w:val="auto"/>
                <w:sz w:val="24"/>
                <w:highlight w:val="none"/>
              </w:rPr>
              <w:t>二、合同履行期限：</w:t>
            </w:r>
            <w:r>
              <w:rPr>
                <w:rFonts w:hint="eastAsia" w:ascii="宋体" w:hAnsi="宋体" w:cs="宋体"/>
                <w:color w:val="auto"/>
                <w:sz w:val="24"/>
                <w:highlight w:val="none"/>
              </w:rPr>
              <w:t>合同签订之日起30日内交付成果文件（包括：完成该项目的</w:t>
            </w:r>
            <w:r>
              <w:rPr>
                <w:rFonts w:hint="eastAsia" w:ascii="宋体" w:hAnsi="宋体" w:cs="宋体"/>
                <w:color w:val="auto"/>
                <w:sz w:val="24"/>
                <w:highlight w:val="none"/>
                <w:u w:val="none"/>
              </w:rPr>
              <w:t>项目设计方案、初</w:t>
            </w:r>
            <w:r>
              <w:rPr>
                <w:rFonts w:hint="eastAsia" w:ascii="宋体" w:hAnsi="宋体" w:cs="宋体"/>
                <w:color w:val="auto"/>
                <w:sz w:val="24"/>
                <w:highlight w:val="none"/>
              </w:rPr>
              <w:t>步设计、工程勘察等）。</w:t>
            </w:r>
          </w:p>
          <w:p w14:paraId="167167FE">
            <w:pPr>
              <w:widowControl/>
              <w:spacing w:line="480" w:lineRule="exact"/>
              <w:ind w:firstLine="482" w:firstLineChars="200"/>
              <w:jc w:val="left"/>
              <w:rPr>
                <w:rFonts w:hint="eastAsia" w:ascii="宋体" w:hAnsi="宋体" w:cs="宋体"/>
                <w:b/>
                <w:bCs/>
                <w:kern w:val="0"/>
                <w:sz w:val="24"/>
              </w:rPr>
            </w:pPr>
            <w:r>
              <w:rPr>
                <w:rFonts w:hint="eastAsia" w:ascii="宋体" w:hAnsi="宋体" w:cs="宋体"/>
                <w:b/>
                <w:bCs/>
                <w:sz w:val="24"/>
              </w:rPr>
              <w:t>三、</w:t>
            </w:r>
            <w:r>
              <w:rPr>
                <w:rFonts w:hint="eastAsia" w:ascii="宋体" w:hAnsi="宋体" w:cs="宋体"/>
                <w:b/>
                <w:bCs/>
                <w:color w:val="000000"/>
                <w:sz w:val="24"/>
              </w:rPr>
              <w:t>服务要求</w:t>
            </w:r>
            <w:r>
              <w:rPr>
                <w:rFonts w:hint="eastAsia" w:ascii="宋体" w:hAnsi="宋体" w:cs="宋体"/>
                <w:b/>
                <w:bCs/>
                <w:kern w:val="0"/>
                <w:sz w:val="24"/>
              </w:rPr>
              <w:t>：</w:t>
            </w:r>
          </w:p>
          <w:p w14:paraId="678A49A4">
            <w:pPr>
              <w:widowControl/>
              <w:spacing w:line="480" w:lineRule="exact"/>
              <w:ind w:firstLine="480" w:firstLineChars="200"/>
              <w:jc w:val="left"/>
              <w:rPr>
                <w:rFonts w:hint="eastAsia" w:ascii="宋体" w:hAnsi="宋体" w:cs="宋体"/>
                <w:color w:val="000000"/>
                <w:sz w:val="24"/>
              </w:rPr>
            </w:pPr>
            <w:r>
              <w:rPr>
                <w:rFonts w:hint="eastAsia" w:ascii="宋体" w:hAnsi="宋体" w:cs="宋体"/>
                <w:color w:val="000000"/>
                <w:sz w:val="24"/>
              </w:rPr>
              <w:t xml:space="preserve">（1）服务质量要求：符合现行国家颁布的有关规程规范要求，协助通过国家相关部门组织的审查与评审，并协助采购人获得相关行政审批部门的批复。 </w:t>
            </w:r>
          </w:p>
          <w:p w14:paraId="780A7C5E">
            <w:pPr>
              <w:widowControl/>
              <w:spacing w:line="480" w:lineRule="exact"/>
              <w:ind w:firstLine="480" w:firstLineChars="200"/>
              <w:jc w:val="left"/>
              <w:rPr>
                <w:rFonts w:hint="eastAsia" w:ascii="宋体" w:hAnsi="宋体" w:cs="宋体"/>
                <w:color w:val="000000"/>
                <w:sz w:val="24"/>
              </w:rPr>
            </w:pPr>
            <w:r>
              <w:rPr>
                <w:rFonts w:hint="eastAsia" w:ascii="宋体" w:hAnsi="宋体" w:cs="宋体"/>
                <w:color w:val="000000"/>
                <w:sz w:val="24"/>
              </w:rPr>
              <w:t>（2）处理问题响应时间：供应商对问题和投诉在 24 小时内给予回应，48 小时内未能解决问题的，安排更高级别工程师或管理人员到场支持并给出解决方案。</w:t>
            </w:r>
          </w:p>
          <w:p w14:paraId="0AAEE7C2">
            <w:pPr>
              <w:widowControl/>
              <w:spacing w:line="480" w:lineRule="exact"/>
              <w:ind w:firstLine="480" w:firstLineChars="200"/>
              <w:jc w:val="left"/>
              <w:rPr>
                <w:rFonts w:hint="eastAsia" w:ascii="宋体" w:hAnsi="宋体" w:cs="宋体"/>
                <w:bCs/>
                <w:kern w:val="0"/>
                <w:sz w:val="24"/>
              </w:rPr>
            </w:pPr>
            <w:r>
              <w:rPr>
                <w:rFonts w:hint="eastAsia" w:ascii="宋体" w:hAnsi="宋体" w:cs="宋体"/>
                <w:color w:val="000000"/>
                <w:sz w:val="24"/>
              </w:rPr>
              <w:t xml:space="preserve"> （3）其他：按采购人要求完善初步设计勘察设计内容等。</w:t>
            </w:r>
          </w:p>
          <w:p w14:paraId="732FF8FA">
            <w:pPr>
              <w:pStyle w:val="2"/>
              <w:spacing w:line="480" w:lineRule="exact"/>
              <w:ind w:firstLine="482" w:firstLineChars="200"/>
              <w:rPr>
                <w:rFonts w:hint="eastAsia" w:ascii="宋体" w:hAnsi="宋体" w:cs="宋体"/>
                <w:bCs/>
                <w:sz w:val="24"/>
              </w:rPr>
            </w:pPr>
            <w:r>
              <w:rPr>
                <w:rFonts w:hint="eastAsia" w:ascii="宋体" w:hAnsi="宋体" w:cs="宋体"/>
                <w:b/>
                <w:sz w:val="24"/>
              </w:rPr>
              <w:t>四、交付地点：采购人指定地点。</w:t>
            </w:r>
          </w:p>
          <w:p w14:paraId="35F3A5BE">
            <w:pPr>
              <w:spacing w:line="4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五、付款方式：</w:t>
            </w:r>
          </w:p>
          <w:p w14:paraId="75A284B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1.本工程资金为专债项目资金，资金到位具体时间未能确定，请投标人在投标时充分考虑风险。</w:t>
            </w:r>
          </w:p>
          <w:p w14:paraId="5477E207">
            <w:pPr>
              <w:spacing w:line="480" w:lineRule="exact"/>
              <w:ind w:firstLine="480" w:firstLineChars="200"/>
              <w:rPr>
                <w:rFonts w:hint="eastAsia" w:ascii="宋体" w:hAnsi="宋体" w:cs="宋体"/>
                <w:color w:val="0000FF"/>
                <w:sz w:val="24"/>
              </w:rPr>
            </w:pPr>
            <w:r>
              <w:rPr>
                <w:rFonts w:hint="eastAsia" w:ascii="宋体" w:hAnsi="宋体" w:cs="宋体"/>
                <w:color w:val="auto"/>
                <w:sz w:val="24"/>
                <w:highlight w:val="none"/>
              </w:rPr>
              <w:t>2.所有设计图纸和地勘报告审查通过，待项目资金下达，勘察设计人提出申请，发包人支付勘察设计费的100%。</w:t>
            </w:r>
          </w:p>
          <w:p w14:paraId="099E21B9">
            <w:pPr>
              <w:pStyle w:val="2"/>
              <w:ind w:firstLine="480" w:firstLineChars="200"/>
            </w:pPr>
            <w:r>
              <w:rPr>
                <w:rFonts w:ascii="宋体" w:hAnsi="宋体" w:cs="宋体"/>
                <w:color w:val="000000"/>
                <w:sz w:val="24"/>
              </w:rPr>
              <w:t>注：成交供应商按规定向采购人开具正规发票。</w:t>
            </w:r>
          </w:p>
          <w:p w14:paraId="63E55EB5">
            <w:pPr>
              <w:spacing w:line="480" w:lineRule="exact"/>
              <w:ind w:firstLine="482" w:firstLineChars="200"/>
              <w:rPr>
                <w:rFonts w:hint="eastAsia" w:ascii="宋体" w:hAnsi="宋体" w:cs="宋体"/>
                <w:sz w:val="24"/>
              </w:rPr>
            </w:pPr>
            <w:r>
              <w:rPr>
                <w:rFonts w:hint="eastAsia" w:ascii="宋体" w:hAnsi="宋体" w:cs="宋体"/>
                <w:b/>
                <w:bCs/>
                <w:sz w:val="24"/>
              </w:rPr>
              <w:t>六、标准：</w:t>
            </w:r>
            <w:r>
              <w:rPr>
                <w:rFonts w:hint="eastAsia" w:ascii="宋体" w:hAnsi="宋体" w:cs="宋体"/>
                <w:sz w:val="24"/>
              </w:rPr>
              <w:t>符合国家规定的工程设计和勘察质量标准、深度要求和现行技术规范、规程要求，并通过国家相关部门组织的审查。</w:t>
            </w:r>
          </w:p>
          <w:p w14:paraId="175DAD6B">
            <w:pPr>
              <w:pStyle w:val="99"/>
              <w:adjustRightInd/>
              <w:spacing w:line="480" w:lineRule="exact"/>
              <w:ind w:firstLine="482" w:firstLineChars="200"/>
              <w:rPr>
                <w:rFonts w:hint="eastAsia" w:hAnsi="宋体"/>
                <w:color w:val="auto"/>
              </w:rPr>
            </w:pPr>
            <w:r>
              <w:rPr>
                <w:rFonts w:hint="eastAsia" w:hAnsi="宋体"/>
                <w:b/>
                <w:bCs/>
                <w:color w:val="auto"/>
              </w:rPr>
              <w:t>七、其他要求：</w:t>
            </w:r>
            <w:r>
              <w:rPr>
                <w:rFonts w:hint="eastAsia" w:hAnsi="宋体"/>
                <w:color w:val="auto"/>
              </w:rPr>
              <w:t xml:space="preserve">  </w:t>
            </w:r>
          </w:p>
          <w:p w14:paraId="232D5C32">
            <w:pPr>
              <w:spacing w:line="400" w:lineRule="exact"/>
              <w:ind w:firstLine="480" w:firstLineChars="200"/>
              <w:rPr>
                <w:rFonts w:hint="eastAsia" w:ascii="宋体" w:hAnsi="宋体" w:cs="宋体"/>
                <w:szCs w:val="21"/>
              </w:rPr>
            </w:pPr>
            <w:r>
              <w:rPr>
                <w:rFonts w:hint="eastAsia" w:ascii="宋体" w:hAnsi="宋体" w:cs="宋体"/>
                <w:sz w:val="24"/>
              </w:rPr>
              <w:t>报价要求：报价指包括实施和完成本项目全部服务内容所需的资料与图纸、调查、设计人员工资、成果编印、劳务费及其他附属服务的服务费用、技术服务费、设备、交通、通讯、保险、税费、利润、后续技术指导等一切与相关费用与完成本项目有关的可预见或不可预见的一切成本、费用的总和。除本项目合同价款及采购人认可的特殊情况外，采购人不再另付其他任何费用给成交供应商。</w:t>
            </w:r>
          </w:p>
        </w:tc>
      </w:tr>
      <w:bookmarkEnd w:id="46"/>
    </w:tbl>
    <w:p w14:paraId="513FE0BC">
      <w:pPr>
        <w:pStyle w:val="3"/>
        <w:spacing w:line="240" w:lineRule="auto"/>
        <w:jc w:val="center"/>
        <w:rPr>
          <w:sz w:val="32"/>
          <w:szCs w:val="32"/>
        </w:rPr>
      </w:pPr>
      <w:bookmarkStart w:id="47" w:name="_Toc31237"/>
      <w:bookmarkStart w:id="48" w:name="_Toc11829"/>
      <w:bookmarkStart w:id="49" w:name="_Toc80886927"/>
      <w:r>
        <w:rPr>
          <w:rFonts w:hint="eastAsia" w:ascii="Cambria" w:hAnsi="Cambria"/>
          <w:bCs w:val="0"/>
          <w:sz w:val="32"/>
          <w:szCs w:val="32"/>
        </w:rPr>
        <w:t>第三章 供应商须知</w:t>
      </w:r>
      <w:bookmarkEnd w:id="47"/>
      <w:bookmarkEnd w:id="48"/>
      <w:bookmarkEnd w:id="49"/>
    </w:p>
    <w:p w14:paraId="0F0D256A">
      <w:pPr>
        <w:pStyle w:val="4"/>
        <w:spacing w:line="240" w:lineRule="auto"/>
        <w:jc w:val="center"/>
        <w:rPr>
          <w:rFonts w:hint="eastAsia" w:ascii="宋体" w:hAnsi="宋体"/>
          <w:b w:val="0"/>
        </w:rPr>
      </w:pPr>
      <w:bookmarkStart w:id="50" w:name="_Toc80886928"/>
      <w:r>
        <w:rPr>
          <w:rFonts w:hint="eastAsia" w:ascii="宋体" w:hAnsi="宋体"/>
          <w:b w:val="0"/>
        </w:rPr>
        <w:t>第一节 供应商须知前附表</w:t>
      </w:r>
      <w:bookmarkEnd w:id="50"/>
    </w:p>
    <w:tbl>
      <w:tblPr>
        <w:tblStyle w:val="30"/>
        <w:tblW w:w="10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9"/>
        <w:gridCol w:w="2756"/>
        <w:gridCol w:w="6955"/>
      </w:tblGrid>
      <w:tr w14:paraId="72BB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9" w:type="dxa"/>
          </w:tcPr>
          <w:p w14:paraId="2FF5AB0B">
            <w:pPr>
              <w:spacing w:line="400" w:lineRule="exact"/>
              <w:jc w:val="center"/>
              <w:rPr>
                <w:rFonts w:hint="eastAsia" w:ascii="宋体" w:hAnsi="宋体" w:cs="宋体"/>
                <w:b/>
                <w:sz w:val="24"/>
              </w:rPr>
            </w:pPr>
            <w:r>
              <w:rPr>
                <w:rFonts w:hint="eastAsia" w:ascii="宋体" w:hAnsi="宋体" w:cs="宋体"/>
                <w:b/>
                <w:sz w:val="24"/>
              </w:rPr>
              <w:t>条款号</w:t>
            </w:r>
          </w:p>
        </w:tc>
        <w:tc>
          <w:tcPr>
            <w:tcW w:w="2756" w:type="dxa"/>
            <w:vAlign w:val="center"/>
          </w:tcPr>
          <w:p w14:paraId="5C3BEA83">
            <w:pPr>
              <w:spacing w:line="400" w:lineRule="exact"/>
              <w:jc w:val="center"/>
              <w:rPr>
                <w:rFonts w:hint="eastAsia" w:ascii="宋体" w:hAnsi="宋体" w:cs="宋体"/>
                <w:b/>
                <w:sz w:val="24"/>
              </w:rPr>
            </w:pPr>
            <w:r>
              <w:rPr>
                <w:rFonts w:hint="eastAsia" w:ascii="宋体" w:hAnsi="宋体" w:cs="宋体"/>
                <w:b/>
                <w:sz w:val="24"/>
              </w:rPr>
              <w:t>条款内容</w:t>
            </w:r>
          </w:p>
        </w:tc>
        <w:tc>
          <w:tcPr>
            <w:tcW w:w="6955" w:type="dxa"/>
          </w:tcPr>
          <w:p w14:paraId="67E1B488">
            <w:pPr>
              <w:spacing w:line="400" w:lineRule="exact"/>
              <w:jc w:val="center"/>
              <w:rPr>
                <w:rFonts w:hint="eastAsia" w:ascii="宋体" w:hAnsi="宋体" w:cs="宋体"/>
                <w:b/>
                <w:sz w:val="24"/>
              </w:rPr>
            </w:pPr>
            <w:r>
              <w:rPr>
                <w:rFonts w:hint="eastAsia" w:ascii="宋体" w:hAnsi="宋体" w:cs="宋体"/>
                <w:b/>
                <w:sz w:val="24"/>
              </w:rPr>
              <w:t>具体要求</w:t>
            </w:r>
          </w:p>
        </w:tc>
      </w:tr>
      <w:tr w14:paraId="7CC9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5" w:hRule="atLeast"/>
          <w:jc w:val="center"/>
        </w:trPr>
        <w:tc>
          <w:tcPr>
            <w:tcW w:w="969" w:type="dxa"/>
            <w:vAlign w:val="center"/>
          </w:tcPr>
          <w:p w14:paraId="215FDC17">
            <w:pPr>
              <w:spacing w:line="400" w:lineRule="exact"/>
              <w:jc w:val="center"/>
              <w:rPr>
                <w:rFonts w:hint="eastAsia" w:ascii="宋体" w:hAnsi="宋体" w:cs="宋体"/>
                <w:sz w:val="24"/>
              </w:rPr>
            </w:pPr>
            <w:r>
              <w:rPr>
                <w:rFonts w:hint="eastAsia" w:ascii="宋体" w:hAnsi="宋体" w:cs="宋体"/>
                <w:sz w:val="24"/>
              </w:rPr>
              <w:t>3.1</w:t>
            </w:r>
          </w:p>
        </w:tc>
        <w:tc>
          <w:tcPr>
            <w:tcW w:w="2756" w:type="dxa"/>
            <w:vAlign w:val="center"/>
          </w:tcPr>
          <w:p w14:paraId="4888808D">
            <w:pPr>
              <w:spacing w:line="400" w:lineRule="exact"/>
              <w:jc w:val="center"/>
              <w:rPr>
                <w:rFonts w:hint="eastAsia" w:ascii="宋体" w:hAnsi="宋体" w:cs="宋体"/>
                <w:sz w:val="24"/>
              </w:rPr>
            </w:pPr>
            <w:r>
              <w:rPr>
                <w:rFonts w:hint="eastAsia" w:ascii="宋体" w:hAnsi="宋体" w:cs="宋体"/>
                <w:sz w:val="24"/>
              </w:rPr>
              <w:t>供应商资格条件</w:t>
            </w:r>
          </w:p>
        </w:tc>
        <w:tc>
          <w:tcPr>
            <w:tcW w:w="6955" w:type="dxa"/>
          </w:tcPr>
          <w:p w14:paraId="28C4432A">
            <w:pPr>
              <w:spacing w:line="480" w:lineRule="exact"/>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62483087">
            <w:pPr>
              <w:spacing w:line="480" w:lineRule="exact"/>
              <w:ind w:firstLine="480"/>
              <w:rPr>
                <w:rFonts w:eastAsia="仿宋_GB2312"/>
              </w:rPr>
            </w:pPr>
            <w:r>
              <w:rPr>
                <w:rFonts w:hint="eastAsia" w:ascii="宋体" w:hAnsi="宋体" w:cs="宋体"/>
                <w:sz w:val="24"/>
              </w:rPr>
              <w:t>2.落实政府采购政策需满足的资格要求：专门面向中小企业采购（供应商应为中小企业或监狱企业或残疾人福利性单位）</w:t>
            </w:r>
            <w:r>
              <w:rPr>
                <w:rFonts w:hint="eastAsia" w:ascii="宋体" w:hAnsi="宋体" w:cs="宋体"/>
                <w:sz w:val="24"/>
                <w:lang w:eastAsia="zh-CN"/>
              </w:rPr>
              <w:t>。</w:t>
            </w:r>
          </w:p>
          <w:p w14:paraId="33536E2F">
            <w:pPr>
              <w:spacing w:line="480" w:lineRule="exact"/>
              <w:ind w:firstLine="480" w:firstLineChars="200"/>
              <w:rPr>
                <w:rFonts w:hint="eastAsia" w:ascii="宋体" w:hAnsi="宋体" w:cs="宋体"/>
                <w:sz w:val="24"/>
                <w:highlight w:val="yellow"/>
                <w:u w:val="single"/>
              </w:rPr>
            </w:pPr>
            <w:r>
              <w:rPr>
                <w:rFonts w:hint="eastAsia" w:ascii="宋体" w:hAnsi="宋体" w:cs="宋体"/>
                <w:sz w:val="24"/>
                <w:lang w:val="en-US" w:eastAsia="zh-CN"/>
              </w:rPr>
              <w:t>3</w:t>
            </w:r>
            <w:r>
              <w:rPr>
                <w:rFonts w:hint="eastAsia" w:ascii="宋体" w:hAnsi="宋体" w:cs="宋体"/>
                <w:sz w:val="24"/>
              </w:rPr>
              <w:t>.本项目的特定资格要求：供应商应同时具有以下资质：</w:t>
            </w:r>
            <w:r>
              <w:rPr>
                <w:rFonts w:hint="eastAsia" w:ascii="宋体" w:hAnsi="宋体" w:cs="宋体"/>
                <w:sz w:val="24"/>
                <w:u w:val="single"/>
              </w:rPr>
              <w:t>①具有建设行政主管部门核发的建筑行业(建筑工程)乙级及以上资质或工程设计综合资质；②具有工程勘察专业类岩土工程（勘察）丙级及以上资质或工程勘察综合资质；③拟担任本项目负责人应具备工程相关专业高级工程师及以上技术职称。</w:t>
            </w:r>
          </w:p>
          <w:p w14:paraId="7BE60953">
            <w:pPr>
              <w:snapToGrid w:val="0"/>
              <w:spacing w:line="480" w:lineRule="exact"/>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.供应商须是中华人民共和国境内具有独立企业法人资格的法人或其他组织， 具备有效的营业执照（三证合一）、银行开户许可证，并在人员、设备、资金等方面具备相应的能力；</w:t>
            </w:r>
          </w:p>
          <w:p w14:paraId="46DC8F14">
            <w:pPr>
              <w:snapToGrid w:val="0"/>
              <w:spacing w:line="480" w:lineRule="exact"/>
              <w:ind w:firstLine="480" w:firstLineChars="200"/>
              <w:jc w:val="left"/>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C7C35C">
            <w:pPr>
              <w:spacing w:line="400" w:lineRule="exact"/>
              <w:rPr>
                <w:rFonts w:hint="eastAsia" w:ascii="宋体" w:hAnsi="宋体" w:cs="宋体"/>
                <w:sz w:val="24"/>
              </w:rPr>
            </w:pPr>
            <w:r>
              <w:rPr>
                <w:rFonts w:hint="eastAsia" w:ascii="宋体" w:hAnsi="宋体" w:cs="宋体"/>
                <w:sz w:val="24"/>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556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69" w:type="dxa"/>
            <w:vAlign w:val="center"/>
          </w:tcPr>
          <w:p w14:paraId="17D5EFB5">
            <w:pPr>
              <w:spacing w:line="400" w:lineRule="exact"/>
              <w:jc w:val="center"/>
              <w:rPr>
                <w:rFonts w:hint="eastAsia" w:ascii="宋体" w:hAnsi="宋体" w:cs="宋体"/>
                <w:sz w:val="24"/>
              </w:rPr>
            </w:pPr>
            <w:r>
              <w:rPr>
                <w:rFonts w:hint="eastAsia" w:ascii="宋体" w:hAnsi="宋体" w:cs="宋体"/>
                <w:sz w:val="24"/>
              </w:rPr>
              <w:t>5.1</w:t>
            </w:r>
          </w:p>
        </w:tc>
        <w:tc>
          <w:tcPr>
            <w:tcW w:w="2756" w:type="dxa"/>
            <w:vAlign w:val="center"/>
          </w:tcPr>
          <w:p w14:paraId="3C605869">
            <w:pPr>
              <w:spacing w:line="400" w:lineRule="exact"/>
              <w:jc w:val="center"/>
              <w:rPr>
                <w:rFonts w:hint="eastAsia" w:ascii="宋体" w:hAnsi="宋体" w:cs="宋体"/>
                <w:sz w:val="24"/>
              </w:rPr>
            </w:pPr>
            <w:r>
              <w:rPr>
                <w:rFonts w:hint="eastAsia" w:ascii="宋体" w:hAnsi="宋体" w:cs="宋体"/>
                <w:sz w:val="24"/>
              </w:rPr>
              <w:t>是否接受联合体竞标</w:t>
            </w:r>
          </w:p>
        </w:tc>
        <w:tc>
          <w:tcPr>
            <w:tcW w:w="6955" w:type="dxa"/>
            <w:vAlign w:val="center"/>
          </w:tcPr>
          <w:p w14:paraId="341E6757">
            <w:pPr>
              <w:spacing w:line="400" w:lineRule="exact"/>
              <w:rPr>
                <w:rFonts w:hint="eastAsia" w:ascii="宋体" w:hAnsi="宋体" w:cs="宋体"/>
                <w:sz w:val="24"/>
              </w:rPr>
            </w:pPr>
            <w:bookmarkStart w:id="51" w:name="PO_3000001868_PM007"/>
            <w:r>
              <w:rPr>
                <w:rFonts w:hint="eastAsia" w:ascii="宋体" w:hAnsi="宋体" w:cs="宋体"/>
                <w:sz w:val="24"/>
              </w:rPr>
              <w:t>不允许联合体投标</w:t>
            </w:r>
            <w:bookmarkEnd w:id="51"/>
          </w:p>
        </w:tc>
      </w:tr>
      <w:tr w14:paraId="41C8E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69" w:type="dxa"/>
            <w:vAlign w:val="center"/>
          </w:tcPr>
          <w:p w14:paraId="5BEE63B8">
            <w:pPr>
              <w:spacing w:line="400" w:lineRule="exact"/>
              <w:jc w:val="center"/>
              <w:rPr>
                <w:rFonts w:hint="eastAsia" w:ascii="宋体" w:hAnsi="宋体" w:cs="宋体"/>
                <w:sz w:val="24"/>
              </w:rPr>
            </w:pPr>
            <w:r>
              <w:rPr>
                <w:rFonts w:hint="eastAsia" w:ascii="宋体" w:hAnsi="宋体" w:cs="宋体"/>
                <w:sz w:val="24"/>
              </w:rPr>
              <w:t>5.2</w:t>
            </w:r>
          </w:p>
        </w:tc>
        <w:tc>
          <w:tcPr>
            <w:tcW w:w="2756" w:type="dxa"/>
            <w:vAlign w:val="center"/>
          </w:tcPr>
          <w:p w14:paraId="57F5AE0F">
            <w:pPr>
              <w:spacing w:line="400" w:lineRule="exact"/>
              <w:jc w:val="center"/>
              <w:rPr>
                <w:rFonts w:hint="eastAsia" w:ascii="宋体" w:hAnsi="宋体" w:cs="宋体"/>
                <w:sz w:val="24"/>
              </w:rPr>
            </w:pPr>
            <w:r>
              <w:rPr>
                <w:rFonts w:hint="eastAsia" w:ascii="宋体" w:hAnsi="宋体" w:cs="宋体"/>
                <w:sz w:val="24"/>
              </w:rPr>
              <w:t>联合体竞标要求</w:t>
            </w:r>
          </w:p>
        </w:tc>
        <w:tc>
          <w:tcPr>
            <w:tcW w:w="6955" w:type="dxa"/>
            <w:vAlign w:val="center"/>
          </w:tcPr>
          <w:p w14:paraId="5740D9B9">
            <w:pPr>
              <w:pStyle w:val="11"/>
              <w:spacing w:line="400" w:lineRule="exact"/>
              <w:rPr>
                <w:rFonts w:hint="eastAsia" w:ascii="宋体" w:hAnsi="宋体" w:cs="宋体"/>
                <w:sz w:val="24"/>
              </w:rPr>
            </w:pPr>
            <w:r>
              <w:rPr>
                <w:rFonts w:hint="eastAsia" w:ascii="宋体" w:hAnsi="宋体" w:cs="宋体"/>
                <w:sz w:val="24"/>
              </w:rPr>
              <w:t>无</w:t>
            </w:r>
          </w:p>
        </w:tc>
      </w:tr>
      <w:tr w14:paraId="6AB58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969" w:type="dxa"/>
            <w:vAlign w:val="center"/>
          </w:tcPr>
          <w:p w14:paraId="5BD19516">
            <w:pPr>
              <w:spacing w:line="400" w:lineRule="exact"/>
              <w:jc w:val="center"/>
              <w:rPr>
                <w:rFonts w:hint="eastAsia" w:ascii="宋体" w:hAnsi="宋体" w:cs="宋体"/>
                <w:sz w:val="24"/>
              </w:rPr>
            </w:pPr>
            <w:r>
              <w:rPr>
                <w:rFonts w:hint="eastAsia" w:ascii="宋体" w:hAnsi="宋体" w:cs="宋体"/>
                <w:sz w:val="24"/>
              </w:rPr>
              <w:t>6.2</w:t>
            </w:r>
          </w:p>
        </w:tc>
        <w:tc>
          <w:tcPr>
            <w:tcW w:w="2756" w:type="dxa"/>
            <w:vAlign w:val="center"/>
          </w:tcPr>
          <w:p w14:paraId="6577F761">
            <w:pPr>
              <w:spacing w:line="400" w:lineRule="exact"/>
              <w:jc w:val="center"/>
              <w:rPr>
                <w:rFonts w:hint="eastAsia" w:ascii="宋体" w:hAnsi="宋体" w:cs="宋体"/>
                <w:sz w:val="24"/>
              </w:rPr>
            </w:pPr>
            <w:r>
              <w:rPr>
                <w:rFonts w:hint="eastAsia" w:ascii="宋体" w:hAnsi="宋体" w:cs="宋体"/>
                <w:sz w:val="24"/>
              </w:rPr>
              <w:t>是否允许分包</w:t>
            </w:r>
          </w:p>
        </w:tc>
        <w:tc>
          <w:tcPr>
            <w:tcW w:w="6955" w:type="dxa"/>
            <w:vAlign w:val="center"/>
          </w:tcPr>
          <w:p w14:paraId="73A1B196">
            <w:pPr>
              <w:pStyle w:val="11"/>
              <w:spacing w:line="400" w:lineRule="exact"/>
              <w:rPr>
                <w:rFonts w:hint="eastAsia" w:ascii="宋体" w:hAnsi="宋体" w:cs="宋体"/>
                <w:sz w:val="24"/>
              </w:rPr>
            </w:pPr>
            <w:bookmarkStart w:id="52" w:name="PO_3000001868_PM044"/>
            <w:r>
              <w:rPr>
                <w:rFonts w:hint="eastAsia" w:ascii="宋体" w:hAnsi="宋体" w:cs="宋体"/>
                <w:sz w:val="24"/>
              </w:rPr>
              <w:sym w:font="Wingdings" w:char="00FE"/>
            </w:r>
            <w:r>
              <w:rPr>
                <w:rFonts w:hint="eastAsia" w:ascii="宋体" w:hAnsi="宋体" w:cs="宋体"/>
                <w:sz w:val="24"/>
              </w:rPr>
              <w:t>不允许分包</w:t>
            </w:r>
            <w:bookmarkEnd w:id="52"/>
          </w:p>
          <w:p w14:paraId="4BED37B3">
            <w:pPr>
              <w:pStyle w:val="11"/>
              <w:spacing w:line="400" w:lineRule="exact"/>
              <w:rPr>
                <w:rFonts w:hint="eastAsia" w:ascii="宋体" w:hAnsi="宋体" w:cs="宋体"/>
                <w:sz w:val="24"/>
                <w:u w:val="single"/>
              </w:rPr>
            </w:pPr>
            <w:r>
              <w:rPr>
                <w:rFonts w:hint="eastAsia" w:ascii="宋体" w:hAnsi="宋体" w:cs="宋体"/>
                <w:sz w:val="24"/>
              </w:rPr>
              <w:t>分包内容：</w:t>
            </w:r>
            <w:r>
              <w:rPr>
                <w:rFonts w:hint="eastAsia" w:ascii="宋体" w:hAnsi="宋体" w:cs="宋体"/>
                <w:sz w:val="24"/>
                <w:u w:val="single"/>
              </w:rPr>
              <w:t xml:space="preserve">                                     。</w:t>
            </w:r>
          </w:p>
          <w:p w14:paraId="7E3E45A9">
            <w:pPr>
              <w:pStyle w:val="11"/>
              <w:spacing w:line="400" w:lineRule="exact"/>
              <w:rPr>
                <w:rFonts w:hint="eastAsia" w:ascii="宋体" w:hAnsi="宋体" w:cs="宋体"/>
                <w:sz w:val="24"/>
              </w:rPr>
            </w:pPr>
            <w:r>
              <w:rPr>
                <w:rFonts w:hint="eastAsia" w:ascii="宋体" w:hAnsi="宋体" w:cs="宋体"/>
                <w:sz w:val="24"/>
              </w:rPr>
              <w:t>分包金额或者比例：</w:t>
            </w:r>
            <w:r>
              <w:rPr>
                <w:rFonts w:hint="eastAsia" w:ascii="宋体" w:hAnsi="宋体" w:cs="宋体"/>
                <w:sz w:val="24"/>
                <w:u w:val="single"/>
              </w:rPr>
              <w:t xml:space="preserve">                                     。</w:t>
            </w:r>
          </w:p>
        </w:tc>
      </w:tr>
      <w:tr w14:paraId="4104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9" w:type="dxa"/>
            <w:vAlign w:val="center"/>
          </w:tcPr>
          <w:p w14:paraId="6B206FEB">
            <w:pPr>
              <w:spacing w:line="360" w:lineRule="exact"/>
              <w:jc w:val="center"/>
              <w:rPr>
                <w:rFonts w:hint="eastAsia" w:ascii="宋体" w:hAnsi="宋体" w:cs="宋体"/>
                <w:sz w:val="24"/>
              </w:rPr>
            </w:pPr>
            <w:r>
              <w:rPr>
                <w:rFonts w:hint="eastAsia" w:ascii="宋体" w:hAnsi="宋体" w:cs="宋体"/>
                <w:sz w:val="24"/>
              </w:rPr>
              <w:t>12.1.1</w:t>
            </w:r>
          </w:p>
        </w:tc>
        <w:tc>
          <w:tcPr>
            <w:tcW w:w="2756" w:type="dxa"/>
            <w:vAlign w:val="center"/>
          </w:tcPr>
          <w:p w14:paraId="3A986879">
            <w:pPr>
              <w:snapToGrid w:val="0"/>
              <w:spacing w:line="360" w:lineRule="exact"/>
              <w:rPr>
                <w:rFonts w:hint="eastAsia" w:ascii="宋体" w:hAnsi="宋体" w:cs="宋体"/>
                <w:b/>
                <w:bCs/>
                <w:sz w:val="24"/>
              </w:rPr>
            </w:pPr>
          </w:p>
          <w:p w14:paraId="6DFE2CF3">
            <w:pPr>
              <w:snapToGrid w:val="0"/>
              <w:spacing w:line="360" w:lineRule="exact"/>
              <w:jc w:val="center"/>
              <w:rPr>
                <w:rFonts w:hint="eastAsia" w:ascii="宋体" w:hAnsi="宋体" w:cs="宋体"/>
                <w:b/>
                <w:bCs/>
                <w:sz w:val="24"/>
              </w:rPr>
            </w:pPr>
          </w:p>
          <w:p w14:paraId="597A07E6">
            <w:pPr>
              <w:snapToGrid w:val="0"/>
              <w:spacing w:line="360" w:lineRule="exact"/>
              <w:jc w:val="center"/>
              <w:rPr>
                <w:rFonts w:hint="eastAsia" w:ascii="宋体" w:hAnsi="宋体" w:cs="宋体"/>
                <w:b/>
                <w:bCs/>
                <w:sz w:val="24"/>
              </w:rPr>
            </w:pPr>
            <w:r>
              <w:rPr>
                <w:rFonts w:hint="eastAsia" w:ascii="宋体" w:hAnsi="宋体" w:cs="宋体"/>
                <w:b/>
                <w:bCs/>
                <w:sz w:val="24"/>
              </w:rPr>
              <w:t>资格证明文件组成</w:t>
            </w:r>
          </w:p>
          <w:p w14:paraId="060E101C">
            <w:pPr>
              <w:spacing w:line="360" w:lineRule="exact"/>
              <w:jc w:val="center"/>
              <w:rPr>
                <w:rFonts w:hint="eastAsia" w:ascii="宋体" w:hAnsi="宋体" w:cs="宋体"/>
                <w:sz w:val="24"/>
              </w:rPr>
            </w:pPr>
          </w:p>
        </w:tc>
        <w:tc>
          <w:tcPr>
            <w:tcW w:w="6955" w:type="dxa"/>
            <w:vAlign w:val="center"/>
          </w:tcPr>
          <w:p w14:paraId="30376DD3">
            <w:pPr>
              <w:pStyle w:val="11"/>
              <w:spacing w:line="360" w:lineRule="exact"/>
              <w:rPr>
                <w:rFonts w:hint="eastAsia" w:ascii="宋体" w:hAnsi="宋体" w:cs="宋体"/>
                <w:sz w:val="24"/>
              </w:rPr>
            </w:pPr>
            <w:r>
              <w:rPr>
                <w:rFonts w:hint="eastAsia" w:ascii="宋体" w:hAnsi="宋体" w:cs="宋体"/>
                <w:sz w:val="24"/>
              </w:rPr>
              <w:t>1.供应商为法人或者其他组织的提供其营业执照等证明文件（如营业执照或者事业单位法人证书或者执业许可证等）（后附：信用中国网查询结果截图）；（</w:t>
            </w:r>
            <w:r>
              <w:rPr>
                <w:rFonts w:hint="eastAsia" w:ascii="宋体" w:hAnsi="宋体" w:cs="宋体"/>
                <w:b/>
                <w:sz w:val="24"/>
              </w:rPr>
              <w:t>必须提供，否则响应文件按无效响应处理</w:t>
            </w:r>
            <w:r>
              <w:rPr>
                <w:rFonts w:hint="eastAsia" w:ascii="宋体" w:hAnsi="宋体" w:cs="宋体"/>
                <w:sz w:val="24"/>
              </w:rPr>
              <w:t>）</w:t>
            </w:r>
          </w:p>
          <w:p w14:paraId="56079F0D">
            <w:pPr>
              <w:snapToGrid w:val="0"/>
              <w:spacing w:line="360" w:lineRule="exact"/>
              <w:jc w:val="left"/>
              <w:rPr>
                <w:rFonts w:hint="eastAsia" w:ascii="宋体" w:hAnsi="宋体" w:cs="宋体"/>
                <w:sz w:val="24"/>
              </w:rPr>
            </w:pPr>
            <w:r>
              <w:rPr>
                <w:rFonts w:hint="eastAsia" w:ascii="宋体" w:hAnsi="宋体" w:cs="宋体"/>
                <w:sz w:val="24"/>
              </w:rPr>
              <w:t>2.供应商依法缴纳税收的相关材料：[</w:t>
            </w:r>
            <w:r>
              <w:rPr>
                <w:rFonts w:hint="eastAsia" w:ascii="宋体" w:hAnsi="宋体" w:cs="宋体"/>
                <w:sz w:val="24"/>
                <w:u w:val="single"/>
              </w:rPr>
              <w:t xml:space="preserve"> 2025</w:t>
            </w:r>
            <w:r>
              <w:rPr>
                <w:rFonts w:hint="eastAsia" w:ascii="宋体" w:hAnsi="宋体" w:cs="宋体"/>
                <w:sz w:val="24"/>
              </w:rPr>
              <w:t>年</w:t>
            </w:r>
            <w:r>
              <w:rPr>
                <w:rFonts w:hint="eastAsia" w:ascii="宋体" w:hAnsi="宋体" w:cs="宋体"/>
                <w:sz w:val="24"/>
                <w:u w:val="single"/>
              </w:rPr>
              <w:t xml:space="preserve"> 1</w:t>
            </w:r>
            <w:r>
              <w:rPr>
                <w:rFonts w:hint="eastAsia" w:ascii="宋体" w:hAnsi="宋体" w:cs="宋体"/>
                <w:sz w:val="24"/>
              </w:rPr>
              <w:t>月至</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6</w:t>
            </w:r>
            <w:r>
              <w:rPr>
                <w:rFonts w:hint="eastAsia" w:ascii="宋体" w:hAnsi="宋体" w:cs="宋体"/>
                <w:sz w:val="24"/>
              </w:rPr>
              <w:t>月]任意连续</w:t>
            </w:r>
            <w:r>
              <w:rPr>
                <w:rFonts w:hint="eastAsia" w:ascii="宋体" w:hAnsi="宋体" w:cs="宋体"/>
                <w:sz w:val="24"/>
                <w:u w:val="single"/>
              </w:rPr>
              <w:t xml:space="preserve"> 3 </w:t>
            </w:r>
            <w:r>
              <w:rPr>
                <w:rFonts w:hint="eastAsia" w:ascii="宋体" w:hAnsi="宋体" w:cs="宋体"/>
                <w:sz w:val="24"/>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 w:val="24"/>
              </w:rPr>
              <w:t>必须提供，否则作无效竞标处理</w:t>
            </w:r>
            <w:r>
              <w:rPr>
                <w:rFonts w:hint="eastAsia" w:ascii="宋体" w:hAnsi="宋体" w:cs="宋体"/>
                <w:sz w:val="24"/>
              </w:rPr>
              <w:t>）</w:t>
            </w:r>
          </w:p>
          <w:p w14:paraId="416D9D45">
            <w:pPr>
              <w:snapToGrid w:val="0"/>
              <w:spacing w:line="360" w:lineRule="exact"/>
              <w:jc w:val="left"/>
              <w:rPr>
                <w:rFonts w:hint="eastAsia" w:ascii="宋体" w:hAnsi="宋体" w:cs="宋体"/>
                <w:sz w:val="24"/>
              </w:rPr>
            </w:pPr>
            <w:r>
              <w:rPr>
                <w:rFonts w:hint="eastAsia" w:ascii="宋体" w:hAnsi="宋体" w:cs="宋体"/>
                <w:sz w:val="24"/>
              </w:rPr>
              <w:t>3.供应商依法缴纳社会保障资金的相关材料：[</w:t>
            </w:r>
            <w:r>
              <w:rPr>
                <w:rFonts w:hint="eastAsia" w:ascii="宋体" w:hAnsi="宋体" w:cs="宋体"/>
                <w:sz w:val="24"/>
                <w:u w:val="single"/>
              </w:rPr>
              <w:t xml:space="preserve">  2025</w:t>
            </w:r>
            <w:r>
              <w:rPr>
                <w:rFonts w:hint="eastAsia" w:ascii="宋体" w:hAnsi="宋体" w:cs="宋体"/>
                <w:sz w:val="24"/>
              </w:rPr>
              <w:t>年</w:t>
            </w:r>
            <w:r>
              <w:rPr>
                <w:rFonts w:hint="eastAsia" w:ascii="宋体" w:hAnsi="宋体" w:cs="宋体"/>
                <w:sz w:val="24"/>
                <w:u w:val="single"/>
              </w:rPr>
              <w:t xml:space="preserve"> 1</w:t>
            </w:r>
            <w:r>
              <w:rPr>
                <w:rFonts w:hint="eastAsia" w:ascii="宋体" w:hAnsi="宋体" w:cs="宋体"/>
                <w:sz w:val="24"/>
              </w:rPr>
              <w:t>月至</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6</w:t>
            </w:r>
            <w:r>
              <w:rPr>
                <w:rFonts w:hint="eastAsia" w:ascii="宋体" w:hAnsi="宋体" w:cs="宋体"/>
                <w:sz w:val="24"/>
              </w:rPr>
              <w:t>月]任意连续</w:t>
            </w:r>
            <w:r>
              <w:rPr>
                <w:rFonts w:hint="eastAsia" w:ascii="宋体" w:hAnsi="宋体" w:cs="宋体"/>
                <w:sz w:val="24"/>
                <w:u w:val="single"/>
              </w:rPr>
              <w:t xml:space="preserve"> 3 </w:t>
            </w:r>
            <w:r>
              <w:rPr>
                <w:rFonts w:hint="eastAsia" w:ascii="宋体" w:hAnsi="宋体" w:cs="宋体"/>
                <w:sz w:val="24"/>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 w:val="24"/>
              </w:rPr>
              <w:t>必须提供，否则作无效竞标处理</w:t>
            </w:r>
            <w:r>
              <w:rPr>
                <w:rFonts w:hint="eastAsia" w:ascii="宋体" w:hAnsi="宋体" w:cs="宋体"/>
                <w:sz w:val="24"/>
              </w:rPr>
              <w:t>）</w:t>
            </w:r>
          </w:p>
          <w:p w14:paraId="2B7C8A19">
            <w:pPr>
              <w:pStyle w:val="55"/>
              <w:ind w:left="0" w:leftChars="0" w:firstLine="0" w:firstLineChars="0"/>
              <w:rPr>
                <w:rFonts w:hint="eastAsia" w:ascii="宋体" w:hAnsi="宋体" w:cs="宋体"/>
                <w:sz w:val="24"/>
              </w:rPr>
            </w:pPr>
            <w:r>
              <w:rPr>
                <w:rFonts w:hint="eastAsia" w:ascii="宋体" w:hAnsi="宋体" w:cs="宋体"/>
                <w:sz w:val="24"/>
              </w:rPr>
              <w:t>4.供应商财务状况报告[2024年度财务报表复印件，或者银行出具的资信证明或者中国人民银行征信中心出具的信用报告;供应商属于成立时间在规定年度之后的法人或其他组织，需提供成立之日起至响应文件提交截至时间前的月报表或银行出具的资信证明或者中国人民银行征信中心出具的企业信用报告;资信证明应在有效期内，未注明有效期的，银行出具时间至响应文件提交截至时间不超过1年。（</w:t>
            </w:r>
            <w:r>
              <w:rPr>
                <w:rFonts w:hint="eastAsia" w:ascii="宋体" w:hAnsi="宋体" w:cs="宋体"/>
                <w:b/>
                <w:sz w:val="24"/>
              </w:rPr>
              <w:t>必须提供，否则作无效竞标处理</w:t>
            </w:r>
            <w:r>
              <w:rPr>
                <w:rFonts w:hint="eastAsia" w:ascii="宋体" w:hAnsi="宋体" w:cs="宋体"/>
                <w:sz w:val="24"/>
              </w:rPr>
              <w:t>）</w:t>
            </w:r>
          </w:p>
          <w:p w14:paraId="3D46EB88">
            <w:pPr>
              <w:pStyle w:val="55"/>
              <w:ind w:left="0" w:leftChars="0" w:firstLine="0" w:firstLineChars="0"/>
              <w:rPr>
                <w:rFonts w:hint="eastAsia" w:ascii="宋体" w:hAnsi="宋体" w:cs="宋体"/>
                <w:sz w:val="24"/>
              </w:rPr>
            </w:pPr>
            <w:r>
              <w:rPr>
                <w:rFonts w:hint="eastAsia" w:ascii="宋体" w:hAnsi="宋体" w:cs="宋体"/>
                <w:sz w:val="24"/>
              </w:rPr>
              <w:t>5.崇左市政府采购供应商信用承诺函（格式后附）；</w:t>
            </w:r>
            <w:r>
              <w:rPr>
                <w:rFonts w:hint="eastAsia" w:ascii="宋体" w:hAnsi="宋体" w:cs="宋体"/>
                <w:b/>
                <w:bCs/>
                <w:sz w:val="24"/>
              </w:rPr>
              <w:t>（必须提供，否则响应文件按无效响应处理）</w:t>
            </w:r>
          </w:p>
          <w:p w14:paraId="1A84FE2A">
            <w:pPr>
              <w:pStyle w:val="55"/>
              <w:ind w:left="0" w:leftChars="0" w:firstLine="0" w:firstLineChars="0"/>
              <w:rPr>
                <w:rFonts w:hint="eastAsia" w:ascii="宋体" w:hAnsi="宋体" w:cs="宋体"/>
                <w:sz w:val="24"/>
              </w:rPr>
            </w:pPr>
            <w:r>
              <w:rPr>
                <w:rFonts w:hint="eastAsia" w:ascii="宋体" w:hAnsi="宋体" w:cs="宋体"/>
                <w:sz w:val="24"/>
              </w:rPr>
              <w:t>6.供应商直接控股、管理关系信息表；（</w:t>
            </w:r>
            <w:r>
              <w:rPr>
                <w:rFonts w:hint="eastAsia" w:ascii="宋体" w:hAnsi="宋体" w:cs="宋体"/>
                <w:b/>
                <w:sz w:val="24"/>
              </w:rPr>
              <w:t>必须提供，否则响应文件按无效响应处理</w:t>
            </w:r>
            <w:r>
              <w:rPr>
                <w:rFonts w:hint="eastAsia" w:ascii="宋体" w:hAnsi="宋体" w:cs="宋体"/>
                <w:sz w:val="24"/>
              </w:rPr>
              <w:t>）</w:t>
            </w:r>
          </w:p>
          <w:p w14:paraId="0ECB1A16">
            <w:pPr>
              <w:snapToGrid w:val="0"/>
              <w:spacing w:line="360" w:lineRule="exact"/>
              <w:jc w:val="left"/>
              <w:rPr>
                <w:rFonts w:hint="eastAsia" w:ascii="宋体" w:hAnsi="宋体" w:cs="宋体"/>
                <w:sz w:val="24"/>
              </w:rPr>
            </w:pPr>
            <w:r>
              <w:rPr>
                <w:rFonts w:hint="eastAsia" w:ascii="宋体" w:hAnsi="宋体" w:cs="宋体"/>
                <w:sz w:val="24"/>
              </w:rPr>
              <w:t>7.资格声明；（</w:t>
            </w:r>
            <w:r>
              <w:rPr>
                <w:rFonts w:hint="eastAsia" w:ascii="宋体" w:hAnsi="宋体" w:cs="宋体"/>
                <w:b/>
                <w:sz w:val="24"/>
              </w:rPr>
              <w:t>必须提供，否则响应文件按无效响应处理</w:t>
            </w:r>
            <w:r>
              <w:rPr>
                <w:rFonts w:hint="eastAsia" w:ascii="宋体" w:hAnsi="宋体" w:cs="宋体"/>
                <w:sz w:val="24"/>
              </w:rPr>
              <w:t>）</w:t>
            </w:r>
          </w:p>
          <w:p w14:paraId="34F18109">
            <w:pPr>
              <w:widowControl/>
              <w:spacing w:line="360" w:lineRule="exact"/>
              <w:jc w:val="left"/>
              <w:rPr>
                <w:rFonts w:hint="eastAsia" w:ascii="宋体" w:hAnsi="宋体" w:cs="宋体"/>
                <w:sz w:val="24"/>
              </w:rPr>
            </w:pPr>
            <w:r>
              <w:rPr>
                <w:rFonts w:hint="eastAsia" w:ascii="宋体" w:hAnsi="宋体" w:cs="宋体"/>
                <w:sz w:val="24"/>
              </w:rPr>
              <w:t>8.（采购人或采购代理机构根据竞争性磋商公告对应的特定资格要求及特定条件设置供应商提供的资格证明材料）；</w:t>
            </w:r>
            <w:r>
              <w:rPr>
                <w:rFonts w:hint="eastAsia" w:ascii="宋体" w:hAnsi="宋体" w:cs="宋体"/>
                <w:b/>
                <w:bCs/>
                <w:sz w:val="24"/>
              </w:rPr>
              <w:t>（必须提供，否则响应文件按无效响应处理）</w:t>
            </w:r>
            <w:r>
              <w:rPr>
                <w:rFonts w:hint="eastAsia" w:ascii="宋体" w:hAnsi="宋体" w:cs="宋体"/>
                <w:sz w:val="24"/>
              </w:rPr>
              <w:t>；</w:t>
            </w:r>
          </w:p>
          <w:p w14:paraId="7FA76280">
            <w:pPr>
              <w:snapToGrid w:val="0"/>
              <w:spacing w:line="360" w:lineRule="exact"/>
              <w:jc w:val="left"/>
              <w:rPr>
                <w:rFonts w:hint="eastAsia" w:ascii="宋体" w:hAnsi="宋体" w:cs="宋体"/>
                <w:sz w:val="24"/>
              </w:rPr>
            </w:pPr>
            <w:r>
              <w:rPr>
                <w:rFonts w:hint="eastAsia" w:ascii="宋体" w:hAnsi="宋体" w:cs="宋体"/>
                <w:sz w:val="24"/>
              </w:rPr>
              <w:t>9.除磋商文件规定必须提供以外，供应商认为需要提供的其他证明材料；</w:t>
            </w:r>
          </w:p>
          <w:p w14:paraId="1D802FB9">
            <w:pPr>
              <w:snapToGrid w:val="0"/>
              <w:spacing w:line="520" w:lineRule="atLeast"/>
              <w:jc w:val="left"/>
              <w:rPr>
                <w:rFonts w:hint="eastAsia" w:ascii="宋体" w:hAnsi="宋体" w:cs="宋体"/>
                <w:b/>
                <w:sz w:val="24"/>
              </w:rPr>
            </w:pPr>
            <w:r>
              <w:rPr>
                <w:rFonts w:hint="eastAsia" w:ascii="宋体" w:hAnsi="宋体" w:cs="宋体"/>
                <w:b/>
                <w:sz w:val="24"/>
              </w:rPr>
              <w:t>注：（1）以上标明“必须提供”的材料属于复印件的，必须加盖供应商电子签章，否则响应文件按无效响应处理。</w:t>
            </w:r>
          </w:p>
          <w:p w14:paraId="0934DCB4">
            <w:pPr>
              <w:snapToGrid w:val="0"/>
              <w:spacing w:line="520" w:lineRule="atLeast"/>
              <w:jc w:val="left"/>
              <w:rPr>
                <w:rFonts w:hint="eastAsia" w:ascii="宋体" w:hAnsi="宋体" w:cs="宋体"/>
                <w:b/>
                <w:sz w:val="24"/>
              </w:rPr>
            </w:pPr>
            <w:r>
              <w:rPr>
                <w:rFonts w:hint="eastAsia" w:ascii="宋体" w:hAnsi="宋体" w:cs="宋体"/>
                <w:b/>
                <w:sz w:val="24"/>
              </w:rPr>
              <w:t>（2）竞标声明必须由法定代表人在规定签章处签字并加盖供应商电子签章，否则响应文件按无效响应处理。</w:t>
            </w:r>
          </w:p>
          <w:p w14:paraId="3E6ADF4F">
            <w:pPr>
              <w:snapToGrid w:val="0"/>
              <w:spacing w:line="360" w:lineRule="exact"/>
              <w:jc w:val="left"/>
              <w:rPr>
                <w:rFonts w:hint="eastAsia" w:ascii="宋体" w:hAnsi="宋体" w:cs="宋体"/>
                <w:b/>
                <w:sz w:val="24"/>
              </w:rPr>
            </w:pPr>
            <w:r>
              <w:rPr>
                <w:rFonts w:hint="eastAsia" w:ascii="宋体" w:hAnsi="宋体" w:cs="宋体"/>
                <w:b/>
                <w:sz w:val="24"/>
              </w:rPr>
              <w:t>（3）供应商直接控股、管理关系信息表必须由法定代表人或者委托代理人在规定签章处签字并加盖供应商电子签章，否则响应文件按无效响应处理。</w:t>
            </w:r>
          </w:p>
        </w:tc>
      </w:tr>
      <w:tr w14:paraId="317D4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969" w:type="dxa"/>
            <w:vAlign w:val="center"/>
          </w:tcPr>
          <w:p w14:paraId="691A861B">
            <w:pPr>
              <w:spacing w:line="360" w:lineRule="exact"/>
              <w:jc w:val="center"/>
              <w:rPr>
                <w:rFonts w:hint="eastAsia" w:ascii="宋体" w:hAnsi="宋体" w:cs="宋体"/>
                <w:sz w:val="24"/>
              </w:rPr>
            </w:pPr>
            <w:r>
              <w:rPr>
                <w:rFonts w:hint="eastAsia" w:ascii="宋体" w:hAnsi="宋体" w:cs="宋体"/>
                <w:sz w:val="24"/>
              </w:rPr>
              <w:t>12.1.2</w:t>
            </w:r>
          </w:p>
        </w:tc>
        <w:tc>
          <w:tcPr>
            <w:tcW w:w="2756" w:type="dxa"/>
            <w:vAlign w:val="center"/>
          </w:tcPr>
          <w:p w14:paraId="1616B970">
            <w:pPr>
              <w:spacing w:line="360" w:lineRule="exact"/>
              <w:jc w:val="center"/>
              <w:rPr>
                <w:rFonts w:hint="eastAsia" w:ascii="宋体" w:hAnsi="宋体" w:cs="宋体"/>
                <w:sz w:val="24"/>
              </w:rPr>
            </w:pPr>
            <w:r>
              <w:rPr>
                <w:rFonts w:hint="eastAsia" w:ascii="宋体" w:hAnsi="宋体" w:cs="宋体"/>
                <w:b/>
                <w:bCs/>
                <w:sz w:val="24"/>
              </w:rPr>
              <w:t>报价文件组成</w:t>
            </w:r>
          </w:p>
        </w:tc>
        <w:tc>
          <w:tcPr>
            <w:tcW w:w="6955" w:type="dxa"/>
            <w:vAlign w:val="center"/>
          </w:tcPr>
          <w:p w14:paraId="19296F05">
            <w:pPr>
              <w:tabs>
                <w:tab w:val="left" w:pos="459"/>
              </w:tabs>
              <w:snapToGrid w:val="0"/>
              <w:spacing w:line="360" w:lineRule="exact"/>
              <w:jc w:val="left"/>
              <w:rPr>
                <w:rFonts w:hint="eastAsia" w:ascii="宋体" w:hAnsi="宋体" w:cs="宋体"/>
                <w:sz w:val="24"/>
              </w:rPr>
            </w:pPr>
            <w:r>
              <w:rPr>
                <w:rFonts w:hint="eastAsia" w:ascii="宋体" w:hAnsi="宋体" w:cs="宋体"/>
                <w:sz w:val="24"/>
              </w:rPr>
              <w:t>1.响应函；</w:t>
            </w:r>
            <w:r>
              <w:rPr>
                <w:rFonts w:hint="eastAsia" w:ascii="宋体" w:hAnsi="宋体" w:cs="宋体"/>
                <w:b/>
                <w:sz w:val="24"/>
              </w:rPr>
              <w:t>（必须提供，否则作无效响应处理）</w:t>
            </w:r>
          </w:p>
          <w:p w14:paraId="5B623703">
            <w:pPr>
              <w:spacing w:line="360" w:lineRule="exact"/>
              <w:rPr>
                <w:rFonts w:hint="eastAsia" w:ascii="宋体" w:hAnsi="宋体" w:cs="宋体"/>
                <w:sz w:val="24"/>
              </w:rPr>
            </w:pPr>
            <w:r>
              <w:rPr>
                <w:rFonts w:hint="eastAsia" w:ascii="宋体" w:hAnsi="宋体" w:cs="宋体"/>
                <w:sz w:val="24"/>
              </w:rPr>
              <w:t>2.响应报价表；（</w:t>
            </w:r>
            <w:r>
              <w:rPr>
                <w:rFonts w:hint="eastAsia" w:ascii="宋体" w:hAnsi="宋体" w:cs="宋体"/>
                <w:b/>
                <w:sz w:val="24"/>
              </w:rPr>
              <w:t>必须提供，否则响应文件按无效响应处理</w:t>
            </w:r>
            <w:r>
              <w:rPr>
                <w:rFonts w:hint="eastAsia" w:ascii="宋体" w:hAnsi="宋体" w:cs="宋体"/>
                <w:sz w:val="24"/>
              </w:rPr>
              <w:t>）</w:t>
            </w:r>
          </w:p>
          <w:p w14:paraId="03710FE0">
            <w:pPr>
              <w:spacing w:line="360" w:lineRule="exact"/>
              <w:rPr>
                <w:rFonts w:hint="eastAsia" w:ascii="宋体" w:hAnsi="宋体" w:cs="宋体"/>
                <w:sz w:val="24"/>
              </w:rPr>
            </w:pPr>
            <w:r>
              <w:rPr>
                <w:rFonts w:hint="eastAsia" w:ascii="宋体" w:hAnsi="宋体" w:cs="宋体"/>
                <w:sz w:val="24"/>
              </w:rPr>
              <w:t>3.中小企业声明函。（</w:t>
            </w:r>
            <w:r>
              <w:rPr>
                <w:rFonts w:hint="eastAsia" w:ascii="宋体" w:hAnsi="宋体" w:cs="宋体"/>
                <w:b/>
                <w:sz w:val="24"/>
              </w:rPr>
              <w:t>如有，请提供</w:t>
            </w:r>
            <w:r>
              <w:rPr>
                <w:rFonts w:hint="eastAsia" w:ascii="宋体" w:hAnsi="宋体" w:cs="宋体"/>
                <w:sz w:val="24"/>
              </w:rPr>
              <w:t>）</w:t>
            </w:r>
          </w:p>
        </w:tc>
      </w:tr>
      <w:tr w14:paraId="6E83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969" w:type="dxa"/>
            <w:vAlign w:val="center"/>
          </w:tcPr>
          <w:p w14:paraId="635CBD57">
            <w:pPr>
              <w:spacing w:line="360" w:lineRule="exact"/>
              <w:jc w:val="center"/>
              <w:rPr>
                <w:rFonts w:hint="eastAsia" w:ascii="宋体" w:hAnsi="宋体" w:cs="宋体"/>
                <w:sz w:val="24"/>
              </w:rPr>
            </w:pPr>
            <w:r>
              <w:rPr>
                <w:rFonts w:hint="eastAsia" w:ascii="宋体" w:hAnsi="宋体" w:cs="宋体"/>
                <w:sz w:val="24"/>
              </w:rPr>
              <w:t>12.1.3</w:t>
            </w:r>
          </w:p>
        </w:tc>
        <w:tc>
          <w:tcPr>
            <w:tcW w:w="2756" w:type="dxa"/>
            <w:vAlign w:val="center"/>
          </w:tcPr>
          <w:p w14:paraId="356F67D6">
            <w:pPr>
              <w:spacing w:line="360" w:lineRule="exact"/>
              <w:jc w:val="center"/>
              <w:rPr>
                <w:rFonts w:hint="eastAsia" w:ascii="宋体" w:hAnsi="宋体" w:cs="宋体"/>
                <w:sz w:val="24"/>
              </w:rPr>
            </w:pPr>
            <w:r>
              <w:rPr>
                <w:rFonts w:hint="eastAsia" w:ascii="宋体" w:hAnsi="宋体" w:cs="宋体"/>
                <w:b/>
                <w:bCs/>
                <w:sz w:val="24"/>
              </w:rPr>
              <w:t>商务技术文件组成</w:t>
            </w:r>
          </w:p>
        </w:tc>
        <w:tc>
          <w:tcPr>
            <w:tcW w:w="6955" w:type="dxa"/>
            <w:vAlign w:val="center"/>
          </w:tcPr>
          <w:p w14:paraId="59B89F04">
            <w:pPr>
              <w:adjustRightInd w:val="0"/>
              <w:snapToGrid w:val="0"/>
              <w:spacing w:line="520" w:lineRule="atLeast"/>
              <w:jc w:val="left"/>
              <w:rPr>
                <w:rFonts w:hint="eastAsia" w:ascii="宋体" w:hAnsi="宋体" w:cs="宋体"/>
                <w:b/>
                <w:bCs/>
                <w:sz w:val="24"/>
              </w:rPr>
            </w:pPr>
            <w:r>
              <w:rPr>
                <w:rFonts w:hint="eastAsia" w:ascii="宋体" w:hAnsi="宋体" w:cs="宋体"/>
                <w:b/>
                <w:bCs/>
                <w:sz w:val="24"/>
              </w:rPr>
              <w:t>商务技术：</w:t>
            </w:r>
          </w:p>
          <w:p w14:paraId="02AC77E0">
            <w:pPr>
              <w:spacing w:line="360" w:lineRule="exact"/>
              <w:rPr>
                <w:rFonts w:hint="eastAsia" w:ascii="宋体" w:hAnsi="宋体" w:cs="宋体"/>
                <w:sz w:val="24"/>
              </w:rPr>
            </w:pPr>
            <w:r>
              <w:rPr>
                <w:rFonts w:hint="eastAsia" w:ascii="宋体" w:hAnsi="宋体" w:cs="宋体"/>
                <w:sz w:val="24"/>
              </w:rPr>
              <w:t>1.无串通竞标行为的承诺函；（</w:t>
            </w:r>
            <w:r>
              <w:rPr>
                <w:rFonts w:hint="eastAsia" w:ascii="宋体" w:hAnsi="宋体" w:cs="宋体"/>
                <w:b/>
                <w:sz w:val="24"/>
              </w:rPr>
              <w:t>必须提供，否则响应文件按无效响应处理</w:t>
            </w:r>
            <w:r>
              <w:rPr>
                <w:rFonts w:hint="eastAsia" w:ascii="宋体" w:hAnsi="宋体" w:cs="宋体"/>
                <w:sz w:val="24"/>
              </w:rPr>
              <w:t>）</w:t>
            </w:r>
          </w:p>
          <w:p w14:paraId="1E86AFF5">
            <w:pPr>
              <w:snapToGrid w:val="0"/>
              <w:spacing w:line="360" w:lineRule="exact"/>
              <w:jc w:val="left"/>
              <w:rPr>
                <w:rFonts w:hint="eastAsia" w:ascii="宋体" w:hAnsi="宋体" w:cs="宋体"/>
                <w:sz w:val="24"/>
              </w:rPr>
            </w:pPr>
            <w:r>
              <w:rPr>
                <w:rFonts w:hint="eastAsia" w:ascii="宋体" w:hAnsi="宋体" w:cs="宋体"/>
                <w:sz w:val="24"/>
              </w:rPr>
              <w:t>2.法定代表人身份证明书及法定代表人有效身份证正反面复印件；（</w:t>
            </w:r>
            <w:r>
              <w:rPr>
                <w:rFonts w:hint="eastAsia" w:ascii="宋体" w:hAnsi="宋体" w:cs="宋体"/>
                <w:b/>
                <w:bCs/>
                <w:sz w:val="24"/>
              </w:rPr>
              <w:t>除自然人竞标外</w:t>
            </w:r>
            <w:r>
              <w:rPr>
                <w:rFonts w:hint="eastAsia" w:ascii="宋体" w:hAnsi="宋体" w:cs="宋体"/>
                <w:b/>
                <w:sz w:val="24"/>
              </w:rPr>
              <w:t>必须提供，否则响应文件按无效响应处理</w:t>
            </w:r>
            <w:r>
              <w:rPr>
                <w:rFonts w:hint="eastAsia" w:ascii="宋体" w:hAnsi="宋体" w:cs="宋体"/>
                <w:sz w:val="24"/>
              </w:rPr>
              <w:t>）</w:t>
            </w:r>
          </w:p>
          <w:p w14:paraId="41CF2142">
            <w:pPr>
              <w:spacing w:line="360" w:lineRule="exact"/>
              <w:rPr>
                <w:rFonts w:hint="eastAsia" w:ascii="宋体" w:hAnsi="宋体" w:cs="宋体"/>
                <w:b/>
                <w:sz w:val="24"/>
              </w:rPr>
            </w:pPr>
            <w:r>
              <w:rPr>
                <w:rFonts w:hint="eastAsia" w:ascii="宋体" w:hAnsi="宋体" w:cs="宋体"/>
                <w:sz w:val="24"/>
              </w:rPr>
              <w:t>3.法定代表人授权委托书及委托代理人有效身份证正反面复印件；（</w:t>
            </w:r>
            <w:r>
              <w:rPr>
                <w:rFonts w:hint="eastAsia" w:ascii="宋体" w:hAnsi="宋体" w:cs="宋体"/>
                <w:b/>
                <w:sz w:val="24"/>
              </w:rPr>
              <w:t>委托时必须提供，否则响应文件按无效响应处理</w:t>
            </w:r>
            <w:r>
              <w:rPr>
                <w:rFonts w:hint="eastAsia" w:ascii="宋体" w:hAnsi="宋体" w:cs="宋体"/>
                <w:sz w:val="24"/>
              </w:rPr>
              <w:t>）</w:t>
            </w:r>
          </w:p>
          <w:p w14:paraId="440AC453">
            <w:pPr>
              <w:spacing w:line="360" w:lineRule="exact"/>
              <w:rPr>
                <w:rFonts w:hint="eastAsia" w:ascii="宋体" w:hAnsi="宋体" w:cs="宋体"/>
                <w:sz w:val="24"/>
              </w:rPr>
            </w:pPr>
            <w:r>
              <w:rPr>
                <w:rFonts w:hint="eastAsia" w:ascii="宋体" w:hAnsi="宋体" w:cs="宋体"/>
                <w:sz w:val="24"/>
              </w:rPr>
              <w:t>4.商务条款偏离表；（</w:t>
            </w:r>
            <w:r>
              <w:rPr>
                <w:rFonts w:hint="eastAsia" w:ascii="宋体" w:hAnsi="宋体" w:cs="宋体"/>
                <w:b/>
                <w:sz w:val="24"/>
              </w:rPr>
              <w:t>必须提供，否则响应文件按无效响应处理</w:t>
            </w:r>
            <w:r>
              <w:rPr>
                <w:rFonts w:hint="eastAsia" w:ascii="宋体" w:hAnsi="宋体" w:cs="宋体"/>
                <w:sz w:val="24"/>
              </w:rPr>
              <w:t>）</w:t>
            </w:r>
          </w:p>
          <w:p w14:paraId="3659E664">
            <w:pPr>
              <w:spacing w:line="360" w:lineRule="exact"/>
            </w:pPr>
            <w:r>
              <w:rPr>
                <w:rFonts w:hint="eastAsia" w:ascii="宋体" w:hAnsi="宋体" w:cs="宋体"/>
                <w:sz w:val="24"/>
              </w:rPr>
              <w:t>5.供应商认为需要提供的其他有关资料。（如有请提供）【（供应商可根据“第二章 采购需求”及“第四章 评标方法及评标标准”要求编写】</w:t>
            </w:r>
          </w:p>
          <w:p w14:paraId="16B57A13">
            <w:pPr>
              <w:spacing w:line="360" w:lineRule="exact"/>
              <w:rPr>
                <w:rFonts w:hint="eastAsia" w:ascii="宋体" w:hAnsi="宋体" w:cs="宋体"/>
                <w:sz w:val="24"/>
              </w:rPr>
            </w:pPr>
            <w:r>
              <w:rPr>
                <w:rFonts w:hint="eastAsia" w:ascii="宋体" w:hAnsi="宋体" w:cs="宋体"/>
                <w:sz w:val="24"/>
              </w:rPr>
              <w:t>6.服务需求偏离表；</w:t>
            </w:r>
            <w:r>
              <w:rPr>
                <w:rFonts w:hint="eastAsia" w:ascii="宋体" w:hAnsi="宋体" w:cs="宋体"/>
                <w:b/>
                <w:bCs/>
                <w:sz w:val="24"/>
              </w:rPr>
              <w:t>（必须提供，否则响应文件按无效响应处理）</w:t>
            </w:r>
          </w:p>
          <w:p w14:paraId="687B6764">
            <w:pPr>
              <w:spacing w:line="360" w:lineRule="exact"/>
              <w:rPr>
                <w:rFonts w:hint="eastAsia" w:ascii="宋体" w:hAnsi="宋体" w:cs="宋体"/>
                <w:sz w:val="24"/>
              </w:rPr>
            </w:pPr>
            <w:r>
              <w:rPr>
                <w:rFonts w:hint="eastAsia" w:ascii="宋体" w:hAnsi="宋体" w:cs="宋体"/>
                <w:sz w:val="24"/>
              </w:rPr>
              <w:t>7.项目实施方案；（格式自拟）【（供应商可根据“第二章 采购需求”及“第四章 评标方法及评标标准”要求编写】</w:t>
            </w:r>
            <w:r>
              <w:rPr>
                <w:rFonts w:hint="eastAsia" w:ascii="宋体" w:hAnsi="宋体" w:cs="宋体"/>
                <w:b/>
                <w:bCs/>
                <w:sz w:val="24"/>
              </w:rPr>
              <w:t>（必须提供，否则响应文件按无效响应处理）</w:t>
            </w:r>
          </w:p>
          <w:p w14:paraId="70808B5A">
            <w:pPr>
              <w:spacing w:line="360" w:lineRule="exact"/>
              <w:rPr>
                <w:rFonts w:hint="eastAsia" w:ascii="宋体" w:hAnsi="宋体" w:cs="宋体"/>
                <w:b/>
                <w:bCs/>
                <w:sz w:val="24"/>
              </w:rPr>
            </w:pPr>
            <w:r>
              <w:rPr>
                <w:rFonts w:hint="eastAsia" w:ascii="宋体" w:hAnsi="宋体" w:cs="宋体"/>
                <w:sz w:val="24"/>
              </w:rPr>
              <w:t>8.售后服务方案；（格式自拟）</w:t>
            </w:r>
            <w:r>
              <w:rPr>
                <w:rFonts w:hint="eastAsia" w:ascii="宋体" w:hAnsi="宋体" w:cs="宋体"/>
                <w:b/>
                <w:bCs/>
                <w:sz w:val="24"/>
              </w:rPr>
              <w:t>（必须提供，否则响应文件按无效响应处理）</w:t>
            </w:r>
          </w:p>
          <w:p w14:paraId="436AC57A">
            <w:pPr>
              <w:spacing w:line="360" w:lineRule="exact"/>
              <w:rPr>
                <w:rFonts w:hint="eastAsia" w:ascii="宋体" w:hAnsi="宋体" w:cs="宋体"/>
                <w:sz w:val="24"/>
              </w:rPr>
            </w:pPr>
            <w:r>
              <w:rPr>
                <w:rFonts w:hint="eastAsia" w:ascii="宋体" w:hAnsi="宋体" w:cs="宋体"/>
                <w:sz w:val="24"/>
              </w:rPr>
              <w:t xml:space="preserve">9.项目实施人员一览表； </w:t>
            </w:r>
            <w:r>
              <w:rPr>
                <w:rFonts w:hint="eastAsia" w:ascii="宋体" w:hAnsi="宋体" w:cs="宋体"/>
                <w:b/>
                <w:bCs/>
                <w:sz w:val="24"/>
              </w:rPr>
              <w:t>（必须提供，否则响应文件按无效响应处理）</w:t>
            </w:r>
          </w:p>
          <w:p w14:paraId="0461B934">
            <w:pPr>
              <w:spacing w:line="360" w:lineRule="exact"/>
              <w:rPr>
                <w:rFonts w:hint="eastAsia" w:ascii="宋体" w:hAnsi="宋体" w:cs="宋体"/>
                <w:sz w:val="24"/>
              </w:rPr>
            </w:pPr>
            <w:r>
              <w:rPr>
                <w:rFonts w:hint="eastAsia" w:ascii="宋体" w:hAnsi="宋体" w:cs="宋体"/>
                <w:sz w:val="24"/>
              </w:rPr>
              <w:t>10.供应商认为需要提供的其他有关资料。（如有请提供）</w:t>
            </w:r>
          </w:p>
          <w:p w14:paraId="517F324C">
            <w:pPr>
              <w:adjustRightInd w:val="0"/>
              <w:snapToGrid w:val="0"/>
              <w:spacing w:line="520" w:lineRule="atLeast"/>
              <w:jc w:val="left"/>
            </w:pPr>
            <w:r>
              <w:rPr>
                <w:rFonts w:hint="eastAsia" w:ascii="宋体" w:hAnsi="宋体"/>
                <w:sz w:val="24"/>
              </w:rPr>
              <w:t>11.除磋商文件规定必须提供以外，供应商认为需要提供的其他证明材料（格式自拟）。（供应商根据“第四章 评审方法及评审标准”提供有关证明材料）。</w:t>
            </w:r>
          </w:p>
          <w:p w14:paraId="0CE27E6A">
            <w:pPr>
              <w:adjustRightInd w:val="0"/>
              <w:snapToGrid w:val="0"/>
              <w:spacing w:line="520" w:lineRule="atLeast"/>
              <w:jc w:val="left"/>
              <w:rPr>
                <w:rFonts w:hint="eastAsia" w:ascii="宋体" w:hAnsi="宋体" w:cs="宋体"/>
                <w:b/>
                <w:sz w:val="24"/>
              </w:rPr>
            </w:pPr>
            <w:r>
              <w:rPr>
                <w:rFonts w:hint="eastAsia" w:ascii="宋体" w:hAnsi="宋体" w:cs="宋体"/>
                <w:b/>
                <w:sz w:val="24"/>
              </w:rPr>
              <w:t>注：（1）法定代表人授权委托书必须由法定代表人及委托代理人签字，并加盖供应商电子签章，否则响应文件按无效响应处理。</w:t>
            </w:r>
          </w:p>
          <w:p w14:paraId="4F33EBAF">
            <w:pPr>
              <w:adjustRightInd w:val="0"/>
              <w:snapToGrid w:val="0"/>
              <w:spacing w:line="520" w:lineRule="atLeast"/>
              <w:jc w:val="left"/>
              <w:rPr>
                <w:rFonts w:hint="eastAsia" w:ascii="宋体" w:hAnsi="宋体" w:cs="宋体"/>
                <w:b/>
                <w:sz w:val="24"/>
              </w:rPr>
            </w:pPr>
            <w:r>
              <w:rPr>
                <w:rFonts w:hint="eastAsia" w:ascii="宋体" w:hAnsi="宋体" w:cs="宋体"/>
                <w:b/>
                <w:sz w:val="24"/>
              </w:rPr>
              <w:t>（2）以上标明“必须提供”的材料属于复印件的，必须加盖供应商电子签章，否则响应文件按无效响应处理。</w:t>
            </w:r>
          </w:p>
          <w:p w14:paraId="7DDFA855">
            <w:pPr>
              <w:spacing w:line="360" w:lineRule="exact"/>
              <w:rPr>
                <w:rFonts w:hint="eastAsia" w:ascii="宋体" w:hAnsi="宋体" w:cs="宋体"/>
                <w:sz w:val="24"/>
              </w:rPr>
            </w:pPr>
            <w:r>
              <w:rPr>
                <w:rFonts w:hint="eastAsia" w:ascii="宋体" w:hAnsi="宋体" w:cs="宋体"/>
                <w:b/>
                <w:sz w:val="24"/>
              </w:rPr>
              <w:t>（3）以上材料未附格式的，由供应商自行拟定。</w:t>
            </w:r>
          </w:p>
        </w:tc>
      </w:tr>
      <w:tr w14:paraId="2500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5" w:hRule="atLeast"/>
          <w:jc w:val="center"/>
        </w:trPr>
        <w:tc>
          <w:tcPr>
            <w:tcW w:w="969" w:type="dxa"/>
            <w:vAlign w:val="center"/>
          </w:tcPr>
          <w:p w14:paraId="3A4541EA">
            <w:pPr>
              <w:spacing w:line="360" w:lineRule="exact"/>
              <w:jc w:val="center"/>
              <w:rPr>
                <w:rFonts w:hint="eastAsia" w:ascii="宋体" w:hAnsi="宋体" w:cs="宋体"/>
                <w:sz w:val="24"/>
              </w:rPr>
            </w:pPr>
            <w:r>
              <w:rPr>
                <w:rFonts w:hint="eastAsia" w:ascii="宋体" w:hAnsi="宋体" w:cs="宋体"/>
                <w:sz w:val="24"/>
              </w:rPr>
              <w:t>12.2</w:t>
            </w:r>
          </w:p>
        </w:tc>
        <w:tc>
          <w:tcPr>
            <w:tcW w:w="2756" w:type="dxa"/>
            <w:vAlign w:val="center"/>
          </w:tcPr>
          <w:p w14:paraId="35E8E67C">
            <w:pPr>
              <w:spacing w:line="360" w:lineRule="exact"/>
              <w:jc w:val="center"/>
              <w:rPr>
                <w:rFonts w:hint="eastAsia" w:ascii="宋体" w:hAnsi="宋体" w:cs="宋体"/>
                <w:sz w:val="24"/>
              </w:rPr>
            </w:pPr>
            <w:r>
              <w:rPr>
                <w:rFonts w:hint="eastAsia" w:ascii="宋体" w:hAnsi="宋体" w:cs="宋体"/>
                <w:sz w:val="24"/>
              </w:rPr>
              <w:t>响应文件电子版要求</w:t>
            </w:r>
          </w:p>
        </w:tc>
        <w:tc>
          <w:tcPr>
            <w:tcW w:w="6955" w:type="dxa"/>
            <w:vAlign w:val="center"/>
          </w:tcPr>
          <w:p w14:paraId="31B7692D">
            <w:pPr>
              <w:snapToGrid w:val="0"/>
              <w:spacing w:line="360" w:lineRule="exact"/>
              <w:jc w:val="left"/>
              <w:rPr>
                <w:rFonts w:hint="eastAsia" w:ascii="宋体" w:hAnsi="宋体" w:cs="宋体"/>
                <w:sz w:val="24"/>
              </w:rPr>
            </w:pPr>
            <w:r>
              <w:rPr>
                <w:rFonts w:hint="eastAsia" w:ascii="宋体" w:hAnsi="宋体" w:cs="宋体"/>
                <w:sz w:val="24"/>
              </w:rPr>
              <w:t>1.响应文件电子版要求：按照本采购文件“第五章 响应文件格式”编写（第五章未附格式的，由供应商自行拟定），不可涂改并在规定加盖公章处加盖电子公章，</w:t>
            </w:r>
            <w:r>
              <w:rPr>
                <w:rFonts w:hint="eastAsia" w:ascii="宋体" w:hAnsi="宋体" w:cs="宋体"/>
                <w:b/>
                <w:sz w:val="24"/>
              </w:rPr>
              <w:t>否则响应文件按无效响应处理</w:t>
            </w:r>
            <w:r>
              <w:rPr>
                <w:rFonts w:hint="eastAsia" w:ascii="宋体" w:hAnsi="宋体" w:cs="宋体"/>
                <w:sz w:val="24"/>
              </w:rPr>
              <w:t>。</w:t>
            </w:r>
          </w:p>
          <w:p w14:paraId="2F538E2A">
            <w:pPr>
              <w:snapToGrid w:val="0"/>
              <w:spacing w:line="360" w:lineRule="exact"/>
              <w:jc w:val="left"/>
              <w:rPr>
                <w:rFonts w:hint="eastAsia" w:ascii="宋体" w:hAnsi="宋体" w:cs="宋体"/>
                <w:sz w:val="24"/>
              </w:rPr>
            </w:pPr>
            <w:r>
              <w:rPr>
                <w:rFonts w:hint="eastAsia" w:ascii="宋体" w:hAnsi="宋体" w:cs="宋体"/>
                <w:sz w:val="24"/>
              </w:rPr>
              <w:t>2.响应文件电子版密封方式：电子响应文件通过平台有效CA加密后在“广西政府采购云平台”平台投送。</w:t>
            </w:r>
          </w:p>
          <w:p w14:paraId="0AE2019F">
            <w:pPr>
              <w:pStyle w:val="21"/>
            </w:pPr>
            <w:r>
              <w:rPr>
                <w:rFonts w:hint="eastAsia" w:ascii="宋体" w:hAnsi="宋体" w:cs="宋体"/>
                <w:sz w:val="24"/>
              </w:rPr>
              <w:t>注：投标客户端生成电子标书时，同时自动生成加密标书和备份标书。</w:t>
            </w:r>
          </w:p>
        </w:tc>
      </w:tr>
      <w:tr w14:paraId="425AC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8" w:hRule="atLeast"/>
          <w:jc w:val="center"/>
        </w:trPr>
        <w:tc>
          <w:tcPr>
            <w:tcW w:w="969" w:type="dxa"/>
            <w:vAlign w:val="center"/>
          </w:tcPr>
          <w:p w14:paraId="54461D7A">
            <w:pPr>
              <w:spacing w:line="360" w:lineRule="exact"/>
              <w:jc w:val="center"/>
              <w:rPr>
                <w:rFonts w:hint="eastAsia" w:ascii="宋体" w:hAnsi="宋体" w:cs="宋体"/>
                <w:sz w:val="24"/>
              </w:rPr>
            </w:pPr>
            <w:r>
              <w:rPr>
                <w:rFonts w:hint="eastAsia" w:ascii="宋体" w:hAnsi="宋体" w:cs="宋体"/>
                <w:sz w:val="24"/>
              </w:rPr>
              <w:t>15.3</w:t>
            </w:r>
          </w:p>
        </w:tc>
        <w:tc>
          <w:tcPr>
            <w:tcW w:w="2756" w:type="dxa"/>
            <w:vAlign w:val="center"/>
          </w:tcPr>
          <w:p w14:paraId="72807D12">
            <w:pPr>
              <w:spacing w:line="360" w:lineRule="exact"/>
              <w:jc w:val="center"/>
              <w:rPr>
                <w:rFonts w:hint="eastAsia" w:ascii="宋体" w:hAnsi="宋体" w:cs="宋体"/>
                <w:sz w:val="24"/>
              </w:rPr>
            </w:pPr>
            <w:r>
              <w:rPr>
                <w:rFonts w:hint="eastAsia" w:ascii="宋体" w:hAnsi="宋体" w:cs="宋体"/>
                <w:sz w:val="24"/>
              </w:rPr>
              <w:t>响应报价要求</w:t>
            </w:r>
          </w:p>
        </w:tc>
        <w:tc>
          <w:tcPr>
            <w:tcW w:w="6955" w:type="dxa"/>
            <w:vAlign w:val="center"/>
          </w:tcPr>
          <w:p w14:paraId="5726513F">
            <w:pPr>
              <w:spacing w:line="480" w:lineRule="exact"/>
              <w:rPr>
                <w:rFonts w:hint="eastAsia" w:ascii="宋体" w:hAnsi="宋体" w:cs="宋体"/>
                <w:sz w:val="24"/>
              </w:rPr>
            </w:pPr>
            <w:r>
              <w:rPr>
                <w:rFonts w:hint="eastAsia" w:ascii="宋体" w:hAnsi="宋体" w:cs="宋体"/>
                <w:sz w:val="24"/>
              </w:rPr>
              <w:t>报价要求：报价指包括实施和完成本项目全部服务内容所需的资料与图纸、调查、设计人员工资、成果编印、劳务费及其他附属服务的服务费用、技术服务费、设备、交通、通讯、保险、税费、利润、后续技术指导等一切与相关费用与完成本项目有关的可预见或不可预见的一切成本、费用的总和。除本项目合同价款及采购人认可的特殊情况外，采购人不再另付其他任何费用给成交供应商。</w:t>
            </w:r>
          </w:p>
        </w:tc>
      </w:tr>
      <w:tr w14:paraId="0DBE5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969" w:type="dxa"/>
            <w:vAlign w:val="center"/>
          </w:tcPr>
          <w:p w14:paraId="674AB9EA">
            <w:pPr>
              <w:spacing w:line="360" w:lineRule="exact"/>
              <w:jc w:val="center"/>
              <w:rPr>
                <w:rFonts w:hint="eastAsia" w:ascii="宋体" w:hAnsi="宋体" w:cs="宋体"/>
                <w:sz w:val="24"/>
              </w:rPr>
            </w:pPr>
            <w:r>
              <w:rPr>
                <w:rFonts w:hint="eastAsia" w:ascii="宋体" w:hAnsi="宋体" w:cs="宋体"/>
                <w:sz w:val="24"/>
              </w:rPr>
              <w:t>16.2</w:t>
            </w:r>
          </w:p>
        </w:tc>
        <w:tc>
          <w:tcPr>
            <w:tcW w:w="2756" w:type="dxa"/>
            <w:vAlign w:val="center"/>
          </w:tcPr>
          <w:p w14:paraId="7EBFBE18">
            <w:pPr>
              <w:spacing w:line="360" w:lineRule="exact"/>
              <w:jc w:val="center"/>
              <w:rPr>
                <w:rFonts w:hint="eastAsia" w:ascii="宋体" w:hAnsi="宋体" w:cs="宋体"/>
                <w:sz w:val="24"/>
              </w:rPr>
            </w:pPr>
            <w:r>
              <w:rPr>
                <w:rFonts w:hint="eastAsia" w:ascii="宋体" w:hAnsi="宋体" w:cs="宋体"/>
                <w:sz w:val="24"/>
              </w:rPr>
              <w:t>竞标有效期</w:t>
            </w:r>
          </w:p>
        </w:tc>
        <w:tc>
          <w:tcPr>
            <w:tcW w:w="6955" w:type="dxa"/>
            <w:vAlign w:val="center"/>
          </w:tcPr>
          <w:p w14:paraId="650905FE">
            <w:pPr>
              <w:pStyle w:val="10"/>
              <w:widowControl w:val="0"/>
              <w:tabs>
                <w:tab w:val="clear" w:pos="454"/>
              </w:tabs>
              <w:snapToGrid w:val="0"/>
              <w:spacing w:after="0" w:afterLines="0" w:line="360" w:lineRule="exact"/>
              <w:ind w:left="324" w:hanging="324" w:hangingChars="135"/>
              <w:rPr>
                <w:rFonts w:hint="eastAsia" w:ascii="宋体" w:hAnsi="宋体" w:cs="宋体"/>
                <w:kern w:val="2"/>
                <w:szCs w:val="24"/>
              </w:rPr>
            </w:pPr>
            <w:r>
              <w:rPr>
                <w:rFonts w:hint="eastAsia" w:ascii="宋体" w:hAnsi="宋体" w:cs="宋体"/>
                <w:kern w:val="2"/>
                <w:szCs w:val="24"/>
              </w:rPr>
              <w:t>自首次响应文件提交截</w:t>
            </w:r>
            <w:r>
              <w:rPr>
                <w:rFonts w:hint="eastAsia" w:ascii="宋体" w:hAnsi="宋体" w:cs="宋体"/>
                <w:color w:val="auto"/>
                <w:kern w:val="2"/>
                <w:szCs w:val="24"/>
                <w:u w:val="none"/>
              </w:rPr>
              <w:t>止之日起</w:t>
            </w:r>
            <w:bookmarkStart w:id="53" w:name="PO_3000001868_PM046"/>
            <w:r>
              <w:rPr>
                <w:rFonts w:hint="eastAsia" w:ascii="宋体" w:hAnsi="宋体" w:cs="宋体"/>
                <w:color w:val="auto"/>
                <w:kern w:val="2"/>
                <w:szCs w:val="24"/>
                <w:u w:val="none"/>
              </w:rPr>
              <w:t>60日历天</w:t>
            </w:r>
            <w:bookmarkEnd w:id="53"/>
            <w:r>
              <w:rPr>
                <w:rFonts w:hint="eastAsia" w:ascii="宋体" w:hAnsi="宋体" w:cs="宋体"/>
                <w:color w:val="auto"/>
                <w:kern w:val="2"/>
                <w:szCs w:val="24"/>
                <w:u w:val="none"/>
              </w:rPr>
              <w:t>。</w:t>
            </w:r>
          </w:p>
        </w:tc>
      </w:tr>
      <w:tr w14:paraId="57D1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69" w:type="dxa"/>
            <w:vAlign w:val="center"/>
          </w:tcPr>
          <w:p w14:paraId="7D26796A">
            <w:pPr>
              <w:spacing w:line="360" w:lineRule="exact"/>
              <w:jc w:val="center"/>
              <w:rPr>
                <w:rFonts w:hint="eastAsia" w:ascii="宋体" w:hAnsi="宋体" w:cs="宋体"/>
                <w:sz w:val="24"/>
              </w:rPr>
            </w:pPr>
            <w:r>
              <w:rPr>
                <w:rFonts w:hint="eastAsia" w:ascii="宋体" w:hAnsi="宋体" w:cs="宋体"/>
                <w:sz w:val="24"/>
              </w:rPr>
              <w:t>17.1</w:t>
            </w:r>
          </w:p>
        </w:tc>
        <w:tc>
          <w:tcPr>
            <w:tcW w:w="2756" w:type="dxa"/>
            <w:vAlign w:val="center"/>
          </w:tcPr>
          <w:p w14:paraId="3A624231">
            <w:pPr>
              <w:spacing w:line="360" w:lineRule="exact"/>
              <w:jc w:val="center"/>
              <w:rPr>
                <w:rFonts w:hint="eastAsia" w:ascii="宋体" w:hAnsi="宋体" w:cs="宋体"/>
                <w:sz w:val="24"/>
              </w:rPr>
            </w:pPr>
            <w:r>
              <w:rPr>
                <w:rFonts w:hint="eastAsia" w:ascii="宋体" w:hAnsi="宋体" w:cs="宋体"/>
                <w:sz w:val="24"/>
              </w:rPr>
              <w:t>磋商保证金</w:t>
            </w:r>
          </w:p>
        </w:tc>
        <w:tc>
          <w:tcPr>
            <w:tcW w:w="6955" w:type="dxa"/>
            <w:vAlign w:val="center"/>
          </w:tcPr>
          <w:p w14:paraId="2C283127">
            <w:pPr>
              <w:autoSpaceDE w:val="0"/>
              <w:autoSpaceDN w:val="0"/>
              <w:snapToGrid w:val="0"/>
              <w:spacing w:line="360" w:lineRule="exact"/>
              <w:textAlignment w:val="bottom"/>
              <w:rPr>
                <w:rFonts w:hint="eastAsia" w:ascii="宋体" w:hAnsi="宋体" w:cs="宋体"/>
                <w:sz w:val="24"/>
                <w:highlight w:val="yellow"/>
              </w:rPr>
            </w:pPr>
            <w:r>
              <w:rPr>
                <w:rFonts w:hint="eastAsia" w:ascii="宋体" w:hAnsi="宋体" w:cs="宋体"/>
                <w:sz w:val="24"/>
              </w:rPr>
              <w:t>详见竞争性磋商公告。</w:t>
            </w:r>
          </w:p>
        </w:tc>
      </w:tr>
      <w:tr w14:paraId="5F171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9" w:type="dxa"/>
            <w:vMerge w:val="restart"/>
            <w:vAlign w:val="center"/>
          </w:tcPr>
          <w:p w14:paraId="60B7888F">
            <w:pPr>
              <w:spacing w:line="360" w:lineRule="exact"/>
              <w:jc w:val="center"/>
              <w:rPr>
                <w:rFonts w:hint="eastAsia" w:ascii="宋体" w:hAnsi="宋体" w:cs="宋体"/>
                <w:sz w:val="24"/>
              </w:rPr>
            </w:pPr>
            <w:r>
              <w:rPr>
                <w:rFonts w:hint="eastAsia" w:ascii="宋体" w:hAnsi="宋体" w:cs="宋体"/>
                <w:sz w:val="24"/>
              </w:rPr>
              <w:t>20.1</w:t>
            </w:r>
          </w:p>
        </w:tc>
        <w:tc>
          <w:tcPr>
            <w:tcW w:w="2756" w:type="dxa"/>
            <w:vAlign w:val="center"/>
          </w:tcPr>
          <w:p w14:paraId="64E93B54">
            <w:pPr>
              <w:spacing w:line="360" w:lineRule="exact"/>
              <w:jc w:val="center"/>
              <w:rPr>
                <w:rFonts w:hint="eastAsia" w:ascii="宋体" w:hAnsi="宋体" w:cs="宋体"/>
                <w:sz w:val="24"/>
              </w:rPr>
            </w:pPr>
            <w:r>
              <w:rPr>
                <w:rFonts w:hint="eastAsia" w:ascii="宋体" w:hAnsi="宋体" w:cs="宋体"/>
                <w:sz w:val="24"/>
              </w:rPr>
              <w:t>首次响应文件提交起止时间</w:t>
            </w:r>
          </w:p>
        </w:tc>
        <w:tc>
          <w:tcPr>
            <w:tcW w:w="6955" w:type="dxa"/>
            <w:vAlign w:val="center"/>
          </w:tcPr>
          <w:p w14:paraId="6FF1AB1D">
            <w:pPr>
              <w:snapToGrid w:val="0"/>
              <w:spacing w:line="360" w:lineRule="exact"/>
              <w:jc w:val="left"/>
              <w:rPr>
                <w:rFonts w:hint="eastAsia" w:ascii="宋体" w:hAnsi="宋体" w:cs="宋体"/>
                <w:sz w:val="24"/>
                <w:u w:val="single"/>
              </w:rPr>
            </w:pPr>
            <w:r>
              <w:rPr>
                <w:rFonts w:hint="eastAsia" w:ascii="宋体" w:hAnsi="宋体" w:cs="宋体"/>
                <w:sz w:val="24"/>
              </w:rPr>
              <w:t>详见竞争性磋商公告。</w:t>
            </w:r>
          </w:p>
        </w:tc>
      </w:tr>
      <w:tr w14:paraId="06774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969" w:type="dxa"/>
            <w:vMerge w:val="continue"/>
            <w:vAlign w:val="center"/>
          </w:tcPr>
          <w:p w14:paraId="1504C14D">
            <w:pPr>
              <w:spacing w:line="360" w:lineRule="exact"/>
              <w:jc w:val="center"/>
              <w:rPr>
                <w:rFonts w:hint="eastAsia" w:ascii="宋体" w:hAnsi="宋体" w:cs="宋体"/>
                <w:sz w:val="24"/>
              </w:rPr>
            </w:pPr>
          </w:p>
        </w:tc>
        <w:tc>
          <w:tcPr>
            <w:tcW w:w="2756" w:type="dxa"/>
            <w:vAlign w:val="center"/>
          </w:tcPr>
          <w:p w14:paraId="5CC80959">
            <w:pPr>
              <w:spacing w:line="360" w:lineRule="exact"/>
              <w:jc w:val="center"/>
              <w:rPr>
                <w:rFonts w:hint="eastAsia" w:ascii="宋体" w:hAnsi="宋体" w:cs="宋体"/>
                <w:sz w:val="24"/>
              </w:rPr>
            </w:pPr>
            <w:r>
              <w:rPr>
                <w:rFonts w:hint="eastAsia" w:ascii="宋体" w:hAnsi="宋体" w:cs="宋体"/>
                <w:sz w:val="24"/>
              </w:rPr>
              <w:t>首次响应文件提交地点</w:t>
            </w:r>
          </w:p>
        </w:tc>
        <w:tc>
          <w:tcPr>
            <w:tcW w:w="6955" w:type="dxa"/>
            <w:vAlign w:val="center"/>
          </w:tcPr>
          <w:p w14:paraId="1CD7F39F">
            <w:pPr>
              <w:snapToGrid w:val="0"/>
              <w:spacing w:line="360" w:lineRule="exact"/>
              <w:jc w:val="left"/>
              <w:rPr>
                <w:rFonts w:hint="eastAsia" w:ascii="宋体" w:hAnsi="宋体" w:cs="宋体"/>
                <w:sz w:val="24"/>
              </w:rPr>
            </w:pPr>
            <w:r>
              <w:rPr>
                <w:rFonts w:hint="eastAsia" w:ascii="宋体" w:hAnsi="宋体" w:cs="宋体"/>
                <w:sz w:val="24"/>
              </w:rPr>
              <w:t>详见竞争性磋商公告。</w:t>
            </w:r>
          </w:p>
          <w:p w14:paraId="248629CB">
            <w:pPr>
              <w:pStyle w:val="21"/>
            </w:pPr>
            <w:r>
              <w:rPr>
                <w:rFonts w:hint="eastAsia" w:ascii="宋体" w:hAnsi="宋体"/>
                <w:bCs/>
                <w:sz w:val="24"/>
              </w:rPr>
              <w:t>按照磋商文件规定加盖电子印章、加密后生成响应文件，通过广西政府采购网广西政府采购云平台平台在线提交，逾期提交的系统自动默认放弃。</w:t>
            </w:r>
          </w:p>
        </w:tc>
      </w:tr>
      <w:tr w14:paraId="65ACE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69" w:type="dxa"/>
            <w:vAlign w:val="center"/>
          </w:tcPr>
          <w:p w14:paraId="26BC91A2">
            <w:pPr>
              <w:spacing w:line="360" w:lineRule="exact"/>
              <w:jc w:val="center"/>
              <w:rPr>
                <w:rFonts w:hint="eastAsia" w:ascii="宋体" w:hAnsi="宋体" w:cs="宋体"/>
                <w:sz w:val="24"/>
              </w:rPr>
            </w:pPr>
            <w:r>
              <w:rPr>
                <w:rFonts w:hint="eastAsia" w:ascii="宋体" w:hAnsi="宋体" w:cs="宋体"/>
                <w:sz w:val="24"/>
              </w:rPr>
              <w:t>20.6</w:t>
            </w:r>
          </w:p>
        </w:tc>
        <w:tc>
          <w:tcPr>
            <w:tcW w:w="2756" w:type="dxa"/>
            <w:vAlign w:val="center"/>
          </w:tcPr>
          <w:p w14:paraId="50DA1D81">
            <w:pPr>
              <w:spacing w:line="360" w:lineRule="exact"/>
              <w:jc w:val="center"/>
              <w:rPr>
                <w:rFonts w:hint="eastAsia" w:ascii="宋体" w:hAnsi="宋体" w:cs="宋体"/>
                <w:sz w:val="24"/>
              </w:rPr>
            </w:pPr>
            <w:r>
              <w:rPr>
                <w:rFonts w:hint="eastAsia" w:ascii="宋体" w:hAnsi="宋体" w:cs="宋体"/>
                <w:sz w:val="24"/>
              </w:rPr>
              <w:t>备份响应文件</w:t>
            </w:r>
          </w:p>
        </w:tc>
        <w:tc>
          <w:tcPr>
            <w:tcW w:w="6955" w:type="dxa"/>
            <w:vAlign w:val="center"/>
          </w:tcPr>
          <w:p w14:paraId="63B14F57">
            <w:pPr>
              <w:snapToGrid w:val="0"/>
              <w:spacing w:line="360" w:lineRule="exact"/>
              <w:jc w:val="left"/>
              <w:rPr>
                <w:rFonts w:hint="eastAsia" w:ascii="宋体" w:hAnsi="宋体" w:cs="宋体"/>
                <w:sz w:val="24"/>
              </w:rPr>
            </w:pPr>
            <w:r>
              <w:rPr>
                <w:rFonts w:hint="eastAsia" w:ascii="宋体" w:hAnsi="宋体" w:cs="宋体"/>
                <w:sz w:val="24"/>
              </w:rPr>
              <w:t>本项目不接受备份响应文件。</w:t>
            </w:r>
          </w:p>
        </w:tc>
      </w:tr>
      <w:tr w14:paraId="3BA7F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969" w:type="dxa"/>
            <w:vAlign w:val="center"/>
          </w:tcPr>
          <w:p w14:paraId="105EB5CA">
            <w:pPr>
              <w:spacing w:line="360" w:lineRule="exact"/>
              <w:jc w:val="center"/>
              <w:rPr>
                <w:rFonts w:hint="eastAsia" w:ascii="宋体" w:hAnsi="宋体" w:cs="宋体"/>
                <w:sz w:val="24"/>
              </w:rPr>
            </w:pPr>
            <w:r>
              <w:rPr>
                <w:rFonts w:hint="eastAsia" w:ascii="宋体" w:hAnsi="宋体" w:cs="宋体"/>
                <w:sz w:val="24"/>
              </w:rPr>
              <w:t>21</w:t>
            </w:r>
          </w:p>
        </w:tc>
        <w:tc>
          <w:tcPr>
            <w:tcW w:w="2756" w:type="dxa"/>
            <w:vAlign w:val="center"/>
          </w:tcPr>
          <w:p w14:paraId="1A866391">
            <w:pPr>
              <w:spacing w:line="360" w:lineRule="exact"/>
              <w:jc w:val="center"/>
              <w:rPr>
                <w:rFonts w:hint="eastAsia" w:ascii="宋体" w:hAnsi="宋体" w:cs="宋体"/>
                <w:sz w:val="24"/>
              </w:rPr>
            </w:pPr>
            <w:r>
              <w:rPr>
                <w:rFonts w:hint="eastAsia" w:ascii="宋体" w:hAnsi="宋体" w:cs="宋体"/>
                <w:sz w:val="24"/>
              </w:rPr>
              <w:t>首次响应文件的退回</w:t>
            </w:r>
          </w:p>
        </w:tc>
        <w:tc>
          <w:tcPr>
            <w:tcW w:w="6955" w:type="dxa"/>
            <w:vAlign w:val="center"/>
          </w:tcPr>
          <w:p w14:paraId="6BAEFF0F">
            <w:pPr>
              <w:snapToGrid w:val="0"/>
              <w:spacing w:line="360" w:lineRule="exact"/>
              <w:jc w:val="left"/>
              <w:rPr>
                <w:rFonts w:hint="eastAsia" w:ascii="宋体" w:hAnsi="宋体" w:cs="宋体"/>
                <w:sz w:val="24"/>
              </w:rPr>
            </w:pPr>
            <w:r>
              <w:rPr>
                <w:rFonts w:hint="eastAsia" w:ascii="宋体" w:hAnsi="宋体" w:cs="宋体"/>
                <w:sz w:val="24"/>
              </w:rPr>
              <w:t>详见竞争性磋商公告。</w:t>
            </w:r>
          </w:p>
        </w:tc>
      </w:tr>
      <w:tr w14:paraId="2FB21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69" w:type="dxa"/>
            <w:vMerge w:val="restart"/>
            <w:vAlign w:val="center"/>
          </w:tcPr>
          <w:p w14:paraId="487D4806">
            <w:pPr>
              <w:spacing w:line="360" w:lineRule="exact"/>
              <w:jc w:val="center"/>
              <w:rPr>
                <w:rFonts w:hint="eastAsia" w:ascii="宋体" w:hAnsi="宋体" w:cs="宋体"/>
                <w:sz w:val="24"/>
              </w:rPr>
            </w:pPr>
            <w:r>
              <w:rPr>
                <w:rFonts w:hint="eastAsia" w:ascii="宋体" w:hAnsi="宋体" w:cs="宋体"/>
                <w:sz w:val="24"/>
              </w:rPr>
              <w:t>26.2</w:t>
            </w:r>
          </w:p>
        </w:tc>
        <w:tc>
          <w:tcPr>
            <w:tcW w:w="2756" w:type="dxa"/>
            <w:vAlign w:val="center"/>
          </w:tcPr>
          <w:p w14:paraId="55D355DD">
            <w:pPr>
              <w:spacing w:line="360" w:lineRule="exact"/>
              <w:jc w:val="center"/>
              <w:rPr>
                <w:rFonts w:hint="eastAsia" w:ascii="宋体" w:hAnsi="宋体" w:cs="宋体"/>
                <w:sz w:val="24"/>
              </w:rPr>
            </w:pPr>
            <w:r>
              <w:rPr>
                <w:rFonts w:hint="eastAsia" w:ascii="宋体" w:hAnsi="宋体" w:cs="宋体"/>
                <w:sz w:val="24"/>
              </w:rPr>
              <w:t>负偏离要求</w:t>
            </w:r>
          </w:p>
        </w:tc>
        <w:tc>
          <w:tcPr>
            <w:tcW w:w="6955" w:type="dxa"/>
            <w:vAlign w:val="center"/>
          </w:tcPr>
          <w:p w14:paraId="33288488">
            <w:pPr>
              <w:snapToGrid w:val="0"/>
              <w:spacing w:line="360" w:lineRule="exact"/>
              <w:rPr>
                <w:rFonts w:hint="eastAsia" w:ascii="宋体" w:hAnsi="宋体" w:cs="宋体"/>
                <w:sz w:val="24"/>
              </w:rPr>
            </w:pPr>
            <w:r>
              <w:rPr>
                <w:rFonts w:hint="eastAsia" w:ascii="宋体" w:hAnsi="宋体" w:cs="宋体"/>
                <w:sz w:val="24"/>
              </w:rPr>
              <w:t>商务条款评审中允许负偏离的条款数为</w:t>
            </w:r>
            <w:r>
              <w:rPr>
                <w:rFonts w:hint="eastAsia" w:ascii="宋体" w:hAnsi="宋体" w:cs="宋体"/>
                <w:sz w:val="24"/>
                <w:u w:val="single"/>
              </w:rPr>
              <w:t xml:space="preserve"> 0 </w:t>
            </w:r>
            <w:r>
              <w:rPr>
                <w:rFonts w:hint="eastAsia" w:ascii="宋体" w:hAnsi="宋体" w:cs="宋体"/>
                <w:sz w:val="24"/>
              </w:rPr>
              <w:t>项。</w:t>
            </w:r>
          </w:p>
          <w:p w14:paraId="24DA688D">
            <w:pPr>
              <w:snapToGrid w:val="0"/>
              <w:spacing w:line="360" w:lineRule="exact"/>
              <w:rPr>
                <w:rFonts w:hint="eastAsia" w:ascii="宋体" w:hAnsi="宋体" w:cs="宋体"/>
                <w:sz w:val="24"/>
              </w:rPr>
            </w:pPr>
            <w:r>
              <w:rPr>
                <w:rFonts w:hint="eastAsia" w:ascii="宋体" w:hAnsi="宋体" w:cs="宋体"/>
                <w:sz w:val="24"/>
              </w:rPr>
              <w:t>服务需求评审中允许负偏离的条款数为</w:t>
            </w:r>
            <w:r>
              <w:rPr>
                <w:rFonts w:hint="eastAsia" w:ascii="宋体" w:hAnsi="宋体" w:cs="宋体"/>
                <w:sz w:val="24"/>
                <w:u w:val="single"/>
              </w:rPr>
              <w:t xml:space="preserve"> 0 </w:t>
            </w:r>
            <w:r>
              <w:rPr>
                <w:rFonts w:hint="eastAsia" w:ascii="宋体" w:hAnsi="宋体" w:cs="宋体"/>
                <w:sz w:val="24"/>
              </w:rPr>
              <w:t>项。</w:t>
            </w:r>
          </w:p>
        </w:tc>
      </w:tr>
      <w:tr w14:paraId="3EAAD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Merge w:val="continue"/>
            <w:vAlign w:val="center"/>
          </w:tcPr>
          <w:p w14:paraId="50225266">
            <w:pPr>
              <w:spacing w:line="360" w:lineRule="exact"/>
              <w:jc w:val="center"/>
              <w:rPr>
                <w:rFonts w:hint="eastAsia" w:ascii="宋体" w:hAnsi="宋体" w:cs="宋体"/>
                <w:sz w:val="24"/>
              </w:rPr>
            </w:pPr>
          </w:p>
        </w:tc>
        <w:tc>
          <w:tcPr>
            <w:tcW w:w="2756" w:type="dxa"/>
            <w:vAlign w:val="center"/>
          </w:tcPr>
          <w:p w14:paraId="11D6D48E">
            <w:pPr>
              <w:snapToGrid w:val="0"/>
              <w:spacing w:line="360" w:lineRule="exact"/>
              <w:jc w:val="center"/>
              <w:rPr>
                <w:rFonts w:hint="eastAsia" w:ascii="宋体" w:hAnsi="宋体" w:cs="宋体"/>
                <w:sz w:val="24"/>
              </w:rPr>
            </w:pPr>
            <w:r>
              <w:rPr>
                <w:rFonts w:hint="eastAsia" w:ascii="宋体" w:hAnsi="宋体" w:cs="宋体"/>
                <w:sz w:val="24"/>
              </w:rPr>
              <w:t>磋商的顺序</w:t>
            </w:r>
          </w:p>
          <w:p w14:paraId="151AA437">
            <w:pPr>
              <w:spacing w:line="360" w:lineRule="exact"/>
              <w:jc w:val="center"/>
              <w:rPr>
                <w:rFonts w:hint="eastAsia" w:ascii="宋体" w:hAnsi="宋体" w:cs="宋体"/>
                <w:sz w:val="24"/>
              </w:rPr>
            </w:pPr>
          </w:p>
        </w:tc>
        <w:tc>
          <w:tcPr>
            <w:tcW w:w="6955" w:type="dxa"/>
            <w:vAlign w:val="center"/>
          </w:tcPr>
          <w:p w14:paraId="2EF8C12C">
            <w:pPr>
              <w:pStyle w:val="11"/>
              <w:spacing w:line="360" w:lineRule="exact"/>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按照提交首次响应文件的顺序，通知磋商时，若某供应商不在通知现场时，该供应商排序到最后磋商，按照签到的顺序由其下一位供应商先参与磋商。</w:t>
            </w:r>
          </w:p>
          <w:p w14:paraId="0EB25C51">
            <w:pPr>
              <w:snapToGrid w:val="0"/>
              <w:spacing w:line="360" w:lineRule="exact"/>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随机排序。</w:t>
            </w:r>
          </w:p>
          <w:p w14:paraId="712033B3">
            <w:pPr>
              <w:pStyle w:val="11"/>
              <w:spacing w:line="360" w:lineRule="exact"/>
              <w:rPr>
                <w:rFonts w:hint="eastAsia" w:ascii="宋体" w:hAnsi="宋体" w:cs="宋体"/>
                <w:b/>
                <w:sz w:val="24"/>
              </w:rPr>
            </w:pPr>
            <w:r>
              <w:rPr>
                <w:rFonts w:hint="eastAsia" w:ascii="宋体" w:hAnsi="宋体" w:cs="宋体"/>
                <w:b/>
                <w:sz w:val="24"/>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D94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69" w:type="dxa"/>
            <w:vAlign w:val="center"/>
          </w:tcPr>
          <w:p w14:paraId="763D9FBF">
            <w:pPr>
              <w:spacing w:line="360" w:lineRule="exact"/>
              <w:jc w:val="center"/>
              <w:rPr>
                <w:rFonts w:hint="eastAsia" w:ascii="宋体" w:hAnsi="宋体" w:cs="宋体"/>
                <w:sz w:val="24"/>
                <w:highlight w:val="none"/>
              </w:rPr>
            </w:pPr>
            <w:r>
              <w:rPr>
                <w:rFonts w:hint="eastAsia" w:ascii="宋体" w:hAnsi="宋体" w:cs="宋体"/>
                <w:sz w:val="24"/>
                <w:highlight w:val="none"/>
              </w:rPr>
              <w:t>28</w:t>
            </w:r>
          </w:p>
        </w:tc>
        <w:tc>
          <w:tcPr>
            <w:tcW w:w="2756" w:type="dxa"/>
            <w:vAlign w:val="center"/>
          </w:tcPr>
          <w:p w14:paraId="263A1D1D">
            <w:pPr>
              <w:spacing w:line="360" w:lineRule="exact"/>
              <w:jc w:val="center"/>
              <w:rPr>
                <w:rFonts w:hint="eastAsia" w:ascii="宋体" w:hAnsi="宋体" w:cs="宋体"/>
                <w:sz w:val="24"/>
                <w:highlight w:val="none"/>
              </w:rPr>
            </w:pPr>
            <w:r>
              <w:rPr>
                <w:rFonts w:hint="eastAsia" w:ascii="宋体" w:hAnsi="宋体" w:cs="宋体"/>
                <w:sz w:val="24"/>
                <w:highlight w:val="none"/>
              </w:rPr>
              <w:t>履约保证金</w:t>
            </w:r>
          </w:p>
        </w:tc>
        <w:tc>
          <w:tcPr>
            <w:tcW w:w="6955" w:type="dxa"/>
            <w:vAlign w:val="center"/>
          </w:tcPr>
          <w:p w14:paraId="7411534D">
            <w:pPr>
              <w:snapToGrid w:val="0"/>
              <w:spacing w:line="360" w:lineRule="exact"/>
              <w:rPr>
                <w:rFonts w:hint="eastAsia" w:ascii="宋体" w:hAnsi="宋体" w:cs="宋体"/>
                <w:sz w:val="24"/>
                <w:highlight w:val="none"/>
              </w:rPr>
            </w:pPr>
            <w:r>
              <w:rPr>
                <w:rFonts w:hint="eastAsia" w:ascii="宋体" w:hAnsi="宋体" w:cs="宋体"/>
                <w:sz w:val="24"/>
                <w:highlight w:val="none"/>
              </w:rPr>
              <w:t xml:space="preserve">本项目不收取履约保证金 </w:t>
            </w:r>
          </w:p>
        </w:tc>
      </w:tr>
      <w:tr w14:paraId="2E256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69" w:type="dxa"/>
            <w:vAlign w:val="center"/>
          </w:tcPr>
          <w:p w14:paraId="459DBE5A">
            <w:pPr>
              <w:spacing w:line="360" w:lineRule="exact"/>
              <w:jc w:val="center"/>
              <w:rPr>
                <w:rFonts w:hint="eastAsia" w:ascii="宋体" w:hAnsi="宋体" w:cs="宋体"/>
                <w:sz w:val="24"/>
                <w:highlight w:val="none"/>
              </w:rPr>
            </w:pPr>
            <w:r>
              <w:rPr>
                <w:rFonts w:hint="eastAsia" w:ascii="宋体" w:hAnsi="宋体" w:cs="宋体"/>
                <w:sz w:val="24"/>
                <w:highlight w:val="none"/>
              </w:rPr>
              <w:t>29.1</w:t>
            </w:r>
          </w:p>
        </w:tc>
        <w:tc>
          <w:tcPr>
            <w:tcW w:w="2756" w:type="dxa"/>
            <w:vAlign w:val="center"/>
          </w:tcPr>
          <w:p w14:paraId="23D90EC7">
            <w:pPr>
              <w:spacing w:line="360" w:lineRule="exact"/>
              <w:jc w:val="center"/>
              <w:rPr>
                <w:rFonts w:hint="eastAsia" w:ascii="宋体" w:hAnsi="宋体" w:cs="宋体"/>
                <w:sz w:val="24"/>
                <w:highlight w:val="none"/>
              </w:rPr>
            </w:pPr>
            <w:r>
              <w:rPr>
                <w:rFonts w:hint="eastAsia" w:ascii="宋体" w:hAnsi="宋体" w:cs="宋体"/>
                <w:sz w:val="24"/>
                <w:highlight w:val="none"/>
              </w:rPr>
              <w:t>签订合同</w:t>
            </w:r>
          </w:p>
        </w:tc>
        <w:tc>
          <w:tcPr>
            <w:tcW w:w="6955" w:type="dxa"/>
            <w:vAlign w:val="center"/>
          </w:tcPr>
          <w:p w14:paraId="17E0FC6F">
            <w:pPr>
              <w:spacing w:line="360" w:lineRule="auto"/>
              <w:rPr>
                <w:rFonts w:hint="eastAsia" w:ascii="宋体" w:hAnsi="宋体" w:cs="宋体"/>
                <w:sz w:val="24"/>
                <w:highlight w:val="none"/>
              </w:rPr>
            </w:pPr>
            <w:r>
              <w:rPr>
                <w:rFonts w:hint="eastAsia" w:ascii="宋体" w:hAnsi="宋体" w:cs="宋体"/>
                <w:b/>
                <w:bCs/>
                <w:sz w:val="24"/>
                <w:highlight w:val="none"/>
              </w:rPr>
              <w:t>签订合同时间：</w:t>
            </w:r>
            <w:r>
              <w:rPr>
                <w:rFonts w:hint="eastAsia" w:ascii="宋体" w:hAnsi="宋体" w:cs="宋体"/>
                <w:sz w:val="24"/>
                <w:highlight w:val="none"/>
              </w:rPr>
              <w:t>自成交通知书发出之日</w:t>
            </w:r>
            <w:r>
              <w:rPr>
                <w:rFonts w:hint="eastAsia" w:ascii="宋体" w:hAnsi="宋体" w:cs="宋体"/>
                <w:color w:val="auto"/>
                <w:sz w:val="24"/>
                <w:highlight w:val="none"/>
              </w:rPr>
              <w:t>起</w:t>
            </w:r>
            <w:r>
              <w:rPr>
                <w:rFonts w:hint="eastAsia" w:ascii="宋体" w:hAnsi="宋体" w:cs="宋体"/>
                <w:b/>
                <w:bCs/>
                <w:color w:val="auto"/>
                <w:sz w:val="24"/>
                <w:highlight w:val="none"/>
              </w:rPr>
              <w:t xml:space="preserve">5日内。 </w:t>
            </w:r>
          </w:p>
          <w:p w14:paraId="55DFD7A4">
            <w:pPr>
              <w:spacing w:line="360" w:lineRule="auto"/>
              <w:rPr>
                <w:rFonts w:hint="eastAsia" w:ascii="宋体" w:hAnsi="宋体" w:cs="宋体"/>
                <w:b/>
                <w:bCs/>
                <w:sz w:val="24"/>
                <w:highlight w:val="none"/>
              </w:rPr>
            </w:pPr>
            <w:r>
              <w:rPr>
                <w:rFonts w:hint="eastAsia" w:ascii="宋体" w:hAnsi="宋体" w:cs="宋体"/>
                <w:b/>
                <w:bCs/>
                <w:sz w:val="24"/>
                <w:highlight w:val="none"/>
              </w:rPr>
              <w:t>签订合同注意事项：</w:t>
            </w:r>
          </w:p>
          <w:p w14:paraId="11881106">
            <w:pPr>
              <w:snapToGrid w:val="0"/>
              <w:spacing w:line="360" w:lineRule="exact"/>
              <w:rPr>
                <w:rFonts w:hint="eastAsia" w:ascii="宋体" w:hAnsi="宋体" w:cs="宋体"/>
                <w:sz w:val="24"/>
                <w:highlight w:val="none"/>
              </w:rPr>
            </w:pPr>
            <w:r>
              <w:rPr>
                <w:rFonts w:hint="eastAsia" w:ascii="宋体" w:hAnsi="宋体" w:cs="宋体"/>
                <w:sz w:val="24"/>
                <w:highlight w:val="none"/>
              </w:rPr>
              <w:t>崇左市全市的政府采购项目推行政府采购项目电子合同在线签订，政府采购合同需由采购人与成交供应商在广西政府采购云平台在线签订电子合同。成交 供应商需及时办理公司电子印章及法人（合同签订授权人）电子签章。</w:t>
            </w:r>
          </w:p>
        </w:tc>
      </w:tr>
      <w:tr w14:paraId="4D7F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69" w:type="dxa"/>
            <w:vAlign w:val="center"/>
          </w:tcPr>
          <w:p w14:paraId="4BE5C472">
            <w:pPr>
              <w:spacing w:line="360" w:lineRule="exact"/>
              <w:jc w:val="center"/>
              <w:rPr>
                <w:rFonts w:hint="eastAsia" w:ascii="宋体" w:hAnsi="宋体" w:cs="宋体"/>
                <w:sz w:val="24"/>
              </w:rPr>
            </w:pPr>
            <w:r>
              <w:rPr>
                <w:rFonts w:hint="eastAsia" w:ascii="宋体" w:hAnsi="宋体" w:cs="宋体"/>
                <w:sz w:val="24"/>
              </w:rPr>
              <w:t>29.5</w:t>
            </w:r>
          </w:p>
        </w:tc>
        <w:tc>
          <w:tcPr>
            <w:tcW w:w="2756" w:type="dxa"/>
            <w:vAlign w:val="center"/>
          </w:tcPr>
          <w:p w14:paraId="0126CEF1">
            <w:pPr>
              <w:spacing w:line="360" w:lineRule="exact"/>
              <w:jc w:val="center"/>
              <w:rPr>
                <w:rFonts w:hint="eastAsia" w:ascii="宋体" w:hAnsi="宋体" w:cs="宋体"/>
                <w:sz w:val="24"/>
              </w:rPr>
            </w:pPr>
            <w:r>
              <w:rPr>
                <w:rFonts w:hint="eastAsia" w:ascii="宋体" w:hAnsi="宋体" w:cs="宋体"/>
                <w:sz w:val="24"/>
              </w:rPr>
              <w:t>签订合同携带的材料</w:t>
            </w:r>
          </w:p>
        </w:tc>
        <w:tc>
          <w:tcPr>
            <w:tcW w:w="6955" w:type="dxa"/>
            <w:vAlign w:val="center"/>
          </w:tcPr>
          <w:p w14:paraId="6BD637DB">
            <w:pPr>
              <w:snapToGrid w:val="0"/>
              <w:spacing w:line="360" w:lineRule="exact"/>
              <w:rPr>
                <w:rFonts w:hint="eastAsia" w:ascii="宋体" w:hAnsi="宋体" w:cs="宋体"/>
                <w:sz w:val="24"/>
              </w:rPr>
            </w:pPr>
            <w:r>
              <w:rPr>
                <w:rFonts w:hint="eastAsia" w:ascii="宋体" w:hAnsi="宋体" w:cs="宋体"/>
                <w:sz w:val="24"/>
              </w:rPr>
              <w:t>按采购人要求提供。</w:t>
            </w:r>
          </w:p>
        </w:tc>
      </w:tr>
      <w:tr w14:paraId="6778E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69" w:type="dxa"/>
            <w:vAlign w:val="center"/>
          </w:tcPr>
          <w:p w14:paraId="0B6EA2E3">
            <w:pPr>
              <w:spacing w:line="360" w:lineRule="exact"/>
              <w:jc w:val="center"/>
              <w:rPr>
                <w:rFonts w:hint="eastAsia" w:ascii="宋体" w:hAnsi="宋体" w:cs="宋体"/>
                <w:sz w:val="24"/>
              </w:rPr>
            </w:pPr>
            <w:r>
              <w:rPr>
                <w:rFonts w:hint="eastAsia" w:ascii="宋体" w:hAnsi="宋体" w:cs="宋体"/>
                <w:sz w:val="24"/>
              </w:rPr>
              <w:t>30</w:t>
            </w:r>
          </w:p>
        </w:tc>
        <w:tc>
          <w:tcPr>
            <w:tcW w:w="2756" w:type="dxa"/>
            <w:vAlign w:val="center"/>
          </w:tcPr>
          <w:p w14:paraId="5CF5CA30">
            <w:pPr>
              <w:spacing w:line="360" w:lineRule="exact"/>
              <w:jc w:val="center"/>
              <w:rPr>
                <w:rFonts w:hint="eastAsia" w:ascii="宋体" w:hAnsi="宋体" w:cs="宋体"/>
                <w:sz w:val="24"/>
              </w:rPr>
            </w:pPr>
            <w:r>
              <w:rPr>
                <w:rFonts w:hint="eastAsia" w:ascii="宋体" w:hAnsi="宋体" w:cs="宋体"/>
                <w:sz w:val="24"/>
              </w:rPr>
              <w:t>政府采购合同公告</w:t>
            </w:r>
          </w:p>
        </w:tc>
        <w:tc>
          <w:tcPr>
            <w:tcW w:w="6955" w:type="dxa"/>
            <w:vAlign w:val="center"/>
          </w:tcPr>
          <w:p w14:paraId="4EC51A7A">
            <w:pPr>
              <w:snapToGrid w:val="0"/>
              <w:spacing w:line="360" w:lineRule="exact"/>
              <w:rPr>
                <w:rFonts w:hint="eastAsia" w:ascii="宋体" w:hAnsi="宋体" w:cs="宋体"/>
                <w:sz w:val="24"/>
              </w:rPr>
            </w:pPr>
            <w:r>
              <w:rPr>
                <w:rFonts w:hint="eastAsia" w:ascii="宋体" w:hAnsi="宋体" w:cs="宋体"/>
                <w:sz w:val="24"/>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tc>
      </w:tr>
      <w:tr w14:paraId="3EC1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69" w:type="dxa"/>
            <w:vMerge w:val="restart"/>
            <w:vAlign w:val="center"/>
          </w:tcPr>
          <w:p w14:paraId="3365565D">
            <w:pPr>
              <w:spacing w:line="360" w:lineRule="exact"/>
              <w:jc w:val="center"/>
              <w:rPr>
                <w:rFonts w:hint="eastAsia" w:ascii="宋体" w:hAnsi="宋体" w:cs="宋体"/>
                <w:sz w:val="24"/>
              </w:rPr>
            </w:pPr>
            <w:r>
              <w:rPr>
                <w:rFonts w:hint="eastAsia" w:ascii="宋体" w:hAnsi="宋体" w:cs="宋体"/>
                <w:sz w:val="24"/>
              </w:rPr>
              <w:t>31.2</w:t>
            </w:r>
          </w:p>
        </w:tc>
        <w:tc>
          <w:tcPr>
            <w:tcW w:w="2756" w:type="dxa"/>
            <w:vAlign w:val="center"/>
          </w:tcPr>
          <w:p w14:paraId="4C41D362">
            <w:pPr>
              <w:spacing w:line="360" w:lineRule="exact"/>
              <w:jc w:val="center"/>
              <w:rPr>
                <w:rFonts w:hint="eastAsia" w:ascii="宋体" w:hAnsi="宋体" w:cs="宋体"/>
                <w:sz w:val="24"/>
              </w:rPr>
            </w:pPr>
            <w:r>
              <w:rPr>
                <w:rFonts w:hint="eastAsia" w:ascii="宋体" w:hAnsi="宋体" w:cs="宋体"/>
                <w:sz w:val="24"/>
              </w:rPr>
              <w:t>接收质疑函方式</w:t>
            </w:r>
          </w:p>
        </w:tc>
        <w:tc>
          <w:tcPr>
            <w:tcW w:w="6955" w:type="dxa"/>
            <w:vAlign w:val="center"/>
          </w:tcPr>
          <w:p w14:paraId="474635FD">
            <w:pPr>
              <w:snapToGrid w:val="0"/>
              <w:spacing w:line="360" w:lineRule="exact"/>
              <w:rPr>
                <w:rFonts w:hint="eastAsia" w:ascii="宋体" w:hAnsi="宋体" w:cs="宋体"/>
                <w:sz w:val="24"/>
              </w:rPr>
            </w:pPr>
            <w:r>
              <w:rPr>
                <w:rFonts w:hint="eastAsia" w:ascii="宋体" w:hAnsi="宋体" w:cs="宋体"/>
                <w:sz w:val="24"/>
              </w:rPr>
              <w:t>以书面形式</w:t>
            </w:r>
          </w:p>
        </w:tc>
      </w:tr>
      <w:tr w14:paraId="5E39D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969" w:type="dxa"/>
            <w:vMerge w:val="continue"/>
            <w:vAlign w:val="center"/>
          </w:tcPr>
          <w:p w14:paraId="60866825">
            <w:pPr>
              <w:spacing w:line="360" w:lineRule="exact"/>
              <w:jc w:val="center"/>
              <w:rPr>
                <w:rFonts w:hint="eastAsia" w:ascii="宋体" w:hAnsi="宋体" w:cs="宋体"/>
                <w:sz w:val="24"/>
              </w:rPr>
            </w:pPr>
          </w:p>
        </w:tc>
        <w:tc>
          <w:tcPr>
            <w:tcW w:w="2756" w:type="dxa"/>
            <w:vAlign w:val="center"/>
          </w:tcPr>
          <w:p w14:paraId="0F0AD015">
            <w:pPr>
              <w:spacing w:line="360" w:lineRule="exact"/>
              <w:jc w:val="center"/>
              <w:rPr>
                <w:rFonts w:hint="eastAsia" w:ascii="宋体" w:hAnsi="宋体" w:cs="宋体"/>
                <w:sz w:val="24"/>
              </w:rPr>
            </w:pPr>
            <w:r>
              <w:rPr>
                <w:rFonts w:hint="eastAsia" w:ascii="宋体" w:hAnsi="宋体" w:cs="宋体"/>
                <w:sz w:val="24"/>
              </w:rPr>
              <w:t>质疑联系部门及联系方式</w:t>
            </w:r>
          </w:p>
        </w:tc>
        <w:tc>
          <w:tcPr>
            <w:tcW w:w="6955" w:type="dxa"/>
            <w:vAlign w:val="center"/>
          </w:tcPr>
          <w:p w14:paraId="48A74997">
            <w:pPr>
              <w:snapToGrid w:val="0"/>
              <w:spacing w:line="360" w:lineRule="auto"/>
              <w:rPr>
                <w:rFonts w:hint="eastAsia" w:ascii="宋体" w:hAnsi="宋体" w:cs="宋体"/>
                <w:sz w:val="24"/>
              </w:rPr>
            </w:pPr>
            <w:r>
              <w:rPr>
                <w:rFonts w:hint="eastAsia" w:ascii="宋体" w:hAnsi="宋体" w:cs="宋体"/>
                <w:sz w:val="24"/>
              </w:rPr>
              <w:t>质疑联系部门及联系方式：正信伟业工程咨询管理有限公司，联系人及电话：廖工0771-5784277，通讯地址：南宁市民族大道111号广西发展大厦西10楼。</w:t>
            </w:r>
          </w:p>
        </w:tc>
      </w:tr>
      <w:tr w14:paraId="2278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969" w:type="dxa"/>
            <w:vMerge w:val="continue"/>
            <w:vAlign w:val="center"/>
          </w:tcPr>
          <w:p w14:paraId="5EC945AC">
            <w:pPr>
              <w:spacing w:line="360" w:lineRule="exact"/>
              <w:jc w:val="center"/>
              <w:rPr>
                <w:rFonts w:hint="eastAsia" w:ascii="宋体" w:hAnsi="宋体" w:cs="宋体"/>
                <w:sz w:val="24"/>
              </w:rPr>
            </w:pPr>
          </w:p>
        </w:tc>
        <w:tc>
          <w:tcPr>
            <w:tcW w:w="2756" w:type="dxa"/>
            <w:vAlign w:val="center"/>
          </w:tcPr>
          <w:p w14:paraId="6375F340">
            <w:pPr>
              <w:spacing w:line="360" w:lineRule="exact"/>
              <w:jc w:val="center"/>
              <w:rPr>
                <w:rFonts w:hint="eastAsia" w:ascii="宋体" w:hAnsi="宋体" w:cs="宋体"/>
                <w:sz w:val="24"/>
              </w:rPr>
            </w:pPr>
            <w:r>
              <w:rPr>
                <w:rFonts w:hint="eastAsia" w:ascii="宋体" w:hAnsi="宋体" w:cs="宋体"/>
                <w:sz w:val="24"/>
              </w:rPr>
              <w:t>现场提交质疑办理业务时间</w:t>
            </w:r>
          </w:p>
        </w:tc>
        <w:tc>
          <w:tcPr>
            <w:tcW w:w="6955" w:type="dxa"/>
            <w:vAlign w:val="center"/>
          </w:tcPr>
          <w:p w14:paraId="6AB5BF27">
            <w:pPr>
              <w:snapToGrid w:val="0"/>
              <w:spacing w:line="360" w:lineRule="exact"/>
              <w:rPr>
                <w:rFonts w:hint="eastAsia" w:ascii="宋体" w:hAnsi="宋体" w:cs="宋体"/>
                <w:sz w:val="24"/>
              </w:rPr>
            </w:pPr>
            <w:r>
              <w:rPr>
                <w:rFonts w:hint="eastAsia" w:ascii="宋体" w:hAnsi="宋体" w:cs="宋体"/>
                <w:sz w:val="24"/>
              </w:rPr>
              <w:t>质疑期内每个工作日每天上午09时00分到12时00分，下午15时00分到17时30分。</w:t>
            </w:r>
          </w:p>
        </w:tc>
      </w:tr>
      <w:tr w14:paraId="3E0CE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969" w:type="dxa"/>
            <w:vAlign w:val="center"/>
          </w:tcPr>
          <w:p w14:paraId="4307983B">
            <w:pPr>
              <w:spacing w:line="360" w:lineRule="exact"/>
              <w:jc w:val="center"/>
              <w:rPr>
                <w:rFonts w:hint="eastAsia" w:ascii="宋体" w:hAnsi="宋体" w:cs="宋体"/>
                <w:sz w:val="24"/>
              </w:rPr>
            </w:pPr>
            <w:r>
              <w:rPr>
                <w:rFonts w:hint="eastAsia" w:ascii="宋体" w:hAnsi="宋体" w:cs="宋体"/>
                <w:sz w:val="24"/>
              </w:rPr>
              <w:t>33</w:t>
            </w:r>
          </w:p>
        </w:tc>
        <w:tc>
          <w:tcPr>
            <w:tcW w:w="2756" w:type="dxa"/>
            <w:vAlign w:val="center"/>
          </w:tcPr>
          <w:p w14:paraId="015B41D2">
            <w:pPr>
              <w:spacing w:line="360" w:lineRule="exact"/>
              <w:jc w:val="center"/>
              <w:rPr>
                <w:rFonts w:hint="eastAsia" w:ascii="宋体" w:hAnsi="宋体" w:cs="宋体"/>
                <w:sz w:val="24"/>
              </w:rPr>
            </w:pPr>
            <w:r>
              <w:rPr>
                <w:rFonts w:hint="eastAsia" w:ascii="宋体" w:hAnsi="宋体" w:cs="宋体"/>
                <w:sz w:val="24"/>
              </w:rPr>
              <w:t>采购代理费</w:t>
            </w:r>
          </w:p>
        </w:tc>
        <w:tc>
          <w:tcPr>
            <w:tcW w:w="6955" w:type="dxa"/>
            <w:vAlign w:val="center"/>
          </w:tcPr>
          <w:p w14:paraId="6BB3DBE3">
            <w:pPr>
              <w:snapToGrid w:val="0"/>
              <w:spacing w:line="360" w:lineRule="auto"/>
              <w:rPr>
                <w:rFonts w:hint="eastAsia" w:ascii="宋体" w:hAnsi="宋体" w:cs="宋体"/>
                <w:sz w:val="24"/>
              </w:rPr>
            </w:pPr>
            <w:r>
              <w:rPr>
                <w:rFonts w:hint="eastAsia" w:ascii="宋体" w:hAnsi="宋体" w:cs="宋体"/>
                <w:sz w:val="24"/>
              </w:rPr>
              <w:t>1.采购代理费支付方式：</w:t>
            </w:r>
          </w:p>
          <w:p w14:paraId="37C41E84">
            <w:pPr>
              <w:snapToGrid w:val="0"/>
              <w:spacing w:line="360" w:lineRule="auto"/>
              <w:rPr>
                <w:rFonts w:hint="eastAsia" w:ascii="宋体" w:hAnsi="宋体" w:cs="宋体"/>
                <w:sz w:val="24"/>
              </w:rPr>
            </w:pPr>
            <w:r>
              <w:rPr>
                <w:rFonts w:hint="eastAsia" w:ascii="宋体" w:hAnsi="宋体" w:cs="宋体"/>
                <w:sz w:val="24"/>
              </w:rPr>
              <w:t>本项目代理服务费由成交供应商在领取成交通知书前，一次性向采购代理机构支付。</w:t>
            </w:r>
          </w:p>
          <w:p w14:paraId="654E6F6F">
            <w:pPr>
              <w:pStyle w:val="17"/>
              <w:snapToGrid w:val="0"/>
              <w:spacing w:line="360" w:lineRule="exact"/>
              <w:rPr>
                <w:rFonts w:hint="eastAsia" w:hAnsi="宋体" w:cs="宋体"/>
                <w:sz w:val="24"/>
                <w:szCs w:val="24"/>
              </w:rPr>
            </w:pPr>
            <w:r>
              <w:rPr>
                <w:rFonts w:hint="eastAsia" w:hAnsi="宋体" w:cs="宋体"/>
                <w:sz w:val="24"/>
                <w:szCs w:val="24"/>
              </w:rPr>
              <w:t>2.采购代理费收取标准：以招标控制价为基准数，参照国家计委《招标代理服务收费管理暂行办法》（计价格【2002】1980号）、国家发展改革委《关于降低部分建设项目收费标准规范收费行为等有关问题的通知》（【2011】534号）有关收费规定收取招标代理服务费。</w:t>
            </w:r>
          </w:p>
        </w:tc>
      </w:tr>
      <w:tr w14:paraId="48E2F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69" w:type="dxa"/>
            <w:vAlign w:val="center"/>
          </w:tcPr>
          <w:p w14:paraId="34E64FD0">
            <w:pPr>
              <w:spacing w:line="360" w:lineRule="exact"/>
              <w:jc w:val="center"/>
              <w:rPr>
                <w:rFonts w:hint="eastAsia" w:ascii="宋体" w:hAnsi="宋体" w:cs="宋体"/>
                <w:sz w:val="24"/>
              </w:rPr>
            </w:pPr>
            <w:r>
              <w:rPr>
                <w:rFonts w:hint="eastAsia" w:ascii="宋体" w:hAnsi="宋体" w:cs="宋体"/>
                <w:sz w:val="24"/>
              </w:rPr>
              <w:t>34.1</w:t>
            </w:r>
          </w:p>
        </w:tc>
        <w:tc>
          <w:tcPr>
            <w:tcW w:w="2756" w:type="dxa"/>
            <w:vAlign w:val="center"/>
          </w:tcPr>
          <w:p w14:paraId="26C2B374">
            <w:pPr>
              <w:spacing w:line="360" w:lineRule="exact"/>
              <w:jc w:val="center"/>
              <w:rPr>
                <w:rFonts w:hint="eastAsia" w:ascii="宋体" w:hAnsi="宋体" w:cs="宋体"/>
                <w:sz w:val="24"/>
              </w:rPr>
            </w:pPr>
            <w:r>
              <w:rPr>
                <w:rFonts w:hint="eastAsia" w:ascii="宋体" w:hAnsi="宋体" w:cs="宋体"/>
                <w:sz w:val="24"/>
              </w:rPr>
              <w:t>解释</w:t>
            </w:r>
          </w:p>
        </w:tc>
        <w:tc>
          <w:tcPr>
            <w:tcW w:w="6955" w:type="dxa"/>
            <w:vAlign w:val="center"/>
          </w:tcPr>
          <w:p w14:paraId="2632B565">
            <w:pPr>
              <w:pStyle w:val="17"/>
              <w:snapToGrid w:val="0"/>
              <w:spacing w:line="360" w:lineRule="exact"/>
              <w:rPr>
                <w:rFonts w:hint="eastAsia" w:hAnsi="宋体" w:cs="宋体"/>
                <w:sz w:val="24"/>
              </w:rPr>
            </w:pPr>
            <w:r>
              <w:rPr>
                <w:rFonts w:hint="eastAsia" w:hAnsi="宋体" w:cs="宋体"/>
                <w:b/>
                <w:sz w:val="24"/>
                <w:szCs w:val="24"/>
              </w:rPr>
              <w:t>解释权：</w:t>
            </w:r>
            <w:r>
              <w:rPr>
                <w:rFonts w:hint="eastAsia" w:hAnsi="宋体" w:cs="宋体"/>
                <w:sz w:val="24"/>
                <w:szCs w:val="24"/>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4"/>
                <w:szCs w:val="24"/>
              </w:rPr>
              <w:t>由采购人或者采购代理机构负责解释。</w:t>
            </w:r>
          </w:p>
        </w:tc>
      </w:tr>
      <w:tr w14:paraId="4B54A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Align w:val="center"/>
          </w:tcPr>
          <w:p w14:paraId="59E5AD29">
            <w:pPr>
              <w:spacing w:line="360" w:lineRule="exact"/>
              <w:jc w:val="center"/>
              <w:rPr>
                <w:rFonts w:hint="eastAsia" w:ascii="宋体" w:hAnsi="宋体" w:cs="宋体"/>
                <w:sz w:val="24"/>
              </w:rPr>
            </w:pPr>
            <w:r>
              <w:rPr>
                <w:rFonts w:hint="eastAsia" w:ascii="宋体" w:hAnsi="宋体" w:cs="宋体"/>
                <w:sz w:val="24"/>
              </w:rPr>
              <w:t>34.2</w:t>
            </w:r>
          </w:p>
        </w:tc>
        <w:tc>
          <w:tcPr>
            <w:tcW w:w="2756" w:type="dxa"/>
            <w:vAlign w:val="center"/>
          </w:tcPr>
          <w:p w14:paraId="553B2A8D">
            <w:pPr>
              <w:spacing w:line="360" w:lineRule="exact"/>
              <w:jc w:val="center"/>
              <w:rPr>
                <w:rFonts w:hint="eastAsia" w:ascii="宋体" w:hAnsi="宋体" w:cs="宋体"/>
                <w:sz w:val="24"/>
              </w:rPr>
            </w:pPr>
            <w:r>
              <w:rPr>
                <w:rFonts w:hint="eastAsia" w:ascii="宋体" w:hAnsi="宋体" w:cs="宋体"/>
                <w:sz w:val="24"/>
              </w:rPr>
              <w:t>其他</w:t>
            </w:r>
          </w:p>
        </w:tc>
        <w:tc>
          <w:tcPr>
            <w:tcW w:w="6955" w:type="dxa"/>
            <w:vAlign w:val="center"/>
          </w:tcPr>
          <w:p w14:paraId="5BAB06AD">
            <w:pPr>
              <w:pStyle w:val="104"/>
              <w:snapToGrid w:val="0"/>
              <w:spacing w:before="35" w:line="360" w:lineRule="auto"/>
              <w:ind w:left="111" w:right="108" w:firstLine="1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1.本竞争性磋商文件中描述供应商的“公章 ”是指供应商通过指定电子化政府采购平台办理数字证书（CA 认证证书）获得的以法定主体行为名称制作的电子印章。</w:t>
            </w:r>
          </w:p>
          <w:p w14:paraId="57EA4DCA">
            <w:pPr>
              <w:pStyle w:val="104"/>
              <w:snapToGrid w:val="0"/>
              <w:spacing w:before="34" w:line="360" w:lineRule="auto"/>
              <w:ind w:left="114" w:right="108"/>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2.本竞争性磋商文件中要求供应商对其电子响应文件的相关内容加盖公章的，均指采用 CA 证书签章。</w:t>
            </w:r>
          </w:p>
          <w:p w14:paraId="7E9C3791">
            <w:pPr>
              <w:pStyle w:val="17"/>
              <w:snapToGrid w:val="0"/>
              <w:spacing w:line="360" w:lineRule="exact"/>
              <w:rPr>
                <w:rFonts w:hint="eastAsia" w:hAnsi="宋体" w:cs="宋体"/>
                <w:sz w:val="24"/>
                <w:szCs w:val="24"/>
              </w:rPr>
            </w:pPr>
            <w:r>
              <w:rPr>
                <w:rFonts w:hint="eastAsia" w:hAnsi="宋体" w:cs="宋体"/>
                <w:sz w:val="24"/>
                <w:szCs w:val="24"/>
              </w:rPr>
              <w:t>3.本竞争性磋商文件中描述供应商的“签字 ”是指供应商通过指定电子化政府采购平台办理数字证书（CA 认证证书）获得的以供应商法定代表人（自负责人、自然人） 或者委托代理人姓名制作的个人电子印章或手写签字。没有办理个人 CA 证书的，可以为手写签字的形式。</w:t>
            </w:r>
          </w:p>
          <w:p w14:paraId="323E5E3F">
            <w:pPr>
              <w:pStyle w:val="17"/>
              <w:snapToGrid w:val="0"/>
              <w:spacing w:line="360" w:lineRule="exact"/>
              <w:rPr>
                <w:rFonts w:hint="eastAsia" w:hAnsi="宋体" w:cs="宋体"/>
                <w:sz w:val="24"/>
                <w:szCs w:val="24"/>
              </w:rPr>
            </w:pPr>
            <w:r>
              <w:rPr>
                <w:rFonts w:hint="eastAsia" w:hAnsi="宋体" w:cs="宋体"/>
                <w:sz w:val="24"/>
                <w:szCs w:val="24"/>
              </w:rPr>
              <w:t>4.本竞争性磋商文件所称的“ 以上 ”“ 以下 ”“ 以内 ”“届满 ”，包括本数；所称的“不满 ”“超过 ”“ 以外 ”，不包括本数。</w:t>
            </w:r>
          </w:p>
          <w:p w14:paraId="1AE72BF5">
            <w:pPr>
              <w:pStyle w:val="25"/>
              <w:rPr>
                <w:rFonts w:hint="eastAsia" w:ascii="宋体" w:hAnsi="宋体" w:cs="宋体"/>
                <w:sz w:val="24"/>
              </w:rPr>
            </w:pPr>
            <w:r>
              <w:rPr>
                <w:rFonts w:hint="eastAsia" w:ascii="宋体" w:hAnsi="宋体" w:cs="宋体"/>
                <w:sz w:val="24"/>
              </w:rPr>
              <w:t>5.</w:t>
            </w:r>
            <w:r>
              <w:rPr>
                <w:rFonts w:hint="eastAsia" w:ascii="宋体" w:hAnsi="宋体" w:cs="宋体"/>
                <w:b/>
                <w:bCs/>
                <w:sz w:val="24"/>
              </w:rPr>
              <w:t>磋商文件规定加盖公章的，可采用CA签章或线下盖章后扫描件上传。</w:t>
            </w:r>
          </w:p>
          <w:p w14:paraId="022A6E99">
            <w:pPr>
              <w:pStyle w:val="25"/>
            </w:pPr>
            <w:r>
              <w:rPr>
                <w:rFonts w:hint="eastAsia" w:ascii="宋体" w:hAnsi="宋体" w:cs="宋体"/>
                <w:sz w:val="24"/>
              </w:rPr>
              <w:t xml:space="preserve"> </w:t>
            </w:r>
            <w:r>
              <w:rPr>
                <w:rFonts w:hint="eastAsia" w:ascii="宋体" w:hAnsi="宋体" w:cs="宋体"/>
                <w:b/>
                <w:bCs/>
                <w:sz w:val="24"/>
              </w:rPr>
              <w:t>如果投标人法定代表人（负责人）或其委托代理人的没有电子签名时，可采用线下签名或盖姓名章后扫描上传。</w:t>
            </w:r>
          </w:p>
        </w:tc>
      </w:tr>
      <w:tr w14:paraId="257EC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0" w:type="dxa"/>
            <w:gridSpan w:val="3"/>
            <w:vAlign w:val="center"/>
          </w:tcPr>
          <w:p w14:paraId="33BF968A">
            <w:pPr>
              <w:pStyle w:val="17"/>
              <w:adjustRightInd w:val="0"/>
              <w:snapToGrid w:val="0"/>
              <w:spacing w:line="500" w:lineRule="atLeast"/>
              <w:ind w:left="403"/>
              <w:jc w:val="center"/>
              <w:rPr>
                <w:rFonts w:hint="eastAsia" w:hAnsi="宋体" w:cs="宋体"/>
                <w:sz w:val="24"/>
                <w:szCs w:val="24"/>
              </w:rPr>
            </w:pPr>
            <w:r>
              <w:rPr>
                <w:rFonts w:hint="eastAsia" w:hAnsi="宋体" w:cs="宋体"/>
                <w:b/>
                <w:bCs/>
                <w:kern w:val="2"/>
                <w:sz w:val="24"/>
                <w:szCs w:val="24"/>
              </w:rPr>
              <w:t>“政采贷”相关信息</w:t>
            </w:r>
          </w:p>
        </w:tc>
      </w:tr>
      <w:tr w14:paraId="646F4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0" w:type="dxa"/>
            <w:gridSpan w:val="3"/>
            <w:vAlign w:val="center"/>
          </w:tcPr>
          <w:p w14:paraId="6CD2CD79">
            <w:pPr>
              <w:spacing w:line="360" w:lineRule="auto"/>
              <w:jc w:val="center"/>
              <w:rPr>
                <w:rFonts w:hint="eastAsia" w:ascii="宋体" w:hAnsi="宋体" w:cs="宋体"/>
                <w:b/>
                <w:bCs/>
                <w:sz w:val="24"/>
              </w:rPr>
            </w:pPr>
            <w:r>
              <w:rPr>
                <w:rFonts w:hint="eastAsia" w:ascii="宋体" w:hAnsi="宋体" w:cs="宋体"/>
                <w:b/>
                <w:bCs/>
                <w:sz w:val="24"/>
              </w:rPr>
              <w:t>崇左市线上“政采贷”政策告知函</w:t>
            </w:r>
          </w:p>
          <w:p w14:paraId="114EB1A3">
            <w:pPr>
              <w:spacing w:line="360" w:lineRule="auto"/>
              <w:rPr>
                <w:rFonts w:hint="eastAsia" w:ascii="宋体" w:hAnsi="宋体" w:cs="宋体"/>
                <w:sz w:val="24"/>
              </w:rPr>
            </w:pPr>
            <w:r>
              <w:rPr>
                <w:rFonts w:hint="eastAsia" w:ascii="宋体" w:hAnsi="宋体" w:cs="宋体"/>
                <w:sz w:val="24"/>
              </w:rPr>
              <w:t>各供应商：</w:t>
            </w:r>
          </w:p>
          <w:p w14:paraId="4BD6E48B">
            <w:pPr>
              <w:spacing w:line="360" w:lineRule="auto"/>
              <w:ind w:firstLine="480" w:firstLineChars="200"/>
              <w:rPr>
                <w:rFonts w:hint="eastAsia" w:ascii="宋体" w:hAnsi="宋体" w:cs="宋体"/>
                <w:sz w:val="24"/>
              </w:rPr>
            </w:pPr>
            <w:r>
              <w:rPr>
                <w:rFonts w:hint="eastAsia" w:ascii="宋体" w:hAnsi="宋体" w:cs="宋体"/>
                <w:sz w:val="24"/>
              </w:rPr>
              <w:t>欢迎贵公司参与崇左市政府采购活动！</w:t>
            </w:r>
          </w:p>
          <w:p w14:paraId="72972615">
            <w:pPr>
              <w:spacing w:line="360" w:lineRule="auto"/>
              <w:ind w:firstLine="480" w:firstLineChars="200"/>
              <w:rPr>
                <w:rFonts w:hint="eastAsia" w:ascii="宋体" w:hAnsi="宋体" w:cs="宋体"/>
                <w:sz w:val="24"/>
              </w:rPr>
            </w:pPr>
            <w:r>
              <w:rPr>
                <w:rFonts w:hint="eastAsia" w:ascii="宋体" w:hAnsi="宋体" w:cs="宋体"/>
                <w:sz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4820118">
            <w:pPr>
              <w:pStyle w:val="17"/>
              <w:adjustRightInd w:val="0"/>
              <w:snapToGrid w:val="0"/>
              <w:spacing w:line="500" w:lineRule="atLeast"/>
              <w:ind w:left="403"/>
              <w:jc w:val="left"/>
              <w:rPr>
                <w:rFonts w:hint="eastAsia" w:hAnsi="宋体" w:cs="宋体"/>
                <w:b/>
                <w:bCs/>
                <w:kern w:val="2"/>
                <w:sz w:val="24"/>
                <w:szCs w:val="24"/>
              </w:rPr>
            </w:pPr>
            <w:r>
              <w:rPr>
                <w:rFonts w:hint="eastAsia" w:hAnsi="宋体" w:cs="宋体"/>
                <w:sz w:val="24"/>
                <w:szCs w:val="24"/>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hAnsi="宋体" w:cs="宋体"/>
                <w:sz w:val="24"/>
                <w:szCs w:val="24"/>
              </w:rPr>
              <w:t>https://www.crcrfsp.com/</w:t>
            </w:r>
            <w:r>
              <w:rPr>
                <w:rFonts w:hint="eastAsia" w:hAnsi="宋体" w:cs="宋体"/>
                <w:sz w:val="24"/>
                <w:szCs w:val="24"/>
              </w:rPr>
              <w:fldChar w:fldCharType="end"/>
            </w:r>
            <w:r>
              <w:rPr>
                <w:rFonts w:hint="eastAsia" w:hAnsi="宋体" w:cs="宋体"/>
                <w:sz w:val="24"/>
                <w:szCs w:val="24"/>
              </w:rPr>
              <w:t>，客服电话：400-009-0001）。</w:t>
            </w:r>
          </w:p>
        </w:tc>
      </w:tr>
      <w:tr w14:paraId="5296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1" w:hRule="atLeast"/>
          <w:jc w:val="center"/>
        </w:trPr>
        <w:tc>
          <w:tcPr>
            <w:tcW w:w="10680" w:type="dxa"/>
            <w:gridSpan w:val="3"/>
            <w:vAlign w:val="center"/>
          </w:tcPr>
          <w:p w14:paraId="7BFB9B04">
            <w:pPr>
              <w:spacing w:line="600" w:lineRule="exact"/>
              <w:jc w:val="center"/>
              <w:rPr>
                <w:b/>
                <w:bCs/>
              </w:rPr>
            </w:pPr>
            <w:r>
              <w:rPr>
                <w:rFonts w:hint="eastAsia"/>
                <w:b/>
                <w:bCs/>
              </w:rPr>
              <w:t>崇左市线上“政采贷”业务流程图</w:t>
            </w:r>
          </w:p>
          <w:p w14:paraId="2BD8E0A1">
            <w:pPr>
              <w:pStyle w:val="2"/>
            </w:pPr>
            <w:r>
              <w:rPr>
                <w:rFonts w:hint="eastAsia" w:ascii="宋体" w:hAnsi="宋体" w:cs="宋体"/>
                <w:sz w:val="24"/>
              </w:rPr>
              <w:drawing>
                <wp:inline distT="0" distB="0" distL="114300" distR="114300">
                  <wp:extent cx="6176010" cy="5956300"/>
                  <wp:effectExtent l="0" t="0" r="0" b="0"/>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19"/>
                          <a:stretch>
                            <a:fillRect/>
                          </a:stretch>
                        </pic:blipFill>
                        <pic:spPr>
                          <a:xfrm>
                            <a:off x="0" y="0"/>
                            <a:ext cx="6176010" cy="5956300"/>
                          </a:xfrm>
                          <a:prstGeom prst="rect">
                            <a:avLst/>
                          </a:prstGeom>
                          <a:noFill/>
                          <a:ln>
                            <a:noFill/>
                          </a:ln>
                        </pic:spPr>
                      </pic:pic>
                    </a:graphicData>
                  </a:graphic>
                </wp:inline>
              </w:drawing>
            </w:r>
          </w:p>
          <w:p w14:paraId="67757FDB">
            <w:pPr>
              <w:pStyle w:val="17"/>
              <w:adjustRightInd w:val="0"/>
              <w:snapToGrid w:val="0"/>
              <w:spacing w:line="500" w:lineRule="atLeast"/>
              <w:ind w:left="403"/>
              <w:jc w:val="left"/>
              <w:rPr>
                <w:rFonts w:hint="eastAsia" w:hAnsi="宋体" w:cs="宋体"/>
                <w:sz w:val="24"/>
                <w:szCs w:val="24"/>
              </w:rPr>
            </w:pPr>
          </w:p>
        </w:tc>
      </w:tr>
      <w:tr w14:paraId="39C8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0" w:type="dxa"/>
            <w:gridSpan w:val="3"/>
            <w:vAlign w:val="center"/>
          </w:tcPr>
          <w:p w14:paraId="351913F8">
            <w:pPr>
              <w:pStyle w:val="79"/>
              <w:ind w:firstLine="482"/>
              <w:jc w:val="center"/>
              <w:rPr>
                <w:rFonts w:hint="eastAsia" w:ascii="宋体" w:hAnsi="宋体" w:cs="宋体"/>
                <w:b/>
                <w:bCs/>
              </w:rPr>
            </w:pPr>
            <w:r>
              <w:rPr>
                <w:rFonts w:hint="eastAsia" w:ascii="宋体" w:hAnsi="宋体" w:cs="宋体"/>
                <w:b/>
                <w:bCs/>
              </w:rPr>
              <w:t>崇左市金融机构线上“政采贷”业务办理联络表</w:t>
            </w:r>
          </w:p>
          <w:p w14:paraId="444B92D9"/>
          <w:tbl>
            <w:tblPr>
              <w:tblStyle w:val="30"/>
              <w:tblW w:w="9905" w:type="dxa"/>
              <w:tblInd w:w="0" w:type="dxa"/>
              <w:tblLayout w:type="fixed"/>
              <w:tblCellMar>
                <w:top w:w="0" w:type="dxa"/>
                <w:left w:w="108" w:type="dxa"/>
                <w:bottom w:w="0" w:type="dxa"/>
                <w:right w:w="108" w:type="dxa"/>
              </w:tblCellMar>
            </w:tblPr>
            <w:tblGrid>
              <w:gridCol w:w="3641"/>
              <w:gridCol w:w="4200"/>
              <w:gridCol w:w="2064"/>
            </w:tblGrid>
            <w:tr w14:paraId="04F3BA0D">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vAlign w:val="center"/>
                </w:tcPr>
                <w:p w14:paraId="230A409B">
                  <w:pPr>
                    <w:widowControl/>
                    <w:spacing w:line="400" w:lineRule="exact"/>
                    <w:jc w:val="left"/>
                    <w:textAlignment w:val="center"/>
                    <w:rPr>
                      <w:rFonts w:hint="eastAsia" w:ascii="宋体" w:hAnsi="宋体" w:cs="宋体"/>
                      <w:b/>
                      <w:bCs/>
                      <w:sz w:val="24"/>
                    </w:rPr>
                  </w:pPr>
                  <w:r>
                    <w:rPr>
                      <w:rFonts w:hint="eastAsia" w:ascii="宋体" w:hAnsi="宋体" w:cs="宋体"/>
                      <w:b/>
                      <w:bCs/>
                      <w:kern w:val="0"/>
                      <w:sz w:val="24"/>
                      <w:lang w:bidi="ar"/>
                    </w:rPr>
                    <w:t>金融机构名称</w:t>
                  </w:r>
                </w:p>
              </w:tc>
              <w:tc>
                <w:tcPr>
                  <w:tcW w:w="2120" w:type="pct"/>
                  <w:tcBorders>
                    <w:top w:val="single" w:color="000000" w:sz="4" w:space="0"/>
                    <w:left w:val="single" w:color="000000" w:sz="4" w:space="0"/>
                    <w:bottom w:val="single" w:color="000000" w:sz="4" w:space="0"/>
                    <w:right w:val="single" w:color="000000" w:sz="4" w:space="0"/>
                  </w:tcBorders>
                  <w:vAlign w:val="center"/>
                </w:tcPr>
                <w:p w14:paraId="3AC14EF2">
                  <w:pPr>
                    <w:widowControl/>
                    <w:spacing w:line="400" w:lineRule="exact"/>
                    <w:jc w:val="left"/>
                    <w:textAlignment w:val="center"/>
                    <w:rPr>
                      <w:rFonts w:hint="eastAsia" w:ascii="宋体" w:hAnsi="宋体" w:cs="宋体"/>
                      <w:b/>
                      <w:bCs/>
                      <w:sz w:val="24"/>
                    </w:rPr>
                  </w:pPr>
                  <w:r>
                    <w:rPr>
                      <w:rFonts w:hint="eastAsia" w:ascii="宋体" w:hAnsi="宋体" w:cs="宋体"/>
                      <w:b/>
                      <w:bCs/>
                      <w:kern w:val="0"/>
                      <w:sz w:val="24"/>
                      <w:lang w:bidi="ar"/>
                    </w:rPr>
                    <w:t>地址</w:t>
                  </w:r>
                </w:p>
              </w:tc>
              <w:tc>
                <w:tcPr>
                  <w:tcW w:w="1040" w:type="pct"/>
                  <w:tcBorders>
                    <w:top w:val="single" w:color="000000" w:sz="4" w:space="0"/>
                    <w:left w:val="single" w:color="000000" w:sz="4" w:space="0"/>
                    <w:bottom w:val="single" w:color="000000" w:sz="4" w:space="0"/>
                    <w:right w:val="single" w:color="000000" w:sz="4" w:space="0"/>
                  </w:tcBorders>
                  <w:vAlign w:val="center"/>
                </w:tcPr>
                <w:p w14:paraId="0210FD42">
                  <w:pPr>
                    <w:widowControl/>
                    <w:spacing w:line="400" w:lineRule="exact"/>
                    <w:jc w:val="left"/>
                    <w:textAlignment w:val="center"/>
                    <w:rPr>
                      <w:rFonts w:hint="eastAsia" w:ascii="宋体" w:hAnsi="宋体" w:cs="宋体"/>
                      <w:b/>
                      <w:bCs/>
                      <w:sz w:val="24"/>
                    </w:rPr>
                  </w:pPr>
                  <w:r>
                    <w:rPr>
                      <w:rFonts w:hint="eastAsia" w:cs="宋体"/>
                      <w:b/>
                      <w:bCs/>
                      <w:kern w:val="0"/>
                      <w:sz w:val="24"/>
                      <w:lang w:bidi="ar"/>
                    </w:rPr>
                    <w:t>业务</w:t>
                  </w:r>
                  <w:r>
                    <w:rPr>
                      <w:rFonts w:hint="eastAsia" w:ascii="宋体" w:hAnsi="宋体" w:cs="宋体"/>
                      <w:b/>
                      <w:bCs/>
                      <w:kern w:val="0"/>
                      <w:sz w:val="24"/>
                      <w:lang w:bidi="ar"/>
                    </w:rPr>
                    <w:t>咨询电话</w:t>
                  </w:r>
                </w:p>
              </w:tc>
            </w:tr>
            <w:tr w14:paraId="4F35D8EE">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5BA295E">
                  <w:pPr>
                    <w:widowControl/>
                    <w:jc w:val="left"/>
                    <w:textAlignment w:val="center"/>
                    <w:rPr>
                      <w:rFonts w:cs="宋体"/>
                      <w:szCs w:val="21"/>
                    </w:rPr>
                  </w:pPr>
                  <w:r>
                    <w:rPr>
                      <w:rFonts w:hint="eastAsia" w:cs="宋体"/>
                      <w:b/>
                      <w:bCs/>
                      <w:szCs w:val="21"/>
                    </w:rPr>
                    <w:t>崇左市本级及江州区</w:t>
                  </w:r>
                </w:p>
              </w:tc>
            </w:tr>
            <w:tr w14:paraId="0ECE4977">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CCB609">
                  <w:pPr>
                    <w:widowControl/>
                    <w:spacing w:line="360" w:lineRule="auto"/>
                    <w:jc w:val="left"/>
                    <w:textAlignment w:val="center"/>
                    <w:rPr>
                      <w:rFonts w:hint="eastAsia" w:ascii="宋体" w:hAnsi="宋体" w:cs="宋体"/>
                      <w:szCs w:val="21"/>
                    </w:rPr>
                  </w:pPr>
                  <w:r>
                    <w:rPr>
                      <w:rFonts w:hint="eastAsia" w:ascii="宋体" w:hAnsi="宋体" w:cs="宋体"/>
                      <w:szCs w:val="21"/>
                    </w:rPr>
                    <w:t>工商银行崇左分行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2A59BA9E">
                  <w:pPr>
                    <w:widowControl/>
                    <w:jc w:val="left"/>
                    <w:textAlignment w:val="center"/>
                    <w:rPr>
                      <w:rFonts w:hint="eastAsia" w:ascii="宋体" w:hAnsi="宋体" w:cs="宋体"/>
                      <w:szCs w:val="21"/>
                    </w:rPr>
                  </w:pPr>
                  <w:r>
                    <w:rPr>
                      <w:rFonts w:hint="eastAsia" w:ascii="宋体" w:hAnsi="宋体" w:cs="宋体"/>
                      <w:szCs w:val="21"/>
                    </w:rPr>
                    <w:t>崇左市骆越大道6号（东盟国际城）裙楼2号楼</w:t>
                  </w:r>
                </w:p>
              </w:tc>
              <w:tc>
                <w:tcPr>
                  <w:tcW w:w="1040" w:type="pct"/>
                  <w:tcBorders>
                    <w:top w:val="single" w:color="000000" w:sz="4" w:space="0"/>
                    <w:left w:val="single" w:color="000000" w:sz="4" w:space="0"/>
                    <w:bottom w:val="single" w:color="000000" w:sz="4" w:space="0"/>
                    <w:right w:val="single" w:color="000000" w:sz="4" w:space="0"/>
                  </w:tcBorders>
                  <w:vAlign w:val="center"/>
                </w:tcPr>
                <w:p w14:paraId="2014AD03">
                  <w:pPr>
                    <w:widowControl/>
                    <w:spacing w:line="360" w:lineRule="auto"/>
                    <w:jc w:val="left"/>
                    <w:textAlignment w:val="center"/>
                    <w:rPr>
                      <w:rFonts w:hint="eastAsia" w:ascii="宋体" w:hAnsi="宋体" w:cs="宋体"/>
                      <w:szCs w:val="21"/>
                    </w:rPr>
                  </w:pPr>
                  <w:r>
                    <w:rPr>
                      <w:rFonts w:hint="eastAsia" w:ascii="宋体" w:hAnsi="宋体" w:cs="宋体"/>
                      <w:szCs w:val="21"/>
                    </w:rPr>
                    <w:t>0771-7820436 0771-7820439</w:t>
                  </w:r>
                </w:p>
              </w:tc>
            </w:tr>
            <w:tr w14:paraId="2B50688F">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20E250">
                  <w:pPr>
                    <w:widowControl/>
                    <w:spacing w:line="360" w:lineRule="auto"/>
                    <w:jc w:val="left"/>
                    <w:textAlignment w:val="center"/>
                    <w:rPr>
                      <w:rFonts w:hint="eastAsia" w:ascii="宋体" w:hAnsi="宋体" w:cs="宋体"/>
                      <w:szCs w:val="21"/>
                    </w:rPr>
                  </w:pPr>
                  <w:r>
                    <w:rPr>
                      <w:rFonts w:hint="eastAsia" w:ascii="宋体" w:hAnsi="宋体" w:cs="宋体"/>
                      <w:szCs w:val="21"/>
                    </w:rPr>
                    <w:t>农业银行崇左分行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60E8E321">
                  <w:pPr>
                    <w:widowControl/>
                    <w:jc w:val="left"/>
                    <w:textAlignment w:val="center"/>
                    <w:rPr>
                      <w:rFonts w:hint="eastAsia" w:ascii="宋体" w:hAnsi="宋体" w:cs="宋体"/>
                      <w:szCs w:val="21"/>
                    </w:rPr>
                  </w:pPr>
                  <w:r>
                    <w:rPr>
                      <w:rFonts w:hint="eastAsia" w:ascii="宋体" w:hAnsi="宋体" w:cs="宋体"/>
                      <w:szCs w:val="21"/>
                    </w:rPr>
                    <w:t>江州区友谊大道26号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CD2746F">
                  <w:pPr>
                    <w:widowControl/>
                    <w:spacing w:line="360" w:lineRule="auto"/>
                    <w:jc w:val="left"/>
                    <w:textAlignment w:val="center"/>
                    <w:rPr>
                      <w:rFonts w:hint="eastAsia" w:ascii="宋体" w:hAnsi="宋体" w:cs="宋体"/>
                      <w:szCs w:val="21"/>
                    </w:rPr>
                  </w:pPr>
                  <w:r>
                    <w:rPr>
                      <w:rFonts w:hint="eastAsia" w:ascii="宋体" w:hAnsi="宋体" w:cs="宋体"/>
                      <w:szCs w:val="21"/>
                    </w:rPr>
                    <w:t>0771-7917212</w:t>
                  </w:r>
                </w:p>
              </w:tc>
            </w:tr>
            <w:tr w14:paraId="31AC77AA">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6EF143F">
                  <w:pPr>
                    <w:widowControl/>
                    <w:spacing w:line="360" w:lineRule="auto"/>
                    <w:jc w:val="left"/>
                    <w:textAlignment w:val="center"/>
                    <w:rPr>
                      <w:rFonts w:hint="eastAsia" w:ascii="宋体" w:hAnsi="宋体" w:cs="宋体"/>
                      <w:szCs w:val="21"/>
                    </w:rPr>
                  </w:pPr>
                  <w:r>
                    <w:rPr>
                      <w:rFonts w:hint="eastAsia" w:ascii="宋体" w:hAnsi="宋体" w:cs="宋体"/>
                      <w:szCs w:val="21"/>
                    </w:rPr>
                    <w:t>农业银行江州支行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42C0A4AB">
                  <w:pPr>
                    <w:widowControl/>
                    <w:jc w:val="left"/>
                    <w:textAlignment w:val="center"/>
                    <w:rPr>
                      <w:rFonts w:hint="eastAsia" w:ascii="宋体" w:hAnsi="宋体" w:cs="宋体"/>
                      <w:szCs w:val="21"/>
                    </w:rPr>
                  </w:pPr>
                  <w:r>
                    <w:rPr>
                      <w:rFonts w:hint="eastAsia" w:ascii="宋体" w:hAnsi="宋体" w:cs="宋体"/>
                      <w:szCs w:val="21"/>
                    </w:rPr>
                    <w:t>江州区江南路48号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339BC447">
                  <w:pPr>
                    <w:widowControl/>
                    <w:spacing w:line="360" w:lineRule="auto"/>
                    <w:jc w:val="left"/>
                    <w:textAlignment w:val="center"/>
                    <w:rPr>
                      <w:rFonts w:hint="eastAsia" w:ascii="宋体" w:hAnsi="宋体" w:cs="宋体"/>
                      <w:szCs w:val="21"/>
                    </w:rPr>
                  </w:pPr>
                  <w:r>
                    <w:rPr>
                      <w:rFonts w:hint="eastAsia" w:ascii="宋体" w:hAnsi="宋体" w:cs="宋体"/>
                      <w:szCs w:val="21"/>
                    </w:rPr>
                    <w:t>0771-7917054</w:t>
                  </w:r>
                </w:p>
              </w:tc>
            </w:tr>
            <w:tr w14:paraId="66E7E16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5613975">
                  <w:pPr>
                    <w:widowControl/>
                    <w:spacing w:line="360" w:lineRule="auto"/>
                    <w:jc w:val="left"/>
                    <w:textAlignment w:val="center"/>
                    <w:rPr>
                      <w:rFonts w:hint="eastAsia" w:ascii="宋体" w:hAnsi="宋体" w:cs="宋体"/>
                      <w:szCs w:val="21"/>
                    </w:rPr>
                  </w:pPr>
                  <w:r>
                    <w:rPr>
                      <w:rFonts w:hint="eastAsia" w:ascii="宋体" w:hAnsi="宋体" w:cs="宋体"/>
                      <w:szCs w:val="21"/>
                    </w:rPr>
                    <w:t>建行崇左分行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1B4C5EF4">
                  <w:pPr>
                    <w:widowControl/>
                    <w:jc w:val="left"/>
                    <w:textAlignment w:val="center"/>
                    <w:rPr>
                      <w:rFonts w:hint="eastAsia" w:ascii="宋体" w:hAnsi="宋体" w:cs="宋体"/>
                      <w:szCs w:val="21"/>
                    </w:rPr>
                  </w:pPr>
                  <w:r>
                    <w:rPr>
                      <w:rFonts w:hint="eastAsia" w:ascii="宋体" w:hAnsi="宋体" w:cs="宋体"/>
                      <w:szCs w:val="21"/>
                    </w:rPr>
                    <w:t>崇左市江州区江南路73号建行大厦</w:t>
                  </w:r>
                </w:p>
              </w:tc>
              <w:tc>
                <w:tcPr>
                  <w:tcW w:w="1040" w:type="pct"/>
                  <w:tcBorders>
                    <w:top w:val="single" w:color="000000" w:sz="4" w:space="0"/>
                    <w:left w:val="single" w:color="000000" w:sz="4" w:space="0"/>
                    <w:bottom w:val="single" w:color="000000" w:sz="4" w:space="0"/>
                    <w:right w:val="single" w:color="000000" w:sz="4" w:space="0"/>
                  </w:tcBorders>
                  <w:vAlign w:val="center"/>
                </w:tcPr>
                <w:p w14:paraId="6972AF69">
                  <w:pPr>
                    <w:widowControl/>
                    <w:spacing w:line="360" w:lineRule="auto"/>
                    <w:jc w:val="left"/>
                    <w:textAlignment w:val="center"/>
                    <w:rPr>
                      <w:rFonts w:hint="eastAsia" w:ascii="宋体" w:hAnsi="宋体" w:cs="宋体"/>
                      <w:szCs w:val="21"/>
                    </w:rPr>
                  </w:pPr>
                  <w:r>
                    <w:rPr>
                      <w:rFonts w:hint="eastAsia" w:ascii="宋体" w:hAnsi="宋体" w:cs="宋体"/>
                      <w:szCs w:val="21"/>
                    </w:rPr>
                    <w:t>0771-7831103</w:t>
                  </w:r>
                </w:p>
              </w:tc>
            </w:tr>
            <w:tr w14:paraId="36494EB5">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A8CBA22">
                  <w:pPr>
                    <w:widowControl/>
                    <w:spacing w:line="360" w:lineRule="auto"/>
                    <w:jc w:val="left"/>
                    <w:textAlignment w:val="center"/>
                    <w:rPr>
                      <w:rFonts w:hint="eastAsia" w:ascii="宋体" w:hAnsi="宋体" w:cs="宋体"/>
                      <w:szCs w:val="21"/>
                    </w:rPr>
                  </w:pPr>
                  <w:r>
                    <w:rPr>
                      <w:rFonts w:hint="eastAsia" w:ascii="宋体" w:hAnsi="宋体" w:cs="宋体"/>
                      <w:szCs w:val="21"/>
                    </w:rPr>
                    <w:t>中国银行崇左分行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636C5928">
                  <w:pPr>
                    <w:widowControl/>
                    <w:jc w:val="left"/>
                    <w:textAlignment w:val="center"/>
                    <w:rPr>
                      <w:rFonts w:hint="eastAsia" w:ascii="宋体" w:hAnsi="宋体" w:cs="宋体"/>
                      <w:szCs w:val="21"/>
                    </w:rPr>
                  </w:pPr>
                  <w:r>
                    <w:rPr>
                      <w:rFonts w:hint="eastAsia" w:ascii="宋体" w:hAnsi="宋体" w:cs="宋体"/>
                      <w:szCs w:val="21"/>
                    </w:rPr>
                    <w:t>崇左市江州区龙胤大厦五楼</w:t>
                  </w:r>
                </w:p>
              </w:tc>
              <w:tc>
                <w:tcPr>
                  <w:tcW w:w="1040" w:type="pct"/>
                  <w:tcBorders>
                    <w:top w:val="single" w:color="000000" w:sz="4" w:space="0"/>
                    <w:left w:val="single" w:color="000000" w:sz="4" w:space="0"/>
                    <w:bottom w:val="single" w:color="000000" w:sz="4" w:space="0"/>
                    <w:right w:val="single" w:color="000000" w:sz="4" w:space="0"/>
                  </w:tcBorders>
                  <w:vAlign w:val="center"/>
                </w:tcPr>
                <w:p w14:paraId="3101C63F">
                  <w:pPr>
                    <w:widowControl/>
                    <w:spacing w:line="360" w:lineRule="auto"/>
                    <w:jc w:val="left"/>
                    <w:textAlignment w:val="center"/>
                    <w:rPr>
                      <w:rFonts w:hint="eastAsia" w:ascii="宋体" w:hAnsi="宋体" w:cs="宋体"/>
                      <w:szCs w:val="21"/>
                    </w:rPr>
                  </w:pPr>
                  <w:r>
                    <w:rPr>
                      <w:rFonts w:hint="eastAsia" w:ascii="宋体" w:hAnsi="宋体" w:cs="宋体"/>
                      <w:szCs w:val="21"/>
                    </w:rPr>
                    <w:t>0771-7928650 0771-7920613</w:t>
                  </w:r>
                </w:p>
              </w:tc>
            </w:tr>
            <w:tr w14:paraId="7DA2140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427C331">
                  <w:pPr>
                    <w:widowControl/>
                    <w:spacing w:line="360" w:lineRule="auto"/>
                    <w:jc w:val="left"/>
                    <w:textAlignment w:val="center"/>
                    <w:rPr>
                      <w:rFonts w:hint="eastAsia" w:ascii="宋体" w:hAnsi="宋体" w:cs="宋体"/>
                      <w:szCs w:val="21"/>
                    </w:rPr>
                  </w:pPr>
                  <w:r>
                    <w:rPr>
                      <w:rFonts w:hint="eastAsia" w:ascii="宋体" w:hAnsi="宋体" w:cs="宋体"/>
                      <w:szCs w:val="21"/>
                    </w:rPr>
                    <w:t>崇左农商行授信审批部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5E980DCE">
                  <w:pPr>
                    <w:widowControl/>
                    <w:jc w:val="left"/>
                    <w:textAlignment w:val="center"/>
                    <w:rPr>
                      <w:rFonts w:hint="eastAsia" w:ascii="宋体" w:hAnsi="宋体" w:cs="宋体"/>
                      <w:szCs w:val="21"/>
                    </w:rPr>
                  </w:pPr>
                  <w:r>
                    <w:rPr>
                      <w:rFonts w:hint="eastAsia" w:ascii="宋体" w:hAnsi="宋体" w:cs="宋体"/>
                      <w:szCs w:val="21"/>
                    </w:rPr>
                    <w:t>崇左市城西路109号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63F44C4D">
                  <w:pPr>
                    <w:widowControl/>
                    <w:spacing w:line="360" w:lineRule="auto"/>
                    <w:jc w:val="left"/>
                    <w:textAlignment w:val="center"/>
                    <w:rPr>
                      <w:rFonts w:hint="eastAsia" w:ascii="宋体" w:hAnsi="宋体" w:cs="宋体"/>
                      <w:szCs w:val="21"/>
                    </w:rPr>
                  </w:pPr>
                  <w:r>
                    <w:rPr>
                      <w:rFonts w:hint="eastAsia" w:ascii="宋体" w:hAnsi="宋体" w:cs="宋体"/>
                      <w:szCs w:val="21"/>
                    </w:rPr>
                    <w:t>0771-7925660</w:t>
                  </w:r>
                </w:p>
              </w:tc>
            </w:tr>
            <w:tr w14:paraId="168F5519">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EB78710">
                  <w:pPr>
                    <w:widowControl/>
                    <w:spacing w:line="360" w:lineRule="auto"/>
                    <w:jc w:val="left"/>
                    <w:textAlignment w:val="center"/>
                    <w:rPr>
                      <w:rFonts w:hint="eastAsia" w:ascii="宋体" w:hAnsi="宋体" w:cs="宋体"/>
                      <w:szCs w:val="21"/>
                    </w:rPr>
                  </w:pPr>
                  <w:r>
                    <w:rPr>
                      <w:rFonts w:hint="eastAsia" w:ascii="宋体" w:hAnsi="宋体" w:cs="宋体"/>
                      <w:szCs w:val="21"/>
                    </w:rPr>
                    <w:t>中国邮政储蓄银行崇左市分行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7FDD6F61">
                  <w:pPr>
                    <w:widowControl/>
                    <w:jc w:val="left"/>
                    <w:textAlignment w:val="center"/>
                    <w:rPr>
                      <w:rFonts w:hint="eastAsia" w:ascii="宋体" w:hAnsi="宋体" w:cs="宋体"/>
                      <w:szCs w:val="21"/>
                    </w:rPr>
                  </w:pPr>
                  <w:r>
                    <w:rPr>
                      <w:rFonts w:hint="eastAsia" w:ascii="宋体" w:hAnsi="宋体" w:cs="宋体"/>
                      <w:szCs w:val="21"/>
                    </w:rPr>
                    <w:t>崇左市江州区骆越大道2号中国邮政储蓄银行崇左市分行</w:t>
                  </w:r>
                </w:p>
              </w:tc>
              <w:tc>
                <w:tcPr>
                  <w:tcW w:w="1040" w:type="pct"/>
                  <w:tcBorders>
                    <w:top w:val="single" w:color="000000" w:sz="4" w:space="0"/>
                    <w:left w:val="single" w:color="000000" w:sz="4" w:space="0"/>
                    <w:bottom w:val="single" w:color="000000" w:sz="4" w:space="0"/>
                    <w:right w:val="single" w:color="000000" w:sz="4" w:space="0"/>
                  </w:tcBorders>
                  <w:vAlign w:val="center"/>
                </w:tcPr>
                <w:p w14:paraId="3442AD57">
                  <w:pPr>
                    <w:widowControl/>
                    <w:spacing w:line="360" w:lineRule="auto"/>
                    <w:jc w:val="left"/>
                    <w:textAlignment w:val="center"/>
                    <w:rPr>
                      <w:rFonts w:hint="eastAsia" w:ascii="宋体" w:hAnsi="宋体" w:cs="宋体"/>
                      <w:szCs w:val="21"/>
                    </w:rPr>
                  </w:pPr>
                  <w:r>
                    <w:rPr>
                      <w:rFonts w:hint="eastAsia" w:ascii="宋体" w:hAnsi="宋体" w:cs="宋体"/>
                      <w:szCs w:val="21"/>
                    </w:rPr>
                    <w:t>0771-7968699</w:t>
                  </w:r>
                </w:p>
              </w:tc>
            </w:tr>
            <w:tr w14:paraId="6AF7A8D2">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F1FA72A">
                  <w:pPr>
                    <w:widowControl/>
                    <w:spacing w:line="360" w:lineRule="auto"/>
                    <w:jc w:val="left"/>
                    <w:textAlignment w:val="center"/>
                    <w:rPr>
                      <w:rFonts w:hint="eastAsia" w:ascii="宋体" w:hAnsi="宋体" w:cs="宋体"/>
                      <w:szCs w:val="21"/>
                    </w:rPr>
                  </w:pPr>
                  <w:r>
                    <w:rPr>
                      <w:rFonts w:hint="eastAsia" w:ascii="宋体" w:hAnsi="宋体" w:cs="宋体"/>
                      <w:szCs w:val="21"/>
                    </w:rPr>
                    <w:t>桂林银行崇左分行营业部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75C0B8FF">
                  <w:pPr>
                    <w:widowControl/>
                    <w:jc w:val="left"/>
                    <w:textAlignment w:val="center"/>
                    <w:rPr>
                      <w:rFonts w:hint="eastAsia" w:ascii="宋体" w:hAnsi="宋体" w:cs="宋体"/>
                      <w:szCs w:val="21"/>
                    </w:rPr>
                  </w:pPr>
                  <w:r>
                    <w:rPr>
                      <w:rFonts w:hint="eastAsia" w:ascii="宋体" w:hAnsi="宋体" w:cs="宋体"/>
                      <w:szCs w:val="21"/>
                    </w:rPr>
                    <w:t>广西壮族自治区崇左市江州区友谊大道中段龙胤·财富广场101商铺（龙胤大厦六楼营业部）</w:t>
                  </w:r>
                </w:p>
              </w:tc>
              <w:tc>
                <w:tcPr>
                  <w:tcW w:w="1040" w:type="pct"/>
                  <w:tcBorders>
                    <w:top w:val="single" w:color="000000" w:sz="4" w:space="0"/>
                    <w:left w:val="single" w:color="000000" w:sz="4" w:space="0"/>
                    <w:bottom w:val="single" w:color="000000" w:sz="4" w:space="0"/>
                    <w:right w:val="single" w:color="000000" w:sz="4" w:space="0"/>
                  </w:tcBorders>
                  <w:vAlign w:val="center"/>
                </w:tcPr>
                <w:p w14:paraId="02C7F52A">
                  <w:pPr>
                    <w:widowControl/>
                    <w:spacing w:line="360" w:lineRule="auto"/>
                    <w:jc w:val="left"/>
                    <w:textAlignment w:val="center"/>
                    <w:rPr>
                      <w:rFonts w:hint="eastAsia" w:ascii="宋体" w:hAnsi="宋体" w:cs="宋体"/>
                      <w:szCs w:val="21"/>
                    </w:rPr>
                  </w:pPr>
                  <w:r>
                    <w:rPr>
                      <w:rFonts w:hint="eastAsia" w:ascii="宋体" w:hAnsi="宋体" w:cs="宋体"/>
                      <w:szCs w:val="21"/>
                    </w:rPr>
                    <w:t>0771-7916636</w:t>
                  </w:r>
                </w:p>
              </w:tc>
            </w:tr>
            <w:tr w14:paraId="357A840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F74E00B">
                  <w:pPr>
                    <w:widowControl/>
                    <w:spacing w:line="360" w:lineRule="auto"/>
                    <w:jc w:val="left"/>
                    <w:textAlignment w:val="center"/>
                    <w:rPr>
                      <w:rFonts w:hint="eastAsia" w:ascii="宋体" w:hAnsi="宋体" w:cs="宋体"/>
                      <w:szCs w:val="21"/>
                    </w:rPr>
                  </w:pPr>
                  <w:r>
                    <w:rPr>
                      <w:rFonts w:hint="eastAsia" w:ascii="宋体" w:hAnsi="宋体" w:cs="宋体"/>
                      <w:szCs w:val="21"/>
                    </w:rPr>
                    <w:t>桂林银行江州支行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429FB7AB">
                  <w:pPr>
                    <w:widowControl/>
                    <w:jc w:val="left"/>
                    <w:textAlignment w:val="center"/>
                    <w:rPr>
                      <w:rFonts w:hint="eastAsia" w:ascii="宋体" w:hAnsi="宋体" w:cs="宋体"/>
                      <w:szCs w:val="21"/>
                    </w:rPr>
                  </w:pPr>
                  <w:r>
                    <w:rPr>
                      <w:rFonts w:hint="eastAsia" w:ascii="宋体" w:hAnsi="宋体" w:cs="宋体"/>
                      <w:szCs w:val="21"/>
                    </w:rPr>
                    <w:t>崇左市江州区建设路41号桂林银行</w:t>
                  </w:r>
                </w:p>
              </w:tc>
              <w:tc>
                <w:tcPr>
                  <w:tcW w:w="1040" w:type="pct"/>
                  <w:tcBorders>
                    <w:top w:val="single" w:color="000000" w:sz="4" w:space="0"/>
                    <w:left w:val="single" w:color="000000" w:sz="4" w:space="0"/>
                    <w:bottom w:val="single" w:color="000000" w:sz="4" w:space="0"/>
                    <w:right w:val="single" w:color="000000" w:sz="4" w:space="0"/>
                  </w:tcBorders>
                  <w:vAlign w:val="center"/>
                </w:tcPr>
                <w:p w14:paraId="3FF559FC">
                  <w:pPr>
                    <w:widowControl/>
                    <w:spacing w:line="360" w:lineRule="auto"/>
                    <w:jc w:val="left"/>
                    <w:textAlignment w:val="center"/>
                    <w:rPr>
                      <w:rFonts w:hint="eastAsia" w:ascii="宋体" w:hAnsi="宋体" w:cs="宋体"/>
                      <w:szCs w:val="21"/>
                    </w:rPr>
                  </w:pPr>
                  <w:r>
                    <w:rPr>
                      <w:rFonts w:hint="eastAsia" w:ascii="宋体" w:hAnsi="宋体" w:cs="宋体"/>
                      <w:szCs w:val="21"/>
                    </w:rPr>
                    <w:t>0771-7988895</w:t>
                  </w:r>
                </w:p>
              </w:tc>
            </w:tr>
            <w:tr w14:paraId="76773C6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4535107">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广西北部湾银行崇左分行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5DEB4660">
                  <w:pPr>
                    <w:widowControl/>
                    <w:jc w:val="left"/>
                    <w:textAlignment w:val="center"/>
                    <w:rPr>
                      <w:rFonts w:hint="eastAsia" w:ascii="宋体" w:hAnsi="宋体" w:cs="宋体"/>
                      <w:szCs w:val="21"/>
                    </w:rPr>
                  </w:pPr>
                  <w:r>
                    <w:rPr>
                      <w:rFonts w:hint="eastAsia" w:ascii="宋体" w:hAnsi="宋体" w:cs="宋体"/>
                      <w:szCs w:val="21"/>
                    </w:rPr>
                    <w:t>崇左市友谊大道中段西侧龙胤财富广场三期财富中心122号商铺</w:t>
                  </w:r>
                </w:p>
              </w:tc>
              <w:tc>
                <w:tcPr>
                  <w:tcW w:w="1040" w:type="pct"/>
                  <w:tcBorders>
                    <w:top w:val="single" w:color="000000" w:sz="4" w:space="0"/>
                    <w:left w:val="single" w:color="000000" w:sz="4" w:space="0"/>
                    <w:bottom w:val="single" w:color="000000" w:sz="4" w:space="0"/>
                    <w:right w:val="single" w:color="000000" w:sz="4" w:space="0"/>
                  </w:tcBorders>
                  <w:vAlign w:val="center"/>
                </w:tcPr>
                <w:p w14:paraId="6BBB5BC7">
                  <w:pPr>
                    <w:widowControl/>
                    <w:spacing w:line="360" w:lineRule="auto"/>
                    <w:jc w:val="left"/>
                    <w:textAlignment w:val="center"/>
                    <w:rPr>
                      <w:rFonts w:hint="eastAsia" w:ascii="宋体" w:hAnsi="宋体" w:cs="宋体"/>
                      <w:szCs w:val="21"/>
                    </w:rPr>
                  </w:pPr>
                  <w:r>
                    <w:rPr>
                      <w:rFonts w:hint="eastAsia" w:ascii="宋体" w:hAnsi="宋体" w:cs="宋体"/>
                      <w:szCs w:val="21"/>
                    </w:rPr>
                    <w:t>0771-7960855</w:t>
                  </w:r>
                </w:p>
              </w:tc>
            </w:tr>
            <w:tr w14:paraId="2726FA00">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3EEA985">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广西北部湾银行崇左市中泰产业园支行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508AEA2F">
                  <w:pPr>
                    <w:widowControl/>
                    <w:jc w:val="left"/>
                    <w:textAlignment w:val="center"/>
                    <w:rPr>
                      <w:rFonts w:hint="eastAsia" w:ascii="宋体" w:hAnsi="宋体" w:cs="宋体"/>
                      <w:szCs w:val="21"/>
                    </w:rPr>
                  </w:pPr>
                  <w:r>
                    <w:rPr>
                      <w:rFonts w:hint="eastAsia" w:ascii="宋体" w:hAnsi="宋体" w:cs="宋体"/>
                      <w:szCs w:val="21"/>
                    </w:rPr>
                    <w:t>广西壮族自治区崇左市江州区中泰产业园企业总部基地企业服务中心一楼</w:t>
                  </w:r>
                </w:p>
              </w:tc>
              <w:tc>
                <w:tcPr>
                  <w:tcW w:w="1040" w:type="pct"/>
                  <w:tcBorders>
                    <w:top w:val="single" w:color="000000" w:sz="4" w:space="0"/>
                    <w:left w:val="single" w:color="000000" w:sz="4" w:space="0"/>
                    <w:bottom w:val="single" w:color="000000" w:sz="4" w:space="0"/>
                    <w:right w:val="single" w:color="000000" w:sz="4" w:space="0"/>
                  </w:tcBorders>
                  <w:vAlign w:val="center"/>
                </w:tcPr>
                <w:p w14:paraId="3282C5A7">
                  <w:pPr>
                    <w:widowControl/>
                    <w:spacing w:line="360" w:lineRule="auto"/>
                    <w:jc w:val="left"/>
                    <w:textAlignment w:val="center"/>
                    <w:rPr>
                      <w:rFonts w:hint="eastAsia" w:ascii="宋体" w:hAnsi="宋体" w:cs="宋体"/>
                      <w:szCs w:val="21"/>
                    </w:rPr>
                  </w:pPr>
                  <w:r>
                    <w:rPr>
                      <w:rFonts w:hint="eastAsia" w:ascii="宋体" w:hAnsi="宋体" w:cs="宋体"/>
                      <w:szCs w:val="21"/>
                    </w:rPr>
                    <w:t>0771-7821126</w:t>
                  </w:r>
                </w:p>
              </w:tc>
            </w:tr>
            <w:tr w14:paraId="0116DE4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082248F">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广西北部湾银行崇左市丽江支行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09F3D3C2">
                  <w:pPr>
                    <w:widowControl/>
                    <w:jc w:val="left"/>
                    <w:textAlignment w:val="center"/>
                    <w:rPr>
                      <w:rFonts w:hint="eastAsia" w:ascii="宋体" w:hAnsi="宋体" w:cs="宋体"/>
                      <w:szCs w:val="21"/>
                    </w:rPr>
                  </w:pPr>
                  <w:r>
                    <w:rPr>
                      <w:rFonts w:hint="eastAsia" w:ascii="宋体" w:hAnsi="宋体" w:cs="宋体"/>
                      <w:szCs w:val="21"/>
                    </w:rPr>
                    <w:t>崇左市江州区丽江路丽江明珠滨江花苑三期106-109号商铺</w:t>
                  </w:r>
                </w:p>
              </w:tc>
              <w:tc>
                <w:tcPr>
                  <w:tcW w:w="1040" w:type="pct"/>
                  <w:tcBorders>
                    <w:top w:val="single" w:color="000000" w:sz="4" w:space="0"/>
                    <w:left w:val="single" w:color="000000" w:sz="4" w:space="0"/>
                    <w:bottom w:val="single" w:color="000000" w:sz="4" w:space="0"/>
                    <w:right w:val="single" w:color="000000" w:sz="4" w:space="0"/>
                  </w:tcBorders>
                  <w:vAlign w:val="center"/>
                </w:tcPr>
                <w:p w14:paraId="5BAC817E">
                  <w:pPr>
                    <w:widowControl/>
                    <w:spacing w:line="360" w:lineRule="auto"/>
                    <w:jc w:val="left"/>
                    <w:textAlignment w:val="center"/>
                    <w:rPr>
                      <w:rFonts w:hint="eastAsia" w:ascii="宋体" w:hAnsi="宋体" w:cs="宋体"/>
                      <w:szCs w:val="21"/>
                    </w:rPr>
                  </w:pPr>
                  <w:r>
                    <w:rPr>
                      <w:rFonts w:hint="eastAsia" w:ascii="宋体" w:hAnsi="宋体" w:cs="宋体"/>
                      <w:szCs w:val="21"/>
                    </w:rPr>
                    <w:t>0771-7831866</w:t>
                  </w:r>
                </w:p>
              </w:tc>
            </w:tr>
            <w:tr w14:paraId="6ACDAD4F">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10A4E71">
                  <w:pPr>
                    <w:widowControl/>
                    <w:spacing w:line="360" w:lineRule="auto"/>
                    <w:jc w:val="left"/>
                    <w:textAlignment w:val="center"/>
                    <w:rPr>
                      <w:rFonts w:hint="eastAsia" w:ascii="宋体" w:hAnsi="宋体" w:cs="宋体"/>
                      <w:szCs w:val="21"/>
                    </w:rPr>
                  </w:pPr>
                  <w:r>
                    <w:rPr>
                      <w:rFonts w:hint="eastAsia" w:ascii="宋体" w:hAnsi="宋体" w:cs="宋体"/>
                      <w:b/>
                      <w:bCs/>
                      <w:szCs w:val="21"/>
                    </w:rPr>
                    <w:t>扶绥县</w:t>
                  </w:r>
                </w:p>
              </w:tc>
            </w:tr>
            <w:tr w14:paraId="129E6ADE">
              <w:tblPrEx>
                <w:tblCellMar>
                  <w:top w:w="0" w:type="dxa"/>
                  <w:left w:w="108" w:type="dxa"/>
                  <w:bottom w:w="0" w:type="dxa"/>
                  <w:right w:w="108" w:type="dxa"/>
                </w:tblCellMar>
              </w:tblPrEx>
              <w:trPr>
                <w:trHeight w:val="38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7719F70">
                  <w:pPr>
                    <w:widowControl/>
                    <w:spacing w:line="360" w:lineRule="auto"/>
                    <w:jc w:val="left"/>
                    <w:textAlignment w:val="center"/>
                    <w:rPr>
                      <w:rFonts w:hint="eastAsia" w:ascii="宋体" w:hAnsi="宋体" w:cs="宋体"/>
                      <w:szCs w:val="21"/>
                    </w:rPr>
                  </w:pPr>
                  <w:r>
                    <w:rPr>
                      <w:rFonts w:hint="eastAsia" w:ascii="宋体" w:hAnsi="宋体" w:cs="宋体"/>
                      <w:szCs w:val="21"/>
                    </w:rPr>
                    <w:t>工商银行扶绥县支行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5434A296">
                  <w:pPr>
                    <w:widowControl/>
                    <w:jc w:val="left"/>
                    <w:textAlignment w:val="center"/>
                    <w:rPr>
                      <w:rFonts w:hint="eastAsia" w:ascii="宋体" w:hAnsi="宋体" w:cs="宋体"/>
                      <w:szCs w:val="21"/>
                    </w:rPr>
                  </w:pPr>
                  <w:r>
                    <w:rPr>
                      <w:rFonts w:hint="eastAsia" w:ascii="宋体" w:hAnsi="宋体" w:cs="宋体"/>
                      <w:szCs w:val="21"/>
                    </w:rPr>
                    <w:t>扶绥县新宁镇同正大道94号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18CB40E9">
                  <w:pPr>
                    <w:widowControl/>
                    <w:spacing w:line="360" w:lineRule="auto"/>
                    <w:jc w:val="left"/>
                    <w:textAlignment w:val="center"/>
                    <w:rPr>
                      <w:rFonts w:hint="eastAsia" w:ascii="宋体" w:hAnsi="宋体" w:cs="宋体"/>
                      <w:szCs w:val="21"/>
                    </w:rPr>
                  </w:pPr>
                  <w:r>
                    <w:rPr>
                      <w:rFonts w:hint="eastAsia" w:ascii="宋体" w:hAnsi="宋体" w:cs="宋体"/>
                      <w:szCs w:val="21"/>
                    </w:rPr>
                    <w:t>0771-7535612</w:t>
                  </w:r>
                </w:p>
              </w:tc>
            </w:tr>
            <w:tr w14:paraId="51514F6A">
              <w:tblPrEx>
                <w:tblCellMar>
                  <w:top w:w="0" w:type="dxa"/>
                  <w:left w:w="108" w:type="dxa"/>
                  <w:bottom w:w="0" w:type="dxa"/>
                  <w:right w:w="108" w:type="dxa"/>
                </w:tblCellMar>
              </w:tblPrEx>
              <w:trPr>
                <w:trHeight w:val="44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E5DB5F6">
                  <w:pPr>
                    <w:widowControl/>
                    <w:spacing w:line="360" w:lineRule="auto"/>
                    <w:jc w:val="left"/>
                    <w:textAlignment w:val="center"/>
                    <w:rPr>
                      <w:rFonts w:hint="eastAsia" w:ascii="宋体" w:hAnsi="宋体" w:cs="宋体"/>
                      <w:szCs w:val="21"/>
                    </w:rPr>
                  </w:pPr>
                  <w:r>
                    <w:rPr>
                      <w:rFonts w:hint="eastAsia" w:ascii="宋体" w:hAnsi="宋体" w:cs="宋体"/>
                      <w:szCs w:val="21"/>
                    </w:rPr>
                    <w:t>农业银行扶绥县支行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064826D2">
                  <w:pPr>
                    <w:widowControl/>
                    <w:jc w:val="left"/>
                    <w:textAlignment w:val="center"/>
                    <w:rPr>
                      <w:rFonts w:hint="eastAsia" w:ascii="宋体" w:hAnsi="宋体" w:cs="宋体"/>
                      <w:szCs w:val="21"/>
                    </w:rPr>
                  </w:pPr>
                  <w:r>
                    <w:rPr>
                      <w:rFonts w:hint="eastAsia" w:ascii="宋体" w:hAnsi="宋体" w:cs="宋体"/>
                      <w:szCs w:val="21"/>
                    </w:rPr>
                    <w:t>扶绥县新宁镇新华路126号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3A390534">
                  <w:pPr>
                    <w:widowControl/>
                    <w:spacing w:line="360" w:lineRule="auto"/>
                    <w:jc w:val="left"/>
                    <w:textAlignment w:val="center"/>
                    <w:rPr>
                      <w:rFonts w:hint="eastAsia" w:ascii="宋体" w:hAnsi="宋体" w:cs="宋体"/>
                      <w:szCs w:val="21"/>
                    </w:rPr>
                  </w:pPr>
                  <w:r>
                    <w:rPr>
                      <w:rFonts w:hint="eastAsia" w:ascii="宋体" w:hAnsi="宋体" w:cs="宋体"/>
                      <w:szCs w:val="21"/>
                    </w:rPr>
                    <w:t>0771-7917330</w:t>
                  </w:r>
                </w:p>
              </w:tc>
            </w:tr>
            <w:tr w14:paraId="4DD4B299">
              <w:tblPrEx>
                <w:tblCellMar>
                  <w:top w:w="0" w:type="dxa"/>
                  <w:left w:w="108" w:type="dxa"/>
                  <w:bottom w:w="0" w:type="dxa"/>
                  <w:right w:w="108" w:type="dxa"/>
                </w:tblCellMar>
              </w:tblPrEx>
              <w:trPr>
                <w:trHeight w:val="74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83C30B8">
                  <w:pPr>
                    <w:widowControl/>
                    <w:spacing w:line="360" w:lineRule="auto"/>
                    <w:jc w:val="left"/>
                    <w:textAlignment w:val="center"/>
                    <w:rPr>
                      <w:rFonts w:hint="eastAsia" w:ascii="宋体" w:hAnsi="宋体" w:cs="宋体"/>
                      <w:szCs w:val="21"/>
                    </w:rPr>
                  </w:pPr>
                  <w:r>
                    <w:rPr>
                      <w:rFonts w:hint="eastAsia" w:ascii="宋体" w:hAnsi="宋体" w:cs="宋体"/>
                      <w:szCs w:val="21"/>
                    </w:rPr>
                    <w:t>建行扶绥支行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731C1C45">
                  <w:pPr>
                    <w:widowControl/>
                    <w:jc w:val="left"/>
                    <w:textAlignment w:val="center"/>
                    <w:rPr>
                      <w:rFonts w:hint="eastAsia" w:ascii="宋体" w:hAnsi="宋体" w:cs="宋体"/>
                      <w:szCs w:val="21"/>
                    </w:rPr>
                  </w:pPr>
                  <w:r>
                    <w:rPr>
                      <w:rFonts w:hint="eastAsia" w:ascii="宋体" w:hAnsi="宋体" w:cs="宋体"/>
                      <w:szCs w:val="21"/>
                    </w:rPr>
                    <w:t>扶绥县南密路6号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F35F53E">
                  <w:pPr>
                    <w:widowControl/>
                    <w:spacing w:line="360" w:lineRule="auto"/>
                    <w:jc w:val="left"/>
                    <w:textAlignment w:val="center"/>
                    <w:rPr>
                      <w:rFonts w:hint="eastAsia" w:ascii="宋体" w:hAnsi="宋体" w:cs="宋体"/>
                      <w:szCs w:val="21"/>
                    </w:rPr>
                  </w:pPr>
                  <w:r>
                    <w:rPr>
                      <w:rFonts w:hint="eastAsia" w:ascii="宋体" w:hAnsi="宋体" w:cs="宋体"/>
                      <w:szCs w:val="21"/>
                    </w:rPr>
                    <w:t>0771-7516511 0771-7531157</w:t>
                  </w:r>
                </w:p>
              </w:tc>
            </w:tr>
            <w:tr w14:paraId="27B6B76E">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CF9D10C">
                  <w:pPr>
                    <w:widowControl/>
                    <w:spacing w:line="360" w:lineRule="auto"/>
                    <w:jc w:val="left"/>
                    <w:textAlignment w:val="center"/>
                    <w:rPr>
                      <w:rFonts w:hint="eastAsia" w:ascii="宋体" w:hAnsi="宋体" w:cs="宋体"/>
                      <w:szCs w:val="21"/>
                    </w:rPr>
                  </w:pPr>
                  <w:r>
                    <w:rPr>
                      <w:rFonts w:hint="eastAsia" w:ascii="宋体" w:hAnsi="宋体" w:cs="宋体"/>
                      <w:szCs w:val="21"/>
                    </w:rPr>
                    <w:t>建行扶绥空港支行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798BBDFC">
                  <w:pPr>
                    <w:widowControl/>
                    <w:jc w:val="left"/>
                    <w:textAlignment w:val="center"/>
                    <w:rPr>
                      <w:rFonts w:hint="eastAsia" w:ascii="宋体" w:hAnsi="宋体" w:cs="宋体"/>
                      <w:szCs w:val="21"/>
                    </w:rPr>
                  </w:pPr>
                  <w:r>
                    <w:rPr>
                      <w:rFonts w:hint="eastAsia" w:ascii="宋体" w:hAnsi="宋体" w:cs="宋体"/>
                      <w:szCs w:val="21"/>
                    </w:rPr>
                    <w:t>扶绥县双拥路3号东信华府18号楼一层</w:t>
                  </w:r>
                </w:p>
              </w:tc>
              <w:tc>
                <w:tcPr>
                  <w:tcW w:w="1040" w:type="pct"/>
                  <w:tcBorders>
                    <w:top w:val="single" w:color="000000" w:sz="4" w:space="0"/>
                    <w:left w:val="single" w:color="000000" w:sz="4" w:space="0"/>
                    <w:bottom w:val="single" w:color="000000" w:sz="4" w:space="0"/>
                    <w:right w:val="single" w:color="000000" w:sz="4" w:space="0"/>
                  </w:tcBorders>
                  <w:vAlign w:val="center"/>
                </w:tcPr>
                <w:p w14:paraId="411AD3D8">
                  <w:pPr>
                    <w:widowControl/>
                    <w:spacing w:line="360" w:lineRule="auto"/>
                    <w:jc w:val="left"/>
                    <w:textAlignment w:val="center"/>
                    <w:rPr>
                      <w:rFonts w:hint="eastAsia" w:ascii="宋体" w:hAnsi="宋体" w:cs="宋体"/>
                      <w:szCs w:val="21"/>
                    </w:rPr>
                  </w:pPr>
                  <w:r>
                    <w:rPr>
                      <w:rFonts w:hint="eastAsia" w:ascii="宋体" w:hAnsi="宋体" w:cs="宋体"/>
                      <w:szCs w:val="21"/>
                    </w:rPr>
                    <w:t>0771-7525822</w:t>
                  </w:r>
                </w:p>
              </w:tc>
            </w:tr>
            <w:tr w14:paraId="2FD73602">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D69922D">
                  <w:pPr>
                    <w:widowControl/>
                    <w:spacing w:line="360" w:lineRule="auto"/>
                    <w:jc w:val="left"/>
                    <w:textAlignment w:val="center"/>
                    <w:rPr>
                      <w:rFonts w:hint="eastAsia" w:ascii="宋体" w:hAnsi="宋体" w:cs="宋体"/>
                      <w:szCs w:val="21"/>
                    </w:rPr>
                  </w:pPr>
                  <w:r>
                    <w:rPr>
                      <w:rFonts w:hint="eastAsia" w:ascii="宋体" w:hAnsi="宋体" w:cs="宋体"/>
                      <w:szCs w:val="21"/>
                    </w:rPr>
                    <w:t>中国银行扶绥支行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7420D592">
                  <w:pPr>
                    <w:widowControl/>
                    <w:jc w:val="left"/>
                    <w:textAlignment w:val="center"/>
                    <w:rPr>
                      <w:rFonts w:hint="eastAsia" w:ascii="宋体" w:hAnsi="宋体" w:cs="宋体"/>
                      <w:szCs w:val="21"/>
                    </w:rPr>
                  </w:pPr>
                  <w:r>
                    <w:rPr>
                      <w:rFonts w:hint="eastAsia" w:ascii="宋体" w:hAnsi="宋体" w:cs="宋体"/>
                      <w:szCs w:val="21"/>
                    </w:rPr>
                    <w:t>扶绥县-扶绥大道16号山水城市广场一层商铺</w:t>
                  </w:r>
                </w:p>
              </w:tc>
              <w:tc>
                <w:tcPr>
                  <w:tcW w:w="1040" w:type="pct"/>
                  <w:tcBorders>
                    <w:top w:val="single" w:color="000000" w:sz="4" w:space="0"/>
                    <w:left w:val="single" w:color="000000" w:sz="4" w:space="0"/>
                    <w:bottom w:val="single" w:color="000000" w:sz="4" w:space="0"/>
                    <w:right w:val="single" w:color="000000" w:sz="4" w:space="0"/>
                  </w:tcBorders>
                  <w:vAlign w:val="center"/>
                </w:tcPr>
                <w:p w14:paraId="714885E3">
                  <w:pPr>
                    <w:widowControl/>
                    <w:spacing w:line="360" w:lineRule="auto"/>
                    <w:jc w:val="left"/>
                    <w:textAlignment w:val="center"/>
                    <w:rPr>
                      <w:rFonts w:hint="eastAsia" w:ascii="宋体" w:hAnsi="宋体" w:cs="宋体"/>
                      <w:szCs w:val="21"/>
                    </w:rPr>
                  </w:pPr>
                  <w:r>
                    <w:rPr>
                      <w:rFonts w:hint="eastAsia" w:ascii="宋体" w:hAnsi="宋体" w:cs="宋体"/>
                      <w:szCs w:val="21"/>
                    </w:rPr>
                    <w:t>0771-5025887</w:t>
                  </w:r>
                </w:p>
              </w:tc>
            </w:tr>
            <w:tr w14:paraId="1EA5C741">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4A8C3F3">
                  <w:pPr>
                    <w:widowControl/>
                    <w:spacing w:line="360" w:lineRule="auto"/>
                    <w:jc w:val="left"/>
                    <w:textAlignment w:val="center"/>
                    <w:rPr>
                      <w:rFonts w:hint="eastAsia" w:ascii="宋体" w:hAnsi="宋体" w:cs="宋体"/>
                      <w:szCs w:val="21"/>
                    </w:rPr>
                  </w:pPr>
                  <w:r>
                    <w:rPr>
                      <w:rFonts w:hint="eastAsia" w:ascii="宋体" w:hAnsi="宋体" w:cs="宋体"/>
                      <w:szCs w:val="21"/>
                    </w:rPr>
                    <w:t>扶绥农商行三农零售与乡村振兴金融部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2AF84148">
                  <w:pPr>
                    <w:widowControl/>
                    <w:jc w:val="left"/>
                    <w:textAlignment w:val="center"/>
                    <w:rPr>
                      <w:rFonts w:hint="eastAsia" w:ascii="宋体" w:hAnsi="宋体" w:cs="宋体"/>
                      <w:szCs w:val="21"/>
                    </w:rPr>
                  </w:pPr>
                  <w:r>
                    <w:rPr>
                      <w:rFonts w:hint="eastAsia" w:ascii="宋体" w:hAnsi="宋体" w:cs="宋体"/>
                      <w:szCs w:val="21"/>
                    </w:rPr>
                    <w:t>扶绥县新宁镇永宁路2-1号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3C981A01">
                  <w:pPr>
                    <w:widowControl/>
                    <w:spacing w:line="360" w:lineRule="auto"/>
                    <w:jc w:val="left"/>
                    <w:textAlignment w:val="center"/>
                    <w:rPr>
                      <w:rFonts w:hint="eastAsia" w:ascii="宋体" w:hAnsi="宋体" w:cs="宋体"/>
                      <w:szCs w:val="21"/>
                    </w:rPr>
                  </w:pPr>
                  <w:r>
                    <w:rPr>
                      <w:rFonts w:hint="eastAsia" w:ascii="宋体" w:hAnsi="宋体" w:cs="宋体"/>
                      <w:szCs w:val="21"/>
                    </w:rPr>
                    <w:t>0771-7533041</w:t>
                  </w:r>
                </w:p>
              </w:tc>
            </w:tr>
            <w:tr w14:paraId="20717F43">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06779D8">
                  <w:pPr>
                    <w:widowControl/>
                    <w:spacing w:line="360" w:lineRule="auto"/>
                    <w:jc w:val="left"/>
                    <w:textAlignment w:val="center"/>
                    <w:rPr>
                      <w:rFonts w:hint="eastAsia" w:ascii="宋体" w:hAnsi="宋体" w:cs="宋体"/>
                      <w:szCs w:val="21"/>
                    </w:rPr>
                  </w:pPr>
                  <w:r>
                    <w:rPr>
                      <w:rFonts w:hint="eastAsia" w:ascii="宋体" w:hAnsi="宋体" w:cs="宋体"/>
                      <w:szCs w:val="21"/>
                    </w:rPr>
                    <w:t>中国邮政储蓄银行扶绥县支行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39B4234C">
                  <w:pPr>
                    <w:widowControl/>
                    <w:jc w:val="left"/>
                    <w:textAlignment w:val="center"/>
                    <w:rPr>
                      <w:rFonts w:hint="eastAsia" w:ascii="宋体" w:hAnsi="宋体" w:cs="宋体"/>
                      <w:szCs w:val="21"/>
                    </w:rPr>
                  </w:pPr>
                  <w:r>
                    <w:rPr>
                      <w:rFonts w:hint="eastAsia" w:ascii="宋体" w:hAnsi="宋体" w:cs="宋体"/>
                      <w:szCs w:val="21"/>
                    </w:rPr>
                    <w:t>扶绥县松江路138号中国邮政储蓄银行扶绥县支行</w:t>
                  </w:r>
                </w:p>
              </w:tc>
              <w:tc>
                <w:tcPr>
                  <w:tcW w:w="1040" w:type="pct"/>
                  <w:tcBorders>
                    <w:top w:val="single" w:color="000000" w:sz="4" w:space="0"/>
                    <w:left w:val="single" w:color="000000" w:sz="4" w:space="0"/>
                    <w:bottom w:val="single" w:color="000000" w:sz="4" w:space="0"/>
                    <w:right w:val="single" w:color="000000" w:sz="4" w:space="0"/>
                  </w:tcBorders>
                  <w:vAlign w:val="center"/>
                </w:tcPr>
                <w:p w14:paraId="239DA0F8">
                  <w:pPr>
                    <w:widowControl/>
                    <w:spacing w:line="360" w:lineRule="auto"/>
                    <w:jc w:val="left"/>
                    <w:textAlignment w:val="center"/>
                    <w:rPr>
                      <w:rFonts w:hint="eastAsia" w:ascii="宋体" w:hAnsi="宋体" w:cs="宋体"/>
                      <w:szCs w:val="21"/>
                    </w:rPr>
                  </w:pPr>
                  <w:r>
                    <w:rPr>
                      <w:rFonts w:hint="eastAsia" w:ascii="宋体" w:hAnsi="宋体" w:cs="宋体"/>
                      <w:szCs w:val="21"/>
                    </w:rPr>
                    <w:t>0771-7536178 0771-7536177</w:t>
                  </w:r>
                </w:p>
              </w:tc>
            </w:tr>
            <w:tr w14:paraId="02DA532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A3260EF">
                  <w:pPr>
                    <w:widowControl/>
                    <w:spacing w:line="360" w:lineRule="auto"/>
                    <w:jc w:val="left"/>
                    <w:textAlignment w:val="center"/>
                    <w:rPr>
                      <w:rFonts w:hint="eastAsia" w:ascii="宋体" w:hAnsi="宋体" w:cs="宋体"/>
                      <w:szCs w:val="21"/>
                    </w:rPr>
                  </w:pPr>
                  <w:r>
                    <w:rPr>
                      <w:rFonts w:hint="eastAsia" w:ascii="宋体" w:hAnsi="宋体" w:cs="宋体"/>
                      <w:szCs w:val="21"/>
                    </w:rPr>
                    <w:t>桂林银行崇左扶绥支行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1CDE04A7">
                  <w:pPr>
                    <w:widowControl/>
                    <w:jc w:val="left"/>
                    <w:textAlignment w:val="center"/>
                    <w:rPr>
                      <w:rFonts w:hint="eastAsia" w:ascii="宋体" w:hAnsi="宋体" w:cs="宋体"/>
                      <w:szCs w:val="21"/>
                    </w:rPr>
                  </w:pPr>
                  <w:r>
                    <w:rPr>
                      <w:rFonts w:hint="eastAsia" w:ascii="宋体" w:hAnsi="宋体" w:cs="宋体"/>
                      <w:szCs w:val="21"/>
                    </w:rPr>
                    <w:t>广西崇左市扶绥县新宁镇松江路20号（桂林银行崇左扶绥支行）</w:t>
                  </w:r>
                </w:p>
              </w:tc>
              <w:tc>
                <w:tcPr>
                  <w:tcW w:w="1040" w:type="pct"/>
                  <w:tcBorders>
                    <w:top w:val="single" w:color="000000" w:sz="4" w:space="0"/>
                    <w:left w:val="single" w:color="000000" w:sz="4" w:space="0"/>
                    <w:bottom w:val="single" w:color="000000" w:sz="4" w:space="0"/>
                    <w:right w:val="single" w:color="000000" w:sz="4" w:space="0"/>
                  </w:tcBorders>
                  <w:vAlign w:val="center"/>
                </w:tcPr>
                <w:p w14:paraId="335F9846">
                  <w:pPr>
                    <w:widowControl/>
                    <w:spacing w:line="360" w:lineRule="auto"/>
                    <w:jc w:val="left"/>
                    <w:textAlignment w:val="center"/>
                    <w:rPr>
                      <w:rFonts w:hint="eastAsia" w:ascii="宋体" w:hAnsi="宋体" w:cs="宋体"/>
                      <w:szCs w:val="21"/>
                    </w:rPr>
                  </w:pPr>
                  <w:r>
                    <w:rPr>
                      <w:rFonts w:hint="eastAsia" w:ascii="宋体" w:hAnsi="宋体" w:cs="宋体"/>
                      <w:szCs w:val="21"/>
                    </w:rPr>
                    <w:t>0771-7661101</w:t>
                  </w:r>
                </w:p>
              </w:tc>
            </w:tr>
            <w:tr w14:paraId="15F2A60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B8AF683">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广西北部湾银行扶绥县支行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2952DDBD">
                  <w:pPr>
                    <w:widowControl/>
                    <w:jc w:val="left"/>
                    <w:textAlignment w:val="center"/>
                    <w:rPr>
                      <w:rFonts w:hint="eastAsia" w:ascii="宋体" w:hAnsi="宋体" w:cs="宋体"/>
                      <w:szCs w:val="21"/>
                    </w:rPr>
                  </w:pPr>
                  <w:r>
                    <w:rPr>
                      <w:rFonts w:hint="eastAsia" w:ascii="宋体" w:hAnsi="宋体" w:cs="宋体"/>
                      <w:szCs w:val="21"/>
                    </w:rPr>
                    <w:t>崇左市扶绥县新宁镇同正大道333号碧园·未来城商业综合体13号楼一楼1050、1051号商铺</w:t>
                  </w:r>
                </w:p>
              </w:tc>
              <w:tc>
                <w:tcPr>
                  <w:tcW w:w="1040" w:type="pct"/>
                  <w:tcBorders>
                    <w:top w:val="single" w:color="000000" w:sz="4" w:space="0"/>
                    <w:left w:val="single" w:color="000000" w:sz="4" w:space="0"/>
                    <w:bottom w:val="single" w:color="000000" w:sz="4" w:space="0"/>
                    <w:right w:val="single" w:color="000000" w:sz="4" w:space="0"/>
                  </w:tcBorders>
                  <w:vAlign w:val="center"/>
                </w:tcPr>
                <w:p w14:paraId="21D685FC">
                  <w:pPr>
                    <w:widowControl/>
                    <w:spacing w:line="360" w:lineRule="auto"/>
                    <w:jc w:val="left"/>
                    <w:textAlignment w:val="center"/>
                    <w:rPr>
                      <w:rFonts w:hint="eastAsia" w:ascii="宋体" w:hAnsi="宋体" w:cs="宋体"/>
                      <w:szCs w:val="21"/>
                    </w:rPr>
                  </w:pPr>
                  <w:r>
                    <w:rPr>
                      <w:rFonts w:hint="eastAsia" w:ascii="宋体" w:hAnsi="宋体" w:cs="宋体"/>
                      <w:szCs w:val="21"/>
                    </w:rPr>
                    <w:t>0771-7500768</w:t>
                  </w:r>
                </w:p>
              </w:tc>
            </w:tr>
            <w:tr w14:paraId="4BEEC76E">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891CB59">
                  <w:pPr>
                    <w:widowControl/>
                    <w:spacing w:line="360" w:lineRule="auto"/>
                    <w:jc w:val="left"/>
                    <w:textAlignment w:val="center"/>
                    <w:rPr>
                      <w:rFonts w:hint="eastAsia" w:ascii="宋体" w:hAnsi="宋体" w:cs="宋体"/>
                      <w:szCs w:val="21"/>
                    </w:rPr>
                  </w:pPr>
                  <w:r>
                    <w:rPr>
                      <w:rFonts w:hint="eastAsia" w:ascii="宋体" w:hAnsi="宋体" w:cs="宋体"/>
                      <w:szCs w:val="21"/>
                    </w:rPr>
                    <w:t>扶绥深通村镇银行业发部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20A3C16D">
                  <w:pPr>
                    <w:widowControl/>
                    <w:jc w:val="left"/>
                    <w:textAlignment w:val="center"/>
                    <w:rPr>
                      <w:rFonts w:hint="eastAsia" w:ascii="宋体" w:hAnsi="宋体" w:cs="宋体"/>
                      <w:szCs w:val="21"/>
                    </w:rPr>
                  </w:pPr>
                  <w:r>
                    <w:rPr>
                      <w:rFonts w:hint="eastAsia" w:ascii="宋体" w:hAnsi="宋体" w:cs="宋体"/>
                      <w:szCs w:val="21"/>
                    </w:rPr>
                    <w:t>扶绥县大景城1号楼正门旁</w:t>
                  </w:r>
                </w:p>
              </w:tc>
              <w:tc>
                <w:tcPr>
                  <w:tcW w:w="1040" w:type="pct"/>
                  <w:tcBorders>
                    <w:top w:val="single" w:color="000000" w:sz="4" w:space="0"/>
                    <w:left w:val="single" w:color="000000" w:sz="4" w:space="0"/>
                    <w:bottom w:val="single" w:color="000000" w:sz="4" w:space="0"/>
                    <w:right w:val="single" w:color="000000" w:sz="4" w:space="0"/>
                  </w:tcBorders>
                  <w:vAlign w:val="center"/>
                </w:tcPr>
                <w:p w14:paraId="53F59878">
                  <w:pPr>
                    <w:widowControl/>
                    <w:spacing w:line="360" w:lineRule="auto"/>
                    <w:jc w:val="left"/>
                    <w:textAlignment w:val="center"/>
                    <w:rPr>
                      <w:rFonts w:hint="eastAsia" w:ascii="宋体" w:hAnsi="宋体" w:cs="宋体"/>
                      <w:szCs w:val="21"/>
                    </w:rPr>
                  </w:pPr>
                  <w:r>
                    <w:rPr>
                      <w:rFonts w:hint="eastAsia" w:ascii="宋体" w:hAnsi="宋体" w:cs="宋体"/>
                      <w:szCs w:val="21"/>
                    </w:rPr>
                    <w:t>0771-7525678</w:t>
                  </w:r>
                </w:p>
              </w:tc>
            </w:tr>
            <w:tr w14:paraId="21536812">
              <w:tblPrEx>
                <w:tblCellMar>
                  <w:top w:w="0" w:type="dxa"/>
                  <w:left w:w="108" w:type="dxa"/>
                  <w:bottom w:w="0" w:type="dxa"/>
                  <w:right w:w="108" w:type="dxa"/>
                </w:tblCellMar>
              </w:tblPrEx>
              <w:trPr>
                <w:trHeight w:val="47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D5658C8">
                  <w:pPr>
                    <w:widowControl/>
                    <w:spacing w:line="360" w:lineRule="auto"/>
                    <w:jc w:val="left"/>
                    <w:textAlignment w:val="center"/>
                    <w:rPr>
                      <w:rFonts w:hint="eastAsia" w:ascii="宋体" w:hAnsi="宋体" w:cs="宋体"/>
                      <w:szCs w:val="21"/>
                    </w:rPr>
                  </w:pPr>
                  <w:r>
                    <w:rPr>
                      <w:rFonts w:hint="eastAsia" w:ascii="宋体" w:hAnsi="宋体" w:cs="宋体"/>
                      <w:b/>
                      <w:bCs/>
                      <w:szCs w:val="21"/>
                    </w:rPr>
                    <w:t>宁明县</w:t>
                  </w:r>
                </w:p>
              </w:tc>
              <w:tc>
                <w:tcPr>
                  <w:tcW w:w="2120" w:type="pct"/>
                  <w:tcBorders>
                    <w:top w:val="single" w:color="000000" w:sz="4" w:space="0"/>
                    <w:left w:val="single" w:color="000000" w:sz="4" w:space="0"/>
                    <w:bottom w:val="single" w:color="000000" w:sz="4" w:space="0"/>
                    <w:right w:val="single" w:color="000000" w:sz="4" w:space="0"/>
                  </w:tcBorders>
                  <w:vAlign w:val="center"/>
                </w:tcPr>
                <w:p w14:paraId="2896FB51">
                  <w:pPr>
                    <w:widowControl/>
                    <w:spacing w:line="360" w:lineRule="auto"/>
                    <w:jc w:val="left"/>
                    <w:textAlignment w:val="center"/>
                    <w:rPr>
                      <w:rFonts w:hint="eastAsia" w:ascii="宋体" w:hAnsi="宋体" w:cs="宋体"/>
                      <w:szCs w:val="21"/>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1AFEBC0E">
                  <w:pPr>
                    <w:widowControl/>
                    <w:spacing w:line="360" w:lineRule="auto"/>
                    <w:jc w:val="left"/>
                    <w:textAlignment w:val="center"/>
                    <w:rPr>
                      <w:rFonts w:hint="eastAsia" w:ascii="宋体" w:hAnsi="宋体" w:cs="宋体"/>
                      <w:szCs w:val="21"/>
                    </w:rPr>
                  </w:pPr>
                </w:p>
              </w:tc>
            </w:tr>
            <w:tr w14:paraId="73C3C3CD">
              <w:tblPrEx>
                <w:tblCellMar>
                  <w:top w:w="0" w:type="dxa"/>
                  <w:left w:w="108" w:type="dxa"/>
                  <w:bottom w:w="0" w:type="dxa"/>
                  <w:right w:w="108" w:type="dxa"/>
                </w:tblCellMar>
              </w:tblPrEx>
              <w:trPr>
                <w:trHeight w:val="36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ED3B02D">
                  <w:pPr>
                    <w:widowControl/>
                    <w:spacing w:line="360" w:lineRule="auto"/>
                    <w:jc w:val="left"/>
                    <w:textAlignment w:val="center"/>
                    <w:rPr>
                      <w:rFonts w:hint="eastAsia" w:ascii="宋体" w:hAnsi="宋体" w:cs="宋体"/>
                      <w:szCs w:val="21"/>
                    </w:rPr>
                  </w:pPr>
                  <w:r>
                    <w:rPr>
                      <w:rFonts w:hint="eastAsia" w:ascii="宋体" w:hAnsi="宋体" w:cs="宋体"/>
                      <w:szCs w:val="21"/>
                    </w:rPr>
                    <w:t>工商银行宁明县支行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096F4E05">
                  <w:pPr>
                    <w:widowControl/>
                    <w:spacing w:line="360" w:lineRule="auto"/>
                    <w:jc w:val="left"/>
                    <w:textAlignment w:val="center"/>
                    <w:rPr>
                      <w:rFonts w:hint="eastAsia" w:ascii="宋体" w:hAnsi="宋体" w:cs="宋体"/>
                      <w:szCs w:val="21"/>
                    </w:rPr>
                  </w:pPr>
                  <w:r>
                    <w:rPr>
                      <w:rFonts w:hint="eastAsia" w:ascii="宋体" w:hAnsi="宋体" w:cs="宋体"/>
                      <w:szCs w:val="21"/>
                    </w:rPr>
                    <w:t>宁明县城中镇兴远街70号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9CB3628">
                  <w:pPr>
                    <w:widowControl/>
                    <w:spacing w:line="360" w:lineRule="auto"/>
                    <w:jc w:val="left"/>
                    <w:textAlignment w:val="center"/>
                    <w:rPr>
                      <w:rFonts w:hint="eastAsia" w:ascii="宋体" w:hAnsi="宋体" w:cs="宋体"/>
                      <w:szCs w:val="21"/>
                    </w:rPr>
                  </w:pPr>
                  <w:r>
                    <w:rPr>
                      <w:rFonts w:hint="eastAsia" w:ascii="宋体" w:hAnsi="宋体" w:cs="宋体"/>
                      <w:szCs w:val="21"/>
                    </w:rPr>
                    <w:t>0771-8620729</w:t>
                  </w:r>
                </w:p>
              </w:tc>
            </w:tr>
            <w:tr w14:paraId="33D88A42">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C90121C">
                  <w:pPr>
                    <w:widowControl/>
                    <w:spacing w:line="360" w:lineRule="auto"/>
                    <w:jc w:val="left"/>
                    <w:textAlignment w:val="center"/>
                    <w:rPr>
                      <w:rFonts w:hint="eastAsia" w:ascii="宋体" w:hAnsi="宋体" w:cs="宋体"/>
                      <w:szCs w:val="21"/>
                    </w:rPr>
                  </w:pPr>
                  <w:r>
                    <w:rPr>
                      <w:rFonts w:hint="eastAsia" w:ascii="宋体" w:hAnsi="宋体" w:cs="宋体"/>
                      <w:szCs w:val="21"/>
                    </w:rPr>
                    <w:t>农业银行宁明县支行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6402F390">
                  <w:pPr>
                    <w:widowControl/>
                    <w:spacing w:line="360" w:lineRule="auto"/>
                    <w:jc w:val="left"/>
                    <w:textAlignment w:val="center"/>
                    <w:rPr>
                      <w:rFonts w:hint="eastAsia" w:ascii="宋体" w:hAnsi="宋体" w:cs="宋体"/>
                      <w:szCs w:val="21"/>
                    </w:rPr>
                  </w:pPr>
                  <w:r>
                    <w:rPr>
                      <w:rFonts w:hint="eastAsia" w:ascii="宋体" w:hAnsi="宋体" w:cs="宋体"/>
                      <w:szCs w:val="21"/>
                    </w:rPr>
                    <w:t>宁明县城中镇明阳街11号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4F50F508">
                  <w:pPr>
                    <w:widowControl/>
                    <w:spacing w:line="360" w:lineRule="auto"/>
                    <w:jc w:val="left"/>
                    <w:textAlignment w:val="center"/>
                    <w:rPr>
                      <w:rFonts w:hint="eastAsia" w:ascii="宋体" w:hAnsi="宋体" w:cs="宋体"/>
                      <w:szCs w:val="21"/>
                    </w:rPr>
                  </w:pPr>
                  <w:r>
                    <w:rPr>
                      <w:rFonts w:hint="eastAsia" w:ascii="宋体" w:hAnsi="宋体" w:cs="宋体"/>
                      <w:szCs w:val="21"/>
                    </w:rPr>
                    <w:t>0771-7917093</w:t>
                  </w:r>
                </w:p>
              </w:tc>
            </w:tr>
            <w:tr w14:paraId="3E89B876">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CFA8427">
                  <w:pPr>
                    <w:widowControl/>
                    <w:spacing w:line="360" w:lineRule="auto"/>
                    <w:jc w:val="left"/>
                    <w:textAlignment w:val="center"/>
                    <w:rPr>
                      <w:rFonts w:hint="eastAsia" w:ascii="宋体" w:hAnsi="宋体" w:cs="宋体"/>
                      <w:szCs w:val="21"/>
                    </w:rPr>
                  </w:pPr>
                  <w:r>
                    <w:rPr>
                      <w:rFonts w:hint="eastAsia" w:ascii="宋体" w:hAnsi="宋体" w:cs="宋体"/>
                      <w:szCs w:val="21"/>
                    </w:rPr>
                    <w:t>建行宁明支行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0917D8E6">
                  <w:pPr>
                    <w:widowControl/>
                    <w:spacing w:after="90"/>
                    <w:jc w:val="left"/>
                    <w:rPr>
                      <w:rFonts w:hint="eastAsia" w:ascii="宋体" w:hAnsi="宋体" w:cs="宋体"/>
                      <w:szCs w:val="21"/>
                    </w:rPr>
                  </w:pPr>
                  <w:r>
                    <w:rPr>
                      <w:rFonts w:hint="eastAsia" w:ascii="宋体" w:hAnsi="宋体" w:cs="宋体"/>
                      <w:kern w:val="0"/>
                      <w:szCs w:val="21"/>
                      <w:lang w:bidi="ar"/>
                    </w:rPr>
                    <w:t>宁明县城中镇兴宁大道77号明江财富广场一层1-13号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3E37485A">
                  <w:pPr>
                    <w:widowControl/>
                    <w:spacing w:line="360" w:lineRule="auto"/>
                    <w:jc w:val="left"/>
                    <w:textAlignment w:val="center"/>
                    <w:rPr>
                      <w:rFonts w:hint="eastAsia" w:ascii="宋体" w:hAnsi="宋体" w:cs="宋体"/>
                      <w:szCs w:val="21"/>
                    </w:rPr>
                  </w:pPr>
                  <w:r>
                    <w:rPr>
                      <w:rFonts w:hint="eastAsia" w:ascii="宋体" w:hAnsi="宋体" w:cs="宋体"/>
                      <w:szCs w:val="21"/>
                    </w:rPr>
                    <w:t>0771-8629006</w:t>
                  </w:r>
                </w:p>
              </w:tc>
            </w:tr>
            <w:tr w14:paraId="27313F12">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BA9B7CF">
                  <w:pPr>
                    <w:widowControl/>
                    <w:spacing w:line="360" w:lineRule="auto"/>
                    <w:jc w:val="left"/>
                    <w:textAlignment w:val="center"/>
                    <w:rPr>
                      <w:rFonts w:hint="eastAsia" w:ascii="宋体" w:hAnsi="宋体" w:cs="宋体"/>
                      <w:szCs w:val="21"/>
                    </w:rPr>
                  </w:pPr>
                  <w:r>
                    <w:rPr>
                      <w:rFonts w:hint="eastAsia" w:ascii="宋体" w:hAnsi="宋体" w:cs="宋体"/>
                      <w:szCs w:val="21"/>
                    </w:rPr>
                    <w:t>宁明农商行三农零售与乡村振兴金融部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58772114">
                  <w:pPr>
                    <w:widowControl/>
                    <w:jc w:val="left"/>
                    <w:textAlignment w:val="center"/>
                    <w:rPr>
                      <w:rFonts w:hint="eastAsia" w:ascii="宋体" w:hAnsi="宋体" w:cs="宋体"/>
                      <w:szCs w:val="21"/>
                    </w:rPr>
                  </w:pPr>
                  <w:r>
                    <w:rPr>
                      <w:rFonts w:hint="eastAsia" w:ascii="宋体" w:hAnsi="宋体" w:cs="宋体"/>
                      <w:szCs w:val="21"/>
                    </w:rPr>
                    <w:t>宁明县城中镇明阳街3号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3969A6EF">
                  <w:pPr>
                    <w:widowControl/>
                    <w:spacing w:line="360" w:lineRule="auto"/>
                    <w:jc w:val="left"/>
                    <w:textAlignment w:val="center"/>
                    <w:rPr>
                      <w:rFonts w:hint="eastAsia" w:ascii="宋体" w:hAnsi="宋体" w:cs="宋体"/>
                      <w:szCs w:val="21"/>
                    </w:rPr>
                  </w:pPr>
                  <w:r>
                    <w:rPr>
                      <w:rFonts w:hint="eastAsia" w:ascii="宋体" w:hAnsi="宋体" w:cs="宋体"/>
                      <w:szCs w:val="21"/>
                    </w:rPr>
                    <w:t>0771-8628166</w:t>
                  </w:r>
                </w:p>
              </w:tc>
            </w:tr>
            <w:tr w14:paraId="69E06D93">
              <w:tblPrEx>
                <w:tblCellMar>
                  <w:top w:w="0" w:type="dxa"/>
                  <w:left w:w="108" w:type="dxa"/>
                  <w:bottom w:w="0" w:type="dxa"/>
                  <w:right w:w="108" w:type="dxa"/>
                </w:tblCellMar>
              </w:tblPrEx>
              <w:trPr>
                <w:trHeight w:val="43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ECB1E35">
                  <w:pPr>
                    <w:widowControl/>
                    <w:spacing w:line="360" w:lineRule="auto"/>
                    <w:jc w:val="left"/>
                    <w:textAlignment w:val="center"/>
                    <w:rPr>
                      <w:rFonts w:hint="eastAsia" w:ascii="宋体" w:hAnsi="宋体" w:cs="宋体"/>
                      <w:szCs w:val="21"/>
                    </w:rPr>
                  </w:pPr>
                  <w:r>
                    <w:rPr>
                      <w:rFonts w:hint="eastAsia" w:ascii="宋体" w:hAnsi="宋体" w:cs="宋体"/>
                      <w:szCs w:val="21"/>
                    </w:rPr>
                    <w:t>桂林银行崇左宁明支行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4659468A">
                  <w:pPr>
                    <w:widowControl/>
                    <w:jc w:val="left"/>
                    <w:textAlignment w:val="center"/>
                    <w:rPr>
                      <w:rFonts w:hint="eastAsia" w:ascii="宋体" w:hAnsi="宋体" w:cs="宋体"/>
                      <w:szCs w:val="21"/>
                    </w:rPr>
                  </w:pPr>
                  <w:r>
                    <w:rPr>
                      <w:rFonts w:hint="eastAsia" w:ascii="宋体" w:hAnsi="宋体" w:cs="宋体"/>
                      <w:szCs w:val="21"/>
                    </w:rPr>
                    <w:t>宁明县城中镇兴宁大道中70号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63D23891">
                  <w:pPr>
                    <w:widowControl/>
                    <w:spacing w:line="360" w:lineRule="auto"/>
                    <w:jc w:val="left"/>
                    <w:textAlignment w:val="center"/>
                    <w:rPr>
                      <w:rFonts w:hint="eastAsia" w:ascii="宋体" w:hAnsi="宋体" w:cs="宋体"/>
                      <w:szCs w:val="21"/>
                    </w:rPr>
                  </w:pPr>
                  <w:r>
                    <w:rPr>
                      <w:rFonts w:hint="eastAsia" w:ascii="宋体" w:hAnsi="宋体" w:cs="宋体"/>
                      <w:szCs w:val="21"/>
                    </w:rPr>
                    <w:t>0771-8630787</w:t>
                  </w:r>
                </w:p>
              </w:tc>
            </w:tr>
            <w:tr w14:paraId="716D97FD">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0015C52">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广西北部湾银行宁明支行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2E030EE1">
                  <w:pPr>
                    <w:widowControl/>
                    <w:jc w:val="left"/>
                    <w:textAlignment w:val="center"/>
                    <w:rPr>
                      <w:rFonts w:hint="eastAsia" w:ascii="宋体" w:hAnsi="宋体" w:cs="宋体"/>
                      <w:szCs w:val="21"/>
                    </w:rPr>
                  </w:pPr>
                  <w:r>
                    <w:rPr>
                      <w:rFonts w:hint="eastAsia" w:ascii="宋体" w:hAnsi="宋体" w:cs="宋体"/>
                      <w:szCs w:val="21"/>
                    </w:rPr>
                    <w:t>崇左市宁明县城中镇兴宁大道中79号（明都大酒店）A幢楼1楼铺面</w:t>
                  </w:r>
                </w:p>
              </w:tc>
              <w:tc>
                <w:tcPr>
                  <w:tcW w:w="1040" w:type="pct"/>
                  <w:tcBorders>
                    <w:top w:val="single" w:color="000000" w:sz="4" w:space="0"/>
                    <w:left w:val="single" w:color="000000" w:sz="4" w:space="0"/>
                    <w:bottom w:val="single" w:color="000000" w:sz="4" w:space="0"/>
                    <w:right w:val="single" w:color="000000" w:sz="4" w:space="0"/>
                  </w:tcBorders>
                  <w:vAlign w:val="center"/>
                </w:tcPr>
                <w:p w14:paraId="44CF06DD">
                  <w:pPr>
                    <w:widowControl/>
                    <w:spacing w:line="360" w:lineRule="auto"/>
                    <w:jc w:val="left"/>
                    <w:textAlignment w:val="center"/>
                    <w:rPr>
                      <w:rFonts w:hint="eastAsia" w:ascii="宋体" w:hAnsi="宋体" w:cs="宋体"/>
                      <w:szCs w:val="21"/>
                    </w:rPr>
                  </w:pPr>
                  <w:r>
                    <w:rPr>
                      <w:rFonts w:hint="eastAsia" w:ascii="宋体" w:hAnsi="宋体" w:cs="宋体"/>
                      <w:szCs w:val="21"/>
                    </w:rPr>
                    <w:t>0771-8622237</w:t>
                  </w:r>
                </w:p>
              </w:tc>
            </w:tr>
            <w:tr w14:paraId="1C546C8F">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71D50552">
                  <w:pPr>
                    <w:widowControl/>
                    <w:spacing w:line="360" w:lineRule="auto"/>
                    <w:jc w:val="left"/>
                    <w:textAlignment w:val="center"/>
                    <w:rPr>
                      <w:rFonts w:hint="eastAsia" w:ascii="宋体" w:hAnsi="宋体" w:cs="宋体"/>
                      <w:szCs w:val="21"/>
                    </w:rPr>
                  </w:pPr>
                  <w:r>
                    <w:rPr>
                      <w:rFonts w:hint="eastAsia" w:ascii="宋体" w:hAnsi="宋体" w:cs="宋体"/>
                      <w:b/>
                      <w:bCs/>
                      <w:szCs w:val="21"/>
                    </w:rPr>
                    <w:t>大新县</w:t>
                  </w:r>
                </w:p>
              </w:tc>
            </w:tr>
            <w:tr w14:paraId="40B067B1">
              <w:tblPrEx>
                <w:tblCellMar>
                  <w:top w:w="0" w:type="dxa"/>
                  <w:left w:w="108" w:type="dxa"/>
                  <w:bottom w:w="0" w:type="dxa"/>
                  <w:right w:w="108" w:type="dxa"/>
                </w:tblCellMar>
              </w:tblPrEx>
              <w:trPr>
                <w:trHeight w:val="391"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B055446">
                  <w:pPr>
                    <w:widowControl/>
                    <w:spacing w:line="360" w:lineRule="auto"/>
                    <w:jc w:val="left"/>
                    <w:textAlignment w:val="center"/>
                    <w:rPr>
                      <w:rFonts w:hint="eastAsia" w:ascii="宋体" w:hAnsi="宋体" w:cs="宋体"/>
                      <w:kern w:val="0"/>
                      <w:szCs w:val="21"/>
                      <w:lang w:bidi="ar"/>
                    </w:rPr>
                  </w:pPr>
                  <w:r>
                    <w:rPr>
                      <w:rFonts w:hint="eastAsia" w:ascii="宋体" w:hAnsi="宋体" w:cs="宋体"/>
                      <w:szCs w:val="21"/>
                    </w:rPr>
                    <w:t>工商银行大新县支行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2BA4532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大新县桃城镇民生街98号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0B47596E">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0771-3628078</w:t>
                  </w:r>
                </w:p>
              </w:tc>
            </w:tr>
            <w:tr w14:paraId="034BCAA2">
              <w:tblPrEx>
                <w:tblCellMar>
                  <w:top w:w="0" w:type="dxa"/>
                  <w:left w:w="108" w:type="dxa"/>
                  <w:bottom w:w="0" w:type="dxa"/>
                  <w:right w:w="108" w:type="dxa"/>
                </w:tblCellMar>
              </w:tblPrEx>
              <w:trPr>
                <w:trHeight w:val="45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32E3BC8">
                  <w:pPr>
                    <w:widowControl/>
                    <w:spacing w:line="360" w:lineRule="auto"/>
                    <w:jc w:val="left"/>
                    <w:textAlignment w:val="center"/>
                    <w:rPr>
                      <w:rFonts w:hint="eastAsia" w:ascii="宋体" w:hAnsi="宋体" w:cs="宋体"/>
                      <w:kern w:val="0"/>
                      <w:szCs w:val="21"/>
                      <w:lang w:bidi="ar"/>
                    </w:rPr>
                  </w:pPr>
                  <w:r>
                    <w:rPr>
                      <w:rFonts w:hint="eastAsia" w:ascii="宋体" w:hAnsi="宋体" w:cs="宋体"/>
                      <w:szCs w:val="21"/>
                    </w:rPr>
                    <w:t>农业银行大新县支行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77FE385F">
                  <w:pPr>
                    <w:widowControl/>
                    <w:jc w:val="left"/>
                    <w:textAlignment w:val="center"/>
                    <w:rPr>
                      <w:rFonts w:hint="eastAsia" w:ascii="宋体" w:hAnsi="宋体" w:cs="宋体"/>
                      <w:kern w:val="0"/>
                      <w:szCs w:val="21"/>
                      <w:lang w:bidi="ar"/>
                    </w:rPr>
                  </w:pPr>
                  <w:r>
                    <w:rPr>
                      <w:rFonts w:hint="eastAsia" w:ascii="宋体" w:hAnsi="宋体" w:cs="宋体"/>
                      <w:szCs w:val="21"/>
                    </w:rPr>
                    <w:t>大新县桃城镇伦理路223号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4BAA884F">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0771-</w:t>
                  </w:r>
                  <w:r>
                    <w:rPr>
                      <w:rFonts w:hint="eastAsia" w:ascii="宋体" w:hAnsi="宋体" w:cs="宋体"/>
                      <w:szCs w:val="21"/>
                    </w:rPr>
                    <w:t>7917015</w:t>
                  </w:r>
                </w:p>
              </w:tc>
            </w:tr>
            <w:tr w14:paraId="23DF83DD">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B23285E">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建行大新支行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316EF5B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大新县民生街7号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2C810E5">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0771-3689766</w:t>
                  </w:r>
                </w:p>
              </w:tc>
            </w:tr>
            <w:tr w14:paraId="578F70A4">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7AD7E78">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大新农商行三农零售与乡村振兴金融部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7D1B90F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大新县城养利路131号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148FA746">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0771-3623887</w:t>
                  </w:r>
                </w:p>
              </w:tc>
            </w:tr>
            <w:tr w14:paraId="3D92A461">
              <w:tblPrEx>
                <w:tblCellMar>
                  <w:top w:w="0" w:type="dxa"/>
                  <w:left w:w="108" w:type="dxa"/>
                  <w:bottom w:w="0" w:type="dxa"/>
                  <w:right w:w="108" w:type="dxa"/>
                </w:tblCellMar>
              </w:tblPrEx>
              <w:trPr>
                <w:trHeight w:val="6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3A3811">
                  <w:pPr>
                    <w:widowControl/>
                    <w:spacing w:line="360" w:lineRule="auto"/>
                    <w:jc w:val="left"/>
                    <w:textAlignment w:val="center"/>
                    <w:rPr>
                      <w:rFonts w:hint="eastAsia" w:ascii="宋体" w:hAnsi="宋体" w:cs="宋体"/>
                      <w:kern w:val="0"/>
                      <w:szCs w:val="21"/>
                      <w:lang w:bidi="ar"/>
                    </w:rPr>
                  </w:pPr>
                  <w:r>
                    <w:rPr>
                      <w:rFonts w:hint="eastAsia" w:ascii="宋体" w:hAnsi="宋体" w:cs="宋体"/>
                      <w:szCs w:val="21"/>
                    </w:rPr>
                    <w:t>桂林银行崇左大新支行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46F2C3C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崇左市大新县桃城镇民生街7号东盟商业广场1楼桂林银行</w:t>
                  </w:r>
                </w:p>
              </w:tc>
              <w:tc>
                <w:tcPr>
                  <w:tcW w:w="1040" w:type="pct"/>
                  <w:tcBorders>
                    <w:top w:val="single" w:color="000000" w:sz="4" w:space="0"/>
                    <w:left w:val="single" w:color="000000" w:sz="4" w:space="0"/>
                    <w:bottom w:val="single" w:color="000000" w:sz="4" w:space="0"/>
                    <w:right w:val="single" w:color="000000" w:sz="4" w:space="0"/>
                  </w:tcBorders>
                  <w:vAlign w:val="center"/>
                </w:tcPr>
                <w:p w14:paraId="5171FD95">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0771-3621996</w:t>
                  </w:r>
                </w:p>
              </w:tc>
            </w:tr>
            <w:tr w14:paraId="1487C8AD">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833DDE0">
                  <w:pPr>
                    <w:widowControl/>
                    <w:spacing w:line="360" w:lineRule="auto"/>
                    <w:jc w:val="left"/>
                    <w:textAlignment w:val="center"/>
                    <w:rPr>
                      <w:rFonts w:hint="eastAsia" w:ascii="宋体" w:hAnsi="宋体" w:cs="宋体"/>
                      <w:kern w:val="0"/>
                      <w:szCs w:val="21"/>
                      <w:lang w:bidi="ar"/>
                    </w:rPr>
                  </w:pPr>
                  <w:r>
                    <w:rPr>
                      <w:rFonts w:hint="eastAsia" w:ascii="宋体" w:hAnsi="宋体" w:cs="宋体"/>
                      <w:szCs w:val="21"/>
                    </w:rPr>
                    <w:t>广西北部湾银行大新支行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6BC3C73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崇左市大新县桃城镇伦理路230号1楼铺面</w:t>
                  </w:r>
                </w:p>
              </w:tc>
              <w:tc>
                <w:tcPr>
                  <w:tcW w:w="1040" w:type="pct"/>
                  <w:tcBorders>
                    <w:top w:val="single" w:color="000000" w:sz="4" w:space="0"/>
                    <w:left w:val="single" w:color="000000" w:sz="4" w:space="0"/>
                    <w:bottom w:val="single" w:color="000000" w:sz="4" w:space="0"/>
                    <w:right w:val="single" w:color="000000" w:sz="4" w:space="0"/>
                  </w:tcBorders>
                  <w:vAlign w:val="center"/>
                </w:tcPr>
                <w:p w14:paraId="47154EC6">
                  <w:pPr>
                    <w:widowControl/>
                    <w:spacing w:line="360" w:lineRule="auto"/>
                    <w:jc w:val="left"/>
                    <w:textAlignment w:val="center"/>
                    <w:rPr>
                      <w:rFonts w:hint="eastAsia" w:ascii="宋体" w:hAnsi="宋体" w:cs="宋体"/>
                      <w:kern w:val="0"/>
                      <w:szCs w:val="21"/>
                      <w:lang w:bidi="ar"/>
                    </w:rPr>
                  </w:pPr>
                  <w:r>
                    <w:rPr>
                      <w:rFonts w:hint="eastAsia" w:ascii="宋体" w:hAnsi="宋体" w:cs="宋体"/>
                      <w:szCs w:val="21"/>
                    </w:rPr>
                    <w:t>0771-3628366</w:t>
                  </w:r>
                </w:p>
              </w:tc>
            </w:tr>
            <w:tr w14:paraId="727D011E">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EB9D737">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崇左大新长江村镇银行营业部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6C5FCCB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大新县桃城镇德天大道74-1号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41BDF5F7">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0771-3698002</w:t>
                  </w:r>
                </w:p>
              </w:tc>
            </w:tr>
            <w:tr w14:paraId="6A375255">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77F227">
                  <w:pPr>
                    <w:widowControl/>
                    <w:spacing w:line="360" w:lineRule="auto"/>
                    <w:jc w:val="left"/>
                    <w:textAlignment w:val="center"/>
                    <w:rPr>
                      <w:rFonts w:hint="eastAsia" w:ascii="宋体" w:hAnsi="宋体" w:cs="宋体"/>
                      <w:kern w:val="0"/>
                      <w:szCs w:val="21"/>
                      <w:lang w:bidi="ar"/>
                    </w:rPr>
                  </w:pPr>
                  <w:r>
                    <w:rPr>
                      <w:rFonts w:hint="eastAsia" w:ascii="宋体" w:hAnsi="宋体" w:cs="宋体"/>
                      <w:kern w:val="0"/>
                      <w:szCs w:val="21"/>
                      <w:lang w:bidi="ar"/>
                    </w:rPr>
                    <w:t>崇左大新长江村镇银行百汇支行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5928114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大新县桃城镇伦那路8号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EA607F4">
                  <w:pPr>
                    <w:widowControl/>
                    <w:spacing w:line="360" w:lineRule="auto"/>
                    <w:jc w:val="left"/>
                    <w:textAlignment w:val="center"/>
                    <w:rPr>
                      <w:rFonts w:hint="eastAsia" w:ascii="宋体" w:hAnsi="宋体" w:cs="宋体"/>
                      <w:szCs w:val="21"/>
                    </w:rPr>
                  </w:pPr>
                  <w:r>
                    <w:rPr>
                      <w:rFonts w:hint="eastAsia" w:ascii="宋体" w:hAnsi="宋体" w:cs="宋体"/>
                      <w:kern w:val="0"/>
                      <w:szCs w:val="21"/>
                      <w:lang w:bidi="ar"/>
                    </w:rPr>
                    <w:t>0771-3626199</w:t>
                  </w:r>
                </w:p>
              </w:tc>
            </w:tr>
            <w:tr w14:paraId="7C80734A">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73DB725">
                  <w:pPr>
                    <w:widowControl/>
                    <w:spacing w:line="360" w:lineRule="auto"/>
                    <w:jc w:val="left"/>
                    <w:textAlignment w:val="center"/>
                    <w:rPr>
                      <w:rFonts w:hint="eastAsia" w:ascii="宋体" w:hAnsi="宋体" w:cs="宋体"/>
                      <w:szCs w:val="21"/>
                    </w:rPr>
                  </w:pPr>
                  <w:r>
                    <w:rPr>
                      <w:rFonts w:hint="eastAsia" w:ascii="宋体" w:hAnsi="宋体" w:cs="宋体"/>
                      <w:b/>
                      <w:bCs/>
                      <w:szCs w:val="21"/>
                    </w:rPr>
                    <w:t>龙州县</w:t>
                  </w:r>
                </w:p>
              </w:tc>
              <w:tc>
                <w:tcPr>
                  <w:tcW w:w="2120" w:type="pct"/>
                  <w:tcBorders>
                    <w:top w:val="single" w:color="000000" w:sz="4" w:space="0"/>
                    <w:left w:val="single" w:color="000000" w:sz="4" w:space="0"/>
                    <w:bottom w:val="single" w:color="000000" w:sz="4" w:space="0"/>
                    <w:right w:val="single" w:color="000000" w:sz="4" w:space="0"/>
                  </w:tcBorders>
                  <w:vAlign w:val="center"/>
                </w:tcPr>
                <w:p w14:paraId="1F30D6BA">
                  <w:pPr>
                    <w:widowControl/>
                    <w:spacing w:line="360" w:lineRule="auto"/>
                    <w:jc w:val="left"/>
                    <w:textAlignment w:val="center"/>
                    <w:rPr>
                      <w:rFonts w:hint="eastAsia" w:ascii="宋体" w:hAnsi="宋体" w:cs="宋体"/>
                      <w:szCs w:val="21"/>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66CD0F11">
                  <w:pPr>
                    <w:widowControl/>
                    <w:spacing w:line="360" w:lineRule="auto"/>
                    <w:jc w:val="left"/>
                    <w:textAlignment w:val="center"/>
                    <w:rPr>
                      <w:rFonts w:hint="eastAsia" w:ascii="宋体" w:hAnsi="宋体" w:cs="宋体"/>
                      <w:szCs w:val="21"/>
                    </w:rPr>
                  </w:pPr>
                </w:p>
              </w:tc>
            </w:tr>
            <w:tr w14:paraId="55234943">
              <w:tblPrEx>
                <w:tblCellMar>
                  <w:top w:w="0" w:type="dxa"/>
                  <w:left w:w="108" w:type="dxa"/>
                  <w:bottom w:w="0" w:type="dxa"/>
                  <w:right w:w="108" w:type="dxa"/>
                </w:tblCellMar>
              </w:tblPrEx>
              <w:trPr>
                <w:trHeight w:val="42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49B188">
                  <w:pPr>
                    <w:widowControl/>
                    <w:spacing w:line="360" w:lineRule="auto"/>
                    <w:jc w:val="left"/>
                    <w:textAlignment w:val="center"/>
                    <w:rPr>
                      <w:rFonts w:hint="eastAsia" w:ascii="宋体" w:hAnsi="宋体" w:cs="宋体"/>
                      <w:szCs w:val="21"/>
                    </w:rPr>
                  </w:pPr>
                  <w:r>
                    <w:rPr>
                      <w:rFonts w:hint="eastAsia" w:ascii="宋体" w:hAnsi="宋体" w:cs="宋体"/>
                      <w:szCs w:val="21"/>
                    </w:rPr>
                    <w:t>工商银行龙州县支行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3A9970CD">
                  <w:pPr>
                    <w:widowControl/>
                    <w:spacing w:line="360" w:lineRule="auto"/>
                    <w:jc w:val="left"/>
                    <w:textAlignment w:val="center"/>
                    <w:rPr>
                      <w:rFonts w:hint="eastAsia" w:ascii="宋体" w:hAnsi="宋体" w:cs="宋体"/>
                      <w:szCs w:val="21"/>
                    </w:rPr>
                  </w:pPr>
                  <w:r>
                    <w:rPr>
                      <w:rFonts w:hint="eastAsia" w:ascii="宋体" w:hAnsi="宋体" w:cs="宋体"/>
                      <w:szCs w:val="21"/>
                    </w:rPr>
                    <w:t>龙州县龙江街60号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70C9C406">
                  <w:pPr>
                    <w:widowControl/>
                    <w:spacing w:line="360" w:lineRule="auto"/>
                    <w:jc w:val="left"/>
                    <w:textAlignment w:val="center"/>
                    <w:rPr>
                      <w:rFonts w:hint="eastAsia" w:ascii="宋体" w:hAnsi="宋体" w:cs="宋体"/>
                      <w:szCs w:val="21"/>
                    </w:rPr>
                  </w:pPr>
                  <w:r>
                    <w:rPr>
                      <w:rFonts w:hint="eastAsia" w:ascii="宋体" w:hAnsi="宋体" w:cs="宋体"/>
                      <w:szCs w:val="21"/>
                    </w:rPr>
                    <w:t>0771-8868619</w:t>
                  </w:r>
                </w:p>
              </w:tc>
            </w:tr>
            <w:tr w14:paraId="6647875D">
              <w:tblPrEx>
                <w:tblCellMar>
                  <w:top w:w="0" w:type="dxa"/>
                  <w:left w:w="108" w:type="dxa"/>
                  <w:bottom w:w="0" w:type="dxa"/>
                  <w:right w:w="108" w:type="dxa"/>
                </w:tblCellMar>
              </w:tblPrEx>
              <w:trPr>
                <w:trHeight w:val="544"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470050A">
                  <w:pPr>
                    <w:widowControl/>
                    <w:spacing w:line="360" w:lineRule="auto"/>
                    <w:jc w:val="left"/>
                    <w:textAlignment w:val="center"/>
                    <w:rPr>
                      <w:rFonts w:hint="eastAsia" w:ascii="宋体" w:hAnsi="宋体" w:cs="宋体"/>
                      <w:szCs w:val="21"/>
                    </w:rPr>
                  </w:pPr>
                  <w:r>
                    <w:rPr>
                      <w:rFonts w:hint="eastAsia" w:ascii="宋体" w:hAnsi="宋体" w:cs="宋体"/>
                      <w:szCs w:val="21"/>
                    </w:rPr>
                    <w:t>农业银行龙州县支行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06940C4D">
                  <w:pPr>
                    <w:widowControl/>
                    <w:spacing w:line="360" w:lineRule="auto"/>
                    <w:jc w:val="left"/>
                    <w:textAlignment w:val="center"/>
                    <w:rPr>
                      <w:rFonts w:hint="eastAsia" w:ascii="宋体" w:hAnsi="宋体" w:cs="宋体"/>
                      <w:szCs w:val="21"/>
                    </w:rPr>
                  </w:pPr>
                  <w:r>
                    <w:rPr>
                      <w:rFonts w:hint="eastAsia" w:ascii="宋体" w:hAnsi="宋体" w:cs="宋体"/>
                      <w:szCs w:val="21"/>
                    </w:rPr>
                    <w:t>龙州县龙州镇康平街26号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4329CA54">
                  <w:pPr>
                    <w:widowControl/>
                    <w:spacing w:line="360" w:lineRule="auto"/>
                    <w:jc w:val="left"/>
                    <w:textAlignment w:val="center"/>
                    <w:rPr>
                      <w:rFonts w:hint="eastAsia" w:ascii="宋体" w:hAnsi="宋体" w:cs="宋体"/>
                      <w:szCs w:val="21"/>
                    </w:rPr>
                  </w:pPr>
                  <w:r>
                    <w:rPr>
                      <w:rFonts w:hint="eastAsia" w:ascii="宋体" w:hAnsi="宋体" w:cs="宋体"/>
                      <w:szCs w:val="21"/>
                    </w:rPr>
                    <w:t>0771-8812504</w:t>
                  </w:r>
                </w:p>
              </w:tc>
            </w:tr>
            <w:tr w14:paraId="6F91AFD1">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58E8AC3">
                  <w:pPr>
                    <w:widowControl/>
                    <w:spacing w:line="360" w:lineRule="auto"/>
                    <w:jc w:val="left"/>
                    <w:textAlignment w:val="center"/>
                    <w:rPr>
                      <w:rFonts w:hint="eastAsia" w:ascii="宋体" w:hAnsi="宋体" w:cs="宋体"/>
                      <w:szCs w:val="21"/>
                    </w:rPr>
                  </w:pPr>
                  <w:r>
                    <w:rPr>
                      <w:rFonts w:hint="eastAsia" w:ascii="宋体" w:hAnsi="宋体" w:cs="宋体"/>
                      <w:szCs w:val="21"/>
                    </w:rPr>
                    <w:t>建行龙州支行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2F0628D6">
                  <w:pPr>
                    <w:widowControl/>
                    <w:spacing w:line="360" w:lineRule="auto"/>
                    <w:jc w:val="left"/>
                    <w:textAlignment w:val="center"/>
                    <w:rPr>
                      <w:rFonts w:hint="eastAsia" w:ascii="宋体" w:hAnsi="宋体" w:cs="宋体"/>
                      <w:szCs w:val="21"/>
                    </w:rPr>
                  </w:pPr>
                  <w:r>
                    <w:rPr>
                      <w:rFonts w:hint="eastAsia" w:ascii="宋体" w:hAnsi="宋体" w:cs="宋体"/>
                      <w:szCs w:val="21"/>
                    </w:rPr>
                    <w:t>龙州县龙夏路2号龙州商业广场D栋1号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BBA0FA6">
                  <w:pPr>
                    <w:widowControl/>
                    <w:spacing w:line="360" w:lineRule="auto"/>
                    <w:jc w:val="left"/>
                    <w:textAlignment w:val="center"/>
                    <w:rPr>
                      <w:rFonts w:hint="eastAsia" w:ascii="宋体" w:hAnsi="宋体" w:cs="宋体"/>
                      <w:szCs w:val="21"/>
                    </w:rPr>
                  </w:pPr>
                  <w:r>
                    <w:rPr>
                      <w:rFonts w:hint="eastAsia" w:ascii="宋体" w:hAnsi="宋体" w:cs="宋体"/>
                      <w:szCs w:val="21"/>
                    </w:rPr>
                    <w:t>0771-8820525</w:t>
                  </w:r>
                </w:p>
              </w:tc>
            </w:tr>
            <w:tr w14:paraId="3BD8B0F3">
              <w:tblPrEx>
                <w:tblCellMar>
                  <w:top w:w="0" w:type="dxa"/>
                  <w:left w:w="108" w:type="dxa"/>
                  <w:bottom w:w="0" w:type="dxa"/>
                  <w:right w:w="108" w:type="dxa"/>
                </w:tblCellMar>
              </w:tblPrEx>
              <w:trPr>
                <w:trHeight w:val="41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22CD4FD">
                  <w:pPr>
                    <w:widowControl/>
                    <w:spacing w:line="360" w:lineRule="auto"/>
                    <w:jc w:val="left"/>
                    <w:textAlignment w:val="center"/>
                    <w:rPr>
                      <w:rFonts w:hint="eastAsia" w:ascii="宋体" w:hAnsi="宋体" w:cs="宋体"/>
                      <w:szCs w:val="21"/>
                    </w:rPr>
                  </w:pPr>
                  <w:r>
                    <w:rPr>
                      <w:rFonts w:hint="eastAsia" w:ascii="宋体" w:hAnsi="宋体" w:cs="宋体"/>
                      <w:szCs w:val="21"/>
                    </w:rPr>
                    <w:t>龙州农商行公司机构金融</w:t>
                  </w:r>
                  <w:r>
                    <w:rPr>
                      <w:rFonts w:hint="eastAsia" w:cs="宋体"/>
                      <w:szCs w:val="21"/>
                    </w:rPr>
                    <w:t>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299D8A93">
                  <w:pPr>
                    <w:widowControl/>
                    <w:spacing w:line="360" w:lineRule="auto"/>
                    <w:jc w:val="left"/>
                    <w:textAlignment w:val="center"/>
                    <w:rPr>
                      <w:rFonts w:hint="eastAsia" w:ascii="宋体" w:hAnsi="宋体" w:cs="宋体"/>
                      <w:szCs w:val="21"/>
                    </w:rPr>
                  </w:pPr>
                  <w:r>
                    <w:rPr>
                      <w:rFonts w:hint="eastAsia" w:ascii="宋体" w:hAnsi="宋体" w:cs="宋体"/>
                      <w:szCs w:val="21"/>
                    </w:rPr>
                    <w:t>龙州县龙州镇独山路172号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7453F776">
                  <w:pPr>
                    <w:widowControl/>
                    <w:spacing w:line="360" w:lineRule="auto"/>
                    <w:jc w:val="left"/>
                    <w:textAlignment w:val="center"/>
                    <w:rPr>
                      <w:rFonts w:hint="eastAsia" w:ascii="宋体" w:hAnsi="宋体" w:cs="宋体"/>
                      <w:szCs w:val="21"/>
                    </w:rPr>
                  </w:pPr>
                  <w:r>
                    <w:rPr>
                      <w:rFonts w:hint="eastAsia" w:ascii="宋体" w:hAnsi="宋体" w:cs="宋体"/>
                      <w:szCs w:val="21"/>
                    </w:rPr>
                    <w:t>0771-8813013</w:t>
                  </w:r>
                </w:p>
              </w:tc>
            </w:tr>
            <w:tr w14:paraId="60AA30A5">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AD0C3ED">
                  <w:pPr>
                    <w:widowControl/>
                    <w:spacing w:line="360" w:lineRule="auto"/>
                    <w:jc w:val="left"/>
                    <w:textAlignment w:val="center"/>
                    <w:rPr>
                      <w:rFonts w:hint="eastAsia" w:ascii="宋体" w:hAnsi="宋体" w:cs="宋体"/>
                      <w:szCs w:val="21"/>
                    </w:rPr>
                  </w:pPr>
                  <w:r>
                    <w:rPr>
                      <w:rFonts w:hint="eastAsia" w:ascii="宋体" w:hAnsi="宋体" w:cs="宋体"/>
                      <w:szCs w:val="21"/>
                    </w:rPr>
                    <w:t>桂林银行崇左龙州支行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47BB5AF4">
                  <w:pPr>
                    <w:widowControl/>
                    <w:jc w:val="left"/>
                    <w:textAlignment w:val="center"/>
                    <w:rPr>
                      <w:rFonts w:hint="eastAsia" w:ascii="宋体" w:hAnsi="宋体" w:cs="宋体"/>
                      <w:szCs w:val="21"/>
                    </w:rPr>
                  </w:pPr>
                  <w:r>
                    <w:rPr>
                      <w:rFonts w:hint="eastAsia" w:ascii="宋体" w:hAnsi="宋体" w:cs="宋体"/>
                      <w:szCs w:val="21"/>
                    </w:rPr>
                    <w:t>龙州县龙州镇同顾大道1号同顾·中央公园20栋10号—13号房</w:t>
                  </w:r>
                </w:p>
              </w:tc>
              <w:tc>
                <w:tcPr>
                  <w:tcW w:w="1040" w:type="pct"/>
                  <w:tcBorders>
                    <w:top w:val="single" w:color="000000" w:sz="4" w:space="0"/>
                    <w:left w:val="single" w:color="000000" w:sz="4" w:space="0"/>
                    <w:bottom w:val="single" w:color="000000" w:sz="4" w:space="0"/>
                    <w:right w:val="single" w:color="000000" w:sz="4" w:space="0"/>
                  </w:tcBorders>
                  <w:vAlign w:val="center"/>
                </w:tcPr>
                <w:p w14:paraId="202F2BA2">
                  <w:pPr>
                    <w:widowControl/>
                    <w:spacing w:line="360" w:lineRule="auto"/>
                    <w:jc w:val="left"/>
                    <w:textAlignment w:val="center"/>
                    <w:rPr>
                      <w:rFonts w:hint="eastAsia" w:ascii="宋体" w:hAnsi="宋体" w:cs="宋体"/>
                      <w:szCs w:val="21"/>
                    </w:rPr>
                  </w:pPr>
                  <w:r>
                    <w:rPr>
                      <w:rFonts w:hint="eastAsia" w:ascii="宋体" w:hAnsi="宋体" w:cs="宋体"/>
                      <w:szCs w:val="21"/>
                    </w:rPr>
                    <w:t>0771-8871021</w:t>
                  </w:r>
                </w:p>
              </w:tc>
            </w:tr>
            <w:tr w14:paraId="46217792">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61D76BF">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广西北部湾银行龙州支行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626ACB2F">
                  <w:pPr>
                    <w:widowControl/>
                    <w:spacing w:line="360" w:lineRule="auto"/>
                    <w:jc w:val="left"/>
                    <w:textAlignment w:val="center"/>
                    <w:rPr>
                      <w:rFonts w:hint="eastAsia" w:ascii="宋体" w:hAnsi="宋体" w:cs="宋体"/>
                      <w:szCs w:val="21"/>
                    </w:rPr>
                  </w:pPr>
                  <w:r>
                    <w:rPr>
                      <w:rFonts w:hint="eastAsia" w:ascii="宋体" w:hAnsi="宋体" w:cs="宋体"/>
                      <w:szCs w:val="21"/>
                    </w:rPr>
                    <w:t>崇左市龙州县龙州镇龙夏路1号、3号、5号（南湖商务酒店）一楼铺面</w:t>
                  </w:r>
                </w:p>
              </w:tc>
              <w:tc>
                <w:tcPr>
                  <w:tcW w:w="1040" w:type="pct"/>
                  <w:tcBorders>
                    <w:top w:val="single" w:color="000000" w:sz="4" w:space="0"/>
                    <w:left w:val="single" w:color="000000" w:sz="4" w:space="0"/>
                    <w:bottom w:val="single" w:color="000000" w:sz="4" w:space="0"/>
                    <w:right w:val="single" w:color="000000" w:sz="4" w:space="0"/>
                  </w:tcBorders>
                  <w:vAlign w:val="center"/>
                </w:tcPr>
                <w:p w14:paraId="365ADD82">
                  <w:pPr>
                    <w:widowControl/>
                    <w:spacing w:line="360" w:lineRule="auto"/>
                    <w:jc w:val="left"/>
                    <w:textAlignment w:val="center"/>
                    <w:rPr>
                      <w:rFonts w:hint="eastAsia" w:ascii="宋体" w:hAnsi="宋体" w:cs="宋体"/>
                      <w:szCs w:val="21"/>
                    </w:rPr>
                  </w:pPr>
                  <w:r>
                    <w:rPr>
                      <w:rFonts w:hint="eastAsia" w:ascii="宋体" w:hAnsi="宋体" w:cs="宋体"/>
                      <w:szCs w:val="21"/>
                    </w:rPr>
                    <w:t>0771-8811533</w:t>
                  </w:r>
                </w:p>
              </w:tc>
            </w:tr>
            <w:tr w14:paraId="323EC160">
              <w:tblPrEx>
                <w:tblCellMar>
                  <w:top w:w="0" w:type="dxa"/>
                  <w:left w:w="108" w:type="dxa"/>
                  <w:bottom w:w="0" w:type="dxa"/>
                  <w:right w:w="108" w:type="dxa"/>
                </w:tblCellMar>
              </w:tblPrEx>
              <w:trPr>
                <w:trHeight w:val="48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2132605">
                  <w:pPr>
                    <w:widowControl/>
                    <w:spacing w:line="360" w:lineRule="auto"/>
                    <w:textAlignment w:val="center"/>
                    <w:rPr>
                      <w:rFonts w:hint="eastAsia" w:ascii="宋体" w:hAnsi="宋体" w:cs="宋体"/>
                      <w:szCs w:val="21"/>
                    </w:rPr>
                  </w:pPr>
                  <w:r>
                    <w:rPr>
                      <w:rFonts w:hint="eastAsia" w:ascii="宋体" w:hAnsi="宋体" w:cs="宋体"/>
                      <w:b/>
                      <w:bCs/>
                      <w:szCs w:val="21"/>
                    </w:rPr>
                    <w:t>天等县</w:t>
                  </w:r>
                </w:p>
              </w:tc>
              <w:tc>
                <w:tcPr>
                  <w:tcW w:w="2120" w:type="pct"/>
                  <w:tcBorders>
                    <w:top w:val="single" w:color="000000" w:sz="4" w:space="0"/>
                    <w:left w:val="single" w:color="000000" w:sz="4" w:space="0"/>
                    <w:bottom w:val="single" w:color="000000" w:sz="4" w:space="0"/>
                    <w:right w:val="single" w:color="000000" w:sz="4" w:space="0"/>
                  </w:tcBorders>
                  <w:vAlign w:val="center"/>
                </w:tcPr>
                <w:p w14:paraId="2221A8D9">
                  <w:pPr>
                    <w:widowControl/>
                    <w:spacing w:line="360" w:lineRule="auto"/>
                    <w:jc w:val="left"/>
                    <w:textAlignment w:val="center"/>
                    <w:rPr>
                      <w:rFonts w:hint="eastAsia" w:ascii="宋体" w:hAnsi="宋体" w:cs="宋体"/>
                      <w:szCs w:val="21"/>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2B68D724">
                  <w:pPr>
                    <w:widowControl/>
                    <w:spacing w:line="360" w:lineRule="auto"/>
                    <w:jc w:val="center"/>
                    <w:textAlignment w:val="center"/>
                    <w:rPr>
                      <w:rFonts w:hint="eastAsia" w:ascii="宋体" w:hAnsi="宋体" w:cs="宋体"/>
                      <w:szCs w:val="21"/>
                    </w:rPr>
                  </w:pPr>
                </w:p>
              </w:tc>
            </w:tr>
            <w:tr w14:paraId="65E5FB8B">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A800E49">
                  <w:pPr>
                    <w:widowControl/>
                    <w:spacing w:line="360" w:lineRule="auto"/>
                    <w:jc w:val="left"/>
                    <w:textAlignment w:val="center"/>
                    <w:rPr>
                      <w:rFonts w:hint="eastAsia" w:ascii="宋体" w:hAnsi="宋体" w:cs="宋体"/>
                      <w:szCs w:val="21"/>
                    </w:rPr>
                  </w:pPr>
                  <w:r>
                    <w:rPr>
                      <w:rFonts w:hint="eastAsia" w:ascii="宋体" w:hAnsi="宋体" w:cs="宋体"/>
                      <w:szCs w:val="21"/>
                    </w:rPr>
                    <w:t>工商银行天等县支行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65011BA3">
                  <w:pPr>
                    <w:widowControl/>
                    <w:spacing w:line="360" w:lineRule="auto"/>
                    <w:jc w:val="left"/>
                    <w:textAlignment w:val="center"/>
                    <w:rPr>
                      <w:rFonts w:hint="eastAsia" w:ascii="宋体" w:hAnsi="宋体" w:cs="宋体"/>
                      <w:szCs w:val="21"/>
                    </w:rPr>
                  </w:pPr>
                  <w:r>
                    <w:rPr>
                      <w:rFonts w:hint="eastAsia" w:ascii="宋体" w:hAnsi="宋体" w:cs="宋体"/>
                      <w:szCs w:val="21"/>
                    </w:rPr>
                    <w:t>天等县天等镇朝阳东路054号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07A96641">
                  <w:pPr>
                    <w:widowControl/>
                    <w:spacing w:line="360" w:lineRule="auto"/>
                    <w:jc w:val="left"/>
                    <w:textAlignment w:val="center"/>
                    <w:rPr>
                      <w:rFonts w:hint="eastAsia" w:ascii="宋体" w:hAnsi="宋体" w:cs="宋体"/>
                      <w:szCs w:val="21"/>
                    </w:rPr>
                  </w:pPr>
                  <w:r>
                    <w:rPr>
                      <w:rFonts w:hint="eastAsia" w:ascii="宋体" w:hAnsi="宋体" w:cs="宋体"/>
                      <w:szCs w:val="21"/>
                    </w:rPr>
                    <w:t>0771-3532211</w:t>
                  </w:r>
                </w:p>
              </w:tc>
            </w:tr>
            <w:tr w14:paraId="2B78367F">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0D3386">
                  <w:pPr>
                    <w:widowControl/>
                    <w:spacing w:line="360" w:lineRule="auto"/>
                    <w:jc w:val="left"/>
                    <w:textAlignment w:val="center"/>
                    <w:rPr>
                      <w:rFonts w:hint="eastAsia" w:ascii="宋体" w:hAnsi="宋体" w:cs="宋体"/>
                      <w:szCs w:val="21"/>
                    </w:rPr>
                  </w:pPr>
                  <w:r>
                    <w:rPr>
                      <w:rFonts w:hint="eastAsia" w:ascii="宋体" w:hAnsi="宋体" w:cs="宋体"/>
                      <w:szCs w:val="21"/>
                    </w:rPr>
                    <w:t>农业银行天等县支行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506E4D7F">
                  <w:pPr>
                    <w:widowControl/>
                    <w:spacing w:line="360" w:lineRule="auto"/>
                    <w:jc w:val="left"/>
                    <w:textAlignment w:val="center"/>
                    <w:rPr>
                      <w:rFonts w:hint="eastAsia" w:ascii="宋体" w:hAnsi="宋体" w:cs="宋体"/>
                      <w:szCs w:val="21"/>
                    </w:rPr>
                  </w:pPr>
                  <w:r>
                    <w:rPr>
                      <w:rFonts w:hint="eastAsia" w:ascii="宋体" w:hAnsi="宋体" w:cs="宋体"/>
                      <w:szCs w:val="21"/>
                    </w:rPr>
                    <w:t xml:space="preserve"> 天等县天等镇天宝北路007号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5DEBFCA5">
                  <w:pPr>
                    <w:widowControl/>
                    <w:spacing w:line="360" w:lineRule="auto"/>
                    <w:jc w:val="left"/>
                    <w:textAlignment w:val="center"/>
                    <w:rPr>
                      <w:rFonts w:hint="eastAsia" w:ascii="宋体" w:hAnsi="宋体" w:cs="宋体"/>
                      <w:szCs w:val="21"/>
                    </w:rPr>
                  </w:pPr>
                  <w:r>
                    <w:rPr>
                      <w:rFonts w:hint="eastAsia" w:ascii="宋体" w:hAnsi="宋体" w:cs="宋体"/>
                      <w:szCs w:val="21"/>
                    </w:rPr>
                    <w:t>0771-7917046</w:t>
                  </w:r>
                </w:p>
              </w:tc>
            </w:tr>
            <w:tr w14:paraId="4C7DF208">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FDA9600">
                  <w:pPr>
                    <w:widowControl/>
                    <w:spacing w:line="360" w:lineRule="auto"/>
                    <w:jc w:val="left"/>
                    <w:textAlignment w:val="center"/>
                    <w:rPr>
                      <w:rFonts w:hint="eastAsia" w:ascii="宋体" w:hAnsi="宋体" w:cs="宋体"/>
                      <w:szCs w:val="21"/>
                    </w:rPr>
                  </w:pPr>
                  <w:r>
                    <w:rPr>
                      <w:rFonts w:hint="eastAsia" w:ascii="宋体" w:hAnsi="宋体" w:cs="宋体"/>
                      <w:szCs w:val="21"/>
                    </w:rPr>
                    <w:t>天等农商行公司机构金融部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5039E045">
                  <w:pPr>
                    <w:widowControl/>
                    <w:spacing w:line="360" w:lineRule="auto"/>
                    <w:jc w:val="left"/>
                    <w:textAlignment w:val="center"/>
                    <w:rPr>
                      <w:rFonts w:hint="eastAsia" w:ascii="宋体" w:hAnsi="宋体" w:cs="宋体"/>
                      <w:szCs w:val="21"/>
                    </w:rPr>
                  </w:pPr>
                  <w:r>
                    <w:rPr>
                      <w:rFonts w:hint="eastAsia" w:ascii="宋体" w:hAnsi="宋体" w:cs="宋体"/>
                      <w:szCs w:val="21"/>
                    </w:rPr>
                    <w:t>天等县天等镇仕民路48号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3046C49F">
                  <w:pPr>
                    <w:widowControl/>
                    <w:spacing w:line="360" w:lineRule="auto"/>
                    <w:jc w:val="left"/>
                    <w:textAlignment w:val="center"/>
                    <w:rPr>
                      <w:rFonts w:hint="eastAsia" w:ascii="宋体" w:hAnsi="宋体" w:cs="宋体"/>
                      <w:szCs w:val="21"/>
                    </w:rPr>
                  </w:pPr>
                  <w:r>
                    <w:rPr>
                      <w:rFonts w:hint="eastAsia" w:ascii="宋体" w:hAnsi="宋体" w:cs="宋体"/>
                      <w:szCs w:val="21"/>
                    </w:rPr>
                    <w:t>0771-3521361</w:t>
                  </w:r>
                </w:p>
              </w:tc>
            </w:tr>
            <w:tr w14:paraId="4ADC085D">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3BF5E8B">
                  <w:pPr>
                    <w:widowControl/>
                    <w:spacing w:line="360" w:lineRule="auto"/>
                    <w:jc w:val="left"/>
                    <w:textAlignment w:val="center"/>
                    <w:rPr>
                      <w:rFonts w:hint="eastAsia" w:ascii="宋体" w:hAnsi="宋体" w:cs="宋体"/>
                      <w:szCs w:val="21"/>
                    </w:rPr>
                  </w:pPr>
                  <w:r>
                    <w:rPr>
                      <w:rFonts w:hint="eastAsia" w:ascii="宋体" w:hAnsi="宋体" w:cs="宋体"/>
                      <w:szCs w:val="21"/>
                    </w:rPr>
                    <w:t>桂林银行崇左天等支行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0B3F80B2">
                  <w:pPr>
                    <w:widowControl/>
                    <w:spacing w:line="360" w:lineRule="auto"/>
                    <w:jc w:val="left"/>
                    <w:textAlignment w:val="center"/>
                    <w:rPr>
                      <w:rFonts w:hint="eastAsia" w:ascii="宋体" w:hAnsi="宋体" w:cs="宋体"/>
                      <w:szCs w:val="21"/>
                    </w:rPr>
                  </w:pPr>
                  <w:r>
                    <w:rPr>
                      <w:rFonts w:hint="eastAsia" w:ascii="宋体" w:hAnsi="宋体" w:cs="宋体"/>
                      <w:szCs w:val="21"/>
                    </w:rPr>
                    <w:t>广西崇左市天等县天等镇天宝北路天府中央城5号楼115号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74ED3F87">
                  <w:pPr>
                    <w:widowControl/>
                    <w:spacing w:line="360" w:lineRule="auto"/>
                    <w:jc w:val="left"/>
                    <w:textAlignment w:val="center"/>
                    <w:rPr>
                      <w:rFonts w:hint="eastAsia" w:ascii="宋体" w:hAnsi="宋体" w:cs="宋体"/>
                      <w:szCs w:val="21"/>
                    </w:rPr>
                  </w:pPr>
                  <w:r>
                    <w:rPr>
                      <w:rFonts w:hint="eastAsia" w:ascii="宋体" w:hAnsi="宋体" w:cs="宋体"/>
                      <w:szCs w:val="21"/>
                    </w:rPr>
                    <w:t>0771-3522157</w:t>
                  </w:r>
                </w:p>
              </w:tc>
            </w:tr>
            <w:tr w14:paraId="1C89BEE1">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2253ACC">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广西北部湾银行天等支行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4D6E5E33">
                  <w:pPr>
                    <w:widowControl/>
                    <w:jc w:val="left"/>
                    <w:textAlignment w:val="center"/>
                    <w:rPr>
                      <w:rFonts w:hint="eastAsia" w:ascii="宋体" w:hAnsi="宋体" w:cs="宋体"/>
                      <w:szCs w:val="21"/>
                    </w:rPr>
                  </w:pPr>
                  <w:r>
                    <w:rPr>
                      <w:rFonts w:hint="eastAsia" w:ascii="宋体" w:hAnsi="宋体" w:cs="宋体"/>
                      <w:szCs w:val="21"/>
                    </w:rPr>
                    <w:t>崇左市天等县天宝南路002号天富商业广场28栋一层商铺6-17号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04E5894A">
                  <w:pPr>
                    <w:widowControl/>
                    <w:spacing w:line="360" w:lineRule="auto"/>
                    <w:jc w:val="left"/>
                    <w:textAlignment w:val="center"/>
                    <w:rPr>
                      <w:rFonts w:hint="eastAsia" w:ascii="宋体" w:hAnsi="宋体" w:cs="宋体"/>
                      <w:szCs w:val="21"/>
                    </w:rPr>
                  </w:pPr>
                  <w:r>
                    <w:rPr>
                      <w:rFonts w:hint="eastAsia" w:ascii="宋体" w:hAnsi="宋体" w:cs="宋体"/>
                      <w:szCs w:val="21"/>
                    </w:rPr>
                    <w:t>0771-3528688</w:t>
                  </w:r>
                </w:p>
              </w:tc>
            </w:tr>
            <w:tr w14:paraId="2503E8C8">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7E030BB9">
                  <w:pPr>
                    <w:widowControl/>
                    <w:spacing w:line="360" w:lineRule="auto"/>
                    <w:jc w:val="left"/>
                    <w:textAlignment w:val="center"/>
                    <w:rPr>
                      <w:rFonts w:hint="eastAsia" w:ascii="宋体" w:hAnsi="宋体" w:cs="宋体"/>
                      <w:szCs w:val="21"/>
                    </w:rPr>
                  </w:pPr>
                  <w:r>
                    <w:rPr>
                      <w:rFonts w:hint="eastAsia" w:ascii="宋体" w:hAnsi="宋体" w:cs="宋体"/>
                      <w:b/>
                      <w:bCs/>
                      <w:szCs w:val="21"/>
                    </w:rPr>
                    <w:t>凭祥市</w:t>
                  </w:r>
                </w:p>
              </w:tc>
            </w:tr>
            <w:tr w14:paraId="6386A0FB">
              <w:tblPrEx>
                <w:tblCellMar>
                  <w:top w:w="0" w:type="dxa"/>
                  <w:left w:w="108" w:type="dxa"/>
                  <w:bottom w:w="0" w:type="dxa"/>
                  <w:right w:w="108" w:type="dxa"/>
                </w:tblCellMar>
              </w:tblPrEx>
              <w:trPr>
                <w:trHeight w:val="44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D062E03">
                  <w:pPr>
                    <w:widowControl/>
                    <w:spacing w:line="360" w:lineRule="auto"/>
                    <w:jc w:val="left"/>
                    <w:textAlignment w:val="center"/>
                    <w:rPr>
                      <w:rFonts w:hint="eastAsia" w:ascii="宋体" w:hAnsi="宋体" w:cs="宋体"/>
                      <w:szCs w:val="21"/>
                    </w:rPr>
                  </w:pPr>
                  <w:r>
                    <w:rPr>
                      <w:rFonts w:hint="eastAsia" w:ascii="宋体" w:hAnsi="宋体" w:cs="宋体"/>
                      <w:szCs w:val="21"/>
                    </w:rPr>
                    <w:t>工商银行凭祥分行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21B724CE">
                  <w:pPr>
                    <w:widowControl/>
                    <w:spacing w:line="360" w:lineRule="auto"/>
                    <w:jc w:val="left"/>
                    <w:textAlignment w:val="center"/>
                    <w:rPr>
                      <w:rFonts w:hint="eastAsia" w:ascii="宋体" w:hAnsi="宋体" w:cs="宋体"/>
                      <w:szCs w:val="21"/>
                    </w:rPr>
                  </w:pPr>
                  <w:r>
                    <w:rPr>
                      <w:rFonts w:hint="eastAsia" w:ascii="宋体" w:hAnsi="宋体" w:cs="宋体"/>
                      <w:szCs w:val="21"/>
                    </w:rPr>
                    <w:t>凭祥市新华路5号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6208D264">
                  <w:pPr>
                    <w:widowControl/>
                    <w:spacing w:line="360" w:lineRule="auto"/>
                    <w:jc w:val="left"/>
                    <w:textAlignment w:val="center"/>
                    <w:rPr>
                      <w:rFonts w:hint="eastAsia" w:ascii="宋体" w:hAnsi="宋体" w:cs="宋体"/>
                      <w:szCs w:val="21"/>
                    </w:rPr>
                  </w:pPr>
                  <w:r>
                    <w:rPr>
                      <w:rFonts w:hint="eastAsia" w:ascii="宋体" w:hAnsi="宋体" w:cs="宋体"/>
                      <w:szCs w:val="21"/>
                    </w:rPr>
                    <w:t>0771-8529259</w:t>
                  </w:r>
                </w:p>
              </w:tc>
            </w:tr>
            <w:tr w14:paraId="00D13AA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99AE6F0">
                  <w:pPr>
                    <w:widowControl/>
                    <w:spacing w:line="360" w:lineRule="auto"/>
                    <w:jc w:val="left"/>
                    <w:textAlignment w:val="center"/>
                    <w:rPr>
                      <w:rFonts w:hint="eastAsia" w:ascii="宋体" w:hAnsi="宋体" w:cs="宋体"/>
                      <w:szCs w:val="21"/>
                    </w:rPr>
                  </w:pPr>
                  <w:r>
                    <w:rPr>
                      <w:rFonts w:hint="eastAsia" w:ascii="宋体" w:hAnsi="宋体" w:cs="宋体"/>
                      <w:szCs w:val="21"/>
                    </w:rPr>
                    <w:t>农业银行凭祥支行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2804C2C8">
                  <w:pPr>
                    <w:widowControl/>
                    <w:spacing w:line="360" w:lineRule="auto"/>
                    <w:jc w:val="left"/>
                    <w:textAlignment w:val="center"/>
                    <w:rPr>
                      <w:rFonts w:hint="eastAsia" w:ascii="宋体" w:hAnsi="宋体" w:cs="宋体"/>
                      <w:szCs w:val="21"/>
                    </w:rPr>
                  </w:pPr>
                  <w:r>
                    <w:rPr>
                      <w:rFonts w:hint="eastAsia" w:ascii="宋体" w:hAnsi="宋体" w:cs="宋体"/>
                      <w:szCs w:val="21"/>
                    </w:rPr>
                    <w:t>凭祥市北大路216号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406E9C49">
                  <w:pPr>
                    <w:widowControl/>
                    <w:spacing w:line="360" w:lineRule="auto"/>
                    <w:jc w:val="left"/>
                    <w:textAlignment w:val="center"/>
                    <w:rPr>
                      <w:rFonts w:hint="eastAsia" w:ascii="宋体" w:hAnsi="宋体" w:cs="宋体"/>
                      <w:szCs w:val="21"/>
                    </w:rPr>
                  </w:pPr>
                  <w:r>
                    <w:rPr>
                      <w:rFonts w:hint="eastAsia" w:ascii="宋体" w:hAnsi="宋体" w:cs="宋体"/>
                      <w:szCs w:val="21"/>
                    </w:rPr>
                    <w:t>0771-7917258</w:t>
                  </w:r>
                </w:p>
              </w:tc>
            </w:tr>
            <w:tr w14:paraId="06CA88BE">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522755C">
                  <w:pPr>
                    <w:widowControl/>
                    <w:spacing w:line="360" w:lineRule="auto"/>
                    <w:jc w:val="left"/>
                    <w:textAlignment w:val="center"/>
                    <w:rPr>
                      <w:rFonts w:hint="eastAsia" w:ascii="宋体" w:hAnsi="宋体" w:cs="宋体"/>
                      <w:szCs w:val="21"/>
                    </w:rPr>
                  </w:pPr>
                  <w:r>
                    <w:rPr>
                      <w:rFonts w:hint="eastAsia" w:ascii="宋体" w:hAnsi="宋体" w:cs="宋体"/>
                      <w:szCs w:val="21"/>
                    </w:rPr>
                    <w:t>建行凭祥支行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126A1F64">
                  <w:pPr>
                    <w:widowControl/>
                    <w:spacing w:line="360" w:lineRule="auto"/>
                    <w:jc w:val="left"/>
                    <w:textAlignment w:val="center"/>
                    <w:rPr>
                      <w:rFonts w:hint="eastAsia" w:ascii="宋体" w:hAnsi="宋体" w:cs="宋体"/>
                      <w:szCs w:val="21"/>
                    </w:rPr>
                  </w:pPr>
                  <w:r>
                    <w:rPr>
                      <w:rFonts w:hint="eastAsia" w:ascii="宋体" w:hAnsi="宋体" w:cs="宋体"/>
                      <w:szCs w:val="21"/>
                    </w:rPr>
                    <w:t>凭祥市屏山路138号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63F69261">
                  <w:pPr>
                    <w:widowControl/>
                    <w:spacing w:line="360" w:lineRule="auto"/>
                    <w:jc w:val="left"/>
                    <w:textAlignment w:val="center"/>
                    <w:rPr>
                      <w:rFonts w:hint="eastAsia" w:ascii="宋体" w:hAnsi="宋体" w:cs="宋体"/>
                      <w:szCs w:val="21"/>
                    </w:rPr>
                  </w:pPr>
                  <w:r>
                    <w:rPr>
                      <w:rFonts w:hint="eastAsia" w:ascii="宋体" w:hAnsi="宋体" w:cs="宋体"/>
                      <w:szCs w:val="21"/>
                    </w:rPr>
                    <w:t>0771-8525068</w:t>
                  </w:r>
                  <w:r>
                    <w:rPr>
                      <w:rFonts w:hint="eastAsia" w:cs="宋体"/>
                      <w:szCs w:val="21"/>
                    </w:rPr>
                    <w:t xml:space="preserve"> </w:t>
                  </w:r>
                  <w:r>
                    <w:rPr>
                      <w:rFonts w:hint="eastAsia" w:ascii="宋体" w:hAnsi="宋体" w:cs="宋体"/>
                      <w:szCs w:val="21"/>
                    </w:rPr>
                    <w:t>0771-8536852</w:t>
                  </w:r>
                </w:p>
              </w:tc>
            </w:tr>
            <w:tr w14:paraId="0C42CCB7">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C9A9DB3">
                  <w:pPr>
                    <w:widowControl/>
                    <w:spacing w:line="360" w:lineRule="auto"/>
                    <w:jc w:val="left"/>
                    <w:textAlignment w:val="center"/>
                    <w:rPr>
                      <w:rFonts w:hint="eastAsia" w:ascii="宋体" w:hAnsi="宋体" w:cs="宋体"/>
                      <w:szCs w:val="21"/>
                    </w:rPr>
                  </w:pPr>
                  <w:r>
                    <w:rPr>
                      <w:rFonts w:hint="eastAsia" w:ascii="宋体" w:hAnsi="宋体" w:cs="宋体"/>
                      <w:szCs w:val="21"/>
                    </w:rPr>
                    <w:t>建行凭祥中区支行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5112A372">
                  <w:pPr>
                    <w:widowControl/>
                    <w:spacing w:line="360" w:lineRule="auto"/>
                    <w:jc w:val="left"/>
                    <w:textAlignment w:val="center"/>
                    <w:rPr>
                      <w:rFonts w:hint="eastAsia" w:ascii="宋体" w:hAnsi="宋体" w:cs="宋体"/>
                      <w:szCs w:val="21"/>
                    </w:rPr>
                  </w:pPr>
                  <w:r>
                    <w:rPr>
                      <w:rFonts w:hint="eastAsia" w:ascii="宋体" w:hAnsi="宋体" w:cs="宋体"/>
                      <w:szCs w:val="21"/>
                    </w:rPr>
                    <w:t>凭祥市金象大道香格里拉3幢3-01至3-03号商铺</w:t>
                  </w:r>
                </w:p>
              </w:tc>
              <w:tc>
                <w:tcPr>
                  <w:tcW w:w="1040" w:type="pct"/>
                  <w:tcBorders>
                    <w:top w:val="single" w:color="000000" w:sz="4" w:space="0"/>
                    <w:left w:val="single" w:color="000000" w:sz="4" w:space="0"/>
                    <w:bottom w:val="single" w:color="000000" w:sz="4" w:space="0"/>
                    <w:right w:val="single" w:color="000000" w:sz="4" w:space="0"/>
                  </w:tcBorders>
                  <w:vAlign w:val="center"/>
                </w:tcPr>
                <w:p w14:paraId="307CEAFC">
                  <w:pPr>
                    <w:widowControl/>
                    <w:spacing w:line="360" w:lineRule="auto"/>
                    <w:jc w:val="left"/>
                    <w:textAlignment w:val="center"/>
                    <w:rPr>
                      <w:rFonts w:hint="eastAsia" w:ascii="宋体" w:hAnsi="宋体" w:cs="宋体"/>
                      <w:szCs w:val="21"/>
                    </w:rPr>
                  </w:pPr>
                  <w:r>
                    <w:rPr>
                      <w:rFonts w:hint="eastAsia" w:ascii="宋体" w:hAnsi="宋体" w:cs="宋体"/>
                      <w:szCs w:val="21"/>
                    </w:rPr>
                    <w:t>0771-8551161</w:t>
                  </w:r>
                </w:p>
              </w:tc>
            </w:tr>
            <w:tr w14:paraId="7E4DCF34">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396A6DD">
                  <w:pPr>
                    <w:widowControl/>
                    <w:spacing w:line="360" w:lineRule="auto"/>
                    <w:jc w:val="left"/>
                    <w:textAlignment w:val="center"/>
                    <w:rPr>
                      <w:rFonts w:hint="eastAsia" w:ascii="宋体" w:hAnsi="宋体" w:cs="宋体"/>
                      <w:szCs w:val="21"/>
                    </w:rPr>
                  </w:pPr>
                  <w:r>
                    <w:rPr>
                      <w:rFonts w:hint="eastAsia" w:ascii="宋体" w:hAnsi="宋体" w:cs="宋体"/>
                      <w:szCs w:val="21"/>
                    </w:rPr>
                    <w:t>建行凭祥浦寨支行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457A792B">
                  <w:pPr>
                    <w:widowControl/>
                    <w:spacing w:line="360" w:lineRule="auto"/>
                    <w:jc w:val="left"/>
                    <w:textAlignment w:val="center"/>
                    <w:rPr>
                      <w:rFonts w:hint="eastAsia" w:ascii="宋体" w:hAnsi="宋体" w:cs="宋体"/>
                      <w:szCs w:val="21"/>
                    </w:rPr>
                  </w:pPr>
                  <w:r>
                    <w:rPr>
                      <w:rFonts w:hint="eastAsia" w:ascii="宋体" w:hAnsi="宋体" w:cs="宋体"/>
                      <w:szCs w:val="21"/>
                    </w:rPr>
                    <w:t>凭祥市浦寨商业城万泰一楼8-9号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0C743AA">
                  <w:pPr>
                    <w:widowControl/>
                    <w:spacing w:line="360" w:lineRule="auto"/>
                    <w:jc w:val="left"/>
                    <w:textAlignment w:val="center"/>
                    <w:rPr>
                      <w:rFonts w:hint="eastAsia" w:ascii="宋体" w:hAnsi="宋体" w:cs="宋体"/>
                      <w:szCs w:val="21"/>
                    </w:rPr>
                  </w:pPr>
                  <w:r>
                    <w:rPr>
                      <w:rFonts w:hint="eastAsia" w:ascii="宋体" w:hAnsi="宋体" w:cs="宋体"/>
                      <w:szCs w:val="21"/>
                    </w:rPr>
                    <w:t>0771-8561665</w:t>
                  </w:r>
                </w:p>
              </w:tc>
            </w:tr>
            <w:tr w14:paraId="5627959B">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948CA10">
                  <w:pPr>
                    <w:widowControl/>
                    <w:spacing w:line="360" w:lineRule="auto"/>
                    <w:jc w:val="left"/>
                    <w:textAlignment w:val="center"/>
                    <w:rPr>
                      <w:rFonts w:hint="eastAsia" w:ascii="宋体" w:hAnsi="宋体" w:cs="宋体"/>
                      <w:szCs w:val="21"/>
                    </w:rPr>
                  </w:pPr>
                  <w:r>
                    <w:rPr>
                      <w:rFonts w:hint="eastAsia" w:ascii="宋体" w:hAnsi="宋体" w:cs="宋体"/>
                      <w:szCs w:val="21"/>
                    </w:rPr>
                    <w:t>中国银行凭祥支行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1934C952">
                  <w:pPr>
                    <w:widowControl/>
                    <w:spacing w:line="360" w:lineRule="auto"/>
                    <w:jc w:val="left"/>
                    <w:textAlignment w:val="center"/>
                    <w:rPr>
                      <w:rFonts w:hint="eastAsia" w:ascii="宋体" w:hAnsi="宋体" w:cs="宋体"/>
                      <w:szCs w:val="21"/>
                    </w:rPr>
                  </w:pPr>
                  <w:r>
                    <w:rPr>
                      <w:rFonts w:hint="eastAsia" w:ascii="宋体" w:hAnsi="宋体" w:cs="宋体"/>
                      <w:szCs w:val="21"/>
                    </w:rPr>
                    <w:t>凭祥市-北环路112号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6D7423A8">
                  <w:pPr>
                    <w:widowControl/>
                    <w:spacing w:line="360" w:lineRule="auto"/>
                    <w:jc w:val="left"/>
                    <w:textAlignment w:val="center"/>
                    <w:rPr>
                      <w:rFonts w:hint="eastAsia" w:ascii="宋体" w:hAnsi="宋体" w:cs="宋体"/>
                      <w:szCs w:val="21"/>
                    </w:rPr>
                  </w:pPr>
                  <w:r>
                    <w:rPr>
                      <w:rFonts w:hint="eastAsia" w:ascii="宋体" w:hAnsi="宋体" w:cs="宋体"/>
                      <w:szCs w:val="21"/>
                    </w:rPr>
                    <w:t>0771-8520356</w:t>
                  </w:r>
                </w:p>
              </w:tc>
            </w:tr>
            <w:tr w14:paraId="6DE66A47">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A64DDA5">
                  <w:pPr>
                    <w:widowControl/>
                    <w:spacing w:line="360" w:lineRule="auto"/>
                    <w:jc w:val="left"/>
                    <w:textAlignment w:val="center"/>
                    <w:rPr>
                      <w:rFonts w:hint="eastAsia" w:ascii="宋体" w:hAnsi="宋体" w:cs="宋体"/>
                      <w:szCs w:val="21"/>
                    </w:rPr>
                  </w:pPr>
                  <w:r>
                    <w:rPr>
                      <w:rFonts w:hint="eastAsia" w:ascii="宋体" w:hAnsi="宋体" w:cs="宋体"/>
                      <w:szCs w:val="21"/>
                    </w:rPr>
                    <w:t>凭祥农商行业务拓展部</w:t>
                  </w:r>
                </w:p>
              </w:tc>
              <w:tc>
                <w:tcPr>
                  <w:tcW w:w="2120" w:type="pct"/>
                  <w:tcBorders>
                    <w:top w:val="single" w:color="000000" w:sz="4" w:space="0"/>
                    <w:left w:val="single" w:color="000000" w:sz="4" w:space="0"/>
                    <w:bottom w:val="single" w:color="000000" w:sz="4" w:space="0"/>
                    <w:right w:val="single" w:color="000000" w:sz="4" w:space="0"/>
                  </w:tcBorders>
                  <w:vAlign w:val="center"/>
                </w:tcPr>
                <w:p w14:paraId="0460A6C1">
                  <w:pPr>
                    <w:widowControl/>
                    <w:spacing w:line="360" w:lineRule="auto"/>
                    <w:jc w:val="left"/>
                    <w:textAlignment w:val="center"/>
                    <w:rPr>
                      <w:rFonts w:hint="eastAsia" w:ascii="宋体" w:hAnsi="宋体" w:cs="宋体"/>
                      <w:szCs w:val="21"/>
                    </w:rPr>
                  </w:pPr>
                  <w:r>
                    <w:rPr>
                      <w:rFonts w:hint="eastAsia" w:ascii="宋体" w:hAnsi="宋体" w:cs="宋体"/>
                      <w:szCs w:val="21"/>
                    </w:rPr>
                    <w:t>凭祥市友谊关大道13号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000C0701">
                  <w:pPr>
                    <w:widowControl/>
                    <w:spacing w:line="360" w:lineRule="auto"/>
                    <w:jc w:val="left"/>
                    <w:textAlignment w:val="center"/>
                    <w:rPr>
                      <w:rFonts w:hint="eastAsia" w:ascii="宋体" w:hAnsi="宋体" w:cs="宋体"/>
                      <w:szCs w:val="21"/>
                    </w:rPr>
                  </w:pPr>
                  <w:r>
                    <w:rPr>
                      <w:rFonts w:hint="eastAsia" w:ascii="宋体" w:hAnsi="宋体" w:cs="宋体"/>
                      <w:szCs w:val="21"/>
                    </w:rPr>
                    <w:t>0771-8535667</w:t>
                  </w:r>
                </w:p>
              </w:tc>
            </w:tr>
            <w:tr w14:paraId="0AE9A089">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6D7CEC7">
                  <w:pPr>
                    <w:widowControl/>
                    <w:spacing w:line="360" w:lineRule="auto"/>
                    <w:jc w:val="left"/>
                    <w:textAlignment w:val="center"/>
                    <w:rPr>
                      <w:rFonts w:hint="eastAsia" w:ascii="宋体" w:hAnsi="宋体" w:cs="宋体"/>
                      <w:szCs w:val="21"/>
                    </w:rPr>
                  </w:pPr>
                  <w:r>
                    <w:rPr>
                      <w:rFonts w:hint="eastAsia" w:ascii="宋体" w:hAnsi="宋体" w:cs="宋体"/>
                      <w:szCs w:val="21"/>
                    </w:rPr>
                    <w:t>桂林银行广西自贸试验区崇左片区凭祥支行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1B2E7DBF">
                  <w:pPr>
                    <w:widowControl/>
                    <w:spacing w:line="360" w:lineRule="auto"/>
                    <w:jc w:val="left"/>
                    <w:textAlignment w:val="center"/>
                    <w:rPr>
                      <w:rFonts w:hint="eastAsia" w:ascii="宋体" w:hAnsi="宋体" w:cs="宋体"/>
                      <w:szCs w:val="21"/>
                    </w:rPr>
                  </w:pPr>
                  <w:r>
                    <w:rPr>
                      <w:rFonts w:hint="eastAsia" w:ascii="宋体" w:hAnsi="宋体" w:cs="宋体"/>
                      <w:szCs w:val="21"/>
                    </w:rPr>
                    <w:t>凭祥市北大路一支40号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2C01874A">
                  <w:pPr>
                    <w:widowControl/>
                    <w:spacing w:line="360" w:lineRule="auto"/>
                    <w:jc w:val="left"/>
                    <w:textAlignment w:val="center"/>
                    <w:rPr>
                      <w:rFonts w:hint="eastAsia" w:ascii="宋体" w:hAnsi="宋体" w:cs="宋体"/>
                      <w:szCs w:val="21"/>
                    </w:rPr>
                  </w:pPr>
                  <w:r>
                    <w:rPr>
                      <w:rFonts w:hint="eastAsia" w:ascii="宋体" w:hAnsi="宋体" w:cs="宋体"/>
                      <w:szCs w:val="21"/>
                    </w:rPr>
                    <w:t>0771-8520550</w:t>
                  </w:r>
                </w:p>
              </w:tc>
            </w:tr>
            <w:tr w14:paraId="0D60DD61">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618325B">
                  <w:pPr>
                    <w:widowControl/>
                    <w:spacing w:line="360" w:lineRule="auto"/>
                    <w:jc w:val="left"/>
                    <w:textAlignment w:val="center"/>
                    <w:rPr>
                      <w:rFonts w:hint="eastAsia" w:ascii="宋体" w:hAnsi="宋体" w:cs="宋体"/>
                      <w:szCs w:val="21"/>
                    </w:rPr>
                  </w:pPr>
                  <w:r>
                    <w:rPr>
                      <w:rFonts w:hint="eastAsia" w:ascii="宋体" w:hAnsi="宋体" w:cs="宋体"/>
                      <w:szCs w:val="21"/>
                    </w:rPr>
                    <w:t>广西北部湾银行广西自贸试验区崇左片区凭祥支行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vAlign w:val="center"/>
                </w:tcPr>
                <w:p w14:paraId="13AA7181">
                  <w:pPr>
                    <w:widowControl/>
                    <w:spacing w:line="360" w:lineRule="auto"/>
                    <w:jc w:val="left"/>
                    <w:textAlignment w:val="center"/>
                    <w:rPr>
                      <w:rFonts w:hint="eastAsia" w:ascii="宋体" w:hAnsi="宋体" w:cs="宋体"/>
                      <w:szCs w:val="21"/>
                    </w:rPr>
                  </w:pPr>
                  <w:r>
                    <w:rPr>
                      <w:rFonts w:hint="eastAsia" w:ascii="宋体" w:hAnsi="宋体" w:cs="宋体"/>
                      <w:szCs w:val="21"/>
                    </w:rPr>
                    <w:t>凭祥市北大路一支60-1号</w:t>
                  </w:r>
                </w:p>
              </w:tc>
              <w:tc>
                <w:tcPr>
                  <w:tcW w:w="1040" w:type="pct"/>
                  <w:tcBorders>
                    <w:top w:val="single" w:color="000000" w:sz="4" w:space="0"/>
                    <w:left w:val="single" w:color="000000" w:sz="4" w:space="0"/>
                    <w:bottom w:val="single" w:color="000000" w:sz="4" w:space="0"/>
                    <w:right w:val="single" w:color="000000" w:sz="4" w:space="0"/>
                  </w:tcBorders>
                  <w:vAlign w:val="center"/>
                </w:tcPr>
                <w:p w14:paraId="01FD35AE">
                  <w:pPr>
                    <w:widowControl/>
                    <w:spacing w:line="360" w:lineRule="auto"/>
                    <w:jc w:val="left"/>
                    <w:textAlignment w:val="center"/>
                    <w:rPr>
                      <w:rFonts w:hint="eastAsia" w:ascii="宋体" w:hAnsi="宋体" w:cs="宋体"/>
                      <w:szCs w:val="21"/>
                    </w:rPr>
                  </w:pPr>
                  <w:r>
                    <w:rPr>
                      <w:rFonts w:hint="eastAsia" w:ascii="宋体" w:hAnsi="宋体" w:cs="宋体"/>
                      <w:szCs w:val="21"/>
                    </w:rPr>
                    <w:t>0771-8556667</w:t>
                  </w:r>
                </w:p>
              </w:tc>
            </w:tr>
          </w:tbl>
          <w:p w14:paraId="1E5E7E5E">
            <w:pPr>
              <w:pStyle w:val="17"/>
              <w:adjustRightInd w:val="0"/>
              <w:snapToGrid w:val="0"/>
              <w:spacing w:line="500" w:lineRule="atLeast"/>
              <w:ind w:left="403"/>
              <w:jc w:val="left"/>
              <w:rPr>
                <w:rFonts w:hint="eastAsia" w:hAnsi="宋体" w:cs="宋体"/>
                <w:sz w:val="24"/>
                <w:szCs w:val="24"/>
              </w:rPr>
            </w:pPr>
          </w:p>
        </w:tc>
      </w:tr>
    </w:tbl>
    <w:p w14:paraId="6ED4B77E">
      <w:pPr>
        <w:pStyle w:val="4"/>
        <w:spacing w:line="360" w:lineRule="exact"/>
        <w:jc w:val="center"/>
        <w:rPr>
          <w:rFonts w:hint="eastAsia" w:ascii="宋体" w:hAnsi="宋体"/>
          <w:b w:val="0"/>
        </w:rPr>
      </w:pPr>
      <w:r>
        <w:rPr>
          <w:rFonts w:ascii="宋体" w:hAnsi="宋体"/>
        </w:rPr>
        <w:br w:type="page"/>
      </w:r>
      <w:bookmarkStart w:id="54" w:name="_Toc80886929"/>
      <w:r>
        <w:rPr>
          <w:rFonts w:hint="eastAsia" w:ascii="宋体" w:hAnsi="宋体"/>
          <w:bCs w:val="0"/>
        </w:rPr>
        <w:t>第二节 供应商须知正文</w:t>
      </w:r>
      <w:bookmarkEnd w:id="54"/>
    </w:p>
    <w:p w14:paraId="67518B9F">
      <w:pPr>
        <w:rPr>
          <w:rFonts w:hint="eastAsia" w:ascii="宋体" w:hAnsi="宋体" w:cs="宋体"/>
          <w:b/>
          <w:sz w:val="24"/>
        </w:rPr>
      </w:pPr>
      <w:bookmarkStart w:id="55" w:name="_Toc80886930"/>
      <w:r>
        <w:rPr>
          <w:rFonts w:hint="eastAsia" w:ascii="宋体" w:hAnsi="宋体" w:cs="宋体"/>
          <w:b/>
          <w:sz w:val="24"/>
        </w:rPr>
        <w:t>一、总则</w:t>
      </w:r>
      <w:bookmarkEnd w:id="55"/>
    </w:p>
    <w:p w14:paraId="57FBEB91">
      <w:pPr>
        <w:spacing w:line="400" w:lineRule="exact"/>
        <w:ind w:firstLine="482" w:firstLineChars="200"/>
        <w:rPr>
          <w:rFonts w:hint="eastAsia" w:ascii="宋体" w:hAnsi="宋体" w:cs="宋体"/>
          <w:b/>
          <w:bCs/>
          <w:sz w:val="24"/>
        </w:rPr>
      </w:pPr>
      <w:r>
        <w:rPr>
          <w:rFonts w:hint="eastAsia" w:ascii="宋体" w:hAnsi="宋体" w:cs="宋体"/>
          <w:b/>
          <w:bCs/>
          <w:sz w:val="24"/>
        </w:rPr>
        <w:t>1.适用范围</w:t>
      </w:r>
    </w:p>
    <w:p w14:paraId="227992C9">
      <w:pPr>
        <w:spacing w:line="400" w:lineRule="exact"/>
        <w:ind w:firstLine="480" w:firstLineChars="200"/>
        <w:rPr>
          <w:rFonts w:hint="eastAsia" w:ascii="宋体" w:hAnsi="宋体" w:cs="宋体"/>
          <w:sz w:val="24"/>
        </w:rPr>
      </w:pPr>
      <w:r>
        <w:rPr>
          <w:rFonts w:hint="eastAsia" w:ascii="宋体" w:hAnsi="宋体" w:cs="宋体"/>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3E97FE7">
      <w:pPr>
        <w:spacing w:line="400" w:lineRule="exact"/>
        <w:ind w:firstLine="480" w:firstLineChars="200"/>
        <w:rPr>
          <w:rFonts w:hint="eastAsia" w:ascii="宋体" w:hAnsi="宋体" w:cs="宋体"/>
          <w:sz w:val="24"/>
        </w:rPr>
      </w:pPr>
      <w:r>
        <w:rPr>
          <w:rFonts w:hint="eastAsia" w:ascii="宋体" w:hAnsi="宋体" w:cs="宋体"/>
          <w:sz w:val="24"/>
        </w:rPr>
        <w:t>1.2</w:t>
      </w:r>
      <w:r>
        <w:rPr>
          <w:rFonts w:hint="eastAsia" w:ascii="宋体" w:hAnsi="宋体" w:cs="宋体"/>
          <w:spacing w:val="-6"/>
          <w:sz w:val="24"/>
        </w:rPr>
        <w:t>本竞争性磋商文件（以下简称磋商文件）适用于本项目的所有采购程序和环节（法律、法规另有规定的，从其规定）。</w:t>
      </w:r>
    </w:p>
    <w:p w14:paraId="5559E34B">
      <w:pPr>
        <w:spacing w:line="400" w:lineRule="exact"/>
        <w:ind w:firstLine="482" w:firstLineChars="200"/>
        <w:rPr>
          <w:rFonts w:hint="eastAsia" w:ascii="宋体" w:hAnsi="宋体" w:cs="宋体"/>
          <w:b/>
          <w:bCs/>
          <w:sz w:val="24"/>
        </w:rPr>
      </w:pPr>
      <w:r>
        <w:rPr>
          <w:rFonts w:hint="eastAsia" w:ascii="宋体" w:hAnsi="宋体" w:cs="宋体"/>
          <w:b/>
          <w:bCs/>
          <w:sz w:val="24"/>
        </w:rPr>
        <w:t>2.定义</w:t>
      </w:r>
    </w:p>
    <w:p w14:paraId="394F6484">
      <w:pPr>
        <w:spacing w:line="400" w:lineRule="exact"/>
        <w:ind w:firstLine="480" w:firstLineChars="200"/>
        <w:rPr>
          <w:rFonts w:hint="eastAsia" w:ascii="宋体" w:hAnsi="宋体" w:cs="宋体"/>
          <w:sz w:val="24"/>
        </w:rPr>
      </w:pPr>
      <w:r>
        <w:rPr>
          <w:rFonts w:hint="eastAsia" w:ascii="宋体" w:hAnsi="宋体" w:cs="宋体"/>
          <w:sz w:val="24"/>
        </w:rPr>
        <w:t>2.1“采购人”是指依法进行政府采购的国家机关、事业单位、团体组织。</w:t>
      </w:r>
    </w:p>
    <w:p w14:paraId="3C9AB816">
      <w:pPr>
        <w:spacing w:line="400" w:lineRule="exact"/>
        <w:ind w:firstLine="480" w:firstLineChars="200"/>
        <w:rPr>
          <w:rFonts w:hint="eastAsia" w:ascii="宋体" w:hAnsi="宋体" w:cs="宋体"/>
          <w:sz w:val="24"/>
          <w:u w:val="single"/>
        </w:rPr>
      </w:pPr>
      <w:r>
        <w:rPr>
          <w:rFonts w:hint="eastAsia" w:ascii="宋体" w:hAnsi="宋体" w:cs="宋体"/>
          <w:sz w:val="24"/>
        </w:rPr>
        <w:t>2.2“采购代理机构”是指政府采购集中采购机构和集中采购机构以外的采购代理机构。</w:t>
      </w:r>
    </w:p>
    <w:p w14:paraId="433A2A51">
      <w:pPr>
        <w:spacing w:line="400" w:lineRule="exact"/>
        <w:ind w:firstLine="480" w:firstLineChars="200"/>
        <w:rPr>
          <w:rFonts w:hint="eastAsia" w:ascii="宋体" w:hAnsi="宋体" w:cs="宋体"/>
          <w:sz w:val="24"/>
        </w:rPr>
      </w:pPr>
      <w:r>
        <w:rPr>
          <w:rFonts w:hint="eastAsia" w:ascii="宋体" w:hAnsi="宋体" w:cs="宋体"/>
          <w:sz w:val="24"/>
        </w:rPr>
        <w:t>2.3“供应商”是指向采购人提供货物、工程或者服务的法人、其他组织或者自然人。</w:t>
      </w:r>
    </w:p>
    <w:p w14:paraId="07A6D002">
      <w:pPr>
        <w:spacing w:line="400" w:lineRule="exact"/>
        <w:ind w:firstLine="480" w:firstLineChars="200"/>
        <w:rPr>
          <w:rFonts w:hint="eastAsia" w:ascii="宋体" w:hAnsi="宋体" w:cs="宋体"/>
          <w:sz w:val="24"/>
        </w:rPr>
      </w:pPr>
      <w:r>
        <w:rPr>
          <w:rFonts w:hint="eastAsia" w:ascii="宋体" w:hAnsi="宋体" w:cs="宋体"/>
          <w:sz w:val="24"/>
        </w:rPr>
        <w:t>2.4“服务”是指除货物和工程以外的其他政府采购对象。</w:t>
      </w:r>
    </w:p>
    <w:p w14:paraId="11FBE00B">
      <w:pPr>
        <w:spacing w:line="400" w:lineRule="exact"/>
        <w:ind w:firstLine="480" w:firstLineChars="200"/>
        <w:rPr>
          <w:rFonts w:hint="eastAsia" w:ascii="宋体" w:hAnsi="宋体" w:cs="宋体"/>
          <w:sz w:val="24"/>
        </w:rPr>
      </w:pPr>
      <w:r>
        <w:rPr>
          <w:rFonts w:hint="eastAsia" w:ascii="宋体" w:hAnsi="宋体" w:cs="宋体"/>
          <w:sz w:val="24"/>
        </w:rPr>
        <w:t>2.5“竞标”是指供应商按照本项目竞争性磋商公告或者邀请函规定的方式获取磋商文件、提交响应文件并希望获得标的的行为。</w:t>
      </w:r>
    </w:p>
    <w:p w14:paraId="3367EB3F">
      <w:pPr>
        <w:spacing w:line="400" w:lineRule="exact"/>
        <w:ind w:firstLine="480" w:firstLineChars="200"/>
        <w:rPr>
          <w:rFonts w:hint="eastAsia" w:ascii="宋体" w:hAnsi="宋体" w:cs="宋体"/>
          <w:sz w:val="24"/>
        </w:rPr>
      </w:pPr>
      <w:r>
        <w:rPr>
          <w:rFonts w:hint="eastAsia" w:ascii="宋体" w:hAnsi="宋体" w:cs="宋体"/>
          <w:sz w:val="24"/>
        </w:rPr>
        <w:t>2.6“响应文件”</w:t>
      </w:r>
      <w:r>
        <w:rPr>
          <w:rFonts w:hint="eastAsia" w:ascii="宋体" w:hAnsi="宋体" w:cs="宋体"/>
          <w:spacing w:val="-6"/>
          <w:sz w:val="24"/>
        </w:rPr>
        <w:t>是指：供应商根据本磋商文件要求，编制包含资格证明、报价商务技术等所有内容的文件。</w:t>
      </w:r>
    </w:p>
    <w:p w14:paraId="3397F008">
      <w:pPr>
        <w:spacing w:line="400" w:lineRule="exact"/>
        <w:ind w:firstLine="480" w:firstLineChars="200"/>
        <w:rPr>
          <w:rFonts w:hint="eastAsia" w:ascii="宋体" w:hAnsi="宋体" w:cs="宋体"/>
          <w:sz w:val="24"/>
        </w:rPr>
      </w:pPr>
      <w:r>
        <w:rPr>
          <w:rFonts w:hint="eastAsia" w:ascii="宋体" w:hAnsi="宋体" w:cs="宋体"/>
          <w:sz w:val="24"/>
        </w:rPr>
        <w:t>2.7“实质性要求”是指磋商文件中已经指明不满足则响应文件按无效响应处理的条款，或者不能负偏离的条款，或者采购需求中带“▲”的条款。</w:t>
      </w:r>
    </w:p>
    <w:p w14:paraId="13F183D9">
      <w:pPr>
        <w:spacing w:line="400" w:lineRule="exact"/>
        <w:ind w:firstLine="480" w:firstLineChars="200"/>
        <w:rPr>
          <w:rFonts w:hint="eastAsia" w:ascii="宋体" w:hAnsi="宋体" w:cs="宋体"/>
          <w:sz w:val="24"/>
        </w:rPr>
      </w:pPr>
      <w:r>
        <w:rPr>
          <w:rFonts w:hint="eastAsia" w:ascii="宋体" w:hAnsi="宋体" w:cs="宋体"/>
          <w:sz w:val="24"/>
        </w:rPr>
        <w:t>2.8“正偏离”，是指响应文件对磋商文件“采购需求”中有关条款作出的响应优于条款要求并有利于采购人的情形。</w:t>
      </w:r>
    </w:p>
    <w:p w14:paraId="499C47E9">
      <w:pPr>
        <w:spacing w:line="400" w:lineRule="exact"/>
        <w:ind w:firstLine="480" w:firstLineChars="200"/>
        <w:rPr>
          <w:rFonts w:hint="eastAsia" w:ascii="宋体" w:hAnsi="宋体" w:cs="宋体"/>
          <w:sz w:val="24"/>
        </w:rPr>
      </w:pPr>
      <w:r>
        <w:rPr>
          <w:rFonts w:hint="eastAsia" w:ascii="宋体" w:hAnsi="宋体" w:cs="宋体"/>
          <w:sz w:val="24"/>
        </w:rPr>
        <w:t>2.9“负偏离”，是指响应文件对磋商文件“采购需求”中有关条款作出的响应不满足条款要求，导致采购人要求不能得到满足的情形。</w:t>
      </w:r>
    </w:p>
    <w:p w14:paraId="12EBA663">
      <w:pPr>
        <w:spacing w:line="400" w:lineRule="exact"/>
        <w:ind w:firstLine="480" w:firstLineChars="200"/>
        <w:rPr>
          <w:rFonts w:hint="eastAsia" w:ascii="宋体" w:hAnsi="宋体" w:cs="宋体"/>
          <w:sz w:val="24"/>
        </w:rPr>
      </w:pPr>
      <w:r>
        <w:rPr>
          <w:rFonts w:hint="eastAsia" w:ascii="宋体" w:hAnsi="宋体" w:cs="宋体"/>
          <w:sz w:val="24"/>
        </w:rPr>
        <w:t>2.10“允许负偏离的条款”是指采购需求中的不属于“实质性要求”的条款。</w:t>
      </w:r>
    </w:p>
    <w:p w14:paraId="52E6FB7B">
      <w:pPr>
        <w:spacing w:line="400" w:lineRule="exact"/>
        <w:ind w:firstLine="480" w:firstLineChars="200"/>
        <w:rPr>
          <w:rFonts w:hint="eastAsia" w:ascii="宋体" w:hAnsi="宋体" w:cs="宋体"/>
          <w:sz w:val="24"/>
        </w:rPr>
      </w:pPr>
      <w:r>
        <w:rPr>
          <w:rFonts w:hint="eastAsia" w:ascii="宋体" w:hAnsi="宋体" w:cs="宋体"/>
          <w:sz w:val="24"/>
        </w:rPr>
        <w:t>2.11“书面形式”是指合同书、信件和数据电文（包括电报、电传、传真、电子数据交换和电子邮件）等可以有形地表现所载内容的形式。</w:t>
      </w:r>
    </w:p>
    <w:p w14:paraId="737ED982">
      <w:pPr>
        <w:spacing w:line="400" w:lineRule="exact"/>
        <w:ind w:firstLine="480" w:firstLineChars="200"/>
        <w:rPr>
          <w:rFonts w:hint="eastAsia" w:ascii="宋体" w:hAnsi="宋体" w:cs="宋体"/>
          <w:sz w:val="24"/>
        </w:rPr>
      </w:pPr>
      <w:r>
        <w:rPr>
          <w:rFonts w:hint="eastAsia" w:ascii="宋体" w:hAnsi="宋体" w:cs="宋体"/>
          <w:sz w:val="24"/>
        </w:rPr>
        <w:t>2.12“首次报价”是指供应商提交的首次响应文件中的报价。</w:t>
      </w:r>
    </w:p>
    <w:p w14:paraId="16431D7D">
      <w:pPr>
        <w:spacing w:line="400" w:lineRule="exact"/>
        <w:ind w:firstLine="480" w:firstLineChars="200"/>
        <w:rPr>
          <w:rFonts w:hint="eastAsia" w:ascii="宋体" w:hAnsi="宋体" w:cs="宋体"/>
          <w:sz w:val="24"/>
        </w:rPr>
      </w:pPr>
      <w:r>
        <w:rPr>
          <w:rFonts w:hint="eastAsia" w:ascii="宋体" w:hAnsi="宋体" w:cs="宋体"/>
          <w:sz w:val="24"/>
        </w:rPr>
        <w:t>2.13“评审报价”是指供应商提交的最后报价并经修正（如有）和政策功能价格扣除（如有）后的价格。</w:t>
      </w:r>
    </w:p>
    <w:p w14:paraId="4E4C5571">
      <w:pPr>
        <w:spacing w:line="400" w:lineRule="exact"/>
        <w:ind w:firstLine="482" w:firstLineChars="200"/>
        <w:rPr>
          <w:rFonts w:hint="eastAsia" w:ascii="宋体" w:hAnsi="宋体" w:cs="宋体"/>
          <w:b/>
          <w:bCs/>
          <w:sz w:val="24"/>
        </w:rPr>
      </w:pPr>
      <w:r>
        <w:rPr>
          <w:rFonts w:hint="eastAsia" w:ascii="宋体" w:hAnsi="宋体" w:cs="宋体"/>
          <w:b/>
          <w:bCs/>
          <w:sz w:val="24"/>
        </w:rPr>
        <w:t>3.供应商的资格条件</w:t>
      </w:r>
    </w:p>
    <w:p w14:paraId="33A7F8EA">
      <w:pPr>
        <w:spacing w:line="400" w:lineRule="exact"/>
        <w:ind w:firstLine="480" w:firstLineChars="200"/>
        <w:rPr>
          <w:rFonts w:hint="eastAsia" w:ascii="宋体" w:hAnsi="宋体" w:cs="宋体"/>
          <w:sz w:val="24"/>
        </w:rPr>
      </w:pPr>
      <w:r>
        <w:rPr>
          <w:rFonts w:hint="eastAsia" w:ascii="宋体" w:hAnsi="宋体" w:cs="宋体"/>
          <w:sz w:val="24"/>
        </w:rPr>
        <w:t>3.1供应商的资格条件详见“供应商须知前附表”。</w:t>
      </w:r>
    </w:p>
    <w:p w14:paraId="1D0A24A5">
      <w:pPr>
        <w:spacing w:line="400" w:lineRule="exact"/>
        <w:ind w:firstLine="482" w:firstLineChars="200"/>
        <w:rPr>
          <w:rFonts w:hint="eastAsia" w:ascii="宋体" w:hAnsi="宋体" w:cs="宋体"/>
          <w:b/>
          <w:bCs/>
          <w:sz w:val="24"/>
        </w:rPr>
      </w:pPr>
      <w:r>
        <w:rPr>
          <w:rFonts w:hint="eastAsia" w:ascii="宋体" w:hAnsi="宋体" w:cs="宋体"/>
          <w:b/>
          <w:bCs/>
          <w:sz w:val="24"/>
        </w:rPr>
        <w:t>4.磋商费用</w:t>
      </w:r>
    </w:p>
    <w:p w14:paraId="6D00D4BD">
      <w:pPr>
        <w:spacing w:line="400" w:lineRule="exact"/>
        <w:ind w:firstLine="480" w:firstLineChars="200"/>
        <w:rPr>
          <w:rFonts w:hint="eastAsia" w:ascii="宋体" w:hAnsi="宋体" w:cs="宋体"/>
          <w:sz w:val="24"/>
        </w:rPr>
      </w:pPr>
      <w:r>
        <w:rPr>
          <w:rFonts w:hint="eastAsia" w:ascii="宋体" w:hAnsi="宋体" w:cs="宋体"/>
          <w:sz w:val="24"/>
        </w:rPr>
        <w:t>4.1供应商应承担参与本次采购活动有关的所有费用，包括但不限于、勘查现场、编制和提交响应文件、参加磋商与应答、签订合同等，不论竞标结果如何，均应自行承担。</w:t>
      </w:r>
    </w:p>
    <w:p w14:paraId="74577620">
      <w:pPr>
        <w:spacing w:line="400" w:lineRule="exact"/>
        <w:ind w:firstLine="482" w:firstLineChars="200"/>
        <w:rPr>
          <w:rFonts w:hint="eastAsia" w:ascii="宋体" w:hAnsi="宋体" w:cs="宋体"/>
          <w:b/>
          <w:bCs/>
          <w:sz w:val="24"/>
        </w:rPr>
      </w:pPr>
      <w:r>
        <w:rPr>
          <w:rFonts w:hint="eastAsia" w:ascii="宋体" w:hAnsi="宋体" w:cs="宋体"/>
          <w:b/>
          <w:bCs/>
          <w:sz w:val="24"/>
        </w:rPr>
        <w:t>5.联合体竞标</w:t>
      </w:r>
    </w:p>
    <w:p w14:paraId="6D6C19FB">
      <w:pPr>
        <w:spacing w:line="400" w:lineRule="exact"/>
        <w:ind w:firstLine="480" w:firstLineChars="200"/>
        <w:rPr>
          <w:rFonts w:hint="eastAsia" w:ascii="宋体" w:hAnsi="宋体" w:cs="宋体"/>
          <w:sz w:val="24"/>
        </w:rPr>
      </w:pPr>
      <w:r>
        <w:rPr>
          <w:rFonts w:hint="eastAsia" w:ascii="宋体" w:hAnsi="宋体" w:cs="宋体"/>
          <w:sz w:val="24"/>
        </w:rPr>
        <w:t>5.1本项目是否接受联合体竞标，详见“供应商须知前附表”。</w:t>
      </w:r>
    </w:p>
    <w:p w14:paraId="4288210E">
      <w:pPr>
        <w:spacing w:line="400" w:lineRule="exact"/>
        <w:ind w:firstLine="482" w:firstLineChars="200"/>
        <w:rPr>
          <w:rFonts w:hint="eastAsia" w:ascii="宋体" w:hAnsi="宋体" w:cs="宋体"/>
          <w:b/>
          <w:bCs/>
          <w:sz w:val="24"/>
        </w:rPr>
      </w:pPr>
      <w:r>
        <w:rPr>
          <w:rFonts w:hint="eastAsia" w:ascii="宋体" w:hAnsi="宋体" w:cs="宋体"/>
          <w:b/>
          <w:bCs/>
          <w:sz w:val="24"/>
        </w:rPr>
        <w:t xml:space="preserve">6.转包与分包             </w:t>
      </w:r>
    </w:p>
    <w:p w14:paraId="09644355">
      <w:pPr>
        <w:spacing w:line="400" w:lineRule="exact"/>
        <w:ind w:firstLine="480" w:firstLineChars="200"/>
        <w:rPr>
          <w:rFonts w:hint="eastAsia" w:ascii="宋体" w:hAnsi="宋体" w:cs="宋体"/>
          <w:sz w:val="24"/>
        </w:rPr>
      </w:pPr>
      <w:bookmarkStart w:id="56" w:name="_Toc254970532"/>
      <w:bookmarkStart w:id="57" w:name="_Toc254970673"/>
      <w:r>
        <w:rPr>
          <w:rFonts w:hint="eastAsia" w:ascii="宋体" w:hAnsi="宋体" w:cs="宋体"/>
          <w:sz w:val="24"/>
        </w:rPr>
        <w:t>6.1本项目不允许转包。</w:t>
      </w:r>
    </w:p>
    <w:p w14:paraId="05D35A08">
      <w:pPr>
        <w:spacing w:line="400" w:lineRule="exact"/>
        <w:ind w:firstLine="480" w:firstLineChars="200"/>
        <w:rPr>
          <w:rFonts w:hint="eastAsia" w:ascii="宋体" w:hAnsi="宋体" w:cs="宋体"/>
          <w:sz w:val="24"/>
        </w:rPr>
      </w:pPr>
      <w:r>
        <w:rPr>
          <w:rFonts w:hint="eastAsia" w:ascii="宋体" w:hAnsi="宋体" w:cs="宋体"/>
          <w:sz w:val="24"/>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D994F1C">
      <w:pPr>
        <w:spacing w:line="400" w:lineRule="exact"/>
        <w:ind w:firstLine="480" w:firstLineChars="200"/>
        <w:rPr>
          <w:rFonts w:hint="eastAsia" w:ascii="宋体" w:hAnsi="宋体" w:cs="宋体"/>
          <w:sz w:val="24"/>
        </w:rPr>
      </w:pPr>
      <w:r>
        <w:rPr>
          <w:rFonts w:hint="eastAsia" w:ascii="宋体" w:hAnsi="宋体" w:cs="宋体"/>
          <w:sz w:val="24"/>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6A6275A5">
      <w:pPr>
        <w:spacing w:line="400" w:lineRule="exact"/>
        <w:ind w:firstLine="482" w:firstLineChars="200"/>
        <w:rPr>
          <w:rFonts w:hint="eastAsia" w:ascii="宋体" w:hAnsi="宋体" w:cs="宋体"/>
          <w:b/>
          <w:bCs/>
          <w:sz w:val="24"/>
        </w:rPr>
      </w:pPr>
      <w:r>
        <w:rPr>
          <w:rFonts w:hint="eastAsia" w:ascii="宋体" w:hAnsi="宋体" w:cs="宋体"/>
          <w:b/>
          <w:bCs/>
          <w:sz w:val="24"/>
        </w:rPr>
        <w:t>7.特别说明</w:t>
      </w:r>
      <w:bookmarkEnd w:id="56"/>
      <w:bookmarkEnd w:id="57"/>
    </w:p>
    <w:p w14:paraId="26F4B32F">
      <w:pPr>
        <w:spacing w:line="400" w:lineRule="exact"/>
        <w:ind w:firstLine="480" w:firstLineChars="200"/>
        <w:rPr>
          <w:rFonts w:hint="eastAsia" w:ascii="宋体" w:hAnsi="宋体" w:cs="宋体"/>
          <w:sz w:val="24"/>
        </w:rPr>
      </w:pPr>
      <w:bookmarkStart w:id="58" w:name="_8.1提供相同品牌产品且通过资格审查、符合性审查的不同投标人参加同一合"/>
      <w:bookmarkEnd w:id="58"/>
      <w:r>
        <w:rPr>
          <w:rFonts w:hint="eastAsia" w:ascii="宋体" w:hAnsi="宋体" w:cs="宋体"/>
          <w:sz w:val="24"/>
        </w:rPr>
        <w:t>7.1</w:t>
      </w:r>
      <w:bookmarkStart w:id="59" w:name="_Hlk65832145"/>
      <w:r>
        <w:rPr>
          <w:rFonts w:hint="eastAsia" w:ascii="宋体" w:hAnsi="宋体" w:cs="宋体"/>
          <w:sz w:val="24"/>
        </w:rPr>
        <w:t>如果本磋商文件要求提供供应商或制造商的资格、信誉、荣誉、业绩与企业认证等材料的，资格、信誉、荣誉、业绩与企业认证等必须为供应商或者制造商所拥有或自身获得。</w:t>
      </w:r>
    </w:p>
    <w:bookmarkEnd w:id="59"/>
    <w:p w14:paraId="787EF72E">
      <w:pPr>
        <w:spacing w:line="400" w:lineRule="exact"/>
        <w:ind w:firstLine="480" w:firstLineChars="200"/>
        <w:rPr>
          <w:rFonts w:hint="eastAsia" w:ascii="宋体" w:hAnsi="宋体" w:cs="宋体"/>
          <w:sz w:val="24"/>
        </w:rPr>
      </w:pPr>
      <w:r>
        <w:rPr>
          <w:rFonts w:hint="eastAsia" w:ascii="宋体" w:hAnsi="宋体" w:cs="宋体"/>
          <w:sz w:val="24"/>
        </w:rPr>
        <w:t>7.2供应商应仔细阅读磋商文件的所有内容，按照磋商文件的要求提交响应文件，并对所提供的全部资料的真实性承担法律责任。</w:t>
      </w:r>
    </w:p>
    <w:p w14:paraId="15966D68">
      <w:pPr>
        <w:spacing w:line="400" w:lineRule="exact"/>
        <w:ind w:firstLine="480" w:firstLineChars="200"/>
        <w:rPr>
          <w:rFonts w:hint="eastAsia" w:ascii="宋体" w:hAnsi="宋体" w:cs="宋体"/>
          <w:sz w:val="24"/>
        </w:rPr>
      </w:pPr>
      <w:r>
        <w:rPr>
          <w:rFonts w:hint="eastAsia" w:ascii="宋体" w:hAnsi="宋体" w:cs="宋体"/>
          <w:sz w:val="24"/>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2319C01">
      <w:pPr>
        <w:spacing w:line="400" w:lineRule="exact"/>
        <w:ind w:firstLine="480" w:firstLineChars="200"/>
        <w:rPr>
          <w:rFonts w:hint="eastAsia" w:ascii="宋体" w:hAnsi="宋体" w:cs="宋体"/>
          <w:sz w:val="24"/>
        </w:rPr>
      </w:pPr>
      <w:r>
        <w:rPr>
          <w:rFonts w:hint="eastAsia" w:ascii="宋体" w:hAnsi="宋体" w:cs="宋体"/>
          <w:sz w:val="24"/>
        </w:rPr>
        <w:t>7.4在政府采购活动中，采购人员及相关人员与供应商有下列利害关系之一的，应当回避：</w:t>
      </w:r>
    </w:p>
    <w:p w14:paraId="38AA3A3A">
      <w:pPr>
        <w:spacing w:line="400" w:lineRule="exact"/>
        <w:ind w:firstLine="480" w:firstLineChars="200"/>
        <w:rPr>
          <w:rFonts w:hint="eastAsia" w:ascii="宋体" w:hAnsi="宋体" w:cs="宋体"/>
          <w:sz w:val="24"/>
        </w:rPr>
      </w:pPr>
      <w:r>
        <w:rPr>
          <w:rFonts w:hint="eastAsia" w:ascii="宋体" w:hAnsi="宋体" w:cs="宋体"/>
          <w:sz w:val="24"/>
        </w:rPr>
        <w:t>（1）参加采购活动前3年内与供应商存在劳动关系；</w:t>
      </w:r>
    </w:p>
    <w:p w14:paraId="76015EC6">
      <w:pPr>
        <w:spacing w:line="400" w:lineRule="exact"/>
        <w:ind w:firstLine="480" w:firstLineChars="200"/>
        <w:rPr>
          <w:rFonts w:hint="eastAsia" w:ascii="宋体" w:hAnsi="宋体" w:cs="宋体"/>
          <w:sz w:val="24"/>
        </w:rPr>
      </w:pPr>
      <w:r>
        <w:rPr>
          <w:rFonts w:hint="eastAsia" w:ascii="宋体" w:hAnsi="宋体" w:cs="宋体"/>
          <w:sz w:val="24"/>
        </w:rPr>
        <w:t>（2）参加采购活动前3年内担任供应商的董事、监事；</w:t>
      </w:r>
    </w:p>
    <w:p w14:paraId="106E7653">
      <w:pPr>
        <w:spacing w:line="400" w:lineRule="exact"/>
        <w:ind w:firstLine="480" w:firstLineChars="200"/>
        <w:rPr>
          <w:rFonts w:hint="eastAsia" w:ascii="宋体" w:hAnsi="宋体" w:cs="宋体"/>
          <w:sz w:val="24"/>
        </w:rPr>
      </w:pPr>
      <w:r>
        <w:rPr>
          <w:rFonts w:hint="eastAsia" w:ascii="宋体" w:hAnsi="宋体" w:cs="宋体"/>
          <w:sz w:val="24"/>
        </w:rPr>
        <w:t>（3）参加采购活动前3年内是供应商的控股股东或者实际控制人；</w:t>
      </w:r>
    </w:p>
    <w:p w14:paraId="3DC83547">
      <w:pPr>
        <w:spacing w:line="400" w:lineRule="exact"/>
        <w:ind w:firstLine="480" w:firstLineChars="200"/>
        <w:rPr>
          <w:rFonts w:hint="eastAsia" w:ascii="宋体" w:hAnsi="宋体" w:cs="宋体"/>
          <w:sz w:val="24"/>
        </w:rPr>
      </w:pPr>
      <w:r>
        <w:rPr>
          <w:rFonts w:hint="eastAsia" w:ascii="宋体" w:hAnsi="宋体" w:cs="宋体"/>
          <w:sz w:val="24"/>
        </w:rPr>
        <w:t>（4）与供应商的法定代表人或者负责人有夫妻、直系血亲、三代以内旁系血亲或者近姻亲关系；</w:t>
      </w:r>
    </w:p>
    <w:p w14:paraId="1ADAAE24">
      <w:pPr>
        <w:spacing w:line="400" w:lineRule="exact"/>
        <w:ind w:firstLine="480" w:firstLineChars="200"/>
        <w:rPr>
          <w:rFonts w:hint="eastAsia" w:ascii="宋体" w:hAnsi="宋体" w:cs="宋体"/>
          <w:sz w:val="24"/>
        </w:rPr>
      </w:pPr>
      <w:r>
        <w:rPr>
          <w:rFonts w:hint="eastAsia" w:ascii="宋体" w:hAnsi="宋体" w:cs="宋体"/>
          <w:sz w:val="24"/>
        </w:rPr>
        <w:t>（5）与供应商有其他可能影响政府采购活动公平、公正进行的关系。</w:t>
      </w:r>
    </w:p>
    <w:p w14:paraId="21FB4041">
      <w:pPr>
        <w:spacing w:line="400" w:lineRule="exact"/>
        <w:ind w:firstLine="480" w:firstLineChars="200"/>
        <w:rPr>
          <w:rFonts w:hint="eastAsia"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9CFF287">
      <w:pPr>
        <w:spacing w:line="400" w:lineRule="exact"/>
        <w:ind w:firstLine="480" w:firstLineChars="200"/>
        <w:rPr>
          <w:rFonts w:hint="eastAsia" w:ascii="宋体" w:hAnsi="宋体" w:cs="宋体"/>
          <w:sz w:val="24"/>
        </w:rPr>
      </w:pPr>
      <w:r>
        <w:rPr>
          <w:rFonts w:hint="eastAsia" w:ascii="宋体" w:hAnsi="宋体" w:cs="宋体"/>
          <w:sz w:val="24"/>
        </w:rPr>
        <w:t>7.5有下列情形之一的视为供应商相互串通竞标，响应文件将被视为无效：</w:t>
      </w:r>
    </w:p>
    <w:p w14:paraId="68B1EFB7">
      <w:pPr>
        <w:spacing w:line="400" w:lineRule="exact"/>
        <w:ind w:firstLine="480" w:firstLineChars="200"/>
        <w:rPr>
          <w:rFonts w:hint="eastAsia" w:ascii="宋体" w:hAnsi="宋体" w:cs="宋体"/>
          <w:sz w:val="24"/>
        </w:rPr>
      </w:pPr>
      <w:r>
        <w:rPr>
          <w:rFonts w:hint="eastAsia" w:ascii="宋体" w:hAnsi="宋体" w:cs="宋体"/>
          <w:sz w:val="24"/>
        </w:rPr>
        <w:t xml:space="preserve">（1）不同供应商的响应文件由同一单位或者个人编制； </w:t>
      </w:r>
    </w:p>
    <w:p w14:paraId="3D1F6359">
      <w:pPr>
        <w:spacing w:line="400" w:lineRule="exact"/>
        <w:ind w:firstLine="480" w:firstLineChars="200"/>
        <w:rPr>
          <w:rFonts w:hint="eastAsia" w:ascii="宋体" w:hAnsi="宋体" w:cs="宋体"/>
          <w:sz w:val="24"/>
        </w:rPr>
      </w:pPr>
      <w:r>
        <w:rPr>
          <w:rFonts w:hint="eastAsia" w:ascii="宋体" w:hAnsi="宋体" w:cs="宋体"/>
          <w:sz w:val="24"/>
        </w:rPr>
        <w:t>（2）不同供应商委托同一单位或者个人办理竞标事宜；</w:t>
      </w:r>
    </w:p>
    <w:p w14:paraId="5949BB85">
      <w:pPr>
        <w:spacing w:line="400" w:lineRule="exact"/>
        <w:ind w:firstLine="480" w:firstLineChars="200"/>
        <w:rPr>
          <w:rFonts w:hint="eastAsia" w:ascii="宋体" w:hAnsi="宋体" w:cs="宋体"/>
          <w:sz w:val="24"/>
        </w:rPr>
      </w:pPr>
      <w:r>
        <w:rPr>
          <w:rFonts w:hint="eastAsia" w:ascii="宋体" w:hAnsi="宋体" w:cs="宋体"/>
          <w:sz w:val="24"/>
        </w:rPr>
        <w:t>（3）不同的供应商的响应文件载明的项目管理员为同一个人；</w:t>
      </w:r>
    </w:p>
    <w:p w14:paraId="2131FB78">
      <w:pPr>
        <w:spacing w:line="400" w:lineRule="exact"/>
        <w:ind w:firstLine="480" w:firstLineChars="200"/>
        <w:rPr>
          <w:rFonts w:hint="eastAsia" w:ascii="宋体" w:hAnsi="宋体" w:cs="宋体"/>
          <w:sz w:val="24"/>
        </w:rPr>
      </w:pPr>
      <w:r>
        <w:rPr>
          <w:rFonts w:hint="eastAsia" w:ascii="宋体" w:hAnsi="宋体" w:cs="宋体"/>
          <w:sz w:val="24"/>
        </w:rPr>
        <w:t>（4）不同供应商的响应文件异常一致或者报价呈规律性差异；</w:t>
      </w:r>
    </w:p>
    <w:p w14:paraId="64B7133B">
      <w:pPr>
        <w:spacing w:line="400" w:lineRule="exact"/>
        <w:ind w:firstLine="480" w:firstLineChars="200"/>
        <w:rPr>
          <w:rFonts w:hint="eastAsia" w:ascii="宋体" w:hAnsi="宋体" w:cs="宋体"/>
          <w:sz w:val="24"/>
        </w:rPr>
      </w:pPr>
      <w:r>
        <w:rPr>
          <w:rFonts w:hint="eastAsia" w:ascii="宋体" w:hAnsi="宋体" w:cs="宋体"/>
          <w:sz w:val="24"/>
        </w:rPr>
        <w:t>（5）不同供应商的响应文件相互混装；</w:t>
      </w:r>
    </w:p>
    <w:p w14:paraId="54D4E8A9">
      <w:pPr>
        <w:tabs>
          <w:tab w:val="left" w:pos="6931"/>
        </w:tabs>
        <w:spacing w:line="400" w:lineRule="exact"/>
        <w:ind w:firstLine="480" w:firstLineChars="200"/>
        <w:rPr>
          <w:rFonts w:hint="eastAsia" w:ascii="宋体" w:hAnsi="宋体" w:cs="宋体"/>
          <w:sz w:val="24"/>
        </w:rPr>
      </w:pPr>
      <w:r>
        <w:rPr>
          <w:rFonts w:hint="eastAsia" w:ascii="宋体" w:hAnsi="宋体" w:cs="宋体"/>
          <w:sz w:val="24"/>
        </w:rPr>
        <w:t>（6）不同供应商的磋商保证金从同一单位或者个人账户转出。</w:t>
      </w:r>
      <w:r>
        <w:rPr>
          <w:rFonts w:hint="eastAsia" w:ascii="宋体" w:hAnsi="宋体" w:cs="宋体"/>
          <w:sz w:val="24"/>
        </w:rPr>
        <w:tab/>
      </w:r>
    </w:p>
    <w:p w14:paraId="0D22E339">
      <w:pPr>
        <w:spacing w:line="400" w:lineRule="exact"/>
        <w:ind w:firstLine="480" w:firstLineChars="200"/>
        <w:rPr>
          <w:rFonts w:hint="eastAsia" w:ascii="宋体" w:hAnsi="宋体" w:cs="宋体"/>
          <w:sz w:val="24"/>
        </w:rPr>
      </w:pPr>
      <w:r>
        <w:rPr>
          <w:rFonts w:hint="eastAsia" w:ascii="宋体" w:hAnsi="宋体" w:cs="宋体"/>
          <w:sz w:val="24"/>
        </w:rPr>
        <w:t>7.6供应商有下列情形之一的，属于恶意串通行为，将报同级监督管理部门：</w:t>
      </w:r>
    </w:p>
    <w:p w14:paraId="58AC1D0D">
      <w:pPr>
        <w:spacing w:line="400" w:lineRule="exact"/>
        <w:ind w:firstLine="480" w:firstLineChars="200"/>
        <w:rPr>
          <w:rFonts w:hint="eastAsia"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33C03427">
      <w:pPr>
        <w:spacing w:line="400" w:lineRule="exact"/>
        <w:ind w:firstLine="480" w:firstLineChars="200"/>
        <w:rPr>
          <w:rFonts w:hint="eastAsia" w:ascii="宋体" w:hAnsi="宋体" w:cs="宋体"/>
          <w:sz w:val="24"/>
        </w:rPr>
      </w:pPr>
      <w:r>
        <w:rPr>
          <w:rFonts w:hint="eastAsia" w:ascii="宋体" w:hAnsi="宋体" w:cs="宋体"/>
          <w:sz w:val="24"/>
        </w:rPr>
        <w:t>（2）供应商按照采购人或者采购代理机构的授意撤换、修改响应文件；</w:t>
      </w:r>
    </w:p>
    <w:p w14:paraId="343DBBFF">
      <w:pPr>
        <w:spacing w:line="400" w:lineRule="exact"/>
        <w:ind w:firstLine="480" w:firstLineChars="200"/>
        <w:rPr>
          <w:rFonts w:hint="eastAsia" w:ascii="宋体" w:hAnsi="宋体" w:cs="宋体"/>
          <w:sz w:val="24"/>
        </w:rPr>
      </w:pPr>
      <w:r>
        <w:rPr>
          <w:rFonts w:hint="eastAsia" w:ascii="宋体" w:hAnsi="宋体" w:cs="宋体"/>
          <w:sz w:val="24"/>
        </w:rPr>
        <w:t>（3）供应商之间协商报价、技术方案等响应文件或者响应文件的实质性内容；</w:t>
      </w:r>
    </w:p>
    <w:p w14:paraId="117B54C4">
      <w:pPr>
        <w:spacing w:line="400" w:lineRule="exact"/>
        <w:ind w:firstLine="480" w:firstLineChars="200"/>
        <w:rPr>
          <w:rFonts w:hint="eastAsia" w:ascii="宋体" w:hAnsi="宋体" w:cs="宋体"/>
          <w:sz w:val="24"/>
        </w:rPr>
      </w:pPr>
      <w:r>
        <w:rPr>
          <w:rFonts w:hint="eastAsia" w:ascii="宋体" w:hAnsi="宋体" w:cs="宋体"/>
          <w:sz w:val="24"/>
        </w:rPr>
        <w:t>（4）属于同一集团、协会、商会等组织成员的供应商按照该组织要求协同参加政府采购活动；</w:t>
      </w:r>
    </w:p>
    <w:p w14:paraId="00421B7E">
      <w:pPr>
        <w:spacing w:line="400" w:lineRule="exact"/>
        <w:ind w:firstLine="480" w:firstLineChars="200"/>
        <w:rPr>
          <w:rFonts w:hint="eastAsia"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（5）供应商之间事先约定一致抬高或者压低报价，或者在政府采购活动中事先约定轮流以高价位或者低价位成交，或者事先约定由某一特定供应商成交，然后再参加竞标；</w:t>
      </w:r>
    </w:p>
    <w:p w14:paraId="0B639981">
      <w:pPr>
        <w:spacing w:line="400" w:lineRule="exact"/>
        <w:ind w:firstLine="480" w:firstLineChars="200"/>
        <w:rPr>
          <w:rFonts w:hint="eastAsia" w:ascii="宋体" w:hAnsi="宋体" w:cs="宋体"/>
          <w:sz w:val="24"/>
        </w:rPr>
      </w:pPr>
      <w:r>
        <w:rPr>
          <w:rFonts w:hint="eastAsia" w:ascii="宋体" w:hAnsi="宋体" w:cs="宋体"/>
          <w:sz w:val="24"/>
        </w:rPr>
        <w:t>（6）供应商之间商定部分供应商放弃参加政府采购活动或者放弃成交；</w:t>
      </w:r>
    </w:p>
    <w:p w14:paraId="4ED2C26D">
      <w:pPr>
        <w:spacing w:line="400" w:lineRule="exact"/>
        <w:ind w:firstLine="480" w:firstLineChars="200"/>
        <w:rPr>
          <w:rFonts w:hint="eastAsia"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14:paraId="526F95A2">
      <w:pPr>
        <w:rPr>
          <w:rFonts w:hint="eastAsia" w:ascii="宋体" w:hAnsi="宋体" w:cs="宋体"/>
          <w:b/>
          <w:bCs/>
          <w:sz w:val="24"/>
        </w:rPr>
      </w:pPr>
      <w:bookmarkStart w:id="60" w:name="_Toc254970675"/>
      <w:bookmarkStart w:id="61" w:name="_Toc80886931"/>
      <w:bookmarkStart w:id="62" w:name="_Toc254970534"/>
      <w:r>
        <w:rPr>
          <w:rFonts w:hint="eastAsia" w:ascii="宋体" w:hAnsi="宋体" w:cs="宋体"/>
          <w:b/>
          <w:bCs/>
          <w:sz w:val="24"/>
        </w:rPr>
        <w:t>二、磋商文件</w:t>
      </w:r>
      <w:bookmarkEnd w:id="60"/>
      <w:bookmarkEnd w:id="61"/>
      <w:bookmarkEnd w:id="62"/>
    </w:p>
    <w:p w14:paraId="57ADCAC0">
      <w:pPr>
        <w:spacing w:line="400" w:lineRule="exact"/>
        <w:ind w:firstLine="482" w:firstLineChars="200"/>
        <w:rPr>
          <w:rFonts w:hint="eastAsia" w:ascii="宋体" w:hAnsi="宋体" w:cs="宋体"/>
          <w:b/>
          <w:bCs/>
          <w:sz w:val="24"/>
        </w:rPr>
      </w:pPr>
      <w:r>
        <w:rPr>
          <w:rFonts w:hint="eastAsia" w:ascii="宋体" w:hAnsi="宋体" w:cs="宋体"/>
          <w:b/>
          <w:bCs/>
          <w:sz w:val="24"/>
        </w:rPr>
        <w:t>8.磋商文件的构成</w:t>
      </w:r>
    </w:p>
    <w:p w14:paraId="795D4A29">
      <w:pPr>
        <w:spacing w:line="400" w:lineRule="exact"/>
        <w:ind w:firstLine="480" w:firstLineChars="200"/>
        <w:jc w:val="left"/>
        <w:rPr>
          <w:rFonts w:hint="eastAsia" w:ascii="宋体" w:hAnsi="宋体" w:cs="宋体"/>
          <w:sz w:val="24"/>
        </w:rPr>
      </w:pPr>
      <w:r>
        <w:rPr>
          <w:rFonts w:hint="eastAsia" w:ascii="宋体" w:hAnsi="宋体" w:cs="宋体"/>
          <w:sz w:val="24"/>
        </w:rPr>
        <w:t>第一章 竞争性磋商公告；</w:t>
      </w:r>
    </w:p>
    <w:p w14:paraId="48A2F1AD">
      <w:pPr>
        <w:spacing w:line="400" w:lineRule="exact"/>
        <w:ind w:firstLine="480" w:firstLineChars="200"/>
        <w:jc w:val="left"/>
        <w:rPr>
          <w:rFonts w:hint="eastAsia" w:ascii="宋体" w:hAnsi="宋体" w:cs="宋体"/>
          <w:sz w:val="24"/>
        </w:rPr>
      </w:pPr>
      <w:r>
        <w:rPr>
          <w:rFonts w:hint="eastAsia" w:ascii="宋体" w:hAnsi="宋体" w:cs="宋体"/>
          <w:sz w:val="24"/>
        </w:rPr>
        <w:t>第二章 采购需求；</w:t>
      </w:r>
    </w:p>
    <w:p w14:paraId="14852E90">
      <w:pPr>
        <w:spacing w:line="400" w:lineRule="exact"/>
        <w:ind w:firstLine="480" w:firstLineChars="200"/>
        <w:jc w:val="left"/>
        <w:rPr>
          <w:rFonts w:hint="eastAsia" w:ascii="宋体" w:hAnsi="宋体" w:cs="宋体"/>
          <w:sz w:val="24"/>
        </w:rPr>
      </w:pPr>
      <w:r>
        <w:rPr>
          <w:rFonts w:hint="eastAsia" w:ascii="宋体" w:hAnsi="宋体" w:cs="宋体"/>
          <w:sz w:val="24"/>
        </w:rPr>
        <w:t xml:space="preserve">第三章 供应商须知； </w:t>
      </w:r>
    </w:p>
    <w:p w14:paraId="4BDCA61E">
      <w:pPr>
        <w:spacing w:line="400" w:lineRule="exact"/>
        <w:ind w:firstLine="480" w:firstLineChars="200"/>
        <w:jc w:val="left"/>
        <w:rPr>
          <w:rFonts w:hint="eastAsia" w:ascii="宋体" w:hAnsi="宋体" w:cs="宋体"/>
          <w:sz w:val="24"/>
        </w:rPr>
      </w:pPr>
      <w:r>
        <w:rPr>
          <w:rFonts w:hint="eastAsia" w:ascii="宋体" w:hAnsi="宋体" w:cs="宋体"/>
          <w:sz w:val="24"/>
        </w:rPr>
        <w:t>第四章 评审程序、评审方法和评审标准；</w:t>
      </w:r>
    </w:p>
    <w:p w14:paraId="58301368">
      <w:pPr>
        <w:spacing w:line="400" w:lineRule="exact"/>
        <w:ind w:firstLine="480" w:firstLineChars="200"/>
        <w:jc w:val="left"/>
        <w:rPr>
          <w:rFonts w:hint="eastAsia" w:ascii="宋体" w:hAnsi="宋体" w:cs="宋体"/>
          <w:sz w:val="24"/>
        </w:rPr>
      </w:pPr>
      <w:r>
        <w:rPr>
          <w:rFonts w:hint="eastAsia" w:ascii="宋体" w:hAnsi="宋体" w:cs="宋体"/>
          <w:sz w:val="24"/>
        </w:rPr>
        <w:t>第五章 响应文件格式；</w:t>
      </w:r>
    </w:p>
    <w:p w14:paraId="2DCFABA9">
      <w:pPr>
        <w:spacing w:line="400" w:lineRule="exact"/>
        <w:ind w:firstLine="480" w:firstLineChars="200"/>
        <w:jc w:val="left"/>
        <w:rPr>
          <w:rFonts w:hint="eastAsia" w:ascii="宋体" w:hAnsi="宋体" w:cs="宋体"/>
          <w:sz w:val="24"/>
        </w:rPr>
      </w:pPr>
      <w:r>
        <w:rPr>
          <w:rFonts w:hint="eastAsia" w:ascii="宋体" w:hAnsi="宋体" w:cs="宋体"/>
          <w:sz w:val="24"/>
        </w:rPr>
        <w:t>第六章 合同文本；</w:t>
      </w:r>
    </w:p>
    <w:p w14:paraId="3D62309E">
      <w:pPr>
        <w:spacing w:line="400" w:lineRule="exact"/>
        <w:ind w:firstLine="480" w:firstLineChars="200"/>
        <w:jc w:val="left"/>
        <w:rPr>
          <w:rFonts w:hint="eastAsia" w:ascii="宋体" w:hAnsi="宋体" w:cs="宋体"/>
          <w:sz w:val="24"/>
        </w:rPr>
      </w:pPr>
      <w:r>
        <w:rPr>
          <w:rFonts w:hint="eastAsia" w:ascii="宋体" w:hAnsi="宋体" w:cs="宋体"/>
          <w:sz w:val="24"/>
        </w:rPr>
        <w:t>第七章 质疑、投诉材料格式。</w:t>
      </w:r>
    </w:p>
    <w:p w14:paraId="0F637F91">
      <w:pPr>
        <w:spacing w:line="400" w:lineRule="exact"/>
        <w:ind w:firstLine="482" w:firstLineChars="200"/>
        <w:rPr>
          <w:rFonts w:hint="eastAsia" w:ascii="宋体" w:hAnsi="宋体" w:cs="宋体"/>
          <w:b/>
          <w:bCs/>
          <w:sz w:val="24"/>
        </w:rPr>
      </w:pPr>
      <w:r>
        <w:rPr>
          <w:rFonts w:hint="eastAsia" w:ascii="宋体" w:hAnsi="宋体" w:cs="宋体"/>
          <w:b/>
          <w:bCs/>
          <w:sz w:val="24"/>
        </w:rPr>
        <w:t>9.供应商的询问</w:t>
      </w:r>
    </w:p>
    <w:p w14:paraId="76D9D206">
      <w:pPr>
        <w:spacing w:line="400" w:lineRule="exact"/>
        <w:ind w:firstLine="480" w:firstLineChars="200"/>
        <w:rPr>
          <w:rFonts w:hint="eastAsia" w:ascii="宋体" w:hAnsi="宋体" w:cs="宋体"/>
          <w:sz w:val="24"/>
        </w:rPr>
      </w:pPr>
      <w:r>
        <w:rPr>
          <w:rFonts w:hint="eastAsia" w:ascii="宋体" w:hAnsi="宋体" w:cs="宋体"/>
          <w:sz w:val="24"/>
        </w:rPr>
        <w:t>供应商应认真阅读磋商文件的采购需求，如供应商对磋商文件有疑问的，如要求采购人作出澄清或者修改的，供应商尽应在提交首次响应文件截止之日前，以书面形式向采购人、采购代理机构提出。</w:t>
      </w:r>
    </w:p>
    <w:p w14:paraId="1CFA63D7">
      <w:pPr>
        <w:spacing w:line="400" w:lineRule="exact"/>
        <w:ind w:left="420" w:leftChars="200"/>
        <w:rPr>
          <w:rFonts w:hint="eastAsia" w:ascii="宋体" w:hAnsi="宋体" w:cs="宋体"/>
          <w:b/>
          <w:bCs/>
          <w:sz w:val="24"/>
        </w:rPr>
      </w:pPr>
      <w:r>
        <w:rPr>
          <w:rFonts w:hint="eastAsia" w:ascii="宋体" w:hAnsi="宋体" w:cs="宋体"/>
          <w:b/>
          <w:bCs/>
          <w:sz w:val="24"/>
        </w:rPr>
        <w:t>10.磋商文件的澄清和修改</w:t>
      </w:r>
      <w:bookmarkStart w:id="63" w:name="_Toc80886932"/>
    </w:p>
    <w:p w14:paraId="50CFF1AA">
      <w:pPr>
        <w:spacing w:line="400" w:lineRule="exact"/>
        <w:ind w:left="420" w:leftChars="200"/>
        <w:rPr>
          <w:rFonts w:hint="eastAsia" w:ascii="宋体" w:hAnsi="宋体" w:cs="宋体"/>
          <w:sz w:val="24"/>
        </w:rPr>
      </w:pPr>
      <w:r>
        <w:rPr>
          <w:rFonts w:hint="eastAsia" w:ascii="宋体" w:hAnsi="宋体" w:cs="宋体"/>
          <w:sz w:val="24"/>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4AF59E45">
      <w:pPr>
        <w:ind w:firstLine="480" w:firstLineChars="200"/>
        <w:rPr>
          <w:rFonts w:hint="eastAsia" w:ascii="宋体" w:hAnsi="宋体" w:cs="宋体"/>
          <w:sz w:val="24"/>
        </w:rPr>
      </w:pPr>
      <w:r>
        <w:rPr>
          <w:rFonts w:hint="eastAsia" w:ascii="宋体" w:hAnsi="宋体" w:cs="宋体"/>
          <w:sz w:val="24"/>
        </w:rPr>
        <w:t>10.2采购人和采购代理机构可以视采购具体情况，变更首次响应文件提交截止时间和开启时间，并在原公告发布媒体上发布更正公告。</w:t>
      </w:r>
    </w:p>
    <w:p w14:paraId="3E7008FA">
      <w:pPr>
        <w:ind w:firstLine="480" w:firstLineChars="200"/>
        <w:rPr>
          <w:rFonts w:hint="eastAsia" w:ascii="宋体" w:hAnsi="宋体" w:cs="宋体"/>
          <w:sz w:val="24"/>
        </w:rPr>
      </w:pPr>
      <w:r>
        <w:rPr>
          <w:rFonts w:hint="eastAsia" w:ascii="宋体" w:hAnsi="宋体" w:cs="宋体"/>
          <w:sz w:val="24"/>
        </w:rPr>
        <w:t>10.3磋商文件澄清、答复、修改、补充的内容为磋商文件的组成部分。当磋商文件与磋商文件的澄清、答复、修改、补充通知就同一内容的表述不一致时，以最后发出的文件为准。</w:t>
      </w:r>
    </w:p>
    <w:p w14:paraId="34B9250B">
      <w:pPr>
        <w:ind w:firstLine="480" w:firstLineChars="200"/>
        <w:rPr>
          <w:rFonts w:hint="eastAsia" w:ascii="宋体" w:hAnsi="宋体" w:cs="宋体"/>
          <w:sz w:val="24"/>
        </w:rPr>
      </w:pPr>
      <w:r>
        <w:rPr>
          <w:rFonts w:hint="eastAsia" w:ascii="宋体" w:hAnsi="宋体" w:cs="宋体"/>
          <w:sz w:val="24"/>
        </w:rPr>
        <w:t>10.4响应文件未按磋商文件的澄清、修改后的内容编制的，其响应文件作无效响应处理。</w:t>
      </w:r>
    </w:p>
    <w:p w14:paraId="4A02DF91">
      <w:pPr>
        <w:rPr>
          <w:rFonts w:hint="eastAsia" w:ascii="宋体" w:hAnsi="宋体" w:cs="宋体"/>
          <w:b/>
          <w:bCs/>
          <w:sz w:val="24"/>
        </w:rPr>
      </w:pPr>
      <w:r>
        <w:rPr>
          <w:rFonts w:hint="eastAsia" w:ascii="宋体" w:hAnsi="宋体" w:cs="宋体"/>
          <w:b/>
          <w:bCs/>
          <w:sz w:val="24"/>
        </w:rPr>
        <w:t>三、响应文件的编制</w:t>
      </w:r>
      <w:bookmarkEnd w:id="63"/>
    </w:p>
    <w:p w14:paraId="6CA00FA8">
      <w:pPr>
        <w:spacing w:line="400" w:lineRule="exact"/>
        <w:ind w:firstLine="482" w:firstLineChars="200"/>
        <w:rPr>
          <w:rFonts w:hint="eastAsia" w:ascii="宋体" w:hAnsi="宋体" w:cs="宋体"/>
          <w:b/>
          <w:bCs/>
          <w:sz w:val="24"/>
        </w:rPr>
      </w:pPr>
      <w:r>
        <w:rPr>
          <w:rFonts w:hint="eastAsia" w:ascii="宋体" w:hAnsi="宋体" w:cs="宋体"/>
          <w:b/>
          <w:bCs/>
          <w:sz w:val="24"/>
        </w:rPr>
        <w:t>11.响应文件的编制原则</w:t>
      </w:r>
    </w:p>
    <w:p w14:paraId="3206ABC3">
      <w:pPr>
        <w:spacing w:line="400" w:lineRule="exact"/>
        <w:ind w:firstLine="480" w:firstLineChars="200"/>
        <w:rPr>
          <w:rFonts w:hint="eastAsia" w:ascii="宋体" w:hAnsi="宋体" w:cs="宋体"/>
          <w:sz w:val="24"/>
        </w:rPr>
      </w:pPr>
      <w:r>
        <w:rPr>
          <w:rFonts w:hint="eastAsia" w:ascii="宋体" w:hAnsi="宋体" w:cs="宋体"/>
          <w:sz w:val="24"/>
        </w:rPr>
        <w:t>供应商必须按照磋商文件的要求编制响应文件，并对其提交的响应文件的真实性、合法性承担法律责任。响应文件必须对磋商文件作出实质性响应。</w:t>
      </w:r>
    </w:p>
    <w:p w14:paraId="1587E4DB">
      <w:pPr>
        <w:spacing w:line="400" w:lineRule="exact"/>
        <w:ind w:firstLine="482" w:firstLineChars="200"/>
        <w:rPr>
          <w:rFonts w:hint="eastAsia" w:ascii="宋体" w:hAnsi="宋体" w:cs="宋体"/>
          <w:b/>
          <w:bCs/>
          <w:sz w:val="24"/>
        </w:rPr>
      </w:pPr>
      <w:r>
        <w:rPr>
          <w:rFonts w:hint="eastAsia" w:ascii="宋体" w:hAnsi="宋体" w:cs="宋体"/>
          <w:b/>
          <w:bCs/>
          <w:sz w:val="24"/>
        </w:rPr>
        <w:t>12.响应文件的组成</w:t>
      </w:r>
    </w:p>
    <w:p w14:paraId="3494E736">
      <w:pPr>
        <w:spacing w:line="400" w:lineRule="exact"/>
        <w:ind w:firstLine="480" w:firstLineChars="200"/>
        <w:rPr>
          <w:rFonts w:hint="eastAsia" w:ascii="宋体" w:hAnsi="宋体" w:cs="宋体"/>
          <w:sz w:val="24"/>
        </w:rPr>
      </w:pPr>
      <w:r>
        <w:rPr>
          <w:rFonts w:hint="eastAsia" w:ascii="宋体" w:hAnsi="宋体" w:cs="宋体"/>
          <w:sz w:val="24"/>
        </w:rPr>
        <w:t>12.1响应文件由资格证明文件、报价文件、商务和技术文件三部分组成。</w:t>
      </w:r>
    </w:p>
    <w:p w14:paraId="7C778FBC">
      <w:pPr>
        <w:spacing w:line="400" w:lineRule="exact"/>
        <w:ind w:firstLine="480" w:firstLineChars="200"/>
        <w:rPr>
          <w:rFonts w:hint="eastAsia" w:ascii="宋体" w:hAnsi="宋体" w:cs="宋体"/>
          <w:sz w:val="24"/>
        </w:rPr>
      </w:pPr>
      <w:r>
        <w:rPr>
          <w:rFonts w:hint="eastAsia" w:ascii="宋体" w:hAnsi="宋体" w:cs="宋体"/>
          <w:sz w:val="24"/>
        </w:rPr>
        <w:t>12.1.1资格证明文件：详见须知前附表</w:t>
      </w:r>
    </w:p>
    <w:p w14:paraId="3731FAEC">
      <w:pPr>
        <w:spacing w:line="400" w:lineRule="exact"/>
        <w:ind w:firstLine="480" w:firstLineChars="200"/>
        <w:rPr>
          <w:rFonts w:hint="eastAsia" w:ascii="宋体" w:hAnsi="宋体" w:cs="宋体"/>
          <w:sz w:val="24"/>
        </w:rPr>
      </w:pPr>
      <w:r>
        <w:rPr>
          <w:rFonts w:hint="eastAsia" w:ascii="宋体" w:hAnsi="宋体" w:cs="宋体"/>
          <w:sz w:val="24"/>
        </w:rPr>
        <w:t>12.1.2商务技术文件：详见须知前附表</w:t>
      </w:r>
    </w:p>
    <w:p w14:paraId="17339986">
      <w:pPr>
        <w:spacing w:line="400" w:lineRule="exact"/>
        <w:ind w:firstLine="480" w:firstLineChars="200"/>
        <w:rPr>
          <w:rFonts w:hint="eastAsia" w:ascii="宋体" w:hAnsi="宋体" w:cs="宋体"/>
          <w:sz w:val="24"/>
        </w:rPr>
      </w:pPr>
      <w:r>
        <w:rPr>
          <w:rFonts w:hint="eastAsia" w:ascii="宋体" w:hAnsi="宋体" w:cs="宋体"/>
          <w:sz w:val="24"/>
        </w:rPr>
        <w:t>12.1.3报价文件：详见须知前附表</w:t>
      </w:r>
    </w:p>
    <w:p w14:paraId="7B4DAF77">
      <w:pPr>
        <w:spacing w:line="400" w:lineRule="exact"/>
        <w:ind w:firstLine="480" w:firstLineChars="200"/>
        <w:rPr>
          <w:rFonts w:hint="eastAsia" w:ascii="宋体" w:hAnsi="宋体" w:cs="宋体"/>
          <w:sz w:val="24"/>
        </w:rPr>
      </w:pPr>
      <w:r>
        <w:rPr>
          <w:rFonts w:hint="eastAsia" w:ascii="宋体" w:hAnsi="宋体" w:cs="宋体"/>
          <w:sz w:val="24"/>
        </w:rPr>
        <w:t>12.2响应文件电子版：详见须知前附表</w:t>
      </w:r>
    </w:p>
    <w:p w14:paraId="1F4AF2B6">
      <w:pPr>
        <w:spacing w:line="400" w:lineRule="exact"/>
        <w:ind w:firstLine="482" w:firstLineChars="200"/>
        <w:rPr>
          <w:rFonts w:hint="eastAsia" w:ascii="宋体" w:hAnsi="宋体" w:cs="宋体"/>
          <w:b/>
          <w:bCs/>
          <w:sz w:val="24"/>
        </w:rPr>
      </w:pPr>
      <w:r>
        <w:rPr>
          <w:rFonts w:hint="eastAsia" w:ascii="宋体" w:hAnsi="宋体" w:cs="宋体"/>
          <w:b/>
          <w:bCs/>
          <w:sz w:val="24"/>
        </w:rPr>
        <w:t>13.计量单位</w:t>
      </w:r>
    </w:p>
    <w:p w14:paraId="165C3C0C">
      <w:pPr>
        <w:spacing w:line="400" w:lineRule="exact"/>
        <w:ind w:firstLine="480" w:firstLineChars="200"/>
        <w:rPr>
          <w:rFonts w:hint="eastAsia" w:ascii="宋体" w:hAnsi="宋体" w:cs="宋体"/>
          <w:sz w:val="24"/>
        </w:rPr>
      </w:pPr>
      <w:r>
        <w:rPr>
          <w:rFonts w:hint="eastAsia" w:ascii="宋体" w:hAnsi="宋体" w:cs="宋体"/>
          <w:sz w:val="24"/>
        </w:rPr>
        <w:t>磋商文件已有明确规定的，使用磋商文件规定的计量单位；磋商文件没有规定的，应采用中华人民共和国法定计量单位，货币种类为人民币，否则视同未响应。</w:t>
      </w:r>
    </w:p>
    <w:p w14:paraId="55589725">
      <w:pPr>
        <w:spacing w:line="400" w:lineRule="exact"/>
        <w:ind w:firstLine="482" w:firstLineChars="200"/>
        <w:rPr>
          <w:rFonts w:hint="eastAsia" w:ascii="宋体" w:hAnsi="宋体" w:cs="宋体"/>
          <w:b/>
          <w:bCs/>
          <w:sz w:val="24"/>
        </w:rPr>
      </w:pPr>
      <w:r>
        <w:rPr>
          <w:rFonts w:hint="eastAsia" w:ascii="宋体" w:hAnsi="宋体" w:cs="宋体"/>
          <w:b/>
          <w:bCs/>
          <w:sz w:val="24"/>
        </w:rPr>
        <w:t>14.竞标的风险</w:t>
      </w:r>
    </w:p>
    <w:p w14:paraId="5F049AA0">
      <w:pPr>
        <w:spacing w:line="400" w:lineRule="exact"/>
        <w:ind w:firstLine="480" w:firstLineChars="200"/>
        <w:rPr>
          <w:rFonts w:hint="eastAsia" w:ascii="宋体" w:hAnsi="宋体" w:cs="宋体"/>
          <w:sz w:val="24"/>
        </w:rPr>
      </w:pPr>
      <w:r>
        <w:rPr>
          <w:rFonts w:hint="eastAsia" w:ascii="宋体" w:hAnsi="宋体" w:cs="宋体"/>
          <w:sz w:val="24"/>
        </w:rPr>
        <w:t>供应商没有按照磋商文件要求提供全部资料，或者供应商没有对磋商文件在各方面作出实质性响应可能导致其响应无效，是供应商应当考虑的风险。</w:t>
      </w:r>
    </w:p>
    <w:p w14:paraId="5E76043A">
      <w:pPr>
        <w:spacing w:line="400" w:lineRule="exact"/>
        <w:ind w:firstLine="482" w:firstLineChars="200"/>
        <w:rPr>
          <w:rFonts w:hint="eastAsia" w:ascii="宋体" w:hAnsi="宋体" w:cs="宋体"/>
          <w:b/>
          <w:bCs/>
          <w:sz w:val="24"/>
        </w:rPr>
      </w:pPr>
      <w:r>
        <w:rPr>
          <w:rFonts w:hint="eastAsia" w:ascii="宋体" w:hAnsi="宋体" w:cs="宋体"/>
          <w:b/>
          <w:bCs/>
          <w:sz w:val="24"/>
        </w:rPr>
        <w:t>15.响应报价要求和构成</w:t>
      </w:r>
    </w:p>
    <w:p w14:paraId="2CE7C102">
      <w:pPr>
        <w:tabs>
          <w:tab w:val="left" w:pos="2492"/>
        </w:tabs>
        <w:spacing w:line="400" w:lineRule="exact"/>
        <w:ind w:firstLine="480" w:firstLineChars="200"/>
        <w:rPr>
          <w:rFonts w:hint="eastAsia" w:ascii="宋体" w:hAnsi="宋体" w:cs="宋体"/>
          <w:sz w:val="24"/>
        </w:rPr>
      </w:pPr>
      <w:r>
        <w:rPr>
          <w:rFonts w:hint="eastAsia" w:ascii="宋体" w:hAnsi="宋体" w:cs="宋体"/>
          <w:sz w:val="24"/>
        </w:rPr>
        <w:t>15.1响应报价应按“第五章 响应文件格式”中“响应报价表”格式填写。</w:t>
      </w:r>
    </w:p>
    <w:p w14:paraId="0A4561C3">
      <w:pPr>
        <w:tabs>
          <w:tab w:val="left" w:pos="2492"/>
        </w:tabs>
        <w:spacing w:line="400" w:lineRule="exact"/>
        <w:ind w:firstLine="480" w:firstLineChars="200"/>
        <w:rPr>
          <w:rFonts w:hint="eastAsia" w:ascii="宋体" w:hAnsi="宋体" w:cs="宋体"/>
          <w:sz w:val="24"/>
        </w:rPr>
      </w:pPr>
      <w:r>
        <w:rPr>
          <w:rFonts w:hint="eastAsia" w:ascii="宋体" w:hAnsi="宋体" w:cs="宋体"/>
          <w:sz w:val="24"/>
        </w:rPr>
        <w:t>15.2响应报价的价格构成见“供应商须知前附表”。</w:t>
      </w:r>
    </w:p>
    <w:p w14:paraId="148017AD">
      <w:pPr>
        <w:spacing w:line="400" w:lineRule="exact"/>
        <w:ind w:firstLine="480" w:firstLineChars="200"/>
        <w:rPr>
          <w:rFonts w:hint="eastAsia" w:ascii="宋体" w:hAnsi="宋体" w:cs="宋体"/>
          <w:sz w:val="24"/>
        </w:rPr>
      </w:pPr>
      <w:r>
        <w:rPr>
          <w:rFonts w:hint="eastAsia" w:ascii="宋体" w:hAnsi="宋体" w:cs="宋体"/>
          <w:sz w:val="24"/>
        </w:rPr>
        <w:t>15.3响应报价要求</w:t>
      </w:r>
    </w:p>
    <w:p w14:paraId="6C3B2C13">
      <w:pPr>
        <w:spacing w:line="400" w:lineRule="exact"/>
        <w:ind w:firstLine="480" w:firstLineChars="200"/>
        <w:rPr>
          <w:rFonts w:hint="eastAsia" w:ascii="宋体" w:hAnsi="宋体" w:cs="宋体"/>
          <w:sz w:val="24"/>
        </w:rPr>
      </w:pPr>
      <w:r>
        <w:rPr>
          <w:rFonts w:hint="eastAsia" w:ascii="宋体" w:hAnsi="宋体" w:cs="宋体"/>
          <w:sz w:val="24"/>
        </w:rPr>
        <w:t>15.3.1供应商的响应报价应符合以下要求，否则响应文件按无效响应处理：</w:t>
      </w:r>
    </w:p>
    <w:p w14:paraId="6FE3E8F4">
      <w:pPr>
        <w:spacing w:line="400" w:lineRule="exact"/>
        <w:ind w:firstLine="480" w:firstLineChars="200"/>
        <w:rPr>
          <w:rFonts w:hint="eastAsia" w:ascii="宋体" w:hAnsi="宋体" w:cs="宋体"/>
          <w:sz w:val="24"/>
        </w:rPr>
      </w:pPr>
      <w:r>
        <w:rPr>
          <w:rFonts w:hint="eastAsia" w:ascii="宋体" w:hAnsi="宋体" w:cs="宋体"/>
          <w:sz w:val="24"/>
        </w:rPr>
        <w:t>（1）供应商必须就“采购需求”中所竞标的每个分标的全部内容分别作完整唯一总价报价，不得存在漏项报价；</w:t>
      </w:r>
    </w:p>
    <w:p w14:paraId="26725884">
      <w:pPr>
        <w:spacing w:line="400" w:lineRule="exact"/>
        <w:ind w:firstLine="480" w:firstLineChars="200"/>
        <w:rPr>
          <w:rFonts w:hint="eastAsia" w:ascii="宋体" w:hAnsi="宋体" w:cs="宋体"/>
          <w:sz w:val="24"/>
        </w:rPr>
      </w:pPr>
      <w:r>
        <w:rPr>
          <w:rFonts w:hint="eastAsia" w:ascii="宋体" w:hAnsi="宋体" w:cs="宋体"/>
          <w:sz w:val="24"/>
        </w:rPr>
        <w:t>（2）供应商必须就所竞标的分标的单项内容作唯一报价。</w:t>
      </w:r>
    </w:p>
    <w:p w14:paraId="7B5DC0CF">
      <w:pPr>
        <w:spacing w:line="400" w:lineRule="exact"/>
        <w:ind w:firstLine="480" w:firstLineChars="200"/>
        <w:rPr>
          <w:rFonts w:hint="eastAsia" w:ascii="宋体" w:hAnsi="宋体" w:cs="宋体"/>
          <w:sz w:val="24"/>
        </w:rPr>
      </w:pPr>
      <w:r>
        <w:rPr>
          <w:rFonts w:hint="eastAsia" w:ascii="宋体" w:hAnsi="宋体" w:cs="宋体"/>
          <w:sz w:val="24"/>
        </w:rPr>
        <w:t>15.3.2响应报价（包含首次报价、最后报价）超过所竞标分标规定的采购预算金额或者最高限价的，其响应文件将作无效处理。</w:t>
      </w:r>
    </w:p>
    <w:p w14:paraId="23972108">
      <w:pPr>
        <w:spacing w:line="400" w:lineRule="exact"/>
        <w:ind w:firstLine="480" w:firstLineChars="200"/>
        <w:rPr>
          <w:rFonts w:hint="eastAsia" w:ascii="宋体" w:hAnsi="宋体" w:cs="宋体"/>
          <w:sz w:val="24"/>
        </w:rPr>
      </w:pPr>
      <w:r>
        <w:rPr>
          <w:rFonts w:hint="eastAsia" w:ascii="宋体" w:hAnsi="宋体" w:cs="宋体"/>
          <w:sz w:val="24"/>
        </w:rPr>
        <w:t>15.3.3</w:t>
      </w:r>
      <w:bookmarkStart w:id="64" w:name="_Hlk42592874"/>
      <w:r>
        <w:rPr>
          <w:rFonts w:hint="eastAsia" w:ascii="宋体" w:hAnsi="宋体" w:cs="宋体"/>
          <w:sz w:val="24"/>
        </w:rPr>
        <w:t>响应报价（包含首次报价、最后报价）超过分项采购预算金额或者最高限价的，其响应文件将作无效处理。</w:t>
      </w:r>
    </w:p>
    <w:bookmarkEnd w:id="64"/>
    <w:p w14:paraId="5A8A8C13">
      <w:pPr>
        <w:spacing w:line="400" w:lineRule="exact"/>
        <w:ind w:firstLine="482" w:firstLineChars="200"/>
        <w:rPr>
          <w:rFonts w:hint="eastAsia" w:ascii="宋体" w:hAnsi="宋体" w:cs="宋体"/>
          <w:b/>
          <w:bCs/>
          <w:sz w:val="24"/>
        </w:rPr>
      </w:pPr>
      <w:r>
        <w:rPr>
          <w:rFonts w:hint="eastAsia" w:ascii="宋体" w:hAnsi="宋体" w:cs="宋体"/>
          <w:b/>
          <w:bCs/>
          <w:sz w:val="24"/>
        </w:rPr>
        <w:t>16.竞标有效期</w:t>
      </w:r>
    </w:p>
    <w:p w14:paraId="7BEFCC04">
      <w:pPr>
        <w:spacing w:line="400" w:lineRule="exact"/>
        <w:ind w:firstLine="480" w:firstLineChars="200"/>
        <w:rPr>
          <w:rFonts w:hint="eastAsia" w:ascii="宋体" w:hAnsi="宋体" w:cs="宋体"/>
          <w:sz w:val="24"/>
        </w:rPr>
      </w:pPr>
      <w:r>
        <w:rPr>
          <w:rFonts w:hint="eastAsia" w:ascii="宋体" w:hAnsi="宋体" w:cs="宋体"/>
          <w:sz w:val="24"/>
        </w:rPr>
        <w:t>16.1竞标有效期是指为保证采购人有足够的时间在提交响应文件后完成评审、确定成交供应商、合同签订等工作而要求供应商提交的响应文件在一定时间内保持有效的期限。</w:t>
      </w:r>
    </w:p>
    <w:p w14:paraId="619495C3">
      <w:pPr>
        <w:spacing w:line="400" w:lineRule="exact"/>
        <w:ind w:firstLine="480" w:firstLineChars="200"/>
        <w:rPr>
          <w:rFonts w:hint="eastAsia" w:ascii="宋体" w:hAnsi="宋体" w:cs="宋体"/>
          <w:sz w:val="24"/>
        </w:rPr>
      </w:pPr>
      <w:r>
        <w:rPr>
          <w:rFonts w:hint="eastAsia" w:ascii="宋体" w:hAnsi="宋体" w:cs="宋体"/>
          <w:sz w:val="24"/>
        </w:rPr>
        <w:t>16.2 竞标有效期应由供应商按“供应商须知前附表”规定的期限作出响应。</w:t>
      </w:r>
    </w:p>
    <w:p w14:paraId="042CE3E9">
      <w:pPr>
        <w:spacing w:line="400" w:lineRule="exact"/>
        <w:ind w:firstLine="480" w:firstLineChars="200"/>
        <w:rPr>
          <w:rFonts w:hint="eastAsia" w:ascii="宋体" w:hAnsi="宋体" w:cs="宋体"/>
          <w:sz w:val="24"/>
        </w:rPr>
      </w:pPr>
      <w:r>
        <w:rPr>
          <w:rFonts w:hint="eastAsia" w:ascii="宋体" w:hAnsi="宋体" w:cs="宋体"/>
          <w:sz w:val="24"/>
        </w:rPr>
        <w:t>16.3供应商的响应文件在竞标有效期内均保持有效。</w:t>
      </w:r>
    </w:p>
    <w:p w14:paraId="6C012049">
      <w:pPr>
        <w:spacing w:line="400" w:lineRule="exact"/>
        <w:ind w:firstLine="482" w:firstLineChars="200"/>
        <w:rPr>
          <w:rFonts w:hint="eastAsia" w:ascii="宋体" w:hAnsi="宋体" w:cs="宋体"/>
          <w:b/>
          <w:bCs/>
          <w:sz w:val="24"/>
        </w:rPr>
      </w:pPr>
      <w:r>
        <w:rPr>
          <w:rFonts w:hint="eastAsia" w:ascii="宋体" w:hAnsi="宋体" w:cs="宋体"/>
          <w:b/>
          <w:bCs/>
          <w:sz w:val="24"/>
        </w:rPr>
        <w:t>17.磋商保证金</w:t>
      </w:r>
    </w:p>
    <w:p w14:paraId="67554867">
      <w:pPr>
        <w:spacing w:line="400" w:lineRule="exact"/>
        <w:ind w:firstLine="480" w:firstLineChars="200"/>
      </w:pPr>
      <w:r>
        <w:rPr>
          <w:rFonts w:hint="eastAsia" w:ascii="宋体" w:hAnsi="宋体" w:cs="宋体"/>
          <w:sz w:val="24"/>
        </w:rPr>
        <w:t>17.1供应商须按“供应商须知前附表”的规定提交磋商保证金。</w:t>
      </w:r>
    </w:p>
    <w:p w14:paraId="10137434">
      <w:pPr>
        <w:spacing w:line="400" w:lineRule="exact"/>
        <w:ind w:firstLine="482" w:firstLineChars="200"/>
        <w:rPr>
          <w:rFonts w:hint="eastAsia" w:ascii="宋体" w:hAnsi="宋体" w:cs="宋体"/>
          <w:b/>
          <w:bCs/>
          <w:sz w:val="24"/>
        </w:rPr>
      </w:pPr>
      <w:r>
        <w:rPr>
          <w:rFonts w:hint="eastAsia" w:ascii="宋体" w:hAnsi="宋体" w:cs="宋体"/>
          <w:b/>
          <w:bCs/>
          <w:sz w:val="24"/>
        </w:rPr>
        <w:t>18.响应文件编制的要求</w:t>
      </w:r>
    </w:p>
    <w:p w14:paraId="112641C5">
      <w:pPr>
        <w:spacing w:line="400" w:lineRule="exact"/>
        <w:ind w:firstLine="480" w:firstLineChars="200"/>
        <w:rPr>
          <w:rFonts w:hint="eastAsia" w:ascii="宋体" w:hAnsi="宋体" w:cs="宋体"/>
          <w:sz w:val="24"/>
        </w:rPr>
      </w:pPr>
      <w:r>
        <w:rPr>
          <w:rFonts w:hint="eastAsia" w:ascii="宋体" w:hAnsi="宋体" w:cs="宋体"/>
          <w:sz w:val="24"/>
        </w:rPr>
        <w:t>18.1．本项目要求提供加密电子响应文件。</w:t>
      </w:r>
    </w:p>
    <w:p w14:paraId="635A6230">
      <w:pPr>
        <w:spacing w:line="400" w:lineRule="exact"/>
        <w:ind w:firstLine="480" w:firstLineChars="200"/>
        <w:rPr>
          <w:rFonts w:hint="eastAsia" w:ascii="宋体" w:hAnsi="宋体" w:cs="宋体"/>
          <w:sz w:val="24"/>
        </w:rPr>
      </w:pPr>
      <w:r>
        <w:rPr>
          <w:rFonts w:hint="eastAsia" w:ascii="宋体" w:hAnsi="宋体" w:cs="宋体"/>
          <w:sz w:val="24"/>
        </w:rPr>
        <w:t>18.2．供应商应按本磋商文件规定的格式和顺序编制并标注页码，响应文件内容不完整、编排混乱导致响应文件被误读、漏读或者查找不到相关内容的，由此引发的后果由供应商承担。</w:t>
      </w:r>
    </w:p>
    <w:p w14:paraId="3B3FB162">
      <w:pPr>
        <w:spacing w:line="400" w:lineRule="exact"/>
        <w:ind w:firstLine="480" w:firstLineChars="200"/>
        <w:rPr>
          <w:rFonts w:hint="eastAsia" w:ascii="宋体" w:hAnsi="宋体" w:cs="宋体"/>
          <w:sz w:val="24"/>
        </w:rPr>
      </w:pPr>
      <w:r>
        <w:rPr>
          <w:rFonts w:hint="eastAsia" w:ascii="宋体" w:hAnsi="宋体" w:cs="宋体"/>
          <w:sz w:val="24"/>
        </w:rPr>
        <w:t>18.3．响应文件由供应商使用广西政府采购云平台交易系统提供的响应文件制作工具制作生成。响应文件制作工具可以通过广西政府采购云平台交易系统中下载。供应商应当在互联网络通畅状态下启用最新版响应文件制作工具制作响应文件。</w:t>
      </w:r>
    </w:p>
    <w:p w14:paraId="1609B693">
      <w:pPr>
        <w:spacing w:line="400" w:lineRule="exact"/>
        <w:ind w:firstLine="480" w:firstLineChars="200"/>
        <w:rPr>
          <w:rFonts w:hint="eastAsia" w:ascii="宋体" w:hAnsi="宋体" w:cs="宋体"/>
          <w:sz w:val="24"/>
        </w:rPr>
      </w:pPr>
      <w:r>
        <w:rPr>
          <w:rFonts w:hint="eastAsia" w:ascii="宋体" w:hAnsi="宋体" w:cs="宋体"/>
          <w:sz w:val="24"/>
        </w:rPr>
        <w:t>18.4．在第五章“响应文件格式”中要求加盖公章处，供应商均应加盖供应商电子签章或公章。联合体参加磋商的，除联合协议及磋商文件规定须联合体各成员单位各自盖章的证明材料外，响应文件由联合体牵头人按上述规定加盖联合体牵头人单位电子签章或公章。</w:t>
      </w:r>
    </w:p>
    <w:p w14:paraId="3C7E2007">
      <w:pPr>
        <w:spacing w:line="400" w:lineRule="exact"/>
        <w:ind w:firstLine="480" w:firstLineChars="200"/>
        <w:rPr>
          <w:rFonts w:hint="eastAsia" w:ascii="宋体" w:hAnsi="宋体" w:cs="宋体"/>
          <w:sz w:val="24"/>
        </w:rPr>
      </w:pPr>
      <w:r>
        <w:rPr>
          <w:rFonts w:hint="eastAsia" w:ascii="宋体" w:hAnsi="宋体" w:cs="宋体"/>
          <w:sz w:val="24"/>
        </w:rPr>
        <w:t>18.5．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406D65E7">
      <w:pPr>
        <w:spacing w:line="400" w:lineRule="exact"/>
        <w:ind w:firstLine="480" w:firstLineChars="200"/>
        <w:rPr>
          <w:rFonts w:hint="eastAsia" w:ascii="宋体" w:hAnsi="宋体" w:cs="宋体"/>
          <w:sz w:val="24"/>
        </w:rPr>
      </w:pPr>
      <w:r>
        <w:rPr>
          <w:rFonts w:hint="eastAsia" w:ascii="宋体" w:hAnsi="宋体" w:cs="宋体"/>
          <w:sz w:val="24"/>
        </w:rPr>
        <w:t>18.6．响应文件制作的具体方法详见广西政府采购云平台平台中的帮助文档。</w:t>
      </w:r>
    </w:p>
    <w:p w14:paraId="46C19AF0">
      <w:pPr>
        <w:spacing w:line="400" w:lineRule="exact"/>
        <w:ind w:firstLine="480" w:firstLineChars="200"/>
        <w:rPr>
          <w:rFonts w:hint="eastAsia" w:ascii="宋体" w:hAnsi="宋体" w:cs="宋体"/>
          <w:sz w:val="24"/>
        </w:rPr>
      </w:pPr>
      <w:r>
        <w:rPr>
          <w:rFonts w:hint="eastAsia" w:ascii="宋体" w:hAnsi="宋体" w:cs="宋体"/>
          <w:sz w:val="24"/>
        </w:rPr>
        <w:t>18.7．因供应商自身原因而导致响应文件无法导入电子交易系统电子开标、评标系统的，该响应文件视为无效响应文件，供应商自行承担由此导致的全部责任。（该响应文件是指解密后的响应文件）。</w:t>
      </w:r>
    </w:p>
    <w:p w14:paraId="33A6BEEC">
      <w:pPr>
        <w:spacing w:line="400" w:lineRule="exact"/>
        <w:ind w:firstLine="480" w:firstLineChars="200"/>
        <w:rPr>
          <w:rFonts w:hint="eastAsia" w:ascii="宋体" w:hAnsi="宋体" w:cs="宋体"/>
          <w:sz w:val="24"/>
        </w:rPr>
      </w:pPr>
      <w:r>
        <w:rPr>
          <w:rFonts w:hint="eastAsia" w:ascii="宋体" w:hAnsi="宋体" w:cs="宋体"/>
          <w:sz w:val="24"/>
        </w:rPr>
        <w:t>响应文件中标注的供应商名称应与营业执照（事业单位法人证书、执业许可证）及公章一致，否则其响应文件按无效响应处理。</w:t>
      </w:r>
    </w:p>
    <w:p w14:paraId="19FEBC67">
      <w:pPr>
        <w:spacing w:line="400" w:lineRule="exact"/>
        <w:ind w:firstLine="480" w:firstLineChars="200"/>
        <w:rPr>
          <w:rFonts w:hint="eastAsia" w:ascii="宋体" w:hAnsi="宋体" w:cs="宋体"/>
          <w:sz w:val="24"/>
        </w:rPr>
      </w:pPr>
      <w:r>
        <w:rPr>
          <w:rFonts w:hint="eastAsia" w:ascii="宋体" w:hAnsi="宋体" w:cs="宋体"/>
          <w:sz w:val="24"/>
        </w:rPr>
        <w:t>18.8.响应文件应避免涂改、行间插字或者删除，否则其响应文件按无效响应处理。</w:t>
      </w:r>
    </w:p>
    <w:p w14:paraId="7604CD0C">
      <w:pPr>
        <w:spacing w:line="400" w:lineRule="exact"/>
        <w:ind w:firstLine="482" w:firstLineChars="200"/>
        <w:rPr>
          <w:rFonts w:hint="eastAsia" w:ascii="宋体" w:hAnsi="宋体" w:cs="宋体"/>
          <w:b/>
          <w:bCs/>
          <w:sz w:val="24"/>
        </w:rPr>
      </w:pPr>
      <w:r>
        <w:rPr>
          <w:rFonts w:hint="eastAsia" w:ascii="宋体" w:hAnsi="宋体" w:cs="宋体"/>
          <w:b/>
          <w:bCs/>
          <w:sz w:val="24"/>
        </w:rPr>
        <w:t>19.响应文件的密封和标记</w:t>
      </w:r>
    </w:p>
    <w:p w14:paraId="4AC09365">
      <w:pPr>
        <w:pStyle w:val="17"/>
        <w:spacing w:line="400" w:lineRule="exact"/>
        <w:ind w:firstLine="480" w:firstLineChars="200"/>
        <w:rPr>
          <w:rFonts w:hint="eastAsia" w:hAnsi="宋体" w:cs="宋体"/>
          <w:sz w:val="24"/>
          <w:szCs w:val="24"/>
        </w:rPr>
      </w:pPr>
      <w:r>
        <w:rPr>
          <w:rFonts w:hint="eastAsia" w:hAnsi="宋体" w:cs="宋体"/>
          <w:sz w:val="24"/>
          <w:lang w:val="zh-CN"/>
        </w:rPr>
        <w:t>19.1无要求。</w:t>
      </w:r>
    </w:p>
    <w:p w14:paraId="2FEE9078">
      <w:pPr>
        <w:spacing w:line="400" w:lineRule="exact"/>
        <w:ind w:firstLine="482" w:firstLineChars="200"/>
        <w:rPr>
          <w:rFonts w:hint="eastAsia" w:ascii="宋体" w:hAnsi="宋体" w:cs="宋体"/>
          <w:b/>
          <w:bCs/>
          <w:sz w:val="24"/>
        </w:rPr>
      </w:pPr>
      <w:r>
        <w:rPr>
          <w:rFonts w:hint="eastAsia" w:ascii="宋体" w:hAnsi="宋体" w:cs="宋体"/>
          <w:b/>
          <w:bCs/>
          <w:sz w:val="24"/>
        </w:rPr>
        <w:t>20.响应文件的提交</w:t>
      </w:r>
    </w:p>
    <w:p w14:paraId="52ACA5A2">
      <w:pPr>
        <w:spacing w:line="400" w:lineRule="exact"/>
        <w:ind w:firstLine="480" w:firstLineChars="200"/>
        <w:rPr>
          <w:rFonts w:hint="eastAsia" w:ascii="宋体" w:hAnsi="宋体" w:cs="宋体"/>
          <w:sz w:val="24"/>
        </w:rPr>
      </w:pPr>
      <w:r>
        <w:rPr>
          <w:rFonts w:hint="eastAsia" w:ascii="宋体" w:hAnsi="宋体" w:cs="宋体"/>
          <w:sz w:val="24"/>
        </w:rPr>
        <w:t>20.1供应商必须在“供应商须知前附表”规定的时间和地点提交响应文件。</w:t>
      </w:r>
    </w:p>
    <w:p w14:paraId="3E53B7D6">
      <w:pPr>
        <w:spacing w:line="400" w:lineRule="exact"/>
        <w:ind w:firstLine="480" w:firstLineChars="200"/>
        <w:rPr>
          <w:rFonts w:hint="eastAsia" w:ascii="宋体" w:hAnsi="宋体" w:cs="宋体"/>
          <w:sz w:val="24"/>
        </w:rPr>
      </w:pPr>
      <w:r>
        <w:rPr>
          <w:rFonts w:hint="eastAsia" w:ascii="宋体" w:hAnsi="宋体" w:cs="宋体"/>
          <w:sz w:val="24"/>
        </w:rPr>
        <w:t>20.2 在响应文件提交截止时间以后，不能补充、修改响应文件。</w:t>
      </w:r>
    </w:p>
    <w:p w14:paraId="2FC4AB16">
      <w:pPr>
        <w:spacing w:line="400" w:lineRule="exact"/>
        <w:ind w:firstLine="480" w:firstLineChars="200"/>
        <w:rPr>
          <w:rFonts w:hint="eastAsia" w:ascii="宋体" w:hAnsi="宋体" w:cs="宋体"/>
          <w:sz w:val="24"/>
        </w:rPr>
      </w:pPr>
      <w:r>
        <w:rPr>
          <w:rFonts w:hint="eastAsia" w:ascii="宋体" w:hAnsi="宋体" w:cs="宋体"/>
          <w:sz w:val="24"/>
        </w:rPr>
        <w:t>20.3 在提交“最后报价”后，供应商不能退出磋商。</w:t>
      </w:r>
    </w:p>
    <w:p w14:paraId="41C40ECE">
      <w:pPr>
        <w:spacing w:line="400" w:lineRule="exact"/>
        <w:ind w:firstLine="480" w:firstLineChars="200"/>
        <w:rPr>
          <w:rFonts w:hint="eastAsia" w:ascii="宋体" w:hAnsi="宋体" w:cs="宋体"/>
          <w:sz w:val="24"/>
        </w:rPr>
      </w:pPr>
      <w:r>
        <w:rPr>
          <w:rFonts w:hint="eastAsia" w:ascii="宋体" w:hAnsi="宋体" w:cs="宋体"/>
          <w:sz w:val="24"/>
        </w:rPr>
        <w:t>20.4 电子交易平台收到响应文件，将妥善保存并即时向供应商发出确认回执通知。在响应文件提交截止时间前，除供应商补充、修改或者撤回响应文件外，任何单位和个人不得解密或提取响应文件。</w:t>
      </w:r>
    </w:p>
    <w:p w14:paraId="1F235604">
      <w:pPr>
        <w:spacing w:line="400" w:lineRule="exact"/>
        <w:ind w:firstLine="480" w:firstLineChars="200"/>
        <w:rPr>
          <w:rFonts w:hint="eastAsia" w:ascii="宋体" w:hAnsi="宋体" w:cs="宋体"/>
          <w:sz w:val="24"/>
        </w:rPr>
      </w:pPr>
      <w:r>
        <w:rPr>
          <w:rFonts w:hint="eastAsia" w:ascii="宋体" w:hAnsi="宋体" w:cs="宋体"/>
          <w:sz w:val="24"/>
        </w:rPr>
        <w:t>20.5 采购机构不可视情况延长提交响应文件的截止时间。</w:t>
      </w:r>
    </w:p>
    <w:p w14:paraId="474FC034">
      <w:pPr>
        <w:spacing w:line="400" w:lineRule="exact"/>
        <w:ind w:firstLine="480" w:firstLineChars="200"/>
        <w:rPr>
          <w:rFonts w:hint="eastAsia" w:ascii="宋体" w:hAnsi="宋体" w:cs="宋体"/>
          <w:sz w:val="24"/>
        </w:rPr>
      </w:pPr>
      <w:r>
        <w:rPr>
          <w:rFonts w:hint="eastAsia" w:ascii="宋体" w:hAnsi="宋体" w:cs="宋体"/>
          <w:sz w:val="24"/>
        </w:rPr>
        <w:t>20.6备份响应文件。</w:t>
      </w:r>
      <w:r>
        <w:rPr>
          <w:rFonts w:hint="eastAsia" w:ascii="宋体" w:hAnsi="宋体" w:cs="宋体"/>
          <w:bCs/>
          <w:sz w:val="24"/>
        </w:rPr>
        <w:t>详见在“供应商须知前附表”。</w:t>
      </w:r>
    </w:p>
    <w:p w14:paraId="59F81D9B">
      <w:pPr>
        <w:spacing w:line="400" w:lineRule="exact"/>
        <w:ind w:firstLine="482" w:firstLineChars="200"/>
        <w:rPr>
          <w:rFonts w:hint="eastAsia" w:ascii="宋体" w:hAnsi="宋体" w:cs="宋体"/>
          <w:b/>
          <w:bCs/>
          <w:sz w:val="24"/>
        </w:rPr>
      </w:pPr>
      <w:r>
        <w:rPr>
          <w:rFonts w:hint="eastAsia" w:ascii="宋体" w:hAnsi="宋体" w:cs="宋体"/>
          <w:b/>
          <w:bCs/>
          <w:sz w:val="24"/>
        </w:rPr>
        <w:t>21.首次响应文件的补充、修改与撤回</w:t>
      </w:r>
    </w:p>
    <w:p w14:paraId="3326E026">
      <w:pPr>
        <w:spacing w:line="400" w:lineRule="exact"/>
        <w:ind w:firstLine="480" w:firstLineChars="200"/>
        <w:rPr>
          <w:rFonts w:hint="eastAsia" w:ascii="宋体" w:hAnsi="宋体" w:cs="宋体"/>
          <w:sz w:val="24"/>
        </w:rPr>
      </w:pPr>
      <w:r>
        <w:rPr>
          <w:rFonts w:hint="eastAsia" w:ascii="宋体" w:hAnsi="宋体" w:cs="宋体"/>
          <w:sz w:val="24"/>
        </w:rPr>
        <w:t>详见“供应商须知前附表”。</w:t>
      </w:r>
    </w:p>
    <w:p w14:paraId="4057B855">
      <w:pPr>
        <w:spacing w:line="400" w:lineRule="exact"/>
        <w:ind w:firstLine="482" w:firstLineChars="200"/>
        <w:rPr>
          <w:rFonts w:hint="eastAsia" w:ascii="宋体" w:hAnsi="宋体" w:cs="宋体"/>
          <w:b/>
          <w:bCs/>
          <w:sz w:val="24"/>
        </w:rPr>
      </w:pPr>
      <w:bookmarkStart w:id="65" w:name="_Hlk45702405"/>
      <w:r>
        <w:rPr>
          <w:rFonts w:hint="eastAsia" w:ascii="宋体" w:hAnsi="宋体" w:cs="宋体"/>
          <w:b/>
          <w:bCs/>
          <w:sz w:val="24"/>
        </w:rPr>
        <w:t>22. 首次响应文件的退回</w:t>
      </w:r>
    </w:p>
    <w:p w14:paraId="4884C8C1">
      <w:pPr>
        <w:spacing w:line="400" w:lineRule="exact"/>
        <w:ind w:firstLine="480" w:firstLineChars="200"/>
        <w:rPr>
          <w:rFonts w:hint="eastAsia" w:ascii="宋体" w:hAnsi="宋体" w:cs="宋体"/>
          <w:sz w:val="24"/>
        </w:rPr>
      </w:pPr>
      <w:r>
        <w:rPr>
          <w:rFonts w:hint="eastAsia" w:ascii="宋体" w:hAnsi="宋体" w:cs="宋体"/>
          <w:sz w:val="24"/>
        </w:rPr>
        <w:t>在首次响应文件提交截止时间止提交响应文件的供应商不足3家时电子响应文件由代理机构在“广西政府采购网广西政府采购云平台”平台操作退回，除此之外采购人和采购代理机构对已提交的电子响应文件概不退回。</w:t>
      </w:r>
    </w:p>
    <w:p w14:paraId="6573B386">
      <w:pPr>
        <w:spacing w:line="400" w:lineRule="exact"/>
        <w:ind w:firstLine="482" w:firstLineChars="200"/>
        <w:rPr>
          <w:rFonts w:hint="eastAsia" w:ascii="宋体" w:hAnsi="宋体" w:cs="宋体"/>
          <w:b/>
          <w:bCs/>
          <w:sz w:val="24"/>
        </w:rPr>
      </w:pPr>
      <w:r>
        <w:rPr>
          <w:rFonts w:hint="eastAsia" w:ascii="宋体" w:hAnsi="宋体" w:cs="宋体"/>
          <w:b/>
          <w:bCs/>
          <w:sz w:val="24"/>
        </w:rPr>
        <w:t>23. 截止时间后的撤回</w:t>
      </w:r>
    </w:p>
    <w:p w14:paraId="46A31589">
      <w:pPr>
        <w:spacing w:line="400" w:lineRule="exact"/>
        <w:ind w:firstLine="480" w:firstLineChars="200"/>
        <w:rPr>
          <w:rFonts w:hint="eastAsia" w:ascii="宋体" w:hAnsi="宋体" w:cs="宋体"/>
          <w:sz w:val="24"/>
        </w:rPr>
      </w:pPr>
      <w:r>
        <w:rPr>
          <w:rFonts w:hint="eastAsia" w:ascii="宋体" w:hAnsi="宋体" w:cs="宋体"/>
          <w:sz w:val="24"/>
        </w:rPr>
        <w:t>本项目不收取磋商保证金，供应商在首次响应文件提交截止时间后可向采购人、采购代理机构书面申请撤回电子响应文件。</w:t>
      </w:r>
      <w:bookmarkEnd w:id="65"/>
    </w:p>
    <w:p w14:paraId="0A8E3C37">
      <w:pPr>
        <w:rPr>
          <w:rFonts w:hint="eastAsia" w:ascii="宋体" w:hAnsi="宋体" w:cs="宋体"/>
          <w:b/>
          <w:bCs/>
          <w:sz w:val="24"/>
        </w:rPr>
      </w:pPr>
      <w:bookmarkStart w:id="66" w:name="_Toc80886933"/>
      <w:r>
        <w:rPr>
          <w:rFonts w:hint="eastAsia" w:ascii="宋体" w:hAnsi="宋体" w:cs="宋体"/>
          <w:b/>
          <w:bCs/>
          <w:sz w:val="24"/>
        </w:rPr>
        <w:t>四、评审及磋商</w:t>
      </w:r>
      <w:bookmarkEnd w:id="66"/>
    </w:p>
    <w:p w14:paraId="51D68129">
      <w:pPr>
        <w:spacing w:line="400" w:lineRule="exact"/>
        <w:ind w:firstLine="482" w:firstLineChars="200"/>
        <w:rPr>
          <w:rFonts w:hint="eastAsia" w:ascii="宋体" w:hAnsi="宋体" w:cs="宋体"/>
          <w:b/>
          <w:bCs/>
          <w:sz w:val="24"/>
        </w:rPr>
      </w:pPr>
      <w:r>
        <w:rPr>
          <w:rFonts w:hint="eastAsia" w:ascii="宋体" w:hAnsi="宋体" w:cs="宋体"/>
          <w:b/>
          <w:bCs/>
          <w:sz w:val="24"/>
        </w:rPr>
        <w:t>24.磋商小组成立</w:t>
      </w:r>
    </w:p>
    <w:p w14:paraId="3E759159">
      <w:pPr>
        <w:spacing w:line="400" w:lineRule="exact"/>
        <w:ind w:firstLine="480" w:firstLineChars="200"/>
        <w:rPr>
          <w:rFonts w:hint="eastAsia" w:ascii="宋体" w:hAnsi="宋体" w:cs="宋体"/>
          <w:sz w:val="24"/>
        </w:rPr>
      </w:pPr>
      <w:r>
        <w:rPr>
          <w:rFonts w:hint="eastAsia" w:ascii="宋体" w:hAnsi="宋体" w:cs="宋体"/>
          <w:sz w:val="24"/>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EC7F35C">
      <w:pPr>
        <w:spacing w:line="400" w:lineRule="exact"/>
        <w:ind w:firstLine="480" w:firstLineChars="200"/>
        <w:rPr>
          <w:rFonts w:hint="eastAsia" w:ascii="宋体" w:hAnsi="宋体" w:cs="宋体"/>
          <w:sz w:val="24"/>
        </w:rPr>
      </w:pPr>
      <w:r>
        <w:rPr>
          <w:rFonts w:hint="eastAsia" w:ascii="宋体" w:hAnsi="宋体" w:cs="宋体"/>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F5C4088">
      <w:pPr>
        <w:spacing w:line="400" w:lineRule="exact"/>
        <w:ind w:firstLine="482" w:firstLineChars="200"/>
        <w:rPr>
          <w:rFonts w:hint="eastAsia" w:ascii="宋体" w:hAnsi="宋体" w:cs="宋体"/>
          <w:b/>
          <w:bCs/>
          <w:sz w:val="24"/>
        </w:rPr>
      </w:pPr>
      <w:r>
        <w:rPr>
          <w:rFonts w:hint="eastAsia" w:ascii="宋体" w:hAnsi="宋体" w:cs="宋体"/>
          <w:b/>
          <w:bCs/>
          <w:sz w:val="24"/>
        </w:rPr>
        <w:t>25.首次响应文件的开启</w:t>
      </w:r>
    </w:p>
    <w:p w14:paraId="0789961A">
      <w:pPr>
        <w:spacing w:line="400" w:lineRule="exact"/>
        <w:ind w:firstLine="480" w:firstLineChars="200"/>
        <w:rPr>
          <w:rFonts w:hint="eastAsia" w:ascii="宋体" w:hAnsi="宋体" w:cs="宋体"/>
          <w:sz w:val="24"/>
        </w:rPr>
      </w:pPr>
      <w:r>
        <w:rPr>
          <w:rFonts w:hint="eastAsia" w:ascii="宋体" w:hAnsi="宋体" w:cs="宋体"/>
          <w:sz w:val="24"/>
        </w:rPr>
        <w:t>25.1首次响应文件由磋商小组或者采购代理机构在“供应商须知前附表”规定的时间开启。</w:t>
      </w:r>
    </w:p>
    <w:p w14:paraId="7C556441">
      <w:pPr>
        <w:pStyle w:val="17"/>
        <w:spacing w:line="400" w:lineRule="exact"/>
        <w:ind w:firstLine="480" w:firstLineChars="200"/>
        <w:rPr>
          <w:rFonts w:hint="eastAsia" w:hAnsi="宋体" w:cs="宋体"/>
        </w:rPr>
      </w:pPr>
      <w:r>
        <w:rPr>
          <w:rFonts w:hint="eastAsia" w:hAnsi="宋体" w:cs="宋体"/>
          <w:sz w:val="24"/>
          <w:szCs w:val="24"/>
        </w:rPr>
        <w:t xml:space="preserve">25.2 </w:t>
      </w:r>
      <w:r>
        <w:rPr>
          <w:rFonts w:hint="eastAsia" w:hAnsi="宋体" w:cs="宋体"/>
          <w:bCs/>
          <w:sz w:val="24"/>
          <w:szCs w:val="24"/>
        </w:rPr>
        <w:t>电子响应文件的相关说明</w:t>
      </w:r>
    </w:p>
    <w:p w14:paraId="69420D0D">
      <w:pPr>
        <w:spacing w:line="360" w:lineRule="auto"/>
        <w:ind w:firstLine="480" w:firstLineChars="200"/>
        <w:rPr>
          <w:rFonts w:hint="eastAsia" w:ascii="宋体" w:hAnsi="宋体" w:cs="宋体"/>
          <w:sz w:val="24"/>
        </w:rPr>
      </w:pPr>
      <w:r>
        <w:rPr>
          <w:rFonts w:hint="eastAsia" w:ascii="宋体" w:hAnsi="宋体" w:cs="宋体"/>
          <w:sz w:val="24"/>
        </w:rPr>
        <w:t>（1）供应商进行电子响应应安装客户端软件，并按照磋商文件和电子交易平台的要求编制并加密响应文件。供应商未按规定加密的响应文件，电子交易平台将拒收。供应商应当在首次响应文件递交截止时间前完成响应文件的传输递交，并可以补充、修改或者撤回响应文件。补充或者修改响应文件的，应当先行撤回原文件，补充、修改后重新传输递交。首次响应文件递交截止时间前未完成传输的，视为撤回响应文件。首次响应文件递交截止时间后递交的响应文件，电子交易平台将拒收。</w:t>
      </w:r>
    </w:p>
    <w:p w14:paraId="18A480A8">
      <w:pPr>
        <w:spacing w:line="360" w:lineRule="auto"/>
        <w:ind w:firstLine="480" w:firstLineChars="200"/>
        <w:rPr>
          <w:rFonts w:hint="eastAsia" w:ascii="宋体" w:hAnsi="宋体" w:cs="宋体"/>
          <w:sz w:val="24"/>
        </w:rPr>
      </w:pPr>
      <w:r>
        <w:rPr>
          <w:rFonts w:hint="eastAsia" w:ascii="宋体" w:hAnsi="宋体" w:cs="宋体"/>
          <w:sz w:val="24"/>
        </w:rPr>
        <w:t>（2）采购代理机构将在“供应商须知前附表 ”规定的时间通过电子交易平台组织响应文件开启，采购机构依托电子交易平台发起开始解密指令，供应商的法定代表人或其委托代理人须携带加密时所用的 CA 锁按平台提示和采购文件的规定登录到“广西政府采购云平台 ”电子开标大厅签到并在发起解密指令之时起 30 分钟内完成对电子响应文件在线解密。发起解密指令之时起 5 分钟内供应商还未进行解密的， 代理机构要通知供应商，供应商没预留联系方式或预留联系方式无效，导致代理机构无法联系到供应商进行解密的，视为响应文件无效。如供应商成功解密响应文件，但未在“广西政府采购云平台 ”电子开标大厅参加磋商的，视同认可谈判过程和结果，由此产生的后果由供应商自行负责。 参与谈判的供应商不足 3 家的，不得磋商。</w:t>
      </w:r>
    </w:p>
    <w:p w14:paraId="4ED32050">
      <w:pPr>
        <w:spacing w:line="360" w:lineRule="auto"/>
        <w:ind w:firstLine="480" w:firstLineChars="200"/>
        <w:rPr>
          <w:rFonts w:hint="eastAsia" w:ascii="宋体" w:hAnsi="宋体" w:cs="宋体"/>
          <w:sz w:val="24"/>
        </w:rPr>
      </w:pPr>
      <w:r>
        <w:rPr>
          <w:rFonts w:hint="eastAsia" w:ascii="宋体" w:hAnsi="宋体" w:cs="宋体"/>
          <w:sz w:val="24"/>
        </w:rPr>
        <w:t>（3）如有特殊情况，采购代理机构延长截止时间和开标时间，采购代理机构和供应商的权利和义务将受到新的截止时间和开标时间的约束。</w:t>
      </w:r>
    </w:p>
    <w:p w14:paraId="09B0380B">
      <w:pPr>
        <w:spacing w:line="360" w:lineRule="auto"/>
        <w:ind w:firstLine="482" w:firstLineChars="200"/>
        <w:rPr>
          <w:rFonts w:hint="eastAsia" w:ascii="宋体" w:hAnsi="宋体" w:cs="宋体"/>
          <w:b/>
          <w:bCs/>
          <w:sz w:val="24"/>
        </w:rPr>
      </w:pPr>
      <w:r>
        <w:rPr>
          <w:rFonts w:hint="eastAsia" w:ascii="宋体" w:hAnsi="宋体" w:cs="宋体"/>
          <w:b/>
          <w:bCs/>
          <w:sz w:val="24"/>
        </w:rPr>
        <w:t xml:space="preserve"> 特别说明：广西政府采购云平台如对电子化竞标及评审程序有调整的，按调整后的程序操作。</w:t>
      </w:r>
    </w:p>
    <w:p w14:paraId="5E20FDF8">
      <w:pPr>
        <w:spacing w:line="360" w:lineRule="auto"/>
        <w:ind w:firstLine="482" w:firstLineChars="200"/>
        <w:rPr>
          <w:rFonts w:hint="eastAsia" w:ascii="宋体" w:hAnsi="宋体" w:cs="宋体"/>
          <w:b/>
          <w:bCs/>
          <w:sz w:val="24"/>
        </w:rPr>
      </w:pPr>
      <w:r>
        <w:rPr>
          <w:rFonts w:hint="eastAsia" w:ascii="宋体" w:hAnsi="宋体" w:cs="宋体"/>
          <w:b/>
          <w:bCs/>
          <w:sz w:val="24"/>
        </w:rPr>
        <w:t>★ 采购过程中出现以下情形，导致电子交易平台无法正常运行，或者无法保证电子交易的公平、公正和安全时，采购组织机构可中止电子交易活动： 电子交易平台发生故障而无法登录访问的；</w:t>
      </w:r>
    </w:p>
    <w:p w14:paraId="1B320327">
      <w:pPr>
        <w:spacing w:line="360" w:lineRule="auto"/>
        <w:ind w:firstLine="482" w:firstLineChars="200"/>
        <w:rPr>
          <w:rFonts w:hint="eastAsia" w:ascii="宋体" w:hAnsi="宋体" w:cs="宋体"/>
          <w:b/>
          <w:bCs/>
          <w:sz w:val="24"/>
        </w:rPr>
      </w:pPr>
      <w:r>
        <w:rPr>
          <w:rFonts w:hint="eastAsia" w:ascii="宋体" w:hAnsi="宋体" w:cs="宋体"/>
          <w:b/>
          <w:bCs/>
          <w:sz w:val="24"/>
        </w:rPr>
        <w:t>电子交易平台应用或数据库出现错误，不能进行正常操作的； 电子交易平台发现严重安全漏洞，有潜在泄密危险的；</w:t>
      </w:r>
    </w:p>
    <w:p w14:paraId="01BD3113">
      <w:pPr>
        <w:spacing w:line="360" w:lineRule="auto"/>
        <w:ind w:firstLine="482" w:firstLineChars="200"/>
        <w:rPr>
          <w:rFonts w:hint="eastAsia" w:ascii="宋体" w:hAnsi="宋体" w:cs="宋体"/>
          <w:b/>
          <w:bCs/>
          <w:sz w:val="24"/>
        </w:rPr>
      </w:pPr>
      <w:r>
        <w:rPr>
          <w:rFonts w:hint="eastAsia" w:ascii="宋体" w:hAnsi="宋体" w:cs="宋体"/>
          <w:b/>
          <w:bCs/>
          <w:sz w:val="24"/>
        </w:rPr>
        <w:t>病毒发作导致不能进行正常操作的；</w:t>
      </w:r>
    </w:p>
    <w:p w14:paraId="4913FD23">
      <w:pPr>
        <w:spacing w:line="360" w:lineRule="auto"/>
        <w:ind w:firstLine="482" w:firstLineChars="200"/>
        <w:rPr>
          <w:rFonts w:hint="eastAsia" w:ascii="宋体" w:hAnsi="宋体" w:cs="宋体"/>
          <w:b/>
          <w:bCs/>
          <w:sz w:val="24"/>
        </w:rPr>
      </w:pPr>
      <w:r>
        <w:rPr>
          <w:rFonts w:hint="eastAsia" w:ascii="宋体" w:hAnsi="宋体" w:cs="宋体"/>
          <w:b/>
          <w:bCs/>
          <w:sz w:val="24"/>
        </w:rPr>
        <w:t>其他无法保证电子交易的公平、公正和安全的情况。</w:t>
      </w:r>
    </w:p>
    <w:p w14:paraId="3323BA9D">
      <w:pPr>
        <w:pStyle w:val="17"/>
        <w:snapToGrid w:val="0"/>
        <w:spacing w:line="400" w:lineRule="exact"/>
        <w:ind w:firstLine="482" w:firstLineChars="200"/>
        <w:rPr>
          <w:rFonts w:hint="eastAsia" w:hAnsi="宋体" w:cs="宋体"/>
          <w:bCs/>
          <w:sz w:val="24"/>
          <w:szCs w:val="24"/>
        </w:rPr>
      </w:pPr>
      <w:r>
        <w:rPr>
          <w:rFonts w:hint="eastAsia" w:hAnsi="宋体" w:cs="宋体"/>
          <w:b/>
          <w:bCs/>
          <w:sz w:val="24"/>
          <w:szCs w:val="24"/>
        </w:rPr>
        <w:t>出现前款规定情形，不影响采购公平、公正性的，采购组织机构可以待上述情形消除后继续组织电子 交易活动；影响或可能影响采购公平、公正性的，应当重新采购。</w:t>
      </w:r>
    </w:p>
    <w:p w14:paraId="6EBC0A32">
      <w:pPr>
        <w:spacing w:line="400" w:lineRule="exact"/>
        <w:ind w:firstLine="482" w:firstLineChars="200"/>
        <w:rPr>
          <w:rFonts w:hint="eastAsia" w:ascii="宋体" w:hAnsi="宋体" w:cs="宋体"/>
          <w:b/>
          <w:bCs/>
          <w:sz w:val="24"/>
        </w:rPr>
      </w:pPr>
      <w:r>
        <w:rPr>
          <w:rFonts w:hint="eastAsia" w:ascii="宋体" w:hAnsi="宋体" w:cs="宋体"/>
          <w:b/>
          <w:bCs/>
          <w:sz w:val="24"/>
        </w:rPr>
        <w:t>26.评审程序、评审方法和评审标准</w:t>
      </w:r>
    </w:p>
    <w:p w14:paraId="74208B91">
      <w:pPr>
        <w:spacing w:line="400" w:lineRule="exact"/>
        <w:ind w:firstLine="480" w:firstLineChars="200"/>
        <w:rPr>
          <w:rFonts w:hint="eastAsia" w:ascii="宋体" w:hAnsi="宋体" w:cs="宋体"/>
          <w:sz w:val="24"/>
        </w:rPr>
      </w:pPr>
      <w:r>
        <w:rPr>
          <w:rFonts w:hint="eastAsia" w:ascii="宋体" w:hAnsi="宋体" w:cs="宋体"/>
          <w:sz w:val="24"/>
        </w:rPr>
        <w:t>26.1磋商小组按照“第四章 评审程序、评审方法和评审标准”规定的方法、评审因素、标准和程序对响应文件进行评审。</w:t>
      </w:r>
    </w:p>
    <w:p w14:paraId="2215A121">
      <w:pPr>
        <w:spacing w:line="400" w:lineRule="exact"/>
        <w:ind w:firstLine="480" w:firstLineChars="200"/>
        <w:rPr>
          <w:rFonts w:hint="eastAsia" w:ascii="宋体" w:hAnsi="宋体" w:cs="宋体"/>
          <w:sz w:val="24"/>
        </w:rPr>
      </w:pPr>
      <w:r>
        <w:rPr>
          <w:rFonts w:hint="eastAsia" w:ascii="宋体" w:hAnsi="宋体" w:cs="宋体"/>
          <w:sz w:val="24"/>
        </w:rPr>
        <w:t>26.2 采购需求负偏离要求及磋商顺序详见“ 供应商须知前附表”。</w:t>
      </w:r>
    </w:p>
    <w:p w14:paraId="1D43E3CB">
      <w:pPr>
        <w:spacing w:line="400" w:lineRule="exact"/>
        <w:ind w:firstLine="480" w:firstLineChars="200"/>
        <w:rPr>
          <w:rFonts w:hint="eastAsia" w:ascii="宋体" w:hAnsi="宋体" w:cs="宋体"/>
          <w:sz w:val="24"/>
        </w:rPr>
      </w:pPr>
      <w:r>
        <w:rPr>
          <w:rFonts w:hint="eastAsia" w:ascii="宋体" w:hAnsi="宋体" w:cs="宋体"/>
          <w:sz w:val="24"/>
        </w:rPr>
        <w:t>26.3电子交易活动的中止。采购过程中出现以下情形，导致电子交易平台无法正常运行，或者无法保证电子交易的公平、公正和安全时，采购机构可中止电子交易活动：</w:t>
      </w:r>
    </w:p>
    <w:p w14:paraId="57D33CDC">
      <w:pPr>
        <w:spacing w:line="400" w:lineRule="exact"/>
        <w:ind w:firstLine="480" w:firstLineChars="200"/>
        <w:rPr>
          <w:rFonts w:hint="eastAsia" w:ascii="宋体" w:hAnsi="宋体" w:cs="宋体"/>
          <w:sz w:val="24"/>
        </w:rPr>
      </w:pPr>
      <w:r>
        <w:rPr>
          <w:rFonts w:hint="eastAsia" w:ascii="宋体" w:hAnsi="宋体" w:cs="宋体"/>
          <w:sz w:val="24"/>
        </w:rPr>
        <w:t xml:space="preserve">（1）电子交易平台发生故障而无法登录访问的； </w:t>
      </w:r>
    </w:p>
    <w:p w14:paraId="3F084E8F">
      <w:pPr>
        <w:spacing w:line="400" w:lineRule="exact"/>
        <w:ind w:firstLine="480" w:firstLineChars="200"/>
        <w:rPr>
          <w:rFonts w:hint="eastAsia" w:ascii="宋体" w:hAnsi="宋体" w:cs="宋体"/>
          <w:sz w:val="24"/>
        </w:rPr>
      </w:pPr>
      <w:r>
        <w:rPr>
          <w:rFonts w:hint="eastAsia" w:ascii="宋体" w:hAnsi="宋体" w:cs="宋体"/>
          <w:sz w:val="24"/>
        </w:rPr>
        <w:t>（2）电子交易平台应用或数据库出现错误，不能进行正常操作的；</w:t>
      </w:r>
    </w:p>
    <w:p w14:paraId="484C2947">
      <w:pPr>
        <w:spacing w:line="400" w:lineRule="exact"/>
        <w:ind w:firstLine="480" w:firstLineChars="200"/>
        <w:rPr>
          <w:rFonts w:hint="eastAsia" w:ascii="宋体" w:hAnsi="宋体" w:cs="宋体"/>
          <w:sz w:val="24"/>
        </w:rPr>
      </w:pPr>
      <w:r>
        <w:rPr>
          <w:rFonts w:hint="eastAsia" w:ascii="宋体" w:hAnsi="宋体" w:cs="宋体"/>
          <w:sz w:val="24"/>
        </w:rPr>
        <w:t>（3）电子交易平台发现严重安全漏洞，有潜在泄密危险的；</w:t>
      </w:r>
    </w:p>
    <w:p w14:paraId="51845914">
      <w:pPr>
        <w:spacing w:line="400" w:lineRule="exact"/>
        <w:ind w:firstLine="480" w:firstLineChars="200"/>
        <w:rPr>
          <w:rFonts w:hint="eastAsia" w:ascii="宋体" w:hAnsi="宋体" w:cs="宋体"/>
          <w:sz w:val="24"/>
        </w:rPr>
      </w:pPr>
      <w:r>
        <w:rPr>
          <w:rFonts w:hint="eastAsia" w:ascii="宋体" w:hAnsi="宋体" w:cs="宋体"/>
          <w:sz w:val="24"/>
        </w:rPr>
        <w:t xml:space="preserve">（4）病毒发作导致不能进行正常操作的； </w:t>
      </w:r>
    </w:p>
    <w:p w14:paraId="6BD72325">
      <w:pPr>
        <w:spacing w:line="400" w:lineRule="exact"/>
        <w:ind w:firstLine="480" w:firstLineChars="200"/>
        <w:rPr>
          <w:rFonts w:hint="eastAsia" w:ascii="宋体" w:hAnsi="宋体" w:cs="宋体"/>
          <w:sz w:val="24"/>
        </w:rPr>
      </w:pPr>
      <w:r>
        <w:rPr>
          <w:rFonts w:hint="eastAsia" w:ascii="宋体" w:hAnsi="宋体" w:cs="宋体"/>
          <w:sz w:val="24"/>
        </w:rPr>
        <w:t>（5）其他无法保证电子交易的公平、公正和安全的情况。</w:t>
      </w:r>
    </w:p>
    <w:p w14:paraId="0815EB59">
      <w:pPr>
        <w:spacing w:line="400" w:lineRule="exact"/>
        <w:ind w:firstLine="480" w:firstLineChars="200"/>
        <w:rPr>
          <w:rFonts w:hint="eastAsia" w:ascii="宋体" w:hAnsi="宋体" w:cs="宋体"/>
          <w:sz w:val="24"/>
        </w:rPr>
      </w:pPr>
      <w:r>
        <w:rPr>
          <w:rFonts w:hint="eastAsia" w:ascii="宋体" w:hAnsi="宋体" w:cs="宋体"/>
          <w:sz w:val="24"/>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8721683">
      <w:pPr>
        <w:rPr>
          <w:rFonts w:hint="eastAsia" w:ascii="宋体" w:hAnsi="宋体" w:cs="宋体"/>
          <w:b/>
          <w:bCs/>
          <w:sz w:val="24"/>
        </w:rPr>
      </w:pPr>
      <w:bookmarkStart w:id="67" w:name="_Toc80886934"/>
      <w:r>
        <w:rPr>
          <w:rFonts w:hint="eastAsia" w:ascii="宋体" w:hAnsi="宋体" w:cs="宋体"/>
          <w:b/>
          <w:bCs/>
          <w:sz w:val="24"/>
        </w:rPr>
        <w:t>五、成交及合同</w:t>
      </w:r>
      <w:bookmarkEnd w:id="67"/>
    </w:p>
    <w:p w14:paraId="3443BF9C">
      <w:pPr>
        <w:spacing w:line="400" w:lineRule="exact"/>
        <w:ind w:firstLine="482" w:firstLineChars="200"/>
        <w:rPr>
          <w:rFonts w:hint="eastAsia" w:ascii="宋体" w:hAnsi="宋体" w:cs="宋体"/>
          <w:b/>
          <w:bCs/>
          <w:sz w:val="24"/>
        </w:rPr>
      </w:pPr>
      <w:r>
        <w:rPr>
          <w:rFonts w:hint="eastAsia" w:ascii="宋体" w:hAnsi="宋体" w:cs="宋体"/>
          <w:b/>
          <w:bCs/>
          <w:sz w:val="24"/>
        </w:rPr>
        <w:t>27.确定成交供应商及结果公告</w:t>
      </w:r>
    </w:p>
    <w:p w14:paraId="1DD91DC8">
      <w:pPr>
        <w:spacing w:line="400" w:lineRule="exact"/>
        <w:ind w:firstLine="480" w:firstLineChars="200"/>
        <w:rPr>
          <w:rFonts w:hint="eastAsia" w:ascii="宋体" w:hAnsi="宋体" w:cs="宋体"/>
          <w:sz w:val="24"/>
        </w:rPr>
      </w:pPr>
      <w:r>
        <w:rPr>
          <w:rFonts w:hint="eastAsia" w:ascii="宋体" w:hAnsi="宋体" w:cs="宋体"/>
          <w:sz w:val="24"/>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6EC68F9">
      <w:pPr>
        <w:spacing w:line="400" w:lineRule="exact"/>
        <w:ind w:firstLine="480" w:firstLineChars="200"/>
        <w:rPr>
          <w:rFonts w:hint="eastAsia" w:ascii="宋体" w:hAnsi="宋体" w:cs="宋体"/>
          <w:sz w:val="24"/>
        </w:rPr>
      </w:pPr>
      <w:r>
        <w:rPr>
          <w:rFonts w:hint="eastAsia" w:ascii="宋体" w:hAnsi="宋体" w:cs="宋体"/>
          <w:sz w:val="24"/>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51ED2779">
      <w:pPr>
        <w:spacing w:line="400" w:lineRule="exact"/>
        <w:ind w:firstLine="480" w:firstLineChars="200"/>
        <w:rPr>
          <w:rFonts w:hint="eastAsia" w:ascii="宋体" w:hAnsi="宋体" w:cs="宋体"/>
          <w:sz w:val="24"/>
        </w:rPr>
      </w:pPr>
      <w:r>
        <w:rPr>
          <w:rFonts w:hint="eastAsia" w:ascii="宋体" w:hAnsi="宋体" w:cs="宋体"/>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6630810B">
      <w:pPr>
        <w:spacing w:line="400" w:lineRule="exact"/>
        <w:ind w:firstLine="482" w:firstLineChars="200"/>
        <w:rPr>
          <w:rFonts w:hint="eastAsia" w:ascii="宋体" w:hAnsi="宋体" w:cs="宋体"/>
          <w:b/>
          <w:bCs/>
          <w:sz w:val="24"/>
        </w:rPr>
      </w:pPr>
      <w:r>
        <w:rPr>
          <w:rFonts w:hint="eastAsia" w:ascii="宋体" w:hAnsi="宋体" w:cs="宋体"/>
          <w:b/>
          <w:bCs/>
          <w:sz w:val="24"/>
        </w:rPr>
        <w:t>28.履约保证金</w:t>
      </w:r>
    </w:p>
    <w:p w14:paraId="2336703A">
      <w:pPr>
        <w:spacing w:line="400" w:lineRule="exact"/>
        <w:ind w:firstLine="480" w:firstLineChars="200"/>
        <w:rPr>
          <w:rFonts w:hint="eastAsia" w:ascii="宋体" w:hAnsi="宋体" w:cs="宋体"/>
          <w:b/>
          <w:bCs/>
          <w:sz w:val="24"/>
        </w:rPr>
      </w:pPr>
      <w:r>
        <w:rPr>
          <w:rFonts w:hint="eastAsia" w:ascii="宋体" w:hAnsi="宋体" w:cs="宋体"/>
          <w:sz w:val="24"/>
        </w:rPr>
        <w:t>详见“供应商须知前附表”</w:t>
      </w:r>
    </w:p>
    <w:p w14:paraId="4A7BE0DF">
      <w:pPr>
        <w:spacing w:line="400" w:lineRule="exact"/>
        <w:ind w:firstLine="482" w:firstLineChars="200"/>
        <w:rPr>
          <w:rFonts w:hint="eastAsia" w:ascii="宋体" w:hAnsi="宋体" w:cs="宋体"/>
          <w:b/>
          <w:bCs/>
          <w:sz w:val="24"/>
        </w:rPr>
      </w:pPr>
      <w:r>
        <w:rPr>
          <w:rFonts w:hint="eastAsia" w:ascii="宋体" w:hAnsi="宋体" w:cs="宋体"/>
          <w:b/>
          <w:bCs/>
          <w:sz w:val="24"/>
        </w:rPr>
        <w:t>29.签订合同</w:t>
      </w:r>
    </w:p>
    <w:p w14:paraId="02D04E7B">
      <w:pPr>
        <w:pStyle w:val="79"/>
        <w:snapToGrid w:val="0"/>
        <w:spacing w:before="0" w:line="400" w:lineRule="exact"/>
        <w:ind w:firstLine="480"/>
        <w:rPr>
          <w:rFonts w:hint="eastAsia" w:ascii="宋体" w:hAnsi="宋体" w:cs="宋体"/>
          <w:szCs w:val="24"/>
          <w:lang w:val="zh-CN"/>
        </w:rPr>
      </w:pPr>
      <w:r>
        <w:rPr>
          <w:rFonts w:hint="eastAsia" w:ascii="宋体" w:hAnsi="宋体" w:cs="宋体"/>
          <w:szCs w:val="24"/>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Cs w:val="24"/>
          <w:lang w:val="zh-CN"/>
        </w:rPr>
        <w:t>如成交供应商为联合体的，由联合体成员各方法定代表人或其授权代表与采购人代表签订合同。</w:t>
      </w:r>
    </w:p>
    <w:p w14:paraId="09A3B66E">
      <w:pPr>
        <w:spacing w:line="400" w:lineRule="exact"/>
        <w:ind w:firstLine="480" w:firstLineChars="200"/>
        <w:rPr>
          <w:rFonts w:hint="eastAsia" w:ascii="宋体" w:hAnsi="宋体" w:cs="宋体"/>
          <w:sz w:val="24"/>
        </w:rPr>
      </w:pPr>
      <w:r>
        <w:rPr>
          <w:rFonts w:hint="eastAsia" w:ascii="宋体" w:hAnsi="宋体" w:cs="宋体"/>
          <w:sz w:val="24"/>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03A687D">
      <w:pPr>
        <w:spacing w:line="400" w:lineRule="exact"/>
        <w:ind w:firstLine="480" w:firstLineChars="200"/>
        <w:rPr>
          <w:rFonts w:hint="eastAsia" w:ascii="宋体" w:hAnsi="宋体" w:cs="宋体"/>
          <w:sz w:val="24"/>
        </w:rPr>
      </w:pPr>
      <w:r>
        <w:rPr>
          <w:rFonts w:hint="eastAsia" w:ascii="宋体" w:hAnsi="宋体" w:cs="宋体"/>
          <w:sz w:val="24"/>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AE32CD8">
      <w:pPr>
        <w:spacing w:line="400" w:lineRule="exact"/>
        <w:ind w:firstLine="480" w:firstLineChars="200"/>
        <w:rPr>
          <w:rFonts w:hint="eastAsia" w:ascii="宋体" w:hAnsi="宋体" w:cs="宋体"/>
          <w:sz w:val="24"/>
        </w:rPr>
      </w:pPr>
      <w:r>
        <w:rPr>
          <w:rFonts w:hint="eastAsia" w:ascii="宋体" w:hAnsi="宋体" w:cs="宋体"/>
          <w:sz w:val="24"/>
        </w:rPr>
        <w:t>29.4如签订合同并生效后，供应商无故拒绝或延期，除按照合同条款处理外，列入不良行为记录，并给予通报。</w:t>
      </w:r>
    </w:p>
    <w:p w14:paraId="1D7CF585">
      <w:pPr>
        <w:pStyle w:val="79"/>
        <w:spacing w:before="0" w:line="400" w:lineRule="exact"/>
        <w:ind w:firstLine="480"/>
        <w:rPr>
          <w:rFonts w:hint="eastAsia" w:ascii="宋体" w:hAnsi="宋体" w:cs="宋体"/>
          <w:szCs w:val="24"/>
        </w:rPr>
      </w:pPr>
      <w:r>
        <w:rPr>
          <w:rFonts w:hint="eastAsia" w:ascii="宋体" w:hAnsi="宋体" w:cs="宋体"/>
          <w:szCs w:val="24"/>
        </w:rPr>
        <w:t>29.5采购合同由采购人与成交供应商根据磋商文件、响应文件等内容通过政府采购电子交易平台在线签订，自动备案，在线签订须携带的材料见“ 供应商须知前附表”。</w:t>
      </w:r>
    </w:p>
    <w:p w14:paraId="55AE3749">
      <w:pPr>
        <w:spacing w:line="400" w:lineRule="exact"/>
        <w:ind w:firstLine="482" w:firstLineChars="200"/>
        <w:rPr>
          <w:rFonts w:hint="eastAsia" w:ascii="宋体" w:hAnsi="宋体" w:cs="宋体"/>
          <w:b/>
          <w:bCs/>
          <w:sz w:val="24"/>
        </w:rPr>
      </w:pPr>
      <w:r>
        <w:rPr>
          <w:rFonts w:hint="eastAsia" w:ascii="宋体" w:hAnsi="宋体" w:cs="宋体"/>
          <w:b/>
          <w:bCs/>
          <w:sz w:val="24"/>
        </w:rPr>
        <w:t>30.政府采购合同公告</w:t>
      </w:r>
    </w:p>
    <w:p w14:paraId="3403BA3D">
      <w:pPr>
        <w:spacing w:line="400" w:lineRule="exact"/>
        <w:ind w:firstLine="480" w:firstLineChars="200"/>
        <w:rPr>
          <w:rFonts w:hint="eastAsia" w:ascii="宋体" w:hAnsi="宋体" w:cs="宋体"/>
          <w:sz w:val="24"/>
        </w:rPr>
      </w:pPr>
      <w:r>
        <w:rPr>
          <w:rFonts w:hint="eastAsia" w:ascii="宋体" w:hAnsi="宋体" w:cs="宋体"/>
          <w:sz w:val="24"/>
        </w:rPr>
        <w:t>采购人或者受托采购代理机构应当自政府采购合同签订之日起2个工作日内，将政府采购合同</w:t>
      </w:r>
      <w:r>
        <w:rPr>
          <w:rFonts w:hint="eastAsia" w:ascii="宋体" w:hAnsi="宋体" w:cs="宋体"/>
          <w:bCs/>
          <w:sz w:val="24"/>
        </w:rPr>
        <w:t>在以下媒体上发布</w:t>
      </w:r>
      <w:r>
        <w:rPr>
          <w:rFonts w:hint="eastAsia" w:ascii="宋体" w:hAnsi="宋体" w:cs="宋体"/>
          <w:kern w:val="0"/>
          <w:sz w:val="24"/>
        </w:rPr>
        <w:t xml:space="preserve"> “广西政府采购网”（http://zfcg.gxzf.gov.cn）</w:t>
      </w:r>
      <w:r>
        <w:rPr>
          <w:rFonts w:hint="eastAsia" w:ascii="宋体" w:hAnsi="宋体" w:cs="宋体"/>
          <w:sz w:val="24"/>
        </w:rPr>
        <w:t>上公告，但政府采购合同中涉及国家秘密、商业秘密的内容除外。</w:t>
      </w:r>
    </w:p>
    <w:p w14:paraId="6DD8EDE7">
      <w:pPr>
        <w:spacing w:line="400" w:lineRule="exact"/>
        <w:ind w:firstLine="482" w:firstLineChars="200"/>
        <w:rPr>
          <w:rFonts w:hint="eastAsia" w:ascii="宋体" w:hAnsi="宋体" w:cs="宋体"/>
          <w:b/>
          <w:bCs/>
          <w:sz w:val="24"/>
        </w:rPr>
      </w:pPr>
      <w:r>
        <w:rPr>
          <w:rFonts w:hint="eastAsia" w:ascii="宋体" w:hAnsi="宋体" w:cs="宋体"/>
          <w:b/>
          <w:bCs/>
          <w:sz w:val="24"/>
        </w:rPr>
        <w:t>31. 询问、质疑和投诉</w:t>
      </w:r>
    </w:p>
    <w:p w14:paraId="42D7CEB1">
      <w:pPr>
        <w:spacing w:line="400" w:lineRule="exact"/>
        <w:ind w:firstLine="480" w:firstLineChars="200"/>
        <w:rPr>
          <w:rFonts w:hint="eastAsia" w:ascii="宋体" w:hAnsi="宋体" w:cs="宋体"/>
          <w:sz w:val="24"/>
        </w:rPr>
      </w:pPr>
      <w:r>
        <w:rPr>
          <w:rFonts w:hint="eastAsia" w:ascii="宋体" w:hAnsi="宋体" w:cs="宋体"/>
          <w:sz w:val="24"/>
        </w:rPr>
        <w:t>31.1供应商对政府采购活动事项有疑问的，可以向采购人、采购代理机构提出询问，采购人或者采购代理机构应当在3个工作日内对供应商依法提出的询问作出答复。</w:t>
      </w:r>
    </w:p>
    <w:p w14:paraId="73948FEC">
      <w:pPr>
        <w:spacing w:line="400" w:lineRule="exact"/>
        <w:ind w:firstLine="480" w:firstLineChars="200"/>
        <w:rPr>
          <w:rFonts w:hint="eastAsia" w:ascii="宋体" w:hAnsi="宋体" w:cs="宋体"/>
          <w:b/>
          <w:sz w:val="24"/>
        </w:rPr>
      </w:pPr>
      <w:r>
        <w:rPr>
          <w:rFonts w:hint="eastAsia" w:ascii="宋体" w:hAnsi="宋体" w:cs="宋体"/>
          <w:sz w:val="24"/>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z w:val="24"/>
          <w:shd w:val="clear" w:color="auto" w:fill="FFFFFF"/>
        </w:rPr>
        <w:t>接收质疑函的方式、联系部门、联系电话和通讯地址等信息详见</w:t>
      </w:r>
      <w:r>
        <w:rPr>
          <w:rFonts w:hint="eastAsia" w:ascii="宋体" w:hAnsi="宋体" w:cs="宋体"/>
          <w:sz w:val="24"/>
        </w:rPr>
        <w:t>“供应商须知前附表”。</w:t>
      </w:r>
      <w:r>
        <w:rPr>
          <w:rFonts w:hint="eastAsia" w:ascii="宋体" w:hAnsi="宋体" w:cs="宋体"/>
          <w:b/>
          <w:sz w:val="24"/>
        </w:rPr>
        <w:t xml:space="preserve">具体质疑起算时间及处理方式如下： </w:t>
      </w:r>
    </w:p>
    <w:p w14:paraId="7C0019AD">
      <w:pPr>
        <w:spacing w:line="400" w:lineRule="exact"/>
        <w:ind w:firstLine="480" w:firstLineChars="200"/>
        <w:rPr>
          <w:rFonts w:hint="eastAsia" w:ascii="宋体" w:hAnsi="宋体" w:cs="宋体"/>
          <w:bCs/>
          <w:sz w:val="24"/>
        </w:rPr>
      </w:pPr>
      <w:r>
        <w:rPr>
          <w:rFonts w:hint="eastAsia" w:ascii="宋体" w:hAnsi="宋体" w:cs="宋体"/>
          <w:bCs/>
          <w:sz w:val="24"/>
        </w:rPr>
        <w:t>（1）潜在供应商依法获取采购文件后，认为采购文件使自己的权益受到损害的，应当在竞争性磋商采购文件公告期限届满之日起7个工作日内提出质疑。</w:t>
      </w:r>
      <w:r>
        <w:rPr>
          <w:rFonts w:hint="eastAsia" w:ascii="宋体" w:hAnsi="宋体" w:cs="宋体"/>
          <w:sz w:val="24"/>
        </w:rPr>
        <w:t>委托代理协议无特殊约定的，</w:t>
      </w:r>
      <w:r>
        <w:rPr>
          <w:rFonts w:hint="eastAsia" w:ascii="宋体" w:hAnsi="宋体" w:cs="宋体"/>
          <w:bCs/>
          <w:sz w:val="24"/>
        </w:rPr>
        <w:t>对竞争性磋商文件中采购需求（含资格要求、采购预算和评分办法）的质疑由采购人受理并负责答复；对竞争性磋商文件中的采购执行程序的质疑由采购代理机构受理并负责答复。</w:t>
      </w:r>
    </w:p>
    <w:p w14:paraId="2CA5B1E0">
      <w:pPr>
        <w:spacing w:line="400" w:lineRule="exact"/>
        <w:ind w:firstLine="480" w:firstLineChars="200"/>
        <w:rPr>
          <w:rFonts w:hint="eastAsia" w:ascii="宋体" w:hAnsi="宋体" w:cs="宋体"/>
          <w:bCs/>
          <w:sz w:val="24"/>
        </w:rPr>
      </w:pPr>
      <w:r>
        <w:rPr>
          <w:rFonts w:hint="eastAsia" w:ascii="宋体" w:hAnsi="宋体" w:cs="宋体"/>
          <w:bCs/>
          <w:sz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6F0E56F">
      <w:pPr>
        <w:spacing w:line="400" w:lineRule="exact"/>
        <w:ind w:firstLine="480" w:firstLineChars="200"/>
        <w:rPr>
          <w:rFonts w:hint="eastAsia" w:ascii="宋体" w:hAnsi="宋体" w:cs="宋体"/>
          <w:bCs/>
          <w:sz w:val="24"/>
        </w:rPr>
      </w:pPr>
      <w:r>
        <w:rPr>
          <w:rFonts w:hint="eastAsia" w:ascii="宋体" w:hAnsi="宋体" w:cs="宋体"/>
          <w:bCs/>
          <w:sz w:val="24"/>
        </w:rPr>
        <w:t>（3）供应商认为成交结果使自己的权益受到损害的，应当在成交结果公告期限届满之日起7个工作日内提出质疑，由采购人受理并负责答复。</w:t>
      </w:r>
    </w:p>
    <w:p w14:paraId="0E919AF9">
      <w:pPr>
        <w:spacing w:line="400" w:lineRule="exact"/>
        <w:ind w:firstLine="480" w:firstLineChars="200"/>
        <w:rPr>
          <w:rFonts w:hint="eastAsia" w:ascii="宋体" w:hAnsi="宋体" w:cs="宋体"/>
          <w:sz w:val="24"/>
        </w:rPr>
      </w:pPr>
      <w:r>
        <w:rPr>
          <w:rFonts w:hint="eastAsia" w:ascii="宋体" w:hAnsi="宋体" w:cs="宋体"/>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E1DBA9B">
      <w:pPr>
        <w:spacing w:line="400" w:lineRule="exact"/>
        <w:ind w:firstLine="480" w:firstLineChars="200"/>
        <w:rPr>
          <w:rFonts w:hint="eastAsia" w:ascii="宋体" w:hAnsi="宋体" w:cs="宋体"/>
          <w:sz w:val="24"/>
        </w:rPr>
      </w:pPr>
      <w:r>
        <w:rPr>
          <w:rFonts w:hint="eastAsia" w:ascii="宋体" w:hAnsi="宋体" w:cs="宋体"/>
          <w:sz w:val="24"/>
        </w:rPr>
        <w:t>31.4 供应商提出质疑应当提交质疑函和必要的证明材料，针对同一采购程序环节的质疑必须在法定质疑期内一次性提出。质疑函应当包括下列内容</w:t>
      </w:r>
      <w:r>
        <w:rPr>
          <w:rFonts w:hint="eastAsia" w:ascii="宋体" w:hAnsi="宋体" w:cs="宋体"/>
          <w:bCs/>
          <w:sz w:val="24"/>
        </w:rPr>
        <w:t>（质疑函格式后附）</w:t>
      </w:r>
      <w:r>
        <w:rPr>
          <w:rFonts w:hint="eastAsia" w:ascii="宋体" w:hAnsi="宋体" w:cs="宋体"/>
          <w:sz w:val="24"/>
        </w:rPr>
        <w:t>：</w:t>
      </w:r>
    </w:p>
    <w:p w14:paraId="5D2CFBFD">
      <w:pPr>
        <w:spacing w:line="400" w:lineRule="exact"/>
        <w:ind w:firstLine="480" w:firstLineChars="200"/>
        <w:rPr>
          <w:rFonts w:hint="eastAsia" w:ascii="宋体" w:hAnsi="宋体" w:cs="宋体"/>
          <w:sz w:val="24"/>
        </w:rPr>
      </w:pPr>
      <w:r>
        <w:rPr>
          <w:rFonts w:hint="eastAsia" w:ascii="宋体" w:hAnsi="宋体" w:cs="宋体"/>
          <w:sz w:val="24"/>
        </w:rPr>
        <w:t>（1）供应商的姓名或者名称、地址、邮编、联系人及联系电话；</w:t>
      </w:r>
    </w:p>
    <w:p w14:paraId="07D3FAD1">
      <w:pPr>
        <w:spacing w:line="400" w:lineRule="exact"/>
        <w:ind w:firstLine="480" w:firstLineChars="200"/>
        <w:rPr>
          <w:rFonts w:hint="eastAsia" w:ascii="宋体" w:hAnsi="宋体" w:cs="宋体"/>
          <w:sz w:val="24"/>
        </w:rPr>
      </w:pPr>
      <w:r>
        <w:rPr>
          <w:rFonts w:hint="eastAsia" w:ascii="宋体" w:hAnsi="宋体" w:cs="宋体"/>
          <w:sz w:val="24"/>
        </w:rPr>
        <w:t>（2）质疑项目的名称、编号；</w:t>
      </w:r>
    </w:p>
    <w:p w14:paraId="54757C1A">
      <w:pPr>
        <w:spacing w:line="400" w:lineRule="exact"/>
        <w:ind w:firstLine="480" w:firstLineChars="200"/>
        <w:rPr>
          <w:rFonts w:hint="eastAsia" w:ascii="宋体" w:hAnsi="宋体" w:cs="宋体"/>
          <w:sz w:val="24"/>
        </w:rPr>
      </w:pPr>
      <w:r>
        <w:rPr>
          <w:rFonts w:hint="eastAsia" w:ascii="宋体" w:hAnsi="宋体" w:cs="宋体"/>
          <w:sz w:val="24"/>
        </w:rPr>
        <w:t>（3）具体、明确的质疑事项和与质疑事项相关的请求；</w:t>
      </w:r>
    </w:p>
    <w:p w14:paraId="256F4FBA">
      <w:pPr>
        <w:spacing w:line="400" w:lineRule="exact"/>
        <w:ind w:firstLine="480" w:firstLineChars="200"/>
        <w:rPr>
          <w:rFonts w:hint="eastAsia" w:ascii="宋体" w:hAnsi="宋体" w:cs="宋体"/>
          <w:sz w:val="24"/>
        </w:rPr>
      </w:pPr>
      <w:r>
        <w:rPr>
          <w:rFonts w:hint="eastAsia" w:ascii="宋体" w:hAnsi="宋体" w:cs="宋体"/>
          <w:sz w:val="24"/>
        </w:rPr>
        <w:t>（4）事实依据；</w:t>
      </w:r>
    </w:p>
    <w:p w14:paraId="5C7F6455">
      <w:pPr>
        <w:spacing w:line="400" w:lineRule="exact"/>
        <w:ind w:firstLine="480" w:firstLineChars="200"/>
        <w:rPr>
          <w:rFonts w:hint="eastAsia" w:ascii="宋体" w:hAnsi="宋体" w:cs="宋体"/>
          <w:sz w:val="24"/>
        </w:rPr>
      </w:pPr>
      <w:r>
        <w:rPr>
          <w:rFonts w:hint="eastAsia" w:ascii="宋体" w:hAnsi="宋体" w:cs="宋体"/>
          <w:sz w:val="24"/>
        </w:rPr>
        <w:t>（5）必要的法律依据；</w:t>
      </w:r>
    </w:p>
    <w:p w14:paraId="51EB8CE2">
      <w:pPr>
        <w:spacing w:line="400" w:lineRule="exact"/>
        <w:ind w:firstLine="480" w:firstLineChars="200"/>
        <w:rPr>
          <w:rFonts w:hint="eastAsia" w:ascii="宋体" w:hAnsi="宋体" w:cs="宋体"/>
          <w:sz w:val="24"/>
        </w:rPr>
      </w:pPr>
      <w:r>
        <w:rPr>
          <w:rFonts w:hint="eastAsia" w:ascii="宋体" w:hAnsi="宋体" w:cs="宋体"/>
          <w:sz w:val="24"/>
        </w:rPr>
        <w:t>（6）提出质疑的日期。</w:t>
      </w:r>
    </w:p>
    <w:p w14:paraId="3CBD1C68">
      <w:pPr>
        <w:spacing w:line="400" w:lineRule="exact"/>
        <w:ind w:firstLine="480" w:firstLineChars="200"/>
        <w:rPr>
          <w:rFonts w:hint="eastAsia"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14:paraId="5B09B23F">
      <w:pPr>
        <w:spacing w:line="400" w:lineRule="exact"/>
        <w:ind w:firstLine="480" w:firstLineChars="200"/>
        <w:rPr>
          <w:rFonts w:hint="eastAsia" w:ascii="宋体" w:hAnsi="宋体" w:cs="宋体"/>
          <w:sz w:val="24"/>
        </w:rPr>
      </w:pPr>
      <w:r>
        <w:rPr>
          <w:rFonts w:hint="eastAsia" w:ascii="宋体" w:hAnsi="宋体" w:cs="宋体"/>
          <w:sz w:val="24"/>
        </w:rPr>
        <w:t>31.5采购人、采购代理机构认为供应商质疑不成立，或者成立但未对成交结果构成影响的，继续开展采购活动；认为供应商质疑成立且影响或者可能影响成交结果的，按照下列情况处理：</w:t>
      </w:r>
    </w:p>
    <w:p w14:paraId="6D2CC317">
      <w:pPr>
        <w:spacing w:line="400" w:lineRule="exact"/>
        <w:ind w:firstLine="480" w:firstLineChars="200"/>
        <w:rPr>
          <w:rFonts w:hint="eastAsia" w:ascii="宋体" w:hAnsi="宋体" w:cs="宋体"/>
          <w:sz w:val="24"/>
        </w:rPr>
      </w:pPr>
      <w:r>
        <w:rPr>
          <w:rFonts w:hint="eastAsia" w:ascii="宋体" w:hAnsi="宋体" w:cs="宋体"/>
          <w:sz w:val="24"/>
        </w:rPr>
        <w:t>（一）对采购文件提出的质疑，依法通过澄清或者修改可以继续开展采购活动的，澄清或者修改采购文件后继续开展采购活动；否则应当修改采购文件后重新开展采购活动。</w:t>
      </w:r>
    </w:p>
    <w:p w14:paraId="206F1E11">
      <w:pPr>
        <w:spacing w:line="400" w:lineRule="exact"/>
        <w:ind w:firstLine="480" w:firstLineChars="200"/>
        <w:rPr>
          <w:rFonts w:hint="eastAsia" w:ascii="宋体" w:hAnsi="宋体" w:cs="宋体"/>
          <w:sz w:val="24"/>
        </w:rPr>
      </w:pPr>
      <w:r>
        <w:rPr>
          <w:rFonts w:hint="eastAsia" w:ascii="宋体" w:hAnsi="宋体" w:cs="宋体"/>
          <w:sz w:val="24"/>
        </w:rPr>
        <w:t>（二）对采购过程或者成交结果提出的质疑，合格供应商符合法定数量时，可以从合格的成交候选人中另行确定成交供应商的，应当依法另行确定成交供应商；否则应当重新开展采购活动。</w:t>
      </w:r>
    </w:p>
    <w:p w14:paraId="5A540AAD">
      <w:pPr>
        <w:spacing w:line="400" w:lineRule="exact"/>
        <w:ind w:firstLine="480" w:firstLineChars="200"/>
        <w:rPr>
          <w:rFonts w:hint="eastAsia" w:ascii="宋体" w:hAnsi="宋体" w:cs="宋体"/>
          <w:sz w:val="24"/>
        </w:rPr>
      </w:pPr>
      <w:r>
        <w:rPr>
          <w:rFonts w:hint="eastAsia" w:ascii="宋体" w:hAnsi="宋体" w:cs="宋体"/>
          <w:sz w:val="24"/>
        </w:rPr>
        <w:t>质疑答复导致成交结果改变的，采购人或者采购代理机构应当将有关情况书面报告本级财政部门。</w:t>
      </w:r>
    </w:p>
    <w:p w14:paraId="3DCD0CEA">
      <w:pPr>
        <w:spacing w:line="400" w:lineRule="exact"/>
        <w:ind w:firstLine="480" w:firstLineChars="200"/>
        <w:rPr>
          <w:rFonts w:hint="eastAsia" w:ascii="宋体" w:hAnsi="宋体" w:cs="宋体"/>
          <w:sz w:val="24"/>
        </w:rPr>
      </w:pPr>
      <w:r>
        <w:rPr>
          <w:rFonts w:hint="eastAsia" w:ascii="宋体" w:hAnsi="宋体" w:cs="宋体"/>
          <w:sz w:val="24"/>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8" w:name="_Toc80205930"/>
    </w:p>
    <w:p w14:paraId="4DC9F2CD">
      <w:pPr>
        <w:rPr>
          <w:rFonts w:hint="eastAsia" w:ascii="宋体" w:hAnsi="宋体" w:cs="宋体"/>
          <w:b/>
          <w:bCs/>
          <w:sz w:val="24"/>
        </w:rPr>
      </w:pPr>
      <w:bookmarkStart w:id="69" w:name="_Toc80886935"/>
      <w:r>
        <w:rPr>
          <w:rFonts w:hint="eastAsia" w:ascii="宋体" w:hAnsi="宋体" w:cs="宋体"/>
          <w:b/>
          <w:bCs/>
          <w:sz w:val="24"/>
        </w:rPr>
        <w:t>六、验收</w:t>
      </w:r>
      <w:bookmarkEnd w:id="68"/>
      <w:bookmarkEnd w:id="69"/>
    </w:p>
    <w:p w14:paraId="0E5D9BE3">
      <w:pPr>
        <w:tabs>
          <w:tab w:val="left" w:pos="0"/>
        </w:tabs>
        <w:spacing w:line="400" w:lineRule="exact"/>
        <w:ind w:firstLine="482" w:firstLineChars="200"/>
        <w:rPr>
          <w:rFonts w:hint="eastAsia" w:ascii="宋体" w:hAnsi="宋体" w:cs="宋体"/>
          <w:b/>
          <w:bCs/>
          <w:sz w:val="24"/>
        </w:rPr>
      </w:pPr>
      <w:r>
        <w:rPr>
          <w:rFonts w:hint="eastAsia" w:ascii="宋体" w:hAnsi="宋体" w:cs="宋体"/>
          <w:b/>
          <w:bCs/>
          <w:sz w:val="24"/>
        </w:rPr>
        <w:t>32.验收</w:t>
      </w:r>
    </w:p>
    <w:p w14:paraId="3B9AE963">
      <w:pPr>
        <w:tabs>
          <w:tab w:val="left" w:pos="0"/>
        </w:tabs>
        <w:spacing w:line="400" w:lineRule="exact"/>
        <w:ind w:firstLine="480" w:firstLineChars="200"/>
        <w:rPr>
          <w:rFonts w:hint="eastAsia" w:ascii="宋体" w:hAnsi="宋体" w:cs="宋体"/>
          <w:kern w:val="0"/>
          <w:sz w:val="24"/>
        </w:rPr>
      </w:pPr>
      <w:r>
        <w:rPr>
          <w:rFonts w:hint="eastAsia" w:ascii="宋体" w:hAnsi="宋体" w:cs="宋体"/>
          <w:kern w:val="0"/>
          <w:sz w:val="24"/>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DB047B">
      <w:pPr>
        <w:tabs>
          <w:tab w:val="left" w:pos="0"/>
        </w:tabs>
        <w:spacing w:line="400" w:lineRule="exact"/>
        <w:ind w:firstLine="480" w:firstLineChars="200"/>
        <w:rPr>
          <w:rFonts w:hint="eastAsia" w:ascii="宋体" w:hAnsi="宋体" w:cs="宋体"/>
          <w:kern w:val="0"/>
          <w:sz w:val="24"/>
        </w:rPr>
      </w:pPr>
      <w:r>
        <w:rPr>
          <w:rFonts w:hint="eastAsia" w:ascii="宋体" w:hAnsi="宋体" w:cs="宋体"/>
          <w:kern w:val="0"/>
          <w:sz w:val="24"/>
        </w:rPr>
        <w:t>32.2采购人可以邀请参加本项目的其他供应商或者第三方机构参与验收。参与验收的供应商或者第三方机构的意见作为验收书的参考资料一并存档。</w:t>
      </w:r>
    </w:p>
    <w:p w14:paraId="2BC15708">
      <w:pPr>
        <w:tabs>
          <w:tab w:val="left" w:pos="0"/>
        </w:tabs>
        <w:spacing w:line="400" w:lineRule="exact"/>
        <w:ind w:firstLine="480" w:firstLineChars="200"/>
        <w:rPr>
          <w:rFonts w:hint="eastAsia" w:ascii="宋体" w:hAnsi="宋体" w:cs="宋体"/>
          <w:kern w:val="0"/>
          <w:sz w:val="24"/>
        </w:rPr>
      </w:pPr>
      <w:r>
        <w:rPr>
          <w:rFonts w:hint="eastAsia" w:ascii="宋体" w:hAnsi="宋体" w:cs="宋体"/>
          <w:kern w:val="0"/>
          <w:sz w:val="24"/>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560A8C">
      <w:pPr>
        <w:tabs>
          <w:tab w:val="left" w:pos="0"/>
        </w:tabs>
        <w:spacing w:line="400" w:lineRule="exact"/>
        <w:ind w:firstLine="480" w:firstLineChars="200"/>
        <w:rPr>
          <w:rFonts w:hint="eastAsia" w:ascii="宋体" w:hAnsi="宋体" w:cs="宋体"/>
          <w:sz w:val="24"/>
        </w:rPr>
      </w:pPr>
      <w:r>
        <w:rPr>
          <w:rFonts w:hint="eastAsia" w:ascii="宋体" w:hAnsi="宋体" w:cs="宋体"/>
          <w:kern w:val="0"/>
          <w:sz w:val="24"/>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CC6261">
      <w:pPr>
        <w:rPr>
          <w:rFonts w:hint="eastAsia" w:ascii="宋体" w:hAnsi="宋体" w:cs="宋体"/>
          <w:b/>
          <w:bCs/>
          <w:sz w:val="24"/>
        </w:rPr>
      </w:pPr>
      <w:bookmarkStart w:id="70" w:name="_Toc80886936"/>
      <w:r>
        <w:rPr>
          <w:rFonts w:hint="eastAsia" w:ascii="宋体" w:hAnsi="宋体" w:cs="宋体"/>
          <w:b/>
          <w:bCs/>
          <w:sz w:val="24"/>
        </w:rPr>
        <w:t>七、其他事项</w:t>
      </w:r>
      <w:bookmarkEnd w:id="70"/>
    </w:p>
    <w:p w14:paraId="492391EC">
      <w:pPr>
        <w:spacing w:line="400" w:lineRule="exact"/>
        <w:ind w:firstLine="482" w:firstLineChars="200"/>
        <w:rPr>
          <w:rFonts w:hint="eastAsia" w:ascii="宋体" w:hAnsi="宋体" w:cs="宋体"/>
          <w:b/>
          <w:bCs/>
          <w:sz w:val="24"/>
        </w:rPr>
      </w:pPr>
      <w:r>
        <w:rPr>
          <w:rFonts w:hint="eastAsia" w:ascii="宋体" w:hAnsi="宋体" w:cs="宋体"/>
          <w:b/>
          <w:bCs/>
          <w:sz w:val="24"/>
        </w:rPr>
        <w:t>33.代理服务费</w:t>
      </w:r>
    </w:p>
    <w:p w14:paraId="230F976B">
      <w:pPr>
        <w:tabs>
          <w:tab w:val="left" w:pos="2835"/>
        </w:tabs>
        <w:spacing w:line="400" w:lineRule="exact"/>
        <w:ind w:firstLine="480" w:firstLineChars="200"/>
        <w:rPr>
          <w:rFonts w:hint="eastAsia" w:ascii="宋体" w:hAnsi="宋体" w:cs="宋体"/>
          <w:sz w:val="24"/>
        </w:rPr>
      </w:pPr>
      <w:r>
        <w:rPr>
          <w:rFonts w:hint="eastAsia" w:ascii="宋体" w:hAnsi="宋体" w:cs="宋体"/>
          <w:sz w:val="24"/>
        </w:rPr>
        <w:t>代理服务收费标准及缴费账户详见“供应商须知前附表”。</w:t>
      </w:r>
    </w:p>
    <w:p w14:paraId="01553170">
      <w:pPr>
        <w:spacing w:line="400" w:lineRule="exact"/>
        <w:ind w:firstLine="482" w:firstLineChars="200"/>
        <w:rPr>
          <w:rFonts w:hint="eastAsia" w:ascii="宋体" w:hAnsi="宋体" w:cs="宋体"/>
          <w:b/>
          <w:bCs/>
          <w:sz w:val="24"/>
        </w:rPr>
      </w:pPr>
      <w:r>
        <w:rPr>
          <w:rFonts w:hint="eastAsia" w:ascii="宋体" w:hAnsi="宋体" w:cs="宋体"/>
          <w:b/>
          <w:bCs/>
          <w:sz w:val="24"/>
        </w:rPr>
        <w:t>34.需要补充的其他内容</w:t>
      </w:r>
    </w:p>
    <w:p w14:paraId="06F429B7">
      <w:pPr>
        <w:pStyle w:val="17"/>
        <w:spacing w:line="400" w:lineRule="exact"/>
        <w:ind w:firstLine="480" w:firstLineChars="200"/>
        <w:textAlignment w:val="center"/>
        <w:rPr>
          <w:rFonts w:hint="eastAsia" w:hAnsi="宋体" w:cs="宋体"/>
          <w:kern w:val="2"/>
          <w:sz w:val="24"/>
          <w:szCs w:val="24"/>
        </w:rPr>
      </w:pPr>
      <w:r>
        <w:rPr>
          <w:rFonts w:hint="eastAsia" w:hAnsi="宋体" w:cs="宋体"/>
          <w:kern w:val="2"/>
          <w:sz w:val="24"/>
          <w:szCs w:val="24"/>
        </w:rPr>
        <w:t>34.1本磋商文件解释规则详见“供应商须知前附表”。</w:t>
      </w:r>
    </w:p>
    <w:p w14:paraId="699F97A2">
      <w:pPr>
        <w:pStyle w:val="17"/>
        <w:spacing w:line="400" w:lineRule="exact"/>
        <w:ind w:firstLine="480" w:firstLineChars="200"/>
        <w:textAlignment w:val="center"/>
        <w:rPr>
          <w:rFonts w:hint="eastAsia" w:hAnsi="宋体" w:cs="宋体"/>
          <w:kern w:val="2"/>
          <w:sz w:val="24"/>
          <w:szCs w:val="24"/>
        </w:rPr>
      </w:pPr>
      <w:r>
        <w:rPr>
          <w:rFonts w:hint="eastAsia" w:hAnsi="宋体" w:cs="宋体"/>
          <w:kern w:val="2"/>
          <w:sz w:val="24"/>
          <w:szCs w:val="24"/>
        </w:rPr>
        <w:t>34.2 其他事项详见“供应商须知前附表”。</w:t>
      </w:r>
    </w:p>
    <w:p w14:paraId="6FAE5DC5">
      <w:pPr>
        <w:pStyle w:val="17"/>
        <w:spacing w:line="400" w:lineRule="exact"/>
        <w:ind w:firstLine="480" w:firstLineChars="200"/>
        <w:textAlignment w:val="center"/>
        <w:rPr>
          <w:rFonts w:hint="eastAsia" w:hAnsi="宋体" w:cs="宋体"/>
          <w:kern w:val="2"/>
          <w:sz w:val="24"/>
          <w:szCs w:val="24"/>
        </w:rPr>
      </w:pPr>
      <w:r>
        <w:rPr>
          <w:rFonts w:hint="eastAsia" w:hAnsi="宋体" w:cs="宋体"/>
          <w:kern w:val="2"/>
          <w:sz w:val="24"/>
          <w:szCs w:val="24"/>
        </w:rPr>
        <w:t>34.3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9ECC91F">
      <w:pPr>
        <w:pStyle w:val="17"/>
        <w:spacing w:line="400" w:lineRule="exact"/>
        <w:ind w:firstLine="480" w:firstLineChars="200"/>
        <w:textAlignment w:val="center"/>
        <w:rPr>
          <w:rFonts w:hint="eastAsia" w:hAnsi="宋体" w:cs="宋体"/>
          <w:kern w:val="2"/>
          <w:sz w:val="24"/>
          <w:szCs w:val="24"/>
        </w:rPr>
      </w:pPr>
      <w:bookmarkStart w:id="71" w:name="_Toc80886937"/>
      <w:r>
        <w:rPr>
          <w:rFonts w:hint="eastAsia" w:hAnsi="宋体" w:cs="宋体"/>
          <w:kern w:val="2"/>
          <w:sz w:val="24"/>
          <w:szCs w:val="24"/>
        </w:rPr>
        <w:t>（1）在货物采购项目中，货物由中小企业制造，即货物由中小企业生产且使用该中小企业商号或者注册商标，不对其中涉及的工程承建商和服务的承接商作出要求；</w:t>
      </w:r>
    </w:p>
    <w:p w14:paraId="6B3C0B46">
      <w:pPr>
        <w:pStyle w:val="17"/>
        <w:spacing w:line="400" w:lineRule="exact"/>
        <w:ind w:firstLine="480" w:firstLineChars="200"/>
        <w:textAlignment w:val="center"/>
        <w:rPr>
          <w:rFonts w:hint="eastAsia" w:hAnsi="宋体" w:cs="宋体"/>
          <w:kern w:val="2"/>
          <w:sz w:val="24"/>
          <w:szCs w:val="24"/>
        </w:rPr>
      </w:pPr>
      <w:r>
        <w:rPr>
          <w:rFonts w:hint="eastAsia" w:hAnsi="宋体" w:cs="宋体"/>
          <w:kern w:val="2"/>
          <w:sz w:val="24"/>
          <w:szCs w:val="24"/>
        </w:rPr>
        <w:t>（2）在工程采购项目中，工程由中小企业承建，即工程施工单位为中小企业，不对其中涉及的货物的制造商和服务的承接商作出要求；</w:t>
      </w:r>
    </w:p>
    <w:p w14:paraId="36857941">
      <w:pPr>
        <w:pStyle w:val="17"/>
        <w:spacing w:line="400" w:lineRule="exact"/>
        <w:ind w:firstLine="480" w:firstLineChars="200"/>
        <w:textAlignment w:val="center"/>
        <w:rPr>
          <w:rFonts w:hint="eastAsia" w:hAnsi="宋体" w:cs="宋体"/>
          <w:kern w:val="2"/>
          <w:sz w:val="24"/>
          <w:szCs w:val="24"/>
        </w:rPr>
      </w:pPr>
      <w:r>
        <w:rPr>
          <w:rFonts w:hint="eastAsia" w:hAnsi="宋体" w:cs="宋体"/>
          <w:kern w:val="2"/>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6CD25A82">
      <w:pPr>
        <w:pStyle w:val="17"/>
        <w:spacing w:line="400" w:lineRule="exact"/>
        <w:ind w:firstLine="480" w:firstLineChars="200"/>
        <w:textAlignment w:val="center"/>
        <w:rPr>
          <w:rFonts w:hint="eastAsia" w:hAnsi="宋体" w:cs="宋体"/>
          <w:kern w:val="2"/>
          <w:sz w:val="24"/>
          <w:szCs w:val="24"/>
        </w:rPr>
      </w:pPr>
      <w:r>
        <w:rPr>
          <w:rFonts w:hint="eastAsia" w:hAnsi="宋体" w:cs="宋体"/>
          <w:kern w:val="2"/>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98CF30E">
      <w:pPr>
        <w:pStyle w:val="17"/>
        <w:spacing w:line="400" w:lineRule="exact"/>
        <w:ind w:firstLine="480" w:firstLineChars="200"/>
        <w:textAlignment w:val="center"/>
      </w:pPr>
      <w:r>
        <w:rPr>
          <w:rFonts w:hint="eastAsia" w:hAnsi="宋体" w:cs="宋体"/>
          <w:kern w:val="2"/>
          <w:sz w:val="24"/>
          <w:szCs w:val="24"/>
        </w:rPr>
        <w:t>依据本磋商文件规定享受扶持政策获得政府采购合同的，小微企业不得将合同分包给大中型企业，中型企业不得将合同分包给大型企业。</w:t>
      </w:r>
    </w:p>
    <w:p w14:paraId="660439A3">
      <w:pPr>
        <w:rPr>
          <w:rFonts w:hint="eastAsia" w:ascii="宋体" w:hAnsi="宋体" w:cs="宋体"/>
          <w:sz w:val="24"/>
        </w:rPr>
      </w:pPr>
    </w:p>
    <w:p w14:paraId="22236B2C">
      <w:pPr>
        <w:pStyle w:val="29"/>
        <w:ind w:firstLine="480"/>
        <w:rPr>
          <w:rFonts w:hint="eastAsia" w:ascii="宋体" w:hAnsi="宋体" w:eastAsia="宋体" w:cs="宋体"/>
          <w:kern w:val="2"/>
          <w:sz w:val="24"/>
          <w:szCs w:val="24"/>
        </w:rPr>
      </w:pPr>
    </w:p>
    <w:p w14:paraId="5691E32C">
      <w:pPr>
        <w:pStyle w:val="29"/>
        <w:ind w:firstLine="480"/>
        <w:rPr>
          <w:rFonts w:hint="eastAsia" w:ascii="宋体" w:hAnsi="宋体" w:eastAsia="宋体" w:cs="宋体"/>
          <w:kern w:val="2"/>
          <w:sz w:val="24"/>
          <w:szCs w:val="24"/>
        </w:rPr>
      </w:pPr>
    </w:p>
    <w:p w14:paraId="07B840AD">
      <w:pPr>
        <w:pStyle w:val="29"/>
        <w:ind w:firstLine="480"/>
        <w:rPr>
          <w:rFonts w:hint="eastAsia" w:ascii="宋体" w:hAnsi="宋体" w:eastAsia="宋体" w:cs="宋体"/>
          <w:kern w:val="2"/>
          <w:sz w:val="24"/>
          <w:szCs w:val="24"/>
        </w:rPr>
      </w:pPr>
    </w:p>
    <w:p w14:paraId="5D7B2756">
      <w:pPr>
        <w:pStyle w:val="29"/>
        <w:ind w:firstLine="480"/>
        <w:rPr>
          <w:rFonts w:hint="eastAsia" w:ascii="宋体" w:hAnsi="宋体" w:eastAsia="宋体" w:cs="宋体"/>
          <w:kern w:val="2"/>
          <w:sz w:val="24"/>
          <w:szCs w:val="24"/>
        </w:rPr>
      </w:pPr>
    </w:p>
    <w:p w14:paraId="1463217F">
      <w:pPr>
        <w:pStyle w:val="29"/>
        <w:ind w:firstLine="480"/>
        <w:rPr>
          <w:rFonts w:hint="eastAsia" w:ascii="宋体" w:hAnsi="宋体" w:eastAsia="宋体" w:cs="宋体"/>
          <w:kern w:val="2"/>
          <w:sz w:val="24"/>
          <w:szCs w:val="24"/>
        </w:rPr>
      </w:pPr>
    </w:p>
    <w:p w14:paraId="3BE55765">
      <w:pPr>
        <w:pStyle w:val="29"/>
        <w:ind w:firstLine="480"/>
        <w:rPr>
          <w:rFonts w:hint="eastAsia" w:ascii="宋体" w:hAnsi="宋体" w:eastAsia="宋体" w:cs="宋体"/>
          <w:kern w:val="2"/>
          <w:sz w:val="24"/>
          <w:szCs w:val="24"/>
        </w:rPr>
      </w:pPr>
    </w:p>
    <w:p w14:paraId="157B6C0C">
      <w:pPr>
        <w:pStyle w:val="29"/>
        <w:ind w:firstLine="480"/>
        <w:rPr>
          <w:rFonts w:hint="eastAsia" w:ascii="宋体" w:hAnsi="宋体" w:eastAsia="宋体" w:cs="宋体"/>
          <w:kern w:val="2"/>
          <w:sz w:val="24"/>
          <w:szCs w:val="24"/>
        </w:rPr>
      </w:pPr>
    </w:p>
    <w:p w14:paraId="62411948">
      <w:pPr>
        <w:pStyle w:val="29"/>
        <w:ind w:firstLine="480"/>
        <w:rPr>
          <w:rFonts w:hint="eastAsia" w:ascii="宋体" w:hAnsi="宋体" w:eastAsia="宋体" w:cs="宋体"/>
          <w:kern w:val="2"/>
          <w:sz w:val="24"/>
          <w:szCs w:val="24"/>
        </w:rPr>
      </w:pPr>
    </w:p>
    <w:p w14:paraId="0C6D2561">
      <w:pPr>
        <w:pStyle w:val="29"/>
        <w:ind w:firstLine="480"/>
        <w:rPr>
          <w:rFonts w:hint="eastAsia" w:ascii="宋体" w:hAnsi="宋体" w:eastAsia="宋体" w:cs="宋体"/>
          <w:kern w:val="2"/>
          <w:sz w:val="24"/>
          <w:szCs w:val="24"/>
        </w:rPr>
      </w:pPr>
    </w:p>
    <w:p w14:paraId="4DC1844C">
      <w:pPr>
        <w:pStyle w:val="29"/>
        <w:ind w:firstLine="480"/>
        <w:rPr>
          <w:rFonts w:hint="eastAsia" w:ascii="宋体" w:hAnsi="宋体" w:eastAsia="宋体" w:cs="宋体"/>
          <w:kern w:val="2"/>
          <w:sz w:val="24"/>
          <w:szCs w:val="24"/>
        </w:rPr>
      </w:pPr>
    </w:p>
    <w:p w14:paraId="4B9AF9DA">
      <w:pPr>
        <w:pStyle w:val="29"/>
        <w:ind w:firstLine="480"/>
        <w:rPr>
          <w:rFonts w:hint="eastAsia" w:ascii="宋体" w:hAnsi="宋体" w:eastAsia="宋体" w:cs="宋体"/>
          <w:kern w:val="2"/>
          <w:sz w:val="24"/>
          <w:szCs w:val="24"/>
        </w:rPr>
      </w:pPr>
    </w:p>
    <w:p w14:paraId="79611342">
      <w:pPr>
        <w:pStyle w:val="29"/>
        <w:ind w:firstLine="480"/>
        <w:rPr>
          <w:rFonts w:hint="eastAsia" w:ascii="宋体" w:hAnsi="宋体" w:eastAsia="宋体" w:cs="宋体"/>
          <w:kern w:val="2"/>
          <w:sz w:val="24"/>
          <w:szCs w:val="24"/>
        </w:rPr>
      </w:pPr>
    </w:p>
    <w:p w14:paraId="41B300EC">
      <w:pPr>
        <w:pStyle w:val="29"/>
        <w:ind w:firstLine="480"/>
        <w:rPr>
          <w:rFonts w:hint="eastAsia" w:ascii="宋体" w:hAnsi="宋体" w:eastAsia="宋体" w:cs="宋体"/>
          <w:kern w:val="2"/>
          <w:sz w:val="24"/>
          <w:szCs w:val="24"/>
        </w:rPr>
      </w:pPr>
    </w:p>
    <w:p w14:paraId="50F1904C">
      <w:pPr>
        <w:pStyle w:val="29"/>
        <w:ind w:firstLine="480"/>
        <w:rPr>
          <w:rFonts w:hint="eastAsia" w:ascii="宋体" w:hAnsi="宋体" w:eastAsia="宋体" w:cs="宋体"/>
          <w:kern w:val="2"/>
          <w:sz w:val="24"/>
          <w:szCs w:val="24"/>
        </w:rPr>
      </w:pPr>
    </w:p>
    <w:p w14:paraId="12DB406C">
      <w:pPr>
        <w:pStyle w:val="29"/>
        <w:ind w:firstLine="480"/>
        <w:rPr>
          <w:rFonts w:hint="eastAsia" w:ascii="宋体" w:hAnsi="宋体" w:eastAsia="宋体" w:cs="宋体"/>
          <w:kern w:val="2"/>
          <w:sz w:val="24"/>
          <w:szCs w:val="24"/>
        </w:rPr>
      </w:pPr>
    </w:p>
    <w:p w14:paraId="6CD9FE95">
      <w:pPr>
        <w:pStyle w:val="29"/>
        <w:ind w:firstLine="480"/>
        <w:rPr>
          <w:rFonts w:hint="eastAsia" w:ascii="宋体" w:hAnsi="宋体" w:eastAsia="宋体" w:cs="宋体"/>
          <w:kern w:val="2"/>
          <w:sz w:val="24"/>
          <w:szCs w:val="24"/>
        </w:rPr>
      </w:pPr>
    </w:p>
    <w:p w14:paraId="0BF8630D">
      <w:pPr>
        <w:pStyle w:val="29"/>
        <w:ind w:firstLine="480"/>
        <w:rPr>
          <w:rFonts w:hint="eastAsia" w:ascii="宋体" w:hAnsi="宋体" w:eastAsia="宋体" w:cs="宋体"/>
          <w:kern w:val="2"/>
          <w:sz w:val="24"/>
          <w:szCs w:val="24"/>
        </w:rPr>
      </w:pPr>
    </w:p>
    <w:p w14:paraId="21455601">
      <w:pPr>
        <w:pStyle w:val="29"/>
        <w:ind w:firstLine="480"/>
        <w:rPr>
          <w:rFonts w:hint="eastAsia" w:ascii="宋体" w:hAnsi="宋体" w:eastAsia="宋体" w:cs="宋体"/>
          <w:kern w:val="2"/>
          <w:sz w:val="24"/>
          <w:szCs w:val="24"/>
        </w:rPr>
      </w:pPr>
    </w:p>
    <w:p w14:paraId="1C26AD5C">
      <w:pPr>
        <w:pStyle w:val="29"/>
        <w:ind w:firstLine="480"/>
        <w:rPr>
          <w:rFonts w:hint="eastAsia" w:ascii="宋体" w:hAnsi="宋体" w:eastAsia="宋体" w:cs="宋体"/>
          <w:kern w:val="2"/>
          <w:sz w:val="24"/>
          <w:szCs w:val="24"/>
        </w:rPr>
      </w:pPr>
    </w:p>
    <w:p w14:paraId="638F56E0">
      <w:pPr>
        <w:pStyle w:val="29"/>
        <w:ind w:firstLine="480"/>
        <w:rPr>
          <w:rFonts w:hint="eastAsia" w:ascii="宋体" w:hAnsi="宋体" w:eastAsia="宋体" w:cs="宋体"/>
          <w:kern w:val="2"/>
          <w:sz w:val="24"/>
          <w:szCs w:val="24"/>
        </w:rPr>
      </w:pPr>
    </w:p>
    <w:p w14:paraId="4BF69015">
      <w:pPr>
        <w:pStyle w:val="29"/>
        <w:ind w:firstLine="480"/>
        <w:rPr>
          <w:rFonts w:hint="eastAsia" w:ascii="宋体" w:hAnsi="宋体" w:eastAsia="宋体" w:cs="宋体"/>
          <w:kern w:val="2"/>
          <w:sz w:val="24"/>
          <w:szCs w:val="24"/>
        </w:rPr>
      </w:pPr>
    </w:p>
    <w:p w14:paraId="137F09E6">
      <w:pPr>
        <w:pStyle w:val="29"/>
        <w:ind w:firstLine="480"/>
        <w:rPr>
          <w:rFonts w:hint="eastAsia" w:ascii="宋体" w:hAnsi="宋体" w:eastAsia="宋体" w:cs="宋体"/>
          <w:kern w:val="2"/>
          <w:sz w:val="24"/>
          <w:szCs w:val="24"/>
        </w:rPr>
      </w:pPr>
    </w:p>
    <w:p w14:paraId="72BEC71B">
      <w:pPr>
        <w:pStyle w:val="29"/>
        <w:ind w:firstLine="480"/>
        <w:rPr>
          <w:rFonts w:hint="eastAsia" w:ascii="宋体" w:hAnsi="宋体" w:eastAsia="宋体" w:cs="宋体"/>
          <w:kern w:val="2"/>
          <w:sz w:val="24"/>
          <w:szCs w:val="24"/>
        </w:rPr>
      </w:pPr>
    </w:p>
    <w:p w14:paraId="705F78EE">
      <w:pPr>
        <w:pStyle w:val="29"/>
        <w:ind w:firstLine="480"/>
        <w:rPr>
          <w:rFonts w:hint="eastAsia" w:ascii="宋体" w:hAnsi="宋体" w:eastAsia="宋体" w:cs="宋体"/>
          <w:kern w:val="2"/>
          <w:sz w:val="24"/>
          <w:szCs w:val="24"/>
        </w:rPr>
      </w:pPr>
    </w:p>
    <w:p w14:paraId="58C29895">
      <w:pPr>
        <w:pStyle w:val="29"/>
        <w:ind w:firstLine="480"/>
        <w:rPr>
          <w:rFonts w:hint="eastAsia" w:ascii="宋体" w:hAnsi="宋体" w:eastAsia="宋体" w:cs="宋体"/>
          <w:kern w:val="2"/>
          <w:sz w:val="24"/>
          <w:szCs w:val="24"/>
        </w:rPr>
      </w:pPr>
    </w:p>
    <w:p w14:paraId="035C7E3F">
      <w:pPr>
        <w:pStyle w:val="29"/>
        <w:ind w:firstLine="480"/>
        <w:rPr>
          <w:rFonts w:hint="eastAsia" w:ascii="宋体" w:hAnsi="宋体" w:eastAsia="宋体" w:cs="宋体"/>
          <w:kern w:val="2"/>
          <w:sz w:val="24"/>
          <w:szCs w:val="24"/>
        </w:rPr>
      </w:pPr>
    </w:p>
    <w:p w14:paraId="4A286FAD">
      <w:pPr>
        <w:pStyle w:val="29"/>
        <w:ind w:firstLine="480"/>
        <w:rPr>
          <w:rFonts w:hint="eastAsia" w:ascii="宋体" w:hAnsi="宋体" w:eastAsia="宋体" w:cs="宋体"/>
          <w:kern w:val="2"/>
          <w:sz w:val="24"/>
          <w:szCs w:val="24"/>
        </w:rPr>
      </w:pPr>
    </w:p>
    <w:p w14:paraId="1E4C3128">
      <w:pPr>
        <w:pStyle w:val="29"/>
        <w:ind w:firstLine="480"/>
        <w:rPr>
          <w:rFonts w:hint="eastAsia" w:ascii="宋体" w:hAnsi="宋体" w:eastAsia="宋体" w:cs="宋体"/>
          <w:kern w:val="2"/>
          <w:sz w:val="24"/>
          <w:szCs w:val="24"/>
        </w:rPr>
      </w:pPr>
    </w:p>
    <w:p w14:paraId="59499E74">
      <w:pPr>
        <w:pStyle w:val="29"/>
        <w:ind w:firstLine="480"/>
        <w:rPr>
          <w:rFonts w:hint="eastAsia" w:ascii="宋体" w:hAnsi="宋体" w:eastAsia="宋体" w:cs="宋体"/>
          <w:kern w:val="2"/>
          <w:sz w:val="24"/>
          <w:szCs w:val="24"/>
        </w:rPr>
      </w:pPr>
    </w:p>
    <w:p w14:paraId="2C696452">
      <w:pPr>
        <w:pStyle w:val="29"/>
        <w:ind w:firstLine="480"/>
        <w:rPr>
          <w:rFonts w:hint="eastAsia" w:ascii="宋体" w:hAnsi="宋体" w:eastAsia="宋体" w:cs="宋体"/>
          <w:kern w:val="2"/>
          <w:sz w:val="24"/>
          <w:szCs w:val="24"/>
        </w:rPr>
      </w:pPr>
    </w:p>
    <w:p w14:paraId="529DED2D">
      <w:pPr>
        <w:pStyle w:val="29"/>
        <w:ind w:firstLine="0" w:firstLineChars="0"/>
        <w:rPr>
          <w:rFonts w:hint="eastAsia" w:ascii="宋体" w:hAnsi="宋体" w:eastAsia="宋体" w:cs="宋体"/>
          <w:kern w:val="2"/>
          <w:sz w:val="24"/>
          <w:szCs w:val="24"/>
        </w:rPr>
      </w:pPr>
    </w:p>
    <w:p w14:paraId="2218592B">
      <w:pPr>
        <w:pStyle w:val="3"/>
        <w:jc w:val="center"/>
        <w:rPr>
          <w:b w:val="0"/>
          <w:bCs w:val="0"/>
          <w:szCs w:val="32"/>
        </w:rPr>
      </w:pPr>
      <w:bookmarkStart w:id="72" w:name="_Toc20765"/>
      <w:bookmarkStart w:id="73" w:name="_Toc14349"/>
      <w:r>
        <w:rPr>
          <w:rFonts w:hint="eastAsia"/>
        </w:rPr>
        <w:t>第四章  评审程序、评审方法和评审标准</w:t>
      </w:r>
      <w:bookmarkEnd w:id="71"/>
      <w:bookmarkEnd w:id="72"/>
      <w:bookmarkEnd w:id="73"/>
    </w:p>
    <w:p w14:paraId="2134F70A">
      <w:pPr>
        <w:pStyle w:val="4"/>
        <w:jc w:val="center"/>
        <w:rPr>
          <w:rFonts w:hint="eastAsia" w:ascii="宋体" w:hAnsi="宋体"/>
          <w:b w:val="0"/>
          <w:bCs w:val="0"/>
        </w:rPr>
      </w:pPr>
      <w:bookmarkStart w:id="74" w:name="_Toc80886938"/>
      <w:r>
        <w:rPr>
          <w:rFonts w:hint="eastAsia"/>
        </w:rPr>
        <w:t>第一节 评审程序和评审方法</w:t>
      </w:r>
      <w:bookmarkEnd w:id="74"/>
    </w:p>
    <w:p w14:paraId="11B2C6B4">
      <w:pPr>
        <w:spacing w:line="400" w:lineRule="exact"/>
        <w:ind w:firstLine="482" w:firstLineChars="200"/>
        <w:rPr>
          <w:rFonts w:hint="eastAsia" w:ascii="宋体" w:hAnsi="宋体" w:cs="宋体"/>
          <w:b/>
          <w:bCs/>
          <w:sz w:val="24"/>
        </w:rPr>
      </w:pPr>
      <w:r>
        <w:rPr>
          <w:rFonts w:hint="eastAsia" w:ascii="宋体" w:hAnsi="宋体" w:cs="宋体"/>
          <w:b/>
          <w:bCs/>
          <w:sz w:val="24"/>
        </w:rPr>
        <w:t>1.确认磋商文件</w:t>
      </w:r>
    </w:p>
    <w:p w14:paraId="72864FBD">
      <w:pPr>
        <w:spacing w:line="400" w:lineRule="exact"/>
        <w:ind w:firstLine="480" w:firstLineChars="200"/>
        <w:rPr>
          <w:rFonts w:hint="eastAsia" w:ascii="宋体" w:hAnsi="宋体" w:cs="宋体"/>
          <w:sz w:val="24"/>
        </w:rPr>
      </w:pPr>
      <w:r>
        <w:rPr>
          <w:rFonts w:hint="eastAsia" w:ascii="宋体" w:hAnsi="宋体" w:cs="宋体"/>
          <w:sz w:val="24"/>
        </w:rPr>
        <w:t>由磋商小组确认磋商文件。</w:t>
      </w:r>
    </w:p>
    <w:p w14:paraId="31C19ED2">
      <w:pPr>
        <w:spacing w:line="400" w:lineRule="exact"/>
        <w:ind w:firstLine="482" w:firstLineChars="200"/>
        <w:rPr>
          <w:rFonts w:hint="eastAsia" w:ascii="宋体" w:hAnsi="宋体" w:cs="宋体"/>
          <w:b/>
          <w:bCs/>
          <w:sz w:val="24"/>
        </w:rPr>
      </w:pPr>
      <w:r>
        <w:rPr>
          <w:rFonts w:hint="eastAsia" w:ascii="宋体" w:hAnsi="宋体" w:cs="宋体"/>
          <w:b/>
          <w:bCs/>
          <w:sz w:val="24"/>
        </w:rPr>
        <w:t>2.资格审查</w:t>
      </w:r>
    </w:p>
    <w:p w14:paraId="0BE33AF8">
      <w:pPr>
        <w:snapToGrid w:val="0"/>
        <w:spacing w:line="400" w:lineRule="exact"/>
        <w:ind w:firstLine="480" w:firstLineChars="200"/>
        <w:rPr>
          <w:rFonts w:hint="eastAsia" w:ascii="宋体" w:hAnsi="宋体" w:cs="宋体"/>
          <w:sz w:val="24"/>
        </w:rPr>
      </w:pPr>
      <w:r>
        <w:rPr>
          <w:rFonts w:hint="eastAsia" w:ascii="宋体" w:hAnsi="宋体" w:cs="宋体"/>
          <w:sz w:val="24"/>
        </w:rPr>
        <w:t>2.1响应文件开启后，磋商小组依法对供应商的资格证明文件进行审查。</w:t>
      </w:r>
    </w:p>
    <w:p w14:paraId="15783487">
      <w:pPr>
        <w:snapToGrid w:val="0"/>
        <w:spacing w:line="400" w:lineRule="exact"/>
        <w:ind w:firstLine="480" w:firstLineChars="200"/>
        <w:rPr>
          <w:rFonts w:hint="eastAsia" w:ascii="宋体" w:hAnsi="宋体" w:cs="宋体"/>
          <w:sz w:val="24"/>
        </w:rPr>
      </w:pPr>
      <w:r>
        <w:rPr>
          <w:rFonts w:hint="eastAsia" w:ascii="宋体" w:hAnsi="宋体" w:cs="宋体"/>
          <w:sz w:val="24"/>
        </w:rPr>
        <w:t>注：采购人代表或者采购代理机构在资格审查结束前，对供应商进行信用查询。</w:t>
      </w:r>
    </w:p>
    <w:p w14:paraId="64B26E8B">
      <w:pPr>
        <w:snapToGrid w:val="0"/>
        <w:spacing w:line="400" w:lineRule="exact"/>
        <w:ind w:firstLine="480" w:firstLineChars="200"/>
        <w:jc w:val="left"/>
        <w:rPr>
          <w:rFonts w:hint="eastAsia" w:ascii="宋体" w:hAnsi="宋体" w:cs="宋体"/>
          <w:sz w:val="24"/>
        </w:rPr>
      </w:pPr>
      <w:r>
        <w:rPr>
          <w:rFonts w:hint="eastAsia" w:ascii="宋体" w:hAnsi="宋体" w:cs="宋体"/>
          <w:sz w:val="24"/>
        </w:rPr>
        <w:t>（1）查询渠道：“广西政府采购云平台”平台“信用中国”网站(</w:t>
      </w:r>
      <w:r>
        <w:fldChar w:fldCharType="begin"/>
      </w:r>
      <w:r>
        <w:instrText xml:space="preserve"> HYPERLINK "http://www.creditchina.gov.cn" </w:instrText>
      </w:r>
      <w:r>
        <w:fldChar w:fldCharType="separate"/>
      </w:r>
      <w:r>
        <w:rPr>
          <w:rStyle w:val="36"/>
          <w:rFonts w:hint="eastAsia" w:ascii="宋体" w:hAnsi="宋体" w:cs="宋体"/>
          <w:color w:val="auto"/>
          <w:sz w:val="24"/>
        </w:rPr>
        <w:t>www.creditchina.gov.cn</w:t>
      </w:r>
      <w:r>
        <w:rPr>
          <w:rStyle w:val="36"/>
          <w:rFonts w:hint="eastAsia" w:ascii="宋体" w:hAnsi="宋体" w:cs="宋体"/>
          <w:color w:val="auto"/>
          <w:sz w:val="24"/>
        </w:rPr>
        <w:fldChar w:fldCharType="end"/>
      </w:r>
      <w:r>
        <w:rPr>
          <w:rFonts w:hint="eastAsia" w:ascii="宋体" w:hAnsi="宋体" w:cs="宋体"/>
          <w:sz w:val="24"/>
        </w:rPr>
        <w:t>)、中国政府采购网(</w:t>
      </w:r>
      <w:r>
        <w:fldChar w:fldCharType="begin"/>
      </w:r>
      <w:r>
        <w:instrText xml:space="preserve"> HYPERLINK "http://www.ccgp.gov.cn" </w:instrText>
      </w:r>
      <w:r>
        <w:fldChar w:fldCharType="separate"/>
      </w:r>
      <w:r>
        <w:rPr>
          <w:rStyle w:val="36"/>
          <w:rFonts w:hint="eastAsia" w:ascii="宋体" w:hAnsi="宋体" w:cs="宋体"/>
          <w:color w:val="auto"/>
          <w:sz w:val="24"/>
        </w:rPr>
        <w:t>www.ccgp.gov.cn</w:t>
      </w:r>
      <w:r>
        <w:rPr>
          <w:rStyle w:val="36"/>
          <w:rFonts w:hint="eastAsia" w:ascii="宋体" w:hAnsi="宋体" w:cs="宋体"/>
          <w:color w:val="auto"/>
          <w:sz w:val="24"/>
        </w:rPr>
        <w:fldChar w:fldCharType="end"/>
      </w:r>
      <w:r>
        <w:rPr>
          <w:rFonts w:hint="eastAsia" w:ascii="宋体" w:hAnsi="宋体" w:cs="宋体"/>
          <w:sz w:val="24"/>
        </w:rPr>
        <w:t>)链接入口。</w:t>
      </w:r>
    </w:p>
    <w:p w14:paraId="3832234C">
      <w:pPr>
        <w:snapToGrid w:val="0"/>
        <w:spacing w:line="400" w:lineRule="exact"/>
        <w:ind w:firstLine="480" w:firstLineChars="200"/>
        <w:rPr>
          <w:rFonts w:hint="eastAsia" w:ascii="宋体" w:hAnsi="宋体" w:cs="宋体"/>
          <w:sz w:val="24"/>
        </w:rPr>
      </w:pPr>
      <w:r>
        <w:rPr>
          <w:rFonts w:hint="eastAsia" w:ascii="宋体" w:hAnsi="宋体" w:cs="宋体"/>
          <w:sz w:val="24"/>
        </w:rPr>
        <w:t>（2）信用查询截止时点：资格审查结束前。</w:t>
      </w:r>
    </w:p>
    <w:p w14:paraId="407D62C9">
      <w:pPr>
        <w:snapToGrid w:val="0"/>
        <w:spacing w:line="400" w:lineRule="exact"/>
        <w:ind w:firstLine="480" w:firstLineChars="200"/>
        <w:rPr>
          <w:rFonts w:hint="eastAsia" w:ascii="宋体" w:hAnsi="宋体" w:cs="宋体"/>
          <w:sz w:val="24"/>
        </w:rPr>
      </w:pPr>
      <w:r>
        <w:rPr>
          <w:rFonts w:hint="eastAsia" w:ascii="宋体" w:hAnsi="宋体" w:cs="宋体"/>
          <w:sz w:val="24"/>
        </w:rPr>
        <w:t>查询记录和证据留存方式：将查询网站中的查询记录截图并作为评审资料保存。</w:t>
      </w:r>
    </w:p>
    <w:p w14:paraId="0A1DFC75">
      <w:pPr>
        <w:spacing w:line="400" w:lineRule="exact"/>
        <w:ind w:firstLine="480" w:firstLineChars="200"/>
        <w:rPr>
          <w:rFonts w:hint="eastAsia" w:ascii="宋体" w:hAnsi="宋体" w:cs="宋体"/>
          <w:sz w:val="24"/>
        </w:rPr>
      </w:pPr>
      <w:r>
        <w:rPr>
          <w:rFonts w:hint="eastAsia" w:ascii="宋体" w:hAnsi="宋体" w:cs="宋体"/>
          <w:sz w:val="24"/>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2A8CE9">
      <w:pPr>
        <w:spacing w:line="400" w:lineRule="exact"/>
        <w:ind w:firstLine="480" w:firstLineChars="200"/>
        <w:rPr>
          <w:rFonts w:hint="eastAsia" w:ascii="宋体" w:hAnsi="宋体" w:cs="宋体"/>
          <w:sz w:val="24"/>
        </w:rPr>
      </w:pPr>
      <w:r>
        <w:rPr>
          <w:rFonts w:hint="eastAsia" w:ascii="宋体" w:hAnsi="宋体" w:cs="宋体"/>
          <w:sz w:val="24"/>
        </w:rPr>
        <w:t>2.2资格审查标准为本磋商文件中载明对供应商资格要求的条件。资格审查采用合格制，凡符合磋商文件规定的供应商资格要求的响应文件均通过资格审查。</w:t>
      </w:r>
    </w:p>
    <w:p w14:paraId="7D6419AA">
      <w:pPr>
        <w:spacing w:line="400" w:lineRule="exact"/>
        <w:ind w:firstLine="480" w:firstLineChars="200"/>
        <w:rPr>
          <w:rFonts w:hint="eastAsia" w:ascii="宋体" w:hAnsi="宋体" w:cs="宋体"/>
          <w:sz w:val="24"/>
        </w:rPr>
      </w:pPr>
      <w:r>
        <w:rPr>
          <w:rFonts w:hint="eastAsia" w:ascii="宋体" w:hAnsi="宋体" w:cs="宋体"/>
          <w:sz w:val="24"/>
        </w:rPr>
        <w:t>2.3供应商有下列情形之一的，资格审查不通过，其响应文件按无效响应处理：</w:t>
      </w:r>
    </w:p>
    <w:p w14:paraId="18E17891">
      <w:pPr>
        <w:snapToGrid w:val="0"/>
        <w:spacing w:line="400" w:lineRule="exact"/>
        <w:ind w:firstLine="480" w:firstLineChars="200"/>
        <w:rPr>
          <w:rFonts w:hint="eastAsia" w:ascii="宋体" w:hAnsi="宋体" w:cs="宋体"/>
          <w:sz w:val="24"/>
        </w:rPr>
      </w:pPr>
      <w:r>
        <w:rPr>
          <w:rFonts w:hint="eastAsia" w:ascii="宋体" w:hAnsi="宋体" w:cs="宋体"/>
          <w:sz w:val="24"/>
        </w:rPr>
        <w:t>（1）不具备磋商文件中规定的资格要求的；</w:t>
      </w:r>
    </w:p>
    <w:p w14:paraId="30E10465">
      <w:pPr>
        <w:spacing w:line="400" w:lineRule="exact"/>
        <w:ind w:firstLine="480" w:firstLineChars="200"/>
        <w:rPr>
          <w:rFonts w:hint="eastAsia" w:ascii="宋体" w:hAnsi="宋体" w:cs="宋体"/>
          <w:sz w:val="24"/>
        </w:rPr>
      </w:pPr>
      <w:r>
        <w:rPr>
          <w:rFonts w:hint="eastAsia" w:ascii="宋体" w:hAnsi="宋体" w:cs="宋体"/>
          <w:sz w:val="24"/>
        </w:rPr>
        <w:t>（2）响应文件未提供任一项“供应商须知前附表”资格证明文件规定的“必须提供”的文件资料的；</w:t>
      </w:r>
    </w:p>
    <w:p w14:paraId="36E1ACB3">
      <w:pPr>
        <w:spacing w:line="400" w:lineRule="exact"/>
        <w:ind w:firstLine="480" w:firstLineChars="200"/>
        <w:rPr>
          <w:rFonts w:hint="eastAsia" w:ascii="宋体" w:hAnsi="宋体" w:cs="宋体"/>
          <w:sz w:val="24"/>
        </w:rPr>
      </w:pPr>
      <w:r>
        <w:rPr>
          <w:rFonts w:hint="eastAsia" w:ascii="宋体" w:hAnsi="宋体" w:cs="宋体"/>
          <w:sz w:val="24"/>
        </w:rPr>
        <w:t>（3）响应文件提供的资格证明文件出现任一项不符合“供应商须知前附表”资格证明文件规定的“必须提供”的文件资料要求或者无效的。</w:t>
      </w:r>
    </w:p>
    <w:p w14:paraId="13C5CD4C">
      <w:pPr>
        <w:spacing w:line="400" w:lineRule="exact"/>
        <w:ind w:firstLine="480" w:firstLineChars="200"/>
        <w:rPr>
          <w:rFonts w:hint="eastAsia" w:ascii="宋体" w:hAnsi="宋体" w:cs="宋体"/>
          <w:sz w:val="24"/>
        </w:rPr>
      </w:pPr>
      <w:bookmarkStart w:id="75" w:name="_Hlk68601553"/>
      <w:r>
        <w:rPr>
          <w:rFonts w:hint="eastAsia" w:ascii="宋体" w:hAnsi="宋体" w:cs="宋体"/>
          <w:sz w:val="24"/>
        </w:rPr>
        <w:t>（4）同一合同项下的不同供应商，单位负责人为同一人或者存在直接控股、管理关系的；为本项目提供过整体设计、规范编制或者项目管理、监理、检测等服务的。</w:t>
      </w:r>
      <w:bookmarkEnd w:id="75"/>
    </w:p>
    <w:p w14:paraId="55114368">
      <w:pPr>
        <w:spacing w:line="400" w:lineRule="exact"/>
        <w:ind w:firstLine="480" w:firstLineChars="200"/>
        <w:rPr>
          <w:rFonts w:hint="eastAsia" w:ascii="宋体" w:hAnsi="宋体" w:cs="宋体"/>
          <w:sz w:val="24"/>
        </w:rPr>
      </w:pPr>
      <w:r>
        <w:rPr>
          <w:rFonts w:hint="eastAsia" w:ascii="宋体" w:hAnsi="宋体" w:cs="宋体"/>
          <w:sz w:val="24"/>
        </w:rPr>
        <w:t>2.4通过资格审查的合格供应商不足3家的，不得进入符合性审查环节，采购人或者采购代理机构应当重新开展采购活动。</w:t>
      </w:r>
    </w:p>
    <w:p w14:paraId="1C8A8F34">
      <w:pPr>
        <w:spacing w:line="400" w:lineRule="exact"/>
        <w:ind w:firstLine="482" w:firstLineChars="200"/>
        <w:rPr>
          <w:rFonts w:hint="eastAsia" w:ascii="宋体" w:hAnsi="宋体" w:cs="宋体"/>
          <w:b/>
          <w:bCs/>
          <w:sz w:val="24"/>
        </w:rPr>
      </w:pPr>
      <w:r>
        <w:rPr>
          <w:rFonts w:hint="eastAsia" w:ascii="宋体" w:hAnsi="宋体" w:cs="宋体"/>
          <w:b/>
          <w:bCs/>
          <w:sz w:val="24"/>
        </w:rPr>
        <w:t>3.符合性审查</w:t>
      </w:r>
    </w:p>
    <w:p w14:paraId="5A3310B5">
      <w:pPr>
        <w:spacing w:line="400" w:lineRule="exact"/>
        <w:ind w:firstLine="480" w:firstLineChars="200"/>
        <w:rPr>
          <w:rFonts w:hint="eastAsia" w:ascii="宋体" w:hAnsi="宋体" w:cs="宋体"/>
          <w:sz w:val="24"/>
        </w:rPr>
      </w:pPr>
      <w:r>
        <w:rPr>
          <w:rFonts w:hint="eastAsia" w:ascii="宋体" w:hAnsi="宋体" w:cs="宋体"/>
          <w:sz w:val="24"/>
        </w:rPr>
        <w:t>3.1由磋商小组对通过资格审查的合格供应商的响应文件的响应报价、商务、技术等实质性要求进行符合性审查，以确定其是否满足磋商文件的实质性要求。</w:t>
      </w:r>
    </w:p>
    <w:p w14:paraId="1B773F99">
      <w:pPr>
        <w:spacing w:line="400" w:lineRule="exact"/>
        <w:ind w:firstLine="480" w:firstLineChars="200"/>
        <w:rPr>
          <w:rFonts w:hint="eastAsia" w:ascii="宋体" w:hAnsi="宋体" w:cs="宋体"/>
          <w:sz w:val="24"/>
        </w:rPr>
      </w:pPr>
      <w:r>
        <w:rPr>
          <w:rFonts w:hint="eastAsia" w:ascii="宋体" w:hAnsi="宋体" w:cs="宋体"/>
          <w:sz w:val="24"/>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6A58DF">
      <w:pPr>
        <w:spacing w:line="400" w:lineRule="exact"/>
        <w:ind w:firstLine="480" w:firstLineChars="200"/>
        <w:rPr>
          <w:rFonts w:hint="eastAsia" w:ascii="宋体" w:hAnsi="宋体" w:cs="宋体"/>
          <w:spacing w:val="-6"/>
          <w:sz w:val="24"/>
        </w:rPr>
      </w:pPr>
      <w:r>
        <w:rPr>
          <w:rFonts w:hint="eastAsia" w:ascii="宋体" w:hAnsi="宋体" w:cs="宋体"/>
          <w:sz w:val="24"/>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 w:val="24"/>
        </w:rPr>
        <w:t>。供应商为自然人的，必须由本人签字并附身份证明。</w:t>
      </w:r>
    </w:p>
    <w:p w14:paraId="16ED59AC">
      <w:pPr>
        <w:spacing w:line="400" w:lineRule="exact"/>
        <w:ind w:firstLine="456" w:firstLineChars="200"/>
        <w:rPr>
          <w:rFonts w:hint="eastAsia" w:ascii="宋体" w:hAnsi="宋体" w:cs="宋体"/>
          <w:sz w:val="24"/>
        </w:rPr>
      </w:pPr>
      <w:r>
        <w:rPr>
          <w:rFonts w:hint="eastAsia" w:ascii="宋体" w:hAnsi="宋体" w:cs="宋体"/>
          <w:spacing w:val="-6"/>
          <w:sz w:val="24"/>
        </w:rPr>
        <w:t>3.4</w:t>
      </w:r>
      <w:r>
        <w:rPr>
          <w:rFonts w:hint="eastAsia" w:ascii="宋体" w:hAnsi="宋体" w:cs="宋体"/>
          <w:sz w:val="24"/>
        </w:rPr>
        <w:t xml:space="preserve">首次响应文件报价出现前后不一致的，按照下列规定修正： </w:t>
      </w:r>
    </w:p>
    <w:p w14:paraId="7B15114A">
      <w:pPr>
        <w:spacing w:line="400" w:lineRule="exact"/>
        <w:ind w:firstLine="480" w:firstLineChars="200"/>
        <w:rPr>
          <w:rFonts w:hint="eastAsia" w:ascii="宋体" w:hAnsi="宋体" w:cs="宋体"/>
          <w:sz w:val="24"/>
        </w:rPr>
      </w:pPr>
      <w:r>
        <w:rPr>
          <w:rFonts w:hint="eastAsia" w:ascii="宋体" w:hAnsi="宋体" w:cs="宋体"/>
          <w:sz w:val="24"/>
        </w:rPr>
        <w:t>（1）响应文件中报价表内容与响应文件中相应内容不一致的，以报价表为准；</w:t>
      </w:r>
    </w:p>
    <w:p w14:paraId="1CB64A16">
      <w:pPr>
        <w:spacing w:line="400" w:lineRule="exact"/>
        <w:ind w:firstLine="480" w:firstLineChars="200"/>
        <w:rPr>
          <w:rFonts w:hint="eastAsia" w:ascii="宋体" w:hAnsi="宋体" w:cs="宋体"/>
          <w:sz w:val="24"/>
        </w:rPr>
      </w:pPr>
      <w:r>
        <w:rPr>
          <w:rFonts w:hint="eastAsia" w:ascii="宋体" w:hAnsi="宋体" w:cs="宋体"/>
          <w:sz w:val="24"/>
        </w:rPr>
        <w:t>（2）大写金额和小写金额不一致的，以大写金额为准；</w:t>
      </w:r>
    </w:p>
    <w:p w14:paraId="070A0B3A">
      <w:pPr>
        <w:spacing w:line="400" w:lineRule="exact"/>
        <w:ind w:firstLine="480" w:firstLineChars="200"/>
        <w:rPr>
          <w:rFonts w:hint="eastAsia" w:ascii="宋体" w:hAnsi="宋体" w:cs="宋体"/>
          <w:sz w:val="24"/>
        </w:rPr>
      </w:pPr>
      <w:r>
        <w:rPr>
          <w:rFonts w:hint="eastAsia" w:ascii="宋体" w:hAnsi="宋体" w:cs="宋体"/>
          <w:sz w:val="24"/>
        </w:rPr>
        <w:t>（3）单价金额小数点或者百分比有明显错位的，以报价表的总价为准，并修改单价；</w:t>
      </w:r>
    </w:p>
    <w:p w14:paraId="5BA70C42">
      <w:pPr>
        <w:spacing w:line="400" w:lineRule="exact"/>
        <w:ind w:firstLine="480" w:firstLineChars="200"/>
        <w:rPr>
          <w:rFonts w:hint="eastAsia" w:ascii="宋体" w:hAnsi="宋体" w:cs="宋体"/>
          <w:sz w:val="24"/>
        </w:rPr>
      </w:pPr>
      <w:r>
        <w:rPr>
          <w:rFonts w:hint="eastAsia" w:ascii="宋体" w:hAnsi="宋体" w:cs="宋体"/>
          <w:sz w:val="24"/>
        </w:rPr>
        <w:t>（4）总价金额与按单价汇总金额不一致的，以单价金额计算结果为准。</w:t>
      </w:r>
    </w:p>
    <w:p w14:paraId="23545EBE">
      <w:pPr>
        <w:spacing w:line="400" w:lineRule="exact"/>
        <w:ind w:firstLine="480" w:firstLineChars="200"/>
        <w:rPr>
          <w:rFonts w:hint="eastAsia"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14:paraId="2A5DCD90">
      <w:pPr>
        <w:spacing w:line="400" w:lineRule="exact"/>
        <w:ind w:firstLine="480" w:firstLineChars="200"/>
        <w:rPr>
          <w:rFonts w:hint="eastAsia" w:ascii="宋体" w:hAnsi="宋体" w:cs="宋体"/>
          <w:sz w:val="24"/>
        </w:rPr>
      </w:pPr>
      <w:r>
        <w:rPr>
          <w:rFonts w:hint="eastAsia" w:ascii="宋体" w:hAnsi="宋体" w:cs="宋体"/>
          <w:sz w:val="24"/>
        </w:rPr>
        <w:t>3.5商务技术、报价评审</w:t>
      </w:r>
    </w:p>
    <w:p w14:paraId="5A79FE1B">
      <w:pPr>
        <w:spacing w:line="400" w:lineRule="exact"/>
        <w:ind w:firstLine="480" w:firstLineChars="200"/>
        <w:rPr>
          <w:rFonts w:hint="eastAsia" w:ascii="宋体" w:hAnsi="宋体" w:cs="宋体"/>
          <w:sz w:val="24"/>
        </w:rPr>
      </w:pPr>
      <w:r>
        <w:rPr>
          <w:rFonts w:hint="eastAsia" w:ascii="宋体" w:hAnsi="宋体" w:cs="宋体"/>
          <w:sz w:val="24"/>
        </w:rPr>
        <w:t>在评审时，如发现下列情形之一的，将被视为响应文件无效处理：</w:t>
      </w:r>
    </w:p>
    <w:p w14:paraId="507683D0">
      <w:pPr>
        <w:spacing w:line="400" w:lineRule="exact"/>
        <w:ind w:firstLine="480" w:firstLineChars="200"/>
        <w:rPr>
          <w:rFonts w:hint="eastAsia" w:ascii="宋体" w:hAnsi="宋体" w:cs="宋体"/>
          <w:sz w:val="24"/>
        </w:rPr>
      </w:pPr>
      <w:r>
        <w:rPr>
          <w:rFonts w:hint="eastAsia" w:ascii="宋体" w:hAnsi="宋体" w:cs="宋体"/>
          <w:sz w:val="24"/>
        </w:rPr>
        <w:t>（1）商务技术评审</w:t>
      </w:r>
    </w:p>
    <w:p w14:paraId="531B8799">
      <w:pPr>
        <w:spacing w:line="400" w:lineRule="exact"/>
        <w:ind w:firstLine="480" w:firstLineChars="200"/>
        <w:rPr>
          <w:rFonts w:hint="eastAsia" w:ascii="宋体" w:hAnsi="宋体" w:cs="宋体"/>
          <w:sz w:val="24"/>
        </w:rPr>
      </w:pPr>
      <w:r>
        <w:rPr>
          <w:rFonts w:hint="eastAsia" w:ascii="宋体" w:hAnsi="宋体" w:cs="宋体"/>
          <w:sz w:val="24"/>
        </w:rPr>
        <w:t>1）响应文件未按磋商文件要求签署、盖章；</w:t>
      </w:r>
    </w:p>
    <w:p w14:paraId="7CC5014E">
      <w:pPr>
        <w:spacing w:line="400" w:lineRule="exact"/>
        <w:ind w:firstLine="480" w:firstLineChars="200"/>
        <w:rPr>
          <w:rFonts w:hint="eastAsia" w:ascii="宋体" w:hAnsi="宋体" w:cs="宋体"/>
          <w:sz w:val="24"/>
        </w:rPr>
      </w:pPr>
      <w:r>
        <w:rPr>
          <w:rFonts w:hint="eastAsia" w:ascii="宋体" w:hAnsi="宋体" w:cs="宋体"/>
          <w:sz w:val="24"/>
        </w:rPr>
        <w:t xml:space="preserve">2）委托代理人未能出具有效身份证明或者出具的身份证明与授权委托书中的信息不符； </w:t>
      </w:r>
    </w:p>
    <w:p w14:paraId="4D13FCE2">
      <w:pPr>
        <w:spacing w:line="400" w:lineRule="exact"/>
        <w:ind w:firstLine="480" w:firstLineChars="200"/>
        <w:rPr>
          <w:rFonts w:hint="eastAsia" w:ascii="宋体" w:hAnsi="宋体" w:cs="宋体"/>
          <w:sz w:val="24"/>
        </w:rPr>
      </w:pPr>
      <w:r>
        <w:rPr>
          <w:rFonts w:hint="eastAsia" w:ascii="宋体" w:hAnsi="宋体" w:cs="宋体"/>
          <w:sz w:val="24"/>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1BBBC4A">
      <w:pPr>
        <w:spacing w:line="400" w:lineRule="exact"/>
        <w:ind w:firstLine="480" w:firstLineChars="200"/>
        <w:rPr>
          <w:rFonts w:hint="eastAsia" w:ascii="宋体" w:hAnsi="宋体" w:cs="宋体"/>
          <w:sz w:val="24"/>
        </w:rPr>
      </w:pPr>
      <w:r>
        <w:rPr>
          <w:rFonts w:hint="eastAsia" w:ascii="宋体" w:hAnsi="宋体" w:cs="宋体"/>
          <w:sz w:val="24"/>
        </w:rPr>
        <w:t>4）商务条款中标“▲”的条款发生负偏离的或者允许负偏离的条款数超过“供应商须知前附表”规定项数的或者标明实质性的要求发生负偏离；</w:t>
      </w:r>
    </w:p>
    <w:p w14:paraId="0939EB2E">
      <w:pPr>
        <w:spacing w:line="400" w:lineRule="exact"/>
        <w:ind w:firstLine="480" w:firstLineChars="200"/>
        <w:rPr>
          <w:rFonts w:hint="eastAsia" w:ascii="宋体" w:hAnsi="宋体" w:cs="宋体"/>
          <w:sz w:val="24"/>
        </w:rPr>
      </w:pPr>
      <w:r>
        <w:rPr>
          <w:rFonts w:hint="eastAsia" w:ascii="宋体" w:hAnsi="宋体" w:cs="宋体"/>
          <w:sz w:val="24"/>
        </w:rPr>
        <w:t>5）未对竞标有效期作出响应或者响应文件承诺的竞标有效期不满足磋商文件要求；</w:t>
      </w:r>
    </w:p>
    <w:p w14:paraId="34A602E2">
      <w:pPr>
        <w:spacing w:line="400" w:lineRule="exact"/>
        <w:ind w:firstLine="480" w:firstLineChars="200"/>
        <w:rPr>
          <w:rFonts w:hint="eastAsia" w:ascii="宋体" w:hAnsi="宋体" w:cs="宋体"/>
          <w:sz w:val="24"/>
        </w:rPr>
      </w:pPr>
      <w:r>
        <w:rPr>
          <w:rFonts w:hint="eastAsia" w:ascii="宋体" w:hAnsi="宋体" w:cs="宋体"/>
          <w:sz w:val="24"/>
        </w:rPr>
        <w:t>6）响应文件的实质性内容未使用中文表述、使用计量单位不符合磋商文件要求；</w:t>
      </w:r>
    </w:p>
    <w:p w14:paraId="7C278715">
      <w:pPr>
        <w:spacing w:line="400" w:lineRule="exact"/>
        <w:ind w:firstLine="480" w:firstLineChars="200"/>
        <w:rPr>
          <w:rFonts w:hint="eastAsia" w:ascii="宋体" w:hAnsi="宋体" w:cs="宋体"/>
          <w:sz w:val="24"/>
        </w:rPr>
      </w:pPr>
      <w:r>
        <w:rPr>
          <w:rFonts w:hint="eastAsia" w:ascii="宋体" w:hAnsi="宋体" w:cs="宋体"/>
          <w:sz w:val="24"/>
        </w:rPr>
        <w:t>7）响应文件中的文件资料因填写不齐全或者内容虚假或者出现其他情形而导致被磋商小组认定无效；</w:t>
      </w:r>
    </w:p>
    <w:p w14:paraId="007A6EE4">
      <w:pPr>
        <w:spacing w:line="400" w:lineRule="exact"/>
        <w:ind w:firstLine="480" w:firstLineChars="200"/>
        <w:rPr>
          <w:rFonts w:hint="eastAsia" w:ascii="宋体" w:hAnsi="宋体" w:cs="宋体"/>
          <w:sz w:val="24"/>
        </w:rPr>
      </w:pPr>
      <w:r>
        <w:rPr>
          <w:rFonts w:hint="eastAsia" w:ascii="宋体" w:hAnsi="宋体" w:cs="宋体"/>
          <w:sz w:val="24"/>
        </w:rPr>
        <w:t>8）响应文件含有采购人不能接受的附加条件；</w:t>
      </w:r>
    </w:p>
    <w:p w14:paraId="2B4E72F0">
      <w:pPr>
        <w:spacing w:line="400" w:lineRule="exact"/>
        <w:ind w:firstLine="480" w:firstLineChars="200"/>
        <w:rPr>
          <w:rFonts w:hint="eastAsia" w:ascii="宋体" w:hAnsi="宋体" w:cs="宋体"/>
          <w:sz w:val="24"/>
        </w:rPr>
      </w:pPr>
      <w:r>
        <w:rPr>
          <w:rFonts w:hint="eastAsia" w:ascii="宋体" w:hAnsi="宋体" w:cs="宋体"/>
          <w:sz w:val="24"/>
        </w:rPr>
        <w:t>9）属于“供应商须知正文”第7.5条情形；</w:t>
      </w:r>
    </w:p>
    <w:p w14:paraId="17EDBEF0">
      <w:pPr>
        <w:spacing w:line="400" w:lineRule="exact"/>
        <w:ind w:firstLine="480" w:firstLineChars="200"/>
        <w:rPr>
          <w:rFonts w:hint="eastAsia" w:ascii="宋体" w:hAnsi="宋体" w:cs="宋体"/>
          <w:sz w:val="24"/>
        </w:rPr>
      </w:pPr>
      <w:r>
        <w:rPr>
          <w:rFonts w:hint="eastAsia" w:ascii="宋体" w:hAnsi="宋体" w:cs="宋体"/>
          <w:sz w:val="24"/>
        </w:rPr>
        <w:t>10）技术需求允许负偏离的条款数超过“供应商须知前附表”规定项数；</w:t>
      </w:r>
    </w:p>
    <w:p w14:paraId="6B2C8A3C">
      <w:pPr>
        <w:spacing w:line="400" w:lineRule="exact"/>
        <w:ind w:firstLine="480" w:firstLineChars="200"/>
        <w:rPr>
          <w:rFonts w:hint="eastAsia" w:ascii="宋体" w:hAnsi="宋体" w:cs="宋体"/>
          <w:sz w:val="24"/>
        </w:rPr>
      </w:pPr>
      <w:r>
        <w:rPr>
          <w:rFonts w:hint="eastAsia" w:ascii="宋体" w:hAnsi="宋体" w:cs="宋体"/>
          <w:sz w:val="24"/>
        </w:rPr>
        <w:t>11）虚假竞标，或者出现其他情形而导致被磋商小组认定无效；</w:t>
      </w:r>
    </w:p>
    <w:p w14:paraId="2FBF4FCA">
      <w:pPr>
        <w:spacing w:line="400" w:lineRule="exact"/>
        <w:ind w:firstLine="480" w:firstLineChars="200"/>
        <w:rPr>
          <w:rFonts w:hint="eastAsia" w:ascii="宋体" w:hAnsi="宋体" w:cs="宋体"/>
          <w:sz w:val="24"/>
        </w:rPr>
      </w:pPr>
      <w:r>
        <w:rPr>
          <w:rFonts w:hint="eastAsia" w:ascii="宋体" w:hAnsi="宋体" w:cs="宋体"/>
          <w:sz w:val="24"/>
        </w:rPr>
        <w:t>12）竞标技术方案不明确，磋商文件未允许但响应文件中存在一个或者一个以上备选（替代）竞标方案；</w:t>
      </w:r>
    </w:p>
    <w:p w14:paraId="0834FDEE">
      <w:pPr>
        <w:spacing w:line="400" w:lineRule="exact"/>
        <w:ind w:firstLine="480" w:firstLineChars="200"/>
        <w:rPr>
          <w:rFonts w:hint="eastAsia" w:ascii="宋体" w:hAnsi="宋体" w:cs="宋体"/>
          <w:sz w:val="24"/>
        </w:rPr>
      </w:pPr>
      <w:r>
        <w:rPr>
          <w:rFonts w:hint="eastAsia" w:ascii="宋体" w:hAnsi="宋体" w:cs="宋体"/>
          <w:sz w:val="24"/>
        </w:rPr>
        <w:t>13）响应文件标注的项目名称或者项目编号与竞争性磋商文件标注的项目名称或者项目编号不一致的；</w:t>
      </w:r>
    </w:p>
    <w:p w14:paraId="55293E59">
      <w:pPr>
        <w:spacing w:line="400" w:lineRule="exact"/>
        <w:ind w:firstLine="480" w:firstLineChars="200"/>
        <w:rPr>
          <w:rFonts w:hint="eastAsia" w:ascii="宋体" w:hAnsi="宋体" w:cs="宋体"/>
          <w:sz w:val="24"/>
        </w:rPr>
      </w:pPr>
      <w:r>
        <w:rPr>
          <w:rFonts w:hint="eastAsia" w:ascii="宋体" w:hAnsi="宋体" w:cs="宋体"/>
          <w:sz w:val="24"/>
        </w:rPr>
        <w:t>14）未响应磋商文件实质性要求；</w:t>
      </w:r>
    </w:p>
    <w:p w14:paraId="61FF38AF">
      <w:pPr>
        <w:spacing w:line="400" w:lineRule="exact"/>
        <w:ind w:firstLine="480" w:firstLineChars="200"/>
        <w:rPr>
          <w:rFonts w:hint="eastAsia" w:ascii="宋体" w:hAnsi="宋体" w:cs="宋体"/>
          <w:sz w:val="24"/>
        </w:rPr>
      </w:pPr>
      <w:r>
        <w:rPr>
          <w:rFonts w:hint="eastAsia" w:ascii="宋体" w:hAnsi="宋体" w:cs="宋体"/>
          <w:sz w:val="24"/>
        </w:rPr>
        <w:t>15）法律、法规和磋商文件规定的其他无效情形。</w:t>
      </w:r>
    </w:p>
    <w:p w14:paraId="01680839">
      <w:pPr>
        <w:spacing w:line="400" w:lineRule="exact"/>
        <w:ind w:firstLine="480" w:firstLineChars="200"/>
        <w:rPr>
          <w:rFonts w:hint="eastAsia" w:ascii="宋体" w:hAnsi="宋体" w:cs="宋体"/>
          <w:sz w:val="24"/>
        </w:rPr>
      </w:pPr>
      <w:r>
        <w:rPr>
          <w:rFonts w:hint="eastAsia" w:ascii="宋体" w:hAnsi="宋体" w:cs="宋体"/>
          <w:sz w:val="24"/>
        </w:rPr>
        <w:t>（2）报价评审</w:t>
      </w:r>
    </w:p>
    <w:p w14:paraId="12A6BD91">
      <w:pPr>
        <w:spacing w:line="400" w:lineRule="exact"/>
        <w:ind w:firstLine="480" w:firstLineChars="200"/>
        <w:rPr>
          <w:rFonts w:hint="eastAsia" w:ascii="宋体" w:hAnsi="宋体" w:cs="宋体"/>
          <w:sz w:val="24"/>
        </w:rPr>
      </w:pPr>
      <w:r>
        <w:rPr>
          <w:rFonts w:hint="eastAsia" w:ascii="宋体" w:hAnsi="宋体" w:cs="宋体"/>
          <w:sz w:val="24"/>
        </w:rPr>
        <w:t>1) 响应文件未提供“供应商须知前附表” 报价文件中规定的“响应报价表”；</w:t>
      </w:r>
    </w:p>
    <w:p w14:paraId="1C9D3A6C">
      <w:pPr>
        <w:spacing w:line="400" w:lineRule="exact"/>
        <w:ind w:firstLine="480" w:firstLineChars="200"/>
        <w:rPr>
          <w:rFonts w:hint="eastAsia" w:ascii="宋体" w:hAnsi="宋体" w:cs="宋体"/>
          <w:sz w:val="24"/>
        </w:rPr>
      </w:pPr>
      <w:r>
        <w:rPr>
          <w:rFonts w:hint="eastAsia" w:ascii="宋体" w:hAnsi="宋体" w:cs="宋体"/>
          <w:sz w:val="24"/>
        </w:rPr>
        <w:t>2）未采用人民币报价或者未按照磋商文件标明的币种报价；</w:t>
      </w:r>
    </w:p>
    <w:p w14:paraId="5E433945">
      <w:pPr>
        <w:spacing w:line="400" w:lineRule="exact"/>
        <w:ind w:firstLine="480" w:firstLineChars="200"/>
        <w:rPr>
          <w:rFonts w:hint="eastAsia" w:ascii="宋体" w:hAnsi="宋体" w:cs="宋体"/>
          <w:sz w:val="24"/>
        </w:rPr>
      </w:pPr>
      <w:r>
        <w:rPr>
          <w:rFonts w:hint="eastAsia" w:ascii="宋体" w:hAnsi="宋体" w:cs="宋体"/>
          <w:sz w:val="24"/>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69E288B">
      <w:pPr>
        <w:spacing w:line="400" w:lineRule="exact"/>
        <w:ind w:firstLine="480" w:firstLineChars="200"/>
        <w:rPr>
          <w:rFonts w:hint="eastAsia" w:ascii="宋体" w:hAnsi="宋体" w:cs="宋体"/>
          <w:sz w:val="24"/>
        </w:rPr>
      </w:pPr>
      <w:r>
        <w:rPr>
          <w:rFonts w:hint="eastAsia" w:ascii="宋体" w:hAnsi="宋体" w:cs="宋体"/>
          <w:sz w:val="24"/>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548E24F">
      <w:pPr>
        <w:spacing w:line="400" w:lineRule="exact"/>
        <w:ind w:firstLine="480" w:firstLineChars="200"/>
        <w:rPr>
          <w:rFonts w:hint="eastAsia" w:ascii="宋体" w:hAnsi="宋体" w:cs="宋体"/>
          <w:sz w:val="24"/>
        </w:rPr>
      </w:pPr>
      <w:r>
        <w:rPr>
          <w:rFonts w:hint="eastAsia" w:ascii="宋体" w:hAnsi="宋体" w:cs="宋体"/>
          <w:sz w:val="24"/>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994BB7A">
      <w:pPr>
        <w:spacing w:line="400" w:lineRule="exact"/>
        <w:ind w:firstLine="480" w:firstLineChars="200"/>
        <w:rPr>
          <w:rFonts w:hint="eastAsia" w:ascii="宋体" w:hAnsi="宋体" w:cs="宋体"/>
          <w:sz w:val="24"/>
        </w:rPr>
      </w:pPr>
      <w:r>
        <w:rPr>
          <w:rFonts w:hint="eastAsia" w:ascii="宋体" w:hAnsi="宋体" w:cs="宋体"/>
          <w:sz w:val="24"/>
        </w:rPr>
        <w:t>6）响应文件响应的标的数量及单位与竞争性磋商采购文件要求实质性不一致的。</w:t>
      </w:r>
    </w:p>
    <w:p w14:paraId="6A4A8C75">
      <w:pPr>
        <w:spacing w:line="400" w:lineRule="exact"/>
        <w:ind w:firstLine="480" w:firstLineChars="200"/>
        <w:rPr>
          <w:rFonts w:hint="eastAsia" w:ascii="宋体" w:hAnsi="宋体" w:cs="宋体"/>
          <w:sz w:val="24"/>
        </w:rPr>
      </w:pPr>
      <w:r>
        <w:rPr>
          <w:rFonts w:hint="eastAsia" w:ascii="宋体" w:hAnsi="宋体" w:cs="宋体"/>
          <w:sz w:val="24"/>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0F237CC">
      <w:pPr>
        <w:spacing w:line="400" w:lineRule="exact"/>
        <w:ind w:firstLine="480" w:firstLineChars="200"/>
        <w:rPr>
          <w:rFonts w:hint="eastAsia" w:ascii="宋体" w:hAnsi="宋体" w:cs="宋体"/>
          <w:sz w:val="24"/>
        </w:rPr>
      </w:pPr>
      <w:r>
        <w:rPr>
          <w:rFonts w:hint="eastAsia" w:ascii="宋体" w:hAnsi="宋体" w:cs="宋体"/>
          <w:sz w:val="24"/>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DFC2A0E">
      <w:pPr>
        <w:spacing w:line="400" w:lineRule="exact"/>
        <w:ind w:firstLine="482" w:firstLineChars="200"/>
        <w:rPr>
          <w:rFonts w:hint="eastAsia" w:ascii="宋体" w:hAnsi="宋体" w:cs="宋体"/>
          <w:b/>
          <w:bCs/>
          <w:sz w:val="24"/>
        </w:rPr>
      </w:pPr>
      <w:r>
        <w:rPr>
          <w:rFonts w:hint="eastAsia" w:ascii="宋体" w:hAnsi="宋体" w:cs="宋体"/>
          <w:b/>
          <w:bCs/>
          <w:sz w:val="24"/>
        </w:rPr>
        <w:t>4.磋商程序</w:t>
      </w:r>
    </w:p>
    <w:p w14:paraId="6227FBD2">
      <w:pPr>
        <w:spacing w:line="400" w:lineRule="exact"/>
        <w:ind w:firstLine="480" w:firstLineChars="200"/>
        <w:rPr>
          <w:rFonts w:hint="eastAsia" w:ascii="宋体" w:hAnsi="宋体" w:cs="宋体"/>
          <w:kern w:val="0"/>
          <w:sz w:val="24"/>
        </w:rPr>
      </w:pPr>
      <w:r>
        <w:rPr>
          <w:rFonts w:hint="eastAsia" w:ascii="宋体" w:hAnsi="宋体" w:cs="宋体"/>
          <w:kern w:val="0"/>
          <w:sz w:val="24"/>
        </w:rPr>
        <w:t>4.1磋商小组按照“供应商须知前附表”</w:t>
      </w:r>
      <w:r>
        <w:rPr>
          <w:rFonts w:hint="eastAsia" w:ascii="宋体" w:hAnsi="宋体" w:cs="宋体"/>
          <w:sz w:val="24"/>
        </w:rPr>
        <w:t xml:space="preserve"> </w:t>
      </w:r>
      <w:r>
        <w:rPr>
          <w:rFonts w:hint="eastAsia" w:ascii="宋体" w:hAnsi="宋体" w:cs="宋体"/>
          <w:kern w:val="0"/>
          <w:sz w:val="24"/>
        </w:rPr>
        <w:t>确定的</w:t>
      </w:r>
      <w:r>
        <w:rPr>
          <w:rFonts w:hint="eastAsia" w:ascii="宋体" w:hAnsi="宋体" w:cs="宋体"/>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B3D77D1">
      <w:pPr>
        <w:spacing w:line="400" w:lineRule="exact"/>
        <w:ind w:firstLine="480" w:firstLineChars="200"/>
        <w:rPr>
          <w:rFonts w:hint="eastAsia" w:ascii="宋体" w:hAnsi="宋体" w:cs="宋体"/>
          <w:sz w:val="24"/>
        </w:rPr>
      </w:pPr>
      <w:r>
        <w:rPr>
          <w:rFonts w:hint="eastAsia" w:ascii="宋体" w:hAnsi="宋体" w:cs="宋体"/>
          <w:sz w:val="24"/>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3CF4549">
      <w:pPr>
        <w:spacing w:line="400" w:lineRule="exact"/>
        <w:ind w:firstLine="480" w:firstLineChars="200"/>
        <w:rPr>
          <w:rFonts w:hint="eastAsia" w:ascii="宋体" w:hAnsi="宋体" w:cs="宋体"/>
          <w:sz w:val="24"/>
        </w:rPr>
      </w:pPr>
      <w:r>
        <w:rPr>
          <w:rFonts w:hint="eastAsia" w:ascii="宋体" w:hAnsi="宋体" w:cs="宋体"/>
          <w:sz w:val="24"/>
        </w:rPr>
        <w:t>4.3对磋商文件作出的实质性变动是磋商文件的有效组成部分，由磋商小组及时以电子澄清函形式同时通知所有参加磋商的供应商。</w:t>
      </w:r>
    </w:p>
    <w:p w14:paraId="6140B0D9">
      <w:pPr>
        <w:spacing w:line="400" w:lineRule="exact"/>
        <w:ind w:firstLine="480" w:firstLineChars="200"/>
        <w:rPr>
          <w:rFonts w:hint="eastAsia" w:ascii="宋体" w:hAnsi="宋体" w:cs="宋体"/>
          <w:sz w:val="24"/>
        </w:rPr>
      </w:pPr>
      <w:r>
        <w:rPr>
          <w:rFonts w:hint="eastAsia" w:ascii="宋体" w:hAnsi="宋体" w:cs="宋体"/>
          <w:sz w:val="24"/>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BA98BE2">
      <w:pPr>
        <w:spacing w:line="400" w:lineRule="exact"/>
        <w:ind w:firstLine="480" w:firstLineChars="200"/>
        <w:rPr>
          <w:rFonts w:hint="eastAsia" w:ascii="宋体" w:hAnsi="宋体" w:cs="宋体"/>
          <w:sz w:val="24"/>
        </w:rPr>
      </w:pPr>
      <w:r>
        <w:rPr>
          <w:rFonts w:hint="eastAsia" w:ascii="宋体" w:hAnsi="宋体" w:cs="宋体"/>
          <w:sz w:val="24"/>
        </w:rPr>
        <w:t>4.5磋商中，</w:t>
      </w:r>
      <w:r>
        <w:rPr>
          <w:rFonts w:hint="eastAsia" w:ascii="宋体" w:hAnsi="宋体" w:cs="宋体"/>
          <w:spacing w:val="-6"/>
          <w:sz w:val="24"/>
        </w:rPr>
        <w:t>磋商的任何一方不得透露与磋商有关的其他供应商的技术资料、价格和其他信息。</w:t>
      </w:r>
    </w:p>
    <w:p w14:paraId="41A2BE32">
      <w:pPr>
        <w:widowControl/>
        <w:tabs>
          <w:tab w:val="left" w:pos="540"/>
        </w:tabs>
        <w:spacing w:line="400" w:lineRule="exact"/>
        <w:ind w:firstLine="480" w:firstLineChars="200"/>
        <w:jc w:val="left"/>
        <w:rPr>
          <w:rFonts w:hint="eastAsia" w:ascii="宋体" w:hAnsi="宋体" w:cs="宋体"/>
          <w:b/>
          <w:sz w:val="24"/>
        </w:rPr>
      </w:pPr>
      <w:r>
        <w:rPr>
          <w:rFonts w:hint="eastAsia" w:ascii="宋体" w:hAnsi="宋体" w:cs="宋体"/>
          <w:sz w:val="24"/>
        </w:rPr>
        <w:t>4.6磋商小组应对磋商过程和重要磋商内容进行记录，作为评标报告一部分，磋商小组在记录上签字确认。</w:t>
      </w:r>
      <w:r>
        <w:rPr>
          <w:rFonts w:hint="eastAsia" w:ascii="宋体" w:hAnsi="宋体" w:cs="宋体"/>
          <w:b/>
          <w:sz w:val="24"/>
        </w:rPr>
        <w:t>主要内容包括：</w:t>
      </w:r>
    </w:p>
    <w:p w14:paraId="143307A3">
      <w:pPr>
        <w:pStyle w:val="79"/>
        <w:spacing w:before="0" w:line="400" w:lineRule="exact"/>
        <w:ind w:firstLine="456"/>
        <w:rPr>
          <w:rFonts w:hint="eastAsia" w:ascii="宋体" w:hAnsi="宋体" w:cs="宋体"/>
          <w:spacing w:val="-6"/>
          <w:kern w:val="2"/>
          <w:szCs w:val="24"/>
        </w:rPr>
      </w:pPr>
      <w:r>
        <w:rPr>
          <w:rFonts w:hint="eastAsia" w:ascii="宋体" w:hAnsi="宋体" w:cs="宋体"/>
          <w:spacing w:val="-6"/>
          <w:kern w:val="2"/>
          <w:szCs w:val="24"/>
        </w:rPr>
        <w:t>（1）按照相关规定进行公示的，公示情况说明；</w:t>
      </w:r>
    </w:p>
    <w:p w14:paraId="4D7E115E">
      <w:pPr>
        <w:pStyle w:val="79"/>
        <w:spacing w:before="0" w:line="400" w:lineRule="exact"/>
        <w:ind w:firstLine="456"/>
        <w:rPr>
          <w:rFonts w:hint="eastAsia" w:ascii="宋体" w:hAnsi="宋体" w:cs="宋体"/>
          <w:spacing w:val="-6"/>
          <w:kern w:val="2"/>
          <w:szCs w:val="24"/>
        </w:rPr>
      </w:pPr>
      <w:r>
        <w:rPr>
          <w:rFonts w:hint="eastAsia" w:ascii="宋体" w:hAnsi="宋体" w:cs="宋体"/>
          <w:spacing w:val="-6"/>
          <w:kern w:val="2"/>
          <w:szCs w:val="24"/>
        </w:rPr>
        <w:t>（2）磋商日期和地点，磋商人员名单；</w:t>
      </w:r>
    </w:p>
    <w:p w14:paraId="18C0D306">
      <w:pPr>
        <w:pStyle w:val="79"/>
        <w:spacing w:before="0" w:line="400" w:lineRule="exact"/>
        <w:ind w:firstLine="456"/>
        <w:rPr>
          <w:rFonts w:hint="eastAsia" w:ascii="宋体" w:hAnsi="宋体" w:cs="宋体"/>
          <w:spacing w:val="-6"/>
          <w:kern w:val="2"/>
          <w:szCs w:val="24"/>
        </w:rPr>
      </w:pPr>
      <w:r>
        <w:rPr>
          <w:rFonts w:hint="eastAsia" w:ascii="宋体" w:hAnsi="宋体" w:cs="宋体"/>
          <w:spacing w:val="-6"/>
          <w:kern w:val="2"/>
          <w:szCs w:val="24"/>
        </w:rPr>
        <w:t>（3）合同主要条款及价格商定情况。</w:t>
      </w:r>
    </w:p>
    <w:p w14:paraId="129BF268">
      <w:pPr>
        <w:widowControl/>
        <w:tabs>
          <w:tab w:val="left" w:pos="540"/>
        </w:tabs>
        <w:spacing w:line="400" w:lineRule="exact"/>
        <w:ind w:firstLine="480" w:firstLineChars="200"/>
        <w:jc w:val="left"/>
        <w:rPr>
          <w:rFonts w:hint="eastAsia" w:ascii="宋体" w:hAnsi="宋体" w:cs="宋体"/>
          <w:sz w:val="24"/>
        </w:rPr>
      </w:pPr>
      <w:r>
        <w:rPr>
          <w:rFonts w:hint="eastAsia" w:ascii="宋体" w:hAnsi="宋体" w:cs="宋体"/>
          <w:sz w:val="24"/>
        </w:rPr>
        <w:t>4.7磋商过程中重新提交的响应文件，供应商可以在开启前补充、修改。</w:t>
      </w:r>
    </w:p>
    <w:p w14:paraId="1D5FB8E5">
      <w:pPr>
        <w:tabs>
          <w:tab w:val="left" w:pos="2835"/>
        </w:tabs>
        <w:spacing w:line="400" w:lineRule="exact"/>
        <w:ind w:firstLine="480" w:firstLineChars="200"/>
        <w:rPr>
          <w:rFonts w:hint="eastAsia" w:ascii="宋体" w:hAnsi="宋体" w:cs="宋体"/>
          <w:sz w:val="24"/>
        </w:rPr>
      </w:pPr>
      <w:r>
        <w:rPr>
          <w:rFonts w:hint="eastAsia" w:ascii="宋体" w:hAnsi="宋体" w:cs="宋体"/>
          <w:sz w:val="24"/>
        </w:rPr>
        <w:t>4.8对磋商过程提交的响应文件进行有效性、完整性和响应程度审查，通过审查的合格供应商不足3家的，采购人或者采购代理机构应当重新开展采购活动。</w:t>
      </w:r>
    </w:p>
    <w:p w14:paraId="55F1F0DF">
      <w:pPr>
        <w:spacing w:line="400" w:lineRule="exact"/>
        <w:ind w:firstLine="482" w:firstLineChars="200"/>
        <w:rPr>
          <w:rFonts w:hint="eastAsia" w:ascii="宋体" w:hAnsi="宋体" w:cs="宋体"/>
          <w:sz w:val="24"/>
        </w:rPr>
      </w:pPr>
      <w:r>
        <w:rPr>
          <w:rFonts w:hint="eastAsia" w:ascii="宋体" w:hAnsi="宋体" w:cs="宋体"/>
          <w:b/>
          <w:bCs/>
          <w:sz w:val="24"/>
        </w:rPr>
        <w:t>5. 最后报价</w:t>
      </w:r>
    </w:p>
    <w:p w14:paraId="788C538D">
      <w:pPr>
        <w:spacing w:line="400" w:lineRule="exact"/>
        <w:ind w:firstLine="480" w:firstLineChars="200"/>
        <w:rPr>
          <w:rFonts w:hint="eastAsia" w:ascii="宋体" w:hAnsi="宋体" w:cs="宋体"/>
          <w:sz w:val="24"/>
        </w:rPr>
      </w:pPr>
      <w:r>
        <w:rPr>
          <w:rFonts w:hint="eastAsia" w:ascii="宋体" w:hAnsi="宋体" w:cs="宋体"/>
          <w:sz w:val="24"/>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7E756C3">
      <w:pPr>
        <w:spacing w:line="400" w:lineRule="exact"/>
        <w:ind w:firstLine="480" w:firstLineChars="200"/>
        <w:rPr>
          <w:rFonts w:hint="eastAsia" w:ascii="宋体" w:hAnsi="宋体" w:cs="宋体"/>
          <w:sz w:val="24"/>
        </w:rPr>
      </w:pPr>
      <w:r>
        <w:rPr>
          <w:rFonts w:hint="eastAsia" w:ascii="宋体" w:hAnsi="宋体" w:cs="宋体"/>
          <w:sz w:val="24"/>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4FE9B7E">
      <w:pPr>
        <w:spacing w:line="400" w:lineRule="exact"/>
        <w:ind w:firstLine="480" w:firstLineChars="200"/>
        <w:rPr>
          <w:rFonts w:hint="eastAsia" w:ascii="宋体" w:hAnsi="宋体" w:cs="宋体"/>
          <w:sz w:val="24"/>
        </w:rPr>
      </w:pPr>
      <w:r>
        <w:rPr>
          <w:rFonts w:hint="eastAsia" w:ascii="宋体" w:hAnsi="宋体" w:cs="宋体"/>
          <w:sz w:val="24"/>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1F695D8">
      <w:pPr>
        <w:spacing w:line="400" w:lineRule="exact"/>
        <w:ind w:firstLine="480" w:firstLineChars="200"/>
        <w:rPr>
          <w:rFonts w:hint="eastAsia" w:ascii="宋体" w:hAnsi="宋体" w:cs="宋体"/>
          <w:sz w:val="24"/>
        </w:rPr>
      </w:pPr>
      <w:r>
        <w:rPr>
          <w:rFonts w:hint="eastAsia" w:ascii="宋体" w:hAnsi="宋体" w:cs="宋体"/>
          <w:sz w:val="24"/>
        </w:rPr>
        <w:t>5.4已经提交响应文件的供应商，在提交最后报价之前，可以根据磋商情况退出磋商，退出磋商的供应商的响应文件按无效响应处理。</w:t>
      </w:r>
    </w:p>
    <w:p w14:paraId="2DFEA282">
      <w:pPr>
        <w:spacing w:line="400" w:lineRule="exact"/>
        <w:ind w:firstLine="480" w:firstLineChars="200"/>
        <w:rPr>
          <w:rFonts w:hint="eastAsia" w:ascii="宋体" w:hAnsi="宋体" w:cs="宋体"/>
          <w:sz w:val="24"/>
        </w:rPr>
      </w:pPr>
      <w:r>
        <w:rPr>
          <w:rFonts w:hint="eastAsia" w:ascii="宋体" w:hAnsi="宋体" w:cs="宋体"/>
          <w:sz w:val="24"/>
        </w:rPr>
        <w:t>5.5供应商未在规定时间内提交最后报价的，视同退出磋商。</w:t>
      </w:r>
    </w:p>
    <w:p w14:paraId="4D1BC0E3">
      <w:pPr>
        <w:spacing w:line="400" w:lineRule="exact"/>
        <w:ind w:firstLine="480" w:firstLineChars="200"/>
        <w:rPr>
          <w:rFonts w:hint="eastAsia" w:ascii="宋体" w:hAnsi="宋体" w:cs="宋体"/>
          <w:sz w:val="24"/>
        </w:rPr>
      </w:pPr>
      <w:r>
        <w:rPr>
          <w:rFonts w:hint="eastAsia" w:ascii="宋体" w:hAnsi="宋体" w:cs="宋体"/>
          <w:sz w:val="24"/>
        </w:rPr>
        <w:t>5.6磋商小组收齐某一分标最后报价后统一开启，磋商小组对最后报价进行有效性、完整性和响应程度的审查。</w:t>
      </w:r>
    </w:p>
    <w:p w14:paraId="44657D23">
      <w:pPr>
        <w:spacing w:line="400" w:lineRule="exact"/>
        <w:ind w:firstLine="480" w:firstLineChars="200"/>
        <w:rPr>
          <w:rFonts w:hint="eastAsia" w:ascii="宋体" w:hAnsi="宋体" w:cs="宋体"/>
          <w:sz w:val="24"/>
        </w:rPr>
      </w:pPr>
      <w:r>
        <w:rPr>
          <w:rFonts w:hint="eastAsia" w:ascii="宋体" w:hAnsi="宋体" w:cs="宋体"/>
          <w:sz w:val="24"/>
        </w:rPr>
        <w:t xml:space="preserve">5.7最终响应文件的报价出现前后不一致的，按照本章第3.4条的规定修正。 </w:t>
      </w:r>
    </w:p>
    <w:p w14:paraId="027A3C0B">
      <w:pPr>
        <w:spacing w:line="400" w:lineRule="exact"/>
        <w:ind w:firstLine="480" w:firstLineChars="200"/>
        <w:rPr>
          <w:rFonts w:hint="eastAsia" w:ascii="宋体" w:hAnsi="宋体" w:cs="宋体"/>
          <w:sz w:val="24"/>
        </w:rPr>
      </w:pPr>
      <w:r>
        <w:rPr>
          <w:rFonts w:hint="eastAsia" w:ascii="宋体" w:hAnsi="宋体" w:cs="宋体"/>
          <w:sz w:val="24"/>
        </w:rPr>
        <w:t>5.8修正后的最终报价出现下列情形的，按无效响应处理：</w:t>
      </w:r>
    </w:p>
    <w:p w14:paraId="44B6E0B8">
      <w:pPr>
        <w:spacing w:line="400" w:lineRule="exact"/>
        <w:ind w:firstLine="480" w:firstLineChars="200"/>
        <w:rPr>
          <w:rFonts w:hint="eastAsia" w:ascii="宋体" w:hAnsi="宋体" w:cs="宋体"/>
          <w:sz w:val="24"/>
        </w:rPr>
      </w:pPr>
      <w:r>
        <w:rPr>
          <w:rFonts w:hint="eastAsia" w:ascii="宋体" w:hAnsi="宋体" w:cs="宋体"/>
          <w:sz w:val="24"/>
        </w:rPr>
        <w:t>（1）供应商不确认的（全流程电子化评标采取在线确认）；</w:t>
      </w:r>
    </w:p>
    <w:p w14:paraId="58585FD8">
      <w:pPr>
        <w:spacing w:line="400" w:lineRule="exact"/>
        <w:ind w:firstLine="480" w:firstLineChars="200"/>
        <w:rPr>
          <w:rFonts w:hint="eastAsia" w:ascii="宋体" w:hAnsi="宋体" w:cs="宋体"/>
          <w:sz w:val="24"/>
        </w:rPr>
      </w:pPr>
      <w:r>
        <w:rPr>
          <w:rFonts w:hint="eastAsia" w:ascii="宋体" w:hAnsi="宋体" w:cs="宋体"/>
          <w:sz w:val="24"/>
        </w:rPr>
        <w:t>（2）经供应商确认修正后的响应报价（包含首次报价、最后报价）超过所竞标分标规定的采购预算金额或者最高限价的（如本项目公布了最高限价）；</w:t>
      </w:r>
    </w:p>
    <w:p w14:paraId="66A3491F">
      <w:pPr>
        <w:spacing w:line="400" w:lineRule="exact"/>
        <w:ind w:firstLine="480" w:firstLineChars="200"/>
        <w:rPr>
          <w:rFonts w:hint="eastAsia" w:ascii="宋体" w:hAnsi="宋体" w:cs="宋体"/>
          <w:sz w:val="24"/>
        </w:rPr>
      </w:pPr>
      <w:r>
        <w:rPr>
          <w:rFonts w:hint="eastAsia" w:ascii="宋体" w:hAnsi="宋体" w:cs="宋体"/>
          <w:sz w:val="24"/>
        </w:rPr>
        <w:t>（3）经供应商确认修正后的响应报价（包含首次报价、最后报价）超过分项采购预算金额或者最高限价的（如本项目公布了最高限价）。</w:t>
      </w:r>
    </w:p>
    <w:p w14:paraId="66066EB0">
      <w:pPr>
        <w:spacing w:line="400" w:lineRule="exact"/>
        <w:ind w:firstLine="480" w:firstLineChars="200"/>
        <w:rPr>
          <w:rFonts w:hint="eastAsia" w:ascii="宋体" w:hAnsi="宋体" w:cs="宋体"/>
          <w:sz w:val="24"/>
        </w:rPr>
      </w:pPr>
      <w:r>
        <w:rPr>
          <w:rFonts w:hint="eastAsia" w:ascii="宋体" w:hAnsi="宋体" w:cs="宋体"/>
          <w:sz w:val="24"/>
        </w:rPr>
        <w:t>5.9经供应商确认修正后的最后报价作为评审及签订合同的依据。</w:t>
      </w:r>
    </w:p>
    <w:p w14:paraId="0ADB7543">
      <w:pPr>
        <w:spacing w:line="400" w:lineRule="exact"/>
        <w:ind w:firstLine="480" w:firstLineChars="200"/>
        <w:rPr>
          <w:rFonts w:hint="eastAsia" w:ascii="宋体" w:hAnsi="宋体" w:cs="宋体"/>
          <w:sz w:val="24"/>
        </w:rPr>
      </w:pPr>
      <w:r>
        <w:rPr>
          <w:rFonts w:hint="eastAsia" w:ascii="宋体" w:hAnsi="宋体" w:cs="宋体"/>
          <w:sz w:val="24"/>
        </w:rPr>
        <w:t>5.10供应商出现最后报价按无效响应处理或者响应文件按无效处理时，磋商小组应当告知有关供应商。</w:t>
      </w:r>
    </w:p>
    <w:p w14:paraId="5A7822BF">
      <w:pPr>
        <w:spacing w:line="400" w:lineRule="exact"/>
        <w:ind w:firstLine="480" w:firstLineChars="200"/>
        <w:rPr>
          <w:rFonts w:hint="eastAsia" w:ascii="宋体" w:hAnsi="宋体" w:cs="宋体"/>
          <w:sz w:val="24"/>
        </w:rPr>
      </w:pPr>
      <w:r>
        <w:rPr>
          <w:rFonts w:hint="eastAsia" w:ascii="宋体" w:hAnsi="宋体" w:cs="宋体"/>
          <w:sz w:val="24"/>
        </w:rPr>
        <w:t>5.11最后报价结束后，磋商小组不得再与供应商进行任何形式的商谈。</w:t>
      </w:r>
    </w:p>
    <w:p w14:paraId="466BBD0B">
      <w:pPr>
        <w:spacing w:line="400" w:lineRule="exact"/>
        <w:ind w:firstLine="482" w:firstLineChars="200"/>
        <w:rPr>
          <w:rFonts w:hint="eastAsia" w:ascii="宋体" w:hAnsi="宋体" w:cs="宋体"/>
          <w:b/>
          <w:bCs/>
          <w:sz w:val="24"/>
        </w:rPr>
      </w:pPr>
      <w:r>
        <w:rPr>
          <w:rFonts w:hint="eastAsia" w:ascii="宋体" w:hAnsi="宋体" w:cs="宋体"/>
          <w:b/>
          <w:bCs/>
          <w:sz w:val="24"/>
        </w:rPr>
        <w:t>6.比较与评价</w:t>
      </w:r>
    </w:p>
    <w:p w14:paraId="27E29077">
      <w:pPr>
        <w:spacing w:line="400" w:lineRule="exact"/>
        <w:ind w:firstLine="480" w:firstLineChars="200"/>
        <w:rPr>
          <w:rFonts w:hint="eastAsia" w:ascii="宋体" w:hAnsi="宋体" w:cs="宋体"/>
          <w:sz w:val="24"/>
        </w:rPr>
      </w:pPr>
      <w:r>
        <w:rPr>
          <w:rFonts w:hint="eastAsia" w:ascii="宋体" w:hAnsi="宋体" w:cs="宋体"/>
          <w:sz w:val="24"/>
        </w:rPr>
        <w:t>6.1评审方法：综合评分法。</w:t>
      </w:r>
    </w:p>
    <w:p w14:paraId="53F65D42">
      <w:pPr>
        <w:spacing w:line="400" w:lineRule="exact"/>
        <w:ind w:firstLine="480" w:firstLineChars="200"/>
        <w:rPr>
          <w:rFonts w:hint="eastAsia" w:ascii="宋体" w:hAnsi="宋体" w:cs="宋体"/>
          <w:sz w:val="24"/>
        </w:rPr>
      </w:pPr>
      <w:r>
        <w:rPr>
          <w:rFonts w:hint="eastAsia" w:ascii="宋体" w:hAnsi="宋体" w:cs="宋体"/>
          <w:sz w:val="24"/>
        </w:rPr>
        <w:t>6.2经磋商确定最终采购需求和提交最后报价的供应商后，由磋商小组采用综合评分法对提交最后报价的供应商的响应文件和最后报价进行综合评分。</w:t>
      </w:r>
    </w:p>
    <w:p w14:paraId="0814E449">
      <w:pPr>
        <w:spacing w:line="400" w:lineRule="exact"/>
        <w:ind w:firstLine="480" w:firstLineChars="200"/>
        <w:rPr>
          <w:rFonts w:hint="eastAsia" w:ascii="宋体" w:hAnsi="宋体" w:cs="宋体"/>
          <w:sz w:val="24"/>
        </w:rPr>
      </w:pPr>
      <w:r>
        <w:rPr>
          <w:rFonts w:hint="eastAsia" w:ascii="宋体" w:hAnsi="宋体" w:cs="宋体"/>
          <w:sz w:val="24"/>
        </w:rPr>
        <w:t>6.3评审时，磋商小组各成员应当独立对每个有效响应的文件进行评价、打分，然后汇总每个供应商每项评分因素的得分。</w:t>
      </w:r>
    </w:p>
    <w:p w14:paraId="04BDB192">
      <w:pPr>
        <w:spacing w:line="400" w:lineRule="exact"/>
        <w:ind w:firstLine="480" w:firstLineChars="200"/>
        <w:rPr>
          <w:rFonts w:hint="eastAsia" w:ascii="宋体" w:hAnsi="宋体" w:cs="宋体"/>
          <w:sz w:val="24"/>
        </w:rPr>
      </w:pPr>
      <w:r>
        <w:rPr>
          <w:rFonts w:hint="eastAsia" w:ascii="宋体" w:hAnsi="宋体" w:cs="宋体"/>
          <w:sz w:val="24"/>
        </w:rPr>
        <w:t>（1）磋商小组按照磋商文件中规定的评审标准计算各供应商的报价得分。项目评审过程中，不得去掉最后报价中的最高报价和最低报价。</w:t>
      </w:r>
    </w:p>
    <w:p w14:paraId="00EAD17F">
      <w:pPr>
        <w:spacing w:line="400" w:lineRule="exact"/>
        <w:ind w:firstLine="480" w:firstLineChars="200"/>
        <w:rPr>
          <w:rFonts w:hint="eastAsia" w:ascii="宋体" w:hAnsi="宋体" w:cs="宋体"/>
          <w:sz w:val="24"/>
        </w:rPr>
      </w:pPr>
      <w:r>
        <w:rPr>
          <w:rFonts w:hint="eastAsia" w:ascii="宋体" w:hAnsi="宋体" w:cs="宋体"/>
          <w:sz w:val="24"/>
        </w:rPr>
        <w:t>（2）各供应商的得分为磋商小组所有成员的有效评分的算术平均数。</w:t>
      </w:r>
    </w:p>
    <w:p w14:paraId="2214B0A4">
      <w:pPr>
        <w:spacing w:line="400" w:lineRule="exact"/>
        <w:ind w:firstLine="480" w:firstLineChars="200"/>
        <w:rPr>
          <w:rFonts w:hint="eastAsia" w:ascii="宋体" w:hAnsi="宋体" w:cs="宋体"/>
          <w:sz w:val="24"/>
        </w:rPr>
      </w:pPr>
      <w:r>
        <w:rPr>
          <w:rFonts w:hint="eastAsia" w:ascii="宋体" w:hAnsi="宋体" w:cs="宋体"/>
          <w:sz w:val="24"/>
        </w:rPr>
        <w:t>6.4评审价为供应商的最后报价进行政策性扣除后的价格，评审价只是作为评审时使用。最终成交供应商的成交金额等于最后报价（如有修正，以确认修正后的最后报价为准）。</w:t>
      </w:r>
    </w:p>
    <w:p w14:paraId="4DAB054F">
      <w:pPr>
        <w:spacing w:line="400" w:lineRule="exact"/>
        <w:ind w:firstLine="480" w:firstLineChars="200"/>
        <w:rPr>
          <w:rFonts w:hint="eastAsia" w:ascii="宋体" w:hAnsi="宋体" w:cs="宋体"/>
          <w:kern w:val="0"/>
          <w:sz w:val="24"/>
        </w:rPr>
      </w:pPr>
      <w:r>
        <w:rPr>
          <w:rFonts w:hint="eastAsia" w:ascii="宋体" w:hAnsi="宋体" w:cs="宋体"/>
          <w:sz w:val="24"/>
        </w:rPr>
        <w:t>6.5由磋商小组根据综合评分情况，按照评审得分由高到低顺序推荐3名以上成交候选供应商，并编写评</w:t>
      </w:r>
      <w:r>
        <w:rPr>
          <w:rFonts w:hint="eastAsia" w:ascii="宋体" w:hAnsi="宋体" w:cs="宋体"/>
          <w:kern w:val="0"/>
          <w:sz w:val="24"/>
        </w:rPr>
        <w:t>审报告。符合本章第4.3条情形的，可以推荐2家成交候选供应商。评审得分相同的，按照最后报价由低到高的顺序推荐。评审得分且最后报价相同的，按照技术指标优劣顺序推荐。</w:t>
      </w:r>
    </w:p>
    <w:p w14:paraId="1C278404">
      <w:pPr>
        <w:spacing w:line="400" w:lineRule="exact"/>
        <w:ind w:firstLine="480" w:firstLineChars="200"/>
        <w:rPr>
          <w:rFonts w:hint="eastAsia" w:ascii="宋体" w:hAnsi="宋体" w:cs="宋体"/>
          <w:sz w:val="24"/>
        </w:rPr>
      </w:pPr>
      <w:r>
        <w:rPr>
          <w:rFonts w:hint="eastAsia" w:ascii="宋体" w:hAnsi="宋体" w:cs="宋体"/>
          <w:kern w:val="0"/>
          <w:sz w:val="24"/>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6141B3">
      <w:pPr>
        <w:spacing w:line="400" w:lineRule="exact"/>
        <w:ind w:firstLine="482" w:firstLineChars="200"/>
        <w:rPr>
          <w:rFonts w:hint="eastAsia" w:ascii="宋体" w:hAnsi="宋体" w:cs="宋体"/>
          <w:b/>
          <w:bCs/>
          <w:sz w:val="24"/>
        </w:rPr>
      </w:pPr>
      <w:r>
        <w:rPr>
          <w:rFonts w:hint="eastAsia" w:ascii="宋体" w:hAnsi="宋体" w:cs="宋体"/>
          <w:b/>
          <w:bCs/>
          <w:sz w:val="24"/>
        </w:rPr>
        <w:t>7.评审标准</w:t>
      </w:r>
    </w:p>
    <w:p w14:paraId="11EF1E21">
      <w:pPr>
        <w:spacing w:line="400" w:lineRule="exact"/>
        <w:ind w:firstLine="482" w:firstLineChars="200"/>
        <w:rPr>
          <w:rFonts w:hint="eastAsia" w:ascii="宋体" w:hAnsi="宋体" w:cs="宋体"/>
          <w:bCs/>
          <w:sz w:val="24"/>
        </w:rPr>
      </w:pPr>
      <w:r>
        <w:rPr>
          <w:rFonts w:hint="eastAsia" w:ascii="宋体" w:hAnsi="宋体" w:cs="宋体"/>
          <w:b/>
          <w:sz w:val="24"/>
        </w:rPr>
        <w:t>7.</w:t>
      </w:r>
      <w:r>
        <w:rPr>
          <w:rFonts w:hint="eastAsia" w:ascii="宋体" w:hAnsi="宋体" w:cs="宋体"/>
          <w:bCs/>
          <w:sz w:val="24"/>
        </w:rPr>
        <w:t>1评审依据：磋商小组将以磋商响应文件为评审依据，对供应商的报价、技术、商务等方面内容按百分制打分。（计分方法按四舍五入取至百分位）</w:t>
      </w:r>
    </w:p>
    <w:p w14:paraId="3E94B722">
      <w:pPr>
        <w:pStyle w:val="29"/>
        <w:ind w:firstLine="480"/>
        <w:rPr>
          <w:rFonts w:hint="eastAsia" w:ascii="宋体" w:hAnsi="宋体" w:eastAsia="宋体" w:cs="宋体"/>
          <w:bCs/>
          <w:sz w:val="24"/>
          <w:szCs w:val="24"/>
        </w:rPr>
      </w:pPr>
    </w:p>
    <w:p w14:paraId="7F803367">
      <w:pPr>
        <w:pStyle w:val="4"/>
        <w:jc w:val="center"/>
        <w:rPr>
          <w:rFonts w:hint="eastAsia" w:ascii="宋体" w:hAnsi="宋体" w:cs="宋体"/>
          <w:bCs w:val="0"/>
          <w:szCs w:val="24"/>
        </w:rPr>
      </w:pPr>
      <w:r>
        <w:rPr>
          <w:rFonts w:hint="eastAsia"/>
        </w:rPr>
        <w:t>第二节 评审标准</w:t>
      </w:r>
    </w:p>
    <w:p w14:paraId="33307B47">
      <w:pPr>
        <w:pStyle w:val="29"/>
        <w:ind w:firstLine="480"/>
        <w:rPr>
          <w:rFonts w:hint="eastAsia" w:ascii="宋体" w:hAnsi="宋体" w:eastAsia="宋体" w:cs="宋体"/>
          <w:bCs/>
          <w:sz w:val="24"/>
          <w:szCs w:val="24"/>
        </w:rPr>
      </w:pPr>
    </w:p>
    <w:tbl>
      <w:tblPr>
        <w:tblStyle w:val="30"/>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0"/>
        <w:gridCol w:w="742"/>
        <w:gridCol w:w="2063"/>
        <w:gridCol w:w="5323"/>
      </w:tblGrid>
      <w:tr w14:paraId="7439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81171AF">
            <w:pPr>
              <w:widowControl/>
              <w:spacing w:line="400" w:lineRule="exact"/>
              <w:jc w:val="center"/>
              <w:rPr>
                <w:rFonts w:hint="eastAsia" w:ascii="宋体" w:hAnsi="宋体" w:cs="宋体"/>
                <w:b/>
                <w:bCs/>
                <w:kern w:val="0"/>
                <w:sz w:val="24"/>
              </w:rPr>
            </w:pPr>
            <w:bookmarkStart w:id="76" w:name="PO_TDCUS_ITEM_SM_TABLE_1"/>
            <w:r>
              <w:rPr>
                <w:rFonts w:hint="eastAsia" w:ascii="宋体" w:hAnsi="宋体" w:cs="宋体"/>
                <w:b/>
                <w:bCs/>
                <w:kern w:val="0"/>
                <w:sz w:val="24"/>
              </w:rPr>
              <w:t>序号</w:t>
            </w:r>
          </w:p>
        </w:tc>
        <w:tc>
          <w:tcPr>
            <w:tcW w:w="1290" w:type="dxa"/>
            <w:tcBorders>
              <w:top w:val="single" w:color="auto" w:sz="4" w:space="0"/>
              <w:left w:val="nil"/>
              <w:bottom w:val="single" w:color="auto" w:sz="4" w:space="0"/>
              <w:right w:val="single" w:color="auto" w:sz="4" w:space="0"/>
            </w:tcBorders>
            <w:vAlign w:val="center"/>
          </w:tcPr>
          <w:p w14:paraId="52EF2060">
            <w:pPr>
              <w:widowControl/>
              <w:spacing w:line="400" w:lineRule="exact"/>
              <w:jc w:val="center"/>
              <w:rPr>
                <w:rFonts w:hint="eastAsia" w:ascii="宋体" w:hAnsi="宋体" w:cs="宋体"/>
                <w:b/>
                <w:bCs/>
                <w:kern w:val="0"/>
                <w:sz w:val="24"/>
              </w:rPr>
            </w:pPr>
            <w:r>
              <w:rPr>
                <w:rFonts w:hint="eastAsia" w:ascii="宋体" w:hAnsi="宋体" w:cs="宋体"/>
                <w:b/>
                <w:bCs/>
                <w:kern w:val="0"/>
                <w:sz w:val="24"/>
              </w:rPr>
              <w:t>评审因素</w:t>
            </w:r>
          </w:p>
        </w:tc>
        <w:tc>
          <w:tcPr>
            <w:tcW w:w="742" w:type="dxa"/>
            <w:tcBorders>
              <w:top w:val="single" w:color="auto" w:sz="4" w:space="0"/>
              <w:left w:val="nil"/>
              <w:bottom w:val="single" w:color="auto" w:sz="4" w:space="0"/>
              <w:right w:val="single" w:color="auto" w:sz="4" w:space="0"/>
            </w:tcBorders>
            <w:vAlign w:val="center"/>
          </w:tcPr>
          <w:p w14:paraId="3CAF2588">
            <w:pPr>
              <w:widowControl/>
              <w:spacing w:line="400" w:lineRule="exact"/>
              <w:jc w:val="center"/>
              <w:rPr>
                <w:rFonts w:hint="eastAsia" w:ascii="宋体" w:hAnsi="宋体" w:cs="宋体"/>
                <w:b/>
                <w:bCs/>
                <w:kern w:val="0"/>
                <w:sz w:val="24"/>
              </w:rPr>
            </w:pPr>
            <w:r>
              <w:rPr>
                <w:rFonts w:hint="eastAsia" w:ascii="宋体" w:hAnsi="宋体" w:cs="宋体"/>
                <w:b/>
                <w:bCs/>
                <w:kern w:val="0"/>
                <w:sz w:val="24"/>
              </w:rPr>
              <w:t>分值</w:t>
            </w:r>
          </w:p>
        </w:tc>
        <w:tc>
          <w:tcPr>
            <w:tcW w:w="7386" w:type="dxa"/>
            <w:gridSpan w:val="2"/>
            <w:tcBorders>
              <w:top w:val="single" w:color="auto" w:sz="4" w:space="0"/>
              <w:left w:val="nil"/>
              <w:bottom w:val="single" w:color="auto" w:sz="4" w:space="0"/>
              <w:right w:val="single" w:color="auto" w:sz="4" w:space="0"/>
            </w:tcBorders>
            <w:vAlign w:val="center"/>
          </w:tcPr>
          <w:p w14:paraId="116059C3">
            <w:pPr>
              <w:widowControl/>
              <w:spacing w:line="400" w:lineRule="exact"/>
              <w:jc w:val="center"/>
              <w:rPr>
                <w:rFonts w:hint="eastAsia" w:ascii="宋体" w:hAnsi="宋体" w:cs="宋体"/>
                <w:b/>
                <w:bCs/>
                <w:kern w:val="0"/>
                <w:sz w:val="24"/>
              </w:rPr>
            </w:pPr>
            <w:r>
              <w:rPr>
                <w:rFonts w:hint="eastAsia" w:ascii="宋体" w:hAnsi="宋体" w:cs="宋体"/>
                <w:b/>
                <w:bCs/>
                <w:kern w:val="0"/>
                <w:sz w:val="24"/>
              </w:rPr>
              <w:t>评审因素具体内容</w:t>
            </w:r>
          </w:p>
        </w:tc>
      </w:tr>
      <w:tr w14:paraId="10A6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C6D6B7C">
            <w:pPr>
              <w:widowControl/>
              <w:spacing w:line="400" w:lineRule="exact"/>
              <w:jc w:val="center"/>
              <w:rPr>
                <w:rFonts w:hint="eastAsia" w:ascii="宋体" w:hAnsi="宋体" w:cs="宋体"/>
                <w:b/>
                <w:bCs/>
                <w:kern w:val="0"/>
                <w:sz w:val="24"/>
              </w:rPr>
            </w:pPr>
            <w:r>
              <w:rPr>
                <w:rFonts w:hint="eastAsia" w:ascii="宋体" w:hAnsi="宋体" w:cs="宋体"/>
                <w:b/>
                <w:bCs/>
                <w:kern w:val="0"/>
                <w:sz w:val="24"/>
              </w:rPr>
              <w:t>1</w:t>
            </w:r>
          </w:p>
        </w:tc>
        <w:tc>
          <w:tcPr>
            <w:tcW w:w="1290" w:type="dxa"/>
            <w:tcBorders>
              <w:top w:val="single" w:color="auto" w:sz="4" w:space="0"/>
              <w:left w:val="nil"/>
              <w:bottom w:val="single" w:color="auto" w:sz="4" w:space="0"/>
              <w:right w:val="single" w:color="auto" w:sz="4" w:space="0"/>
            </w:tcBorders>
            <w:vAlign w:val="center"/>
          </w:tcPr>
          <w:p w14:paraId="2D6C116C">
            <w:pPr>
              <w:widowControl/>
              <w:spacing w:line="400" w:lineRule="exact"/>
              <w:jc w:val="center"/>
              <w:rPr>
                <w:rFonts w:hint="eastAsia" w:ascii="宋体" w:hAnsi="宋体" w:cs="宋体"/>
                <w:b/>
                <w:bCs/>
                <w:kern w:val="0"/>
                <w:sz w:val="24"/>
              </w:rPr>
            </w:pPr>
            <w:r>
              <w:rPr>
                <w:rFonts w:hint="eastAsia" w:ascii="宋体" w:hAnsi="宋体" w:cs="宋体"/>
                <w:b/>
                <w:bCs/>
                <w:kern w:val="0"/>
                <w:sz w:val="24"/>
              </w:rPr>
              <w:t>报价部分</w:t>
            </w:r>
          </w:p>
        </w:tc>
        <w:tc>
          <w:tcPr>
            <w:tcW w:w="742" w:type="dxa"/>
            <w:tcBorders>
              <w:top w:val="single" w:color="auto" w:sz="4" w:space="0"/>
              <w:left w:val="nil"/>
              <w:bottom w:val="single" w:color="auto" w:sz="4" w:space="0"/>
              <w:right w:val="single" w:color="auto" w:sz="4" w:space="0"/>
            </w:tcBorders>
            <w:vAlign w:val="center"/>
          </w:tcPr>
          <w:p w14:paraId="6C7A8784">
            <w:pPr>
              <w:widowControl/>
              <w:spacing w:line="400" w:lineRule="exact"/>
              <w:jc w:val="center"/>
              <w:rPr>
                <w:rFonts w:hint="eastAsia" w:ascii="宋体" w:hAnsi="宋体" w:cs="宋体"/>
                <w:b/>
                <w:bCs/>
                <w:kern w:val="0"/>
                <w:sz w:val="24"/>
              </w:rPr>
            </w:pPr>
            <w:r>
              <w:rPr>
                <w:rFonts w:hint="eastAsia" w:ascii="宋体" w:hAnsi="宋体" w:cs="宋体"/>
                <w:b/>
                <w:bCs/>
                <w:kern w:val="0"/>
                <w:sz w:val="24"/>
              </w:rPr>
              <w:t>10分</w:t>
            </w:r>
          </w:p>
        </w:tc>
        <w:tc>
          <w:tcPr>
            <w:tcW w:w="7386" w:type="dxa"/>
            <w:gridSpan w:val="2"/>
            <w:tcBorders>
              <w:top w:val="single" w:color="auto" w:sz="4" w:space="0"/>
              <w:left w:val="nil"/>
              <w:bottom w:val="single" w:color="auto" w:sz="4" w:space="0"/>
              <w:right w:val="single" w:color="auto" w:sz="4" w:space="0"/>
            </w:tcBorders>
          </w:tcPr>
          <w:p w14:paraId="486FDFE6">
            <w:pPr>
              <w:spacing w:line="360" w:lineRule="auto"/>
              <w:jc w:val="left"/>
              <w:rPr>
                <w:rFonts w:hint="eastAsia" w:ascii="宋体" w:hAnsi="宋体" w:cs="宋体"/>
                <w:color w:val="auto"/>
                <w:sz w:val="24"/>
              </w:rPr>
            </w:pPr>
            <w:r>
              <w:rPr>
                <w:rFonts w:hint="eastAsia" w:ascii="宋体" w:hAnsi="宋体" w:cs="宋体"/>
                <w:color w:val="auto"/>
                <w:sz w:val="24"/>
              </w:rPr>
              <w:t>（1）磋商报价有效范围：为磋商总报价低于或等于采购预算价，且经磋商小组审定为合理的磋商报价。磋商报价不在有效报价范围内的，报价无效，不再进行详细评审。</w:t>
            </w:r>
          </w:p>
          <w:p w14:paraId="693B484B">
            <w:pPr>
              <w:spacing w:line="360" w:lineRule="auto"/>
              <w:jc w:val="left"/>
              <w:rPr>
                <w:rFonts w:hint="eastAsia" w:ascii="宋体" w:hAnsi="宋体" w:cs="宋体"/>
                <w:color w:val="auto"/>
                <w:sz w:val="24"/>
              </w:rPr>
            </w:pPr>
            <w:r>
              <w:rPr>
                <w:rFonts w:hint="eastAsia" w:ascii="宋体" w:hAnsi="宋体" w:cs="宋体"/>
                <w:color w:val="auto"/>
                <w:sz w:val="24"/>
              </w:rPr>
              <w:t>（2）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11275A84">
            <w:pPr>
              <w:spacing w:line="360" w:lineRule="auto"/>
              <w:jc w:val="left"/>
              <w:rPr>
                <w:rFonts w:hint="eastAsia" w:ascii="宋体" w:hAnsi="宋体" w:cs="宋体"/>
                <w:color w:val="auto"/>
                <w:sz w:val="24"/>
              </w:rPr>
            </w:pPr>
            <w:r>
              <w:rPr>
                <w:rFonts w:hint="eastAsia" w:ascii="宋体" w:hAnsi="宋体" w:cs="宋体"/>
                <w:color w:val="auto"/>
                <w:sz w:val="24"/>
              </w:rPr>
              <w:t>（3）满足磋商文件要求且最后报价最低的供应商的价格为磋商基准价，基准价得分为10分。</w:t>
            </w:r>
          </w:p>
          <w:p w14:paraId="4841BD01">
            <w:pPr>
              <w:spacing w:line="400" w:lineRule="exact"/>
              <w:rPr>
                <w:rFonts w:hint="eastAsia" w:ascii="宋体" w:hAnsi="宋体" w:cs="宋体"/>
                <w:bCs/>
                <w:sz w:val="24"/>
              </w:rPr>
            </w:pPr>
            <w:r>
              <w:rPr>
                <w:rFonts w:hint="eastAsia" w:ascii="宋体" w:hAnsi="宋体" w:cs="宋体"/>
                <w:color w:val="auto"/>
                <w:sz w:val="24"/>
              </w:rPr>
              <w:t>（4）价格分计算公式：报价得分=（基准价/最后报价）×10分</w:t>
            </w:r>
          </w:p>
        </w:tc>
      </w:tr>
      <w:tr w14:paraId="5F87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99" w:type="dxa"/>
            <w:vMerge w:val="restart"/>
            <w:tcBorders>
              <w:top w:val="single" w:color="auto" w:sz="4" w:space="0"/>
              <w:left w:val="single" w:color="auto" w:sz="4" w:space="0"/>
              <w:right w:val="single" w:color="auto" w:sz="4" w:space="0"/>
            </w:tcBorders>
            <w:vAlign w:val="center"/>
          </w:tcPr>
          <w:p w14:paraId="4AA53EF3">
            <w:pPr>
              <w:jc w:val="center"/>
              <w:rPr>
                <w:rFonts w:hint="eastAsia" w:ascii="宋体" w:hAnsi="宋体" w:cs="宋体"/>
                <w:b/>
                <w:sz w:val="24"/>
              </w:rPr>
            </w:pPr>
            <w:r>
              <w:rPr>
                <w:b/>
                <w:sz w:val="24"/>
              </w:rPr>
              <w:t>2</w:t>
            </w:r>
          </w:p>
        </w:tc>
        <w:tc>
          <w:tcPr>
            <w:tcW w:w="1290" w:type="dxa"/>
            <w:vMerge w:val="restart"/>
            <w:tcBorders>
              <w:top w:val="single" w:color="auto" w:sz="4" w:space="0"/>
              <w:left w:val="nil"/>
              <w:right w:val="single" w:color="auto" w:sz="4" w:space="0"/>
            </w:tcBorders>
            <w:vAlign w:val="center"/>
          </w:tcPr>
          <w:p w14:paraId="309EE871">
            <w:pPr>
              <w:pStyle w:val="29"/>
              <w:ind w:firstLine="0" w:firstLineChars="0"/>
              <w:jc w:val="center"/>
              <w:rPr>
                <w:rFonts w:ascii="Times New Roman" w:hAnsi="Times New Roman" w:eastAsia="宋体"/>
                <w:b/>
                <w:kern w:val="2"/>
                <w:sz w:val="24"/>
                <w:szCs w:val="24"/>
              </w:rPr>
            </w:pPr>
          </w:p>
          <w:p w14:paraId="25F1C83A">
            <w:pPr>
              <w:pStyle w:val="29"/>
              <w:ind w:firstLine="0" w:firstLineChars="0"/>
              <w:jc w:val="center"/>
              <w:rPr>
                <w:rFonts w:ascii="Times New Roman" w:hAnsi="Times New Roman" w:eastAsia="宋体"/>
                <w:b/>
                <w:kern w:val="2"/>
                <w:sz w:val="24"/>
                <w:szCs w:val="24"/>
              </w:rPr>
            </w:pPr>
          </w:p>
          <w:p w14:paraId="7D9E20F4">
            <w:pPr>
              <w:pStyle w:val="29"/>
              <w:ind w:firstLine="0" w:firstLineChars="0"/>
              <w:jc w:val="center"/>
              <w:rPr>
                <w:rFonts w:ascii="Times New Roman" w:hAnsi="Times New Roman" w:eastAsia="宋体"/>
                <w:b/>
                <w:sz w:val="24"/>
                <w:szCs w:val="24"/>
              </w:rPr>
            </w:pPr>
            <w:r>
              <w:rPr>
                <w:rFonts w:ascii="Times New Roman" w:hAnsi="Times New Roman" w:eastAsia="宋体"/>
                <w:b/>
                <w:kern w:val="2"/>
                <w:sz w:val="24"/>
                <w:szCs w:val="24"/>
              </w:rPr>
              <w:t>商务部分</w:t>
            </w:r>
          </w:p>
          <w:p w14:paraId="67CC152A">
            <w:pPr>
              <w:adjustRightInd w:val="0"/>
              <w:spacing w:line="360" w:lineRule="auto"/>
              <w:jc w:val="center"/>
              <w:textAlignment w:val="baseline"/>
              <w:rPr>
                <w:rFonts w:hint="eastAsia" w:ascii="宋体" w:hAnsi="宋体" w:cs="宋体"/>
                <w:bCs/>
                <w:sz w:val="24"/>
              </w:rPr>
            </w:pPr>
          </w:p>
        </w:tc>
        <w:tc>
          <w:tcPr>
            <w:tcW w:w="742" w:type="dxa"/>
            <w:vMerge w:val="restart"/>
            <w:tcBorders>
              <w:top w:val="single" w:color="auto" w:sz="4" w:space="0"/>
              <w:left w:val="nil"/>
              <w:right w:val="single" w:color="auto" w:sz="4" w:space="0"/>
            </w:tcBorders>
            <w:vAlign w:val="center"/>
          </w:tcPr>
          <w:p w14:paraId="40A6DB37">
            <w:pPr>
              <w:rPr>
                <w:rFonts w:hint="eastAsia" w:ascii="宋体" w:hAnsi="宋体" w:cs="宋体"/>
                <w:b/>
                <w:sz w:val="24"/>
              </w:rPr>
            </w:pPr>
            <w:r>
              <w:rPr>
                <w:rFonts w:hint="eastAsia"/>
                <w:b/>
                <w:sz w:val="24"/>
              </w:rPr>
              <w:t>3</w:t>
            </w:r>
            <w:r>
              <w:rPr>
                <w:b/>
                <w:sz w:val="24"/>
              </w:rPr>
              <w:t>0分</w:t>
            </w:r>
          </w:p>
        </w:tc>
        <w:tc>
          <w:tcPr>
            <w:tcW w:w="2063" w:type="dxa"/>
            <w:tcBorders>
              <w:top w:val="single" w:color="auto" w:sz="4" w:space="0"/>
              <w:left w:val="nil"/>
              <w:bottom w:val="single" w:color="auto" w:sz="4" w:space="0"/>
              <w:right w:val="single" w:color="auto" w:sz="4" w:space="0"/>
            </w:tcBorders>
            <w:vAlign w:val="center"/>
          </w:tcPr>
          <w:p w14:paraId="4D349B06">
            <w:pPr>
              <w:spacing w:line="400" w:lineRule="exact"/>
              <w:jc w:val="left"/>
              <w:rPr>
                <w:kern w:val="0"/>
                <w:sz w:val="24"/>
              </w:rPr>
            </w:pPr>
            <w:r>
              <w:rPr>
                <w:kern w:val="0"/>
                <w:sz w:val="24"/>
              </w:rPr>
              <w:t>（1）</w:t>
            </w:r>
            <w:r>
              <w:rPr>
                <w:rFonts w:hint="eastAsia"/>
                <w:kern w:val="0"/>
                <w:sz w:val="24"/>
              </w:rPr>
              <w:t>信誉</w:t>
            </w:r>
            <w:r>
              <w:rPr>
                <w:kern w:val="0"/>
                <w:sz w:val="24"/>
              </w:rPr>
              <w:t>实力</w:t>
            </w:r>
          </w:p>
          <w:p w14:paraId="3042C78F">
            <w:pPr>
              <w:spacing w:line="400" w:lineRule="exact"/>
              <w:jc w:val="left"/>
              <w:rPr>
                <w:rFonts w:hAnsi="Courier New"/>
                <w:sz w:val="24"/>
              </w:rPr>
            </w:pPr>
            <w:r>
              <w:rPr>
                <w:kern w:val="0"/>
                <w:sz w:val="24"/>
              </w:rPr>
              <w:t>（满分</w:t>
            </w:r>
            <w:r>
              <w:rPr>
                <w:rFonts w:hint="eastAsia"/>
                <w:kern w:val="0"/>
                <w:sz w:val="24"/>
              </w:rPr>
              <w:t>3</w:t>
            </w:r>
            <w:r>
              <w:rPr>
                <w:kern w:val="0"/>
                <w:sz w:val="24"/>
              </w:rPr>
              <w:t>分）</w:t>
            </w:r>
          </w:p>
        </w:tc>
        <w:tc>
          <w:tcPr>
            <w:tcW w:w="5323" w:type="dxa"/>
            <w:tcBorders>
              <w:top w:val="single" w:color="auto" w:sz="4" w:space="0"/>
              <w:left w:val="nil"/>
              <w:bottom w:val="single" w:color="auto" w:sz="4" w:space="0"/>
              <w:right w:val="single" w:color="auto" w:sz="4" w:space="0"/>
            </w:tcBorders>
          </w:tcPr>
          <w:p w14:paraId="4AEC4DC7">
            <w:pPr>
              <w:autoSpaceDE w:val="0"/>
              <w:autoSpaceDN w:val="0"/>
              <w:spacing w:before="2" w:line="380" w:lineRule="exact"/>
              <w:ind w:left="105"/>
              <w:rPr>
                <w:rFonts w:hint="eastAsia" w:ascii="宋体" w:hAnsi="宋体" w:cs="宋体"/>
                <w:bCs/>
                <w:sz w:val="24"/>
              </w:rPr>
            </w:pPr>
            <w:r>
              <w:rPr>
                <w:rFonts w:hint="eastAsia" w:ascii="宋体" w:hAnsi="宋体" w:cs="宋体"/>
                <w:bCs/>
                <w:sz w:val="24"/>
              </w:rPr>
              <w:t>具备有效①职业健康安全管理体系（ISO 45001）、②质量管理体系认证证书（ISO 9001认证）、③环境管理体系认证证书（ISO 14001认证）的，每一项得1分。（此项满分3分）</w:t>
            </w:r>
          </w:p>
          <w:p w14:paraId="47E27F09">
            <w:pPr>
              <w:spacing w:line="400" w:lineRule="exact"/>
              <w:rPr>
                <w:rFonts w:hint="eastAsia" w:ascii="宋体" w:hAnsi="宋体" w:cs="宋体"/>
                <w:sz w:val="24"/>
              </w:rPr>
            </w:pPr>
            <w:r>
              <w:rPr>
                <w:rFonts w:hint="eastAsia" w:ascii="宋体" w:hAnsi="宋体" w:cs="宋体"/>
                <w:bCs/>
                <w:sz w:val="24"/>
              </w:rPr>
              <w:t>注：附相关认证证书复印件并加盖公章。</w:t>
            </w:r>
          </w:p>
        </w:tc>
      </w:tr>
      <w:tr w14:paraId="1999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99" w:type="dxa"/>
            <w:vMerge w:val="continue"/>
            <w:tcBorders>
              <w:left w:val="single" w:color="auto" w:sz="4" w:space="0"/>
              <w:right w:val="single" w:color="auto" w:sz="4" w:space="0"/>
            </w:tcBorders>
            <w:vAlign w:val="center"/>
          </w:tcPr>
          <w:p w14:paraId="7B0D10FC">
            <w:pPr>
              <w:jc w:val="center"/>
              <w:rPr>
                <w:rFonts w:hint="eastAsia" w:ascii="宋体" w:hAnsi="宋体" w:cs="宋体"/>
                <w:b/>
                <w:sz w:val="24"/>
              </w:rPr>
            </w:pPr>
          </w:p>
        </w:tc>
        <w:tc>
          <w:tcPr>
            <w:tcW w:w="1290" w:type="dxa"/>
            <w:vMerge w:val="continue"/>
            <w:tcBorders>
              <w:left w:val="nil"/>
              <w:right w:val="single" w:color="auto" w:sz="4" w:space="0"/>
            </w:tcBorders>
            <w:vAlign w:val="center"/>
          </w:tcPr>
          <w:p w14:paraId="0C4FA9E2">
            <w:pPr>
              <w:jc w:val="center"/>
              <w:rPr>
                <w:rFonts w:hint="eastAsia" w:ascii="宋体" w:hAnsi="宋体" w:cs="宋体"/>
                <w:b/>
                <w:sz w:val="24"/>
              </w:rPr>
            </w:pPr>
          </w:p>
        </w:tc>
        <w:tc>
          <w:tcPr>
            <w:tcW w:w="742" w:type="dxa"/>
            <w:vMerge w:val="continue"/>
            <w:tcBorders>
              <w:left w:val="nil"/>
              <w:right w:val="single" w:color="auto" w:sz="4" w:space="0"/>
            </w:tcBorders>
            <w:vAlign w:val="center"/>
          </w:tcPr>
          <w:p w14:paraId="4D9E530B">
            <w:pPr>
              <w:jc w:val="center"/>
              <w:rPr>
                <w:rFonts w:hint="eastAsia" w:ascii="宋体" w:hAnsi="宋体" w:cs="宋体"/>
                <w:b/>
                <w:sz w:val="24"/>
              </w:rPr>
            </w:pPr>
          </w:p>
        </w:tc>
        <w:tc>
          <w:tcPr>
            <w:tcW w:w="2063" w:type="dxa"/>
            <w:tcBorders>
              <w:top w:val="single" w:color="auto" w:sz="4" w:space="0"/>
              <w:left w:val="nil"/>
              <w:bottom w:val="single" w:color="auto" w:sz="4" w:space="0"/>
              <w:right w:val="single" w:color="auto" w:sz="4" w:space="0"/>
            </w:tcBorders>
            <w:vAlign w:val="center"/>
          </w:tcPr>
          <w:p w14:paraId="339B364F">
            <w:pPr>
              <w:pStyle w:val="17"/>
              <w:spacing w:line="400" w:lineRule="exact"/>
              <w:jc w:val="left"/>
              <w:outlineLvl w:val="0"/>
              <w:rPr>
                <w:rFonts w:ascii="Times New Roman" w:hAnsi="Times New Roman"/>
                <w:sz w:val="24"/>
                <w:szCs w:val="24"/>
              </w:rPr>
            </w:pPr>
            <w:bookmarkStart w:id="77" w:name="_Toc18392"/>
            <w:r>
              <w:rPr>
                <w:rFonts w:ascii="Times New Roman" w:hAnsi="Times New Roman"/>
                <w:sz w:val="24"/>
                <w:szCs w:val="24"/>
              </w:rPr>
              <w:t>（2）与本项目类似的具体业绩</w:t>
            </w:r>
            <w:bookmarkEnd w:id="77"/>
          </w:p>
          <w:p w14:paraId="65704F1F">
            <w:pPr>
              <w:pStyle w:val="17"/>
              <w:spacing w:line="400" w:lineRule="exact"/>
              <w:jc w:val="left"/>
              <w:outlineLvl w:val="0"/>
              <w:rPr>
                <w:rFonts w:hint="eastAsia" w:hAnsi="宋体" w:cs="宋体"/>
                <w:sz w:val="24"/>
                <w:szCs w:val="24"/>
              </w:rPr>
            </w:pPr>
            <w:bookmarkStart w:id="78" w:name="_Toc22463"/>
            <w:r>
              <w:rPr>
                <w:rFonts w:ascii="Times New Roman" w:hAnsi="Times New Roman"/>
                <w:sz w:val="24"/>
                <w:szCs w:val="24"/>
              </w:rPr>
              <w:t>（满分</w:t>
            </w:r>
            <w:r>
              <w:rPr>
                <w:rFonts w:hint="eastAsia" w:ascii="Times New Roman" w:hAnsi="Times New Roman"/>
                <w:sz w:val="24"/>
                <w:szCs w:val="24"/>
              </w:rPr>
              <w:t>12</w:t>
            </w:r>
            <w:r>
              <w:rPr>
                <w:rFonts w:ascii="Times New Roman" w:hAnsi="Times New Roman"/>
                <w:sz w:val="24"/>
                <w:szCs w:val="24"/>
              </w:rPr>
              <w:t>分）</w:t>
            </w:r>
            <w:bookmarkEnd w:id="78"/>
          </w:p>
        </w:tc>
        <w:tc>
          <w:tcPr>
            <w:tcW w:w="5323" w:type="dxa"/>
            <w:tcBorders>
              <w:top w:val="single" w:color="auto" w:sz="4" w:space="0"/>
              <w:left w:val="single" w:color="auto" w:sz="4" w:space="0"/>
              <w:bottom w:val="single" w:color="auto" w:sz="4" w:space="0"/>
              <w:right w:val="single" w:color="auto" w:sz="4" w:space="0"/>
            </w:tcBorders>
          </w:tcPr>
          <w:p w14:paraId="76A33ECD">
            <w:pPr>
              <w:spacing w:line="400" w:lineRule="exact"/>
              <w:rPr>
                <w:spacing w:val="-2"/>
                <w:sz w:val="24"/>
              </w:rPr>
            </w:pPr>
            <w:r>
              <w:rPr>
                <w:spacing w:val="1"/>
                <w:sz w:val="24"/>
              </w:rPr>
              <w:t>自20</w:t>
            </w:r>
            <w:r>
              <w:rPr>
                <w:rFonts w:hint="eastAsia"/>
                <w:spacing w:val="1"/>
                <w:sz w:val="24"/>
              </w:rPr>
              <w:t>22</w:t>
            </w:r>
            <w:r>
              <w:rPr>
                <w:spacing w:val="1"/>
                <w:sz w:val="24"/>
              </w:rPr>
              <w:t>年1月1日起（以合同签订时间为准），</w:t>
            </w:r>
          </w:p>
          <w:p w14:paraId="73E22E67">
            <w:pPr>
              <w:spacing w:line="400" w:lineRule="exact"/>
              <w:rPr>
                <w:spacing w:val="-2"/>
                <w:sz w:val="24"/>
              </w:rPr>
            </w:pPr>
            <w:r>
              <w:rPr>
                <w:rFonts w:hint="eastAsia"/>
                <w:spacing w:val="-4"/>
                <w:sz w:val="24"/>
              </w:rPr>
              <w:t>（1）</w:t>
            </w:r>
            <w:r>
              <w:rPr>
                <w:spacing w:val="-4"/>
                <w:sz w:val="24"/>
              </w:rPr>
              <w:t>投标人每承担一个</w:t>
            </w:r>
            <w:r>
              <w:rPr>
                <w:rFonts w:hint="eastAsia"/>
                <w:spacing w:val="-4"/>
                <w:sz w:val="24"/>
              </w:rPr>
              <w:t>房建</w:t>
            </w:r>
            <w:r>
              <w:rPr>
                <w:spacing w:val="-4"/>
                <w:sz w:val="24"/>
              </w:rPr>
              <w:t>类</w:t>
            </w:r>
            <w:r>
              <w:rPr>
                <w:spacing w:val="-2"/>
                <w:sz w:val="24"/>
              </w:rPr>
              <w:t>设计业绩加</w:t>
            </w:r>
            <w:r>
              <w:rPr>
                <w:rFonts w:hint="eastAsia"/>
                <w:spacing w:val="-2"/>
                <w:sz w:val="24"/>
              </w:rPr>
              <w:t>3</w:t>
            </w:r>
            <w:r>
              <w:rPr>
                <w:spacing w:val="-2"/>
                <w:sz w:val="24"/>
              </w:rPr>
              <w:t>分，本项最多得</w:t>
            </w:r>
            <w:r>
              <w:rPr>
                <w:rFonts w:hint="eastAsia"/>
                <w:spacing w:val="-2"/>
                <w:sz w:val="24"/>
              </w:rPr>
              <w:t>6</w:t>
            </w:r>
            <w:r>
              <w:rPr>
                <w:spacing w:val="-2"/>
                <w:sz w:val="24"/>
              </w:rPr>
              <w:t>分。</w:t>
            </w:r>
          </w:p>
          <w:p w14:paraId="6A570E2C">
            <w:pPr>
              <w:spacing w:line="400" w:lineRule="exact"/>
              <w:rPr>
                <w:spacing w:val="-2"/>
                <w:sz w:val="24"/>
              </w:rPr>
            </w:pPr>
            <w:r>
              <w:rPr>
                <w:rFonts w:hint="eastAsia"/>
                <w:spacing w:val="-4"/>
                <w:sz w:val="24"/>
              </w:rPr>
              <w:t>（2）</w:t>
            </w:r>
            <w:r>
              <w:rPr>
                <w:spacing w:val="-4"/>
                <w:sz w:val="24"/>
              </w:rPr>
              <w:t>投标人每承担一个</w:t>
            </w:r>
            <w:r>
              <w:rPr>
                <w:rFonts w:hint="eastAsia"/>
                <w:spacing w:val="-4"/>
                <w:sz w:val="24"/>
              </w:rPr>
              <w:t>勘察</w:t>
            </w:r>
            <w:r>
              <w:rPr>
                <w:spacing w:val="-4"/>
                <w:sz w:val="24"/>
              </w:rPr>
              <w:t>类</w:t>
            </w:r>
            <w:r>
              <w:rPr>
                <w:spacing w:val="-2"/>
                <w:sz w:val="24"/>
              </w:rPr>
              <w:t>业绩加</w:t>
            </w:r>
            <w:r>
              <w:rPr>
                <w:rFonts w:hint="eastAsia"/>
                <w:spacing w:val="-2"/>
                <w:sz w:val="24"/>
              </w:rPr>
              <w:t>3</w:t>
            </w:r>
            <w:r>
              <w:rPr>
                <w:spacing w:val="-2"/>
                <w:sz w:val="24"/>
              </w:rPr>
              <w:t>分，本项最多得</w:t>
            </w:r>
            <w:r>
              <w:rPr>
                <w:rFonts w:hint="eastAsia"/>
                <w:spacing w:val="-2"/>
                <w:sz w:val="24"/>
              </w:rPr>
              <w:t>6</w:t>
            </w:r>
            <w:r>
              <w:rPr>
                <w:spacing w:val="-2"/>
                <w:sz w:val="24"/>
              </w:rPr>
              <w:t>分。</w:t>
            </w:r>
          </w:p>
          <w:p w14:paraId="59F29395">
            <w:pPr>
              <w:spacing w:line="400" w:lineRule="exact"/>
              <w:rPr>
                <w:spacing w:val="-2"/>
                <w:sz w:val="24"/>
              </w:rPr>
            </w:pPr>
            <w:r>
              <w:rPr>
                <w:rFonts w:hint="eastAsia" w:ascii="宋体" w:hAnsi="宋体" w:cs="宋体"/>
                <w:bCs/>
                <w:szCs w:val="21"/>
              </w:rPr>
              <w:t>注：附相关合同复印件并加盖公章。</w:t>
            </w:r>
          </w:p>
        </w:tc>
      </w:tr>
      <w:tr w14:paraId="48AC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699" w:type="dxa"/>
            <w:vMerge w:val="continue"/>
            <w:tcBorders>
              <w:left w:val="single" w:color="auto" w:sz="4" w:space="0"/>
              <w:right w:val="single" w:color="auto" w:sz="4" w:space="0"/>
            </w:tcBorders>
            <w:vAlign w:val="center"/>
          </w:tcPr>
          <w:p w14:paraId="26C5EE6B">
            <w:pPr>
              <w:jc w:val="center"/>
              <w:rPr>
                <w:rFonts w:hint="eastAsia" w:ascii="宋体" w:hAnsi="宋体" w:cs="宋体"/>
                <w:b/>
                <w:sz w:val="24"/>
              </w:rPr>
            </w:pPr>
          </w:p>
        </w:tc>
        <w:tc>
          <w:tcPr>
            <w:tcW w:w="1290" w:type="dxa"/>
            <w:vMerge w:val="continue"/>
            <w:tcBorders>
              <w:left w:val="nil"/>
              <w:right w:val="single" w:color="auto" w:sz="4" w:space="0"/>
            </w:tcBorders>
            <w:vAlign w:val="center"/>
          </w:tcPr>
          <w:p w14:paraId="138BF75B">
            <w:pPr>
              <w:jc w:val="center"/>
              <w:rPr>
                <w:rFonts w:hint="eastAsia" w:ascii="宋体" w:hAnsi="宋体" w:cs="宋体"/>
                <w:b/>
                <w:sz w:val="24"/>
              </w:rPr>
            </w:pPr>
          </w:p>
        </w:tc>
        <w:tc>
          <w:tcPr>
            <w:tcW w:w="742" w:type="dxa"/>
            <w:vMerge w:val="continue"/>
            <w:tcBorders>
              <w:left w:val="nil"/>
              <w:right w:val="single" w:color="auto" w:sz="4" w:space="0"/>
            </w:tcBorders>
            <w:vAlign w:val="center"/>
          </w:tcPr>
          <w:p w14:paraId="2E00ED7F">
            <w:pPr>
              <w:jc w:val="center"/>
              <w:rPr>
                <w:rFonts w:hint="eastAsia" w:ascii="宋体" w:hAnsi="宋体" w:cs="宋体"/>
                <w:b/>
                <w:sz w:val="24"/>
              </w:rPr>
            </w:pPr>
          </w:p>
        </w:tc>
        <w:tc>
          <w:tcPr>
            <w:tcW w:w="2063" w:type="dxa"/>
            <w:tcBorders>
              <w:top w:val="single" w:color="auto" w:sz="4" w:space="0"/>
              <w:left w:val="nil"/>
              <w:right w:val="single" w:color="auto" w:sz="4" w:space="0"/>
            </w:tcBorders>
            <w:vAlign w:val="center"/>
          </w:tcPr>
          <w:p w14:paraId="33D86CB0">
            <w:pPr>
              <w:pStyle w:val="17"/>
              <w:spacing w:line="400" w:lineRule="exact"/>
              <w:jc w:val="left"/>
              <w:outlineLvl w:val="0"/>
              <w:rPr>
                <w:rFonts w:hint="eastAsia" w:hAnsi="宋体" w:cs="宋体"/>
                <w:sz w:val="24"/>
                <w:szCs w:val="24"/>
              </w:rPr>
            </w:pPr>
            <w:bookmarkStart w:id="79" w:name="_Toc21345"/>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spacing w:val="7"/>
                <w:sz w:val="24"/>
                <w:szCs w:val="24"/>
              </w:rPr>
              <w:t>拟投入人员</w:t>
            </w:r>
            <w:r>
              <w:rPr>
                <w:spacing w:val="1"/>
                <w:sz w:val="24"/>
                <w:szCs w:val="24"/>
              </w:rPr>
              <w:t xml:space="preserve"> </w:t>
            </w:r>
            <w:r>
              <w:rPr>
                <w:spacing w:val="7"/>
                <w:sz w:val="24"/>
                <w:szCs w:val="24"/>
              </w:rPr>
              <w:t>配备情况</w:t>
            </w:r>
            <w:r>
              <w:rPr>
                <w:rFonts w:ascii="Times New Roman" w:hAnsi="Times New Roman"/>
                <w:sz w:val="24"/>
                <w:szCs w:val="24"/>
              </w:rPr>
              <w:t>（满分</w:t>
            </w:r>
            <w:r>
              <w:rPr>
                <w:rFonts w:hint="eastAsia" w:ascii="Times New Roman" w:hAnsi="Times New Roman"/>
                <w:sz w:val="24"/>
                <w:szCs w:val="24"/>
              </w:rPr>
              <w:t>15</w:t>
            </w:r>
            <w:r>
              <w:rPr>
                <w:rFonts w:ascii="Times New Roman" w:hAnsi="Times New Roman"/>
                <w:sz w:val="24"/>
                <w:szCs w:val="24"/>
              </w:rPr>
              <w:t>分）</w:t>
            </w:r>
            <w:bookmarkEnd w:id="79"/>
          </w:p>
        </w:tc>
        <w:tc>
          <w:tcPr>
            <w:tcW w:w="5323" w:type="dxa"/>
            <w:tcBorders>
              <w:top w:val="single" w:color="auto" w:sz="4" w:space="0"/>
              <w:left w:val="single" w:color="auto" w:sz="4" w:space="0"/>
              <w:bottom w:val="single" w:color="auto" w:sz="4" w:space="0"/>
              <w:right w:val="single" w:color="auto" w:sz="4" w:space="0"/>
            </w:tcBorders>
          </w:tcPr>
          <w:p w14:paraId="7674C846">
            <w:pPr>
              <w:pStyle w:val="104"/>
              <w:spacing w:before="147" w:line="247" w:lineRule="auto"/>
              <w:ind w:left="112" w:right="52" w:firstLine="42"/>
              <w:rPr>
                <w:sz w:val="24"/>
                <w:szCs w:val="24"/>
                <w:lang w:eastAsia="zh-CN"/>
              </w:rPr>
            </w:pPr>
            <w:r>
              <w:rPr>
                <w:spacing w:val="4"/>
                <w:sz w:val="24"/>
                <w:szCs w:val="24"/>
                <w:lang w:eastAsia="zh-CN"/>
              </w:rPr>
              <w:t>（</w:t>
            </w:r>
            <w:r>
              <w:rPr>
                <w:spacing w:val="-25"/>
                <w:sz w:val="24"/>
                <w:szCs w:val="24"/>
                <w:lang w:eastAsia="zh-CN"/>
              </w:rPr>
              <w:t xml:space="preserve"> </w:t>
            </w:r>
            <w:r>
              <w:rPr>
                <w:spacing w:val="4"/>
                <w:sz w:val="24"/>
                <w:szCs w:val="24"/>
                <w:lang w:eastAsia="zh-CN"/>
              </w:rPr>
              <w:t>1）</w:t>
            </w:r>
            <w:r>
              <w:rPr>
                <w:spacing w:val="-30"/>
                <w:sz w:val="24"/>
                <w:szCs w:val="24"/>
                <w:lang w:eastAsia="zh-CN"/>
              </w:rPr>
              <w:t xml:space="preserve"> </w:t>
            </w:r>
            <w:r>
              <w:rPr>
                <w:spacing w:val="4"/>
                <w:sz w:val="24"/>
                <w:szCs w:val="24"/>
                <w:lang w:eastAsia="zh-CN"/>
              </w:rPr>
              <w:t>拟投入本项目负责人</w:t>
            </w:r>
            <w:r>
              <w:rPr>
                <w:rFonts w:hint="eastAsia" w:eastAsia="宋体"/>
                <w:spacing w:val="4"/>
                <w:sz w:val="24"/>
                <w:szCs w:val="24"/>
                <w:lang w:eastAsia="zh-CN"/>
              </w:rPr>
              <w:t>具有本科学历的得1分，</w:t>
            </w:r>
            <w:r>
              <w:rPr>
                <w:spacing w:val="4"/>
                <w:sz w:val="24"/>
                <w:szCs w:val="24"/>
                <w:lang w:eastAsia="zh-CN"/>
              </w:rPr>
              <w:t xml:space="preserve">具有一级注册建筑师证书的得 </w:t>
            </w:r>
            <w:r>
              <w:rPr>
                <w:rFonts w:hint="eastAsia" w:eastAsia="宋体"/>
                <w:spacing w:val="4"/>
                <w:sz w:val="24"/>
                <w:szCs w:val="24"/>
                <w:lang w:eastAsia="zh-CN"/>
              </w:rPr>
              <w:t>1</w:t>
            </w:r>
            <w:r>
              <w:rPr>
                <w:spacing w:val="4"/>
                <w:sz w:val="24"/>
                <w:szCs w:val="24"/>
                <w:lang w:eastAsia="zh-CN"/>
              </w:rPr>
              <w:t>分，</w:t>
            </w:r>
            <w:r>
              <w:rPr>
                <w:spacing w:val="-24"/>
                <w:sz w:val="24"/>
                <w:szCs w:val="24"/>
                <w:lang w:eastAsia="zh-CN"/>
              </w:rPr>
              <w:t xml:space="preserve"> </w:t>
            </w:r>
            <w:r>
              <w:rPr>
                <w:spacing w:val="4"/>
                <w:sz w:val="24"/>
                <w:szCs w:val="24"/>
                <w:lang w:eastAsia="zh-CN"/>
              </w:rPr>
              <w:t>具有</w:t>
            </w:r>
            <w:r>
              <w:rPr>
                <w:spacing w:val="2"/>
                <w:sz w:val="24"/>
                <w:szCs w:val="24"/>
                <w:lang w:eastAsia="zh-CN"/>
              </w:rPr>
              <w:t xml:space="preserve">高级（含）以上职称的得 </w:t>
            </w:r>
            <w:r>
              <w:rPr>
                <w:rFonts w:hint="eastAsia" w:eastAsia="宋体"/>
                <w:spacing w:val="2"/>
                <w:sz w:val="24"/>
                <w:szCs w:val="24"/>
                <w:lang w:eastAsia="zh-CN"/>
              </w:rPr>
              <w:t>3</w:t>
            </w:r>
            <w:r>
              <w:rPr>
                <w:spacing w:val="2"/>
                <w:sz w:val="24"/>
                <w:szCs w:val="24"/>
                <w:lang w:eastAsia="zh-CN"/>
              </w:rPr>
              <w:t xml:space="preserve"> 分，满分</w:t>
            </w:r>
            <w:r>
              <w:rPr>
                <w:rFonts w:hint="eastAsia" w:eastAsia="宋体"/>
                <w:spacing w:val="2"/>
                <w:sz w:val="24"/>
                <w:szCs w:val="24"/>
                <w:lang w:eastAsia="zh-CN"/>
              </w:rPr>
              <w:t>5</w:t>
            </w:r>
            <w:r>
              <w:rPr>
                <w:spacing w:val="2"/>
                <w:sz w:val="24"/>
                <w:szCs w:val="24"/>
                <w:lang w:eastAsia="zh-CN"/>
              </w:rPr>
              <w:t>分</w:t>
            </w:r>
            <w:r>
              <w:rPr>
                <w:spacing w:val="-30"/>
                <w:sz w:val="24"/>
                <w:szCs w:val="24"/>
                <w:lang w:eastAsia="zh-CN"/>
              </w:rPr>
              <w:t xml:space="preserve"> </w:t>
            </w:r>
            <w:r>
              <w:rPr>
                <w:spacing w:val="2"/>
                <w:sz w:val="24"/>
                <w:szCs w:val="24"/>
                <w:lang w:eastAsia="zh-CN"/>
              </w:rPr>
              <w:t>。（需提供相关证明复印件）</w:t>
            </w:r>
          </w:p>
          <w:p w14:paraId="067D649C">
            <w:pPr>
              <w:pStyle w:val="104"/>
              <w:spacing w:before="96" w:line="213" w:lineRule="auto"/>
              <w:ind w:left="154"/>
              <w:rPr>
                <w:sz w:val="24"/>
                <w:szCs w:val="24"/>
                <w:lang w:eastAsia="zh-CN"/>
              </w:rPr>
            </w:pPr>
            <w:r>
              <w:rPr>
                <w:spacing w:val="5"/>
                <w:sz w:val="24"/>
                <w:szCs w:val="24"/>
                <w:lang w:eastAsia="zh-CN"/>
              </w:rPr>
              <w:t>（2）</w:t>
            </w:r>
            <w:r>
              <w:rPr>
                <w:spacing w:val="-12"/>
                <w:sz w:val="24"/>
                <w:szCs w:val="24"/>
                <w:lang w:eastAsia="zh-CN"/>
              </w:rPr>
              <w:t xml:space="preserve"> </w:t>
            </w:r>
            <w:r>
              <w:rPr>
                <w:spacing w:val="5"/>
                <w:sz w:val="24"/>
                <w:szCs w:val="24"/>
                <w:lang w:eastAsia="zh-CN"/>
              </w:rPr>
              <w:t>拟投入本项目其他设计人员中建筑设计专业</w:t>
            </w:r>
            <w:r>
              <w:rPr>
                <w:spacing w:val="-25"/>
                <w:sz w:val="24"/>
                <w:szCs w:val="24"/>
                <w:lang w:eastAsia="zh-CN"/>
              </w:rPr>
              <w:t xml:space="preserve"> </w:t>
            </w:r>
            <w:r>
              <w:rPr>
                <w:spacing w:val="5"/>
                <w:sz w:val="24"/>
                <w:szCs w:val="24"/>
                <w:lang w:eastAsia="zh-CN"/>
              </w:rPr>
              <w:t>、结构设计专业、给排水专业</w:t>
            </w:r>
            <w:r>
              <w:rPr>
                <w:spacing w:val="-18"/>
                <w:sz w:val="24"/>
                <w:szCs w:val="24"/>
                <w:lang w:eastAsia="zh-CN"/>
              </w:rPr>
              <w:t xml:space="preserve"> </w:t>
            </w:r>
            <w:r>
              <w:rPr>
                <w:spacing w:val="5"/>
                <w:sz w:val="24"/>
                <w:szCs w:val="24"/>
                <w:lang w:eastAsia="zh-CN"/>
              </w:rPr>
              <w:t>、</w:t>
            </w:r>
            <w:r>
              <w:rPr>
                <w:spacing w:val="-30"/>
                <w:sz w:val="24"/>
                <w:szCs w:val="24"/>
                <w:lang w:eastAsia="zh-CN"/>
              </w:rPr>
              <w:t xml:space="preserve"> </w:t>
            </w:r>
            <w:r>
              <w:rPr>
                <w:spacing w:val="5"/>
                <w:sz w:val="24"/>
                <w:szCs w:val="24"/>
                <w:lang w:eastAsia="zh-CN"/>
              </w:rPr>
              <w:t>电气设备专业</w:t>
            </w:r>
            <w:r>
              <w:rPr>
                <w:spacing w:val="-25"/>
                <w:sz w:val="24"/>
                <w:szCs w:val="24"/>
                <w:lang w:eastAsia="zh-CN"/>
              </w:rPr>
              <w:t xml:space="preserve"> </w:t>
            </w:r>
            <w:r>
              <w:rPr>
                <w:spacing w:val="5"/>
                <w:sz w:val="24"/>
                <w:szCs w:val="24"/>
                <w:lang w:eastAsia="zh-CN"/>
              </w:rPr>
              <w:t>、暖通专业</w:t>
            </w:r>
            <w:r>
              <w:rPr>
                <w:spacing w:val="-28"/>
                <w:sz w:val="24"/>
                <w:szCs w:val="24"/>
                <w:lang w:eastAsia="zh-CN"/>
              </w:rPr>
              <w:t xml:space="preserve"> </w:t>
            </w:r>
            <w:r>
              <w:rPr>
                <w:spacing w:val="5"/>
                <w:sz w:val="24"/>
                <w:szCs w:val="24"/>
                <w:lang w:eastAsia="zh-CN"/>
              </w:rPr>
              <w:t>、</w:t>
            </w:r>
            <w:r>
              <w:rPr>
                <w:rFonts w:hint="eastAsia" w:eastAsia="宋体"/>
                <w:spacing w:val="5"/>
                <w:sz w:val="24"/>
                <w:szCs w:val="24"/>
                <w:lang w:eastAsia="zh-CN"/>
              </w:rPr>
              <w:t>岩土专业、</w:t>
            </w:r>
            <w:r>
              <w:rPr>
                <w:spacing w:val="5"/>
                <w:sz w:val="24"/>
                <w:szCs w:val="24"/>
                <w:lang w:eastAsia="zh-CN"/>
              </w:rPr>
              <w:t>各专业人员</w:t>
            </w:r>
            <w:r>
              <w:rPr>
                <w:spacing w:val="4"/>
                <w:sz w:val="24"/>
                <w:szCs w:val="24"/>
                <w:lang w:eastAsia="zh-CN"/>
              </w:rPr>
              <w:t>配备齐全，</w:t>
            </w:r>
            <w:r>
              <w:rPr>
                <w:spacing w:val="-28"/>
                <w:sz w:val="24"/>
                <w:szCs w:val="24"/>
                <w:lang w:eastAsia="zh-CN"/>
              </w:rPr>
              <w:t xml:space="preserve"> </w:t>
            </w:r>
            <w:r>
              <w:rPr>
                <w:spacing w:val="4"/>
                <w:sz w:val="24"/>
                <w:szCs w:val="24"/>
                <w:lang w:eastAsia="zh-CN"/>
              </w:rPr>
              <w:t>得满分</w:t>
            </w:r>
            <w:r>
              <w:rPr>
                <w:rFonts w:hint="eastAsia" w:eastAsia="宋体"/>
                <w:spacing w:val="4"/>
                <w:sz w:val="24"/>
                <w:szCs w:val="24"/>
                <w:lang w:eastAsia="zh-CN"/>
              </w:rPr>
              <w:t>6</w:t>
            </w:r>
            <w:r>
              <w:rPr>
                <w:spacing w:val="4"/>
                <w:sz w:val="24"/>
                <w:szCs w:val="24"/>
                <w:lang w:eastAsia="zh-CN"/>
              </w:rPr>
              <w:t>分</w:t>
            </w:r>
            <w:r>
              <w:rPr>
                <w:spacing w:val="-30"/>
                <w:sz w:val="24"/>
                <w:szCs w:val="24"/>
                <w:lang w:eastAsia="zh-CN"/>
              </w:rPr>
              <w:t xml:space="preserve"> </w:t>
            </w:r>
            <w:r>
              <w:rPr>
                <w:spacing w:val="4"/>
                <w:sz w:val="24"/>
                <w:szCs w:val="24"/>
                <w:lang w:eastAsia="zh-CN"/>
              </w:rPr>
              <w:t>。缺少上述一个专</w:t>
            </w:r>
            <w:r>
              <w:rPr>
                <w:spacing w:val="3"/>
                <w:sz w:val="24"/>
                <w:szCs w:val="24"/>
                <w:lang w:eastAsia="zh-CN"/>
              </w:rPr>
              <w:t>业扣</w:t>
            </w:r>
            <w:r>
              <w:rPr>
                <w:rFonts w:hint="eastAsia" w:eastAsia="宋体"/>
                <w:spacing w:val="3"/>
                <w:sz w:val="24"/>
                <w:szCs w:val="24"/>
                <w:lang w:eastAsia="zh-CN"/>
              </w:rPr>
              <w:t>1</w:t>
            </w:r>
            <w:r>
              <w:rPr>
                <w:spacing w:val="3"/>
                <w:sz w:val="24"/>
                <w:szCs w:val="24"/>
                <w:lang w:eastAsia="zh-CN"/>
              </w:rPr>
              <w:t>分，</w:t>
            </w:r>
            <w:r>
              <w:rPr>
                <w:spacing w:val="-25"/>
                <w:sz w:val="24"/>
                <w:szCs w:val="24"/>
                <w:lang w:eastAsia="zh-CN"/>
              </w:rPr>
              <w:t xml:space="preserve"> </w:t>
            </w:r>
            <w:r>
              <w:rPr>
                <w:spacing w:val="3"/>
                <w:sz w:val="24"/>
                <w:szCs w:val="24"/>
                <w:lang w:eastAsia="zh-CN"/>
              </w:rPr>
              <w:t>分数扣完为止。</w:t>
            </w:r>
            <w:r>
              <w:rPr>
                <w:spacing w:val="2"/>
                <w:sz w:val="24"/>
                <w:szCs w:val="24"/>
                <w:lang w:eastAsia="zh-CN"/>
              </w:rPr>
              <w:t>（需提供相关证明复印件）</w:t>
            </w:r>
          </w:p>
          <w:p w14:paraId="3EB5C122">
            <w:pPr>
              <w:pStyle w:val="104"/>
              <w:spacing w:before="53" w:line="259" w:lineRule="auto"/>
              <w:ind w:left="114" w:right="67" w:firstLine="40"/>
              <w:rPr>
                <w:sz w:val="24"/>
                <w:szCs w:val="24"/>
                <w:lang w:eastAsia="zh-CN"/>
              </w:rPr>
            </w:pPr>
            <w:r>
              <w:rPr>
                <w:spacing w:val="5"/>
                <w:sz w:val="24"/>
                <w:szCs w:val="24"/>
                <w:lang w:eastAsia="zh-CN"/>
              </w:rPr>
              <w:t>（3）</w:t>
            </w:r>
            <w:r>
              <w:rPr>
                <w:spacing w:val="-30"/>
                <w:sz w:val="24"/>
                <w:szCs w:val="24"/>
                <w:lang w:eastAsia="zh-CN"/>
              </w:rPr>
              <w:t xml:space="preserve"> </w:t>
            </w:r>
            <w:r>
              <w:rPr>
                <w:spacing w:val="5"/>
                <w:sz w:val="24"/>
                <w:szCs w:val="24"/>
                <w:lang w:eastAsia="zh-CN"/>
              </w:rPr>
              <w:t>拟投入本项目的其他设计人员具有中级</w:t>
            </w:r>
            <w:r>
              <w:rPr>
                <w:spacing w:val="-38"/>
                <w:sz w:val="24"/>
                <w:szCs w:val="24"/>
                <w:lang w:eastAsia="zh-CN"/>
              </w:rPr>
              <w:t xml:space="preserve"> </w:t>
            </w:r>
            <w:r>
              <w:rPr>
                <w:spacing w:val="5"/>
                <w:sz w:val="24"/>
                <w:szCs w:val="24"/>
                <w:lang w:eastAsia="zh-CN"/>
              </w:rPr>
              <w:t>（</w:t>
            </w:r>
            <w:r>
              <w:rPr>
                <w:spacing w:val="4"/>
                <w:sz w:val="24"/>
                <w:szCs w:val="24"/>
                <w:lang w:eastAsia="zh-CN"/>
              </w:rPr>
              <w:t>含）</w:t>
            </w:r>
            <w:r>
              <w:rPr>
                <w:spacing w:val="-15"/>
                <w:sz w:val="24"/>
                <w:szCs w:val="24"/>
                <w:lang w:eastAsia="zh-CN"/>
              </w:rPr>
              <w:t xml:space="preserve"> </w:t>
            </w:r>
            <w:r>
              <w:rPr>
                <w:spacing w:val="4"/>
                <w:sz w:val="24"/>
                <w:szCs w:val="24"/>
                <w:lang w:eastAsia="zh-CN"/>
              </w:rPr>
              <w:t>以上职称的每</w:t>
            </w:r>
            <w:r>
              <w:rPr>
                <w:spacing w:val="2"/>
                <w:sz w:val="24"/>
                <w:szCs w:val="24"/>
                <w:lang w:eastAsia="zh-CN"/>
              </w:rPr>
              <w:t>人得</w:t>
            </w:r>
            <w:r>
              <w:rPr>
                <w:rFonts w:hint="eastAsia" w:eastAsia="宋体"/>
                <w:spacing w:val="29"/>
                <w:sz w:val="24"/>
                <w:szCs w:val="24"/>
                <w:lang w:eastAsia="zh-CN"/>
              </w:rPr>
              <w:t>1</w:t>
            </w:r>
            <w:r>
              <w:rPr>
                <w:spacing w:val="2"/>
                <w:sz w:val="24"/>
                <w:szCs w:val="24"/>
                <w:lang w:eastAsia="zh-CN"/>
              </w:rPr>
              <w:t>分，</w:t>
            </w:r>
            <w:r>
              <w:rPr>
                <w:spacing w:val="-22"/>
                <w:sz w:val="24"/>
                <w:szCs w:val="24"/>
                <w:lang w:eastAsia="zh-CN"/>
              </w:rPr>
              <w:t xml:space="preserve"> </w:t>
            </w:r>
            <w:r>
              <w:rPr>
                <w:spacing w:val="2"/>
                <w:sz w:val="24"/>
                <w:szCs w:val="24"/>
                <w:lang w:eastAsia="zh-CN"/>
              </w:rPr>
              <w:t>满分</w:t>
            </w:r>
            <w:r>
              <w:rPr>
                <w:rFonts w:hint="eastAsia" w:eastAsia="宋体"/>
                <w:spacing w:val="2"/>
                <w:sz w:val="24"/>
                <w:szCs w:val="24"/>
                <w:lang w:eastAsia="zh-CN"/>
              </w:rPr>
              <w:t>4</w:t>
            </w:r>
            <w:r>
              <w:rPr>
                <w:spacing w:val="2"/>
                <w:sz w:val="24"/>
                <w:szCs w:val="24"/>
                <w:lang w:eastAsia="zh-CN"/>
              </w:rPr>
              <w:t>分</w:t>
            </w:r>
            <w:r>
              <w:rPr>
                <w:spacing w:val="-30"/>
                <w:sz w:val="24"/>
                <w:szCs w:val="24"/>
                <w:lang w:eastAsia="zh-CN"/>
              </w:rPr>
              <w:t xml:space="preserve"> </w:t>
            </w:r>
            <w:r>
              <w:rPr>
                <w:spacing w:val="2"/>
                <w:sz w:val="24"/>
                <w:szCs w:val="24"/>
                <w:lang w:eastAsia="zh-CN"/>
              </w:rPr>
              <w:t>。</w:t>
            </w:r>
            <w:r>
              <w:rPr>
                <w:spacing w:val="-32"/>
                <w:sz w:val="24"/>
                <w:szCs w:val="24"/>
                <w:lang w:eastAsia="zh-CN"/>
              </w:rPr>
              <w:t xml:space="preserve"> </w:t>
            </w:r>
            <w:r>
              <w:rPr>
                <w:spacing w:val="2"/>
                <w:sz w:val="24"/>
                <w:szCs w:val="24"/>
                <w:lang w:eastAsia="zh-CN"/>
              </w:rPr>
              <w:t>（需提供相关证明复印件）</w:t>
            </w:r>
          </w:p>
          <w:p w14:paraId="485AA5AE">
            <w:pPr>
              <w:pStyle w:val="27"/>
              <w:widowControl/>
              <w:spacing w:line="320" w:lineRule="exact"/>
              <w:rPr>
                <w:rFonts w:hint="eastAsia" w:ascii="宋体" w:hAnsi="宋体" w:cs="宋体"/>
              </w:rPr>
            </w:pPr>
            <w:r>
              <w:rPr>
                <w:spacing w:val="4"/>
              </w:rPr>
              <w:t xml:space="preserve">注：以上人员需提供 </w:t>
            </w:r>
            <w:r>
              <w:rPr>
                <w:rFonts w:ascii="Arial" w:hAnsi="Arial" w:eastAsia="Arial" w:cs="Arial"/>
                <w:spacing w:val="4"/>
              </w:rPr>
              <w:t>202</w:t>
            </w:r>
            <w:r>
              <w:rPr>
                <w:rFonts w:hint="eastAsia" w:ascii="Arial" w:hAnsi="Arial" w:cs="Arial"/>
                <w:spacing w:val="4"/>
              </w:rPr>
              <w:t>5</w:t>
            </w:r>
            <w:r>
              <w:rPr>
                <w:rFonts w:ascii="Arial" w:hAnsi="Arial" w:eastAsia="Arial" w:cs="Arial"/>
                <w:spacing w:val="4"/>
              </w:rPr>
              <w:t xml:space="preserve"> </w:t>
            </w:r>
            <w:r>
              <w:rPr>
                <w:spacing w:val="4"/>
              </w:rPr>
              <w:t xml:space="preserve">年 </w:t>
            </w:r>
            <w:r>
              <w:rPr>
                <w:rFonts w:hint="eastAsia" w:ascii="Arial" w:hAnsi="Arial" w:cs="Arial"/>
                <w:spacing w:val="4"/>
              </w:rPr>
              <w:t>1</w:t>
            </w:r>
            <w:r>
              <w:rPr>
                <w:spacing w:val="4"/>
              </w:rPr>
              <w:t>月</w:t>
            </w:r>
            <w:r>
              <w:rPr>
                <w:rFonts w:ascii="Arial" w:hAnsi="Arial" w:eastAsia="Arial" w:cs="Arial"/>
                <w:spacing w:val="4"/>
              </w:rPr>
              <w:t>-</w:t>
            </w:r>
            <w:r>
              <w:rPr>
                <w:spacing w:val="4"/>
              </w:rPr>
              <w:t xml:space="preserve"> </w:t>
            </w:r>
            <w:r>
              <w:rPr>
                <w:rFonts w:hint="eastAsia" w:ascii="Arial" w:hAnsi="Arial" w:cs="Arial"/>
                <w:spacing w:val="4"/>
              </w:rPr>
              <w:t>6</w:t>
            </w:r>
            <w:r>
              <w:rPr>
                <w:rFonts w:ascii="Arial" w:hAnsi="Arial" w:eastAsia="Arial" w:cs="Arial"/>
                <w:spacing w:val="4"/>
              </w:rPr>
              <w:t xml:space="preserve"> </w:t>
            </w:r>
            <w:r>
              <w:rPr>
                <w:spacing w:val="4"/>
              </w:rPr>
              <w:t>月内</w:t>
            </w:r>
            <w:r>
              <w:rPr>
                <w:rFonts w:hint="eastAsia"/>
                <w:spacing w:val="4"/>
              </w:rPr>
              <w:t>任意连续3</w:t>
            </w:r>
            <w:r>
              <w:rPr>
                <w:spacing w:val="4"/>
              </w:rPr>
              <w:t>个月的供应</w:t>
            </w:r>
            <w:r>
              <w:rPr>
                <w:spacing w:val="6"/>
              </w:rPr>
              <w:t>商为其缴纳的社保证明材料复印件</w:t>
            </w:r>
            <w:r>
              <w:rPr>
                <w:spacing w:val="-16"/>
              </w:rPr>
              <w:t xml:space="preserve"> </w:t>
            </w:r>
            <w:r>
              <w:rPr>
                <w:spacing w:val="6"/>
              </w:rPr>
              <w:t>。）</w:t>
            </w:r>
          </w:p>
        </w:tc>
      </w:tr>
      <w:tr w14:paraId="0C41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699" w:type="dxa"/>
            <w:vMerge w:val="restart"/>
            <w:tcBorders>
              <w:left w:val="single" w:color="auto" w:sz="4" w:space="0"/>
              <w:right w:val="single" w:color="auto" w:sz="4" w:space="0"/>
            </w:tcBorders>
            <w:vAlign w:val="center"/>
          </w:tcPr>
          <w:p w14:paraId="75B7327E">
            <w:pPr>
              <w:jc w:val="center"/>
              <w:rPr>
                <w:rFonts w:hint="eastAsia" w:ascii="宋体" w:hAnsi="宋体" w:cs="宋体"/>
                <w:b/>
                <w:sz w:val="24"/>
              </w:rPr>
            </w:pPr>
            <w:r>
              <w:rPr>
                <w:b/>
                <w:sz w:val="24"/>
              </w:rPr>
              <w:t>3</w:t>
            </w:r>
          </w:p>
        </w:tc>
        <w:tc>
          <w:tcPr>
            <w:tcW w:w="1290" w:type="dxa"/>
            <w:vMerge w:val="restart"/>
            <w:tcBorders>
              <w:left w:val="nil"/>
              <w:right w:val="single" w:color="auto" w:sz="4" w:space="0"/>
            </w:tcBorders>
            <w:vAlign w:val="center"/>
          </w:tcPr>
          <w:p w14:paraId="77F79A3A">
            <w:pPr>
              <w:jc w:val="center"/>
              <w:rPr>
                <w:rFonts w:hint="eastAsia" w:ascii="宋体" w:hAnsi="宋体" w:cs="宋体"/>
                <w:b/>
                <w:sz w:val="24"/>
              </w:rPr>
            </w:pPr>
            <w:r>
              <w:rPr>
                <w:b/>
                <w:sz w:val="24"/>
              </w:rPr>
              <w:t>技术部分</w:t>
            </w:r>
          </w:p>
        </w:tc>
        <w:tc>
          <w:tcPr>
            <w:tcW w:w="742" w:type="dxa"/>
            <w:vMerge w:val="restart"/>
            <w:tcBorders>
              <w:left w:val="nil"/>
              <w:right w:val="single" w:color="auto" w:sz="4" w:space="0"/>
            </w:tcBorders>
            <w:vAlign w:val="center"/>
          </w:tcPr>
          <w:p w14:paraId="29519478">
            <w:pPr>
              <w:jc w:val="center"/>
              <w:rPr>
                <w:rFonts w:hint="eastAsia" w:ascii="宋体" w:hAnsi="宋体" w:cs="宋体"/>
                <w:b/>
                <w:sz w:val="24"/>
              </w:rPr>
            </w:pPr>
            <w:r>
              <w:rPr>
                <w:rFonts w:hint="eastAsia"/>
                <w:b/>
                <w:sz w:val="24"/>
              </w:rPr>
              <w:t>6</w:t>
            </w:r>
            <w:r>
              <w:rPr>
                <w:b/>
                <w:sz w:val="24"/>
              </w:rPr>
              <w:t>0分</w:t>
            </w:r>
          </w:p>
        </w:tc>
        <w:tc>
          <w:tcPr>
            <w:tcW w:w="2063" w:type="dxa"/>
            <w:tcBorders>
              <w:top w:val="single" w:color="auto" w:sz="4" w:space="0"/>
              <w:left w:val="nil"/>
              <w:right w:val="single" w:color="auto" w:sz="4" w:space="0"/>
            </w:tcBorders>
            <w:vAlign w:val="center"/>
          </w:tcPr>
          <w:p w14:paraId="03EC78B4">
            <w:pPr>
              <w:pStyle w:val="17"/>
              <w:numPr>
                <w:ilvl w:val="0"/>
                <w:numId w:val="3"/>
              </w:numPr>
              <w:tabs>
                <w:tab w:val="left" w:leader="middleDot" w:pos="8820"/>
              </w:tabs>
              <w:spacing w:line="400" w:lineRule="exact"/>
              <w:jc w:val="center"/>
              <w:rPr>
                <w:rFonts w:ascii="Times New Roman" w:hAnsi="Times New Roman"/>
                <w:sz w:val="24"/>
                <w:szCs w:val="24"/>
              </w:rPr>
            </w:pPr>
            <w:r>
              <w:rPr>
                <w:rFonts w:ascii="Times New Roman" w:hAnsi="Times New Roman"/>
                <w:sz w:val="24"/>
                <w:szCs w:val="24"/>
              </w:rPr>
              <w:t>勘察设计工作实施方案</w:t>
            </w:r>
          </w:p>
          <w:p w14:paraId="58124043">
            <w:pPr>
              <w:pStyle w:val="17"/>
              <w:tabs>
                <w:tab w:val="left" w:leader="middleDot" w:pos="8820"/>
              </w:tabs>
              <w:spacing w:line="400" w:lineRule="exact"/>
              <w:ind w:firstLine="240" w:firstLineChars="100"/>
              <w:rPr>
                <w:rFonts w:hint="eastAsia" w:hAnsi="宋体" w:cs="宋体"/>
                <w:sz w:val="24"/>
                <w:szCs w:val="24"/>
              </w:rPr>
            </w:pPr>
            <w:r>
              <w:rPr>
                <w:rFonts w:ascii="Times New Roman" w:hAnsi="Times New Roman"/>
                <w:sz w:val="24"/>
                <w:szCs w:val="24"/>
              </w:rPr>
              <w:t>（满分</w:t>
            </w:r>
            <w:r>
              <w:rPr>
                <w:rFonts w:hint="eastAsia" w:ascii="Times New Roman" w:hAnsi="Times New Roman"/>
                <w:sz w:val="24"/>
                <w:szCs w:val="24"/>
              </w:rPr>
              <w:t>20</w:t>
            </w:r>
            <w:r>
              <w:rPr>
                <w:rFonts w:ascii="Times New Roman" w:hAnsi="Times New Roman"/>
                <w:sz w:val="24"/>
                <w:szCs w:val="24"/>
              </w:rPr>
              <w:t>分）</w:t>
            </w:r>
          </w:p>
        </w:tc>
        <w:tc>
          <w:tcPr>
            <w:tcW w:w="5323" w:type="dxa"/>
            <w:tcBorders>
              <w:top w:val="single" w:color="auto" w:sz="4" w:space="0"/>
              <w:left w:val="single" w:color="auto" w:sz="4" w:space="0"/>
              <w:bottom w:val="single" w:color="auto" w:sz="4" w:space="0"/>
              <w:right w:val="single" w:color="auto" w:sz="4" w:space="0"/>
            </w:tcBorders>
          </w:tcPr>
          <w:p w14:paraId="5342DA49">
            <w:pPr>
              <w:spacing w:before="36" w:line="225" w:lineRule="auto"/>
              <w:ind w:right="31"/>
              <w:rPr>
                <w:spacing w:val="-5"/>
                <w:sz w:val="24"/>
              </w:rPr>
            </w:pPr>
            <w:r>
              <w:rPr>
                <w:spacing w:val="-5"/>
                <w:sz w:val="24"/>
              </w:rPr>
              <w:t>1、项目勘察设计工作实施方案合理、完整，实施计划安排合理可行得</w:t>
            </w:r>
            <w:r>
              <w:rPr>
                <w:rFonts w:hint="eastAsia"/>
                <w:spacing w:val="-5"/>
                <w:sz w:val="24"/>
              </w:rPr>
              <w:t>1</w:t>
            </w:r>
            <w:r>
              <w:rPr>
                <w:spacing w:val="-5"/>
                <w:sz w:val="24"/>
              </w:rPr>
              <w:t>5.1-</w:t>
            </w:r>
            <w:r>
              <w:rPr>
                <w:rFonts w:hint="eastAsia"/>
                <w:spacing w:val="-5"/>
                <w:sz w:val="24"/>
              </w:rPr>
              <w:t>2</w:t>
            </w:r>
            <w:r>
              <w:rPr>
                <w:spacing w:val="-5"/>
                <w:sz w:val="24"/>
              </w:rPr>
              <w:t>0分；</w:t>
            </w:r>
          </w:p>
          <w:p w14:paraId="197DDED8">
            <w:pPr>
              <w:spacing w:before="36" w:line="225" w:lineRule="auto"/>
              <w:ind w:left="36" w:right="31"/>
              <w:rPr>
                <w:spacing w:val="-5"/>
                <w:sz w:val="24"/>
              </w:rPr>
            </w:pPr>
            <w:r>
              <w:rPr>
                <w:spacing w:val="-5"/>
                <w:sz w:val="24"/>
              </w:rPr>
              <w:t>2、低于上述标准的，横向比较后得</w:t>
            </w:r>
            <w:r>
              <w:rPr>
                <w:rFonts w:hint="eastAsia"/>
                <w:spacing w:val="-5"/>
                <w:sz w:val="24"/>
              </w:rPr>
              <w:t>5</w:t>
            </w:r>
            <w:r>
              <w:rPr>
                <w:spacing w:val="-5"/>
                <w:sz w:val="24"/>
              </w:rPr>
              <w:t>.1-</w:t>
            </w:r>
            <w:r>
              <w:rPr>
                <w:rFonts w:hint="eastAsia"/>
                <w:spacing w:val="-5"/>
                <w:sz w:val="24"/>
              </w:rPr>
              <w:t>10</w:t>
            </w:r>
            <w:r>
              <w:rPr>
                <w:spacing w:val="-5"/>
                <w:sz w:val="24"/>
              </w:rPr>
              <w:t>分；</w:t>
            </w:r>
          </w:p>
          <w:p w14:paraId="5B4D1CB9">
            <w:pPr>
              <w:spacing w:before="36" w:line="225" w:lineRule="auto"/>
              <w:ind w:right="31"/>
              <w:rPr>
                <w:rFonts w:hint="eastAsia" w:ascii="宋体" w:hAnsi="宋体" w:cs="宋体"/>
                <w:sz w:val="24"/>
              </w:rPr>
            </w:pPr>
            <w:r>
              <w:rPr>
                <w:spacing w:val="-5"/>
                <w:sz w:val="24"/>
              </w:rPr>
              <w:t>3、完全没有描述的，本评分项得0</w:t>
            </w:r>
            <w:r>
              <w:rPr>
                <w:rFonts w:hint="eastAsia"/>
                <w:spacing w:val="-5"/>
                <w:sz w:val="24"/>
              </w:rPr>
              <w:t>-5</w:t>
            </w:r>
            <w:r>
              <w:rPr>
                <w:spacing w:val="-5"/>
                <w:sz w:val="24"/>
              </w:rPr>
              <w:t>分。</w:t>
            </w:r>
          </w:p>
        </w:tc>
      </w:tr>
      <w:tr w14:paraId="2FA4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99" w:type="dxa"/>
            <w:vMerge w:val="continue"/>
            <w:tcBorders>
              <w:left w:val="single" w:color="auto" w:sz="4" w:space="0"/>
              <w:right w:val="single" w:color="auto" w:sz="4" w:space="0"/>
            </w:tcBorders>
            <w:vAlign w:val="center"/>
          </w:tcPr>
          <w:p w14:paraId="6EBF560D">
            <w:pPr>
              <w:jc w:val="center"/>
              <w:rPr>
                <w:rFonts w:hint="eastAsia" w:ascii="宋体" w:hAnsi="宋体" w:cs="宋体"/>
                <w:b/>
                <w:sz w:val="24"/>
              </w:rPr>
            </w:pPr>
            <w:bookmarkStart w:id="80" w:name="_Toc80205935"/>
          </w:p>
        </w:tc>
        <w:tc>
          <w:tcPr>
            <w:tcW w:w="1290" w:type="dxa"/>
            <w:vMerge w:val="continue"/>
            <w:tcBorders>
              <w:left w:val="nil"/>
              <w:right w:val="single" w:color="auto" w:sz="4" w:space="0"/>
            </w:tcBorders>
            <w:vAlign w:val="center"/>
          </w:tcPr>
          <w:p w14:paraId="07729D3C">
            <w:pPr>
              <w:jc w:val="center"/>
              <w:rPr>
                <w:rFonts w:hint="eastAsia" w:ascii="宋体" w:hAnsi="宋体" w:cs="宋体"/>
                <w:b/>
                <w:sz w:val="24"/>
              </w:rPr>
            </w:pPr>
          </w:p>
        </w:tc>
        <w:tc>
          <w:tcPr>
            <w:tcW w:w="742" w:type="dxa"/>
            <w:vMerge w:val="continue"/>
            <w:tcBorders>
              <w:left w:val="nil"/>
              <w:right w:val="single" w:color="auto" w:sz="4" w:space="0"/>
            </w:tcBorders>
            <w:vAlign w:val="center"/>
          </w:tcPr>
          <w:p w14:paraId="2A43657F">
            <w:pPr>
              <w:jc w:val="center"/>
              <w:rPr>
                <w:rFonts w:hint="eastAsia" w:ascii="宋体" w:hAnsi="宋体" w:cs="宋体"/>
                <w:b/>
                <w:sz w:val="24"/>
              </w:rPr>
            </w:pPr>
          </w:p>
        </w:tc>
        <w:tc>
          <w:tcPr>
            <w:tcW w:w="2063" w:type="dxa"/>
            <w:tcBorders>
              <w:top w:val="single" w:color="auto" w:sz="4" w:space="0"/>
              <w:left w:val="nil"/>
              <w:right w:val="single" w:color="auto" w:sz="4" w:space="0"/>
            </w:tcBorders>
            <w:vAlign w:val="center"/>
          </w:tcPr>
          <w:p w14:paraId="2CF8F38C">
            <w:pPr>
              <w:numPr>
                <w:ilvl w:val="0"/>
                <w:numId w:val="3"/>
              </w:numPr>
              <w:spacing w:line="320" w:lineRule="exact"/>
              <w:jc w:val="center"/>
              <w:rPr>
                <w:kern w:val="0"/>
                <w:sz w:val="24"/>
              </w:rPr>
            </w:pPr>
            <w:r>
              <w:rPr>
                <w:kern w:val="0"/>
                <w:sz w:val="24"/>
              </w:rPr>
              <w:t>勘察设计工作的质量、进度、健康安全与环境保证措施</w:t>
            </w:r>
          </w:p>
          <w:p w14:paraId="1187DD26">
            <w:pPr>
              <w:spacing w:line="320" w:lineRule="exact"/>
              <w:jc w:val="center"/>
              <w:rPr>
                <w:rFonts w:hint="eastAsia" w:ascii="宋体" w:hAnsi="宋体" w:cs="宋体"/>
                <w:kern w:val="0"/>
                <w:sz w:val="24"/>
              </w:rPr>
            </w:pPr>
            <w:r>
              <w:rPr>
                <w:kern w:val="0"/>
                <w:sz w:val="24"/>
              </w:rPr>
              <w:t>（满分</w:t>
            </w:r>
            <w:r>
              <w:rPr>
                <w:rFonts w:hint="eastAsia"/>
                <w:kern w:val="0"/>
                <w:sz w:val="24"/>
              </w:rPr>
              <w:t>20</w:t>
            </w:r>
            <w:r>
              <w:rPr>
                <w:kern w:val="0"/>
                <w:sz w:val="24"/>
              </w:rPr>
              <w:t>分）</w:t>
            </w:r>
          </w:p>
        </w:tc>
        <w:tc>
          <w:tcPr>
            <w:tcW w:w="5323" w:type="dxa"/>
            <w:tcBorders>
              <w:top w:val="single" w:color="auto" w:sz="4" w:space="0"/>
              <w:left w:val="single" w:color="auto" w:sz="4" w:space="0"/>
              <w:bottom w:val="single" w:color="auto" w:sz="4" w:space="0"/>
              <w:right w:val="single" w:color="auto" w:sz="4" w:space="0"/>
            </w:tcBorders>
          </w:tcPr>
          <w:p w14:paraId="6A80DE46">
            <w:pPr>
              <w:pStyle w:val="104"/>
              <w:spacing w:line="258" w:lineRule="auto"/>
              <w:rPr>
                <w:rFonts w:ascii="Times New Roman" w:hAnsi="Times New Roman" w:cs="Times New Roman"/>
                <w:lang w:eastAsia="zh-CN"/>
              </w:rPr>
            </w:pPr>
          </w:p>
          <w:p w14:paraId="53FF939B">
            <w:pPr>
              <w:spacing w:before="36" w:line="225" w:lineRule="auto"/>
              <w:ind w:left="36" w:right="31"/>
              <w:rPr>
                <w:spacing w:val="-5"/>
                <w:sz w:val="24"/>
              </w:rPr>
            </w:pPr>
            <w:r>
              <w:rPr>
                <w:spacing w:val="-5"/>
                <w:sz w:val="24"/>
              </w:rPr>
              <w:t>1、设计工作的质量、进度、健康安全与环境保证措施合理可行得</w:t>
            </w:r>
            <w:r>
              <w:rPr>
                <w:rFonts w:hint="eastAsia"/>
                <w:spacing w:val="-5"/>
                <w:sz w:val="24"/>
              </w:rPr>
              <w:t>1</w:t>
            </w:r>
            <w:r>
              <w:rPr>
                <w:spacing w:val="-5"/>
                <w:sz w:val="24"/>
              </w:rPr>
              <w:t>5.1-</w:t>
            </w:r>
            <w:r>
              <w:rPr>
                <w:rFonts w:hint="eastAsia"/>
                <w:spacing w:val="-5"/>
                <w:sz w:val="24"/>
              </w:rPr>
              <w:t>2</w:t>
            </w:r>
            <w:r>
              <w:rPr>
                <w:spacing w:val="-5"/>
                <w:sz w:val="24"/>
              </w:rPr>
              <w:t>0分；</w:t>
            </w:r>
          </w:p>
          <w:p w14:paraId="1035DEF0">
            <w:pPr>
              <w:spacing w:before="36" w:line="225" w:lineRule="auto"/>
              <w:ind w:right="31"/>
              <w:rPr>
                <w:spacing w:val="-5"/>
                <w:sz w:val="24"/>
              </w:rPr>
            </w:pPr>
            <w:r>
              <w:rPr>
                <w:spacing w:val="-5"/>
                <w:sz w:val="24"/>
              </w:rPr>
              <w:t>2、低于上述标准的，横向比较后得</w:t>
            </w:r>
            <w:r>
              <w:rPr>
                <w:rFonts w:hint="eastAsia"/>
                <w:spacing w:val="-5"/>
                <w:sz w:val="24"/>
              </w:rPr>
              <w:t>5</w:t>
            </w:r>
            <w:r>
              <w:rPr>
                <w:spacing w:val="-5"/>
                <w:sz w:val="24"/>
              </w:rPr>
              <w:t>.1-</w:t>
            </w:r>
            <w:r>
              <w:rPr>
                <w:rFonts w:hint="eastAsia"/>
                <w:spacing w:val="-5"/>
                <w:sz w:val="24"/>
              </w:rPr>
              <w:t>10</w:t>
            </w:r>
            <w:r>
              <w:rPr>
                <w:spacing w:val="-5"/>
                <w:sz w:val="24"/>
              </w:rPr>
              <w:t>分；</w:t>
            </w:r>
          </w:p>
          <w:p w14:paraId="6C139AF4">
            <w:pPr>
              <w:spacing w:before="36" w:line="225" w:lineRule="auto"/>
              <w:ind w:left="36" w:right="31"/>
              <w:rPr>
                <w:rFonts w:hint="eastAsia" w:ascii="宋体" w:hAnsi="宋体" w:cs="宋体"/>
              </w:rPr>
            </w:pPr>
            <w:r>
              <w:rPr>
                <w:spacing w:val="-5"/>
                <w:sz w:val="24"/>
              </w:rPr>
              <w:t>3、完全没有描述的，本评分项得0</w:t>
            </w:r>
            <w:r>
              <w:rPr>
                <w:rFonts w:hint="eastAsia"/>
                <w:spacing w:val="-5"/>
                <w:sz w:val="24"/>
              </w:rPr>
              <w:t>-5</w:t>
            </w:r>
            <w:r>
              <w:rPr>
                <w:spacing w:val="-5"/>
                <w:sz w:val="24"/>
              </w:rPr>
              <w:t>分。</w:t>
            </w:r>
          </w:p>
        </w:tc>
      </w:tr>
      <w:tr w14:paraId="14FB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99" w:type="dxa"/>
            <w:vMerge w:val="continue"/>
            <w:tcBorders>
              <w:left w:val="single" w:color="auto" w:sz="4" w:space="0"/>
              <w:right w:val="single" w:color="auto" w:sz="4" w:space="0"/>
            </w:tcBorders>
            <w:vAlign w:val="center"/>
          </w:tcPr>
          <w:p w14:paraId="4D4F3740">
            <w:pPr>
              <w:jc w:val="center"/>
              <w:rPr>
                <w:rFonts w:hint="eastAsia" w:ascii="宋体" w:hAnsi="宋体" w:cs="宋体"/>
                <w:b/>
                <w:sz w:val="24"/>
              </w:rPr>
            </w:pPr>
          </w:p>
        </w:tc>
        <w:tc>
          <w:tcPr>
            <w:tcW w:w="1290" w:type="dxa"/>
            <w:vMerge w:val="continue"/>
            <w:tcBorders>
              <w:left w:val="nil"/>
              <w:right w:val="single" w:color="auto" w:sz="4" w:space="0"/>
            </w:tcBorders>
            <w:vAlign w:val="center"/>
          </w:tcPr>
          <w:p w14:paraId="4B8F9D80">
            <w:pPr>
              <w:jc w:val="center"/>
              <w:rPr>
                <w:rFonts w:hint="eastAsia" w:ascii="宋体" w:hAnsi="宋体" w:cs="宋体"/>
                <w:b/>
                <w:sz w:val="24"/>
              </w:rPr>
            </w:pPr>
          </w:p>
        </w:tc>
        <w:tc>
          <w:tcPr>
            <w:tcW w:w="742" w:type="dxa"/>
            <w:vMerge w:val="continue"/>
            <w:tcBorders>
              <w:left w:val="nil"/>
              <w:right w:val="single" w:color="auto" w:sz="4" w:space="0"/>
            </w:tcBorders>
            <w:vAlign w:val="center"/>
          </w:tcPr>
          <w:p w14:paraId="4CC178F1">
            <w:pPr>
              <w:jc w:val="center"/>
              <w:rPr>
                <w:rFonts w:hint="eastAsia" w:ascii="宋体" w:hAnsi="宋体" w:cs="宋体"/>
                <w:b/>
                <w:sz w:val="24"/>
              </w:rPr>
            </w:pPr>
          </w:p>
        </w:tc>
        <w:tc>
          <w:tcPr>
            <w:tcW w:w="2063" w:type="dxa"/>
            <w:tcBorders>
              <w:top w:val="single" w:color="auto" w:sz="4" w:space="0"/>
              <w:left w:val="nil"/>
              <w:right w:val="single" w:color="auto" w:sz="4" w:space="0"/>
            </w:tcBorders>
            <w:vAlign w:val="center"/>
          </w:tcPr>
          <w:p w14:paraId="1D07479C">
            <w:pPr>
              <w:spacing w:line="320" w:lineRule="exact"/>
              <w:jc w:val="center"/>
              <w:rPr>
                <w:rFonts w:hint="eastAsia" w:ascii="宋体" w:hAnsi="宋体" w:cs="宋体"/>
                <w:kern w:val="0"/>
                <w:sz w:val="24"/>
              </w:rPr>
            </w:pPr>
            <w:r>
              <w:rPr>
                <w:kern w:val="0"/>
                <w:sz w:val="24"/>
              </w:rPr>
              <w:t>（</w:t>
            </w:r>
            <w:r>
              <w:rPr>
                <w:rFonts w:hint="eastAsia"/>
                <w:kern w:val="0"/>
                <w:sz w:val="24"/>
              </w:rPr>
              <w:t>3</w:t>
            </w:r>
            <w:r>
              <w:rPr>
                <w:kern w:val="0"/>
                <w:sz w:val="24"/>
              </w:rPr>
              <w:t>）</w:t>
            </w:r>
            <w:r>
              <w:rPr>
                <w:rFonts w:ascii="宋体" w:hAnsi="宋体" w:cs="宋体"/>
                <w:kern w:val="0"/>
                <w:sz w:val="24"/>
              </w:rPr>
              <w:t>服务承诺及</w:t>
            </w:r>
          </w:p>
          <w:p w14:paraId="6C398B68">
            <w:pPr>
              <w:spacing w:line="320" w:lineRule="exact"/>
              <w:jc w:val="center"/>
              <w:rPr>
                <w:rFonts w:hint="eastAsia" w:ascii="宋体" w:hAnsi="宋体" w:cs="宋体"/>
                <w:kern w:val="0"/>
                <w:sz w:val="24"/>
              </w:rPr>
            </w:pPr>
            <w:r>
              <w:rPr>
                <w:rFonts w:ascii="宋体" w:hAnsi="宋体" w:cs="宋体"/>
                <w:kern w:val="0"/>
                <w:sz w:val="24"/>
              </w:rPr>
              <w:t>后续计划</w:t>
            </w:r>
            <w:r>
              <w:rPr>
                <w:kern w:val="0"/>
                <w:sz w:val="24"/>
              </w:rPr>
              <w:t>（满分</w:t>
            </w:r>
            <w:r>
              <w:rPr>
                <w:rFonts w:hint="eastAsia"/>
                <w:kern w:val="0"/>
                <w:sz w:val="24"/>
              </w:rPr>
              <w:t>20</w:t>
            </w:r>
            <w:r>
              <w:rPr>
                <w:kern w:val="0"/>
                <w:sz w:val="24"/>
              </w:rPr>
              <w:t>分）</w:t>
            </w:r>
          </w:p>
        </w:tc>
        <w:tc>
          <w:tcPr>
            <w:tcW w:w="5323" w:type="dxa"/>
            <w:tcBorders>
              <w:top w:val="single" w:color="auto" w:sz="4" w:space="0"/>
              <w:left w:val="single" w:color="auto" w:sz="4" w:space="0"/>
              <w:bottom w:val="single" w:color="auto" w:sz="4" w:space="0"/>
              <w:right w:val="single" w:color="auto" w:sz="4" w:space="0"/>
            </w:tcBorders>
          </w:tcPr>
          <w:p w14:paraId="7E4318A6">
            <w:pPr>
              <w:numPr>
                <w:ilvl w:val="0"/>
                <w:numId w:val="4"/>
              </w:numPr>
              <w:spacing w:before="36" w:line="225" w:lineRule="auto"/>
              <w:ind w:right="31"/>
              <w:rPr>
                <w:rFonts w:hint="eastAsia" w:ascii="宋体" w:hAnsi="宋体" w:cs="宋体"/>
                <w:sz w:val="24"/>
              </w:rPr>
            </w:pPr>
            <w:r>
              <w:rPr>
                <w:rFonts w:ascii="宋体" w:hAnsi="宋体" w:cs="宋体"/>
                <w:sz w:val="24"/>
              </w:rPr>
              <w:t>服务承诺及后续服务计划详细、合理，能够承诺针对本项目提供及时、后续服务的</w:t>
            </w:r>
            <w:r>
              <w:rPr>
                <w:rFonts w:hint="eastAsia" w:ascii="宋体" w:hAnsi="宋体" w:cs="宋体"/>
                <w:sz w:val="24"/>
              </w:rPr>
              <w:t>；得15.1-20分。</w:t>
            </w:r>
          </w:p>
          <w:p w14:paraId="27CD5B18">
            <w:pPr>
              <w:numPr>
                <w:ilvl w:val="0"/>
                <w:numId w:val="4"/>
              </w:numPr>
              <w:spacing w:before="36" w:line="225" w:lineRule="auto"/>
              <w:ind w:right="31"/>
              <w:rPr>
                <w:rFonts w:hint="eastAsia" w:ascii="宋体" w:hAnsi="宋体" w:cs="宋体"/>
                <w:sz w:val="24"/>
              </w:rPr>
            </w:pPr>
            <w:r>
              <w:rPr>
                <w:rFonts w:ascii="宋体" w:hAnsi="宋体" w:cs="宋体"/>
                <w:sz w:val="24"/>
              </w:rPr>
              <w:t>服务承诺及后续服务计划一般、可行，能够承诺针对本项目提供及时、后续服务的</w:t>
            </w:r>
            <w:r>
              <w:rPr>
                <w:rFonts w:hint="eastAsia" w:ascii="宋体" w:hAnsi="宋体" w:cs="宋体"/>
                <w:sz w:val="24"/>
              </w:rPr>
              <w:t>；得5.1-10分。</w:t>
            </w:r>
          </w:p>
          <w:p w14:paraId="35AD9C30">
            <w:pPr>
              <w:spacing w:before="36" w:line="225" w:lineRule="auto"/>
              <w:ind w:right="31"/>
              <w:rPr>
                <w:rFonts w:hint="eastAsia" w:ascii="宋体" w:hAnsi="宋体" w:cs="宋体"/>
                <w:sz w:val="24"/>
              </w:rPr>
            </w:pPr>
            <w:r>
              <w:rPr>
                <w:rFonts w:hint="eastAsia" w:ascii="宋体" w:hAnsi="宋体" w:cs="宋体"/>
                <w:sz w:val="24"/>
              </w:rPr>
              <w:t>3、</w:t>
            </w:r>
            <w:r>
              <w:rPr>
                <w:rFonts w:ascii="宋体" w:hAnsi="宋体" w:cs="宋体"/>
                <w:sz w:val="24"/>
              </w:rPr>
              <w:t>服务承诺及后续服务计划较差，对本项目可提供后续服务的</w:t>
            </w:r>
            <w:r>
              <w:rPr>
                <w:rFonts w:hint="eastAsia" w:ascii="宋体" w:hAnsi="宋体" w:cs="宋体"/>
                <w:sz w:val="24"/>
              </w:rPr>
              <w:t>；得0-5分。</w:t>
            </w:r>
          </w:p>
        </w:tc>
      </w:tr>
      <w:tr w14:paraId="3C69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117" w:type="dxa"/>
            <w:gridSpan w:val="5"/>
            <w:tcBorders>
              <w:left w:val="single" w:color="auto" w:sz="4" w:space="0"/>
              <w:right w:val="single" w:color="auto" w:sz="4" w:space="0"/>
            </w:tcBorders>
            <w:vAlign w:val="center"/>
          </w:tcPr>
          <w:p w14:paraId="21A55262">
            <w:pPr>
              <w:spacing w:line="400" w:lineRule="exact"/>
              <w:rPr>
                <w:rFonts w:hint="eastAsia" w:ascii="宋体" w:hAnsi="宋体" w:cs="宋体"/>
                <w:bCs/>
                <w:sz w:val="24"/>
              </w:rPr>
            </w:pPr>
            <w:r>
              <w:rPr>
                <w:rFonts w:hint="eastAsia" w:ascii="宋体" w:hAnsi="宋体" w:cs="宋体"/>
                <w:b/>
                <w:sz w:val="28"/>
                <w:szCs w:val="28"/>
                <w:lang w:bidi="ar"/>
              </w:rPr>
              <w:t>总得分＝1报价部分＋2商务部分＋3技术部分</w:t>
            </w:r>
          </w:p>
        </w:tc>
      </w:tr>
      <w:bookmarkEnd w:id="76"/>
    </w:tbl>
    <w:p w14:paraId="5D763664">
      <w:pPr>
        <w:spacing w:line="500" w:lineRule="exact"/>
        <w:rPr>
          <w:rFonts w:hint="eastAsia" w:ascii="宋体" w:hAnsi="宋体" w:cs="宋体"/>
          <w:b/>
          <w:bCs/>
          <w:kern w:val="0"/>
          <w:sz w:val="24"/>
        </w:rPr>
      </w:pPr>
    </w:p>
    <w:p w14:paraId="4935C0C3">
      <w:pPr>
        <w:spacing w:line="500" w:lineRule="exact"/>
        <w:rPr>
          <w:rFonts w:hint="eastAsia" w:ascii="宋体" w:hAnsi="宋体" w:cs="宋体"/>
          <w:b/>
          <w:bCs/>
          <w:kern w:val="0"/>
          <w:sz w:val="24"/>
        </w:rPr>
      </w:pPr>
      <w:r>
        <w:rPr>
          <w:rFonts w:hint="eastAsia" w:ascii="宋体" w:hAnsi="宋体" w:cs="宋体"/>
          <w:b/>
          <w:bCs/>
          <w:kern w:val="0"/>
          <w:sz w:val="24"/>
        </w:rPr>
        <w:t>7.2.终止竞争性磋商采购活动</w:t>
      </w:r>
    </w:p>
    <w:p w14:paraId="45B2B3B5">
      <w:pPr>
        <w:spacing w:line="400" w:lineRule="exact"/>
        <w:ind w:firstLine="480" w:firstLineChars="200"/>
        <w:rPr>
          <w:rFonts w:hint="eastAsia" w:ascii="宋体" w:hAnsi="宋体" w:cs="宋体"/>
          <w:kern w:val="0"/>
          <w:sz w:val="24"/>
        </w:rPr>
      </w:pPr>
      <w:r>
        <w:rPr>
          <w:rFonts w:hint="eastAsia" w:ascii="宋体" w:hAnsi="宋体" w:cs="宋体"/>
          <w:kern w:val="0"/>
          <w:sz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631828E">
      <w:pPr>
        <w:ind w:firstLine="2249" w:firstLineChars="700"/>
        <w:rPr>
          <w:rFonts w:hint="eastAsia" w:ascii="宋体" w:hAnsi="宋体"/>
          <w:b/>
          <w:sz w:val="32"/>
          <w:szCs w:val="32"/>
        </w:rPr>
      </w:pPr>
    </w:p>
    <w:p w14:paraId="4DBBF94B">
      <w:pPr>
        <w:pStyle w:val="55"/>
        <w:ind w:firstLine="643"/>
        <w:rPr>
          <w:rFonts w:hint="eastAsia" w:ascii="宋体" w:hAnsi="宋体"/>
          <w:b/>
          <w:sz w:val="32"/>
          <w:szCs w:val="32"/>
        </w:rPr>
      </w:pPr>
    </w:p>
    <w:p w14:paraId="25593B28">
      <w:pPr>
        <w:pStyle w:val="55"/>
        <w:ind w:firstLine="643"/>
        <w:rPr>
          <w:rFonts w:hint="eastAsia" w:ascii="宋体" w:hAnsi="宋体"/>
          <w:b/>
          <w:sz w:val="32"/>
          <w:szCs w:val="32"/>
        </w:rPr>
      </w:pPr>
    </w:p>
    <w:p w14:paraId="400E93CD">
      <w:pPr>
        <w:pStyle w:val="55"/>
        <w:ind w:firstLine="643"/>
        <w:rPr>
          <w:rFonts w:hint="eastAsia" w:ascii="宋体" w:hAnsi="宋体"/>
          <w:b/>
          <w:sz w:val="32"/>
          <w:szCs w:val="32"/>
        </w:rPr>
      </w:pPr>
    </w:p>
    <w:p w14:paraId="7CBCA027">
      <w:pPr>
        <w:pStyle w:val="55"/>
        <w:ind w:firstLine="643"/>
        <w:rPr>
          <w:rFonts w:hint="eastAsia" w:ascii="宋体" w:hAnsi="宋体"/>
          <w:b/>
          <w:sz w:val="32"/>
          <w:szCs w:val="32"/>
        </w:rPr>
      </w:pPr>
    </w:p>
    <w:p w14:paraId="5C37618F">
      <w:pPr>
        <w:pStyle w:val="55"/>
        <w:ind w:firstLine="643"/>
        <w:rPr>
          <w:rFonts w:hint="eastAsia" w:ascii="宋体" w:hAnsi="宋体"/>
          <w:b/>
          <w:sz w:val="32"/>
          <w:szCs w:val="32"/>
        </w:rPr>
      </w:pPr>
    </w:p>
    <w:p w14:paraId="17B2DDEE">
      <w:pPr>
        <w:pStyle w:val="55"/>
        <w:ind w:firstLine="643"/>
        <w:rPr>
          <w:rFonts w:hint="eastAsia" w:ascii="宋体" w:hAnsi="宋体"/>
          <w:b/>
          <w:sz w:val="32"/>
          <w:szCs w:val="32"/>
        </w:rPr>
      </w:pPr>
    </w:p>
    <w:p w14:paraId="3686D498">
      <w:pPr>
        <w:pStyle w:val="55"/>
        <w:ind w:firstLine="643"/>
        <w:rPr>
          <w:rFonts w:hint="eastAsia" w:ascii="宋体" w:hAnsi="宋体"/>
          <w:b/>
          <w:sz w:val="32"/>
          <w:szCs w:val="32"/>
        </w:rPr>
      </w:pPr>
    </w:p>
    <w:p w14:paraId="120833C9">
      <w:pPr>
        <w:pStyle w:val="55"/>
        <w:ind w:firstLine="643"/>
        <w:rPr>
          <w:rFonts w:hint="eastAsia" w:ascii="宋体" w:hAnsi="宋体"/>
          <w:b/>
          <w:sz w:val="32"/>
          <w:szCs w:val="32"/>
        </w:rPr>
      </w:pPr>
    </w:p>
    <w:p w14:paraId="01DC7713">
      <w:pPr>
        <w:pStyle w:val="55"/>
        <w:ind w:firstLine="643"/>
        <w:rPr>
          <w:rFonts w:hint="eastAsia" w:ascii="宋体" w:hAnsi="宋体"/>
          <w:b/>
          <w:sz w:val="32"/>
          <w:szCs w:val="32"/>
        </w:rPr>
      </w:pPr>
    </w:p>
    <w:p w14:paraId="2D413AE3">
      <w:pPr>
        <w:pStyle w:val="55"/>
        <w:ind w:firstLine="643"/>
        <w:rPr>
          <w:rFonts w:hint="eastAsia" w:ascii="宋体" w:hAnsi="宋体"/>
          <w:b/>
          <w:sz w:val="32"/>
          <w:szCs w:val="32"/>
        </w:rPr>
      </w:pPr>
    </w:p>
    <w:p w14:paraId="7F0046B6">
      <w:pPr>
        <w:pStyle w:val="55"/>
        <w:ind w:firstLine="643"/>
        <w:rPr>
          <w:rFonts w:hint="eastAsia" w:ascii="宋体" w:hAnsi="宋体"/>
          <w:b/>
          <w:sz w:val="32"/>
          <w:szCs w:val="32"/>
        </w:rPr>
      </w:pPr>
    </w:p>
    <w:p w14:paraId="424DF288">
      <w:pPr>
        <w:pStyle w:val="55"/>
        <w:ind w:firstLine="643"/>
        <w:rPr>
          <w:rFonts w:hint="eastAsia" w:ascii="宋体" w:hAnsi="宋体"/>
          <w:b/>
          <w:sz w:val="32"/>
          <w:szCs w:val="32"/>
        </w:rPr>
      </w:pPr>
    </w:p>
    <w:p w14:paraId="2CDA755D">
      <w:pPr>
        <w:pStyle w:val="55"/>
        <w:ind w:firstLine="643"/>
        <w:rPr>
          <w:rFonts w:hint="eastAsia" w:ascii="宋体" w:hAnsi="宋体"/>
          <w:b/>
          <w:sz w:val="32"/>
          <w:szCs w:val="32"/>
        </w:rPr>
      </w:pPr>
    </w:p>
    <w:p w14:paraId="0895F57F">
      <w:pPr>
        <w:pStyle w:val="55"/>
        <w:ind w:firstLine="643"/>
        <w:rPr>
          <w:rFonts w:hint="eastAsia" w:ascii="宋体" w:hAnsi="宋体"/>
          <w:b/>
          <w:sz w:val="32"/>
          <w:szCs w:val="32"/>
        </w:rPr>
      </w:pPr>
    </w:p>
    <w:p w14:paraId="3A6F3D88">
      <w:pPr>
        <w:pStyle w:val="55"/>
        <w:ind w:firstLine="643"/>
        <w:rPr>
          <w:rFonts w:hint="eastAsia" w:ascii="宋体" w:hAnsi="宋体"/>
          <w:b/>
          <w:sz w:val="32"/>
          <w:szCs w:val="32"/>
        </w:rPr>
      </w:pPr>
    </w:p>
    <w:p w14:paraId="5E1ECDDE">
      <w:pPr>
        <w:numPr>
          <w:ilvl w:val="0"/>
          <w:numId w:val="5"/>
        </w:numPr>
        <w:ind w:firstLine="3534" w:firstLineChars="1100"/>
        <w:rPr>
          <w:rFonts w:hint="eastAsia" w:ascii="宋体" w:hAnsi="宋体"/>
          <w:b/>
          <w:sz w:val="32"/>
          <w:szCs w:val="32"/>
        </w:rPr>
      </w:pPr>
      <w:bookmarkStart w:id="81" w:name="_Toc80886939"/>
      <w:r>
        <w:rPr>
          <w:rFonts w:hint="eastAsia" w:ascii="宋体" w:hAnsi="宋体"/>
          <w:b/>
          <w:sz w:val="32"/>
          <w:szCs w:val="32"/>
        </w:rPr>
        <w:t>评标报告</w:t>
      </w:r>
      <w:bookmarkEnd w:id="80"/>
      <w:bookmarkEnd w:id="81"/>
    </w:p>
    <w:p w14:paraId="43C14FF1">
      <w:pPr>
        <w:pStyle w:val="29"/>
        <w:ind w:firstLine="0" w:firstLineChars="0"/>
      </w:pPr>
    </w:p>
    <w:p w14:paraId="053FF8D5">
      <w:pPr>
        <w:spacing w:line="400" w:lineRule="exact"/>
        <w:ind w:firstLine="482" w:firstLineChars="200"/>
        <w:rPr>
          <w:rFonts w:hint="eastAsia" w:ascii="宋体" w:hAnsi="宋体" w:cs="宋体"/>
          <w:b/>
          <w:bCs/>
          <w:kern w:val="0"/>
          <w:sz w:val="24"/>
        </w:rPr>
      </w:pPr>
      <w:r>
        <w:rPr>
          <w:rFonts w:hint="eastAsia" w:ascii="宋体" w:hAnsi="宋体" w:cs="宋体"/>
          <w:b/>
          <w:bCs/>
          <w:kern w:val="0"/>
          <w:sz w:val="24"/>
        </w:rPr>
        <w:t>1.成交标准</w:t>
      </w:r>
    </w:p>
    <w:p w14:paraId="136460B2">
      <w:pPr>
        <w:spacing w:line="400" w:lineRule="exact"/>
        <w:ind w:firstLine="480" w:firstLineChars="200"/>
        <w:rPr>
          <w:rFonts w:hint="eastAsia" w:ascii="宋体" w:hAnsi="宋体" w:cs="宋体"/>
          <w:kern w:val="0"/>
          <w:sz w:val="24"/>
        </w:rPr>
      </w:pPr>
      <w:r>
        <w:rPr>
          <w:rFonts w:hint="eastAsia" w:ascii="宋体" w:hAnsi="宋体" w:cs="宋体"/>
          <w:kern w:val="0"/>
          <w:sz w:val="24"/>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72AC3C9">
      <w:pPr>
        <w:spacing w:line="400" w:lineRule="exact"/>
        <w:ind w:firstLine="482" w:firstLineChars="200"/>
        <w:rPr>
          <w:rFonts w:hint="eastAsia" w:ascii="宋体" w:hAnsi="宋体" w:cs="宋体"/>
          <w:b/>
          <w:bCs/>
          <w:kern w:val="0"/>
          <w:sz w:val="24"/>
        </w:rPr>
      </w:pPr>
      <w:r>
        <w:rPr>
          <w:rFonts w:hint="eastAsia" w:ascii="宋体" w:hAnsi="宋体" w:cs="宋体"/>
          <w:b/>
          <w:bCs/>
          <w:kern w:val="0"/>
          <w:sz w:val="24"/>
        </w:rPr>
        <w:t>2.评标争议事项处理</w:t>
      </w:r>
    </w:p>
    <w:p w14:paraId="11974EDE">
      <w:pPr>
        <w:spacing w:line="400" w:lineRule="exact"/>
        <w:ind w:firstLine="480" w:firstLineChars="200"/>
        <w:rPr>
          <w:rFonts w:hint="eastAsia" w:ascii="宋体" w:hAnsi="宋体" w:cs="宋体"/>
          <w:kern w:val="0"/>
          <w:sz w:val="24"/>
        </w:rPr>
      </w:pPr>
      <w:r>
        <w:rPr>
          <w:rFonts w:hint="eastAsia" w:ascii="宋体" w:hAnsi="宋体" w:cs="宋体"/>
          <w:kern w:val="0"/>
          <w:sz w:val="24"/>
        </w:rPr>
        <w:t>磋商小组成员对需要共同认定的事项存在争议的，应当按照少数服从多数的原则作出结论。持不同意见的磋商小组成员应当在评标报告上签署不同意见及理由，否则视为同意评标报告。</w:t>
      </w:r>
      <w:bookmarkStart w:id="82" w:name="_Toc80205936"/>
      <w:bookmarkStart w:id="83" w:name="_Toc80886940"/>
    </w:p>
    <w:p w14:paraId="0F165023">
      <w:pPr>
        <w:pStyle w:val="55"/>
        <w:ind w:firstLine="480"/>
        <w:rPr>
          <w:rFonts w:hint="eastAsia" w:ascii="宋体" w:hAnsi="宋体" w:cs="宋体"/>
          <w:kern w:val="0"/>
          <w:sz w:val="24"/>
        </w:rPr>
      </w:pPr>
    </w:p>
    <w:p w14:paraId="4A8D4790">
      <w:pPr>
        <w:pStyle w:val="55"/>
        <w:ind w:firstLine="480"/>
        <w:rPr>
          <w:rFonts w:hint="eastAsia" w:ascii="宋体" w:hAnsi="宋体" w:cs="宋体"/>
          <w:kern w:val="0"/>
          <w:sz w:val="24"/>
        </w:rPr>
      </w:pPr>
    </w:p>
    <w:p w14:paraId="60F802D6">
      <w:pPr>
        <w:pStyle w:val="55"/>
        <w:ind w:firstLine="480"/>
        <w:rPr>
          <w:rFonts w:hint="eastAsia" w:ascii="宋体" w:hAnsi="宋体" w:cs="宋体"/>
          <w:kern w:val="0"/>
          <w:sz w:val="24"/>
        </w:rPr>
      </w:pPr>
    </w:p>
    <w:p w14:paraId="73441E92">
      <w:pPr>
        <w:pStyle w:val="55"/>
        <w:ind w:firstLine="480"/>
        <w:rPr>
          <w:rFonts w:hint="eastAsia" w:ascii="宋体" w:hAnsi="宋体" w:cs="宋体"/>
          <w:kern w:val="0"/>
          <w:sz w:val="24"/>
        </w:rPr>
      </w:pPr>
    </w:p>
    <w:p w14:paraId="67C46AB1">
      <w:pPr>
        <w:pStyle w:val="55"/>
        <w:ind w:left="0" w:leftChars="0" w:firstLine="0" w:firstLineChars="0"/>
        <w:rPr>
          <w:rFonts w:hint="eastAsia" w:ascii="宋体" w:hAnsi="宋体" w:cs="宋体"/>
          <w:kern w:val="0"/>
          <w:sz w:val="24"/>
        </w:rPr>
      </w:pPr>
    </w:p>
    <w:p w14:paraId="32FA6214">
      <w:pPr>
        <w:pStyle w:val="55"/>
        <w:ind w:firstLine="480"/>
        <w:rPr>
          <w:rFonts w:hint="eastAsia" w:ascii="宋体" w:hAnsi="宋体" w:cs="宋体"/>
          <w:kern w:val="0"/>
          <w:sz w:val="24"/>
        </w:rPr>
      </w:pPr>
    </w:p>
    <w:p w14:paraId="532B1211">
      <w:pPr>
        <w:ind w:firstLine="2249" w:firstLineChars="700"/>
        <w:rPr>
          <w:rFonts w:hint="eastAsia" w:ascii="宋体" w:hAnsi="宋体"/>
          <w:b/>
          <w:sz w:val="32"/>
          <w:szCs w:val="32"/>
        </w:rPr>
      </w:pPr>
      <w:r>
        <w:rPr>
          <w:rFonts w:hint="eastAsia" w:ascii="宋体" w:hAnsi="宋体"/>
          <w:b/>
          <w:sz w:val="32"/>
          <w:szCs w:val="32"/>
        </w:rPr>
        <w:t>第三节 评审过程的保密与录像</w:t>
      </w:r>
      <w:bookmarkEnd w:id="82"/>
      <w:bookmarkEnd w:id="83"/>
    </w:p>
    <w:p w14:paraId="339955B5">
      <w:pPr>
        <w:spacing w:line="400" w:lineRule="exact"/>
        <w:ind w:firstLine="482" w:firstLineChars="200"/>
        <w:rPr>
          <w:rFonts w:hint="eastAsia" w:ascii="宋体" w:hAnsi="宋体" w:cs="宋体"/>
          <w:b/>
          <w:bCs/>
          <w:kern w:val="0"/>
          <w:sz w:val="24"/>
        </w:rPr>
      </w:pPr>
      <w:r>
        <w:rPr>
          <w:rFonts w:hint="eastAsia" w:ascii="宋体" w:hAnsi="宋体" w:cs="宋体"/>
          <w:b/>
          <w:bCs/>
          <w:kern w:val="0"/>
          <w:sz w:val="24"/>
        </w:rPr>
        <w:t>1.保密。</w:t>
      </w:r>
    </w:p>
    <w:p w14:paraId="64891D2D">
      <w:pPr>
        <w:spacing w:line="400" w:lineRule="exact"/>
        <w:ind w:firstLine="480" w:firstLineChars="200"/>
        <w:rPr>
          <w:rFonts w:hint="eastAsia" w:ascii="宋体" w:hAnsi="宋体" w:cs="宋体"/>
          <w:kern w:val="0"/>
          <w:sz w:val="24"/>
        </w:rPr>
      </w:pPr>
      <w:r>
        <w:rPr>
          <w:rFonts w:hint="eastAsia" w:ascii="宋体" w:hAnsi="宋体" w:cs="宋体"/>
          <w:kern w:val="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9107CD1">
      <w:pPr>
        <w:spacing w:line="400" w:lineRule="exact"/>
        <w:ind w:firstLine="482" w:firstLineChars="200"/>
        <w:rPr>
          <w:rFonts w:hint="eastAsia" w:ascii="宋体" w:hAnsi="宋体" w:cs="宋体"/>
          <w:b/>
          <w:bCs/>
          <w:kern w:val="0"/>
          <w:sz w:val="24"/>
        </w:rPr>
      </w:pPr>
      <w:r>
        <w:rPr>
          <w:rFonts w:hint="eastAsia" w:ascii="宋体" w:hAnsi="宋体" w:cs="宋体"/>
          <w:b/>
          <w:bCs/>
          <w:kern w:val="0"/>
          <w:sz w:val="24"/>
        </w:rPr>
        <w:t>2.录音录像。</w:t>
      </w:r>
    </w:p>
    <w:p w14:paraId="3BA7D8F1">
      <w:pPr>
        <w:spacing w:line="400" w:lineRule="exact"/>
        <w:ind w:firstLine="480" w:firstLineChars="200"/>
        <w:rPr>
          <w:rFonts w:hint="eastAsia" w:ascii="宋体" w:hAnsi="宋体" w:cs="宋体"/>
          <w:kern w:val="0"/>
          <w:sz w:val="24"/>
        </w:rPr>
      </w:pPr>
      <w:r>
        <w:rPr>
          <w:rFonts w:hint="eastAsia" w:ascii="宋体" w:hAnsi="宋体" w:cs="宋体"/>
          <w:kern w:val="0"/>
          <w:sz w:val="24"/>
        </w:rPr>
        <w:t>采购代理机构对评审工作现场及操作屏幕进行全过程录音录像，录音录像资料作为采购项目文件随其他文件一并存档。</w:t>
      </w:r>
    </w:p>
    <w:p w14:paraId="6DD2A5C8">
      <w:pPr>
        <w:spacing w:line="400" w:lineRule="exact"/>
        <w:rPr>
          <w:rFonts w:hint="eastAsia" w:ascii="宋体" w:hAnsi="宋体" w:cs="宋体"/>
        </w:rPr>
      </w:pPr>
    </w:p>
    <w:p w14:paraId="66CEF027"/>
    <w:p w14:paraId="006162E1"/>
    <w:p w14:paraId="6AC9D3DF"/>
    <w:p w14:paraId="7E7C3FCA"/>
    <w:p w14:paraId="29DD2A14">
      <w:pPr>
        <w:pStyle w:val="29"/>
        <w:ind w:firstLine="640"/>
      </w:pPr>
    </w:p>
    <w:p w14:paraId="157515C8">
      <w:pPr>
        <w:pStyle w:val="29"/>
        <w:ind w:firstLine="640"/>
      </w:pPr>
    </w:p>
    <w:p w14:paraId="10A6CB93">
      <w:pPr>
        <w:pStyle w:val="29"/>
        <w:ind w:firstLine="640"/>
      </w:pPr>
    </w:p>
    <w:p w14:paraId="62B5B9BB">
      <w:pPr>
        <w:pStyle w:val="29"/>
        <w:ind w:firstLine="640"/>
      </w:pPr>
    </w:p>
    <w:p w14:paraId="34200E1E">
      <w:pPr>
        <w:pStyle w:val="29"/>
        <w:ind w:firstLine="640"/>
      </w:pPr>
    </w:p>
    <w:p w14:paraId="551FE247">
      <w:pPr>
        <w:pStyle w:val="29"/>
        <w:ind w:firstLine="640"/>
      </w:pPr>
    </w:p>
    <w:p w14:paraId="19247B73">
      <w:pPr>
        <w:pStyle w:val="29"/>
        <w:ind w:firstLine="640"/>
      </w:pPr>
    </w:p>
    <w:p w14:paraId="4D4D3F5E">
      <w:pPr>
        <w:pStyle w:val="29"/>
        <w:ind w:firstLine="640"/>
      </w:pPr>
    </w:p>
    <w:p w14:paraId="2640F780">
      <w:pPr>
        <w:pStyle w:val="29"/>
        <w:ind w:firstLine="640"/>
      </w:pPr>
    </w:p>
    <w:p w14:paraId="4AD72820">
      <w:pPr>
        <w:pStyle w:val="29"/>
        <w:ind w:firstLine="640"/>
      </w:pPr>
    </w:p>
    <w:p w14:paraId="1410159D">
      <w:pPr>
        <w:pStyle w:val="29"/>
        <w:ind w:firstLine="640"/>
      </w:pPr>
    </w:p>
    <w:p w14:paraId="58D794B7">
      <w:pPr>
        <w:pStyle w:val="29"/>
        <w:ind w:firstLine="640"/>
      </w:pPr>
    </w:p>
    <w:p w14:paraId="10377906">
      <w:pPr>
        <w:pStyle w:val="29"/>
        <w:ind w:firstLine="640"/>
      </w:pPr>
    </w:p>
    <w:p w14:paraId="6D908FC0">
      <w:pPr>
        <w:pStyle w:val="29"/>
        <w:ind w:firstLine="640"/>
      </w:pPr>
    </w:p>
    <w:p w14:paraId="7025F35A"/>
    <w:p w14:paraId="11D29BB9">
      <w:pPr>
        <w:pStyle w:val="3"/>
        <w:jc w:val="center"/>
        <w:sectPr>
          <w:footerReference r:id="rId11" w:type="first"/>
          <w:footerReference r:id="rId10" w:type="default"/>
          <w:pgSz w:w="11910" w:h="16840"/>
          <w:pgMar w:top="1361" w:right="1361" w:bottom="1361" w:left="1361" w:header="624" w:footer="624" w:gutter="0"/>
          <w:cols w:space="720" w:num="1"/>
        </w:sectPr>
      </w:pPr>
      <w:bookmarkStart w:id="84" w:name="_Toc80886941"/>
      <w:bookmarkStart w:id="85" w:name="_Toc29859"/>
      <w:bookmarkStart w:id="86" w:name="_Toc25320"/>
      <w:r>
        <w:rPr>
          <w:rFonts w:hint="eastAsia"/>
        </w:rPr>
        <w:t>第五章 响应文件格式</w:t>
      </w:r>
      <w:bookmarkEnd w:id="84"/>
      <w:bookmarkEnd w:id="85"/>
      <w:bookmarkEnd w:id="86"/>
    </w:p>
    <w:p w14:paraId="2A9A7D12">
      <w:pPr>
        <w:ind w:firstLine="3213" w:firstLineChars="1000"/>
        <w:rPr>
          <w:rFonts w:hint="eastAsia" w:ascii="宋体" w:hAnsi="宋体"/>
          <w:b/>
          <w:sz w:val="32"/>
          <w:szCs w:val="32"/>
        </w:rPr>
      </w:pPr>
      <w:bookmarkStart w:id="87" w:name="_Toc80205938"/>
      <w:bookmarkStart w:id="88" w:name="_Toc80886942"/>
      <w:r>
        <w:rPr>
          <w:rFonts w:hint="eastAsia" w:ascii="宋体" w:hAnsi="宋体"/>
          <w:b/>
          <w:sz w:val="32"/>
          <w:szCs w:val="32"/>
        </w:rPr>
        <w:t>第一节 封面格式</w:t>
      </w:r>
      <w:bookmarkEnd w:id="87"/>
      <w:bookmarkEnd w:id="88"/>
    </w:p>
    <w:p w14:paraId="1B34C3C1">
      <w:pPr>
        <w:snapToGrid w:val="0"/>
        <w:spacing w:before="120" w:beforeLines="50" w:after="50"/>
        <w:rPr>
          <w:rFonts w:hint="eastAsia" w:ascii="宋体" w:hAnsi="宋体"/>
          <w:sz w:val="24"/>
          <w:szCs w:val="20"/>
        </w:rPr>
      </w:pPr>
    </w:p>
    <w:p w14:paraId="3F7016A6">
      <w:pPr>
        <w:snapToGrid w:val="0"/>
        <w:spacing w:before="120" w:beforeLines="50" w:after="50"/>
        <w:jc w:val="center"/>
        <w:rPr>
          <w:rFonts w:hint="eastAsia" w:ascii="宋体" w:hAnsi="宋体"/>
          <w:bCs/>
          <w:sz w:val="24"/>
          <w:szCs w:val="20"/>
        </w:rPr>
      </w:pPr>
    </w:p>
    <w:p w14:paraId="3B684CF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3F7443C0">
      <w:pPr>
        <w:snapToGrid w:val="0"/>
        <w:spacing w:before="120" w:beforeLines="50" w:after="50"/>
        <w:rPr>
          <w:rFonts w:hint="eastAsia" w:ascii="宋体" w:hAnsi="宋体"/>
          <w:bCs/>
          <w:sz w:val="24"/>
          <w:szCs w:val="20"/>
        </w:rPr>
      </w:pPr>
    </w:p>
    <w:p w14:paraId="19459CBF">
      <w:pPr>
        <w:snapToGrid w:val="0"/>
        <w:spacing w:before="120" w:beforeLines="50" w:after="50"/>
        <w:rPr>
          <w:rFonts w:hint="eastAsia" w:ascii="宋体" w:hAnsi="宋体"/>
          <w:bCs/>
          <w:sz w:val="24"/>
          <w:szCs w:val="20"/>
        </w:rPr>
      </w:pPr>
    </w:p>
    <w:p w14:paraId="1F926423">
      <w:pPr>
        <w:snapToGrid w:val="0"/>
        <w:spacing w:before="120" w:beforeLines="50" w:after="50"/>
        <w:rPr>
          <w:rFonts w:hint="eastAsia" w:ascii="仿宋_GB2312" w:hAnsi="仿宋_GB2312" w:eastAsia="仿宋_GB2312" w:cs="仿宋_GB2312"/>
          <w:bCs/>
          <w:sz w:val="32"/>
          <w:szCs w:val="32"/>
        </w:rPr>
      </w:pPr>
    </w:p>
    <w:p w14:paraId="29EC7843">
      <w:pPr>
        <w:snapToGrid w:val="0"/>
        <w:spacing w:before="120" w:beforeLines="50" w:after="50"/>
        <w:ind w:firstLine="838" w:firstLineChars="262"/>
        <w:rPr>
          <w:rFonts w:hint="eastAsia" w:ascii="宋体" w:hAnsi="宋体" w:cs="仿宋_GB2312"/>
          <w:bCs/>
          <w:sz w:val="32"/>
          <w:szCs w:val="32"/>
        </w:rPr>
      </w:pPr>
      <w:r>
        <w:rPr>
          <w:rFonts w:hint="eastAsia" w:ascii="宋体" w:hAnsi="宋体" w:cs="仿宋_GB2312"/>
          <w:bCs/>
          <w:sz w:val="32"/>
          <w:szCs w:val="32"/>
        </w:rPr>
        <w:t>项目名称：</w:t>
      </w:r>
    </w:p>
    <w:p w14:paraId="6C87CB22">
      <w:pPr>
        <w:snapToGrid w:val="0"/>
        <w:spacing w:before="120" w:beforeLines="50" w:after="50"/>
        <w:ind w:firstLine="1280" w:firstLineChars="400"/>
        <w:rPr>
          <w:rFonts w:hint="eastAsia" w:ascii="宋体" w:hAnsi="宋体" w:cs="仿宋_GB2312"/>
          <w:bCs/>
          <w:sz w:val="32"/>
          <w:szCs w:val="32"/>
        </w:rPr>
      </w:pPr>
    </w:p>
    <w:p w14:paraId="0595D440">
      <w:pPr>
        <w:snapToGrid w:val="0"/>
        <w:spacing w:before="120" w:beforeLines="50" w:after="50"/>
        <w:ind w:firstLine="960" w:firstLineChars="300"/>
        <w:rPr>
          <w:rFonts w:hint="eastAsia" w:ascii="宋体" w:hAnsi="宋体" w:cs="仿宋_GB2312"/>
          <w:bCs/>
          <w:sz w:val="32"/>
          <w:szCs w:val="32"/>
        </w:rPr>
      </w:pPr>
      <w:r>
        <w:rPr>
          <w:rFonts w:hint="eastAsia" w:ascii="宋体" w:hAnsi="宋体" w:cs="仿宋_GB2312"/>
          <w:bCs/>
          <w:sz w:val="32"/>
          <w:szCs w:val="32"/>
        </w:rPr>
        <w:t>项目编号：</w:t>
      </w:r>
    </w:p>
    <w:p w14:paraId="6F4BBD4C">
      <w:pPr>
        <w:snapToGrid w:val="0"/>
        <w:spacing w:before="120" w:beforeLines="50" w:after="50"/>
        <w:ind w:firstLine="480" w:firstLineChars="150"/>
        <w:rPr>
          <w:rFonts w:hint="eastAsia" w:ascii="宋体" w:hAnsi="宋体" w:cs="仿宋_GB2312"/>
          <w:bCs/>
          <w:sz w:val="32"/>
          <w:szCs w:val="32"/>
        </w:rPr>
      </w:pPr>
    </w:p>
    <w:p w14:paraId="3A1DE443">
      <w:pPr>
        <w:snapToGrid w:val="0"/>
        <w:spacing w:before="120" w:beforeLines="50" w:after="50"/>
        <w:ind w:firstLine="960" w:firstLineChars="3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7A5C184">
      <w:pPr>
        <w:snapToGrid w:val="0"/>
        <w:spacing w:before="120" w:beforeLines="50" w:after="50"/>
        <w:rPr>
          <w:rFonts w:hint="eastAsia" w:ascii="宋体" w:hAnsi="宋体" w:cs="仿宋_GB2312"/>
          <w:bCs/>
          <w:sz w:val="32"/>
          <w:szCs w:val="32"/>
        </w:rPr>
      </w:pPr>
    </w:p>
    <w:p w14:paraId="5CB978FA">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48EC13A1">
      <w:pPr>
        <w:snapToGrid w:val="0"/>
        <w:spacing w:before="120" w:beforeLines="50" w:after="50"/>
        <w:rPr>
          <w:rFonts w:hint="eastAsia" w:ascii="宋体" w:hAnsi="宋体" w:cs="仿宋_GB2312"/>
          <w:bCs/>
          <w:sz w:val="32"/>
          <w:szCs w:val="32"/>
        </w:rPr>
      </w:pPr>
    </w:p>
    <w:p w14:paraId="262392F7">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4A72F755">
      <w:pPr>
        <w:snapToGrid w:val="0"/>
        <w:spacing w:before="120" w:beforeLines="50" w:after="50"/>
        <w:ind w:firstLine="5440" w:firstLineChars="1700"/>
        <w:jc w:val="center"/>
        <w:rPr>
          <w:rFonts w:hint="eastAsia" w:ascii="宋体" w:hAnsi="宋体" w:cs="仿宋_GB2312"/>
          <w:bCs/>
          <w:sz w:val="32"/>
          <w:szCs w:val="32"/>
        </w:rPr>
      </w:pPr>
    </w:p>
    <w:p w14:paraId="6B39EB29">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09F47252">
      <w:pPr>
        <w:sectPr>
          <w:pgSz w:w="11910" w:h="16840"/>
          <w:pgMar w:top="1340" w:right="1500" w:bottom="280" w:left="1680" w:header="720" w:footer="720" w:gutter="0"/>
          <w:cols w:space="720" w:num="1"/>
        </w:sectPr>
      </w:pPr>
    </w:p>
    <w:p w14:paraId="555EFBC2">
      <w:pPr>
        <w:ind w:firstLine="2240" w:firstLineChars="700"/>
        <w:rPr>
          <w:rFonts w:hint="eastAsia" w:ascii="宋体" w:hAnsi="宋体"/>
          <w:bCs/>
          <w:sz w:val="32"/>
          <w:szCs w:val="32"/>
        </w:rPr>
      </w:pPr>
      <w:bookmarkStart w:id="89" w:name="_Toc80886943"/>
      <w:bookmarkStart w:id="90" w:name="_Toc80205939"/>
    </w:p>
    <w:p w14:paraId="353CF568">
      <w:pPr>
        <w:ind w:firstLine="2249" w:firstLineChars="700"/>
        <w:rPr>
          <w:rFonts w:hint="eastAsia" w:ascii="宋体" w:hAnsi="宋体"/>
          <w:b/>
          <w:sz w:val="32"/>
          <w:szCs w:val="32"/>
        </w:rPr>
      </w:pPr>
      <w:r>
        <w:rPr>
          <w:rFonts w:hint="eastAsia" w:ascii="宋体" w:hAnsi="宋体"/>
          <w:b/>
          <w:sz w:val="32"/>
          <w:szCs w:val="32"/>
        </w:rPr>
        <w:t>第二节 资格证明文件格式</w:t>
      </w:r>
      <w:bookmarkEnd w:id="89"/>
      <w:bookmarkEnd w:id="90"/>
    </w:p>
    <w:p w14:paraId="7FBCB102">
      <w:pPr>
        <w:snapToGrid w:val="0"/>
        <w:spacing w:before="120" w:beforeLines="50" w:after="50"/>
        <w:rPr>
          <w:rFonts w:hint="eastAsia" w:ascii="宋体" w:hAnsi="宋体"/>
          <w:sz w:val="24"/>
        </w:rPr>
      </w:pPr>
      <w:r>
        <w:rPr>
          <w:rFonts w:hint="eastAsia" w:ascii="宋体" w:hAnsi="宋体"/>
          <w:sz w:val="24"/>
        </w:rPr>
        <w:t xml:space="preserve">                                                 </w:t>
      </w:r>
    </w:p>
    <w:p w14:paraId="739C1029">
      <w:pPr>
        <w:snapToGrid w:val="0"/>
        <w:spacing w:before="120" w:beforeLines="50" w:after="50"/>
        <w:ind w:firstLine="6240" w:firstLineChars="260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13AE5013">
      <w:pPr>
        <w:snapToGrid w:val="0"/>
        <w:spacing w:before="120" w:beforeLines="50" w:after="50"/>
        <w:rPr>
          <w:rFonts w:hint="eastAsia" w:ascii="宋体" w:hAnsi="宋体"/>
          <w:sz w:val="24"/>
          <w:szCs w:val="20"/>
        </w:rPr>
      </w:pPr>
    </w:p>
    <w:p w14:paraId="79B7A6F8">
      <w:pPr>
        <w:snapToGrid w:val="0"/>
        <w:spacing w:before="120" w:beforeLines="50" w:after="50"/>
        <w:rPr>
          <w:rFonts w:hint="eastAsia" w:ascii="宋体" w:hAnsi="宋体"/>
          <w:sz w:val="24"/>
          <w:szCs w:val="20"/>
        </w:rPr>
      </w:pPr>
    </w:p>
    <w:p w14:paraId="4CA4FC2C">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2F45ABE5">
      <w:pPr>
        <w:snapToGrid w:val="0"/>
        <w:spacing w:before="120" w:beforeLines="50" w:after="50"/>
        <w:rPr>
          <w:rFonts w:hint="eastAsia" w:ascii="宋体" w:hAnsi="宋体"/>
          <w:bCs/>
          <w:sz w:val="24"/>
          <w:szCs w:val="20"/>
        </w:rPr>
      </w:pPr>
    </w:p>
    <w:p w14:paraId="6EAF1C9C">
      <w:pPr>
        <w:snapToGrid w:val="0"/>
        <w:spacing w:before="120" w:beforeLines="50" w:after="50"/>
        <w:rPr>
          <w:rFonts w:hint="eastAsia" w:ascii="宋体" w:hAnsi="宋体"/>
          <w:bCs/>
          <w:sz w:val="24"/>
          <w:szCs w:val="20"/>
        </w:rPr>
      </w:pPr>
    </w:p>
    <w:p w14:paraId="6C31E66C">
      <w:pPr>
        <w:snapToGrid w:val="0"/>
        <w:spacing w:before="120" w:beforeLines="50" w:after="50"/>
        <w:rPr>
          <w:rFonts w:hint="eastAsia" w:ascii="宋体" w:hAnsi="宋体"/>
          <w:bCs/>
          <w:sz w:val="24"/>
          <w:szCs w:val="20"/>
        </w:rPr>
      </w:pPr>
    </w:p>
    <w:p w14:paraId="3AA1627E">
      <w:pPr>
        <w:snapToGrid w:val="0"/>
        <w:spacing w:before="120" w:beforeLines="50" w:after="50"/>
        <w:rPr>
          <w:rFonts w:hint="eastAsia" w:ascii="宋体" w:hAnsi="宋体"/>
          <w:bCs/>
          <w:sz w:val="24"/>
          <w:szCs w:val="20"/>
        </w:rPr>
      </w:pPr>
    </w:p>
    <w:p w14:paraId="47D476D3">
      <w:pPr>
        <w:snapToGrid w:val="0"/>
        <w:spacing w:before="120" w:beforeLines="50" w:after="50"/>
        <w:rPr>
          <w:rFonts w:hint="eastAsia" w:ascii="宋体" w:hAnsi="宋体"/>
          <w:bCs/>
          <w:sz w:val="24"/>
          <w:szCs w:val="20"/>
        </w:rPr>
      </w:pPr>
    </w:p>
    <w:p w14:paraId="05774E8F">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项目名称：</w:t>
      </w:r>
    </w:p>
    <w:p w14:paraId="64EC4F4D">
      <w:pPr>
        <w:pStyle w:val="21"/>
        <w:rPr>
          <w:rFonts w:hint="eastAsia" w:ascii="宋体" w:hAnsi="宋体" w:cs="仿宋_GB2312"/>
          <w:bCs/>
          <w:sz w:val="32"/>
          <w:szCs w:val="32"/>
        </w:rPr>
      </w:pPr>
    </w:p>
    <w:p w14:paraId="48DA58F2">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7335F849">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1EAD33B">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1A1541E">
      <w:pPr>
        <w:snapToGrid w:val="0"/>
        <w:spacing w:before="120" w:beforeLines="50" w:after="50"/>
        <w:ind w:firstLine="720" w:firstLineChars="225"/>
        <w:rPr>
          <w:rFonts w:hint="eastAsia" w:ascii="宋体" w:hAnsi="宋体" w:cs="仿宋_GB2312"/>
          <w:bCs/>
          <w:sz w:val="32"/>
          <w:szCs w:val="32"/>
        </w:rPr>
      </w:pPr>
    </w:p>
    <w:p w14:paraId="06245962">
      <w:pPr>
        <w:pStyle w:val="8"/>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31447A79">
      <w:pPr>
        <w:pStyle w:val="8"/>
        <w:snapToGrid w:val="0"/>
        <w:spacing w:before="50" w:after="50"/>
        <w:ind w:firstLine="720" w:firstLineChars="225"/>
        <w:rPr>
          <w:rFonts w:hint="eastAsia" w:ascii="宋体" w:hAnsi="宋体" w:cs="仿宋_GB2312"/>
          <w:bCs/>
          <w:sz w:val="32"/>
          <w:szCs w:val="32"/>
        </w:rPr>
      </w:pPr>
    </w:p>
    <w:p w14:paraId="1D23DCFD">
      <w:pPr>
        <w:pStyle w:val="8"/>
        <w:snapToGrid w:val="0"/>
        <w:spacing w:before="50" w:after="50"/>
        <w:ind w:firstLine="720" w:firstLineChars="225"/>
        <w:rPr>
          <w:rFonts w:hint="eastAsia" w:ascii="宋体" w:hAnsi="宋体" w:cs="仿宋_GB2312"/>
          <w:bCs/>
          <w:sz w:val="32"/>
          <w:szCs w:val="32"/>
        </w:rPr>
      </w:pPr>
    </w:p>
    <w:p w14:paraId="0A77FA6C">
      <w:pPr>
        <w:pStyle w:val="8"/>
        <w:snapToGrid w:val="0"/>
        <w:spacing w:before="50" w:after="50"/>
        <w:ind w:firstLine="720" w:firstLineChars="225"/>
        <w:rPr>
          <w:rFonts w:hint="eastAsia" w:ascii="宋体" w:hAnsi="宋体" w:cs="仿宋_GB2312"/>
          <w:bCs/>
          <w:sz w:val="32"/>
          <w:szCs w:val="32"/>
        </w:rPr>
      </w:pPr>
    </w:p>
    <w:p w14:paraId="451E3576">
      <w:pPr>
        <w:pStyle w:val="8"/>
        <w:snapToGrid w:val="0"/>
        <w:spacing w:before="50" w:after="50"/>
        <w:ind w:firstLine="1280" w:firstLineChars="400"/>
        <w:rPr>
          <w:rFonts w:hint="eastAsia" w:ascii="宋体" w:hAnsi="宋体" w:cs="仿宋_GB2312"/>
          <w:bCs/>
          <w:sz w:val="32"/>
          <w:szCs w:val="32"/>
        </w:rPr>
      </w:pPr>
    </w:p>
    <w:p w14:paraId="5EBCDD75">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0A78D7F">
      <w:pPr>
        <w:snapToGrid w:val="0"/>
        <w:spacing w:before="120" w:beforeLines="50" w:after="50" w:line="360" w:lineRule="auto"/>
        <w:jc w:val="center"/>
        <w:rPr>
          <w:rFonts w:hint="eastAsia" w:ascii="仿宋_GB2312" w:hAnsi="仿宋" w:eastAsia="仿宋_GB2312" w:cs="仿宋_GB2312"/>
          <w:b/>
          <w:kern w:val="0"/>
          <w:sz w:val="36"/>
          <w:szCs w:val="36"/>
        </w:rPr>
      </w:pPr>
      <w:r>
        <w:rPr>
          <w:rFonts w:ascii="宋体" w:hAnsi="宋体"/>
          <w:sz w:val="24"/>
        </w:rPr>
        <w:br w:type="page"/>
      </w:r>
      <w:r>
        <w:rPr>
          <w:rFonts w:hint="eastAsia" w:ascii="宋体" w:hAnsi="宋体"/>
          <w:b/>
          <w:bCs/>
          <w:sz w:val="32"/>
          <w:szCs w:val="32"/>
        </w:rPr>
        <w:t xml:space="preserve"> </w:t>
      </w:r>
      <w:r>
        <w:rPr>
          <w:rFonts w:hint="eastAsia" w:ascii="仿宋_GB2312" w:hAnsi="仿宋" w:eastAsia="仿宋_GB2312" w:cs="仿宋_GB2312"/>
          <w:b/>
          <w:kern w:val="0"/>
          <w:sz w:val="36"/>
          <w:szCs w:val="36"/>
        </w:rPr>
        <w:t>资格证明文件目录</w:t>
      </w:r>
    </w:p>
    <w:p w14:paraId="5152367B">
      <w:pPr>
        <w:snapToGrid w:val="0"/>
        <w:spacing w:line="360" w:lineRule="auto"/>
        <w:rPr>
          <w:rFonts w:hint="eastAsia" w:ascii="仿宋_GB2312" w:hAnsi="仿宋" w:eastAsia="仿宋_GB2312" w:cs="仿宋_GB2312"/>
          <w:kern w:val="0"/>
          <w:sz w:val="24"/>
        </w:rPr>
      </w:pPr>
    </w:p>
    <w:p w14:paraId="050763C7">
      <w:pPr>
        <w:snapToGrid w:val="0"/>
        <w:spacing w:line="360" w:lineRule="auto"/>
        <w:rPr>
          <w:rFonts w:hint="eastAsia" w:ascii="宋体" w:hAnsi="宋体" w:cs="宋体"/>
          <w:kern w:val="0"/>
          <w:sz w:val="24"/>
        </w:rPr>
      </w:pPr>
      <w:r>
        <w:rPr>
          <w:rFonts w:hint="eastAsia" w:ascii="宋体" w:hAnsi="宋体" w:cs="宋体"/>
          <w:kern w:val="0"/>
          <w:sz w:val="24"/>
        </w:rPr>
        <w:t>一、</w:t>
      </w:r>
      <w:r>
        <w:rPr>
          <w:rFonts w:hint="eastAsia" w:ascii="宋体" w:hAnsi="宋体" w:cs="宋体"/>
          <w:sz w:val="24"/>
        </w:rPr>
        <w:t>供应商为法人或者其他组织的提供其营业执照等证明文件（如营业执照或者事业单位法人证书或者执业许可证等）（后附：信用中国网查询结果截图）</w:t>
      </w:r>
      <w:r>
        <w:rPr>
          <w:rFonts w:hint="eastAsia" w:ascii="宋体" w:hAnsi="宋体" w:cs="宋体"/>
          <w:kern w:val="0"/>
          <w:sz w:val="24"/>
        </w:rPr>
        <w:t>…………………………………………………………………………………（页码）</w:t>
      </w:r>
    </w:p>
    <w:p w14:paraId="27F642E0">
      <w:pPr>
        <w:snapToGrid w:val="0"/>
        <w:spacing w:line="360" w:lineRule="auto"/>
        <w:rPr>
          <w:rFonts w:hint="eastAsia" w:ascii="宋体" w:hAnsi="宋体" w:cs="宋体"/>
          <w:kern w:val="0"/>
          <w:sz w:val="24"/>
        </w:rPr>
      </w:pPr>
      <w:r>
        <w:rPr>
          <w:rFonts w:hint="eastAsia" w:ascii="宋体" w:hAnsi="宋体" w:cs="宋体"/>
          <w:kern w:val="0"/>
          <w:sz w:val="24"/>
        </w:rPr>
        <w:t>二、供应商依法缴纳税收的相关材料……………………………………………（页码）</w:t>
      </w:r>
    </w:p>
    <w:p w14:paraId="7BE8A074">
      <w:pPr>
        <w:snapToGrid w:val="0"/>
        <w:spacing w:line="360" w:lineRule="auto"/>
        <w:rPr>
          <w:rFonts w:hint="eastAsia" w:ascii="宋体" w:hAnsi="宋体" w:cs="宋体"/>
          <w:kern w:val="0"/>
          <w:sz w:val="24"/>
        </w:rPr>
      </w:pPr>
      <w:r>
        <w:rPr>
          <w:rFonts w:hint="eastAsia" w:ascii="宋体" w:hAnsi="宋体" w:cs="宋体"/>
          <w:kern w:val="0"/>
          <w:sz w:val="24"/>
        </w:rPr>
        <w:t>三、供应商依法缴纳社会保障资金的相关材料…………………………………（页码）</w:t>
      </w:r>
    </w:p>
    <w:p w14:paraId="1540709A">
      <w:pPr>
        <w:pStyle w:val="55"/>
        <w:ind w:left="0" w:leftChars="0" w:firstLine="0" w:firstLineChars="0"/>
        <w:rPr>
          <w:rFonts w:hint="eastAsia" w:ascii="宋体" w:hAnsi="宋体" w:cs="宋体"/>
          <w:sz w:val="24"/>
        </w:rPr>
      </w:pPr>
      <w:r>
        <w:rPr>
          <w:rFonts w:hint="eastAsia" w:ascii="宋体" w:hAnsi="宋体" w:cs="宋体"/>
          <w:sz w:val="24"/>
        </w:rPr>
        <w:t>四、供应商财务状况报告：[2024年]财务状况报告复印件</w:t>
      </w:r>
      <w:r>
        <w:rPr>
          <w:rFonts w:hint="eastAsia" w:ascii="宋体" w:hAnsi="宋体" w:cs="宋体"/>
          <w:kern w:val="0"/>
          <w:sz w:val="24"/>
        </w:rPr>
        <w:t>…………（页码）</w:t>
      </w:r>
    </w:p>
    <w:p w14:paraId="6B717DFB">
      <w:pPr>
        <w:snapToGrid w:val="0"/>
        <w:spacing w:line="360" w:lineRule="auto"/>
        <w:rPr>
          <w:rFonts w:hint="eastAsia" w:ascii="宋体" w:hAnsi="宋体" w:cs="宋体"/>
          <w:sz w:val="24"/>
        </w:rPr>
      </w:pPr>
      <w:r>
        <w:rPr>
          <w:rFonts w:hint="eastAsia" w:ascii="宋体" w:hAnsi="宋体" w:cs="宋体"/>
          <w:sz w:val="24"/>
        </w:rPr>
        <w:t>五、崇左市政府采购供应商信用承诺函</w:t>
      </w:r>
      <w:r>
        <w:rPr>
          <w:rFonts w:hint="eastAsia" w:ascii="宋体" w:hAnsi="宋体" w:cs="宋体"/>
          <w:kern w:val="0"/>
          <w:sz w:val="24"/>
        </w:rPr>
        <w:t>…………………………………（页码）</w:t>
      </w:r>
    </w:p>
    <w:p w14:paraId="560F3B2F">
      <w:pPr>
        <w:snapToGrid w:val="0"/>
        <w:spacing w:line="360" w:lineRule="auto"/>
        <w:rPr>
          <w:rFonts w:hint="eastAsia" w:ascii="宋体" w:hAnsi="宋体" w:cs="宋体"/>
          <w:kern w:val="0"/>
          <w:sz w:val="24"/>
        </w:rPr>
      </w:pPr>
      <w:r>
        <w:rPr>
          <w:rFonts w:hint="eastAsia" w:ascii="宋体" w:hAnsi="宋体" w:cs="宋体"/>
          <w:sz w:val="24"/>
        </w:rPr>
        <w:t>六、供应商直接控股、管理关系信息表</w:t>
      </w:r>
      <w:r>
        <w:rPr>
          <w:rFonts w:hint="eastAsia" w:ascii="宋体" w:hAnsi="宋体" w:cs="宋体"/>
          <w:kern w:val="0"/>
          <w:sz w:val="24"/>
        </w:rPr>
        <w:t>…………………………………………（页码）</w:t>
      </w:r>
    </w:p>
    <w:p w14:paraId="1F240FE1">
      <w:pPr>
        <w:snapToGrid w:val="0"/>
        <w:spacing w:line="360" w:lineRule="auto"/>
        <w:rPr>
          <w:rFonts w:hint="eastAsia" w:ascii="宋体" w:hAnsi="宋体" w:cs="宋体"/>
          <w:kern w:val="0"/>
          <w:sz w:val="24"/>
        </w:rPr>
      </w:pPr>
      <w:r>
        <w:rPr>
          <w:rFonts w:hint="eastAsia" w:ascii="宋体" w:hAnsi="宋体" w:cs="宋体"/>
          <w:kern w:val="0"/>
          <w:sz w:val="24"/>
        </w:rPr>
        <w:t>七、资格声明函……………………………………………………………………（页码）</w:t>
      </w:r>
    </w:p>
    <w:p w14:paraId="53A267CD">
      <w:pPr>
        <w:snapToGrid w:val="0"/>
        <w:spacing w:line="360" w:lineRule="auto"/>
        <w:rPr>
          <w:rFonts w:hint="eastAsia" w:ascii="宋体" w:hAnsi="宋体" w:cs="宋体"/>
          <w:kern w:val="0"/>
          <w:sz w:val="24"/>
        </w:rPr>
      </w:pPr>
      <w:r>
        <w:rPr>
          <w:rFonts w:hint="eastAsia" w:ascii="宋体" w:hAnsi="宋体" w:cs="宋体"/>
          <w:kern w:val="0"/>
          <w:sz w:val="24"/>
        </w:rPr>
        <w:t>八、（采购人或采购代理机构根据竞争性磋商公告对应的特定资格要求及特定条件设置供应商提供的资格证明材料）………………………………………………（页码）</w:t>
      </w:r>
    </w:p>
    <w:p w14:paraId="0CC27211">
      <w:pPr>
        <w:snapToGrid w:val="0"/>
        <w:spacing w:line="360" w:lineRule="auto"/>
        <w:rPr>
          <w:rFonts w:hint="eastAsia" w:ascii="宋体" w:hAnsi="宋体" w:cs="宋体"/>
          <w:kern w:val="0"/>
          <w:sz w:val="24"/>
        </w:rPr>
      </w:pPr>
      <w:r>
        <w:rPr>
          <w:rFonts w:hint="eastAsia" w:ascii="宋体" w:hAnsi="宋体" w:cs="宋体"/>
          <w:kern w:val="0"/>
          <w:sz w:val="24"/>
        </w:rPr>
        <w:t>九、除磋商文件规定必须提供以外，供应商认为需要提供的其他证明材料；</w:t>
      </w:r>
    </w:p>
    <w:p w14:paraId="6997DB08">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45205EA8">
      <w:pPr>
        <w:snapToGrid w:val="0"/>
        <w:spacing w:before="120" w:beforeLines="50" w:after="50" w:line="360" w:lineRule="auto"/>
        <w:ind w:left="142" w:firstLine="420" w:firstLineChars="200"/>
        <w:jc w:val="left"/>
        <w:rPr>
          <w:rFonts w:hint="eastAsia" w:ascii="宋体" w:hAnsi="宋体"/>
          <w:szCs w:val="21"/>
        </w:rPr>
      </w:pPr>
    </w:p>
    <w:p w14:paraId="0412C945">
      <w:pPr>
        <w:spacing w:line="300" w:lineRule="auto"/>
        <w:rPr>
          <w:rFonts w:hint="eastAsia" w:ascii="宋体" w:hAnsi="宋体"/>
          <w:szCs w:val="21"/>
        </w:rPr>
      </w:pPr>
    </w:p>
    <w:p w14:paraId="033757BD">
      <w:pPr>
        <w:spacing w:line="300" w:lineRule="auto"/>
        <w:rPr>
          <w:rFonts w:hint="eastAsia" w:ascii="宋体" w:hAnsi="宋体"/>
          <w:szCs w:val="21"/>
        </w:rPr>
      </w:pPr>
    </w:p>
    <w:p w14:paraId="04B36339">
      <w:pPr>
        <w:spacing w:line="300" w:lineRule="auto"/>
        <w:rPr>
          <w:rFonts w:hint="eastAsia" w:ascii="宋体" w:hAnsi="宋体"/>
          <w:szCs w:val="21"/>
        </w:rPr>
      </w:pPr>
    </w:p>
    <w:p w14:paraId="28F8F3CF">
      <w:pPr>
        <w:spacing w:line="300" w:lineRule="auto"/>
        <w:rPr>
          <w:rFonts w:hint="eastAsia" w:ascii="宋体" w:hAnsi="宋体"/>
          <w:szCs w:val="21"/>
        </w:rPr>
      </w:pPr>
    </w:p>
    <w:p w14:paraId="20FB4B0D">
      <w:pPr>
        <w:spacing w:line="300" w:lineRule="auto"/>
        <w:rPr>
          <w:rFonts w:hint="eastAsia" w:ascii="宋体" w:hAnsi="宋体"/>
          <w:szCs w:val="21"/>
        </w:rPr>
      </w:pPr>
    </w:p>
    <w:p w14:paraId="39FD8E50">
      <w:pPr>
        <w:spacing w:line="300" w:lineRule="auto"/>
        <w:rPr>
          <w:rFonts w:hint="eastAsia" w:ascii="宋体" w:hAnsi="宋体"/>
          <w:szCs w:val="21"/>
        </w:rPr>
      </w:pPr>
    </w:p>
    <w:p w14:paraId="3669F2A1">
      <w:pPr>
        <w:spacing w:line="300" w:lineRule="auto"/>
        <w:rPr>
          <w:rFonts w:hint="eastAsia" w:ascii="宋体" w:hAnsi="宋体"/>
          <w:szCs w:val="21"/>
        </w:rPr>
      </w:pPr>
    </w:p>
    <w:p w14:paraId="34139AB9">
      <w:pPr>
        <w:pStyle w:val="17"/>
        <w:spacing w:line="360" w:lineRule="auto"/>
        <w:rPr>
          <w:rFonts w:hint="eastAsia" w:ascii="仿宋" w:hAnsi="仿宋" w:eastAsia="仿宋" w:cs="仿宋_GB2312"/>
          <w:b/>
          <w:sz w:val="30"/>
          <w:szCs w:val="30"/>
        </w:rPr>
      </w:pPr>
      <w:r>
        <w:rPr>
          <w:rFonts w:hAnsi="宋体"/>
        </w:rPr>
        <w:br w:type="page"/>
      </w:r>
      <w:r>
        <w:rPr>
          <w:rFonts w:hint="eastAsia" w:hAnsi="宋体"/>
        </w:rPr>
        <w:t xml:space="preserve"> </w:t>
      </w:r>
      <w:r>
        <w:rPr>
          <w:rFonts w:hint="eastAsia" w:ascii="仿宋" w:hAnsi="仿宋" w:eastAsia="仿宋" w:cs="仿宋_GB2312"/>
          <w:b/>
          <w:sz w:val="30"/>
          <w:szCs w:val="30"/>
        </w:rPr>
        <w:t>一、供应商为法人或者其他组织的提供其营业执照等证明文件（后附：信用中国网查询结果截图）</w:t>
      </w:r>
    </w:p>
    <w:p w14:paraId="71837EC1">
      <w:pPr>
        <w:pStyle w:val="17"/>
        <w:spacing w:line="360" w:lineRule="auto"/>
        <w:ind w:firstLine="602" w:firstLineChars="200"/>
        <w:rPr>
          <w:rFonts w:hint="eastAsia" w:ascii="仿宋" w:hAnsi="仿宋" w:eastAsia="仿宋" w:cs="仿宋_GB2312"/>
          <w:b/>
          <w:sz w:val="30"/>
          <w:szCs w:val="30"/>
        </w:rPr>
      </w:pPr>
    </w:p>
    <w:p w14:paraId="70753ECD">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0F32F32">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9C01BB6">
      <w:pPr>
        <w:snapToGrid w:val="0"/>
        <w:spacing w:before="120" w:beforeLines="50" w:after="50"/>
        <w:rPr>
          <w:rFonts w:hint="eastAsia" w:ascii="宋体" w:hAnsi="宋体"/>
          <w:sz w:val="24"/>
          <w:szCs w:val="20"/>
        </w:rPr>
      </w:pPr>
    </w:p>
    <w:p w14:paraId="65A23804">
      <w:pPr>
        <w:pStyle w:val="17"/>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二、供应商依法缴纳税收的相关材料：[</w:t>
      </w:r>
      <w:r>
        <w:rPr>
          <w:rFonts w:hint="eastAsia" w:hAnsi="宋体" w:cs="宋体"/>
          <w:sz w:val="24"/>
          <w:u w:val="single"/>
        </w:rPr>
        <w:t xml:space="preserve"> </w:t>
      </w:r>
      <w:r>
        <w:rPr>
          <w:rFonts w:hint="eastAsia" w:hAnsi="宋体" w:cs="宋体"/>
          <w:b/>
          <w:bCs/>
          <w:sz w:val="32"/>
          <w:szCs w:val="32"/>
          <w:u w:val="single"/>
        </w:rPr>
        <w:t>2025</w:t>
      </w:r>
      <w:r>
        <w:rPr>
          <w:rFonts w:hint="eastAsia" w:hAnsi="宋体" w:cs="宋体"/>
          <w:b/>
          <w:bCs/>
          <w:sz w:val="32"/>
          <w:szCs w:val="32"/>
        </w:rPr>
        <w:t>年</w:t>
      </w:r>
      <w:r>
        <w:rPr>
          <w:rFonts w:hint="eastAsia" w:hAnsi="宋体" w:cs="宋体"/>
          <w:b/>
          <w:bCs/>
          <w:sz w:val="32"/>
          <w:szCs w:val="32"/>
          <w:u w:val="single"/>
        </w:rPr>
        <w:t xml:space="preserve"> 1</w:t>
      </w:r>
      <w:r>
        <w:rPr>
          <w:rFonts w:hint="eastAsia" w:hAnsi="宋体" w:cs="宋体"/>
          <w:b/>
          <w:bCs/>
          <w:sz w:val="32"/>
          <w:szCs w:val="32"/>
        </w:rPr>
        <w:t>月至</w:t>
      </w:r>
      <w:r>
        <w:rPr>
          <w:rFonts w:hint="eastAsia" w:hAnsi="宋体" w:cs="宋体"/>
          <w:b/>
          <w:bCs/>
          <w:sz w:val="32"/>
          <w:szCs w:val="32"/>
          <w:u w:val="single"/>
        </w:rPr>
        <w:t xml:space="preserve"> 2025 </w:t>
      </w:r>
      <w:r>
        <w:rPr>
          <w:rFonts w:hint="eastAsia" w:hAnsi="宋体" w:cs="宋体"/>
          <w:b/>
          <w:bCs/>
          <w:sz w:val="32"/>
          <w:szCs w:val="32"/>
        </w:rPr>
        <w:t>年</w:t>
      </w:r>
      <w:r>
        <w:rPr>
          <w:rFonts w:hint="eastAsia" w:hAnsi="宋体" w:cs="宋体"/>
          <w:b/>
          <w:bCs/>
          <w:sz w:val="32"/>
          <w:szCs w:val="32"/>
          <w:u w:val="single"/>
        </w:rPr>
        <w:t xml:space="preserve"> 6</w:t>
      </w:r>
      <w:r>
        <w:rPr>
          <w:rFonts w:hint="eastAsia" w:hAnsi="宋体" w:cs="宋体"/>
          <w:b/>
          <w:bCs/>
          <w:sz w:val="32"/>
          <w:szCs w:val="32"/>
        </w:rPr>
        <w:t>月</w:t>
      </w:r>
      <w:r>
        <w:rPr>
          <w:rFonts w:hint="eastAsia" w:ascii="仿宋" w:hAnsi="仿宋" w:eastAsia="仿宋" w:cs="仿宋_GB2312"/>
          <w:b/>
          <w:sz w:val="30"/>
          <w:szCs w:val="30"/>
        </w:rPr>
        <w:t>]任意连续 3 个月的依法缴纳税收的凭据复印件</w:t>
      </w:r>
    </w:p>
    <w:p w14:paraId="3FFC1B02">
      <w:pPr>
        <w:spacing w:line="300" w:lineRule="auto"/>
        <w:rPr>
          <w:rFonts w:hint="eastAsia" w:ascii="宋体" w:hAnsi="宋体"/>
          <w:szCs w:val="21"/>
        </w:rPr>
      </w:pPr>
    </w:p>
    <w:p w14:paraId="38FD9F77">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EDA0350">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A0736C2">
      <w:pPr>
        <w:spacing w:line="300" w:lineRule="auto"/>
        <w:rPr>
          <w:rFonts w:hint="eastAsia" w:ascii="宋体" w:hAnsi="宋体"/>
          <w:szCs w:val="21"/>
        </w:rPr>
      </w:pPr>
    </w:p>
    <w:p w14:paraId="0DD6323E">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三、供应商依法缴纳社会保障资金的相关材料：[</w:t>
      </w:r>
      <w:r>
        <w:rPr>
          <w:rFonts w:hint="eastAsia" w:ascii="宋体" w:hAnsi="宋体" w:cs="宋体"/>
          <w:sz w:val="24"/>
          <w:u w:val="single"/>
        </w:rPr>
        <w:t xml:space="preserve"> </w:t>
      </w:r>
      <w:r>
        <w:rPr>
          <w:rFonts w:hint="eastAsia" w:ascii="宋体" w:hAnsi="宋体" w:cs="宋体"/>
          <w:b/>
          <w:bCs/>
          <w:sz w:val="32"/>
          <w:szCs w:val="32"/>
          <w:u w:val="single"/>
        </w:rPr>
        <w:t>2025</w:t>
      </w:r>
      <w:r>
        <w:rPr>
          <w:rFonts w:hint="eastAsia" w:ascii="宋体" w:hAnsi="宋体" w:cs="宋体"/>
          <w:b/>
          <w:bCs/>
          <w:sz w:val="32"/>
          <w:szCs w:val="32"/>
        </w:rPr>
        <w:t>年</w:t>
      </w:r>
      <w:r>
        <w:rPr>
          <w:rFonts w:hint="eastAsia" w:ascii="宋体" w:hAnsi="宋体" w:cs="宋体"/>
          <w:b/>
          <w:bCs/>
          <w:sz w:val="32"/>
          <w:szCs w:val="32"/>
          <w:u w:val="single"/>
        </w:rPr>
        <w:t xml:space="preserve"> 1</w:t>
      </w:r>
      <w:r>
        <w:rPr>
          <w:rFonts w:hint="eastAsia" w:ascii="宋体" w:hAnsi="宋体" w:cs="宋体"/>
          <w:b/>
          <w:bCs/>
          <w:sz w:val="32"/>
          <w:szCs w:val="32"/>
        </w:rPr>
        <w:t>月至</w:t>
      </w:r>
      <w:r>
        <w:rPr>
          <w:rFonts w:hint="eastAsia" w:ascii="宋体" w:hAnsi="宋体" w:cs="宋体"/>
          <w:b/>
          <w:bCs/>
          <w:sz w:val="32"/>
          <w:szCs w:val="32"/>
          <w:u w:val="single"/>
        </w:rPr>
        <w:t xml:space="preserve"> 2025 </w:t>
      </w:r>
      <w:r>
        <w:rPr>
          <w:rFonts w:hint="eastAsia" w:ascii="宋体" w:hAnsi="宋体" w:cs="宋体"/>
          <w:b/>
          <w:bCs/>
          <w:sz w:val="32"/>
          <w:szCs w:val="32"/>
        </w:rPr>
        <w:t>年</w:t>
      </w:r>
      <w:r>
        <w:rPr>
          <w:rFonts w:hint="eastAsia" w:ascii="宋体" w:hAnsi="宋体" w:cs="宋体"/>
          <w:b/>
          <w:bCs/>
          <w:sz w:val="32"/>
          <w:szCs w:val="32"/>
          <w:u w:val="single"/>
        </w:rPr>
        <w:t xml:space="preserve"> 6</w:t>
      </w:r>
      <w:r>
        <w:rPr>
          <w:rFonts w:hint="eastAsia" w:ascii="宋体" w:hAnsi="宋体" w:cs="宋体"/>
          <w:b/>
          <w:bCs/>
          <w:sz w:val="32"/>
          <w:szCs w:val="32"/>
        </w:rPr>
        <w:t>月</w:t>
      </w:r>
      <w:r>
        <w:rPr>
          <w:rFonts w:hint="eastAsia" w:ascii="仿宋" w:hAnsi="仿宋" w:eastAsia="仿宋" w:cs="仿宋_GB2312"/>
          <w:b/>
          <w:kern w:val="0"/>
          <w:sz w:val="30"/>
          <w:szCs w:val="30"/>
        </w:rPr>
        <w:t>]任意连续 3 个月的依法缴纳社会保障资金的缴费凭证</w:t>
      </w:r>
    </w:p>
    <w:p w14:paraId="731316D9">
      <w:pPr>
        <w:spacing w:line="300" w:lineRule="auto"/>
        <w:rPr>
          <w:rFonts w:hint="eastAsia" w:ascii="宋体" w:hAnsi="宋体"/>
          <w:szCs w:val="21"/>
        </w:rPr>
      </w:pPr>
    </w:p>
    <w:p w14:paraId="6536B699">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B6294D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F79001C">
      <w:pPr>
        <w:spacing w:line="320" w:lineRule="exact"/>
        <w:jc w:val="left"/>
        <w:rPr>
          <w:rFonts w:hint="eastAsia" w:ascii="宋体" w:hAnsi="宋体"/>
          <w:szCs w:val="21"/>
        </w:rPr>
      </w:pPr>
      <w:r>
        <w:rPr>
          <w:rFonts w:hint="eastAsia" w:ascii="宋体" w:hAnsi="宋体"/>
          <w:szCs w:val="21"/>
        </w:rPr>
        <w:t xml:space="preserve"> </w:t>
      </w:r>
    </w:p>
    <w:p w14:paraId="345C7475">
      <w:pPr>
        <w:snapToGrid w:val="0"/>
        <w:spacing w:before="120" w:beforeLines="50" w:after="50" w:line="360" w:lineRule="auto"/>
        <w:jc w:val="center"/>
        <w:rPr>
          <w:rFonts w:hint="eastAsia" w:ascii="宋体" w:hAnsi="宋体"/>
          <w:b/>
          <w:sz w:val="24"/>
        </w:rPr>
      </w:pPr>
    </w:p>
    <w:p w14:paraId="528A0FFC">
      <w:pPr>
        <w:numPr>
          <w:ilvl w:val="0"/>
          <w:numId w:val="6"/>
        </w:numPr>
        <w:spacing w:line="360" w:lineRule="auto"/>
        <w:ind w:firstLine="596" w:firstLineChars="198"/>
        <w:contextualSpacing/>
        <w:rPr>
          <w:rFonts w:hint="eastAsia" w:ascii="仿宋" w:hAnsi="仿宋" w:eastAsia="仿宋" w:cs="仿宋_GB2312"/>
          <w:b/>
          <w:kern w:val="0"/>
          <w:sz w:val="30"/>
          <w:szCs w:val="30"/>
        </w:rPr>
      </w:pPr>
      <w:r>
        <w:rPr>
          <w:rFonts w:hint="eastAsia" w:ascii="仿宋" w:hAnsi="仿宋" w:eastAsia="仿宋" w:cs="仿宋_GB2312"/>
          <w:b/>
          <w:kern w:val="0"/>
          <w:sz w:val="30"/>
          <w:szCs w:val="30"/>
        </w:rPr>
        <w:t>供应商财务状况报告：[2024年]财务状况报告复印件</w:t>
      </w:r>
    </w:p>
    <w:p w14:paraId="44802E9B">
      <w:pPr>
        <w:autoSpaceDE w:val="0"/>
        <w:autoSpaceDN w:val="0"/>
        <w:spacing w:line="360" w:lineRule="auto"/>
        <w:ind w:left="4365" w:leftChars="1850" w:hanging="480" w:hangingChars="200"/>
        <w:rPr>
          <w:rFonts w:hint="eastAsia" w:ascii="仿宋_GB2312" w:hAnsi="仿宋" w:eastAsia="仿宋_GB2312" w:cs="仿宋_GB2312"/>
          <w:kern w:val="0"/>
          <w:sz w:val="24"/>
        </w:rPr>
      </w:pPr>
    </w:p>
    <w:p w14:paraId="5BEE51D7">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FDB9E9A">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B12ADB5">
      <w:pPr>
        <w:pStyle w:val="29"/>
        <w:ind w:firstLine="0" w:firstLineChars="0"/>
        <w:rPr>
          <w:rFonts w:hint="eastAsia" w:ascii="仿宋" w:hAnsi="仿宋" w:eastAsia="仿宋" w:cs="仿宋_GB2312"/>
          <w:b/>
          <w:sz w:val="30"/>
          <w:szCs w:val="30"/>
        </w:rPr>
      </w:pPr>
    </w:p>
    <w:p w14:paraId="0C22771D">
      <w:pPr>
        <w:pStyle w:val="29"/>
        <w:ind w:firstLine="0" w:firstLineChars="0"/>
        <w:rPr>
          <w:rFonts w:hint="eastAsia" w:ascii="仿宋" w:hAnsi="仿宋" w:eastAsia="仿宋" w:cs="仿宋_GB2312"/>
          <w:b/>
          <w:sz w:val="30"/>
          <w:szCs w:val="30"/>
        </w:rPr>
      </w:pPr>
    </w:p>
    <w:p w14:paraId="3AD5C719">
      <w:pPr>
        <w:spacing w:line="360" w:lineRule="auto"/>
        <w:ind w:firstLine="596" w:firstLineChars="198"/>
        <w:contextualSpacing/>
        <w:rPr>
          <w:rFonts w:hint="eastAsia" w:ascii="仿宋" w:hAnsi="仿宋" w:eastAsia="仿宋" w:cs="仿宋_GB2312"/>
          <w:b/>
          <w:kern w:val="0"/>
          <w:sz w:val="30"/>
          <w:szCs w:val="30"/>
        </w:rPr>
      </w:pPr>
    </w:p>
    <w:p w14:paraId="53FB6E18">
      <w:pPr>
        <w:spacing w:line="360" w:lineRule="auto"/>
        <w:ind w:firstLine="596" w:firstLineChars="198"/>
        <w:contextualSpacing/>
        <w:rPr>
          <w:rFonts w:hint="eastAsia" w:ascii="仿宋" w:hAnsi="仿宋" w:eastAsia="仿宋" w:cs="仿宋_GB2312"/>
          <w:b/>
          <w:kern w:val="0"/>
          <w:sz w:val="30"/>
          <w:szCs w:val="30"/>
        </w:rPr>
      </w:pPr>
    </w:p>
    <w:p w14:paraId="462BC244">
      <w:pPr>
        <w:ind w:left="416" w:leftChars="198"/>
      </w:pPr>
      <w:r>
        <w:rPr>
          <w:rFonts w:hint="eastAsia"/>
          <w:b/>
          <w:bCs/>
          <w:sz w:val="32"/>
          <w:szCs w:val="32"/>
        </w:rPr>
        <w:t>五、崇左市政府采购供应商信用承诺函</w:t>
      </w:r>
    </w:p>
    <w:p w14:paraId="17787D4F">
      <w:pPr>
        <w:pStyle w:val="21"/>
        <w:ind w:left="416" w:leftChars="198"/>
      </w:pPr>
    </w:p>
    <w:p w14:paraId="6106AF69">
      <w:pPr>
        <w:pStyle w:val="21"/>
        <w:ind w:left="416" w:leftChars="198"/>
      </w:pPr>
    </w:p>
    <w:p w14:paraId="7DD18446">
      <w:pPr>
        <w:widowControl/>
        <w:spacing w:line="440" w:lineRule="exact"/>
        <w:jc w:val="center"/>
        <w:rPr>
          <w:rFonts w:hint="eastAsia" w:ascii="方正小标宋简体" w:hAnsi="方正小标宋简体" w:eastAsia="方正小标宋简体" w:cs="方正小标宋简体"/>
          <w:kern w:val="0"/>
          <w:sz w:val="36"/>
          <w:szCs w:val="36"/>
          <w:lang w:bidi="ar"/>
        </w:rPr>
      </w:pPr>
      <w:r>
        <w:rPr>
          <w:rFonts w:hint="eastAsia" w:ascii="宋体" w:hAnsi="宋体" w:cs="宋体"/>
          <w:kern w:val="0"/>
          <w:sz w:val="36"/>
          <w:szCs w:val="36"/>
          <w:lang w:bidi="ar"/>
        </w:rPr>
        <w:t>崇左市政府采购供应商信用承诺函（格式）</w:t>
      </w:r>
    </w:p>
    <w:p w14:paraId="7180B228">
      <w:pPr>
        <w:pStyle w:val="106"/>
        <w:ind w:firstLine="480"/>
      </w:pPr>
    </w:p>
    <w:p w14:paraId="508B1A6E">
      <w:pPr>
        <w:widowControl/>
        <w:spacing w:line="440" w:lineRule="exact"/>
        <w:rPr>
          <w:rFonts w:hint="eastAsia" w:ascii="宋体" w:hAnsi="宋体" w:cs="宋体"/>
          <w:szCs w:val="21"/>
        </w:rPr>
      </w:pPr>
      <w:r>
        <w:rPr>
          <w:rFonts w:hint="eastAsia" w:ascii="宋体" w:hAnsi="宋体" w:cs="宋体"/>
          <w:kern w:val="0"/>
          <w:szCs w:val="21"/>
          <w:lang w:bidi="ar"/>
        </w:rPr>
        <w:t>致</w:t>
      </w:r>
      <w:r>
        <w:rPr>
          <w:rFonts w:hint="eastAsia" w:ascii="宋体" w:hAnsi="宋体" w:cs="宋体"/>
          <w:kern w:val="0"/>
          <w:szCs w:val="21"/>
          <w:u w:val="single"/>
          <w:lang w:bidi="ar"/>
        </w:rPr>
        <w:t>（采购代理机构名称）</w:t>
      </w:r>
      <w:r>
        <w:rPr>
          <w:rFonts w:hint="eastAsia" w:ascii="宋体" w:hAnsi="宋体" w:cs="宋体"/>
          <w:kern w:val="0"/>
          <w:szCs w:val="21"/>
          <w:lang w:bidi="ar"/>
        </w:rPr>
        <w:t>:</w:t>
      </w:r>
    </w:p>
    <w:p w14:paraId="4426F184">
      <w:pPr>
        <w:widowControl/>
        <w:spacing w:line="440" w:lineRule="exact"/>
        <w:ind w:firstLine="420" w:firstLineChars="200"/>
        <w:rPr>
          <w:rFonts w:hint="eastAsia" w:ascii="宋体" w:hAnsi="宋体" w:cs="宋体"/>
          <w:spacing w:val="-6"/>
          <w:szCs w:val="21"/>
        </w:rPr>
      </w:pPr>
      <w:r>
        <w:rPr>
          <w:rFonts w:hint="eastAsia" w:ascii="宋体" w:hAnsi="宋体" w:cs="宋体"/>
          <w:kern w:val="0"/>
          <w:szCs w:val="21"/>
          <w:lang w:bidi="ar"/>
        </w:rPr>
        <w:t>我方自愿参加</w:t>
      </w:r>
      <w:r>
        <w:rPr>
          <w:rFonts w:hint="eastAsia" w:ascii="宋体" w:hAnsi="宋体" w:cs="宋体"/>
          <w:kern w:val="0"/>
          <w:szCs w:val="21"/>
          <w:u w:val="single"/>
          <w:lang w:bidi="ar"/>
        </w:rPr>
        <w:t xml:space="preserve"> （项目名称） </w:t>
      </w:r>
      <w:r>
        <w:rPr>
          <w:rFonts w:hint="eastAsia" w:ascii="宋体" w:hAnsi="宋体" w:cs="宋体"/>
          <w:kern w:val="0"/>
          <w:szCs w:val="21"/>
          <w:lang w:bidi="ar"/>
        </w:rPr>
        <w:t>项目</w:t>
      </w:r>
      <w:r>
        <w:rPr>
          <w:rFonts w:hint="eastAsia" w:ascii="宋体" w:hAnsi="宋体" w:cs="宋体"/>
          <w:spacing w:val="6"/>
          <w:szCs w:val="21"/>
        </w:rPr>
        <w:t>（项目编号：</w:t>
      </w:r>
      <w:r>
        <w:rPr>
          <w:rFonts w:hint="eastAsia" w:ascii="宋体" w:hAnsi="宋体" w:cs="宋体"/>
          <w:spacing w:val="6"/>
          <w:szCs w:val="21"/>
          <w:u w:val="single"/>
        </w:rPr>
        <w:t xml:space="preserve">         </w:t>
      </w:r>
      <w:r>
        <w:rPr>
          <w:rFonts w:hint="eastAsia" w:ascii="宋体" w:hAnsi="宋体" w:cs="宋体"/>
          <w:spacing w:val="6"/>
          <w:szCs w:val="21"/>
        </w:rPr>
        <w:t>）</w:t>
      </w:r>
      <w:r>
        <w:rPr>
          <w:rFonts w:hint="eastAsia" w:ascii="宋体" w:hAnsi="宋体" w:cs="宋体"/>
          <w:kern w:val="0"/>
          <w:szCs w:val="21"/>
          <w:lang w:bidi="ar"/>
        </w:rPr>
        <w:t>的政府采购活动，严格遵守《中华人民共和国政府采购法》及相关法律法规，依法诚信经营，无条件遵守本次政府采购活动的各项规定，并郑重承诺</w:t>
      </w:r>
      <w:r>
        <w:rPr>
          <w:rFonts w:hint="eastAsia" w:ascii="宋体" w:hAnsi="宋体" w:cs="宋体"/>
          <w:spacing w:val="-6"/>
          <w:kern w:val="0"/>
          <w:szCs w:val="21"/>
          <w:lang w:bidi="ar"/>
        </w:rPr>
        <w:t xml:space="preserve">： </w:t>
      </w:r>
    </w:p>
    <w:p w14:paraId="7F94C845">
      <w:pPr>
        <w:widowControl/>
        <w:spacing w:line="440" w:lineRule="exact"/>
        <w:ind w:firstLine="420" w:firstLineChars="200"/>
        <w:rPr>
          <w:rFonts w:hint="eastAsia" w:ascii="宋体" w:hAnsi="宋体" w:cs="宋体"/>
          <w:kern w:val="0"/>
          <w:szCs w:val="21"/>
          <w:lang w:bidi="ar"/>
        </w:rPr>
      </w:pPr>
      <w:r>
        <w:rPr>
          <w:rFonts w:hint="eastAsia" w:ascii="宋体" w:hAnsi="宋体" w:cs="宋体"/>
          <w:kern w:val="0"/>
          <w:szCs w:val="21"/>
          <w:lang w:bidi="ar"/>
        </w:rPr>
        <w:t>1.我方</w:t>
      </w:r>
      <w:r>
        <w:rPr>
          <w:rFonts w:hint="eastAsia" w:ascii="宋体" w:hAnsi="宋体" w:cs="宋体"/>
          <w:spacing w:val="6"/>
          <w:szCs w:val="21"/>
        </w:rPr>
        <w:t>具有独立承担民事责任的能力或我方属于银行、保险、石油石化、电力、电信等有行业特殊情况的法人的分支机构在参加本次政府采购活动前已取得总公司的授权。</w:t>
      </w:r>
    </w:p>
    <w:p w14:paraId="72BD9BBC">
      <w:pPr>
        <w:widowControl/>
        <w:spacing w:line="440" w:lineRule="exact"/>
        <w:ind w:firstLine="420" w:firstLineChars="200"/>
        <w:rPr>
          <w:rFonts w:hint="eastAsia" w:ascii="宋体" w:hAnsi="宋体" w:cs="宋体"/>
          <w:szCs w:val="21"/>
        </w:rPr>
      </w:pPr>
      <w:r>
        <w:rPr>
          <w:rFonts w:hint="eastAsia" w:ascii="宋体" w:hAnsi="宋体" w:cs="宋体"/>
          <w:kern w:val="0"/>
          <w:szCs w:val="21"/>
          <w:lang w:bidi="ar"/>
        </w:rPr>
        <w:t xml:space="preserve">2.我方具有符合采购文件资格要求的财务状况报告。 </w:t>
      </w:r>
    </w:p>
    <w:p w14:paraId="61993534">
      <w:pPr>
        <w:widowControl/>
        <w:spacing w:line="440" w:lineRule="exact"/>
        <w:ind w:firstLine="396" w:firstLineChars="200"/>
        <w:rPr>
          <w:rFonts w:hint="eastAsia" w:ascii="宋体" w:hAnsi="宋体" w:cs="宋体"/>
          <w:spacing w:val="-17"/>
          <w:szCs w:val="21"/>
        </w:rPr>
      </w:pPr>
      <w:r>
        <w:rPr>
          <w:rFonts w:hint="eastAsia" w:ascii="宋体" w:hAnsi="宋体" w:cs="宋体"/>
          <w:spacing w:val="-6"/>
          <w:kern w:val="0"/>
          <w:szCs w:val="21"/>
          <w:lang w:bidi="ar"/>
        </w:rPr>
        <w:t>3.我方具有符合采购文件资格要求的依法缴纳税收和社会保障资金的良好记录。</w:t>
      </w:r>
      <w:r>
        <w:rPr>
          <w:rFonts w:hint="eastAsia" w:ascii="宋体" w:hAnsi="宋体" w:cs="宋体"/>
          <w:spacing w:val="-17"/>
          <w:kern w:val="0"/>
          <w:szCs w:val="21"/>
          <w:lang w:bidi="ar"/>
        </w:rPr>
        <w:t xml:space="preserve"> </w:t>
      </w:r>
    </w:p>
    <w:p w14:paraId="2C77F61D">
      <w:pPr>
        <w:widowControl/>
        <w:spacing w:line="440" w:lineRule="exact"/>
        <w:ind w:firstLine="420" w:firstLineChars="200"/>
        <w:rPr>
          <w:rFonts w:hint="eastAsia" w:ascii="宋体" w:hAnsi="宋体" w:cs="宋体"/>
          <w:szCs w:val="21"/>
        </w:rPr>
      </w:pPr>
      <w:r>
        <w:rPr>
          <w:rFonts w:hint="eastAsia" w:ascii="宋体" w:hAnsi="宋体" w:cs="宋体"/>
          <w:kern w:val="0"/>
          <w:szCs w:val="21"/>
          <w:lang w:bidi="ar"/>
        </w:rPr>
        <w:t xml:space="preserve">4.我方具有符合采购文件资格要求履行合同所必需的设备和专业技术能力。 </w:t>
      </w:r>
    </w:p>
    <w:p w14:paraId="69AB4F39">
      <w:pPr>
        <w:widowControl/>
        <w:spacing w:line="440" w:lineRule="exact"/>
        <w:ind w:firstLine="420" w:firstLineChars="200"/>
        <w:rPr>
          <w:rFonts w:hint="eastAsia" w:ascii="宋体" w:hAnsi="宋体" w:cs="宋体"/>
          <w:szCs w:val="21"/>
        </w:rPr>
      </w:pPr>
      <w:r>
        <w:rPr>
          <w:rFonts w:hint="eastAsia" w:ascii="宋体" w:hAnsi="宋体" w:cs="宋体"/>
          <w:kern w:val="0"/>
          <w:szCs w:val="21"/>
          <w:lang w:bidi="ar"/>
        </w:rPr>
        <w:t xml:space="preserve">5.我方参加政府采购活动前3年内在经营活动中没有重大违法记录。 </w:t>
      </w:r>
    </w:p>
    <w:p w14:paraId="1C714F5E">
      <w:pPr>
        <w:widowControl/>
        <w:spacing w:line="440" w:lineRule="exact"/>
        <w:ind w:firstLine="420" w:firstLineChars="200"/>
        <w:rPr>
          <w:rFonts w:hint="eastAsia" w:ascii="宋体" w:hAnsi="宋体" w:cs="宋体"/>
          <w:kern w:val="0"/>
          <w:szCs w:val="21"/>
          <w:lang w:bidi="ar"/>
        </w:rPr>
      </w:pPr>
      <w:r>
        <w:rPr>
          <w:rFonts w:hint="eastAsia" w:ascii="宋体" w:hAnsi="宋体" w:cs="宋体"/>
          <w:kern w:val="0"/>
          <w:szCs w:val="21"/>
          <w:lang w:bidi="ar"/>
        </w:rPr>
        <w:t>我方对以上承诺内容的真实性负责。如有虚假，将依法承担相应责任。</w:t>
      </w:r>
    </w:p>
    <w:p w14:paraId="28CAE880">
      <w:pPr>
        <w:widowControl/>
        <w:spacing w:line="440" w:lineRule="exact"/>
        <w:ind w:firstLine="3150" w:firstLineChars="1500"/>
        <w:jc w:val="left"/>
        <w:rPr>
          <w:rFonts w:hint="eastAsia" w:ascii="宋体" w:hAnsi="宋体" w:cs="宋体"/>
          <w:szCs w:val="21"/>
        </w:rPr>
      </w:pPr>
      <w:r>
        <w:rPr>
          <w:rFonts w:hint="eastAsia" w:ascii="宋体" w:hAnsi="宋体" w:cs="宋体"/>
          <w:kern w:val="0"/>
          <w:szCs w:val="21"/>
          <w:lang w:bidi="ar"/>
        </w:rPr>
        <w:t>供应商名称（</w:t>
      </w:r>
      <w:r>
        <w:rPr>
          <w:rFonts w:hint="eastAsia" w:ascii="宋体" w:hAnsi="宋体" w:cs="宋体"/>
          <w:szCs w:val="21"/>
        </w:rPr>
        <w:t>电子签章</w:t>
      </w:r>
      <w:r>
        <w:rPr>
          <w:rFonts w:hint="eastAsia" w:ascii="宋体" w:hAnsi="宋体" w:cs="宋体"/>
          <w:kern w:val="0"/>
          <w:szCs w:val="21"/>
          <w:lang w:bidi="ar"/>
        </w:rPr>
        <w:t xml:space="preserve">）： </w:t>
      </w:r>
    </w:p>
    <w:p w14:paraId="63E6A971">
      <w:pPr>
        <w:tabs>
          <w:tab w:val="left" w:pos="7560"/>
        </w:tabs>
        <w:spacing w:line="440" w:lineRule="exact"/>
        <w:ind w:firstLine="3150" w:firstLineChars="1500"/>
        <w:jc w:val="left"/>
        <w:rPr>
          <w:rFonts w:hint="eastAsia" w:ascii="宋体" w:hAnsi="宋体" w:cs="宋体"/>
          <w:kern w:val="0"/>
          <w:szCs w:val="21"/>
          <w:lang w:bidi="ar"/>
        </w:rPr>
      </w:pPr>
      <w:r>
        <w:rPr>
          <w:rFonts w:hint="eastAsia" w:ascii="宋体" w:hAnsi="宋体" w:cs="宋体"/>
          <w:kern w:val="0"/>
          <w:szCs w:val="21"/>
          <w:lang w:bidi="ar"/>
        </w:rPr>
        <w:t>日期：</w:t>
      </w:r>
    </w:p>
    <w:p w14:paraId="17DEAEBD">
      <w:pPr>
        <w:pStyle w:val="17"/>
        <w:spacing w:line="560" w:lineRule="exact"/>
        <w:ind w:firstLine="420" w:firstLineChars="200"/>
        <w:rPr>
          <w:rFonts w:hint="eastAsia" w:hAnsi="宋体" w:cs="宋体"/>
          <w:sz w:val="21"/>
        </w:rPr>
      </w:pPr>
      <w:r>
        <w:rPr>
          <w:rFonts w:hint="eastAsia" w:hAnsi="宋体" w:cs="宋体"/>
          <w:sz w:val="21"/>
          <w:lang w:bidi="ar"/>
        </w:rPr>
        <w:t>注：1.</w:t>
      </w:r>
      <w:r>
        <w:rPr>
          <w:rFonts w:hint="eastAsia" w:hAnsi="宋体" w:cs="宋体"/>
          <w:sz w:val="21"/>
        </w:rPr>
        <w:t>参与政府采购活动的供应商可按第1点的内容：“</w:t>
      </w:r>
      <w:r>
        <w:rPr>
          <w:rFonts w:hint="eastAsia" w:hAnsi="宋体" w:cs="宋体"/>
          <w:sz w:val="21"/>
          <w:lang w:bidi="ar"/>
        </w:rPr>
        <w:t>我方</w:t>
      </w:r>
      <w:r>
        <w:rPr>
          <w:rFonts w:hint="eastAsia" w:hAnsi="宋体" w:cs="宋体"/>
          <w:spacing w:val="6"/>
          <w:sz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hAnsi="宋体" w:cs="宋体"/>
          <w:sz w:val="21"/>
          <w:lang w:bidi="ar"/>
        </w:rPr>
        <w:t>我方</w:t>
      </w:r>
      <w:r>
        <w:rPr>
          <w:rFonts w:hint="eastAsia" w:hAnsi="宋体" w:cs="宋体"/>
          <w:spacing w:val="6"/>
          <w:sz w:val="21"/>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656A89B6">
      <w:pPr>
        <w:pStyle w:val="21"/>
        <w:rPr>
          <w:rFonts w:hint="eastAsia" w:ascii="仿宋" w:hAnsi="仿宋" w:eastAsia="仿宋" w:cs="仿宋_GB2312"/>
          <w:b/>
          <w:sz w:val="30"/>
          <w:szCs w:val="30"/>
        </w:rPr>
      </w:pPr>
    </w:p>
    <w:p w14:paraId="77F5FD41">
      <w:pPr>
        <w:pStyle w:val="21"/>
        <w:rPr>
          <w:rFonts w:hint="eastAsia" w:ascii="仿宋" w:hAnsi="仿宋" w:eastAsia="仿宋" w:cs="仿宋_GB2312"/>
          <w:b/>
          <w:sz w:val="30"/>
          <w:szCs w:val="30"/>
        </w:rPr>
      </w:pPr>
    </w:p>
    <w:p w14:paraId="2FC70925">
      <w:pPr>
        <w:pStyle w:val="21"/>
        <w:rPr>
          <w:rFonts w:hint="eastAsia" w:ascii="仿宋" w:hAnsi="仿宋" w:eastAsia="仿宋" w:cs="仿宋_GB2312"/>
          <w:b/>
          <w:sz w:val="30"/>
          <w:szCs w:val="30"/>
        </w:rPr>
      </w:pPr>
    </w:p>
    <w:p w14:paraId="540B76C3">
      <w:pPr>
        <w:pStyle w:val="21"/>
        <w:rPr>
          <w:rFonts w:hint="eastAsia" w:ascii="仿宋" w:hAnsi="仿宋" w:eastAsia="仿宋" w:cs="仿宋_GB2312"/>
          <w:b/>
          <w:sz w:val="30"/>
          <w:szCs w:val="30"/>
        </w:rPr>
      </w:pPr>
    </w:p>
    <w:p w14:paraId="784BA41F">
      <w:pPr>
        <w:spacing w:line="360" w:lineRule="auto"/>
        <w:contextualSpacing/>
        <w:jc w:val="left"/>
        <w:rPr>
          <w:rFonts w:hint="eastAsia" w:ascii="仿宋" w:hAnsi="仿宋" w:eastAsia="仿宋" w:cs="仿宋_GB2312"/>
          <w:b/>
          <w:kern w:val="0"/>
          <w:sz w:val="30"/>
          <w:szCs w:val="30"/>
        </w:rPr>
      </w:pPr>
      <w:r>
        <w:rPr>
          <w:rFonts w:hint="eastAsia" w:ascii="仿宋" w:hAnsi="仿宋" w:eastAsia="仿宋" w:cs="仿宋_GB2312"/>
          <w:b/>
          <w:kern w:val="0"/>
          <w:sz w:val="30"/>
          <w:szCs w:val="30"/>
        </w:rPr>
        <w:t>六、供应商直接控股、管理关系信息表</w:t>
      </w:r>
    </w:p>
    <w:p w14:paraId="30598CE9">
      <w:pPr>
        <w:spacing w:line="360" w:lineRule="auto"/>
        <w:ind w:firstLine="596" w:firstLineChars="198"/>
        <w:contextualSpacing/>
        <w:jc w:val="center"/>
        <w:rPr>
          <w:rFonts w:hint="eastAsia" w:ascii="宋体" w:hAnsi="宋体"/>
          <w:b/>
          <w:sz w:val="24"/>
        </w:rPr>
      </w:pPr>
      <w:r>
        <w:rPr>
          <w:rFonts w:hint="eastAsia" w:ascii="仿宋" w:hAnsi="仿宋" w:eastAsia="仿宋" w:cs="仿宋_GB2312"/>
          <w:b/>
          <w:kern w:val="0"/>
          <w:sz w:val="30"/>
          <w:szCs w:val="30"/>
        </w:rPr>
        <w:t>供应商直接控股股东信息</w:t>
      </w:r>
    </w:p>
    <w:tbl>
      <w:tblPr>
        <w:tblStyle w:val="30"/>
        <w:tblW w:w="9126" w:type="dxa"/>
        <w:jc w:val="center"/>
        <w:shd w:val="clear" w:color="auto" w:fill="FBFBFB"/>
        <w:tblLayout w:type="fixed"/>
        <w:tblCellMar>
          <w:top w:w="0" w:type="dxa"/>
          <w:left w:w="0" w:type="dxa"/>
          <w:bottom w:w="0" w:type="dxa"/>
          <w:right w:w="0" w:type="dxa"/>
        </w:tblCellMar>
      </w:tblPr>
      <w:tblGrid>
        <w:gridCol w:w="880"/>
        <w:gridCol w:w="2655"/>
        <w:gridCol w:w="1455"/>
        <w:gridCol w:w="2786"/>
        <w:gridCol w:w="1350"/>
      </w:tblGrid>
      <w:tr w14:paraId="3F21DE7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C1AD35">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A4411D">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8080A9">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278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A3936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03173A">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25C02D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19EDD5">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BAA770">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6EBCC2">
            <w:pPr>
              <w:widowControl/>
              <w:spacing w:line="360" w:lineRule="auto"/>
              <w:contextualSpacing/>
              <w:jc w:val="center"/>
              <w:rPr>
                <w:rFonts w:hint="eastAsia" w:ascii="宋体" w:hAnsi="宋体" w:cs="宋体"/>
                <w:kern w:val="0"/>
                <w:sz w:val="24"/>
              </w:rPr>
            </w:pPr>
          </w:p>
        </w:tc>
        <w:tc>
          <w:tcPr>
            <w:tcW w:w="278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1F3648">
            <w:pPr>
              <w:widowControl/>
              <w:spacing w:line="360" w:lineRule="auto"/>
              <w:contextualSpacing/>
              <w:jc w:val="center"/>
              <w:rPr>
                <w:rFonts w:hint="eastAsia" w:ascii="宋体" w:hAnsi="宋体" w:cs="宋体"/>
                <w:kern w:val="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789D15">
            <w:pPr>
              <w:widowControl/>
              <w:spacing w:line="360" w:lineRule="auto"/>
              <w:contextualSpacing/>
              <w:jc w:val="center"/>
              <w:rPr>
                <w:rFonts w:hint="eastAsia" w:ascii="宋体" w:hAnsi="宋体" w:cs="宋体"/>
                <w:kern w:val="0"/>
                <w:sz w:val="24"/>
              </w:rPr>
            </w:pPr>
          </w:p>
        </w:tc>
      </w:tr>
      <w:tr w14:paraId="07F9A60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BB9F11">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F7CD66">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531F1D">
            <w:pPr>
              <w:widowControl/>
              <w:spacing w:line="360" w:lineRule="auto"/>
              <w:contextualSpacing/>
              <w:jc w:val="center"/>
              <w:rPr>
                <w:rFonts w:hint="eastAsia" w:ascii="宋体" w:hAnsi="宋体" w:cs="宋体"/>
                <w:kern w:val="0"/>
                <w:sz w:val="24"/>
              </w:rPr>
            </w:pPr>
          </w:p>
        </w:tc>
        <w:tc>
          <w:tcPr>
            <w:tcW w:w="278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E5D969">
            <w:pPr>
              <w:widowControl/>
              <w:spacing w:line="360" w:lineRule="auto"/>
              <w:contextualSpacing/>
              <w:jc w:val="center"/>
              <w:rPr>
                <w:rFonts w:hint="eastAsia" w:ascii="宋体" w:hAnsi="宋体" w:cs="宋体"/>
                <w:kern w:val="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38C7B">
            <w:pPr>
              <w:widowControl/>
              <w:spacing w:line="360" w:lineRule="auto"/>
              <w:contextualSpacing/>
              <w:jc w:val="center"/>
              <w:rPr>
                <w:rFonts w:hint="eastAsia" w:ascii="宋体" w:hAnsi="宋体" w:cs="宋体"/>
                <w:kern w:val="0"/>
                <w:sz w:val="24"/>
              </w:rPr>
            </w:pPr>
          </w:p>
        </w:tc>
      </w:tr>
      <w:tr w14:paraId="0A481A4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8357B5">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755D3A">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A2B8F3">
            <w:pPr>
              <w:widowControl/>
              <w:spacing w:line="360" w:lineRule="auto"/>
              <w:contextualSpacing/>
              <w:jc w:val="center"/>
              <w:rPr>
                <w:rFonts w:hint="eastAsia" w:ascii="宋体" w:hAnsi="宋体" w:cs="宋体"/>
                <w:kern w:val="0"/>
                <w:sz w:val="24"/>
              </w:rPr>
            </w:pPr>
          </w:p>
        </w:tc>
        <w:tc>
          <w:tcPr>
            <w:tcW w:w="278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208ECD">
            <w:pPr>
              <w:widowControl/>
              <w:spacing w:line="360" w:lineRule="auto"/>
              <w:contextualSpacing/>
              <w:jc w:val="center"/>
              <w:rPr>
                <w:rFonts w:hint="eastAsia" w:ascii="宋体" w:hAnsi="宋体" w:cs="宋体"/>
                <w:kern w:val="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C55941">
            <w:pPr>
              <w:widowControl/>
              <w:spacing w:line="360" w:lineRule="auto"/>
              <w:contextualSpacing/>
              <w:jc w:val="center"/>
              <w:rPr>
                <w:rFonts w:hint="eastAsia" w:ascii="宋体" w:hAnsi="宋体" w:cs="宋体"/>
                <w:kern w:val="0"/>
                <w:sz w:val="24"/>
              </w:rPr>
            </w:pPr>
          </w:p>
        </w:tc>
      </w:tr>
      <w:tr w14:paraId="5DF22E1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E8A175">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02CF41">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FB8038">
            <w:pPr>
              <w:widowControl/>
              <w:spacing w:line="360" w:lineRule="auto"/>
              <w:contextualSpacing/>
              <w:jc w:val="center"/>
              <w:rPr>
                <w:rFonts w:hint="eastAsia" w:ascii="宋体" w:hAnsi="宋体" w:cs="宋体"/>
                <w:kern w:val="0"/>
                <w:sz w:val="24"/>
              </w:rPr>
            </w:pPr>
          </w:p>
        </w:tc>
        <w:tc>
          <w:tcPr>
            <w:tcW w:w="278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DF4DBD">
            <w:pPr>
              <w:widowControl/>
              <w:spacing w:line="360" w:lineRule="auto"/>
              <w:contextualSpacing/>
              <w:jc w:val="center"/>
              <w:rPr>
                <w:rFonts w:hint="eastAsia" w:ascii="宋体" w:hAnsi="宋体" w:cs="宋体"/>
                <w:kern w:val="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4B948">
            <w:pPr>
              <w:widowControl/>
              <w:spacing w:line="360" w:lineRule="auto"/>
              <w:contextualSpacing/>
              <w:jc w:val="center"/>
              <w:rPr>
                <w:rFonts w:hint="eastAsia" w:ascii="宋体" w:hAnsi="宋体" w:cs="宋体"/>
                <w:kern w:val="0"/>
                <w:sz w:val="24"/>
              </w:rPr>
            </w:pPr>
          </w:p>
        </w:tc>
      </w:tr>
    </w:tbl>
    <w:p w14:paraId="22EAD64E">
      <w:pPr>
        <w:spacing w:line="360" w:lineRule="auto"/>
        <w:contextualSpacing/>
        <w:jc w:val="left"/>
        <w:rPr>
          <w:rFonts w:hint="eastAsia" w:ascii="仿宋_GB2312" w:hAnsi="仿宋" w:eastAsia="仿宋_GB2312" w:cs="仿宋_GB2312"/>
          <w:kern w:val="0"/>
          <w:sz w:val="24"/>
        </w:rPr>
      </w:pPr>
    </w:p>
    <w:p w14:paraId="1A4CBFB2">
      <w:pPr>
        <w:spacing w:line="360" w:lineRule="auto"/>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7C16C865">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128CD6">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49CF6553">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569FD031">
      <w:pPr>
        <w:snapToGrid w:val="0"/>
        <w:spacing w:line="360" w:lineRule="auto"/>
        <w:jc w:val="left"/>
        <w:rPr>
          <w:rFonts w:hint="eastAsia" w:ascii="宋体" w:hAnsi="宋体" w:cs="宋体"/>
          <w:sz w:val="24"/>
        </w:rPr>
      </w:pPr>
    </w:p>
    <w:p w14:paraId="7E5E70D7">
      <w:pPr>
        <w:snapToGrid w:val="0"/>
        <w:spacing w:line="360" w:lineRule="auto"/>
        <w:jc w:val="left"/>
        <w:rPr>
          <w:rFonts w:hint="eastAsia" w:ascii="宋体" w:hAnsi="宋体" w:cs="宋体"/>
          <w:sz w:val="24"/>
        </w:rPr>
      </w:pPr>
    </w:p>
    <w:p w14:paraId="61296EE8">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A39A75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6BD753D">
      <w:pPr>
        <w:snapToGrid w:val="0"/>
        <w:rPr>
          <w:rFonts w:hint="eastAsia" w:ascii="仿宋" w:hAnsi="仿宋" w:eastAsia="仿宋" w:cs="仿宋_GB2312"/>
          <w:b/>
          <w:kern w:val="0"/>
          <w:sz w:val="30"/>
          <w:szCs w:val="30"/>
        </w:rPr>
      </w:pPr>
    </w:p>
    <w:p w14:paraId="38E337A6">
      <w:pPr>
        <w:snapToGrid w:val="0"/>
        <w:jc w:val="center"/>
        <w:rPr>
          <w:rFonts w:hint="eastAsia" w:ascii="仿宋" w:hAnsi="仿宋" w:eastAsia="仿宋" w:cs="仿宋_GB2312"/>
          <w:b/>
          <w:kern w:val="0"/>
          <w:sz w:val="30"/>
          <w:szCs w:val="30"/>
        </w:rPr>
      </w:pPr>
    </w:p>
    <w:p w14:paraId="3F066CA4">
      <w:pPr>
        <w:snapToGrid w:val="0"/>
        <w:jc w:val="center"/>
        <w:rPr>
          <w:rFonts w:hint="eastAsia" w:ascii="仿宋" w:hAnsi="仿宋" w:eastAsia="仿宋" w:cs="仿宋_GB2312"/>
          <w:b/>
          <w:kern w:val="0"/>
          <w:sz w:val="30"/>
          <w:szCs w:val="30"/>
        </w:rPr>
      </w:pPr>
    </w:p>
    <w:p w14:paraId="239D378C">
      <w:pPr>
        <w:snapToGrid w:val="0"/>
        <w:jc w:val="center"/>
        <w:rPr>
          <w:rFonts w:hint="eastAsia" w:ascii="仿宋" w:hAnsi="仿宋" w:eastAsia="仿宋" w:cs="仿宋_GB2312"/>
          <w:b/>
          <w:kern w:val="0"/>
          <w:sz w:val="30"/>
          <w:szCs w:val="30"/>
        </w:rPr>
      </w:pPr>
    </w:p>
    <w:p w14:paraId="53963FDB">
      <w:pPr>
        <w:snapToGrid w:val="0"/>
        <w:jc w:val="center"/>
        <w:rPr>
          <w:rFonts w:hint="eastAsia" w:ascii="仿宋" w:hAnsi="仿宋" w:eastAsia="仿宋" w:cs="仿宋_GB2312"/>
          <w:b/>
          <w:kern w:val="0"/>
          <w:sz w:val="30"/>
          <w:szCs w:val="30"/>
        </w:rPr>
      </w:pPr>
    </w:p>
    <w:p w14:paraId="5E48CF97">
      <w:pPr>
        <w:snapToGrid w:val="0"/>
        <w:jc w:val="center"/>
        <w:rPr>
          <w:rFonts w:hint="eastAsia" w:ascii="仿宋" w:hAnsi="仿宋" w:eastAsia="仿宋" w:cs="仿宋_GB2312"/>
          <w:b/>
          <w:kern w:val="0"/>
          <w:sz w:val="30"/>
          <w:szCs w:val="30"/>
        </w:rPr>
      </w:pPr>
    </w:p>
    <w:p w14:paraId="30CD1884">
      <w:pPr>
        <w:snapToGrid w:val="0"/>
        <w:jc w:val="center"/>
        <w:rPr>
          <w:rFonts w:hint="eastAsia" w:ascii="仿宋" w:hAnsi="仿宋" w:eastAsia="仿宋" w:cs="仿宋_GB2312"/>
          <w:b/>
          <w:kern w:val="0"/>
          <w:sz w:val="30"/>
          <w:szCs w:val="30"/>
        </w:rPr>
      </w:pPr>
    </w:p>
    <w:p w14:paraId="789393E0">
      <w:pPr>
        <w:snapToGrid w:val="0"/>
        <w:jc w:val="center"/>
        <w:rPr>
          <w:rFonts w:hint="eastAsia" w:ascii="仿宋" w:hAnsi="仿宋" w:eastAsia="仿宋" w:cs="仿宋_GB2312"/>
          <w:b/>
          <w:kern w:val="0"/>
          <w:sz w:val="30"/>
          <w:szCs w:val="30"/>
        </w:rPr>
      </w:pPr>
      <w:r>
        <w:rPr>
          <w:rFonts w:hint="eastAsia" w:ascii="仿宋" w:hAnsi="仿宋" w:eastAsia="仿宋" w:cs="仿宋_GB2312"/>
          <w:b/>
          <w:kern w:val="0"/>
          <w:sz w:val="30"/>
          <w:szCs w:val="30"/>
        </w:rPr>
        <w:t>供应商直接管理关系信息表</w:t>
      </w:r>
    </w:p>
    <w:p w14:paraId="70375627">
      <w:pPr>
        <w:snapToGrid w:val="0"/>
        <w:spacing w:line="360" w:lineRule="auto"/>
        <w:jc w:val="center"/>
        <w:rPr>
          <w:rFonts w:hint="eastAsia" w:ascii="宋体" w:hAnsi="宋体"/>
          <w:b/>
          <w:sz w:val="24"/>
        </w:rPr>
      </w:pPr>
    </w:p>
    <w:tbl>
      <w:tblPr>
        <w:tblStyle w:val="30"/>
        <w:tblW w:w="8473" w:type="dxa"/>
        <w:jc w:val="center"/>
        <w:shd w:val="clear" w:color="auto" w:fill="FBFBFB"/>
        <w:tblLayout w:type="fixed"/>
        <w:tblCellMar>
          <w:top w:w="0" w:type="dxa"/>
          <w:left w:w="0" w:type="dxa"/>
          <w:bottom w:w="0" w:type="dxa"/>
          <w:right w:w="0" w:type="dxa"/>
        </w:tblCellMar>
      </w:tblPr>
      <w:tblGrid>
        <w:gridCol w:w="808"/>
        <w:gridCol w:w="2910"/>
        <w:gridCol w:w="2580"/>
        <w:gridCol w:w="2175"/>
      </w:tblGrid>
      <w:tr w14:paraId="0BC2107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A5689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91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5E7A5">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D66CEE">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统一社会信用代码</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CF457A">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0A3104F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2F954C">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91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B1B09B">
            <w:pPr>
              <w:widowControl/>
              <w:spacing w:line="360" w:lineRule="auto"/>
              <w:contextualSpacing/>
              <w:jc w:val="center"/>
              <w:rPr>
                <w:rFonts w:hint="eastAsia" w:ascii="宋体" w:hAnsi="宋体" w:cs="宋体"/>
                <w:kern w:val="0"/>
                <w:sz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117172">
            <w:pPr>
              <w:widowControl/>
              <w:spacing w:line="360" w:lineRule="auto"/>
              <w:contextualSpacing/>
              <w:jc w:val="center"/>
              <w:rPr>
                <w:rFonts w:hint="eastAsia" w:ascii="宋体" w:hAnsi="宋体" w:cs="宋体"/>
                <w:kern w:val="0"/>
                <w:sz w:val="24"/>
              </w:rPr>
            </w:pPr>
          </w:p>
        </w:tc>
        <w:tc>
          <w:tcPr>
            <w:tcW w:w="21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6D2B71">
            <w:pPr>
              <w:widowControl/>
              <w:spacing w:line="360" w:lineRule="auto"/>
              <w:contextualSpacing/>
              <w:jc w:val="center"/>
              <w:rPr>
                <w:rFonts w:hint="eastAsia" w:ascii="宋体" w:hAnsi="宋体" w:cs="宋体"/>
                <w:kern w:val="0"/>
                <w:sz w:val="24"/>
              </w:rPr>
            </w:pPr>
          </w:p>
        </w:tc>
      </w:tr>
      <w:tr w14:paraId="03EA443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A3FB08">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91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0DAA2B">
            <w:pPr>
              <w:widowControl/>
              <w:spacing w:line="360" w:lineRule="auto"/>
              <w:contextualSpacing/>
              <w:jc w:val="center"/>
              <w:rPr>
                <w:rFonts w:hint="eastAsia" w:ascii="宋体" w:hAnsi="宋体" w:cs="宋体"/>
                <w:kern w:val="0"/>
                <w:sz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D340A4">
            <w:pPr>
              <w:widowControl/>
              <w:spacing w:line="360" w:lineRule="auto"/>
              <w:contextualSpacing/>
              <w:jc w:val="center"/>
              <w:rPr>
                <w:rFonts w:hint="eastAsia" w:ascii="宋体" w:hAnsi="宋体" w:cs="宋体"/>
                <w:kern w:val="0"/>
                <w:sz w:val="24"/>
              </w:rPr>
            </w:pPr>
          </w:p>
        </w:tc>
        <w:tc>
          <w:tcPr>
            <w:tcW w:w="21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3BBFA0">
            <w:pPr>
              <w:widowControl/>
              <w:spacing w:line="360" w:lineRule="auto"/>
              <w:contextualSpacing/>
              <w:jc w:val="center"/>
              <w:rPr>
                <w:rFonts w:hint="eastAsia" w:ascii="宋体" w:hAnsi="宋体" w:cs="宋体"/>
                <w:kern w:val="0"/>
                <w:sz w:val="24"/>
              </w:rPr>
            </w:pPr>
          </w:p>
        </w:tc>
      </w:tr>
      <w:tr w14:paraId="535CA39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D0B42C">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91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53046F">
            <w:pPr>
              <w:widowControl/>
              <w:spacing w:line="360" w:lineRule="auto"/>
              <w:contextualSpacing/>
              <w:jc w:val="center"/>
              <w:rPr>
                <w:rFonts w:hint="eastAsia" w:ascii="宋体" w:hAnsi="宋体" w:cs="宋体"/>
                <w:kern w:val="0"/>
                <w:sz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A11FC7">
            <w:pPr>
              <w:widowControl/>
              <w:spacing w:line="360" w:lineRule="auto"/>
              <w:contextualSpacing/>
              <w:jc w:val="center"/>
              <w:rPr>
                <w:rFonts w:hint="eastAsia" w:ascii="宋体" w:hAnsi="宋体" w:cs="宋体"/>
                <w:kern w:val="0"/>
                <w:sz w:val="24"/>
              </w:rPr>
            </w:pPr>
          </w:p>
        </w:tc>
        <w:tc>
          <w:tcPr>
            <w:tcW w:w="21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A040E1">
            <w:pPr>
              <w:widowControl/>
              <w:spacing w:line="360" w:lineRule="auto"/>
              <w:contextualSpacing/>
              <w:jc w:val="center"/>
              <w:rPr>
                <w:rFonts w:hint="eastAsia" w:ascii="宋体" w:hAnsi="宋体" w:cs="宋体"/>
                <w:kern w:val="0"/>
                <w:sz w:val="24"/>
              </w:rPr>
            </w:pPr>
          </w:p>
        </w:tc>
      </w:tr>
      <w:tr w14:paraId="0114F56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6E382E">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91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F2BE30">
            <w:pPr>
              <w:widowControl/>
              <w:spacing w:line="360" w:lineRule="auto"/>
              <w:contextualSpacing/>
              <w:jc w:val="center"/>
              <w:rPr>
                <w:rFonts w:hint="eastAsia" w:ascii="宋体" w:hAnsi="宋体" w:cs="宋体"/>
                <w:kern w:val="0"/>
                <w:sz w:val="24"/>
              </w:rPr>
            </w:pPr>
          </w:p>
        </w:tc>
        <w:tc>
          <w:tcPr>
            <w:tcW w:w="25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EA08DC">
            <w:pPr>
              <w:widowControl/>
              <w:spacing w:line="360" w:lineRule="auto"/>
              <w:contextualSpacing/>
              <w:jc w:val="center"/>
              <w:rPr>
                <w:rFonts w:hint="eastAsia" w:ascii="宋体" w:hAnsi="宋体" w:cs="宋体"/>
                <w:kern w:val="0"/>
                <w:sz w:val="24"/>
              </w:rPr>
            </w:pPr>
          </w:p>
        </w:tc>
        <w:tc>
          <w:tcPr>
            <w:tcW w:w="21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4C2B9B">
            <w:pPr>
              <w:widowControl/>
              <w:spacing w:line="360" w:lineRule="auto"/>
              <w:contextualSpacing/>
              <w:jc w:val="center"/>
              <w:rPr>
                <w:rFonts w:hint="eastAsia" w:ascii="宋体" w:hAnsi="宋体" w:cs="宋体"/>
                <w:kern w:val="0"/>
                <w:sz w:val="24"/>
              </w:rPr>
            </w:pPr>
          </w:p>
        </w:tc>
      </w:tr>
    </w:tbl>
    <w:p w14:paraId="44F664AC">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183F1C2E">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6550675B">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1893E02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4CFEA60A">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66BEA8D">
      <w:pPr>
        <w:autoSpaceDE w:val="0"/>
        <w:autoSpaceDN w:val="0"/>
        <w:spacing w:line="360" w:lineRule="auto"/>
        <w:ind w:firstLine="6120" w:firstLineChars="2550"/>
        <w:rPr>
          <w:rFonts w:hint="eastAsia" w:ascii="宋体" w:hAnsi="宋体"/>
          <w:sz w:val="28"/>
          <w:szCs w:val="28"/>
        </w:rPr>
      </w:pPr>
      <w:r>
        <w:rPr>
          <w:rFonts w:hint="eastAsia" w:ascii="仿宋_GB2312" w:hAnsi="仿宋" w:eastAsia="仿宋_GB2312" w:cs="仿宋_GB2312"/>
          <w:kern w:val="0"/>
          <w:sz w:val="24"/>
          <w:lang w:val="zh-CN"/>
        </w:rPr>
        <w:t>日期：  年  月   日</w:t>
      </w:r>
      <w:r>
        <w:rPr>
          <w:rFonts w:ascii="宋体" w:hAnsi="宋体"/>
          <w:sz w:val="28"/>
          <w:szCs w:val="28"/>
        </w:rPr>
        <w:br w:type="page"/>
      </w:r>
      <w:r>
        <w:rPr>
          <w:rFonts w:hint="eastAsia" w:ascii="宋体" w:hAnsi="宋体"/>
          <w:sz w:val="28"/>
          <w:szCs w:val="28"/>
        </w:rPr>
        <w:t xml:space="preserve">    </w:t>
      </w:r>
      <w:r>
        <w:rPr>
          <w:rFonts w:hint="eastAsia" w:ascii="仿宋" w:hAnsi="仿宋" w:eastAsia="仿宋" w:cs="仿宋_GB2312"/>
          <w:b/>
          <w:kern w:val="0"/>
          <w:sz w:val="30"/>
          <w:szCs w:val="30"/>
        </w:rPr>
        <w:t>七、资格声明函</w:t>
      </w:r>
    </w:p>
    <w:p w14:paraId="5C1D03A0">
      <w:pPr>
        <w:spacing w:line="320" w:lineRule="exact"/>
        <w:jc w:val="center"/>
        <w:rPr>
          <w:rFonts w:hint="eastAsia" w:ascii="宋体" w:hAnsi="宋体"/>
          <w:b/>
          <w:sz w:val="32"/>
          <w:szCs w:val="32"/>
        </w:rPr>
      </w:pPr>
    </w:p>
    <w:p w14:paraId="3E685211">
      <w:pPr>
        <w:spacing w:line="320" w:lineRule="exact"/>
        <w:jc w:val="center"/>
        <w:rPr>
          <w:rFonts w:hint="eastAsia" w:ascii="宋体" w:hAnsi="宋体"/>
          <w:b/>
          <w:sz w:val="32"/>
          <w:szCs w:val="32"/>
        </w:rPr>
      </w:pPr>
      <w:r>
        <w:rPr>
          <w:rFonts w:hint="eastAsia" w:ascii="宋体" w:hAnsi="宋体"/>
          <w:b/>
          <w:sz w:val="32"/>
          <w:szCs w:val="32"/>
        </w:rPr>
        <w:t>资格声明函</w:t>
      </w:r>
    </w:p>
    <w:p w14:paraId="605318E1">
      <w:pPr>
        <w:spacing w:line="320" w:lineRule="exact"/>
        <w:jc w:val="center"/>
        <w:rPr>
          <w:rFonts w:hint="eastAsia" w:ascii="宋体" w:hAnsi="宋体"/>
          <w:sz w:val="24"/>
          <w:szCs w:val="20"/>
        </w:rPr>
      </w:pPr>
    </w:p>
    <w:p w14:paraId="43FCCAD9">
      <w:pPr>
        <w:spacing w:line="360" w:lineRule="auto"/>
        <w:contextualSpacing/>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正信伟业工程咨询管理有限公司</w:t>
      </w:r>
      <w:r>
        <w:rPr>
          <w:rFonts w:hint="eastAsia" w:ascii="仿宋_GB2312" w:hAnsi="宋体" w:eastAsia="仿宋_GB2312" w:cs="宋体"/>
          <w:sz w:val="24"/>
        </w:rPr>
        <w:t>：</w:t>
      </w:r>
    </w:p>
    <w:p w14:paraId="4F09A1C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2548EE19">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rPr>
        <w:t xml:space="preserve">项目名称：                            </w:t>
      </w:r>
      <w:r>
        <w:rPr>
          <w:rFonts w:hint="eastAsia" w:ascii="仿宋_GB2312" w:hAnsi="宋体" w:eastAsia="仿宋_GB2312" w:cs="宋体"/>
          <w:sz w:val="24"/>
        </w:rPr>
        <w:t>项目的竞标，为便于贵方公正、择优地确定成交供应商及其竞标产品和服务，我方就本次竞标有关事项郑重声明如下：</w:t>
      </w:r>
    </w:p>
    <w:p w14:paraId="105D81CF">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4EE1C211">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16E4441">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4CDDC827">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（1）将按磋商文件的约定履行合同责任和义务；</w:t>
      </w:r>
    </w:p>
    <w:p w14:paraId="788EFAF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14:paraId="7D2A590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（3）同意提供按照贵方可能要求的与磋商有关的一切数据或者资料；</w:t>
      </w:r>
    </w:p>
    <w:p w14:paraId="1C99A56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（4）响应磋商文件规定的竞标有效期。</w:t>
      </w:r>
    </w:p>
    <w:p w14:paraId="163D3D5E">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51D5C42">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DE024DE">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656D89">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08B6A8B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674D9F8D">
      <w:pPr>
        <w:pStyle w:val="17"/>
        <w:spacing w:line="360" w:lineRule="auto"/>
        <w:ind w:firstLine="480" w:firstLineChars="200"/>
        <w:contextualSpacing/>
        <w:rPr>
          <w:rFonts w:hint="eastAsia"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22C9BF86">
      <w:pPr>
        <w:pStyle w:val="17"/>
        <w:spacing w:line="360" w:lineRule="auto"/>
        <w:ind w:firstLine="480" w:firstLineChars="200"/>
        <w:contextualSpacing/>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4DE06197">
      <w:pPr>
        <w:pStyle w:val="15"/>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112C5E24">
      <w:pPr>
        <w:pStyle w:val="15"/>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5CCE5CEC">
      <w:pPr>
        <w:pStyle w:val="15"/>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187E9CFB">
      <w:pPr>
        <w:pStyle w:val="15"/>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49F42D28">
      <w:pPr>
        <w:pStyle w:val="15"/>
        <w:tabs>
          <w:tab w:val="left" w:pos="939"/>
        </w:tabs>
        <w:spacing w:line="360" w:lineRule="auto"/>
        <w:ind w:left="0" w:leftChars="0" w:firstLine="480" w:firstLineChars="200"/>
        <w:rPr>
          <w:rFonts w:hint="eastAsia" w:ascii="宋体" w:hAnsi="宋体" w:cs="宋体"/>
          <w:sz w:val="24"/>
        </w:rPr>
      </w:pPr>
    </w:p>
    <w:p w14:paraId="2220F043">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AE348C9">
      <w:pPr>
        <w:autoSpaceDE w:val="0"/>
        <w:autoSpaceDN w:val="0"/>
        <w:spacing w:line="360" w:lineRule="auto"/>
        <w:ind w:firstLine="6120" w:firstLineChars="2550"/>
        <w:rPr>
          <w:rFonts w:hint="eastAsia"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 xml:space="preserve">日期：  年  月 </w:t>
      </w:r>
      <w:r>
        <w:rPr>
          <w:rFonts w:hint="eastAsia" w:ascii="仿宋_GB2312" w:hAnsi="仿宋" w:eastAsia="仿宋_GB2312" w:cs="仿宋_GB2312"/>
          <w:kern w:val="0"/>
          <w:sz w:val="24"/>
        </w:rPr>
        <w:t xml:space="preserve">  日</w:t>
      </w:r>
      <w:r>
        <w:rPr>
          <w:rFonts w:hint="eastAsia" w:ascii="仿宋_GB2312" w:hAnsi="仿宋" w:eastAsia="仿宋_GB2312" w:cs="仿宋_GB2312"/>
          <w:kern w:val="0"/>
          <w:sz w:val="24"/>
          <w:lang w:val="zh-CN"/>
        </w:rPr>
        <w:t xml:space="preserve">  </w:t>
      </w:r>
    </w:p>
    <w:p w14:paraId="6E8C63C6">
      <w:pPr>
        <w:autoSpaceDE w:val="0"/>
        <w:autoSpaceDN w:val="0"/>
        <w:spacing w:line="360" w:lineRule="auto"/>
        <w:rPr>
          <w:rFonts w:hint="eastAsia" w:ascii="仿宋_GB2312" w:hAnsi="仿宋" w:eastAsia="仿宋_GB2312" w:cs="仿宋_GB2312"/>
          <w:kern w:val="0"/>
          <w:sz w:val="24"/>
          <w:lang w:val="zh-CN"/>
        </w:rPr>
      </w:pPr>
    </w:p>
    <w:p w14:paraId="17D3772C">
      <w:pPr>
        <w:snapToGrid w:val="0"/>
        <w:spacing w:line="360" w:lineRule="auto"/>
        <w:rPr>
          <w:rFonts w:hint="eastAsia" w:ascii="仿宋" w:hAnsi="仿宋" w:eastAsia="仿宋" w:cs="仿宋_GB2312"/>
          <w:b/>
          <w:kern w:val="0"/>
          <w:sz w:val="30"/>
          <w:szCs w:val="30"/>
        </w:rPr>
      </w:pPr>
      <w:r>
        <w:rPr>
          <w:rFonts w:hint="eastAsia" w:ascii="仿宋" w:hAnsi="仿宋" w:eastAsia="仿宋" w:cs="仿宋_GB2312"/>
          <w:b/>
          <w:kern w:val="0"/>
          <w:sz w:val="30"/>
          <w:szCs w:val="30"/>
        </w:rPr>
        <w:t>八、（采购人或采购代理机构根据竞争性磋商公告对应的特定资格要求及特定条件设置供应商提供的资格证明材料）</w:t>
      </w:r>
    </w:p>
    <w:p w14:paraId="53110664">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423763F3">
      <w:pPr>
        <w:autoSpaceDE w:val="0"/>
        <w:autoSpaceDN w:val="0"/>
        <w:spacing w:line="360" w:lineRule="auto"/>
        <w:ind w:left="4334" w:leftChars="2064" w:firstLine="240" w:firstLine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27B5B15">
      <w:pPr>
        <w:autoSpaceDE w:val="0"/>
        <w:autoSpaceDN w:val="0"/>
        <w:spacing w:line="360" w:lineRule="auto"/>
        <w:ind w:firstLine="4800" w:firstLineChars="20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77B9093">
      <w:pPr>
        <w:pStyle w:val="29"/>
        <w:ind w:firstLine="480"/>
        <w:rPr>
          <w:rFonts w:hint="eastAsia" w:hAnsi="仿宋" w:cs="仿宋_GB2312"/>
          <w:sz w:val="24"/>
          <w:lang w:val="zh-CN"/>
        </w:rPr>
      </w:pPr>
    </w:p>
    <w:p w14:paraId="6C99DDFB">
      <w:pPr>
        <w:pStyle w:val="29"/>
        <w:ind w:firstLine="480"/>
        <w:rPr>
          <w:rFonts w:hint="eastAsia" w:hAnsi="仿宋" w:cs="仿宋_GB2312"/>
          <w:sz w:val="24"/>
          <w:lang w:val="zh-CN"/>
        </w:rPr>
      </w:pPr>
    </w:p>
    <w:p w14:paraId="531E98E8">
      <w:pPr>
        <w:pStyle w:val="29"/>
        <w:ind w:firstLine="480"/>
        <w:rPr>
          <w:rFonts w:hint="eastAsia" w:hAnsi="仿宋" w:cs="仿宋_GB2312"/>
          <w:sz w:val="24"/>
          <w:lang w:val="zh-CN"/>
        </w:rPr>
      </w:pPr>
    </w:p>
    <w:p w14:paraId="1F00BFE5">
      <w:pPr>
        <w:snapToGrid w:val="0"/>
        <w:spacing w:line="360" w:lineRule="auto"/>
        <w:rPr>
          <w:rFonts w:hint="eastAsia" w:ascii="仿宋" w:hAnsi="仿宋" w:eastAsia="仿宋" w:cs="仿宋_GB2312"/>
          <w:b/>
          <w:kern w:val="0"/>
          <w:sz w:val="30"/>
          <w:szCs w:val="30"/>
        </w:rPr>
      </w:pPr>
      <w:r>
        <w:rPr>
          <w:rFonts w:hint="eastAsia" w:ascii="仿宋" w:hAnsi="仿宋" w:eastAsia="仿宋" w:cs="仿宋_GB2312"/>
          <w:b/>
          <w:kern w:val="0"/>
          <w:sz w:val="30"/>
          <w:szCs w:val="30"/>
        </w:rPr>
        <w:t>九、除磋商文件规定必须提供以外，供应商认为需要提供的其他证明材料</w:t>
      </w:r>
    </w:p>
    <w:p w14:paraId="0AACCD70">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15C1997">
      <w:pPr>
        <w:autoSpaceDE w:val="0"/>
        <w:autoSpaceDN w:val="0"/>
        <w:spacing w:line="360" w:lineRule="auto"/>
        <w:ind w:firstLine="4320" w:firstLineChars="18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69EC3C5">
      <w:pPr>
        <w:pStyle w:val="29"/>
        <w:ind w:firstLine="480"/>
        <w:rPr>
          <w:rFonts w:hint="eastAsia" w:hAnsi="仿宋" w:cs="仿宋_GB2312"/>
          <w:sz w:val="24"/>
          <w:lang w:val="zh-CN"/>
        </w:rPr>
      </w:pPr>
    </w:p>
    <w:p w14:paraId="7434D6DA">
      <w:pPr>
        <w:pStyle w:val="29"/>
        <w:ind w:firstLine="480"/>
        <w:rPr>
          <w:rFonts w:hint="eastAsia" w:hAnsi="仿宋" w:cs="仿宋_GB2312"/>
          <w:sz w:val="24"/>
          <w:lang w:val="zh-CN"/>
        </w:rPr>
      </w:pPr>
    </w:p>
    <w:p w14:paraId="7CA0508C">
      <w:pPr>
        <w:snapToGrid w:val="0"/>
        <w:spacing w:line="360" w:lineRule="auto"/>
        <w:ind w:firstLine="602" w:firstLineChars="200"/>
        <w:rPr>
          <w:rFonts w:hint="eastAsia" w:ascii="仿宋" w:hAnsi="仿宋" w:eastAsia="仿宋" w:cs="仿宋_GB2312"/>
          <w:b/>
          <w:sz w:val="30"/>
          <w:szCs w:val="30"/>
        </w:rPr>
      </w:pPr>
    </w:p>
    <w:p w14:paraId="01316548">
      <w:pPr>
        <w:rPr>
          <w:rFonts w:hint="eastAsia" w:ascii="宋体" w:hAnsi="宋体"/>
          <w:b/>
          <w:bCs/>
          <w:sz w:val="32"/>
          <w:szCs w:val="32"/>
        </w:rPr>
      </w:pPr>
      <w:bookmarkStart w:id="91" w:name="_Toc80205940"/>
      <w:bookmarkStart w:id="92" w:name="_Toc80886944"/>
    </w:p>
    <w:p w14:paraId="7E4E0F09">
      <w:pPr>
        <w:pStyle w:val="29"/>
        <w:ind w:firstLine="643"/>
        <w:rPr>
          <w:rFonts w:hint="eastAsia" w:ascii="宋体" w:hAnsi="宋体"/>
          <w:b/>
          <w:bCs/>
          <w:szCs w:val="32"/>
        </w:rPr>
      </w:pPr>
    </w:p>
    <w:p w14:paraId="268EFB9E">
      <w:pPr>
        <w:pStyle w:val="29"/>
        <w:ind w:firstLine="643"/>
        <w:rPr>
          <w:rFonts w:hint="eastAsia" w:ascii="宋体" w:hAnsi="宋体"/>
          <w:b/>
          <w:bCs/>
          <w:szCs w:val="32"/>
        </w:rPr>
      </w:pPr>
    </w:p>
    <w:p w14:paraId="446AFFF7">
      <w:pPr>
        <w:pStyle w:val="29"/>
        <w:ind w:firstLine="643"/>
        <w:rPr>
          <w:rFonts w:hint="eastAsia" w:ascii="宋体" w:hAnsi="宋体"/>
          <w:b/>
          <w:bCs/>
          <w:szCs w:val="32"/>
        </w:rPr>
      </w:pPr>
    </w:p>
    <w:p w14:paraId="27CC29EF">
      <w:pPr>
        <w:pStyle w:val="29"/>
        <w:ind w:firstLine="643"/>
        <w:rPr>
          <w:rFonts w:hint="eastAsia" w:ascii="宋体" w:hAnsi="宋体"/>
          <w:b/>
          <w:bCs/>
          <w:szCs w:val="32"/>
        </w:rPr>
      </w:pPr>
    </w:p>
    <w:p w14:paraId="2161CA63">
      <w:pPr>
        <w:pStyle w:val="29"/>
        <w:ind w:firstLine="643"/>
        <w:rPr>
          <w:rFonts w:hint="eastAsia" w:ascii="宋体" w:hAnsi="宋体"/>
          <w:b/>
          <w:bCs/>
          <w:szCs w:val="32"/>
        </w:rPr>
      </w:pPr>
    </w:p>
    <w:p w14:paraId="14DF9F1E">
      <w:pPr>
        <w:pStyle w:val="29"/>
        <w:ind w:firstLine="643"/>
        <w:rPr>
          <w:rFonts w:hint="eastAsia" w:ascii="宋体" w:hAnsi="宋体"/>
          <w:b/>
          <w:bCs/>
          <w:szCs w:val="32"/>
        </w:rPr>
      </w:pPr>
    </w:p>
    <w:p w14:paraId="75AAFC5E">
      <w:pPr>
        <w:pStyle w:val="29"/>
        <w:ind w:firstLine="643"/>
        <w:rPr>
          <w:rFonts w:hint="eastAsia" w:ascii="宋体" w:hAnsi="宋体"/>
          <w:b/>
          <w:bCs/>
          <w:szCs w:val="32"/>
        </w:rPr>
      </w:pPr>
    </w:p>
    <w:p w14:paraId="266B1282">
      <w:pPr>
        <w:pStyle w:val="29"/>
        <w:ind w:firstLine="643"/>
        <w:rPr>
          <w:rFonts w:hint="eastAsia" w:ascii="宋体" w:hAnsi="宋体"/>
          <w:b/>
          <w:bCs/>
          <w:szCs w:val="32"/>
        </w:rPr>
      </w:pPr>
    </w:p>
    <w:p w14:paraId="4E344672">
      <w:pPr>
        <w:pStyle w:val="29"/>
        <w:ind w:firstLine="643"/>
        <w:rPr>
          <w:rFonts w:hint="eastAsia" w:ascii="宋体" w:hAnsi="宋体"/>
          <w:b/>
          <w:bCs/>
          <w:szCs w:val="32"/>
        </w:rPr>
      </w:pPr>
    </w:p>
    <w:p w14:paraId="0D30A23F">
      <w:pPr>
        <w:pStyle w:val="29"/>
        <w:ind w:firstLine="643"/>
        <w:rPr>
          <w:rFonts w:hint="eastAsia" w:ascii="宋体" w:hAnsi="宋体"/>
          <w:b/>
          <w:bCs/>
          <w:szCs w:val="32"/>
        </w:rPr>
      </w:pPr>
    </w:p>
    <w:p w14:paraId="3E92659D">
      <w:pPr>
        <w:pStyle w:val="29"/>
        <w:ind w:firstLine="643"/>
        <w:rPr>
          <w:rFonts w:hint="eastAsia" w:ascii="宋体" w:hAnsi="宋体"/>
          <w:b/>
          <w:bCs/>
          <w:szCs w:val="32"/>
        </w:rPr>
      </w:pPr>
    </w:p>
    <w:p w14:paraId="6B984B8B">
      <w:pPr>
        <w:pStyle w:val="29"/>
        <w:ind w:firstLine="643"/>
        <w:rPr>
          <w:rFonts w:hint="eastAsia" w:ascii="宋体" w:hAnsi="宋体"/>
          <w:b/>
          <w:bCs/>
          <w:szCs w:val="32"/>
        </w:rPr>
      </w:pPr>
    </w:p>
    <w:p w14:paraId="2C0F9F24">
      <w:pPr>
        <w:pStyle w:val="29"/>
        <w:ind w:firstLine="643"/>
        <w:rPr>
          <w:rFonts w:hint="eastAsia" w:ascii="宋体" w:hAnsi="宋体"/>
          <w:b/>
          <w:bCs/>
          <w:szCs w:val="32"/>
        </w:rPr>
      </w:pPr>
    </w:p>
    <w:p w14:paraId="56A3D0C7">
      <w:pPr>
        <w:pStyle w:val="29"/>
        <w:ind w:firstLine="643"/>
        <w:rPr>
          <w:rFonts w:hint="eastAsia" w:ascii="宋体" w:hAnsi="宋体"/>
          <w:b/>
          <w:bCs/>
          <w:szCs w:val="32"/>
        </w:rPr>
      </w:pPr>
    </w:p>
    <w:p w14:paraId="1814596A">
      <w:pPr>
        <w:pStyle w:val="29"/>
        <w:ind w:firstLine="643"/>
        <w:rPr>
          <w:rFonts w:hint="eastAsia" w:ascii="宋体" w:hAnsi="宋体"/>
          <w:b/>
          <w:bCs/>
          <w:szCs w:val="32"/>
        </w:rPr>
      </w:pPr>
    </w:p>
    <w:p w14:paraId="70B11C72">
      <w:pPr>
        <w:ind w:firstLine="2249" w:firstLineChars="700"/>
        <w:rPr>
          <w:rFonts w:hint="eastAsia" w:ascii="宋体" w:hAnsi="宋体"/>
          <w:b/>
          <w:bCs/>
          <w:sz w:val="32"/>
          <w:szCs w:val="32"/>
        </w:rPr>
      </w:pPr>
      <w:r>
        <w:rPr>
          <w:rFonts w:hint="eastAsia" w:ascii="宋体" w:hAnsi="宋体"/>
          <w:b/>
          <w:bCs/>
          <w:sz w:val="32"/>
          <w:szCs w:val="32"/>
        </w:rPr>
        <w:t>第三节 商务技术文件格式</w:t>
      </w:r>
      <w:bookmarkEnd w:id="91"/>
      <w:bookmarkEnd w:id="92"/>
    </w:p>
    <w:p w14:paraId="043E2E0C">
      <w:pPr>
        <w:snapToGrid w:val="0"/>
        <w:spacing w:before="120" w:beforeLines="50" w:after="50"/>
        <w:rPr>
          <w:rFonts w:hint="eastAsia" w:ascii="宋体" w:hAnsi="宋体"/>
          <w:sz w:val="24"/>
        </w:rPr>
      </w:pPr>
      <w:r>
        <w:rPr>
          <w:rFonts w:hint="eastAsia" w:ascii="宋体" w:hAnsi="宋体"/>
          <w:sz w:val="24"/>
        </w:rPr>
        <w:t xml:space="preserve">                                                 </w:t>
      </w:r>
    </w:p>
    <w:p w14:paraId="6A48A507">
      <w:pPr>
        <w:snapToGrid w:val="0"/>
        <w:spacing w:before="120" w:beforeLines="50" w:after="50"/>
        <w:ind w:firstLine="6240" w:firstLineChars="260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18633C13">
      <w:pPr>
        <w:snapToGrid w:val="0"/>
        <w:spacing w:before="120" w:beforeLines="50" w:after="50"/>
        <w:rPr>
          <w:rFonts w:hint="eastAsia" w:ascii="宋体" w:hAnsi="宋体"/>
          <w:sz w:val="24"/>
          <w:szCs w:val="20"/>
        </w:rPr>
      </w:pPr>
    </w:p>
    <w:p w14:paraId="1D779E5B">
      <w:pPr>
        <w:pStyle w:val="29"/>
        <w:ind w:firstLine="480"/>
        <w:rPr>
          <w:rFonts w:hint="eastAsia" w:ascii="宋体" w:hAnsi="宋体"/>
          <w:sz w:val="24"/>
        </w:rPr>
      </w:pPr>
    </w:p>
    <w:p w14:paraId="5BF11F27">
      <w:pPr>
        <w:snapToGrid w:val="0"/>
        <w:spacing w:before="120" w:beforeLines="50" w:after="50"/>
        <w:rPr>
          <w:rFonts w:hint="eastAsia" w:ascii="宋体" w:hAnsi="宋体"/>
          <w:sz w:val="24"/>
          <w:szCs w:val="20"/>
        </w:rPr>
      </w:pPr>
    </w:p>
    <w:p w14:paraId="4E88AC42">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2DA41284">
      <w:pPr>
        <w:snapToGrid w:val="0"/>
        <w:spacing w:before="120" w:beforeLines="50" w:after="50"/>
        <w:rPr>
          <w:rFonts w:hint="eastAsia" w:ascii="宋体" w:hAnsi="宋体"/>
          <w:bCs/>
          <w:sz w:val="24"/>
          <w:szCs w:val="20"/>
        </w:rPr>
      </w:pPr>
    </w:p>
    <w:p w14:paraId="6E86C78D">
      <w:pPr>
        <w:snapToGrid w:val="0"/>
        <w:spacing w:before="120" w:beforeLines="50" w:after="50"/>
        <w:rPr>
          <w:rFonts w:hint="eastAsia" w:ascii="宋体" w:hAnsi="宋体"/>
          <w:bCs/>
          <w:sz w:val="24"/>
          <w:szCs w:val="20"/>
        </w:rPr>
      </w:pPr>
    </w:p>
    <w:p w14:paraId="5024DA3E">
      <w:pPr>
        <w:snapToGrid w:val="0"/>
        <w:spacing w:before="120" w:beforeLines="50" w:after="50"/>
        <w:rPr>
          <w:rFonts w:hint="eastAsia" w:ascii="宋体" w:hAnsi="宋体"/>
          <w:bCs/>
          <w:sz w:val="24"/>
          <w:szCs w:val="20"/>
        </w:rPr>
      </w:pPr>
    </w:p>
    <w:p w14:paraId="0D42F829">
      <w:pPr>
        <w:snapToGrid w:val="0"/>
        <w:spacing w:before="120" w:beforeLines="50" w:after="50"/>
        <w:rPr>
          <w:rFonts w:hint="eastAsia" w:ascii="宋体" w:hAnsi="宋体"/>
          <w:bCs/>
          <w:sz w:val="24"/>
          <w:szCs w:val="20"/>
        </w:rPr>
      </w:pPr>
    </w:p>
    <w:p w14:paraId="4B0AD1BC">
      <w:pPr>
        <w:snapToGrid w:val="0"/>
        <w:spacing w:before="120" w:beforeLines="50" w:after="50"/>
        <w:rPr>
          <w:rFonts w:hint="eastAsia" w:ascii="宋体" w:hAnsi="宋体"/>
          <w:bCs/>
          <w:sz w:val="24"/>
          <w:szCs w:val="20"/>
        </w:rPr>
      </w:pPr>
    </w:p>
    <w:p w14:paraId="6567739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项目名称：</w:t>
      </w:r>
    </w:p>
    <w:p w14:paraId="51A66D3E">
      <w:pPr>
        <w:pStyle w:val="21"/>
      </w:pPr>
    </w:p>
    <w:p w14:paraId="473E700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1CF0C49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55594B0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6F42B669">
      <w:pPr>
        <w:snapToGrid w:val="0"/>
        <w:spacing w:before="120" w:beforeLines="50" w:after="50"/>
        <w:ind w:firstLine="720" w:firstLineChars="225"/>
        <w:rPr>
          <w:rFonts w:hint="eastAsia" w:ascii="宋体" w:hAnsi="宋体" w:cs="仿宋_GB2312"/>
          <w:bCs/>
          <w:sz w:val="32"/>
          <w:szCs w:val="32"/>
        </w:rPr>
      </w:pPr>
    </w:p>
    <w:p w14:paraId="229DEF04">
      <w:pPr>
        <w:pStyle w:val="8"/>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E9507C5">
      <w:pPr>
        <w:pStyle w:val="8"/>
        <w:snapToGrid w:val="0"/>
        <w:spacing w:before="50" w:after="50"/>
        <w:ind w:firstLine="720" w:firstLineChars="225"/>
        <w:rPr>
          <w:rFonts w:hint="eastAsia" w:ascii="宋体" w:hAnsi="宋体" w:cs="仿宋_GB2312"/>
          <w:bCs/>
          <w:sz w:val="32"/>
          <w:szCs w:val="32"/>
        </w:rPr>
      </w:pPr>
    </w:p>
    <w:p w14:paraId="122E4E80">
      <w:pPr>
        <w:pStyle w:val="8"/>
        <w:snapToGrid w:val="0"/>
        <w:spacing w:before="50" w:after="50"/>
        <w:ind w:firstLine="720" w:firstLineChars="225"/>
        <w:rPr>
          <w:rFonts w:hint="eastAsia" w:ascii="宋体" w:hAnsi="宋体" w:cs="仿宋_GB2312"/>
          <w:bCs/>
          <w:sz w:val="32"/>
          <w:szCs w:val="32"/>
        </w:rPr>
      </w:pPr>
    </w:p>
    <w:p w14:paraId="700CB17B">
      <w:pPr>
        <w:pStyle w:val="8"/>
        <w:snapToGrid w:val="0"/>
        <w:spacing w:before="50" w:after="50"/>
        <w:ind w:firstLine="1280" w:firstLineChars="400"/>
        <w:rPr>
          <w:rFonts w:hint="eastAsia" w:ascii="宋体" w:hAnsi="宋体" w:cs="仿宋_GB2312"/>
          <w:bCs/>
          <w:sz w:val="32"/>
          <w:szCs w:val="32"/>
        </w:rPr>
      </w:pPr>
    </w:p>
    <w:p w14:paraId="526BC381">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69B3721">
      <w:pPr>
        <w:snapToGrid w:val="0"/>
        <w:spacing w:before="120" w:beforeLines="50" w:after="50" w:line="360" w:lineRule="auto"/>
        <w:ind w:left="142" w:firstLine="643" w:firstLineChars="200"/>
        <w:jc w:val="left"/>
        <w:rPr>
          <w:rFonts w:hint="eastAsia" w:ascii="宋体" w:hAnsi="宋体"/>
          <w:b/>
          <w:bCs/>
          <w:sz w:val="32"/>
          <w:szCs w:val="32"/>
        </w:rPr>
        <w:sectPr>
          <w:pgSz w:w="11910" w:h="16840"/>
          <w:pgMar w:top="1340" w:right="1500" w:bottom="280" w:left="1680" w:header="720" w:footer="720" w:gutter="0"/>
          <w:cols w:space="720" w:num="1"/>
        </w:sectPr>
      </w:pPr>
    </w:p>
    <w:p w14:paraId="4A8468DF">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14:paraId="6AE7E40E">
      <w:pPr>
        <w:jc w:val="center"/>
        <w:rPr>
          <w:rFonts w:hint="eastAsia" w:ascii="仿宋_GB2312" w:hAnsi="仿宋" w:eastAsia="仿宋_GB2312" w:cs="仿宋_GB2312"/>
          <w:b/>
          <w:kern w:val="0"/>
          <w:sz w:val="28"/>
          <w:szCs w:val="28"/>
        </w:rPr>
      </w:pPr>
    </w:p>
    <w:p w14:paraId="1BBB26C7">
      <w:pPr>
        <w:pStyle w:val="80"/>
        <w:spacing w:line="360" w:lineRule="auto"/>
        <w:rPr>
          <w:rFonts w:hint="eastAsia" w:cs="仿宋_GB2312"/>
        </w:rPr>
      </w:pPr>
      <w:r>
        <w:rPr>
          <w:rFonts w:hint="eastAsia" w:cs="仿宋_GB2312"/>
        </w:rPr>
        <w:t>一、无串通竞标行为的承诺函………………………………………………（页码）</w:t>
      </w:r>
    </w:p>
    <w:p w14:paraId="312F3C7A">
      <w:pPr>
        <w:pStyle w:val="80"/>
        <w:spacing w:line="360" w:lineRule="auto"/>
        <w:rPr>
          <w:rFonts w:hint="eastAsia" w:cs="仿宋_GB2312"/>
        </w:rPr>
      </w:pPr>
      <w:r>
        <w:rPr>
          <w:rFonts w:hint="eastAsia" w:cs="仿宋_GB2312"/>
        </w:rPr>
        <w:t>二、法定代表人身份证明书及法定代表人有效身份证正反面复印件……（页码）</w:t>
      </w:r>
    </w:p>
    <w:p w14:paraId="532D4D10">
      <w:pPr>
        <w:pStyle w:val="80"/>
        <w:spacing w:line="360" w:lineRule="auto"/>
        <w:rPr>
          <w:rFonts w:hint="eastAsia" w:cs="仿宋_GB2312"/>
        </w:rPr>
      </w:pPr>
      <w:r>
        <w:rPr>
          <w:rFonts w:hint="eastAsia" w:cs="仿宋_GB2312"/>
        </w:rPr>
        <w:t>三、法定代表人授权委托书及委托代理人有效身份证正反面复印件（如有委托时）……………………………</w:t>
      </w:r>
      <w:r>
        <w:rPr>
          <w:rFonts w:hint="eastAsia" w:cs="仿宋_GB2312"/>
          <w:lang w:val="zh-CN"/>
        </w:rPr>
        <w:t>……………………</w:t>
      </w:r>
      <w:r>
        <w:rPr>
          <w:rFonts w:hint="eastAsia" w:cs="仿宋_GB2312"/>
        </w:rPr>
        <w:t>………………………………（页码）</w:t>
      </w:r>
    </w:p>
    <w:p w14:paraId="05D32DEE">
      <w:pPr>
        <w:pStyle w:val="80"/>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09E7A7E3">
      <w:pPr>
        <w:pStyle w:val="80"/>
        <w:spacing w:line="360" w:lineRule="auto"/>
        <w:rPr>
          <w:rFonts w:hint="eastAsia" w:cs="仿宋_GB2312"/>
        </w:rPr>
      </w:pPr>
      <w:bookmarkStart w:id="93" w:name="OLE_LINK6"/>
      <w:bookmarkStart w:id="94" w:name="OLE_LINK7"/>
      <w:bookmarkStart w:id="95" w:name="OLE_LINK5"/>
      <w:r>
        <w:rPr>
          <w:rFonts w:hint="eastAsia" w:cs="仿宋_GB2312"/>
        </w:rPr>
        <w:t>五、供应商信誉业绩等证明文件（如有要求）</w:t>
      </w:r>
      <w:r>
        <w:rPr>
          <w:rFonts w:hint="eastAsia" w:cs="仿宋_GB2312"/>
          <w:lang w:val="zh-CN"/>
        </w:rPr>
        <w:t>…………………………</w:t>
      </w:r>
      <w:r>
        <w:rPr>
          <w:rFonts w:hint="eastAsia" w:cs="仿宋_GB2312"/>
        </w:rPr>
        <w:t>…（页码）</w:t>
      </w:r>
    </w:p>
    <w:bookmarkEnd w:id="93"/>
    <w:bookmarkEnd w:id="94"/>
    <w:bookmarkEnd w:id="95"/>
    <w:p w14:paraId="4A7862CB">
      <w:pPr>
        <w:pStyle w:val="80"/>
        <w:spacing w:line="360" w:lineRule="auto"/>
        <w:rPr>
          <w:rFonts w:hint="eastAsia" w:cs="仿宋_GB2312"/>
        </w:rPr>
      </w:pPr>
      <w:r>
        <w:rPr>
          <w:rFonts w:hint="eastAsia" w:cs="仿宋_GB2312"/>
        </w:rPr>
        <w:t>六、服务需求偏离表…………………………………………………………（页码）</w:t>
      </w:r>
    </w:p>
    <w:p w14:paraId="21128EB4">
      <w:pPr>
        <w:pStyle w:val="80"/>
        <w:spacing w:line="360" w:lineRule="auto"/>
        <w:rPr>
          <w:rFonts w:hint="eastAsia" w:cs="仿宋_GB2312"/>
        </w:rPr>
      </w:pPr>
      <w:r>
        <w:rPr>
          <w:rFonts w:hint="eastAsia" w:cs="仿宋_GB2312"/>
        </w:rPr>
        <w:t>七、项目实施方案……………………………………………………………（页码）</w:t>
      </w:r>
    </w:p>
    <w:p w14:paraId="213382AE">
      <w:pPr>
        <w:pStyle w:val="80"/>
        <w:spacing w:line="360" w:lineRule="auto"/>
        <w:rPr>
          <w:rFonts w:hint="eastAsia" w:cs="仿宋_GB2312"/>
        </w:rPr>
      </w:pPr>
      <w:r>
        <w:rPr>
          <w:rFonts w:hint="eastAsia" w:cs="仿宋_GB2312"/>
        </w:rPr>
        <w:t>八、</w:t>
      </w:r>
      <w:r>
        <w:rPr>
          <w:rFonts w:hint="eastAsia" w:cs="仿宋_GB2312"/>
          <w:lang w:val="zh-CN"/>
        </w:rPr>
        <w:t>项目实施人员一览表………………………………</w:t>
      </w:r>
      <w:r>
        <w:rPr>
          <w:rFonts w:hint="eastAsia" w:cs="仿宋_GB2312"/>
        </w:rPr>
        <w:t>……………………（页码）</w:t>
      </w:r>
    </w:p>
    <w:p w14:paraId="7D278DB4">
      <w:pPr>
        <w:pStyle w:val="80"/>
        <w:spacing w:line="360" w:lineRule="auto"/>
        <w:rPr>
          <w:rFonts w:hint="eastAsia" w:cs="仿宋_GB2312"/>
        </w:rPr>
      </w:pPr>
      <w:r>
        <w:rPr>
          <w:rFonts w:hint="eastAsia" w:cs="仿宋_GB2312"/>
        </w:rPr>
        <w:t>九、供应商认为需要提供的其他有关资料</w:t>
      </w:r>
      <w:r>
        <w:rPr>
          <w:rFonts w:hint="eastAsia" w:cs="仿宋_GB2312"/>
          <w:lang w:val="zh-CN"/>
        </w:rPr>
        <w:t>…………………</w:t>
      </w:r>
      <w:r>
        <w:rPr>
          <w:rFonts w:hint="eastAsia" w:cs="仿宋_GB2312"/>
        </w:rPr>
        <w:t>…</w:t>
      </w:r>
      <w:r>
        <w:rPr>
          <w:rFonts w:hint="eastAsia" w:cs="仿宋_GB2312"/>
          <w:lang w:val="zh-CN"/>
        </w:rPr>
        <w:t>……</w:t>
      </w:r>
      <w:r>
        <w:rPr>
          <w:rFonts w:hint="eastAsia" w:cs="仿宋_GB2312"/>
        </w:rPr>
        <w:t>………（页码）</w:t>
      </w:r>
    </w:p>
    <w:p w14:paraId="030C7E6E">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2D92475F">
      <w:pPr>
        <w:spacing w:line="400" w:lineRule="exact"/>
        <w:rPr>
          <w:rFonts w:hint="eastAsia" w:ascii="仿宋_GB2312" w:hAnsi="仿宋_GB2312" w:eastAsia="仿宋_GB2312" w:cs="仿宋_GB2312"/>
          <w:sz w:val="32"/>
          <w:szCs w:val="32"/>
        </w:rPr>
      </w:pPr>
    </w:p>
    <w:p w14:paraId="5864368B">
      <w:pPr>
        <w:spacing w:line="52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 xml:space="preserve">  </w:t>
      </w:r>
      <w:r>
        <w:rPr>
          <w:rFonts w:hint="eastAsia" w:ascii="仿宋" w:hAnsi="仿宋" w:eastAsia="仿宋" w:cs="仿宋_GB2312"/>
          <w:b/>
          <w:sz w:val="30"/>
          <w:szCs w:val="30"/>
        </w:rPr>
        <w:t>一、无串通竞标行为的承诺函</w:t>
      </w:r>
    </w:p>
    <w:p w14:paraId="76211FFF">
      <w:pPr>
        <w:spacing w:line="520" w:lineRule="exact"/>
        <w:jc w:val="center"/>
        <w:rPr>
          <w:rFonts w:hint="eastAsia" w:ascii="方正小标宋简体" w:hAnsi="方正小标宋简体" w:eastAsia="方正小标宋简体" w:cs="方正小标宋简体"/>
          <w:sz w:val="44"/>
          <w:szCs w:val="44"/>
        </w:rPr>
      </w:pPr>
    </w:p>
    <w:p w14:paraId="595C6BC6">
      <w:pPr>
        <w:spacing w:line="520" w:lineRule="exact"/>
        <w:jc w:val="center"/>
        <w:rPr>
          <w:rFonts w:hint="eastAsia" w:ascii="宋体" w:hAnsi="宋体" w:cs="宋体"/>
          <w:b/>
          <w:bCs/>
          <w:sz w:val="32"/>
          <w:szCs w:val="32"/>
        </w:rPr>
      </w:pPr>
      <w:r>
        <w:rPr>
          <w:rFonts w:hint="eastAsia" w:ascii="宋体" w:hAnsi="宋体" w:cs="宋体"/>
          <w:b/>
          <w:bCs/>
          <w:sz w:val="32"/>
          <w:szCs w:val="32"/>
        </w:rPr>
        <w:t>无串通竞标行为的承诺函</w:t>
      </w:r>
    </w:p>
    <w:p w14:paraId="5D9C8DCF">
      <w:pPr>
        <w:spacing w:line="520" w:lineRule="exact"/>
        <w:ind w:firstLine="640" w:firstLineChars="200"/>
        <w:rPr>
          <w:rFonts w:hint="eastAsia" w:ascii="仿宋_GB2312" w:hAnsi="仿宋_GB2312" w:eastAsia="仿宋_GB2312" w:cs="仿宋_GB2312"/>
          <w:sz w:val="32"/>
          <w:szCs w:val="32"/>
        </w:rPr>
      </w:pPr>
    </w:p>
    <w:p w14:paraId="0096A55D">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3011D8EA">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34E36F34">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06E4A9F6">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62644032">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14:paraId="7436CB3C">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65D90076">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7BA290C6">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14727AA7">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DD4E55A">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129B2F06">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6A4C4C7E">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EC15572">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14:paraId="770E1961">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45055A0F">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328F7A00">
      <w:pPr>
        <w:spacing w:line="360" w:lineRule="auto"/>
        <w:ind w:firstLine="480" w:firstLineChars="200"/>
        <w:contextualSpacing/>
        <w:rPr>
          <w:rFonts w:hint="eastAsia" w:ascii="宋体" w:hAnsi="宋体" w:cs="仿宋_GB2312"/>
          <w:sz w:val="24"/>
        </w:rPr>
      </w:pPr>
    </w:p>
    <w:p w14:paraId="046106BD">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CC5C4E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85BF941">
      <w:pPr>
        <w:spacing w:line="520" w:lineRule="exact"/>
        <w:ind w:left="239" w:leftChars="114" w:firstLine="6120" w:firstLineChars="25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仿宋" w:hAnsi="仿宋" w:eastAsia="仿宋" w:cs="仿宋_GB2312"/>
          <w:b/>
          <w:sz w:val="30"/>
          <w:szCs w:val="30"/>
        </w:rPr>
        <w:t>二、法定代表人身份证明书及法定代表人有效身份证正反面复印件</w:t>
      </w:r>
    </w:p>
    <w:p w14:paraId="2439BEA4">
      <w:pPr>
        <w:spacing w:line="520" w:lineRule="exact"/>
        <w:jc w:val="center"/>
        <w:rPr>
          <w:rFonts w:hint="eastAsia" w:ascii="方正小标宋简体" w:hAnsi="方正小标宋简体" w:eastAsia="方正小标宋简体" w:cs="方正小标宋简体"/>
          <w:bCs/>
          <w:sz w:val="44"/>
          <w:szCs w:val="44"/>
        </w:rPr>
      </w:pPr>
    </w:p>
    <w:p w14:paraId="2AB215B9">
      <w:pPr>
        <w:spacing w:line="520" w:lineRule="exact"/>
        <w:jc w:val="center"/>
        <w:rPr>
          <w:rFonts w:hint="eastAsia" w:ascii="宋体" w:hAnsi="宋体" w:cs="宋体"/>
          <w:b/>
          <w:sz w:val="32"/>
          <w:szCs w:val="32"/>
        </w:rPr>
      </w:pPr>
      <w:r>
        <w:rPr>
          <w:rFonts w:hint="eastAsia" w:ascii="宋体" w:hAnsi="宋体" w:cs="宋体"/>
          <w:b/>
          <w:sz w:val="32"/>
          <w:szCs w:val="32"/>
        </w:rPr>
        <w:t>法定代表人证明书</w:t>
      </w:r>
    </w:p>
    <w:p w14:paraId="759C88BB">
      <w:pPr>
        <w:spacing w:line="360" w:lineRule="auto"/>
        <w:ind w:left="540"/>
        <w:contextualSpacing/>
        <w:rPr>
          <w:rFonts w:hint="eastAsia" w:ascii="仿宋_GB2312" w:hAnsi="仿宋_GB2312" w:eastAsia="仿宋_GB2312" w:cs="仿宋_GB2312"/>
          <w:sz w:val="32"/>
          <w:szCs w:val="32"/>
        </w:rPr>
      </w:pPr>
    </w:p>
    <w:p w14:paraId="447FE231">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4357A3D3">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404AE169">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03519B17">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047F585F">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5211373D">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107A5AE4">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6617FAFD">
      <w:pPr>
        <w:spacing w:line="360" w:lineRule="auto"/>
        <w:ind w:left="540"/>
        <w:contextualSpacing/>
        <w:rPr>
          <w:rFonts w:hint="eastAsia" w:ascii="宋体" w:hAnsi="宋体" w:cs="仿宋_GB2312"/>
          <w:sz w:val="24"/>
        </w:rPr>
      </w:pPr>
    </w:p>
    <w:p w14:paraId="5C78930C">
      <w:pPr>
        <w:spacing w:line="360" w:lineRule="auto"/>
        <w:ind w:left="540"/>
        <w:contextualSpacing/>
        <w:rPr>
          <w:rFonts w:hint="eastAsia" w:ascii="宋体" w:hAnsi="宋体" w:cs="仿宋_GB2312"/>
          <w:sz w:val="24"/>
        </w:rPr>
      </w:pPr>
    </w:p>
    <w:p w14:paraId="4E7558BE">
      <w:pPr>
        <w:spacing w:line="360" w:lineRule="auto"/>
        <w:ind w:left="540"/>
        <w:contextualSpacing/>
        <w:rPr>
          <w:rFonts w:hint="eastAsia" w:ascii="宋体" w:hAnsi="宋体" w:cs="仿宋_GB2312"/>
          <w:sz w:val="24"/>
        </w:rPr>
      </w:pPr>
    </w:p>
    <w:p w14:paraId="379FB193">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CDC463E">
      <w:pPr>
        <w:spacing w:line="360" w:lineRule="auto"/>
        <w:ind w:left="540"/>
        <w:contextualSpacing/>
        <w:rPr>
          <w:rFonts w:hint="eastAsia" w:ascii="宋体" w:hAnsi="宋体" w:cs="仿宋_GB2312"/>
          <w:sz w:val="24"/>
        </w:rPr>
      </w:pPr>
    </w:p>
    <w:p w14:paraId="6B8397A3">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34B4D2A">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DB23BCD">
      <w:pPr>
        <w:spacing w:line="360" w:lineRule="auto"/>
        <w:contextualSpacing/>
        <w:jc w:val="left"/>
        <w:rPr>
          <w:rFonts w:hint="eastAsia" w:ascii="宋体" w:hAnsi="宋体" w:cs="仿宋_GB2312"/>
          <w:sz w:val="24"/>
        </w:rPr>
      </w:pPr>
    </w:p>
    <w:p w14:paraId="2774D325">
      <w:pPr>
        <w:spacing w:line="360" w:lineRule="auto"/>
        <w:contextualSpacing/>
        <w:jc w:val="left"/>
        <w:rPr>
          <w:rFonts w:hint="eastAsia"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自然人竞标的无需提供，联合体竞标的只需牵头人出具。</w:t>
      </w:r>
    </w:p>
    <w:p w14:paraId="66B3EEE1">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092ED10"/>
    <w:p w14:paraId="137C90FD"/>
    <w:p w14:paraId="50C8D78A"/>
    <w:p w14:paraId="4A91BFFF"/>
    <w:p w14:paraId="407E97C2"/>
    <w:p w14:paraId="28855AD9"/>
    <w:p w14:paraId="03E2B0F9"/>
    <w:tbl>
      <w:tblPr>
        <w:tblStyle w:val="3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4"/>
      </w:tblGrid>
      <w:tr w14:paraId="76AB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254" w:type="dxa"/>
          </w:tcPr>
          <w:p w14:paraId="7959A398">
            <w:pPr>
              <w:spacing w:line="360" w:lineRule="auto"/>
              <w:rPr>
                <w:rFonts w:ascii="宋体"/>
                <w:b/>
                <w:sz w:val="24"/>
              </w:rPr>
            </w:pPr>
          </w:p>
          <w:p w14:paraId="7F35A928">
            <w:pPr>
              <w:spacing w:line="360" w:lineRule="auto"/>
              <w:rPr>
                <w:rFonts w:ascii="宋体"/>
                <w:b/>
                <w:sz w:val="24"/>
              </w:rPr>
            </w:pPr>
            <w:r>
              <w:rPr>
                <w:rFonts w:hint="eastAsia" w:ascii="宋体"/>
                <w:b/>
                <w:sz w:val="24"/>
              </w:rPr>
              <w:t>法定代表身份证复印件粘帖处（正、反面）</w:t>
            </w:r>
          </w:p>
        </w:tc>
      </w:tr>
    </w:tbl>
    <w:p w14:paraId="65355482">
      <w:pPr>
        <w:spacing w:line="360" w:lineRule="auto"/>
        <w:contextualSpacing/>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三、法定代表人授权委托书及委托代理人有效身份证正反面复印件</w:t>
      </w:r>
    </w:p>
    <w:p w14:paraId="15F2F417">
      <w:pPr>
        <w:spacing w:line="500" w:lineRule="exact"/>
        <w:jc w:val="center"/>
        <w:rPr>
          <w:rFonts w:hint="eastAsia" w:ascii="方正小标宋简体" w:hAnsi="方正小标宋简体" w:eastAsia="方正小标宋简体" w:cs="方正小标宋简体"/>
          <w:sz w:val="44"/>
          <w:szCs w:val="44"/>
        </w:rPr>
      </w:pPr>
    </w:p>
    <w:p w14:paraId="43BDDFA5">
      <w:pPr>
        <w:spacing w:line="520" w:lineRule="exact"/>
        <w:jc w:val="center"/>
        <w:rPr>
          <w:rFonts w:hint="eastAsia" w:ascii="宋体" w:hAnsi="宋体" w:cs="宋体"/>
          <w:b/>
          <w:sz w:val="32"/>
          <w:szCs w:val="32"/>
        </w:rPr>
      </w:pPr>
      <w:r>
        <w:rPr>
          <w:rFonts w:hint="eastAsia" w:ascii="宋体" w:hAnsi="宋体" w:cs="宋体"/>
          <w:b/>
          <w:sz w:val="32"/>
          <w:szCs w:val="32"/>
        </w:rPr>
        <w:t>授权委托书</w:t>
      </w:r>
    </w:p>
    <w:p w14:paraId="2809AB76">
      <w:pPr>
        <w:spacing w:line="520" w:lineRule="exact"/>
        <w:jc w:val="center"/>
        <w:rPr>
          <w:rFonts w:hint="eastAsia" w:ascii="宋体" w:hAnsi="宋体" w:cs="宋体"/>
          <w:b/>
          <w:sz w:val="32"/>
          <w:szCs w:val="32"/>
        </w:rPr>
      </w:pPr>
      <w:r>
        <w:rPr>
          <w:rFonts w:hint="eastAsia" w:ascii="宋体" w:hAnsi="宋体" w:cs="宋体"/>
          <w:b/>
          <w:sz w:val="32"/>
          <w:szCs w:val="32"/>
        </w:rPr>
        <w:t>（如有委托时）</w:t>
      </w:r>
    </w:p>
    <w:p w14:paraId="102455AD">
      <w:pPr>
        <w:spacing w:line="520" w:lineRule="exact"/>
        <w:rPr>
          <w:rFonts w:hint="eastAsia" w:ascii="仿宋_GB2312" w:hAnsi="仿宋_GB2312" w:eastAsia="仿宋_GB2312" w:cs="仿宋_GB2312"/>
          <w:sz w:val="32"/>
          <w:szCs w:val="32"/>
        </w:rPr>
      </w:pPr>
    </w:p>
    <w:p w14:paraId="3BAF31A5">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正信伟业工程咨询管理有限公司</w:t>
      </w:r>
      <w:r>
        <w:rPr>
          <w:rFonts w:hint="eastAsia" w:ascii="宋体" w:hAnsi="宋体" w:cs="仿宋_GB2312"/>
          <w:sz w:val="24"/>
        </w:rPr>
        <w:t>：</w:t>
      </w:r>
    </w:p>
    <w:p w14:paraId="4C8931AF">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项目名称：                                   </w:t>
      </w:r>
      <w:r>
        <w:rPr>
          <w:rFonts w:hint="eastAsia" w:ascii="宋体" w:hAnsi="宋体" w:cs="仿宋_GB2312"/>
          <w:sz w:val="24"/>
        </w:rPr>
        <w:t>项目的竞标活动，并代表我方全权办理针对上述项目的所有采购程序和环节的具体事务和签署相关文件。</w:t>
      </w:r>
    </w:p>
    <w:p w14:paraId="57622CD9">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5AB7D18E">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1F07AE1">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7078A2A">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1B73245E">
      <w:pPr>
        <w:spacing w:line="360" w:lineRule="auto"/>
        <w:rPr>
          <w:rFonts w:hint="eastAsia" w:ascii="宋体" w:hAnsi="宋体" w:cs="仿宋_GB2312"/>
          <w:sz w:val="24"/>
        </w:rPr>
      </w:pPr>
    </w:p>
    <w:p w14:paraId="27013588">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43375E5C">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056216F4">
      <w:pPr>
        <w:spacing w:line="360" w:lineRule="auto"/>
        <w:rPr>
          <w:rFonts w:hint="eastAsia" w:ascii="宋体" w:hAnsi="宋体" w:cs="仿宋_GB2312"/>
          <w:sz w:val="24"/>
        </w:rPr>
      </w:pPr>
      <w:r>
        <w:rPr>
          <w:rFonts w:hint="eastAsia" w:ascii="宋体" w:hAnsi="宋体" w:cs="仿宋_GB2312"/>
          <w:sz w:val="24"/>
        </w:rPr>
        <w:t xml:space="preserve">                                </w:t>
      </w:r>
    </w:p>
    <w:p w14:paraId="0FCEF803">
      <w:pPr>
        <w:spacing w:line="360" w:lineRule="auto"/>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5CA603F3">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30236284">
      <w:pPr>
        <w:spacing w:line="360" w:lineRule="auto"/>
        <w:rPr>
          <w:rFonts w:hint="eastAsia" w:ascii="宋体" w:hAnsi="宋体" w:cs="仿宋_GB2312"/>
          <w:sz w:val="24"/>
        </w:rPr>
      </w:pPr>
    </w:p>
    <w:p w14:paraId="67C5AE64">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383DD56A">
      <w:pPr>
        <w:spacing w:line="360" w:lineRule="auto"/>
        <w:ind w:firstLine="480" w:firstLineChars="200"/>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BF073F">
      <w:pPr>
        <w:spacing w:line="360" w:lineRule="auto"/>
        <w:ind w:firstLine="480" w:firstLineChars="200"/>
        <w:jc w:val="left"/>
        <w:rPr>
          <w:rFonts w:hint="eastAsia" w:ascii="仿宋" w:hAnsi="仿宋" w:eastAsia="仿宋" w:cs="仿宋_GB2312"/>
          <w:b/>
          <w:sz w:val="30"/>
          <w:szCs w:val="30"/>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 xml:space="preserve"> 法人、其他组织竞标时“我方”是指“我单位”，自然人竞标时“我方”是指“本人”。</w:t>
      </w:r>
      <w:r>
        <w:rPr>
          <w:rFonts w:ascii="仿宋_GB2312" w:hAnsi="仿宋_GB2312" w:eastAsia="仿宋_GB2312" w:cs="仿宋_GB2312"/>
          <w:szCs w:val="21"/>
        </w:rPr>
        <w:br w:type="page"/>
      </w:r>
      <w:r>
        <w:rPr>
          <w:rFonts w:hint="eastAsia" w:ascii="仿宋_GB2312" w:hAnsi="仿宋_GB2312" w:eastAsia="仿宋_GB2312" w:cs="仿宋_GB2312"/>
          <w:sz w:val="32"/>
          <w:szCs w:val="32"/>
        </w:rPr>
        <w:t xml:space="preserve">   </w:t>
      </w:r>
      <w:r>
        <w:rPr>
          <w:rFonts w:hint="eastAsia" w:ascii="仿宋" w:hAnsi="仿宋" w:eastAsia="仿宋" w:cs="仿宋_GB2312"/>
          <w:b/>
          <w:sz w:val="30"/>
          <w:szCs w:val="30"/>
        </w:rPr>
        <w:t>四、商务条款偏离表</w:t>
      </w:r>
    </w:p>
    <w:p w14:paraId="5731F306">
      <w:pPr>
        <w:spacing w:line="520" w:lineRule="exact"/>
        <w:jc w:val="center"/>
        <w:rPr>
          <w:rFonts w:hint="eastAsia" w:ascii="宋体" w:hAnsi="宋体" w:cs="宋体"/>
          <w:b/>
          <w:sz w:val="32"/>
          <w:szCs w:val="32"/>
        </w:rPr>
      </w:pPr>
      <w:r>
        <w:rPr>
          <w:rFonts w:hint="eastAsia" w:ascii="宋体" w:hAnsi="宋体" w:cs="宋体"/>
          <w:b/>
          <w:sz w:val="32"/>
          <w:szCs w:val="32"/>
        </w:rPr>
        <w:t>商务条款偏离表</w:t>
      </w:r>
    </w:p>
    <w:p w14:paraId="164544A7">
      <w:pPr>
        <w:spacing w:line="520" w:lineRule="exact"/>
        <w:rPr>
          <w:rFonts w:hint="eastAsia" w:ascii="仿宋_GB2312" w:hAnsi="仿宋_GB2312" w:eastAsia="仿宋_GB2312" w:cs="仿宋_GB2312"/>
          <w:sz w:val="32"/>
          <w:szCs w:val="32"/>
        </w:rPr>
      </w:pPr>
    </w:p>
    <w:p w14:paraId="333BB44F">
      <w:pPr>
        <w:spacing w:line="360" w:lineRule="auto"/>
        <w:contextualSpacing/>
        <w:rPr>
          <w:rFonts w:hint="eastAsia" w:ascii="宋体" w:hAnsi="宋体" w:cs="仿宋_GB2312"/>
          <w:sz w:val="24"/>
          <w:u w:val="single"/>
        </w:rPr>
      </w:pPr>
      <w:r>
        <w:rPr>
          <w:rFonts w:hint="eastAsia" w:ascii="宋体" w:hAnsi="宋体" w:cs="仿宋_GB2312"/>
          <w:sz w:val="24"/>
        </w:rPr>
        <w:t>采购项目编号：</w:t>
      </w:r>
    </w:p>
    <w:p w14:paraId="0983D06D">
      <w:pPr>
        <w:spacing w:line="360" w:lineRule="auto"/>
        <w:contextualSpacing/>
        <w:rPr>
          <w:rFonts w:hint="eastAsia" w:ascii="宋体" w:hAnsi="宋体" w:cs="仿宋_GB2312"/>
          <w:sz w:val="24"/>
        </w:rPr>
      </w:pPr>
      <w:r>
        <w:rPr>
          <w:rFonts w:hint="eastAsia" w:ascii="宋体" w:hAnsi="宋体" w:cs="仿宋_GB2312"/>
          <w:sz w:val="24"/>
        </w:rPr>
        <w:t>采购项目名称：</w:t>
      </w:r>
    </w:p>
    <w:p w14:paraId="5CE8F752">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D5C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9546C31">
            <w:pPr>
              <w:spacing w:line="340" w:lineRule="exact"/>
              <w:jc w:val="center"/>
              <w:rPr>
                <w:rFonts w:hint="eastAsia"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A80C308">
            <w:pPr>
              <w:spacing w:line="340" w:lineRule="exact"/>
              <w:jc w:val="center"/>
              <w:rPr>
                <w:rFonts w:hint="eastAsia"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1D47522">
            <w:pPr>
              <w:spacing w:line="340" w:lineRule="exact"/>
              <w:jc w:val="center"/>
              <w:rPr>
                <w:rFonts w:hint="eastAsia"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0A8C5A2">
            <w:pPr>
              <w:spacing w:line="340" w:lineRule="exact"/>
              <w:jc w:val="center"/>
              <w:rPr>
                <w:rFonts w:hint="eastAsia" w:ascii="宋体" w:hAnsi="宋体"/>
                <w:szCs w:val="21"/>
              </w:rPr>
            </w:pPr>
            <w:r>
              <w:rPr>
                <w:rFonts w:hint="eastAsia" w:ascii="宋体" w:hAnsi="宋体"/>
                <w:szCs w:val="21"/>
              </w:rPr>
              <w:t>偏离说明</w:t>
            </w:r>
          </w:p>
        </w:tc>
      </w:tr>
      <w:tr w14:paraId="292B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CBC5103">
            <w:pPr>
              <w:spacing w:line="340" w:lineRule="exact"/>
              <w:rPr>
                <w:rFonts w:hint="eastAsia"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53D30047">
            <w:pPr>
              <w:spacing w:line="340" w:lineRule="exact"/>
              <w:rPr>
                <w:rFonts w:hint="eastAsia" w:ascii="宋体" w:hAnsi="宋体"/>
                <w:szCs w:val="21"/>
              </w:rPr>
            </w:pPr>
            <w:r>
              <w:rPr>
                <w:rFonts w:hint="eastAsia" w:ascii="宋体" w:hAnsi="宋体"/>
                <w:szCs w:val="21"/>
              </w:rPr>
              <w:t>1  ……</w:t>
            </w:r>
          </w:p>
          <w:p w14:paraId="019B6B28">
            <w:pPr>
              <w:spacing w:line="340" w:lineRule="exact"/>
              <w:rPr>
                <w:rFonts w:hint="eastAsia" w:ascii="宋体" w:hAnsi="宋体"/>
                <w:szCs w:val="21"/>
              </w:rPr>
            </w:pPr>
            <w:r>
              <w:rPr>
                <w:rFonts w:hint="eastAsia" w:ascii="宋体" w:hAnsi="宋体"/>
                <w:szCs w:val="21"/>
              </w:rPr>
              <w:t>2  ……</w:t>
            </w:r>
          </w:p>
          <w:p w14:paraId="496BD689">
            <w:pPr>
              <w:spacing w:line="340" w:lineRule="exact"/>
              <w:rPr>
                <w:rFonts w:hint="eastAsia" w:ascii="宋体" w:hAnsi="宋体"/>
                <w:szCs w:val="21"/>
              </w:rPr>
            </w:pPr>
            <w:r>
              <w:rPr>
                <w:rFonts w:hint="eastAsia" w:ascii="宋体" w:hAnsi="宋体"/>
                <w:szCs w:val="21"/>
              </w:rPr>
              <w:t>3  ……</w:t>
            </w:r>
          </w:p>
          <w:p w14:paraId="3C127525">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00438342">
            <w:pPr>
              <w:spacing w:line="340" w:lineRule="exact"/>
              <w:rPr>
                <w:rFonts w:hint="eastAsia" w:ascii="宋体" w:hAnsi="宋体"/>
                <w:szCs w:val="21"/>
              </w:rPr>
            </w:pPr>
            <w:r>
              <w:rPr>
                <w:rFonts w:hint="eastAsia" w:ascii="宋体" w:hAnsi="宋体"/>
                <w:szCs w:val="21"/>
              </w:rPr>
              <w:t>1  ……</w:t>
            </w:r>
          </w:p>
          <w:p w14:paraId="068A827B">
            <w:pPr>
              <w:spacing w:line="340" w:lineRule="exact"/>
              <w:rPr>
                <w:rFonts w:hint="eastAsia" w:ascii="宋体" w:hAnsi="宋体"/>
                <w:szCs w:val="21"/>
              </w:rPr>
            </w:pPr>
            <w:r>
              <w:rPr>
                <w:rFonts w:hint="eastAsia" w:ascii="宋体" w:hAnsi="宋体"/>
                <w:szCs w:val="21"/>
              </w:rPr>
              <w:t>2  ……</w:t>
            </w:r>
          </w:p>
          <w:p w14:paraId="0AA934FC">
            <w:pPr>
              <w:spacing w:line="340" w:lineRule="exact"/>
              <w:rPr>
                <w:rFonts w:hint="eastAsia" w:ascii="宋体" w:hAnsi="宋体"/>
                <w:szCs w:val="21"/>
              </w:rPr>
            </w:pPr>
            <w:r>
              <w:rPr>
                <w:rFonts w:hint="eastAsia" w:ascii="宋体" w:hAnsi="宋体"/>
                <w:szCs w:val="21"/>
              </w:rPr>
              <w:t>3  ……</w:t>
            </w:r>
          </w:p>
          <w:p w14:paraId="0FB82248">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5052D01A">
            <w:pPr>
              <w:spacing w:line="300" w:lineRule="exact"/>
              <w:rPr>
                <w:rFonts w:hint="eastAsia" w:ascii="宋体" w:hAnsi="宋体"/>
                <w:szCs w:val="21"/>
              </w:rPr>
            </w:pPr>
          </w:p>
        </w:tc>
      </w:tr>
      <w:tr w14:paraId="20AB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D8C9794">
            <w:pPr>
              <w:spacing w:line="340" w:lineRule="exact"/>
              <w:rPr>
                <w:rFonts w:hint="eastAsia"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53063D57">
            <w:pPr>
              <w:spacing w:line="340" w:lineRule="exact"/>
              <w:rPr>
                <w:rFonts w:hint="eastAsia" w:ascii="宋体" w:hAnsi="宋体"/>
                <w:szCs w:val="21"/>
              </w:rPr>
            </w:pPr>
            <w:r>
              <w:rPr>
                <w:rFonts w:hint="eastAsia" w:ascii="宋体" w:hAnsi="宋体"/>
                <w:szCs w:val="21"/>
              </w:rPr>
              <w:t>1  ……</w:t>
            </w:r>
          </w:p>
          <w:p w14:paraId="7FDCACC6">
            <w:pPr>
              <w:spacing w:line="340" w:lineRule="exact"/>
              <w:rPr>
                <w:rFonts w:hint="eastAsia" w:ascii="宋体" w:hAnsi="宋体"/>
                <w:szCs w:val="21"/>
              </w:rPr>
            </w:pPr>
            <w:r>
              <w:rPr>
                <w:rFonts w:hint="eastAsia" w:ascii="宋体" w:hAnsi="宋体"/>
                <w:szCs w:val="21"/>
              </w:rPr>
              <w:t>2  ……</w:t>
            </w:r>
          </w:p>
          <w:p w14:paraId="6074123C">
            <w:pPr>
              <w:spacing w:line="340" w:lineRule="exact"/>
              <w:rPr>
                <w:rFonts w:hint="eastAsia" w:ascii="宋体" w:hAnsi="宋体"/>
                <w:szCs w:val="21"/>
              </w:rPr>
            </w:pPr>
            <w:r>
              <w:rPr>
                <w:rFonts w:hint="eastAsia" w:ascii="宋体" w:hAnsi="宋体"/>
                <w:szCs w:val="21"/>
              </w:rPr>
              <w:t>3  ……</w:t>
            </w:r>
          </w:p>
          <w:p w14:paraId="762BA0CB">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19739809">
            <w:pPr>
              <w:spacing w:line="340" w:lineRule="exact"/>
              <w:rPr>
                <w:rFonts w:hint="eastAsia" w:ascii="宋体" w:hAnsi="宋体"/>
                <w:szCs w:val="21"/>
              </w:rPr>
            </w:pPr>
            <w:r>
              <w:rPr>
                <w:rFonts w:hint="eastAsia" w:ascii="宋体" w:hAnsi="宋体"/>
                <w:szCs w:val="21"/>
              </w:rPr>
              <w:t>1  ……</w:t>
            </w:r>
          </w:p>
          <w:p w14:paraId="16744A1B">
            <w:pPr>
              <w:spacing w:line="340" w:lineRule="exact"/>
              <w:rPr>
                <w:rFonts w:hint="eastAsia" w:ascii="宋体" w:hAnsi="宋体"/>
                <w:szCs w:val="21"/>
              </w:rPr>
            </w:pPr>
            <w:r>
              <w:rPr>
                <w:rFonts w:hint="eastAsia" w:ascii="宋体" w:hAnsi="宋体"/>
                <w:szCs w:val="21"/>
              </w:rPr>
              <w:t>2  ……</w:t>
            </w:r>
          </w:p>
          <w:p w14:paraId="3F3C1FD6">
            <w:pPr>
              <w:spacing w:line="340" w:lineRule="exact"/>
              <w:rPr>
                <w:rFonts w:hint="eastAsia" w:ascii="宋体" w:hAnsi="宋体"/>
                <w:szCs w:val="21"/>
              </w:rPr>
            </w:pPr>
            <w:r>
              <w:rPr>
                <w:rFonts w:hint="eastAsia" w:ascii="宋体" w:hAnsi="宋体"/>
                <w:szCs w:val="21"/>
              </w:rPr>
              <w:t>3  ……</w:t>
            </w:r>
          </w:p>
          <w:p w14:paraId="717EADCA">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2718C61B">
            <w:pPr>
              <w:spacing w:line="300" w:lineRule="exact"/>
              <w:rPr>
                <w:rFonts w:hint="eastAsia" w:ascii="宋体" w:hAnsi="宋体"/>
                <w:szCs w:val="21"/>
              </w:rPr>
            </w:pPr>
          </w:p>
        </w:tc>
      </w:tr>
      <w:tr w14:paraId="44E5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85D34D2">
            <w:pPr>
              <w:spacing w:line="340" w:lineRule="exact"/>
              <w:rPr>
                <w:rFonts w:hint="eastAsia"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14:paraId="2776A538">
            <w:pPr>
              <w:spacing w:line="340" w:lineRule="exact"/>
              <w:rPr>
                <w:rFonts w:hint="eastAsia" w:ascii="宋体" w:hAnsi="宋体"/>
                <w:szCs w:val="21"/>
              </w:rPr>
            </w:pPr>
            <w:r>
              <w:rPr>
                <w:rFonts w:hint="eastAsia" w:ascii="宋体" w:hAnsi="宋体"/>
                <w:szCs w:val="21"/>
              </w:rPr>
              <w:t>1  ……</w:t>
            </w:r>
          </w:p>
          <w:p w14:paraId="09650648">
            <w:pPr>
              <w:spacing w:line="340" w:lineRule="exact"/>
              <w:rPr>
                <w:rFonts w:hint="eastAsia" w:ascii="宋体" w:hAnsi="宋体"/>
                <w:szCs w:val="21"/>
              </w:rPr>
            </w:pPr>
            <w:r>
              <w:rPr>
                <w:rFonts w:hint="eastAsia" w:ascii="宋体" w:hAnsi="宋体"/>
                <w:szCs w:val="21"/>
              </w:rPr>
              <w:t>2  ……</w:t>
            </w:r>
          </w:p>
          <w:p w14:paraId="5E40F842">
            <w:pPr>
              <w:spacing w:line="340" w:lineRule="exact"/>
              <w:rPr>
                <w:rFonts w:hint="eastAsia" w:ascii="宋体" w:hAnsi="宋体"/>
                <w:szCs w:val="21"/>
              </w:rPr>
            </w:pPr>
            <w:r>
              <w:rPr>
                <w:rFonts w:hint="eastAsia" w:ascii="宋体" w:hAnsi="宋体"/>
                <w:szCs w:val="21"/>
              </w:rPr>
              <w:t>3  ……</w:t>
            </w:r>
          </w:p>
          <w:p w14:paraId="44D6F9C3">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5AD0B387">
            <w:pPr>
              <w:spacing w:line="340" w:lineRule="exact"/>
              <w:rPr>
                <w:rFonts w:hint="eastAsia" w:ascii="宋体" w:hAnsi="宋体"/>
                <w:szCs w:val="21"/>
              </w:rPr>
            </w:pPr>
            <w:r>
              <w:rPr>
                <w:rFonts w:hint="eastAsia" w:ascii="宋体" w:hAnsi="宋体"/>
                <w:szCs w:val="21"/>
              </w:rPr>
              <w:t>1  ……</w:t>
            </w:r>
          </w:p>
          <w:p w14:paraId="6D508923">
            <w:pPr>
              <w:spacing w:line="340" w:lineRule="exact"/>
              <w:rPr>
                <w:rFonts w:hint="eastAsia" w:ascii="宋体" w:hAnsi="宋体"/>
                <w:szCs w:val="21"/>
              </w:rPr>
            </w:pPr>
            <w:r>
              <w:rPr>
                <w:rFonts w:hint="eastAsia" w:ascii="宋体" w:hAnsi="宋体"/>
                <w:szCs w:val="21"/>
              </w:rPr>
              <w:t>2  ……</w:t>
            </w:r>
          </w:p>
          <w:p w14:paraId="0A114787">
            <w:pPr>
              <w:spacing w:line="340" w:lineRule="exact"/>
              <w:rPr>
                <w:rFonts w:hint="eastAsia" w:ascii="宋体" w:hAnsi="宋体"/>
                <w:szCs w:val="21"/>
              </w:rPr>
            </w:pPr>
            <w:r>
              <w:rPr>
                <w:rFonts w:hint="eastAsia" w:ascii="宋体" w:hAnsi="宋体"/>
                <w:szCs w:val="21"/>
              </w:rPr>
              <w:t>3  ……</w:t>
            </w:r>
          </w:p>
          <w:p w14:paraId="5E2AD660">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156FC40B">
            <w:pPr>
              <w:spacing w:line="300" w:lineRule="exact"/>
              <w:rPr>
                <w:rFonts w:hint="eastAsia" w:ascii="宋体" w:hAnsi="宋体"/>
                <w:szCs w:val="21"/>
              </w:rPr>
            </w:pPr>
          </w:p>
        </w:tc>
      </w:tr>
    </w:tbl>
    <w:p w14:paraId="67A616B8">
      <w:pPr>
        <w:pStyle w:val="13"/>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5F1B703C">
      <w:pPr>
        <w:pStyle w:val="13"/>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14:paraId="397110FB">
      <w:pPr>
        <w:pStyle w:val="13"/>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w:t>
      </w:r>
      <w:r>
        <w:rPr>
          <w:rFonts w:hint="eastAsia" w:ascii="宋体" w:hAnsi="宋体" w:eastAsia="宋体" w:cs="仿宋_GB2312"/>
          <w:sz w:val="24"/>
          <w:szCs w:val="24"/>
        </w:rPr>
        <w:t>当响应文件的商务内容低于竞争性磋商采购文件要求时，竞标人应当如实写明“负偏离”，否则视为虚假应标。</w:t>
      </w:r>
    </w:p>
    <w:p w14:paraId="1AD25666">
      <w:pPr>
        <w:spacing w:line="400" w:lineRule="exact"/>
        <w:rPr>
          <w:rFonts w:hint="eastAsia"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表格内容均需按要求填写，不得留空，否则按竞标无效处理。</w:t>
      </w:r>
    </w:p>
    <w:p w14:paraId="66295B70">
      <w:pPr>
        <w:pStyle w:val="17"/>
        <w:spacing w:line="400" w:lineRule="exact"/>
        <w:contextualSpacing/>
        <w:rPr>
          <w:rFonts w:hint="eastAsia" w:hAnsi="宋体" w:cs="仿宋_GB2312"/>
          <w:sz w:val="24"/>
        </w:rPr>
      </w:pPr>
      <w:r>
        <w:rPr>
          <w:rFonts w:hint="eastAsia" w:hAnsi="宋体" w:cs="仿宋_GB2312"/>
          <w:sz w:val="24"/>
          <w:szCs w:val="24"/>
        </w:rPr>
        <w:t>4</w:t>
      </w:r>
      <w:r>
        <w:rPr>
          <w:rFonts w:hAnsi="宋体" w:cs="仿宋_GB2312"/>
          <w:sz w:val="24"/>
          <w:szCs w:val="24"/>
        </w:rPr>
        <w:t>.</w:t>
      </w:r>
      <w:r>
        <w:rPr>
          <w:rFonts w:hint="eastAsia" w:hAnsi="宋体" w:cs="仿宋_GB2312"/>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DA3E283">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6133034B">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12F3CF6A">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五、供应商认为需要提供的其他有关资料。（如有请提供）</w:t>
      </w:r>
    </w:p>
    <w:p w14:paraId="16B95036">
      <w:pPr>
        <w:snapToGrid w:val="0"/>
        <w:spacing w:line="360" w:lineRule="auto"/>
        <w:ind w:firstLine="602" w:firstLineChars="200"/>
        <w:rPr>
          <w:rFonts w:hint="eastAsia" w:ascii="仿宋" w:hAnsi="仿宋" w:eastAsia="仿宋" w:cs="仿宋_GB2312"/>
          <w:b/>
          <w:sz w:val="30"/>
          <w:szCs w:val="30"/>
        </w:rPr>
      </w:pPr>
    </w:p>
    <w:p w14:paraId="468EE956">
      <w:pPr>
        <w:pStyle w:val="29"/>
        <w:ind w:firstLine="640"/>
      </w:pPr>
    </w:p>
    <w:p w14:paraId="30DC169E">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1F31C83">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B398533">
      <w:pPr>
        <w:snapToGrid w:val="0"/>
        <w:spacing w:line="360" w:lineRule="auto"/>
        <w:ind w:firstLine="602" w:firstLineChars="200"/>
        <w:rPr>
          <w:rFonts w:hint="eastAsia" w:ascii="仿宋" w:hAnsi="仿宋" w:eastAsia="仿宋" w:cs="仿宋_GB2312"/>
          <w:b/>
          <w:sz w:val="30"/>
          <w:szCs w:val="30"/>
        </w:rPr>
      </w:pPr>
    </w:p>
    <w:p w14:paraId="00C644CD">
      <w:pPr>
        <w:snapToGrid w:val="0"/>
        <w:spacing w:line="360" w:lineRule="auto"/>
        <w:ind w:firstLine="602" w:firstLineChars="200"/>
        <w:rPr>
          <w:rFonts w:hint="eastAsia" w:ascii="仿宋" w:hAnsi="仿宋" w:eastAsia="仿宋" w:cs="仿宋_GB2312"/>
          <w:b/>
          <w:sz w:val="30"/>
          <w:szCs w:val="30"/>
        </w:rPr>
      </w:pPr>
    </w:p>
    <w:p w14:paraId="3D80D164">
      <w:pPr>
        <w:snapToGrid w:val="0"/>
        <w:spacing w:line="360" w:lineRule="auto"/>
        <w:ind w:firstLine="602" w:firstLineChars="200"/>
        <w:rPr>
          <w:rFonts w:hint="eastAsia" w:ascii="仿宋_GB2312" w:hAnsi="仿宋_GB2312" w:eastAsia="仿宋_GB2312" w:cs="仿宋_GB2312"/>
          <w:sz w:val="32"/>
          <w:szCs w:val="32"/>
        </w:rPr>
      </w:pPr>
      <w:r>
        <w:rPr>
          <w:rFonts w:hint="eastAsia" w:ascii="仿宋" w:hAnsi="仿宋" w:eastAsia="仿宋" w:cs="仿宋_GB2312"/>
          <w:b/>
          <w:sz w:val="30"/>
          <w:szCs w:val="30"/>
        </w:rPr>
        <w:t>六、服务需求偏离表</w:t>
      </w:r>
    </w:p>
    <w:p w14:paraId="703E9F4C">
      <w:pPr>
        <w:spacing w:line="520" w:lineRule="exact"/>
        <w:jc w:val="center"/>
        <w:rPr>
          <w:rFonts w:hint="eastAsia" w:ascii="宋体" w:hAnsi="宋体" w:cs="宋体"/>
          <w:b/>
          <w:sz w:val="32"/>
          <w:szCs w:val="32"/>
        </w:rPr>
      </w:pPr>
      <w:r>
        <w:rPr>
          <w:rFonts w:hint="eastAsia" w:ascii="宋体" w:hAnsi="宋体" w:cs="宋体"/>
          <w:b/>
          <w:sz w:val="32"/>
          <w:szCs w:val="32"/>
        </w:rPr>
        <w:t>服务需求偏离表</w:t>
      </w:r>
    </w:p>
    <w:p w14:paraId="69EA57CC">
      <w:pPr>
        <w:spacing w:line="520" w:lineRule="exact"/>
        <w:jc w:val="center"/>
        <w:rPr>
          <w:rFonts w:hint="eastAsia" w:ascii="宋体" w:hAnsi="宋体" w:cs="宋体"/>
          <w:b/>
          <w:sz w:val="32"/>
          <w:szCs w:val="32"/>
        </w:rPr>
      </w:pPr>
      <w:r>
        <w:rPr>
          <w:rFonts w:hint="eastAsia" w:ascii="宋体" w:hAnsi="宋体" w:cs="宋体"/>
          <w:b/>
          <w:sz w:val="32"/>
          <w:szCs w:val="32"/>
        </w:rPr>
        <w:t>(注：按采购需求具体条款修改)</w:t>
      </w:r>
    </w:p>
    <w:p w14:paraId="21F36496">
      <w:pPr>
        <w:spacing w:line="360" w:lineRule="auto"/>
        <w:contextualSpacing/>
        <w:jc w:val="left"/>
        <w:rPr>
          <w:rFonts w:hint="eastAsia" w:ascii="宋体" w:hAnsi="宋体"/>
          <w:sz w:val="24"/>
        </w:rPr>
      </w:pPr>
    </w:p>
    <w:p w14:paraId="203FDCDB">
      <w:pPr>
        <w:pStyle w:val="17"/>
        <w:spacing w:line="360" w:lineRule="auto"/>
        <w:contextualSpacing/>
        <w:rPr>
          <w:rFonts w:hint="eastAsia" w:hAnsi="宋体" w:cs="仿宋_GB2312"/>
          <w:sz w:val="24"/>
          <w:szCs w:val="24"/>
        </w:rPr>
      </w:pPr>
      <w:r>
        <w:rPr>
          <w:rFonts w:hint="eastAsia" w:hAnsi="宋体" w:cs="仿宋_GB2312"/>
          <w:sz w:val="24"/>
          <w:szCs w:val="24"/>
        </w:rPr>
        <w:t>项目名称：</w:t>
      </w:r>
      <w:r>
        <w:rPr>
          <w:rFonts w:hint="eastAsia" w:hAnsi="宋体" w:cs="仿宋_GB2312"/>
          <w:sz w:val="24"/>
          <w:szCs w:val="24"/>
          <w:u w:val="single"/>
        </w:rPr>
        <w:t xml:space="preserve">              </w:t>
      </w:r>
    </w:p>
    <w:p w14:paraId="1F500EDB">
      <w:pPr>
        <w:pStyle w:val="17"/>
        <w:spacing w:line="360" w:lineRule="auto"/>
        <w:contextualSpacing/>
        <w:rPr>
          <w:rFonts w:hint="eastAsia" w:hAnsi="宋体" w:cs="仿宋_GB2312"/>
          <w:sz w:val="24"/>
          <w:szCs w:val="24"/>
        </w:rPr>
      </w:pPr>
      <w:r>
        <w:rPr>
          <w:rFonts w:hint="eastAsia" w:hAnsi="宋体" w:cs="仿宋_GB2312"/>
          <w:sz w:val="24"/>
          <w:szCs w:val="24"/>
        </w:rPr>
        <w:t>项目编号：</w:t>
      </w:r>
      <w:r>
        <w:rPr>
          <w:rFonts w:hint="eastAsia" w:hAnsi="宋体" w:cs="仿宋_GB2312"/>
          <w:sz w:val="24"/>
          <w:szCs w:val="24"/>
          <w:u w:val="single"/>
        </w:rPr>
        <w:t xml:space="preserve">              </w:t>
      </w:r>
    </w:p>
    <w:tbl>
      <w:tblPr>
        <w:tblStyle w:val="30"/>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15"/>
        <w:gridCol w:w="840"/>
        <w:gridCol w:w="1650"/>
        <w:gridCol w:w="1281"/>
        <w:gridCol w:w="658"/>
        <w:gridCol w:w="1146"/>
        <w:gridCol w:w="1095"/>
      </w:tblGrid>
      <w:tr w14:paraId="4B52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22" w:type="dxa"/>
            <w:vMerge w:val="restart"/>
            <w:tcBorders>
              <w:top w:val="single" w:color="auto" w:sz="4" w:space="0"/>
              <w:left w:val="single" w:color="auto" w:sz="4" w:space="0"/>
              <w:bottom w:val="single" w:color="auto" w:sz="4" w:space="0"/>
              <w:right w:val="single" w:color="auto" w:sz="4" w:space="0"/>
            </w:tcBorders>
            <w:vAlign w:val="center"/>
          </w:tcPr>
          <w:p w14:paraId="7F63EF78">
            <w:pPr>
              <w:rPr>
                <w:rFonts w:hint="eastAsia" w:ascii="宋体" w:hAnsi="宋体"/>
                <w:szCs w:val="21"/>
              </w:rPr>
            </w:pPr>
            <w:r>
              <w:rPr>
                <w:rFonts w:hint="eastAsia" w:ascii="宋体" w:hAnsi="宋体"/>
                <w:szCs w:val="21"/>
              </w:rPr>
              <w:t>项号</w:t>
            </w:r>
          </w:p>
        </w:tc>
        <w:tc>
          <w:tcPr>
            <w:tcW w:w="3705" w:type="dxa"/>
            <w:gridSpan w:val="3"/>
            <w:tcBorders>
              <w:top w:val="single" w:color="auto" w:sz="4" w:space="0"/>
              <w:left w:val="single" w:color="auto" w:sz="4" w:space="0"/>
              <w:bottom w:val="single" w:color="auto" w:sz="4" w:space="0"/>
              <w:right w:val="single" w:color="auto" w:sz="4" w:space="0"/>
            </w:tcBorders>
            <w:vAlign w:val="center"/>
          </w:tcPr>
          <w:p w14:paraId="58C49C29">
            <w:pPr>
              <w:jc w:val="center"/>
              <w:rPr>
                <w:rFonts w:hint="eastAsia" w:ascii="宋体" w:hAnsi="宋体"/>
                <w:szCs w:val="21"/>
              </w:rPr>
            </w:pPr>
            <w:r>
              <w:rPr>
                <w:rFonts w:hint="eastAsia" w:ascii="宋体" w:hAnsi="宋体"/>
                <w:szCs w:val="21"/>
              </w:rPr>
              <w:t>竞争性磋商采购文件需求</w:t>
            </w:r>
          </w:p>
        </w:tc>
        <w:tc>
          <w:tcPr>
            <w:tcW w:w="3085" w:type="dxa"/>
            <w:gridSpan w:val="3"/>
            <w:tcBorders>
              <w:top w:val="single" w:color="auto" w:sz="4" w:space="0"/>
              <w:left w:val="single" w:color="auto" w:sz="4" w:space="0"/>
              <w:bottom w:val="single" w:color="auto" w:sz="4" w:space="0"/>
              <w:right w:val="single" w:color="auto" w:sz="4" w:space="0"/>
            </w:tcBorders>
            <w:vAlign w:val="center"/>
          </w:tcPr>
          <w:p w14:paraId="2A9E9506">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6E5D002">
            <w:pPr>
              <w:rPr>
                <w:rFonts w:hint="eastAsia" w:ascii="宋体" w:hAnsi="宋体"/>
                <w:szCs w:val="21"/>
              </w:rPr>
            </w:pPr>
            <w:r>
              <w:rPr>
                <w:rFonts w:hint="eastAsia" w:ascii="宋体" w:hAnsi="宋体"/>
                <w:szCs w:val="21"/>
              </w:rPr>
              <w:t>偏离说明</w:t>
            </w:r>
          </w:p>
        </w:tc>
      </w:tr>
      <w:tr w14:paraId="7DE1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22" w:type="dxa"/>
            <w:vMerge w:val="continue"/>
            <w:tcBorders>
              <w:top w:val="single" w:color="auto" w:sz="4" w:space="0"/>
              <w:left w:val="single" w:color="auto" w:sz="4" w:space="0"/>
              <w:bottom w:val="single" w:color="auto" w:sz="4" w:space="0"/>
              <w:right w:val="single" w:color="auto" w:sz="4" w:space="0"/>
            </w:tcBorders>
            <w:vAlign w:val="center"/>
          </w:tcPr>
          <w:p w14:paraId="3F3D354F">
            <w:pPr>
              <w:widowControl/>
              <w:jc w:val="left"/>
              <w:rPr>
                <w:rFonts w:hint="eastAsia" w:ascii="宋体" w:hAnsi="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1E6D4B4">
            <w:pPr>
              <w:rPr>
                <w:rFonts w:hint="eastAsia" w:ascii="宋体" w:hAnsi="宋体"/>
                <w:szCs w:val="21"/>
              </w:rPr>
            </w:pPr>
            <w:r>
              <w:rPr>
                <w:rFonts w:hint="eastAsia" w:ascii="宋体" w:hAnsi="宋体"/>
                <w:szCs w:val="21"/>
              </w:rPr>
              <w:t>服务名称</w:t>
            </w:r>
          </w:p>
        </w:tc>
        <w:tc>
          <w:tcPr>
            <w:tcW w:w="840" w:type="dxa"/>
            <w:tcBorders>
              <w:top w:val="single" w:color="auto" w:sz="4" w:space="0"/>
              <w:left w:val="single" w:color="auto" w:sz="4" w:space="0"/>
              <w:bottom w:val="single" w:color="auto" w:sz="4" w:space="0"/>
              <w:right w:val="single" w:color="auto" w:sz="4" w:space="0"/>
            </w:tcBorders>
            <w:vAlign w:val="center"/>
          </w:tcPr>
          <w:p w14:paraId="4EEB6043">
            <w:pPr>
              <w:rPr>
                <w:rFonts w:hint="eastAsia" w:ascii="宋体" w:hAnsi="宋体"/>
                <w:szCs w:val="21"/>
              </w:rPr>
            </w:pPr>
            <w:r>
              <w:rPr>
                <w:rFonts w:hint="eastAsia" w:ascii="宋体" w:hAnsi="宋体"/>
                <w:szCs w:val="21"/>
              </w:rPr>
              <w:t>数量</w:t>
            </w:r>
          </w:p>
        </w:tc>
        <w:tc>
          <w:tcPr>
            <w:tcW w:w="1650" w:type="dxa"/>
            <w:tcBorders>
              <w:top w:val="single" w:color="auto" w:sz="4" w:space="0"/>
              <w:left w:val="single" w:color="auto" w:sz="4" w:space="0"/>
              <w:bottom w:val="single" w:color="auto" w:sz="4" w:space="0"/>
              <w:right w:val="single" w:color="auto" w:sz="4" w:space="0"/>
            </w:tcBorders>
            <w:vAlign w:val="center"/>
          </w:tcPr>
          <w:p w14:paraId="55166C14">
            <w:pPr>
              <w:rPr>
                <w:rFonts w:hint="eastAsia" w:ascii="宋体" w:hAnsi="宋体"/>
                <w:szCs w:val="21"/>
              </w:rPr>
            </w:pPr>
            <w:r>
              <w:rPr>
                <w:rFonts w:hint="eastAsia" w:ascii="宋体" w:hAnsi="宋体"/>
                <w:szCs w:val="21"/>
              </w:rPr>
              <w:t>服务参数要求</w:t>
            </w:r>
          </w:p>
        </w:tc>
        <w:tc>
          <w:tcPr>
            <w:tcW w:w="1281" w:type="dxa"/>
            <w:tcBorders>
              <w:top w:val="single" w:color="auto" w:sz="4" w:space="0"/>
              <w:left w:val="single" w:color="auto" w:sz="4" w:space="0"/>
              <w:bottom w:val="single" w:color="auto" w:sz="4" w:space="0"/>
              <w:right w:val="single" w:color="auto" w:sz="4" w:space="0"/>
            </w:tcBorders>
            <w:vAlign w:val="center"/>
          </w:tcPr>
          <w:p w14:paraId="0956F0FC">
            <w:pPr>
              <w:rPr>
                <w:rFonts w:hint="eastAsia"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272F96D9">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5FA74C34">
            <w:pPr>
              <w:rPr>
                <w:rFonts w:hint="eastAsia"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7C6555BE">
            <w:pPr>
              <w:widowControl/>
              <w:jc w:val="left"/>
              <w:rPr>
                <w:rFonts w:hint="eastAsia" w:ascii="宋体" w:hAnsi="宋体"/>
                <w:szCs w:val="21"/>
              </w:rPr>
            </w:pPr>
          </w:p>
        </w:tc>
      </w:tr>
      <w:tr w14:paraId="5FCC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4771F936">
            <w:pPr>
              <w:rPr>
                <w:rFonts w:hint="eastAsia" w:ascii="宋体" w:hAnsi="宋体"/>
                <w:szCs w:val="21"/>
              </w:rPr>
            </w:pPr>
            <w:r>
              <w:rPr>
                <w:rFonts w:hint="eastAsia" w:ascii="宋体" w:hAnsi="宋体"/>
                <w:szCs w:val="21"/>
              </w:rPr>
              <w:t>1</w:t>
            </w:r>
          </w:p>
        </w:tc>
        <w:tc>
          <w:tcPr>
            <w:tcW w:w="1215" w:type="dxa"/>
            <w:tcBorders>
              <w:top w:val="single" w:color="auto" w:sz="4" w:space="0"/>
              <w:left w:val="single" w:color="auto" w:sz="4" w:space="0"/>
              <w:bottom w:val="single" w:color="auto" w:sz="4" w:space="0"/>
              <w:right w:val="single" w:color="auto" w:sz="4" w:space="0"/>
            </w:tcBorders>
            <w:vAlign w:val="center"/>
          </w:tcPr>
          <w:p w14:paraId="4A418D28">
            <w:pPr>
              <w:rPr>
                <w:rFonts w:hint="eastAsia" w:ascii="宋体" w:hAnsi="宋体"/>
                <w:szCs w:val="21"/>
              </w:rPr>
            </w:pPr>
            <w:r>
              <w:rPr>
                <w:rFonts w:hint="eastAsia" w:ascii="宋体" w:hAnsi="宋体"/>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14:paraId="3A6B7EC5">
            <w:pPr>
              <w:rPr>
                <w:rFonts w:hint="eastAsia" w:ascii="宋体" w:hAnsi="宋体"/>
                <w:szCs w:val="21"/>
              </w:rPr>
            </w:pPr>
            <w:r>
              <w:rPr>
                <w:rFonts w:hint="eastAsia" w:ascii="宋体" w:hAnsi="宋体"/>
                <w:szCs w:val="21"/>
              </w:rPr>
              <w:t>…</w:t>
            </w:r>
          </w:p>
        </w:tc>
        <w:tc>
          <w:tcPr>
            <w:tcW w:w="1650" w:type="dxa"/>
            <w:tcBorders>
              <w:top w:val="single" w:color="auto" w:sz="4" w:space="0"/>
              <w:left w:val="single" w:color="auto" w:sz="4" w:space="0"/>
              <w:bottom w:val="single" w:color="auto" w:sz="4" w:space="0"/>
              <w:right w:val="single" w:color="auto" w:sz="4" w:space="0"/>
            </w:tcBorders>
            <w:vAlign w:val="center"/>
          </w:tcPr>
          <w:p w14:paraId="5945F642">
            <w:pPr>
              <w:rPr>
                <w:rFonts w:hint="eastAsia" w:ascii="宋体" w:hAnsi="宋体"/>
                <w:szCs w:val="21"/>
              </w:rPr>
            </w:pPr>
            <w:r>
              <w:rPr>
                <w:rFonts w:hint="eastAsia" w:ascii="宋体" w:hAnsi="宋体"/>
                <w:szCs w:val="21"/>
              </w:rPr>
              <w:t>1  ……</w:t>
            </w:r>
          </w:p>
          <w:p w14:paraId="28ED6717">
            <w:pPr>
              <w:rPr>
                <w:rFonts w:hint="eastAsia" w:ascii="宋体" w:hAnsi="宋体"/>
                <w:szCs w:val="21"/>
              </w:rPr>
            </w:pPr>
            <w:r>
              <w:rPr>
                <w:rFonts w:hint="eastAsia" w:ascii="宋体" w:hAnsi="宋体"/>
                <w:szCs w:val="21"/>
              </w:rPr>
              <w:t>2  ……</w:t>
            </w:r>
          </w:p>
          <w:p w14:paraId="571DF034">
            <w:pPr>
              <w:rPr>
                <w:rFonts w:hint="eastAsia" w:ascii="宋体" w:hAnsi="宋体"/>
                <w:szCs w:val="21"/>
              </w:rPr>
            </w:pPr>
            <w:r>
              <w:rPr>
                <w:rFonts w:hint="eastAsia" w:ascii="宋体" w:hAnsi="宋体"/>
                <w:szCs w:val="21"/>
              </w:rPr>
              <w:t>3  ……</w:t>
            </w:r>
          </w:p>
          <w:p w14:paraId="74C5CE4B">
            <w:pPr>
              <w:rPr>
                <w:rFonts w:hint="eastAsia" w:ascii="宋体" w:hAnsi="宋体"/>
                <w:szCs w:val="21"/>
              </w:rPr>
            </w:pPr>
            <w:r>
              <w:rPr>
                <w:rFonts w:hint="eastAsia" w:ascii="宋体" w:hAnsi="宋体"/>
                <w:szCs w:val="21"/>
              </w:rPr>
              <w:t>……</w:t>
            </w:r>
          </w:p>
        </w:tc>
        <w:tc>
          <w:tcPr>
            <w:tcW w:w="1281" w:type="dxa"/>
            <w:tcBorders>
              <w:top w:val="single" w:color="auto" w:sz="4" w:space="0"/>
              <w:left w:val="single" w:color="auto" w:sz="4" w:space="0"/>
              <w:bottom w:val="single" w:color="auto" w:sz="4" w:space="0"/>
              <w:right w:val="single" w:color="auto" w:sz="4" w:space="0"/>
            </w:tcBorders>
            <w:vAlign w:val="center"/>
          </w:tcPr>
          <w:p w14:paraId="20616B48">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4A638924">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53EB6E97">
            <w:pPr>
              <w:rPr>
                <w:rFonts w:hint="eastAsia" w:ascii="宋体" w:hAnsi="宋体"/>
                <w:szCs w:val="21"/>
              </w:rPr>
            </w:pPr>
            <w:r>
              <w:rPr>
                <w:rFonts w:hint="eastAsia" w:ascii="宋体" w:hAnsi="宋体"/>
                <w:szCs w:val="21"/>
              </w:rPr>
              <w:t>1  ……</w:t>
            </w:r>
          </w:p>
          <w:p w14:paraId="3AB4C115">
            <w:pPr>
              <w:rPr>
                <w:rFonts w:hint="eastAsia" w:ascii="宋体" w:hAnsi="宋体"/>
                <w:szCs w:val="21"/>
              </w:rPr>
            </w:pPr>
            <w:r>
              <w:rPr>
                <w:rFonts w:hint="eastAsia" w:ascii="宋体" w:hAnsi="宋体"/>
                <w:szCs w:val="21"/>
              </w:rPr>
              <w:t>2  ……</w:t>
            </w:r>
          </w:p>
          <w:p w14:paraId="55FD1145">
            <w:pPr>
              <w:rPr>
                <w:rFonts w:hint="eastAsia" w:ascii="宋体" w:hAnsi="宋体"/>
                <w:szCs w:val="21"/>
              </w:rPr>
            </w:pPr>
            <w:r>
              <w:rPr>
                <w:rFonts w:hint="eastAsia" w:ascii="宋体" w:hAnsi="宋体"/>
                <w:szCs w:val="21"/>
              </w:rPr>
              <w:t>3  ……</w:t>
            </w:r>
          </w:p>
          <w:p w14:paraId="2D036E3F">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17F3F1B7">
            <w:pPr>
              <w:rPr>
                <w:rFonts w:hint="eastAsia" w:ascii="宋体" w:hAnsi="宋体"/>
                <w:szCs w:val="21"/>
              </w:rPr>
            </w:pPr>
          </w:p>
        </w:tc>
      </w:tr>
      <w:tr w14:paraId="0780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97B7291">
            <w:pPr>
              <w:rPr>
                <w:rFonts w:hint="eastAsia" w:ascii="宋体" w:hAnsi="宋体"/>
                <w:szCs w:val="21"/>
              </w:rPr>
            </w:pPr>
            <w:r>
              <w:rPr>
                <w:rFonts w:hint="eastAsia" w:ascii="宋体" w:hAnsi="宋体"/>
                <w:szCs w:val="21"/>
              </w:rPr>
              <w:t>2</w:t>
            </w:r>
          </w:p>
        </w:tc>
        <w:tc>
          <w:tcPr>
            <w:tcW w:w="1215" w:type="dxa"/>
            <w:tcBorders>
              <w:top w:val="single" w:color="auto" w:sz="4" w:space="0"/>
              <w:left w:val="single" w:color="auto" w:sz="4" w:space="0"/>
              <w:bottom w:val="single" w:color="auto" w:sz="4" w:space="0"/>
              <w:right w:val="single" w:color="auto" w:sz="4" w:space="0"/>
            </w:tcBorders>
            <w:vAlign w:val="center"/>
          </w:tcPr>
          <w:p w14:paraId="560B4A82">
            <w:pPr>
              <w:rPr>
                <w:rFonts w:hint="eastAsia" w:ascii="宋体" w:hAnsi="宋体"/>
                <w:szCs w:val="21"/>
              </w:rPr>
            </w:pPr>
            <w:r>
              <w:rPr>
                <w:rFonts w:hint="eastAsia" w:ascii="宋体" w:hAnsi="宋体"/>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14:paraId="1DFE22B2">
            <w:pPr>
              <w:rPr>
                <w:rFonts w:hint="eastAsia" w:ascii="宋体" w:hAnsi="宋体"/>
                <w:szCs w:val="21"/>
              </w:rPr>
            </w:pPr>
            <w:r>
              <w:rPr>
                <w:rFonts w:hint="eastAsia" w:ascii="宋体" w:hAnsi="宋体"/>
                <w:szCs w:val="21"/>
              </w:rPr>
              <w:t>…</w:t>
            </w:r>
          </w:p>
        </w:tc>
        <w:tc>
          <w:tcPr>
            <w:tcW w:w="1650" w:type="dxa"/>
            <w:tcBorders>
              <w:top w:val="single" w:color="auto" w:sz="4" w:space="0"/>
              <w:left w:val="single" w:color="auto" w:sz="4" w:space="0"/>
              <w:bottom w:val="single" w:color="auto" w:sz="4" w:space="0"/>
              <w:right w:val="single" w:color="auto" w:sz="4" w:space="0"/>
            </w:tcBorders>
            <w:vAlign w:val="center"/>
          </w:tcPr>
          <w:p w14:paraId="3D24F6A1">
            <w:pPr>
              <w:rPr>
                <w:rFonts w:hint="eastAsia" w:ascii="宋体" w:hAnsi="宋体"/>
                <w:szCs w:val="21"/>
              </w:rPr>
            </w:pPr>
            <w:r>
              <w:rPr>
                <w:rFonts w:hint="eastAsia" w:ascii="宋体" w:hAnsi="宋体"/>
                <w:szCs w:val="21"/>
              </w:rPr>
              <w:t>1  ……</w:t>
            </w:r>
          </w:p>
          <w:p w14:paraId="6389E8C3">
            <w:pPr>
              <w:rPr>
                <w:rFonts w:hint="eastAsia" w:ascii="宋体" w:hAnsi="宋体"/>
                <w:szCs w:val="21"/>
              </w:rPr>
            </w:pPr>
            <w:r>
              <w:rPr>
                <w:rFonts w:hint="eastAsia" w:ascii="宋体" w:hAnsi="宋体"/>
                <w:szCs w:val="21"/>
              </w:rPr>
              <w:t>2  ……</w:t>
            </w:r>
          </w:p>
          <w:p w14:paraId="18E0DC49">
            <w:pPr>
              <w:rPr>
                <w:rFonts w:hint="eastAsia" w:ascii="宋体" w:hAnsi="宋体"/>
                <w:szCs w:val="21"/>
              </w:rPr>
            </w:pPr>
            <w:r>
              <w:rPr>
                <w:rFonts w:hint="eastAsia" w:ascii="宋体" w:hAnsi="宋体"/>
                <w:szCs w:val="21"/>
              </w:rPr>
              <w:t>3  ……</w:t>
            </w:r>
          </w:p>
          <w:p w14:paraId="6FBC8C3F">
            <w:pPr>
              <w:rPr>
                <w:rFonts w:hint="eastAsia" w:ascii="宋体" w:hAnsi="宋体"/>
                <w:szCs w:val="21"/>
              </w:rPr>
            </w:pPr>
            <w:r>
              <w:rPr>
                <w:rFonts w:hint="eastAsia" w:ascii="宋体" w:hAnsi="宋体"/>
                <w:szCs w:val="21"/>
              </w:rPr>
              <w:t>……</w:t>
            </w:r>
          </w:p>
        </w:tc>
        <w:tc>
          <w:tcPr>
            <w:tcW w:w="1281" w:type="dxa"/>
            <w:tcBorders>
              <w:top w:val="single" w:color="auto" w:sz="4" w:space="0"/>
              <w:left w:val="single" w:color="auto" w:sz="4" w:space="0"/>
              <w:bottom w:val="single" w:color="auto" w:sz="4" w:space="0"/>
              <w:right w:val="single" w:color="auto" w:sz="4" w:space="0"/>
            </w:tcBorders>
            <w:vAlign w:val="center"/>
          </w:tcPr>
          <w:p w14:paraId="77E06432">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4BB05E67">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3DC1F6C8">
            <w:pPr>
              <w:rPr>
                <w:rFonts w:hint="eastAsia" w:ascii="宋体" w:hAnsi="宋体"/>
                <w:szCs w:val="21"/>
              </w:rPr>
            </w:pPr>
            <w:r>
              <w:rPr>
                <w:rFonts w:hint="eastAsia" w:ascii="宋体" w:hAnsi="宋体"/>
                <w:szCs w:val="21"/>
              </w:rPr>
              <w:t>1  ……</w:t>
            </w:r>
          </w:p>
          <w:p w14:paraId="2374719B">
            <w:pPr>
              <w:rPr>
                <w:rFonts w:hint="eastAsia" w:ascii="宋体" w:hAnsi="宋体"/>
                <w:szCs w:val="21"/>
              </w:rPr>
            </w:pPr>
            <w:r>
              <w:rPr>
                <w:rFonts w:hint="eastAsia" w:ascii="宋体" w:hAnsi="宋体"/>
                <w:szCs w:val="21"/>
              </w:rPr>
              <w:t>2  ……</w:t>
            </w:r>
          </w:p>
          <w:p w14:paraId="5B005771">
            <w:pPr>
              <w:rPr>
                <w:rFonts w:hint="eastAsia" w:ascii="宋体" w:hAnsi="宋体"/>
                <w:szCs w:val="21"/>
              </w:rPr>
            </w:pPr>
            <w:r>
              <w:rPr>
                <w:rFonts w:hint="eastAsia" w:ascii="宋体" w:hAnsi="宋体"/>
                <w:szCs w:val="21"/>
              </w:rPr>
              <w:t>3  ……</w:t>
            </w:r>
          </w:p>
          <w:p w14:paraId="633881CA">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768F341B">
            <w:pPr>
              <w:rPr>
                <w:rFonts w:hint="eastAsia" w:ascii="宋体" w:hAnsi="宋体"/>
                <w:szCs w:val="21"/>
              </w:rPr>
            </w:pPr>
          </w:p>
        </w:tc>
      </w:tr>
      <w:tr w14:paraId="078E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75A9AB6E">
            <w:pPr>
              <w:rPr>
                <w:rFonts w:hint="eastAsia" w:ascii="宋体" w:hAnsi="宋体"/>
                <w:szCs w:val="21"/>
              </w:rPr>
            </w:pPr>
            <w:r>
              <w:rPr>
                <w:rFonts w:hint="eastAsia" w:ascii="宋体" w:hAnsi="宋体"/>
                <w:szCs w:val="21"/>
              </w:rPr>
              <w:t>...</w:t>
            </w:r>
          </w:p>
        </w:tc>
        <w:tc>
          <w:tcPr>
            <w:tcW w:w="1215" w:type="dxa"/>
            <w:tcBorders>
              <w:top w:val="single" w:color="auto" w:sz="4" w:space="0"/>
              <w:left w:val="single" w:color="auto" w:sz="4" w:space="0"/>
              <w:bottom w:val="single" w:color="auto" w:sz="4" w:space="0"/>
              <w:right w:val="single" w:color="auto" w:sz="4" w:space="0"/>
            </w:tcBorders>
            <w:vAlign w:val="center"/>
          </w:tcPr>
          <w:p w14:paraId="0DD88222">
            <w:pPr>
              <w:rPr>
                <w:rFonts w:hint="eastAsia" w:ascii="宋体" w:hAnsi="宋体"/>
                <w:szCs w:val="21"/>
              </w:rPr>
            </w:pPr>
          </w:p>
        </w:tc>
        <w:tc>
          <w:tcPr>
            <w:tcW w:w="840" w:type="dxa"/>
            <w:tcBorders>
              <w:top w:val="single" w:color="auto" w:sz="4" w:space="0"/>
              <w:left w:val="single" w:color="auto" w:sz="4" w:space="0"/>
              <w:bottom w:val="single" w:color="auto" w:sz="4" w:space="0"/>
              <w:right w:val="single" w:color="auto" w:sz="4" w:space="0"/>
            </w:tcBorders>
            <w:vAlign w:val="center"/>
          </w:tcPr>
          <w:p w14:paraId="29209B35">
            <w:pPr>
              <w:rPr>
                <w:rFonts w:hint="eastAsia" w:ascii="宋体" w:hAnsi="宋体"/>
                <w:szCs w:val="21"/>
              </w:rPr>
            </w:pPr>
          </w:p>
        </w:tc>
        <w:tc>
          <w:tcPr>
            <w:tcW w:w="1650" w:type="dxa"/>
            <w:tcBorders>
              <w:top w:val="single" w:color="auto" w:sz="4" w:space="0"/>
              <w:left w:val="single" w:color="auto" w:sz="4" w:space="0"/>
              <w:bottom w:val="single" w:color="auto" w:sz="4" w:space="0"/>
              <w:right w:val="single" w:color="auto" w:sz="4" w:space="0"/>
            </w:tcBorders>
            <w:vAlign w:val="center"/>
          </w:tcPr>
          <w:p w14:paraId="72292E52">
            <w:pP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4D7821C5">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68CB7516">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33D3D038">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3704B341">
            <w:pPr>
              <w:rPr>
                <w:rFonts w:hint="eastAsia" w:ascii="宋体" w:hAnsi="宋体"/>
                <w:szCs w:val="21"/>
              </w:rPr>
            </w:pPr>
          </w:p>
        </w:tc>
      </w:tr>
    </w:tbl>
    <w:p w14:paraId="24DC556D">
      <w:pPr>
        <w:pStyle w:val="12"/>
        <w:spacing w:after="0" w:line="360" w:lineRule="auto"/>
        <w:ind w:left="900" w:hanging="480"/>
        <w:contextualSpacing/>
        <w:rPr>
          <w:rFonts w:hint="eastAsia" w:ascii="宋体" w:hAnsi="宋体"/>
          <w:kern w:val="0"/>
          <w:sz w:val="24"/>
          <w:szCs w:val="24"/>
        </w:rPr>
      </w:pPr>
    </w:p>
    <w:p w14:paraId="16BFD4C1">
      <w:pPr>
        <w:pStyle w:val="13"/>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注：</w:t>
      </w:r>
    </w:p>
    <w:p w14:paraId="1867ACEA">
      <w:pPr>
        <w:pStyle w:val="13"/>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1.说明：应对照磋商文件“第二章”中“服务需求一览表”的采购清单及技术参数条款逐条作出明确响应，并作出偏离说明。</w:t>
      </w:r>
    </w:p>
    <w:p w14:paraId="2027F873">
      <w:pPr>
        <w:pStyle w:val="13"/>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DC42FFF">
      <w:pPr>
        <w:spacing w:line="400" w:lineRule="exact"/>
        <w:rPr>
          <w:rFonts w:hint="eastAsia"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表格内容均需按要求填写并盖章，不得留空，否则按竞标无效处理。</w:t>
      </w:r>
    </w:p>
    <w:p w14:paraId="40ED71A1">
      <w:pPr>
        <w:pStyle w:val="17"/>
        <w:spacing w:line="400" w:lineRule="exact"/>
        <w:contextualSpacing/>
        <w:rPr>
          <w:rFonts w:hint="eastAsia" w:hAnsi="宋体" w:cs="仿宋_GB2312"/>
          <w:sz w:val="21"/>
        </w:rPr>
      </w:pPr>
      <w:r>
        <w:rPr>
          <w:rFonts w:hint="eastAsia" w:hAnsi="宋体" w:cs="仿宋_GB2312"/>
          <w:sz w:val="21"/>
        </w:rPr>
        <w:t>4</w:t>
      </w:r>
      <w:r>
        <w:rPr>
          <w:rFonts w:hAnsi="宋体" w:cs="仿宋_GB2312"/>
          <w:sz w:val="21"/>
        </w:rPr>
        <w:t>.</w:t>
      </w:r>
      <w:r>
        <w:rPr>
          <w:rFonts w:hint="eastAsia" w:hAnsi="宋体" w:cs="仿宋_GB2312"/>
          <w:sz w:val="21"/>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5C9393BE">
      <w:pPr>
        <w:pStyle w:val="13"/>
        <w:spacing w:line="360" w:lineRule="auto"/>
        <w:ind w:firstLine="0" w:firstLineChars="0"/>
        <w:contextualSpacing/>
        <w:rPr>
          <w:rFonts w:hint="eastAsia" w:ascii="宋体" w:hAnsi="宋体" w:cs="仿宋_GB2312"/>
          <w:sz w:val="24"/>
        </w:rPr>
      </w:pPr>
      <w:r>
        <w:rPr>
          <w:rFonts w:hint="eastAsia" w:ascii="宋体" w:hAnsi="宋体" w:eastAsia="宋体" w:cs="仿宋_GB2312"/>
          <w:sz w:val="21"/>
          <w:szCs w:val="21"/>
        </w:rPr>
        <w:t>5</w:t>
      </w:r>
      <w:r>
        <w:rPr>
          <w:rFonts w:ascii="宋体" w:hAnsi="宋体" w:eastAsia="宋体" w:cs="仿宋_GB2312"/>
          <w:sz w:val="21"/>
          <w:szCs w:val="21"/>
        </w:rPr>
        <w:t>.</w:t>
      </w:r>
      <w:r>
        <w:rPr>
          <w:rFonts w:hint="eastAsia" w:ascii="宋体" w:hAnsi="宋体" w:eastAsia="宋体" w:cs="仿宋_GB2312"/>
          <w:sz w:val="21"/>
          <w:szCs w:val="21"/>
        </w:rPr>
        <w:t xml:space="preserve"> 如技术偏离表中的竞标响应与佐证材料不一致的，以佐证材料为准。</w:t>
      </w:r>
    </w:p>
    <w:p w14:paraId="308C3043">
      <w:pPr>
        <w:snapToGrid w:val="0"/>
        <w:spacing w:line="360" w:lineRule="auto"/>
        <w:ind w:firstLine="602" w:firstLineChars="200"/>
        <w:rPr>
          <w:rFonts w:hint="eastAsia" w:ascii="仿宋" w:hAnsi="仿宋" w:eastAsia="仿宋" w:cs="仿宋_GB2312"/>
          <w:b/>
          <w:sz w:val="30"/>
          <w:szCs w:val="30"/>
        </w:rPr>
      </w:pPr>
    </w:p>
    <w:p w14:paraId="5961E0A8">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E1328B">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57B7A07">
      <w:pPr>
        <w:adjustRightInd w:val="0"/>
        <w:snapToGrid w:val="0"/>
        <w:spacing w:line="520" w:lineRule="exact"/>
        <w:jc w:val="center"/>
        <w:rPr>
          <w:rFonts w:hint="eastAsia" w:ascii="方正小标宋简体" w:hAnsi="方正小标宋简体" w:eastAsia="方正小标宋简体" w:cs="方正小标宋简体"/>
          <w:bCs/>
          <w:sz w:val="44"/>
          <w:szCs w:val="44"/>
        </w:rPr>
      </w:pPr>
    </w:p>
    <w:p w14:paraId="74966DD5">
      <w:pPr>
        <w:snapToGrid w:val="0"/>
        <w:spacing w:line="400" w:lineRule="exact"/>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七、项目实施方案</w:t>
      </w:r>
    </w:p>
    <w:p w14:paraId="65CFBFFA">
      <w:pPr>
        <w:spacing w:line="400" w:lineRule="exact"/>
        <w:rPr>
          <w:rFonts w:hint="eastAsia" w:ascii="仿宋_GB2312" w:hAnsi="仿宋_GB2312" w:eastAsia="仿宋_GB2312" w:cs="仿宋_GB2312"/>
          <w:sz w:val="32"/>
          <w:szCs w:val="32"/>
        </w:rPr>
      </w:pPr>
      <w:r>
        <w:rPr>
          <w:rFonts w:hint="eastAsia" w:ascii="仿宋_GB2312" w:hAnsi="仿宋" w:eastAsia="仿宋_GB2312" w:cs="仿宋_GB2312"/>
          <w:sz w:val="24"/>
        </w:rPr>
        <w:t>（供应商可根据“第二章 采购需求”及“第四章 评标方法及评标标准”要求编写）</w:t>
      </w:r>
    </w:p>
    <w:p w14:paraId="75051891">
      <w:pPr>
        <w:autoSpaceDE w:val="0"/>
        <w:autoSpaceDN w:val="0"/>
        <w:spacing w:line="400" w:lineRule="exact"/>
        <w:ind w:left="4335" w:leftChars="1950" w:hanging="240" w:hangingChars="100"/>
        <w:rPr>
          <w:rFonts w:hint="eastAsia" w:ascii="仿宋_GB2312" w:hAnsi="仿宋" w:eastAsia="仿宋_GB2312" w:cs="仿宋_GB2312"/>
          <w:kern w:val="0"/>
          <w:sz w:val="24"/>
        </w:rPr>
      </w:pPr>
    </w:p>
    <w:p w14:paraId="7D68AF28">
      <w:pPr>
        <w:autoSpaceDE w:val="0"/>
        <w:autoSpaceDN w:val="0"/>
        <w:spacing w:line="400" w:lineRule="exact"/>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11B280A">
      <w:pPr>
        <w:autoSpaceDE w:val="0"/>
        <w:autoSpaceDN w:val="0"/>
        <w:spacing w:line="400" w:lineRule="exact"/>
        <w:ind w:firstLine="4560" w:firstLineChars="1900"/>
        <w:rPr>
          <w:rFonts w:hint="eastAsia" w:ascii="仿宋" w:hAnsi="仿宋" w:eastAsia="仿宋" w:cs="仿宋_GB2312"/>
          <w:b/>
          <w:sz w:val="30"/>
          <w:szCs w:val="30"/>
        </w:rPr>
      </w:pPr>
      <w:r>
        <w:rPr>
          <w:rFonts w:hint="eastAsia" w:ascii="仿宋_GB2312" w:hAnsi="仿宋" w:eastAsia="仿宋_GB2312" w:cs="仿宋_GB2312"/>
          <w:kern w:val="0"/>
          <w:sz w:val="24"/>
          <w:lang w:val="zh-CN"/>
        </w:rPr>
        <w:t>日期：  年  月   日</w:t>
      </w:r>
    </w:p>
    <w:p w14:paraId="2FB6AFB2">
      <w:pPr>
        <w:snapToGrid w:val="0"/>
        <w:spacing w:line="400" w:lineRule="exact"/>
        <w:ind w:firstLine="602" w:firstLineChars="200"/>
        <w:rPr>
          <w:rFonts w:hint="eastAsia" w:ascii="仿宋" w:hAnsi="仿宋" w:eastAsia="仿宋" w:cs="仿宋_GB2312"/>
          <w:b/>
          <w:sz w:val="30"/>
          <w:szCs w:val="30"/>
        </w:rPr>
      </w:pPr>
    </w:p>
    <w:p w14:paraId="1B927679">
      <w:pPr>
        <w:snapToGrid w:val="0"/>
        <w:spacing w:line="400" w:lineRule="exact"/>
        <w:ind w:firstLine="602" w:firstLineChars="200"/>
        <w:rPr>
          <w:rFonts w:hint="eastAsia" w:ascii="仿宋" w:hAnsi="仿宋" w:eastAsia="仿宋" w:cs="仿宋_GB2312"/>
          <w:b/>
          <w:sz w:val="30"/>
          <w:szCs w:val="30"/>
        </w:rPr>
      </w:pPr>
    </w:p>
    <w:p w14:paraId="0CFCB409">
      <w:pPr>
        <w:snapToGrid w:val="0"/>
        <w:spacing w:line="400" w:lineRule="exact"/>
        <w:rPr>
          <w:rFonts w:hint="eastAsia" w:ascii="仿宋" w:hAnsi="仿宋" w:eastAsia="仿宋" w:cs="仿宋_GB2312"/>
          <w:b/>
          <w:sz w:val="30"/>
          <w:szCs w:val="30"/>
          <w:lang w:val="zh-CN"/>
        </w:rPr>
      </w:pPr>
      <w:r>
        <w:rPr>
          <w:rFonts w:hint="eastAsia" w:ascii="仿宋" w:hAnsi="仿宋" w:eastAsia="仿宋" w:cs="仿宋_GB2312"/>
          <w:b/>
          <w:sz w:val="30"/>
          <w:szCs w:val="30"/>
        </w:rPr>
        <w:t>八、</w:t>
      </w:r>
      <w:r>
        <w:rPr>
          <w:rFonts w:hint="eastAsia" w:ascii="仿宋" w:hAnsi="仿宋" w:eastAsia="仿宋" w:cs="仿宋_GB2312"/>
          <w:b/>
          <w:sz w:val="30"/>
          <w:szCs w:val="30"/>
          <w:lang w:val="zh-CN"/>
        </w:rPr>
        <w:t>项目实施人员一览表</w:t>
      </w:r>
    </w:p>
    <w:p w14:paraId="1D8CBD5A">
      <w:pPr>
        <w:autoSpaceDE w:val="0"/>
        <w:autoSpaceDN w:val="0"/>
        <w:spacing w:line="400" w:lineRule="exact"/>
        <w:jc w:val="center"/>
        <w:rPr>
          <w:rFonts w:hint="eastAsia" w:ascii="仿宋" w:hAnsi="仿宋" w:eastAsia="仿宋" w:cs="仿宋_GB2312"/>
          <w:b/>
          <w:sz w:val="30"/>
          <w:szCs w:val="30"/>
          <w:lang w:val="zh-CN"/>
        </w:rPr>
      </w:pPr>
      <w:r>
        <w:rPr>
          <w:rFonts w:hint="eastAsia" w:ascii="仿宋_GB2312" w:hAnsi="仿宋" w:eastAsia="仿宋_GB2312" w:cs="仿宋_GB2312"/>
          <w:sz w:val="24"/>
        </w:rPr>
        <w:t>（由供应商根据采购需求及采购文件要求编制）</w:t>
      </w:r>
    </w:p>
    <w:p w14:paraId="5896F5EF">
      <w:pPr>
        <w:autoSpaceDE w:val="0"/>
        <w:autoSpaceDN w:val="0"/>
        <w:spacing w:line="400" w:lineRule="exact"/>
        <w:ind w:firstLine="4320" w:firstLineChars="1800"/>
        <w:rPr>
          <w:rFonts w:hint="eastAsia" w:ascii="仿宋_GB2312" w:hAnsi="仿宋" w:eastAsia="仿宋_GB2312" w:cs="仿宋_GB2312"/>
          <w:kern w:val="0"/>
          <w:sz w:val="24"/>
        </w:rPr>
      </w:pPr>
    </w:p>
    <w:p w14:paraId="0FE83897">
      <w:pPr>
        <w:autoSpaceDE w:val="0"/>
        <w:autoSpaceDN w:val="0"/>
        <w:spacing w:line="400" w:lineRule="exact"/>
        <w:ind w:firstLine="4320" w:firstLineChars="18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74503B3">
      <w:pPr>
        <w:snapToGrid w:val="0"/>
        <w:spacing w:line="400" w:lineRule="exact"/>
        <w:ind w:firstLine="5760" w:firstLineChars="24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5B9BE95">
      <w:pPr>
        <w:autoSpaceDE w:val="0"/>
        <w:autoSpaceDN w:val="0"/>
        <w:spacing w:line="400" w:lineRule="exact"/>
        <w:ind w:firstLine="6505" w:firstLineChars="2700"/>
        <w:rPr>
          <w:rFonts w:hint="eastAsia" w:ascii="仿宋_GB2312" w:hAnsi="仿宋" w:eastAsia="仿宋_GB2312" w:cs="仿宋_GB2312"/>
          <w:b/>
          <w:bCs/>
          <w:sz w:val="24"/>
        </w:rPr>
      </w:pPr>
    </w:p>
    <w:p w14:paraId="66B4FECB">
      <w:pPr>
        <w:pStyle w:val="29"/>
        <w:spacing w:line="400" w:lineRule="exact"/>
        <w:ind w:firstLine="602"/>
        <w:rPr>
          <w:rFonts w:hint="eastAsia" w:ascii="仿宋" w:hAnsi="仿宋" w:eastAsia="仿宋" w:cs="仿宋_GB2312"/>
          <w:b/>
          <w:kern w:val="2"/>
          <w:sz w:val="30"/>
          <w:szCs w:val="30"/>
        </w:rPr>
      </w:pPr>
      <w:r>
        <w:rPr>
          <w:rFonts w:hint="eastAsia" w:ascii="仿宋" w:hAnsi="仿宋" w:eastAsia="仿宋" w:cs="仿宋_GB2312"/>
          <w:b/>
          <w:kern w:val="2"/>
          <w:sz w:val="30"/>
          <w:szCs w:val="30"/>
        </w:rPr>
        <w:t>九、供应商认为需要提供的其他有关资料</w:t>
      </w:r>
    </w:p>
    <w:p w14:paraId="0CE19CF1">
      <w:pPr>
        <w:pStyle w:val="29"/>
        <w:spacing w:line="400" w:lineRule="exact"/>
        <w:ind w:firstLine="602"/>
        <w:rPr>
          <w:rFonts w:hint="eastAsia" w:ascii="仿宋" w:hAnsi="仿宋" w:eastAsia="仿宋" w:cs="仿宋_GB2312"/>
          <w:b/>
          <w:kern w:val="2"/>
          <w:sz w:val="30"/>
          <w:szCs w:val="30"/>
        </w:rPr>
      </w:pPr>
    </w:p>
    <w:p w14:paraId="7E48C766">
      <w:pPr>
        <w:spacing w:line="400" w:lineRule="exact"/>
        <w:rPr>
          <w:rFonts w:eastAsia="仿宋_GB2312"/>
        </w:rPr>
      </w:pPr>
    </w:p>
    <w:p w14:paraId="5E0D1A55">
      <w:pPr>
        <w:spacing w:line="400" w:lineRule="exact"/>
        <w:rPr>
          <w:rFonts w:eastAsia="仿宋_GB2312"/>
        </w:rPr>
      </w:pPr>
    </w:p>
    <w:p w14:paraId="3D72D9F6">
      <w:pPr>
        <w:spacing w:line="400" w:lineRule="exact"/>
        <w:rPr>
          <w:rFonts w:eastAsia="仿宋_GB2312"/>
        </w:rPr>
      </w:pPr>
    </w:p>
    <w:p w14:paraId="3434B4ED">
      <w:pPr>
        <w:autoSpaceDE w:val="0"/>
        <w:autoSpaceDN w:val="0"/>
        <w:spacing w:line="400" w:lineRule="exact"/>
        <w:ind w:left="4305" w:leftChars="1950" w:hanging="210" w:hangingChars="100"/>
        <w:rPr>
          <w:rFonts w:hint="eastAsia" w:ascii="仿宋_GB2312" w:hAnsi="仿宋" w:eastAsia="仿宋_GB2312" w:cs="仿宋_GB2312"/>
          <w:kern w:val="0"/>
          <w:sz w:val="24"/>
        </w:rPr>
      </w:pPr>
      <w:r>
        <w:rPr>
          <w:rFonts w:hint="eastAsia" w:eastAsia="仿宋_GB2312"/>
        </w:rPr>
        <w:tab/>
      </w:r>
      <w:r>
        <w:rPr>
          <w:rFonts w:hint="eastAsia" w:ascii="仿宋_GB2312" w:hAnsi="仿宋" w:eastAsia="仿宋_GB2312" w:cs="仿宋_GB2312"/>
          <w:kern w:val="0"/>
          <w:sz w:val="24"/>
        </w:rPr>
        <w:t>供应商名称（电子签章）：</w:t>
      </w:r>
    </w:p>
    <w:p w14:paraId="36AFB6FF">
      <w:pPr>
        <w:autoSpaceDE w:val="0"/>
        <w:autoSpaceDN w:val="0"/>
        <w:spacing w:line="400" w:lineRule="exact"/>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0BC68A2">
      <w:pPr>
        <w:tabs>
          <w:tab w:val="left" w:pos="2738"/>
        </w:tabs>
        <w:spacing w:line="400" w:lineRule="exact"/>
        <w:jc w:val="left"/>
        <w:rPr>
          <w:rFonts w:eastAsia="仿宋_GB2312"/>
        </w:rPr>
        <w:sectPr>
          <w:pgSz w:w="11910" w:h="16840"/>
          <w:pgMar w:top="1340" w:right="1500" w:bottom="280" w:left="1680" w:header="510" w:footer="510" w:gutter="0"/>
          <w:cols w:space="720" w:num="1"/>
        </w:sectPr>
      </w:pPr>
    </w:p>
    <w:p w14:paraId="422FC90E">
      <w:pPr>
        <w:autoSpaceDE w:val="0"/>
        <w:autoSpaceDN w:val="0"/>
        <w:spacing w:line="360" w:lineRule="auto"/>
        <w:ind w:firstLine="6505" w:firstLineChars="2700"/>
        <w:rPr>
          <w:rFonts w:hint="eastAsia" w:ascii="仿宋_GB2312" w:hAnsi="仿宋" w:eastAsia="仿宋_GB2312" w:cs="仿宋_GB2312"/>
          <w:b/>
          <w:bCs/>
          <w:sz w:val="24"/>
        </w:rPr>
      </w:pPr>
    </w:p>
    <w:p w14:paraId="0361FE59">
      <w:pPr>
        <w:ind w:firstLine="2570" w:firstLineChars="800"/>
        <w:rPr>
          <w:rFonts w:hint="eastAsia" w:ascii="宋体" w:hAnsi="宋体"/>
        </w:rPr>
      </w:pPr>
      <w:bookmarkStart w:id="96" w:name="_Toc80886945"/>
      <w:bookmarkStart w:id="97" w:name="_Toc80205941"/>
      <w:r>
        <w:rPr>
          <w:rFonts w:hint="eastAsia" w:ascii="宋体" w:hAnsi="宋体"/>
          <w:b/>
          <w:bCs/>
          <w:sz w:val="32"/>
          <w:szCs w:val="32"/>
        </w:rPr>
        <w:t>第四节 报价文件格式</w:t>
      </w:r>
      <w:bookmarkEnd w:id="96"/>
      <w:bookmarkEnd w:id="97"/>
    </w:p>
    <w:p w14:paraId="6DB498CD">
      <w:pPr>
        <w:snapToGrid w:val="0"/>
        <w:spacing w:before="120" w:beforeLines="50" w:after="50"/>
        <w:rPr>
          <w:rFonts w:hint="eastAsia" w:ascii="宋体" w:hAnsi="宋体"/>
          <w:sz w:val="24"/>
        </w:rPr>
      </w:pPr>
      <w:r>
        <w:rPr>
          <w:rFonts w:hint="eastAsia" w:ascii="宋体" w:hAnsi="宋体"/>
          <w:sz w:val="24"/>
        </w:rPr>
        <w:t xml:space="preserve">                                                   </w:t>
      </w:r>
    </w:p>
    <w:p w14:paraId="0869ECD2">
      <w:pPr>
        <w:snapToGrid w:val="0"/>
        <w:spacing w:before="120" w:beforeLines="50" w:after="50"/>
        <w:ind w:firstLine="6240" w:firstLineChars="260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00F18C68">
      <w:pPr>
        <w:snapToGrid w:val="0"/>
        <w:spacing w:before="120" w:beforeLines="50" w:after="50"/>
        <w:rPr>
          <w:rFonts w:hint="eastAsia" w:ascii="宋体" w:hAnsi="宋体"/>
          <w:sz w:val="24"/>
          <w:szCs w:val="20"/>
        </w:rPr>
      </w:pPr>
    </w:p>
    <w:p w14:paraId="6C02EBCB">
      <w:pPr>
        <w:snapToGrid w:val="0"/>
        <w:spacing w:before="120" w:beforeLines="50" w:after="50"/>
        <w:rPr>
          <w:rFonts w:hint="eastAsia" w:ascii="宋体" w:hAnsi="宋体"/>
          <w:sz w:val="24"/>
          <w:szCs w:val="20"/>
        </w:rPr>
      </w:pPr>
    </w:p>
    <w:p w14:paraId="2676CF7A">
      <w:pPr>
        <w:snapToGrid w:val="0"/>
        <w:spacing w:before="120" w:beforeLines="50" w:after="50"/>
        <w:rPr>
          <w:rFonts w:hint="eastAsia" w:ascii="宋体" w:hAnsi="宋体"/>
          <w:sz w:val="24"/>
          <w:szCs w:val="20"/>
        </w:rPr>
      </w:pPr>
    </w:p>
    <w:p w14:paraId="31A92827">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件（封面）</w:t>
      </w:r>
    </w:p>
    <w:p w14:paraId="64FC86A3">
      <w:pPr>
        <w:snapToGrid w:val="0"/>
        <w:spacing w:before="120" w:beforeLines="50" w:after="50"/>
        <w:rPr>
          <w:rFonts w:hint="eastAsia" w:ascii="宋体" w:hAnsi="宋体"/>
          <w:bCs/>
          <w:sz w:val="24"/>
          <w:szCs w:val="20"/>
        </w:rPr>
      </w:pPr>
    </w:p>
    <w:p w14:paraId="4B3D3BD3">
      <w:pPr>
        <w:snapToGrid w:val="0"/>
        <w:spacing w:before="120" w:beforeLines="50" w:after="50"/>
        <w:rPr>
          <w:rFonts w:hint="eastAsia" w:ascii="宋体" w:hAnsi="宋体"/>
          <w:bCs/>
          <w:sz w:val="24"/>
          <w:szCs w:val="20"/>
        </w:rPr>
      </w:pPr>
    </w:p>
    <w:p w14:paraId="51943620">
      <w:pPr>
        <w:snapToGrid w:val="0"/>
        <w:spacing w:before="120" w:beforeLines="50" w:after="50"/>
        <w:rPr>
          <w:rFonts w:hint="eastAsia" w:ascii="宋体" w:hAnsi="宋体"/>
          <w:bCs/>
          <w:sz w:val="24"/>
          <w:szCs w:val="20"/>
        </w:rPr>
      </w:pPr>
    </w:p>
    <w:p w14:paraId="5B621076">
      <w:pPr>
        <w:snapToGrid w:val="0"/>
        <w:spacing w:before="120" w:beforeLines="50" w:after="50"/>
        <w:rPr>
          <w:rFonts w:hint="eastAsia" w:ascii="宋体" w:hAnsi="宋体"/>
          <w:bCs/>
          <w:sz w:val="24"/>
          <w:szCs w:val="20"/>
        </w:rPr>
      </w:pPr>
    </w:p>
    <w:p w14:paraId="64547719">
      <w:pPr>
        <w:snapToGrid w:val="0"/>
        <w:spacing w:before="120" w:beforeLines="50" w:after="50"/>
        <w:rPr>
          <w:rFonts w:hint="eastAsia" w:ascii="宋体" w:hAnsi="宋体"/>
          <w:bCs/>
          <w:sz w:val="24"/>
          <w:szCs w:val="20"/>
        </w:rPr>
      </w:pPr>
    </w:p>
    <w:p w14:paraId="4C29556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项目名称：</w:t>
      </w:r>
    </w:p>
    <w:p w14:paraId="66350F80">
      <w:pPr>
        <w:snapToGrid w:val="0"/>
        <w:spacing w:before="120" w:beforeLines="50" w:after="50"/>
        <w:ind w:firstLine="720" w:firstLineChars="225"/>
        <w:rPr>
          <w:rFonts w:hint="eastAsia" w:ascii="宋体" w:hAnsi="宋体" w:cs="仿宋_GB2312"/>
          <w:bCs/>
          <w:sz w:val="32"/>
          <w:szCs w:val="32"/>
        </w:rPr>
      </w:pPr>
    </w:p>
    <w:p w14:paraId="25DB660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26C1440">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C0AD34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6344B11F">
      <w:pPr>
        <w:snapToGrid w:val="0"/>
        <w:spacing w:before="120" w:beforeLines="50" w:after="50"/>
        <w:ind w:firstLine="720" w:firstLineChars="225"/>
        <w:rPr>
          <w:rFonts w:hint="eastAsia" w:ascii="宋体" w:hAnsi="宋体" w:cs="仿宋_GB2312"/>
          <w:bCs/>
          <w:sz w:val="32"/>
          <w:szCs w:val="32"/>
        </w:rPr>
      </w:pPr>
    </w:p>
    <w:p w14:paraId="53C70F06">
      <w:pPr>
        <w:pStyle w:val="8"/>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23DD0C88">
      <w:pPr>
        <w:pStyle w:val="8"/>
        <w:snapToGrid w:val="0"/>
        <w:spacing w:before="50" w:after="50"/>
        <w:ind w:firstLine="720" w:firstLineChars="225"/>
        <w:rPr>
          <w:rFonts w:hint="eastAsia" w:ascii="宋体" w:hAnsi="宋体" w:cs="仿宋_GB2312"/>
          <w:bCs/>
          <w:sz w:val="32"/>
          <w:szCs w:val="32"/>
        </w:rPr>
      </w:pPr>
    </w:p>
    <w:p w14:paraId="179B654B">
      <w:pPr>
        <w:pStyle w:val="8"/>
        <w:snapToGrid w:val="0"/>
        <w:spacing w:before="50" w:after="50"/>
        <w:ind w:firstLine="720" w:firstLineChars="225"/>
        <w:rPr>
          <w:rFonts w:hint="eastAsia" w:ascii="宋体" w:hAnsi="宋体" w:cs="仿宋_GB2312"/>
          <w:bCs/>
          <w:sz w:val="32"/>
          <w:szCs w:val="32"/>
        </w:rPr>
      </w:pPr>
    </w:p>
    <w:p w14:paraId="4D79BE9E">
      <w:pPr>
        <w:pStyle w:val="8"/>
        <w:snapToGrid w:val="0"/>
        <w:spacing w:before="50" w:after="50"/>
        <w:ind w:firstLine="1280" w:firstLineChars="400"/>
        <w:rPr>
          <w:rFonts w:hint="eastAsia" w:ascii="宋体" w:hAnsi="宋体" w:cs="仿宋_GB2312"/>
          <w:bCs/>
          <w:sz w:val="32"/>
          <w:szCs w:val="32"/>
        </w:rPr>
      </w:pPr>
    </w:p>
    <w:p w14:paraId="128D3333">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601A9EE8">
      <w:pPr>
        <w:snapToGrid w:val="0"/>
        <w:spacing w:before="120" w:beforeLines="50" w:after="50" w:line="400" w:lineRule="exact"/>
        <w:jc w:val="center"/>
        <w:rPr>
          <w:rFonts w:hint="eastAsia" w:ascii="宋体" w:hAnsi="宋体"/>
          <w:b/>
          <w:bCs/>
          <w:sz w:val="32"/>
          <w:szCs w:val="32"/>
        </w:rPr>
      </w:pPr>
      <w:r>
        <w:rPr>
          <w:rFonts w:ascii="宋体" w:hAnsi="宋体"/>
          <w:sz w:val="24"/>
        </w:rPr>
        <w:br w:type="page"/>
      </w:r>
      <w:r>
        <w:rPr>
          <w:rFonts w:hint="eastAsia" w:ascii="宋体" w:hAnsi="宋体"/>
          <w:b/>
          <w:bCs/>
          <w:sz w:val="32"/>
          <w:szCs w:val="32"/>
        </w:rPr>
        <w:t>报价文件目录</w:t>
      </w:r>
    </w:p>
    <w:p w14:paraId="38793B80">
      <w:pPr>
        <w:rPr>
          <w:rFonts w:hint="eastAsia" w:ascii="宋体" w:hAnsi="宋体" w:cs="宋体"/>
        </w:rPr>
      </w:pPr>
    </w:p>
    <w:p w14:paraId="10090076">
      <w:pPr>
        <w:rPr>
          <w:rFonts w:hint="eastAsia" w:ascii="宋体" w:hAnsi="宋体" w:cs="宋体"/>
          <w:kern w:val="0"/>
          <w:sz w:val="24"/>
        </w:rPr>
      </w:pPr>
      <w:r>
        <w:rPr>
          <w:rFonts w:hint="eastAsia" w:ascii="宋体" w:hAnsi="宋体" w:cs="宋体"/>
          <w:kern w:val="0"/>
          <w:sz w:val="24"/>
        </w:rPr>
        <w:t>一、响应函…………………………………………………………………………（页码）</w:t>
      </w:r>
    </w:p>
    <w:p w14:paraId="00193BE0">
      <w:pPr>
        <w:rPr>
          <w:rFonts w:hint="eastAsia" w:ascii="宋体" w:hAnsi="宋体" w:cs="宋体"/>
          <w:kern w:val="0"/>
          <w:sz w:val="24"/>
        </w:rPr>
      </w:pPr>
      <w:r>
        <w:rPr>
          <w:rFonts w:hint="eastAsia" w:ascii="宋体" w:hAnsi="宋体" w:cs="宋体"/>
          <w:kern w:val="0"/>
          <w:sz w:val="24"/>
        </w:rPr>
        <w:t>二、响应报价表……………………………………………………………………（页码）</w:t>
      </w:r>
    </w:p>
    <w:p w14:paraId="24C23DF8">
      <w:pPr>
        <w:spacing w:line="360" w:lineRule="auto"/>
        <w:rPr>
          <w:rFonts w:hint="eastAsia" w:ascii="宋体" w:hAnsi="宋体" w:cs="宋体"/>
          <w:sz w:val="24"/>
        </w:rPr>
      </w:pPr>
      <w:r>
        <w:rPr>
          <w:rFonts w:hint="eastAsia" w:ascii="宋体" w:hAnsi="宋体" w:cs="宋体"/>
          <w:kern w:val="0"/>
          <w:sz w:val="24"/>
        </w:rPr>
        <w:t>三、中小企业声明函………………………………………………………………（页码）</w:t>
      </w:r>
    </w:p>
    <w:p w14:paraId="03C775D2">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576BD01C">
      <w:pPr>
        <w:snapToGrid w:val="0"/>
        <w:spacing w:before="120" w:beforeLines="50" w:after="50" w:line="360" w:lineRule="auto"/>
        <w:ind w:left="142" w:firstLine="480" w:firstLineChars="200"/>
        <w:jc w:val="left"/>
        <w:rPr>
          <w:rFonts w:hint="eastAsia" w:hAnsi="宋体" w:cs="仿宋_GB2312"/>
          <w:sz w:val="24"/>
        </w:rPr>
      </w:pPr>
      <w:r>
        <w:rPr>
          <w:rFonts w:hAnsi="宋体" w:cs="仿宋_GB2312"/>
          <w:sz w:val="24"/>
        </w:rPr>
        <w:br w:type="page"/>
      </w:r>
      <w:r>
        <w:rPr>
          <w:rFonts w:hint="eastAsia" w:hAnsi="宋体"/>
          <w:b/>
          <w:bCs/>
          <w:sz w:val="32"/>
          <w:szCs w:val="32"/>
        </w:rPr>
        <w:t>一、响应函</w:t>
      </w:r>
    </w:p>
    <w:p w14:paraId="71D1B8C6">
      <w:pPr>
        <w:pStyle w:val="17"/>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6CC5CC0E">
      <w:pPr>
        <w:pStyle w:val="17"/>
        <w:spacing w:line="400" w:lineRule="exact"/>
        <w:rPr>
          <w:rFonts w:ascii="Times New Roman" w:hAnsi="Times New Roman"/>
          <w:sz w:val="24"/>
          <w:szCs w:val="24"/>
        </w:rPr>
      </w:pPr>
      <w:r>
        <w:rPr>
          <w:rFonts w:hint="eastAsia" w:ascii="Times New Roman" w:hAnsi="Times New Roman"/>
          <w:sz w:val="24"/>
          <w:szCs w:val="24"/>
        </w:rPr>
        <w:t>致：</w:t>
      </w:r>
      <w:r>
        <w:rPr>
          <w:rFonts w:ascii="Times New Roman" w:hAnsi="Times New Roman"/>
          <w:sz w:val="24"/>
          <w:szCs w:val="24"/>
          <w:u w:val="single"/>
        </w:rPr>
        <w:t xml:space="preserve"> </w:t>
      </w:r>
      <w:r>
        <w:rPr>
          <w:rFonts w:hint="eastAsia" w:ascii="Times New Roman" w:hAnsi="Times New Roman"/>
          <w:sz w:val="24"/>
          <w:szCs w:val="24"/>
          <w:u w:val="single"/>
        </w:rPr>
        <w:t>正信伟业工程咨询管理有限公司</w:t>
      </w:r>
      <w:r>
        <w:rPr>
          <w:rFonts w:ascii="Times New Roman" w:hAnsi="Times New Roman"/>
          <w:sz w:val="24"/>
          <w:szCs w:val="24"/>
          <w:u w:val="single"/>
        </w:rPr>
        <w:t xml:space="preserve"> </w:t>
      </w:r>
    </w:p>
    <w:p w14:paraId="341F04B7">
      <w:pPr>
        <w:pStyle w:val="17"/>
        <w:spacing w:line="400" w:lineRule="exact"/>
        <w:ind w:firstLine="480" w:firstLineChars="200"/>
        <w:rPr>
          <w:rFonts w:ascii="Times New Roman" w:hAnsi="Times New Roman"/>
          <w:sz w:val="24"/>
          <w:szCs w:val="24"/>
        </w:rPr>
      </w:pPr>
      <w:r>
        <w:rPr>
          <w:rFonts w:hint="eastAsia"/>
          <w:sz w:val="24"/>
          <w:szCs w:val="24"/>
        </w:rPr>
        <w:t>我方已仔细阅读了贵方组织的</w:t>
      </w:r>
      <w:r>
        <w:rPr>
          <w:rFonts w:hint="eastAsia"/>
          <w:sz w:val="24"/>
          <w:szCs w:val="24"/>
          <w:u w:val="single"/>
        </w:rPr>
        <w:t xml:space="preserve"> 项目名称     </w:t>
      </w:r>
      <w:r>
        <w:rPr>
          <w:rFonts w:hint="eastAsia"/>
          <w:sz w:val="24"/>
          <w:szCs w:val="24"/>
        </w:rPr>
        <w:t>项目（项目编号：</w:t>
      </w:r>
      <w:r>
        <w:rPr>
          <w:rFonts w:hint="eastAsia" w:hAnsi="宋体"/>
          <w:sz w:val="24"/>
          <w:szCs w:val="24"/>
          <w:u w:val="single"/>
        </w:rPr>
        <w:t xml:space="preserve">       </w:t>
      </w:r>
      <w:r>
        <w:rPr>
          <w:rFonts w:hint="eastAsia"/>
          <w:sz w:val="24"/>
          <w:szCs w:val="24"/>
        </w:rPr>
        <w:t xml:space="preserve">）的竞争性磋商采购文件的全部内容，现正式递交下述文件参加贵方组织的本次政府采购活动： </w:t>
      </w:r>
    </w:p>
    <w:p w14:paraId="2EA96592">
      <w:pPr>
        <w:pStyle w:val="17"/>
        <w:spacing w:line="400" w:lineRule="exact"/>
        <w:ind w:firstLine="480" w:firstLineChars="200"/>
        <w:rPr>
          <w:rFonts w:ascii="Times New Roman" w:hAnsi="Times New Roman"/>
          <w:sz w:val="24"/>
          <w:szCs w:val="24"/>
        </w:rPr>
      </w:pPr>
      <w:r>
        <w:rPr>
          <w:rFonts w:hint="eastAsia"/>
          <w:sz w:val="24"/>
          <w:szCs w:val="24"/>
        </w:rPr>
        <w:t>一、首次报价文件电子版</w:t>
      </w:r>
      <w:r>
        <w:rPr>
          <w:rFonts w:hint="eastAsia"/>
          <w:sz w:val="24"/>
          <w:szCs w:val="24"/>
          <w:u w:val="single"/>
        </w:rPr>
        <w:t xml:space="preserve">   </w:t>
      </w:r>
      <w:r>
        <w:rPr>
          <w:rFonts w:hint="eastAsia"/>
          <w:sz w:val="24"/>
          <w:szCs w:val="24"/>
        </w:rPr>
        <w:t>份（包含按“第三章 供应商须知”提交的全部文件）；</w:t>
      </w:r>
    </w:p>
    <w:p w14:paraId="7D218DFF">
      <w:pPr>
        <w:pStyle w:val="17"/>
        <w:spacing w:line="400" w:lineRule="exact"/>
        <w:ind w:firstLine="480" w:firstLineChars="200"/>
        <w:rPr>
          <w:rFonts w:ascii="Times New Roman" w:hAnsi="Times New Roman"/>
          <w:sz w:val="24"/>
          <w:szCs w:val="24"/>
        </w:rPr>
      </w:pPr>
      <w:r>
        <w:rPr>
          <w:rFonts w:hint="eastAsia"/>
          <w:sz w:val="24"/>
          <w:szCs w:val="24"/>
        </w:rPr>
        <w:t>二、</w:t>
      </w:r>
      <w:r>
        <w:rPr>
          <w:rFonts w:hint="eastAsia" w:hAnsi="宋体"/>
          <w:sz w:val="24"/>
          <w:szCs w:val="24"/>
        </w:rPr>
        <w:t>技术</w:t>
      </w:r>
      <w:r>
        <w:rPr>
          <w:rFonts w:hint="eastAsia"/>
          <w:sz w:val="24"/>
          <w:szCs w:val="24"/>
        </w:rPr>
        <w:t>文件电子版</w:t>
      </w:r>
      <w:r>
        <w:rPr>
          <w:rFonts w:hint="eastAsia"/>
          <w:sz w:val="24"/>
          <w:szCs w:val="24"/>
          <w:u w:val="single"/>
        </w:rPr>
        <w:t xml:space="preserve">   </w:t>
      </w:r>
      <w:r>
        <w:rPr>
          <w:rFonts w:hint="eastAsia"/>
          <w:sz w:val="24"/>
          <w:szCs w:val="24"/>
        </w:rPr>
        <w:t>份（包含按“第三章 供应商须知”提交的全部文件）；商务</w:t>
      </w:r>
      <w:r>
        <w:rPr>
          <w:rFonts w:hint="eastAsia" w:hAnsi="宋体"/>
          <w:sz w:val="24"/>
          <w:szCs w:val="24"/>
        </w:rPr>
        <w:t>文件</w:t>
      </w:r>
      <w:r>
        <w:rPr>
          <w:rFonts w:hint="eastAsia"/>
          <w:sz w:val="24"/>
          <w:szCs w:val="24"/>
        </w:rPr>
        <w:t>电子版</w:t>
      </w:r>
      <w:r>
        <w:rPr>
          <w:rFonts w:hint="eastAsia"/>
          <w:sz w:val="24"/>
          <w:szCs w:val="24"/>
          <w:u w:val="single"/>
        </w:rPr>
        <w:t xml:space="preserve">   </w:t>
      </w:r>
      <w:r>
        <w:rPr>
          <w:rFonts w:hint="eastAsia"/>
          <w:sz w:val="24"/>
          <w:szCs w:val="24"/>
        </w:rPr>
        <w:t>份（包含按“第三章 供应商须知”提交的全部文件）；（商务技术文件已合并装订成册）</w:t>
      </w:r>
    </w:p>
    <w:p w14:paraId="563B24BD">
      <w:pPr>
        <w:pStyle w:val="17"/>
        <w:spacing w:line="400" w:lineRule="exact"/>
        <w:ind w:firstLine="480" w:firstLineChars="200"/>
        <w:rPr>
          <w:rFonts w:ascii="Times New Roman" w:hAnsi="Times New Roman"/>
          <w:sz w:val="24"/>
          <w:szCs w:val="24"/>
        </w:rPr>
      </w:pPr>
      <w:r>
        <w:rPr>
          <w:rFonts w:hint="eastAsia"/>
          <w:sz w:val="24"/>
          <w:szCs w:val="24"/>
        </w:rPr>
        <w:t>据此函，签字人兹宣布：</w:t>
      </w:r>
    </w:p>
    <w:p w14:paraId="04A880E5">
      <w:pPr>
        <w:pStyle w:val="17"/>
        <w:spacing w:line="400" w:lineRule="exact"/>
        <w:ind w:firstLine="482"/>
        <w:rPr>
          <w:rFonts w:ascii="Times New Roman" w:hAnsi="Times New Roman"/>
          <w:sz w:val="24"/>
          <w:szCs w:val="24"/>
        </w:rPr>
      </w:pPr>
      <w:r>
        <w:rPr>
          <w:rFonts w:hint="eastAsia"/>
          <w:sz w:val="24"/>
          <w:szCs w:val="24"/>
        </w:rPr>
        <w:t>1、我方愿意以（大写）人民币</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元)的竞标总报价，提供服务期（无分标时填写）：</w:t>
      </w:r>
      <w:r>
        <w:rPr>
          <w:rFonts w:hint="eastAsia"/>
          <w:sz w:val="24"/>
          <w:szCs w:val="24"/>
          <w:u w:val="single"/>
        </w:rPr>
        <w:t xml:space="preserve">            </w:t>
      </w:r>
      <w:r>
        <w:rPr>
          <w:rFonts w:hint="eastAsia"/>
          <w:sz w:val="24"/>
          <w:szCs w:val="24"/>
        </w:rPr>
        <w:t>，提供本项目竞争性磋商采购文件第二章“采购需求一览表”中相应的采购内容。</w:t>
      </w:r>
    </w:p>
    <w:p w14:paraId="6ADB1FF9">
      <w:pPr>
        <w:pStyle w:val="17"/>
        <w:spacing w:line="400" w:lineRule="exact"/>
        <w:ind w:firstLine="482"/>
        <w:rPr>
          <w:rFonts w:ascii="Times New Roman" w:hAnsi="Times New Roman"/>
          <w:sz w:val="24"/>
          <w:szCs w:val="24"/>
        </w:rPr>
      </w:pPr>
      <w:r>
        <w:rPr>
          <w:rFonts w:hint="eastAsia"/>
          <w:sz w:val="24"/>
          <w:szCs w:val="24"/>
        </w:rPr>
        <w:t>其中（有分标时填写）：</w:t>
      </w:r>
    </w:p>
    <w:p w14:paraId="34F8731C">
      <w:pPr>
        <w:pStyle w:val="17"/>
        <w:spacing w:line="400" w:lineRule="exact"/>
        <w:ind w:firstLine="482"/>
        <w:rPr>
          <w:rFonts w:ascii="Times New Roman" w:hAnsi="Times New Roman"/>
          <w:sz w:val="24"/>
          <w:szCs w:val="24"/>
        </w:rPr>
      </w:pPr>
      <w:r>
        <w:rPr>
          <w:rFonts w:hint="eastAsia"/>
          <w:sz w:val="24"/>
          <w:szCs w:val="24"/>
          <w:u w:val="single"/>
        </w:rPr>
        <w:t xml:space="preserve">    </w:t>
      </w:r>
      <w:r>
        <w:rPr>
          <w:rFonts w:hint="eastAsia"/>
          <w:sz w:val="24"/>
          <w:szCs w:val="24"/>
        </w:rPr>
        <w:t>分标报价为（大写）人民币</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元)，服务期：</w:t>
      </w:r>
      <w:r>
        <w:rPr>
          <w:rFonts w:hint="eastAsia"/>
          <w:sz w:val="24"/>
          <w:szCs w:val="24"/>
          <w:u w:val="single"/>
        </w:rPr>
        <w:t xml:space="preserve">          </w:t>
      </w:r>
      <w:r>
        <w:rPr>
          <w:rFonts w:hint="eastAsia"/>
          <w:sz w:val="24"/>
          <w:szCs w:val="24"/>
        </w:rPr>
        <w:t>；</w:t>
      </w:r>
    </w:p>
    <w:p w14:paraId="63902027">
      <w:pPr>
        <w:pStyle w:val="17"/>
        <w:spacing w:line="400" w:lineRule="exact"/>
        <w:ind w:firstLine="482"/>
        <w:rPr>
          <w:rFonts w:ascii="Times New Roman" w:hAnsi="Times New Roman"/>
          <w:sz w:val="24"/>
          <w:szCs w:val="24"/>
        </w:rPr>
      </w:pPr>
      <w:r>
        <w:rPr>
          <w:rFonts w:hint="eastAsia"/>
          <w:sz w:val="24"/>
          <w:szCs w:val="24"/>
          <w:u w:val="single"/>
        </w:rPr>
        <w:t xml:space="preserve">    </w:t>
      </w:r>
      <w:r>
        <w:rPr>
          <w:rFonts w:hint="eastAsia"/>
          <w:sz w:val="24"/>
          <w:szCs w:val="24"/>
        </w:rPr>
        <w:t>分标报价为（大写）人民币</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元)，服务期：</w:t>
      </w:r>
      <w:r>
        <w:rPr>
          <w:rFonts w:hint="eastAsia"/>
          <w:sz w:val="24"/>
          <w:szCs w:val="24"/>
          <w:u w:val="single"/>
        </w:rPr>
        <w:t xml:space="preserve">          </w:t>
      </w:r>
      <w:r>
        <w:rPr>
          <w:rFonts w:hint="eastAsia"/>
          <w:sz w:val="24"/>
          <w:szCs w:val="24"/>
        </w:rPr>
        <w:t>；</w:t>
      </w:r>
    </w:p>
    <w:p w14:paraId="53022F99">
      <w:pPr>
        <w:pStyle w:val="17"/>
        <w:spacing w:line="400" w:lineRule="exact"/>
        <w:ind w:firstLine="482"/>
        <w:rPr>
          <w:rFonts w:ascii="Times New Roman" w:hAnsi="Times New Roman"/>
          <w:sz w:val="24"/>
          <w:szCs w:val="24"/>
        </w:rPr>
      </w:pPr>
      <w:r>
        <w:rPr>
          <w:rFonts w:hint="eastAsia"/>
          <w:sz w:val="24"/>
          <w:szCs w:val="24"/>
        </w:rPr>
        <w:t>......</w:t>
      </w:r>
    </w:p>
    <w:p w14:paraId="35F12A99">
      <w:pPr>
        <w:pStyle w:val="17"/>
        <w:spacing w:line="400" w:lineRule="exact"/>
        <w:ind w:firstLine="482"/>
        <w:rPr>
          <w:sz w:val="24"/>
          <w:szCs w:val="24"/>
        </w:rPr>
      </w:pPr>
      <w:r>
        <w:rPr>
          <w:rFonts w:hint="eastAsia"/>
          <w:sz w:val="24"/>
          <w:szCs w:val="24"/>
        </w:rPr>
        <w:t>2、我方同意自本项目竞争性磋商采购文件采购公告规定的递交响应文件截止时间起遵循</w:t>
      </w:r>
      <w:r>
        <w:rPr>
          <w:rFonts w:hint="eastAsia" w:hAnsi="宋体"/>
          <w:sz w:val="24"/>
          <w:szCs w:val="24"/>
        </w:rPr>
        <w:t>本响应函</w:t>
      </w:r>
      <w:r>
        <w:rPr>
          <w:rFonts w:hint="eastAsia"/>
          <w:sz w:val="24"/>
          <w:szCs w:val="24"/>
        </w:rPr>
        <w:t>，并承诺在“第三章 供应商须知”规定的响应有效期内不修改、撤销响应文件。</w:t>
      </w:r>
    </w:p>
    <w:p w14:paraId="2EE30772">
      <w:pPr>
        <w:pStyle w:val="17"/>
        <w:spacing w:line="400" w:lineRule="exact"/>
        <w:ind w:firstLine="482"/>
        <w:rPr>
          <w:sz w:val="24"/>
          <w:szCs w:val="24"/>
        </w:rPr>
      </w:pPr>
      <w:r>
        <w:rPr>
          <w:rFonts w:hint="eastAsia"/>
          <w:sz w:val="24"/>
          <w:szCs w:val="24"/>
        </w:rPr>
        <w:t>3、我方在此声明，所递交的响应文件及有关资料内容完整、真实和准确。</w:t>
      </w:r>
    </w:p>
    <w:p w14:paraId="3366DFE3">
      <w:pPr>
        <w:pStyle w:val="17"/>
        <w:spacing w:line="400" w:lineRule="exact"/>
        <w:ind w:firstLine="482"/>
        <w:rPr>
          <w:sz w:val="24"/>
          <w:szCs w:val="24"/>
        </w:rPr>
      </w:pPr>
      <w:r>
        <w:rPr>
          <w:rFonts w:hint="eastAsia"/>
          <w:sz w:val="24"/>
          <w:szCs w:val="24"/>
        </w:rPr>
        <w:t>4、如本项目采购内容涉及须符合国家强制规定的，我方承诺我方本次竞标均符合国家有关强制规定。</w:t>
      </w:r>
    </w:p>
    <w:p w14:paraId="3268896E">
      <w:pPr>
        <w:pStyle w:val="17"/>
        <w:spacing w:line="400" w:lineRule="exact"/>
        <w:ind w:firstLine="482"/>
        <w:rPr>
          <w:sz w:val="24"/>
          <w:szCs w:val="24"/>
        </w:rPr>
      </w:pPr>
      <w:r>
        <w:rPr>
          <w:rFonts w:hint="eastAsia"/>
          <w:sz w:val="24"/>
          <w:szCs w:val="24"/>
        </w:rPr>
        <w:t>5、如我方成交，我方承诺在收到成交通知书后，在成交通知书规定的期限内，</w:t>
      </w:r>
      <w:r>
        <w:rPr>
          <w:rFonts w:hint="eastAsia" w:hAnsi="宋体"/>
          <w:sz w:val="24"/>
          <w:szCs w:val="24"/>
        </w:rPr>
        <w:t>根据竞争性磋商采购文件、我方的响应文件及有关澄清承诺书的要求按第六章“合同文本”与采购人订立书面合同，并按照合同约定</w:t>
      </w:r>
      <w:r>
        <w:rPr>
          <w:rFonts w:hint="eastAsia"/>
          <w:sz w:val="24"/>
          <w:szCs w:val="24"/>
        </w:rPr>
        <w:t>承担完成合同的责任和义务。</w:t>
      </w:r>
    </w:p>
    <w:p w14:paraId="2AF893DA">
      <w:pPr>
        <w:pStyle w:val="17"/>
        <w:spacing w:line="400" w:lineRule="exact"/>
        <w:ind w:firstLine="482"/>
        <w:rPr>
          <w:sz w:val="24"/>
          <w:szCs w:val="24"/>
        </w:rPr>
      </w:pPr>
      <w:r>
        <w:rPr>
          <w:rFonts w:hint="eastAsia"/>
          <w:sz w:val="24"/>
          <w:szCs w:val="24"/>
        </w:rPr>
        <w:t>6、我方已详细审核竞争性磋商采购文件，我方知道必须放弃提出含糊不清或误解问题的权利。</w:t>
      </w:r>
    </w:p>
    <w:p w14:paraId="6CC9DC91">
      <w:pPr>
        <w:pStyle w:val="17"/>
        <w:spacing w:line="400" w:lineRule="exact"/>
        <w:ind w:firstLine="482"/>
        <w:rPr>
          <w:sz w:val="24"/>
          <w:szCs w:val="24"/>
        </w:rPr>
      </w:pPr>
      <w:r>
        <w:rPr>
          <w:rFonts w:hint="eastAsia"/>
          <w:sz w:val="24"/>
          <w:szCs w:val="24"/>
        </w:rPr>
        <w:t>7、我方承诺满足竞争性磋商采购文件</w:t>
      </w:r>
      <w:r>
        <w:rPr>
          <w:rFonts w:hint="eastAsia" w:hAnsi="宋体"/>
          <w:sz w:val="24"/>
          <w:szCs w:val="24"/>
        </w:rPr>
        <w:t>第六章“合同文本”</w:t>
      </w:r>
      <w:r>
        <w:rPr>
          <w:rFonts w:hint="eastAsia"/>
          <w:sz w:val="24"/>
          <w:szCs w:val="24"/>
        </w:rPr>
        <w:t>的条款，承担完成合同的责任和义务。</w:t>
      </w:r>
    </w:p>
    <w:p w14:paraId="58D00DCB">
      <w:pPr>
        <w:pStyle w:val="17"/>
        <w:spacing w:line="400" w:lineRule="exact"/>
        <w:ind w:firstLine="482"/>
        <w:rPr>
          <w:sz w:val="24"/>
          <w:szCs w:val="24"/>
        </w:rPr>
      </w:pPr>
      <w:r>
        <w:rPr>
          <w:rFonts w:hint="eastAsia"/>
          <w:sz w:val="24"/>
          <w:szCs w:val="24"/>
        </w:rPr>
        <w:t>8、我方同意应贵方要求提供与本竞标有关的任何数据或资料。若贵方需要，我方愿意提供我方作出的一切承诺的证明材料。</w:t>
      </w:r>
    </w:p>
    <w:p w14:paraId="0692180C">
      <w:pPr>
        <w:pStyle w:val="17"/>
        <w:spacing w:line="400" w:lineRule="exact"/>
        <w:ind w:firstLine="482"/>
        <w:rPr>
          <w:sz w:val="24"/>
          <w:szCs w:val="24"/>
        </w:rPr>
      </w:pPr>
      <w:r>
        <w:rPr>
          <w:rFonts w:hint="eastAsia"/>
          <w:sz w:val="24"/>
          <w:szCs w:val="24"/>
        </w:rPr>
        <w:t>9、我方完全理解贵方不一定接受响应报价最低的竞标人为成交供应商的行为。</w:t>
      </w:r>
    </w:p>
    <w:p w14:paraId="4C956CC2">
      <w:pPr>
        <w:pStyle w:val="17"/>
        <w:spacing w:line="400" w:lineRule="exact"/>
        <w:ind w:firstLine="482"/>
        <w:rPr>
          <w:sz w:val="24"/>
          <w:szCs w:val="24"/>
        </w:rPr>
      </w:pPr>
      <w:r>
        <w:rPr>
          <w:rFonts w:hint="eastAsia"/>
          <w:sz w:val="24"/>
          <w:szCs w:val="24"/>
        </w:rPr>
        <w:t>10、我方将严格遵守《中华人民共和国政府采购法》第七十七条的规定，即供应商有下列情形之一的，处以采购金额千分之五以上千分之十</w:t>
      </w:r>
      <w:r>
        <w:rPr>
          <w:rFonts w:hint="eastAsia" w:hAnsi="宋体"/>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635571A7">
      <w:pPr>
        <w:pStyle w:val="17"/>
        <w:numPr>
          <w:ilvl w:val="0"/>
          <w:numId w:val="7"/>
        </w:numPr>
        <w:tabs>
          <w:tab w:val="left" w:pos="945"/>
        </w:tabs>
        <w:spacing w:line="400" w:lineRule="exact"/>
        <w:ind w:left="0" w:firstLine="420" w:firstLineChars="175"/>
        <w:rPr>
          <w:rFonts w:hint="eastAsia" w:hAnsi="宋体"/>
          <w:sz w:val="24"/>
          <w:szCs w:val="24"/>
        </w:rPr>
      </w:pPr>
      <w:r>
        <w:rPr>
          <w:rFonts w:hint="eastAsia" w:hAnsi="宋体"/>
          <w:sz w:val="24"/>
          <w:szCs w:val="24"/>
        </w:rPr>
        <w:t>提供虚假材料谋取中标、成交的；</w:t>
      </w:r>
    </w:p>
    <w:p w14:paraId="339983CD">
      <w:pPr>
        <w:pStyle w:val="17"/>
        <w:numPr>
          <w:ilvl w:val="0"/>
          <w:numId w:val="7"/>
        </w:numPr>
        <w:tabs>
          <w:tab w:val="left" w:pos="945"/>
        </w:tabs>
        <w:spacing w:line="400" w:lineRule="exact"/>
        <w:ind w:left="0" w:firstLine="420" w:firstLineChars="175"/>
        <w:rPr>
          <w:rFonts w:hint="eastAsia" w:hAnsi="宋体"/>
          <w:sz w:val="24"/>
          <w:szCs w:val="24"/>
        </w:rPr>
      </w:pPr>
      <w:r>
        <w:rPr>
          <w:rFonts w:hint="eastAsia" w:hAnsi="宋体"/>
          <w:sz w:val="24"/>
          <w:szCs w:val="24"/>
        </w:rPr>
        <w:t>采取不正当手段诋毁、排挤其他供应商的；</w:t>
      </w:r>
    </w:p>
    <w:p w14:paraId="59FF47C0">
      <w:pPr>
        <w:pStyle w:val="17"/>
        <w:numPr>
          <w:ilvl w:val="0"/>
          <w:numId w:val="7"/>
        </w:numPr>
        <w:tabs>
          <w:tab w:val="left" w:pos="945"/>
        </w:tabs>
        <w:spacing w:line="400" w:lineRule="exact"/>
        <w:ind w:left="0" w:firstLine="420" w:firstLineChars="175"/>
        <w:rPr>
          <w:sz w:val="24"/>
          <w:szCs w:val="24"/>
        </w:rPr>
      </w:pPr>
      <w:r>
        <w:rPr>
          <w:rFonts w:hint="eastAsia" w:hAnsi="宋体"/>
          <w:sz w:val="24"/>
          <w:szCs w:val="24"/>
        </w:rPr>
        <w:t>与采购人、其他供应商或者采购代理机构恶意串通的；</w:t>
      </w:r>
    </w:p>
    <w:p w14:paraId="6B4F866B">
      <w:pPr>
        <w:pStyle w:val="17"/>
        <w:numPr>
          <w:ilvl w:val="0"/>
          <w:numId w:val="7"/>
        </w:numPr>
        <w:tabs>
          <w:tab w:val="left" w:pos="945"/>
        </w:tabs>
        <w:spacing w:line="400" w:lineRule="exact"/>
        <w:ind w:left="0" w:firstLine="420" w:firstLineChars="175"/>
        <w:rPr>
          <w:sz w:val="24"/>
          <w:szCs w:val="24"/>
        </w:rPr>
      </w:pPr>
      <w:r>
        <w:rPr>
          <w:rFonts w:hint="eastAsia" w:hAnsi="宋体"/>
          <w:sz w:val="24"/>
          <w:szCs w:val="24"/>
        </w:rPr>
        <w:t>向采购人、采购代理机构行贿或者提供其他不正当利益的；</w:t>
      </w:r>
    </w:p>
    <w:p w14:paraId="60B86E68">
      <w:pPr>
        <w:pStyle w:val="17"/>
        <w:numPr>
          <w:ilvl w:val="0"/>
          <w:numId w:val="7"/>
        </w:numPr>
        <w:tabs>
          <w:tab w:val="left" w:pos="945"/>
        </w:tabs>
        <w:spacing w:line="400" w:lineRule="exact"/>
        <w:ind w:left="0" w:firstLine="420" w:firstLineChars="175"/>
        <w:rPr>
          <w:sz w:val="24"/>
          <w:szCs w:val="24"/>
        </w:rPr>
      </w:pPr>
      <w:r>
        <w:rPr>
          <w:rFonts w:hint="eastAsia" w:hAnsi="宋体"/>
          <w:sz w:val="24"/>
          <w:szCs w:val="24"/>
        </w:rPr>
        <w:t>在采购过程中与采购人进行协商磋商的；</w:t>
      </w:r>
    </w:p>
    <w:p w14:paraId="0F29560E">
      <w:pPr>
        <w:pStyle w:val="17"/>
        <w:numPr>
          <w:ilvl w:val="0"/>
          <w:numId w:val="7"/>
        </w:numPr>
        <w:tabs>
          <w:tab w:val="left" w:pos="945"/>
        </w:tabs>
        <w:spacing w:line="400" w:lineRule="exact"/>
        <w:ind w:left="0" w:firstLine="420" w:firstLineChars="175"/>
        <w:rPr>
          <w:sz w:val="24"/>
          <w:szCs w:val="24"/>
        </w:rPr>
      </w:pPr>
      <w:r>
        <w:rPr>
          <w:rFonts w:hint="eastAsia" w:hAnsi="宋体"/>
          <w:sz w:val="24"/>
          <w:szCs w:val="24"/>
        </w:rPr>
        <w:t>拒绝有关部门监督检查或提供虚假情况的。</w:t>
      </w:r>
    </w:p>
    <w:p w14:paraId="5850E86E">
      <w:pPr>
        <w:pStyle w:val="17"/>
        <w:spacing w:line="400" w:lineRule="exact"/>
        <w:ind w:firstLine="420"/>
        <w:rPr>
          <w:sz w:val="24"/>
          <w:szCs w:val="24"/>
        </w:rPr>
      </w:pPr>
      <w:r>
        <w:rPr>
          <w:rFonts w:hint="eastAsia" w:hAnsi="宋体" w:cs="宋体"/>
          <w:sz w:val="24"/>
          <w:szCs w:val="24"/>
        </w:rPr>
        <w:t>11.与本磋商有关的一切正式往来信函请寄</w:t>
      </w:r>
      <w:r>
        <w:rPr>
          <w:rFonts w:hint="eastAsia"/>
          <w:sz w:val="24"/>
          <w:szCs w:val="24"/>
        </w:rPr>
        <w:t>：</w:t>
      </w:r>
    </w:p>
    <w:p w14:paraId="5D698230">
      <w:pPr>
        <w:pStyle w:val="17"/>
        <w:spacing w:line="400" w:lineRule="exact"/>
        <w:ind w:firstLine="420"/>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14:paraId="75FE94FF">
      <w:pPr>
        <w:pStyle w:val="17"/>
        <w:spacing w:line="400" w:lineRule="exact"/>
        <w:ind w:firstLine="420"/>
        <w:rPr>
          <w:sz w:val="24"/>
          <w:szCs w:val="24"/>
          <w:u w:val="single"/>
        </w:rPr>
      </w:pPr>
      <w:r>
        <w:rPr>
          <w:rFonts w:hint="eastAsia"/>
          <w:sz w:val="24"/>
          <w:szCs w:val="24"/>
        </w:rPr>
        <w:t>电话：</w:t>
      </w:r>
      <w:r>
        <w:rPr>
          <w:rFonts w:hint="eastAsia"/>
          <w:sz w:val="24"/>
          <w:szCs w:val="24"/>
          <w:u w:val="single"/>
        </w:rPr>
        <w:t xml:space="preserve">                                      　　　　　　　　　</w:t>
      </w:r>
    </w:p>
    <w:p w14:paraId="63CC5909">
      <w:pPr>
        <w:pStyle w:val="17"/>
        <w:spacing w:line="400" w:lineRule="exact"/>
        <w:ind w:firstLine="420"/>
        <w:rPr>
          <w:sz w:val="24"/>
          <w:szCs w:val="24"/>
        </w:rPr>
      </w:pPr>
      <w:r>
        <w:rPr>
          <w:rFonts w:hint="eastAsia"/>
          <w:sz w:val="24"/>
          <w:szCs w:val="24"/>
        </w:rPr>
        <w:t>传真：</w:t>
      </w:r>
      <w:r>
        <w:rPr>
          <w:rFonts w:hint="eastAsia"/>
          <w:sz w:val="24"/>
          <w:szCs w:val="24"/>
          <w:u w:val="single"/>
        </w:rPr>
        <w:t>　　　　　　　　　　　　　　　　　　　　　　　　　　　　</w:t>
      </w:r>
    </w:p>
    <w:p w14:paraId="4A0220BE">
      <w:pPr>
        <w:pStyle w:val="17"/>
        <w:spacing w:line="400" w:lineRule="exact"/>
        <w:ind w:firstLine="420"/>
        <w:rPr>
          <w:sz w:val="24"/>
          <w:szCs w:val="24"/>
          <w:u w:val="single"/>
        </w:rPr>
      </w:pPr>
      <w:r>
        <w:rPr>
          <w:rFonts w:hint="eastAsia"/>
          <w:sz w:val="24"/>
          <w:szCs w:val="24"/>
        </w:rPr>
        <w:t>邮政编码：</w:t>
      </w:r>
      <w:r>
        <w:rPr>
          <w:rFonts w:hint="eastAsia"/>
          <w:sz w:val="24"/>
          <w:szCs w:val="24"/>
          <w:u w:val="single"/>
        </w:rPr>
        <w:t xml:space="preserve">                                                    </w:t>
      </w:r>
    </w:p>
    <w:p w14:paraId="31870DC2">
      <w:pPr>
        <w:pStyle w:val="17"/>
        <w:spacing w:line="400" w:lineRule="exact"/>
        <w:ind w:firstLine="420"/>
        <w:rPr>
          <w:sz w:val="24"/>
          <w:szCs w:val="24"/>
          <w:u w:val="single"/>
        </w:rPr>
      </w:pPr>
      <w:r>
        <w:rPr>
          <w:rFonts w:hint="eastAsia"/>
          <w:sz w:val="24"/>
          <w:szCs w:val="24"/>
        </w:rPr>
        <w:t>开户名称：</w:t>
      </w:r>
      <w:r>
        <w:rPr>
          <w:rFonts w:hint="eastAsia"/>
          <w:sz w:val="24"/>
          <w:szCs w:val="24"/>
          <w:u w:val="single"/>
        </w:rPr>
        <w:t xml:space="preserve">                                                    </w:t>
      </w:r>
    </w:p>
    <w:p w14:paraId="4D4016C1">
      <w:pPr>
        <w:pStyle w:val="17"/>
        <w:spacing w:line="400" w:lineRule="exact"/>
        <w:ind w:firstLine="420"/>
        <w:rPr>
          <w:sz w:val="24"/>
          <w:szCs w:val="24"/>
          <w:u w:val="single"/>
        </w:rPr>
      </w:pPr>
      <w:r>
        <w:rPr>
          <w:rFonts w:hint="eastAsia"/>
          <w:sz w:val="24"/>
          <w:szCs w:val="24"/>
        </w:rPr>
        <w:t>开户银行：</w:t>
      </w:r>
      <w:r>
        <w:rPr>
          <w:rFonts w:hint="eastAsia"/>
          <w:sz w:val="24"/>
          <w:szCs w:val="24"/>
          <w:u w:val="single"/>
        </w:rPr>
        <w:t xml:space="preserve">                                                    </w:t>
      </w:r>
    </w:p>
    <w:p w14:paraId="75F2CF0B">
      <w:pPr>
        <w:pStyle w:val="17"/>
        <w:spacing w:line="400" w:lineRule="exact"/>
        <w:ind w:firstLine="420"/>
        <w:rPr>
          <w:sz w:val="24"/>
          <w:szCs w:val="24"/>
          <w:u w:val="single"/>
        </w:rPr>
      </w:pPr>
      <w:r>
        <w:rPr>
          <w:rFonts w:hint="eastAsia"/>
          <w:sz w:val="24"/>
          <w:szCs w:val="24"/>
        </w:rPr>
        <w:t>银行账号：</w:t>
      </w:r>
      <w:r>
        <w:rPr>
          <w:rFonts w:hint="eastAsia"/>
          <w:sz w:val="24"/>
          <w:szCs w:val="24"/>
          <w:u w:val="single"/>
        </w:rPr>
        <w:t xml:space="preserve">                                                    </w:t>
      </w:r>
    </w:p>
    <w:p w14:paraId="7C3FB6FE">
      <w:pPr>
        <w:pStyle w:val="15"/>
        <w:tabs>
          <w:tab w:val="left" w:pos="939"/>
        </w:tabs>
        <w:spacing w:line="400" w:lineRule="exact"/>
        <w:ind w:left="0" w:leftChars="0" w:firstLine="360" w:firstLineChars="150"/>
        <w:rPr>
          <w:rFonts w:hint="eastAsia" w:ascii="宋体" w:hAnsi="宋体" w:cs="宋体"/>
          <w:sz w:val="24"/>
        </w:rPr>
      </w:pPr>
      <w:r>
        <w:rPr>
          <w:rFonts w:hint="eastAsia" w:ascii="宋体" w:hAnsi="宋体" w:cs="宋体"/>
          <w:sz w:val="24"/>
        </w:rPr>
        <w:t>特此承诺。</w:t>
      </w:r>
    </w:p>
    <w:p w14:paraId="22FF692C">
      <w:pPr>
        <w:spacing w:line="400" w:lineRule="exact"/>
        <w:contextualSpacing/>
        <w:jc w:val="left"/>
        <w:rPr>
          <w:rFonts w:hint="eastAsia" w:ascii="宋体" w:hAnsi="宋体" w:cs="宋体"/>
          <w:sz w:val="24"/>
        </w:rPr>
      </w:pPr>
    </w:p>
    <w:p w14:paraId="05782033">
      <w:pPr>
        <w:autoSpaceDE w:val="0"/>
        <w:autoSpaceDN w:val="0"/>
        <w:spacing w:line="400" w:lineRule="exact"/>
        <w:ind w:firstLine="6000" w:firstLineChars="25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A315468">
      <w:pPr>
        <w:autoSpaceDE w:val="0"/>
        <w:autoSpaceDN w:val="0"/>
        <w:spacing w:line="400" w:lineRule="exact"/>
        <w:ind w:firstLine="6480" w:firstLineChars="2700"/>
        <w:rPr>
          <w:rFonts w:hint="eastAsia"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日期：  年  月   日</w:t>
      </w:r>
    </w:p>
    <w:p w14:paraId="6C50EB92">
      <w:pPr>
        <w:autoSpaceDE w:val="0"/>
        <w:autoSpaceDN w:val="0"/>
        <w:spacing w:line="360" w:lineRule="auto"/>
        <w:ind w:firstLine="6480" w:firstLineChars="2700"/>
        <w:rPr>
          <w:rFonts w:hint="eastAsia" w:ascii="仿宋_GB2312" w:hAnsi="仿宋" w:eastAsia="仿宋_GB2312" w:cs="仿宋_GB2312"/>
          <w:kern w:val="0"/>
          <w:sz w:val="24"/>
          <w:lang w:val="zh-CN"/>
        </w:rPr>
      </w:pPr>
    </w:p>
    <w:p w14:paraId="464789C0">
      <w:pPr>
        <w:numPr>
          <w:ilvl w:val="0"/>
          <w:numId w:val="8"/>
        </w:numPr>
        <w:spacing w:line="520" w:lineRule="exact"/>
        <w:ind w:firstLine="643" w:firstLineChars="200"/>
        <w:rPr>
          <w:rFonts w:hint="eastAsia" w:ascii="宋体" w:hAnsi="宋体"/>
          <w:b/>
          <w:bCs/>
          <w:sz w:val="32"/>
          <w:szCs w:val="32"/>
          <w:highlight w:val="none"/>
        </w:rPr>
      </w:pPr>
      <w:r>
        <w:rPr>
          <w:rFonts w:hint="eastAsia" w:ascii="宋体" w:hAnsi="宋体"/>
          <w:b/>
          <w:bCs/>
          <w:sz w:val="32"/>
          <w:szCs w:val="32"/>
          <w:highlight w:val="none"/>
        </w:rPr>
        <w:t>响应报价表</w:t>
      </w:r>
    </w:p>
    <w:p w14:paraId="3D50C3B2">
      <w:pPr>
        <w:pStyle w:val="29"/>
        <w:ind w:firstLine="0" w:firstLineChars="0"/>
        <w:rPr>
          <w:highlight w:val="none"/>
        </w:rPr>
      </w:pPr>
    </w:p>
    <w:p w14:paraId="0519F947">
      <w:pPr>
        <w:snapToGrid w:val="0"/>
        <w:spacing w:before="50" w:after="50" w:line="360" w:lineRule="auto"/>
        <w:rPr>
          <w:rFonts w:hint="eastAsia"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14:paraId="556393C6">
      <w:pPr>
        <w:snapToGrid w:val="0"/>
        <w:spacing w:before="50" w:after="50" w:line="360" w:lineRule="auto"/>
        <w:rPr>
          <w:rFonts w:hint="eastAsia" w:ascii="宋体" w:hAnsi="宋体"/>
          <w:sz w:val="24"/>
          <w:highlight w:val="none"/>
          <w:u w:val="single"/>
        </w:rPr>
      </w:pPr>
      <w:r>
        <w:rPr>
          <w:rFonts w:hint="eastAsia" w:ascii="宋体" w:hAnsi="宋体"/>
          <w:sz w:val="24"/>
          <w:highlight w:val="none"/>
        </w:rPr>
        <w:t>项目编号：</w:t>
      </w:r>
      <w:r>
        <w:rPr>
          <w:rFonts w:hint="eastAsia" w:ascii="宋体" w:hAnsi="宋体"/>
          <w:sz w:val="24"/>
          <w:highlight w:val="none"/>
          <w:u w:val="single"/>
        </w:rPr>
        <w:t xml:space="preserve">                    </w:t>
      </w:r>
      <w:r>
        <w:rPr>
          <w:rFonts w:hint="eastAsia" w:ascii="宋体" w:hAnsi="宋体"/>
          <w:sz w:val="24"/>
          <w:highlight w:val="none"/>
        </w:rPr>
        <w:t xml:space="preserve">         </w:t>
      </w:r>
    </w:p>
    <w:p w14:paraId="04D21235">
      <w:pPr>
        <w:snapToGrid w:val="0"/>
        <w:spacing w:before="50" w:after="50" w:line="360" w:lineRule="auto"/>
        <w:rPr>
          <w:rFonts w:hint="eastAsia" w:ascii="宋体" w:hAnsi="宋体"/>
          <w:sz w:val="24"/>
          <w:highlight w:val="none"/>
          <w:u w:val="single"/>
        </w:rPr>
      </w:pPr>
      <w:r>
        <w:rPr>
          <w:rFonts w:hint="eastAsia" w:hAnsi="宋体"/>
          <w:sz w:val="24"/>
          <w:highlight w:val="none"/>
        </w:rPr>
        <w:t>供应商名称：</w:t>
      </w:r>
      <w:r>
        <w:rPr>
          <w:rFonts w:hint="eastAsia" w:hAnsi="宋体"/>
          <w:sz w:val="24"/>
          <w:highlight w:val="none"/>
          <w:u w:val="single"/>
        </w:rPr>
        <w:t xml:space="preserve">                                          </w:t>
      </w:r>
      <w:r>
        <w:rPr>
          <w:rFonts w:hint="eastAsia" w:hAnsi="宋体"/>
          <w:sz w:val="24"/>
          <w:highlight w:val="none"/>
        </w:rPr>
        <w:t xml:space="preserve">  </w:t>
      </w:r>
      <w:r>
        <w:rPr>
          <w:rFonts w:hint="eastAsia" w:ascii="宋体" w:hAnsi="宋体" w:cs="仿宋_GB2312"/>
          <w:sz w:val="24"/>
          <w:highlight w:val="none"/>
        </w:rPr>
        <w:t xml:space="preserve">                    </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476"/>
        <w:gridCol w:w="1005"/>
        <w:gridCol w:w="1386"/>
        <w:gridCol w:w="2353"/>
        <w:gridCol w:w="1001"/>
      </w:tblGrid>
      <w:tr w14:paraId="57BE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19" w:type="dxa"/>
            <w:tcBorders>
              <w:top w:val="single" w:color="auto" w:sz="4" w:space="0"/>
              <w:left w:val="single" w:color="auto" w:sz="4" w:space="0"/>
              <w:bottom w:val="single" w:color="auto" w:sz="4" w:space="0"/>
              <w:right w:val="single" w:color="auto" w:sz="4" w:space="0"/>
            </w:tcBorders>
            <w:vAlign w:val="center"/>
          </w:tcPr>
          <w:p w14:paraId="3E121BE3">
            <w:pPr>
              <w:jc w:val="center"/>
              <w:rPr>
                <w:rFonts w:hint="eastAsia" w:ascii="宋体" w:hAnsi="宋体"/>
                <w:szCs w:val="22"/>
                <w:highlight w:val="none"/>
              </w:rPr>
            </w:pPr>
            <w:r>
              <w:rPr>
                <w:rFonts w:hint="eastAsia" w:ascii="宋体" w:hAnsi="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DD7E775">
            <w:pPr>
              <w:jc w:val="center"/>
              <w:rPr>
                <w:rFonts w:hint="eastAsia" w:ascii="宋体" w:hAnsi="宋体"/>
                <w:szCs w:val="22"/>
                <w:highlight w:val="none"/>
              </w:rPr>
            </w:pPr>
            <w:r>
              <w:rPr>
                <w:rFonts w:hint="eastAsia" w:ascii="宋体" w:hAnsi="宋体"/>
                <w:szCs w:val="22"/>
                <w:highlight w:val="none"/>
              </w:rPr>
              <w:t>项目名称</w:t>
            </w:r>
          </w:p>
        </w:tc>
        <w:tc>
          <w:tcPr>
            <w:tcW w:w="1476" w:type="dxa"/>
            <w:tcBorders>
              <w:top w:val="single" w:color="auto" w:sz="4" w:space="0"/>
              <w:left w:val="single" w:color="auto" w:sz="4" w:space="0"/>
              <w:bottom w:val="single" w:color="auto" w:sz="4" w:space="0"/>
              <w:right w:val="single" w:color="auto" w:sz="4" w:space="0"/>
            </w:tcBorders>
            <w:vAlign w:val="center"/>
          </w:tcPr>
          <w:p w14:paraId="0D947CD0">
            <w:pPr>
              <w:jc w:val="center"/>
              <w:rPr>
                <w:rFonts w:hint="eastAsia" w:ascii="宋体" w:hAnsi="宋体"/>
                <w:szCs w:val="22"/>
                <w:highlight w:val="none"/>
              </w:rPr>
            </w:pPr>
            <w:r>
              <w:rPr>
                <w:rFonts w:hint="eastAsia" w:ascii="宋体" w:hAnsi="宋体"/>
                <w:szCs w:val="22"/>
                <w:highlight w:val="none"/>
              </w:rPr>
              <w:t>服务内容</w:t>
            </w:r>
          </w:p>
        </w:tc>
        <w:tc>
          <w:tcPr>
            <w:tcW w:w="1005" w:type="dxa"/>
            <w:tcBorders>
              <w:top w:val="single" w:color="auto" w:sz="4" w:space="0"/>
              <w:left w:val="single" w:color="auto" w:sz="4" w:space="0"/>
              <w:bottom w:val="single" w:color="auto" w:sz="4" w:space="0"/>
              <w:right w:val="single" w:color="auto" w:sz="4" w:space="0"/>
            </w:tcBorders>
            <w:vAlign w:val="center"/>
          </w:tcPr>
          <w:p w14:paraId="6BA98FE2">
            <w:pPr>
              <w:jc w:val="center"/>
              <w:rPr>
                <w:rFonts w:hint="eastAsia" w:ascii="宋体" w:hAnsi="宋体"/>
                <w:szCs w:val="22"/>
                <w:highlight w:val="none"/>
              </w:rPr>
            </w:pPr>
            <w:r>
              <w:rPr>
                <w:rFonts w:hint="eastAsia" w:ascii="宋体" w:hAnsi="宋体"/>
                <w:szCs w:val="22"/>
                <w:highlight w:val="none"/>
              </w:rPr>
              <w:t>数量</w:t>
            </w:r>
          </w:p>
          <w:p w14:paraId="458CA89D">
            <w:pPr>
              <w:jc w:val="center"/>
              <w:rPr>
                <w:rFonts w:hint="eastAsia" w:ascii="宋体" w:hAnsi="宋体"/>
                <w:szCs w:val="22"/>
                <w:highlight w:val="none"/>
              </w:rPr>
            </w:pPr>
            <w:r>
              <w:rPr>
                <w:rFonts w:ascii="宋体" w:hAnsi="宋体"/>
                <w:szCs w:val="22"/>
                <w:highlight w:val="none"/>
              </w:rPr>
              <w:t>①</w:t>
            </w:r>
          </w:p>
        </w:tc>
        <w:tc>
          <w:tcPr>
            <w:tcW w:w="1386" w:type="dxa"/>
            <w:tcBorders>
              <w:top w:val="single" w:color="auto" w:sz="4" w:space="0"/>
              <w:left w:val="single" w:color="auto" w:sz="4" w:space="0"/>
              <w:bottom w:val="single" w:color="auto" w:sz="4" w:space="0"/>
              <w:right w:val="single" w:color="auto" w:sz="4" w:space="0"/>
            </w:tcBorders>
            <w:vAlign w:val="center"/>
          </w:tcPr>
          <w:p w14:paraId="33FC3DB4">
            <w:pPr>
              <w:jc w:val="center"/>
              <w:rPr>
                <w:rFonts w:hint="eastAsia" w:ascii="宋体" w:hAnsi="宋体"/>
                <w:szCs w:val="22"/>
                <w:highlight w:val="none"/>
              </w:rPr>
            </w:pPr>
            <w:r>
              <w:rPr>
                <w:rFonts w:hint="eastAsia" w:ascii="宋体" w:hAnsi="宋体"/>
                <w:szCs w:val="22"/>
                <w:highlight w:val="none"/>
              </w:rPr>
              <w:t>单价</w:t>
            </w:r>
            <w:r>
              <w:rPr>
                <w:rFonts w:ascii="宋体" w:hAnsi="宋体"/>
                <w:szCs w:val="22"/>
                <w:highlight w:val="none"/>
              </w:rPr>
              <w:t>(</w:t>
            </w:r>
            <w:r>
              <w:rPr>
                <w:rFonts w:hint="eastAsia" w:ascii="宋体" w:hAnsi="宋体"/>
                <w:szCs w:val="22"/>
                <w:highlight w:val="none"/>
              </w:rPr>
              <w:t>元</w:t>
            </w:r>
            <w:r>
              <w:rPr>
                <w:rFonts w:ascii="宋体" w:hAnsi="宋体"/>
                <w:szCs w:val="22"/>
                <w:highlight w:val="none"/>
              </w:rPr>
              <w:t>)</w:t>
            </w:r>
          </w:p>
          <w:p w14:paraId="7481D265">
            <w:pPr>
              <w:jc w:val="center"/>
              <w:rPr>
                <w:rFonts w:hint="eastAsia" w:ascii="宋体" w:hAnsi="宋体"/>
                <w:szCs w:val="22"/>
                <w:highlight w:val="none"/>
              </w:rPr>
            </w:pPr>
            <w:r>
              <w:rPr>
                <w:rFonts w:ascii="宋体" w:hAnsi="宋体"/>
                <w:szCs w:val="22"/>
                <w:highlight w:val="none"/>
              </w:rPr>
              <w:t>②</w:t>
            </w:r>
          </w:p>
        </w:tc>
        <w:tc>
          <w:tcPr>
            <w:tcW w:w="2353" w:type="dxa"/>
            <w:tcBorders>
              <w:top w:val="single" w:color="auto" w:sz="4" w:space="0"/>
              <w:left w:val="single" w:color="auto" w:sz="4" w:space="0"/>
              <w:bottom w:val="single" w:color="auto" w:sz="4" w:space="0"/>
              <w:right w:val="single" w:color="auto" w:sz="4" w:space="0"/>
            </w:tcBorders>
            <w:vAlign w:val="center"/>
          </w:tcPr>
          <w:p w14:paraId="2034FFA3">
            <w:pPr>
              <w:jc w:val="center"/>
              <w:rPr>
                <w:rFonts w:hint="eastAsia" w:ascii="宋体" w:hAnsi="宋体"/>
                <w:szCs w:val="22"/>
                <w:highlight w:val="none"/>
              </w:rPr>
            </w:pPr>
            <w:r>
              <w:rPr>
                <w:rFonts w:hint="eastAsia" w:ascii="宋体" w:hAnsi="宋体"/>
                <w:szCs w:val="22"/>
                <w:highlight w:val="none"/>
              </w:rPr>
              <w:t>单项合价（元）</w:t>
            </w:r>
          </w:p>
          <w:p w14:paraId="71274C85">
            <w:pPr>
              <w:spacing w:line="360" w:lineRule="auto"/>
              <w:jc w:val="center"/>
              <w:rPr>
                <w:rFonts w:hint="eastAsia" w:ascii="宋体" w:hAnsi="宋体"/>
                <w:szCs w:val="22"/>
                <w:highlight w:val="none"/>
              </w:rPr>
            </w:pPr>
            <w:r>
              <w:rPr>
                <w:rFonts w:ascii="宋体" w:hAnsi="宋体"/>
                <w:szCs w:val="22"/>
                <w:highlight w:val="none"/>
              </w:rPr>
              <w:t>③</w:t>
            </w:r>
            <w:r>
              <w:rPr>
                <w:rFonts w:hint="eastAsia" w:ascii="宋体" w:hAnsi="宋体"/>
                <w:szCs w:val="22"/>
                <w:highlight w:val="none"/>
              </w:rPr>
              <w:t>＝</w:t>
            </w:r>
            <w:r>
              <w:rPr>
                <w:rFonts w:ascii="宋体" w:hAnsi="宋体"/>
                <w:szCs w:val="22"/>
                <w:highlight w:val="none"/>
              </w:rPr>
              <w:t>①×②</w:t>
            </w:r>
            <w:r>
              <w:rPr>
                <w:rFonts w:hint="eastAsia" w:ascii="宋体" w:hAnsi="宋体"/>
                <w:szCs w:val="22"/>
                <w:highlight w:val="none"/>
              </w:rPr>
              <w:t>/费率</w:t>
            </w:r>
          </w:p>
        </w:tc>
        <w:tc>
          <w:tcPr>
            <w:tcW w:w="1001" w:type="dxa"/>
            <w:tcBorders>
              <w:top w:val="single" w:color="auto" w:sz="4" w:space="0"/>
              <w:left w:val="single" w:color="auto" w:sz="4" w:space="0"/>
              <w:bottom w:val="single" w:color="auto" w:sz="4" w:space="0"/>
              <w:right w:val="single" w:color="auto" w:sz="4" w:space="0"/>
            </w:tcBorders>
            <w:vAlign w:val="center"/>
          </w:tcPr>
          <w:p w14:paraId="052B8C6C">
            <w:pPr>
              <w:jc w:val="center"/>
              <w:rPr>
                <w:rFonts w:hint="eastAsia" w:ascii="宋体" w:hAnsi="宋体"/>
                <w:szCs w:val="22"/>
                <w:highlight w:val="none"/>
              </w:rPr>
            </w:pPr>
            <w:r>
              <w:rPr>
                <w:rFonts w:hint="eastAsia" w:ascii="宋体" w:hAnsi="宋体"/>
                <w:szCs w:val="22"/>
                <w:highlight w:val="none"/>
              </w:rPr>
              <w:t>备注</w:t>
            </w:r>
          </w:p>
        </w:tc>
      </w:tr>
      <w:tr w14:paraId="764C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14:paraId="34A51F6D">
            <w:pPr>
              <w:jc w:val="center"/>
              <w:rPr>
                <w:rFonts w:hint="eastAsia"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745A6F9D">
            <w:pPr>
              <w:jc w:val="center"/>
              <w:rPr>
                <w:rFonts w:hint="eastAsia" w:ascii="宋体" w:hAnsi="宋体"/>
                <w:szCs w:val="22"/>
              </w:rPr>
            </w:pPr>
          </w:p>
        </w:tc>
        <w:tc>
          <w:tcPr>
            <w:tcW w:w="1476" w:type="dxa"/>
            <w:tcBorders>
              <w:top w:val="single" w:color="auto" w:sz="4" w:space="0"/>
              <w:left w:val="single" w:color="auto" w:sz="4" w:space="0"/>
              <w:bottom w:val="single" w:color="auto" w:sz="4" w:space="0"/>
              <w:right w:val="single" w:color="auto" w:sz="4" w:space="0"/>
            </w:tcBorders>
            <w:vAlign w:val="center"/>
          </w:tcPr>
          <w:p w14:paraId="39C6F002">
            <w:pPr>
              <w:jc w:val="center"/>
              <w:rPr>
                <w:rFonts w:hint="eastAsia" w:ascii="宋体" w:hAnsi="宋体"/>
                <w:szCs w:val="22"/>
              </w:rPr>
            </w:pPr>
          </w:p>
        </w:tc>
        <w:tc>
          <w:tcPr>
            <w:tcW w:w="1005" w:type="dxa"/>
            <w:tcBorders>
              <w:top w:val="single" w:color="auto" w:sz="4" w:space="0"/>
              <w:left w:val="single" w:color="auto" w:sz="4" w:space="0"/>
              <w:bottom w:val="single" w:color="auto" w:sz="4" w:space="0"/>
              <w:right w:val="single" w:color="auto" w:sz="4" w:space="0"/>
            </w:tcBorders>
            <w:vAlign w:val="center"/>
          </w:tcPr>
          <w:p w14:paraId="51FDA3FA">
            <w:pPr>
              <w:jc w:val="center"/>
              <w:rPr>
                <w:rFonts w:hint="eastAsia" w:ascii="宋体" w:hAnsi="宋体"/>
                <w:szCs w:val="22"/>
              </w:rPr>
            </w:pPr>
          </w:p>
        </w:tc>
        <w:tc>
          <w:tcPr>
            <w:tcW w:w="1386" w:type="dxa"/>
            <w:tcBorders>
              <w:top w:val="single" w:color="auto" w:sz="4" w:space="0"/>
              <w:left w:val="single" w:color="auto" w:sz="4" w:space="0"/>
              <w:bottom w:val="single" w:color="auto" w:sz="4" w:space="0"/>
              <w:right w:val="single" w:color="auto" w:sz="4" w:space="0"/>
            </w:tcBorders>
            <w:vAlign w:val="center"/>
          </w:tcPr>
          <w:p w14:paraId="23A5515D">
            <w:pPr>
              <w:jc w:val="center"/>
              <w:rPr>
                <w:rFonts w:hint="eastAsia" w:ascii="宋体" w:hAnsi="宋体"/>
                <w:szCs w:val="22"/>
              </w:rPr>
            </w:pPr>
          </w:p>
        </w:tc>
        <w:tc>
          <w:tcPr>
            <w:tcW w:w="2353" w:type="dxa"/>
            <w:tcBorders>
              <w:top w:val="single" w:color="auto" w:sz="4" w:space="0"/>
              <w:left w:val="single" w:color="auto" w:sz="4" w:space="0"/>
              <w:bottom w:val="single" w:color="auto" w:sz="4" w:space="0"/>
              <w:right w:val="single" w:color="auto" w:sz="4" w:space="0"/>
            </w:tcBorders>
            <w:vAlign w:val="center"/>
          </w:tcPr>
          <w:p w14:paraId="5FAF7346">
            <w:pPr>
              <w:jc w:val="center"/>
              <w:rPr>
                <w:rFonts w:hint="eastAsia" w:ascii="宋体" w:hAnsi="宋体"/>
                <w:szCs w:val="22"/>
              </w:rPr>
            </w:pPr>
          </w:p>
        </w:tc>
        <w:tc>
          <w:tcPr>
            <w:tcW w:w="1001" w:type="dxa"/>
            <w:tcBorders>
              <w:top w:val="single" w:color="auto" w:sz="4" w:space="0"/>
              <w:left w:val="single" w:color="auto" w:sz="4" w:space="0"/>
              <w:bottom w:val="single" w:color="auto" w:sz="4" w:space="0"/>
              <w:right w:val="single" w:color="auto" w:sz="4" w:space="0"/>
            </w:tcBorders>
            <w:vAlign w:val="center"/>
          </w:tcPr>
          <w:p w14:paraId="3B046064">
            <w:pPr>
              <w:jc w:val="center"/>
              <w:rPr>
                <w:rFonts w:hint="eastAsia" w:ascii="宋体" w:hAnsi="宋体"/>
                <w:szCs w:val="22"/>
              </w:rPr>
            </w:pPr>
          </w:p>
        </w:tc>
      </w:tr>
      <w:tr w14:paraId="5617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19" w:type="dxa"/>
            <w:tcBorders>
              <w:top w:val="single" w:color="auto" w:sz="4" w:space="0"/>
              <w:left w:val="single" w:color="auto" w:sz="4" w:space="0"/>
              <w:bottom w:val="single" w:color="auto" w:sz="4" w:space="0"/>
              <w:right w:val="single" w:color="auto" w:sz="4" w:space="0"/>
            </w:tcBorders>
            <w:vAlign w:val="center"/>
          </w:tcPr>
          <w:p w14:paraId="2E9BBEBA">
            <w:pPr>
              <w:jc w:val="center"/>
              <w:rPr>
                <w:rFonts w:hint="eastAsia"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36B0DCD3">
            <w:pPr>
              <w:jc w:val="center"/>
              <w:rPr>
                <w:rFonts w:hint="eastAsia" w:ascii="宋体" w:hAnsi="宋体"/>
                <w:szCs w:val="22"/>
              </w:rPr>
            </w:pPr>
          </w:p>
        </w:tc>
        <w:tc>
          <w:tcPr>
            <w:tcW w:w="1476" w:type="dxa"/>
            <w:tcBorders>
              <w:top w:val="single" w:color="auto" w:sz="4" w:space="0"/>
              <w:left w:val="single" w:color="auto" w:sz="4" w:space="0"/>
              <w:bottom w:val="single" w:color="auto" w:sz="4" w:space="0"/>
              <w:right w:val="single" w:color="auto" w:sz="4" w:space="0"/>
            </w:tcBorders>
            <w:vAlign w:val="center"/>
          </w:tcPr>
          <w:p w14:paraId="588C31BE">
            <w:pPr>
              <w:jc w:val="center"/>
              <w:rPr>
                <w:rFonts w:hint="eastAsia" w:ascii="宋体" w:hAnsi="宋体"/>
                <w:szCs w:val="22"/>
              </w:rPr>
            </w:pPr>
          </w:p>
        </w:tc>
        <w:tc>
          <w:tcPr>
            <w:tcW w:w="1005" w:type="dxa"/>
            <w:tcBorders>
              <w:top w:val="single" w:color="auto" w:sz="4" w:space="0"/>
              <w:left w:val="single" w:color="auto" w:sz="4" w:space="0"/>
              <w:bottom w:val="single" w:color="auto" w:sz="4" w:space="0"/>
              <w:right w:val="single" w:color="auto" w:sz="4" w:space="0"/>
            </w:tcBorders>
            <w:vAlign w:val="center"/>
          </w:tcPr>
          <w:p w14:paraId="54BD55F8">
            <w:pPr>
              <w:jc w:val="center"/>
              <w:rPr>
                <w:rFonts w:hint="eastAsia" w:ascii="宋体" w:hAnsi="宋体"/>
                <w:szCs w:val="22"/>
              </w:rPr>
            </w:pPr>
          </w:p>
        </w:tc>
        <w:tc>
          <w:tcPr>
            <w:tcW w:w="1386" w:type="dxa"/>
            <w:tcBorders>
              <w:top w:val="single" w:color="auto" w:sz="4" w:space="0"/>
              <w:left w:val="single" w:color="auto" w:sz="4" w:space="0"/>
              <w:bottom w:val="single" w:color="auto" w:sz="4" w:space="0"/>
              <w:right w:val="single" w:color="auto" w:sz="4" w:space="0"/>
            </w:tcBorders>
            <w:vAlign w:val="center"/>
          </w:tcPr>
          <w:p w14:paraId="6F69D957">
            <w:pPr>
              <w:jc w:val="center"/>
              <w:rPr>
                <w:rFonts w:hint="eastAsia" w:ascii="宋体" w:hAnsi="宋体"/>
                <w:szCs w:val="22"/>
              </w:rPr>
            </w:pPr>
          </w:p>
        </w:tc>
        <w:tc>
          <w:tcPr>
            <w:tcW w:w="2353" w:type="dxa"/>
            <w:tcBorders>
              <w:top w:val="single" w:color="auto" w:sz="4" w:space="0"/>
              <w:left w:val="single" w:color="auto" w:sz="4" w:space="0"/>
              <w:bottom w:val="single" w:color="auto" w:sz="4" w:space="0"/>
              <w:right w:val="single" w:color="auto" w:sz="4" w:space="0"/>
            </w:tcBorders>
            <w:vAlign w:val="center"/>
          </w:tcPr>
          <w:p w14:paraId="7799E4B3">
            <w:pPr>
              <w:jc w:val="center"/>
              <w:rPr>
                <w:rFonts w:hint="eastAsia" w:ascii="宋体" w:hAnsi="宋体"/>
                <w:szCs w:val="22"/>
              </w:rPr>
            </w:pPr>
          </w:p>
        </w:tc>
        <w:tc>
          <w:tcPr>
            <w:tcW w:w="1001" w:type="dxa"/>
            <w:tcBorders>
              <w:top w:val="single" w:color="auto" w:sz="4" w:space="0"/>
              <w:left w:val="single" w:color="auto" w:sz="4" w:space="0"/>
              <w:bottom w:val="single" w:color="auto" w:sz="4" w:space="0"/>
              <w:right w:val="single" w:color="auto" w:sz="4" w:space="0"/>
            </w:tcBorders>
            <w:vAlign w:val="center"/>
          </w:tcPr>
          <w:p w14:paraId="4BCD2F89">
            <w:pPr>
              <w:jc w:val="center"/>
              <w:rPr>
                <w:rFonts w:hint="eastAsia" w:ascii="宋体" w:hAnsi="宋体"/>
                <w:szCs w:val="22"/>
              </w:rPr>
            </w:pPr>
          </w:p>
        </w:tc>
      </w:tr>
      <w:tr w14:paraId="2BB5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19" w:type="dxa"/>
            <w:tcBorders>
              <w:top w:val="single" w:color="auto" w:sz="4" w:space="0"/>
              <w:left w:val="single" w:color="auto" w:sz="4" w:space="0"/>
              <w:bottom w:val="single" w:color="auto" w:sz="4" w:space="0"/>
              <w:right w:val="single" w:color="auto" w:sz="4" w:space="0"/>
            </w:tcBorders>
            <w:vAlign w:val="center"/>
          </w:tcPr>
          <w:p w14:paraId="72C31A36">
            <w:pPr>
              <w:jc w:val="center"/>
              <w:rPr>
                <w:rFonts w:hint="eastAsia"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5646B0F5">
            <w:pPr>
              <w:jc w:val="center"/>
              <w:rPr>
                <w:rFonts w:hint="eastAsia" w:ascii="宋体" w:hAnsi="宋体"/>
                <w:szCs w:val="22"/>
              </w:rPr>
            </w:pPr>
          </w:p>
        </w:tc>
        <w:tc>
          <w:tcPr>
            <w:tcW w:w="1476" w:type="dxa"/>
            <w:tcBorders>
              <w:top w:val="single" w:color="auto" w:sz="4" w:space="0"/>
              <w:left w:val="single" w:color="auto" w:sz="4" w:space="0"/>
              <w:bottom w:val="single" w:color="auto" w:sz="4" w:space="0"/>
              <w:right w:val="single" w:color="auto" w:sz="4" w:space="0"/>
            </w:tcBorders>
            <w:vAlign w:val="center"/>
          </w:tcPr>
          <w:p w14:paraId="470E412A">
            <w:pPr>
              <w:jc w:val="center"/>
              <w:rPr>
                <w:rFonts w:hint="eastAsia" w:ascii="宋体" w:hAnsi="宋体"/>
                <w:szCs w:val="22"/>
              </w:rPr>
            </w:pPr>
          </w:p>
        </w:tc>
        <w:tc>
          <w:tcPr>
            <w:tcW w:w="1005" w:type="dxa"/>
            <w:tcBorders>
              <w:top w:val="single" w:color="auto" w:sz="4" w:space="0"/>
              <w:left w:val="single" w:color="auto" w:sz="4" w:space="0"/>
              <w:bottom w:val="single" w:color="auto" w:sz="4" w:space="0"/>
              <w:right w:val="single" w:color="auto" w:sz="4" w:space="0"/>
            </w:tcBorders>
            <w:vAlign w:val="center"/>
          </w:tcPr>
          <w:p w14:paraId="52F69565">
            <w:pPr>
              <w:jc w:val="center"/>
              <w:rPr>
                <w:rFonts w:hint="eastAsia" w:ascii="宋体" w:hAnsi="宋体"/>
                <w:szCs w:val="22"/>
              </w:rPr>
            </w:pPr>
          </w:p>
        </w:tc>
        <w:tc>
          <w:tcPr>
            <w:tcW w:w="1386" w:type="dxa"/>
            <w:tcBorders>
              <w:top w:val="single" w:color="auto" w:sz="4" w:space="0"/>
              <w:left w:val="single" w:color="auto" w:sz="4" w:space="0"/>
              <w:bottom w:val="single" w:color="auto" w:sz="4" w:space="0"/>
              <w:right w:val="single" w:color="auto" w:sz="4" w:space="0"/>
            </w:tcBorders>
            <w:vAlign w:val="center"/>
          </w:tcPr>
          <w:p w14:paraId="23BBEAE4">
            <w:pPr>
              <w:jc w:val="center"/>
              <w:rPr>
                <w:rFonts w:hint="eastAsia" w:ascii="宋体" w:hAnsi="宋体"/>
                <w:szCs w:val="22"/>
              </w:rPr>
            </w:pPr>
          </w:p>
        </w:tc>
        <w:tc>
          <w:tcPr>
            <w:tcW w:w="2353" w:type="dxa"/>
            <w:tcBorders>
              <w:top w:val="single" w:color="auto" w:sz="4" w:space="0"/>
              <w:left w:val="single" w:color="auto" w:sz="4" w:space="0"/>
              <w:bottom w:val="single" w:color="auto" w:sz="4" w:space="0"/>
              <w:right w:val="single" w:color="auto" w:sz="4" w:space="0"/>
            </w:tcBorders>
            <w:vAlign w:val="center"/>
          </w:tcPr>
          <w:p w14:paraId="3459864D">
            <w:pPr>
              <w:jc w:val="center"/>
              <w:rPr>
                <w:rFonts w:hint="eastAsia" w:ascii="宋体" w:hAnsi="宋体"/>
                <w:szCs w:val="22"/>
              </w:rPr>
            </w:pPr>
          </w:p>
        </w:tc>
        <w:tc>
          <w:tcPr>
            <w:tcW w:w="1001" w:type="dxa"/>
            <w:tcBorders>
              <w:top w:val="single" w:color="auto" w:sz="4" w:space="0"/>
              <w:left w:val="single" w:color="auto" w:sz="4" w:space="0"/>
              <w:bottom w:val="single" w:color="auto" w:sz="4" w:space="0"/>
              <w:right w:val="single" w:color="auto" w:sz="4" w:space="0"/>
            </w:tcBorders>
            <w:vAlign w:val="center"/>
          </w:tcPr>
          <w:p w14:paraId="063EE66E">
            <w:pPr>
              <w:jc w:val="center"/>
              <w:rPr>
                <w:rFonts w:hint="eastAsia" w:ascii="宋体" w:hAnsi="宋体"/>
                <w:szCs w:val="22"/>
              </w:rPr>
            </w:pPr>
          </w:p>
        </w:tc>
      </w:tr>
      <w:tr w14:paraId="4C65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9200" w:type="dxa"/>
            <w:gridSpan w:val="7"/>
            <w:tcBorders>
              <w:top w:val="single" w:color="auto" w:sz="4" w:space="0"/>
              <w:left w:val="single" w:color="auto" w:sz="4" w:space="0"/>
              <w:bottom w:val="single" w:color="auto" w:sz="4" w:space="0"/>
              <w:right w:val="single" w:color="auto" w:sz="4" w:space="0"/>
            </w:tcBorders>
          </w:tcPr>
          <w:p w14:paraId="3430E4FB">
            <w:pPr>
              <w:rPr>
                <w:rFonts w:hint="eastAsia" w:ascii="宋体" w:hAnsi="宋体"/>
                <w:szCs w:val="22"/>
              </w:rPr>
            </w:pPr>
            <w:r>
              <w:rPr>
                <w:rFonts w:hint="eastAsia" w:ascii="宋体" w:hAnsi="宋体"/>
                <w:szCs w:val="22"/>
              </w:rPr>
              <w:t>报价合计（包含税费等所有费用）：</w:t>
            </w:r>
          </w:p>
          <w:p w14:paraId="561BA174">
            <w:pPr>
              <w:rPr>
                <w:rFonts w:hint="eastAsia" w:ascii="宋体" w:hAnsi="宋体"/>
                <w:szCs w:val="22"/>
              </w:rPr>
            </w:pPr>
            <w:r>
              <w:rPr>
                <w:rFonts w:hint="eastAsia" w:ascii="宋体" w:hAnsi="宋体"/>
                <w:szCs w:val="22"/>
              </w:rPr>
              <w:t>（大写）人民币</w:t>
            </w:r>
            <w:r>
              <w:rPr>
                <w:rFonts w:ascii="宋体" w:hAnsi="宋体"/>
                <w:szCs w:val="22"/>
                <w:u w:val="single"/>
              </w:rPr>
              <w:t xml:space="preserve">                      </w:t>
            </w:r>
            <w:r>
              <w:rPr>
                <w:rFonts w:hint="eastAsia" w:ascii="宋体" w:hAnsi="宋体"/>
                <w:szCs w:val="22"/>
              </w:rPr>
              <w:t>（￥</w:t>
            </w:r>
            <w:r>
              <w:rPr>
                <w:rFonts w:ascii="宋体" w:hAnsi="宋体"/>
                <w:szCs w:val="22"/>
                <w:u w:val="single"/>
              </w:rPr>
              <w:t xml:space="preserve">  </w:t>
            </w:r>
            <w:r>
              <w:rPr>
                <w:rFonts w:hint="eastAsia" w:ascii="宋体" w:hAnsi="宋体"/>
                <w:szCs w:val="22"/>
                <w:u w:val="single"/>
              </w:rPr>
              <w:t xml:space="preserve">            </w:t>
            </w:r>
            <w:r>
              <w:rPr>
                <w:rFonts w:ascii="宋体" w:hAnsi="宋体"/>
                <w:szCs w:val="22"/>
                <w:u w:val="single"/>
              </w:rPr>
              <w:t xml:space="preserve">    </w:t>
            </w:r>
            <w:r>
              <w:rPr>
                <w:rFonts w:hint="eastAsia" w:ascii="宋体" w:hAnsi="宋体"/>
                <w:szCs w:val="22"/>
              </w:rPr>
              <w:t>元）</w:t>
            </w:r>
          </w:p>
        </w:tc>
      </w:tr>
      <w:tr w14:paraId="273E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9200" w:type="dxa"/>
            <w:gridSpan w:val="7"/>
            <w:tcBorders>
              <w:top w:val="single" w:color="auto" w:sz="4" w:space="0"/>
              <w:left w:val="single" w:color="auto" w:sz="4" w:space="0"/>
              <w:bottom w:val="single" w:color="auto" w:sz="4" w:space="0"/>
              <w:right w:val="single" w:color="auto" w:sz="4" w:space="0"/>
            </w:tcBorders>
          </w:tcPr>
          <w:p w14:paraId="2CC60CFA">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1434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200" w:type="dxa"/>
            <w:gridSpan w:val="7"/>
            <w:tcBorders>
              <w:top w:val="single" w:color="auto" w:sz="4" w:space="0"/>
              <w:left w:val="single" w:color="auto" w:sz="4" w:space="0"/>
              <w:bottom w:val="single" w:color="auto" w:sz="4" w:space="0"/>
              <w:right w:val="single" w:color="auto" w:sz="4" w:space="0"/>
            </w:tcBorders>
          </w:tcPr>
          <w:p w14:paraId="7045698A">
            <w:pPr>
              <w:rPr>
                <w:rFonts w:hint="eastAsia" w:ascii="宋体" w:hAnsi="宋体"/>
                <w:szCs w:val="22"/>
              </w:rPr>
            </w:pPr>
            <w:r>
              <w:rPr>
                <w:rFonts w:hint="eastAsia" w:ascii="宋体" w:hAnsi="宋体"/>
                <w:szCs w:val="22"/>
              </w:rPr>
              <w:t>验收标准：</w:t>
            </w:r>
          </w:p>
        </w:tc>
      </w:tr>
      <w:tr w14:paraId="2DE7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9200" w:type="dxa"/>
            <w:gridSpan w:val="7"/>
            <w:tcBorders>
              <w:top w:val="single" w:color="auto" w:sz="4" w:space="0"/>
              <w:left w:val="single" w:color="auto" w:sz="4" w:space="0"/>
              <w:bottom w:val="single" w:color="auto" w:sz="4" w:space="0"/>
              <w:right w:val="single" w:color="auto" w:sz="4" w:space="0"/>
            </w:tcBorders>
          </w:tcPr>
          <w:p w14:paraId="16F7ED8F">
            <w:pPr>
              <w:rPr>
                <w:rFonts w:hint="eastAsia" w:ascii="宋体" w:hAnsi="宋体"/>
                <w:szCs w:val="22"/>
              </w:rPr>
            </w:pPr>
            <w:r>
              <w:rPr>
                <w:rFonts w:hint="eastAsia" w:ascii="宋体" w:hAnsi="宋体"/>
                <w:szCs w:val="22"/>
              </w:rPr>
              <w:t>合同履行期限：</w:t>
            </w:r>
          </w:p>
        </w:tc>
      </w:tr>
    </w:tbl>
    <w:p w14:paraId="0AE791EA">
      <w:pPr>
        <w:snapToGrid w:val="0"/>
        <w:spacing w:before="50" w:after="50"/>
        <w:ind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注： </w:t>
      </w:r>
    </w:p>
    <w:p w14:paraId="6115F68F">
      <w:pPr>
        <w:snapToGrid w:val="0"/>
        <w:spacing w:before="50" w:after="50"/>
        <w:ind w:firstLine="420" w:firstLineChars="200"/>
        <w:jc w:val="left"/>
        <w:rPr>
          <w:rFonts w:hint="eastAsia" w:ascii="宋体" w:hAnsi="宋体" w:cs="宋体"/>
          <w:kern w:val="0"/>
          <w:szCs w:val="21"/>
          <w:lang w:val="zh-CN"/>
        </w:rPr>
      </w:pPr>
      <w:r>
        <w:rPr>
          <w:rFonts w:hint="eastAsia" w:ascii="宋体" w:hAnsi="宋体" w:cs="宋体"/>
          <w:kern w:val="0"/>
          <w:szCs w:val="21"/>
          <w:lang w:val="zh-CN"/>
        </w:rPr>
        <w:t>1、 供应商需按本表格式填写，不得自行更改，也不得留空, 如有多分标，按分标分别提供响应报价表</w:t>
      </w:r>
      <w:r>
        <w:rPr>
          <w:rFonts w:hint="eastAsia" w:ascii="宋体" w:hAnsi="宋体" w:cs="宋体"/>
          <w:b/>
          <w:kern w:val="0"/>
          <w:szCs w:val="21"/>
          <w:lang w:val="zh-CN"/>
        </w:rPr>
        <w:t>。</w:t>
      </w:r>
    </w:p>
    <w:p w14:paraId="2048F6A2">
      <w:pPr>
        <w:snapToGrid w:val="0"/>
        <w:spacing w:before="50" w:after="50"/>
        <w:ind w:firstLine="420" w:firstLineChars="200"/>
        <w:jc w:val="left"/>
        <w:rPr>
          <w:rFonts w:hint="eastAsia" w:ascii="宋体" w:hAnsi="宋体" w:cs="宋体"/>
          <w:b/>
          <w:kern w:val="0"/>
          <w:szCs w:val="21"/>
          <w:lang w:val="zh-CN"/>
        </w:rPr>
      </w:pPr>
      <w:r>
        <w:rPr>
          <w:rFonts w:hint="eastAsia" w:ascii="宋体" w:hAnsi="宋体" w:cs="宋体"/>
          <w:kern w:val="0"/>
          <w:szCs w:val="21"/>
          <w:lang w:val="zh-CN"/>
        </w:rPr>
        <w:t>2、如为联合体响应的，“供应商名称”处必须列明联合体各方名称，并标注联合体牵头人名称，且盖章处须加盖联合体各方公章，</w:t>
      </w:r>
      <w:r>
        <w:rPr>
          <w:rFonts w:hint="eastAsia" w:ascii="宋体" w:hAnsi="宋体" w:cs="宋体"/>
          <w:b/>
          <w:kern w:val="0"/>
          <w:szCs w:val="21"/>
          <w:lang w:val="zh-CN"/>
        </w:rPr>
        <w:t>否则其响应作无效响应处理。</w:t>
      </w:r>
    </w:p>
    <w:p w14:paraId="5C44A2A6">
      <w:pPr>
        <w:snapToGrid w:val="0"/>
        <w:spacing w:before="50" w:after="50"/>
        <w:ind w:firstLine="420" w:firstLineChars="200"/>
        <w:jc w:val="left"/>
        <w:rPr>
          <w:rFonts w:hint="eastAsia" w:ascii="宋体" w:hAnsi="宋体" w:cs="宋体"/>
          <w:b/>
          <w:kern w:val="0"/>
          <w:szCs w:val="21"/>
          <w:lang w:val="zh-CN"/>
        </w:rPr>
      </w:pPr>
      <w:r>
        <w:rPr>
          <w:rFonts w:hint="eastAsia" w:ascii="宋体" w:hAnsi="宋体" w:cs="宋体"/>
          <w:kern w:val="0"/>
          <w:szCs w:val="21"/>
          <w:lang w:val="zh-CN"/>
        </w:rPr>
        <w:t>3、以上表格要求细分项目及报价，在“具体服务内容”一栏中，填写具体服务，，</w:t>
      </w:r>
      <w:r>
        <w:rPr>
          <w:rFonts w:hint="eastAsia" w:ascii="宋体" w:hAnsi="宋体" w:cs="宋体"/>
          <w:b/>
          <w:kern w:val="0"/>
          <w:szCs w:val="21"/>
          <w:lang w:val="zh-CN"/>
        </w:rPr>
        <w:t>否则其响应作无效响应处理。</w:t>
      </w:r>
    </w:p>
    <w:p w14:paraId="53208926">
      <w:pPr>
        <w:snapToGrid w:val="0"/>
        <w:ind w:firstLine="420" w:firstLineChars="200"/>
        <w:jc w:val="left"/>
        <w:rPr>
          <w:rFonts w:hint="eastAsia" w:ascii="宋体" w:hAnsi="宋体" w:cs="宋体"/>
          <w:kern w:val="0"/>
          <w:szCs w:val="21"/>
          <w:lang w:val="zh-CN"/>
        </w:rPr>
      </w:pPr>
      <w:r>
        <w:rPr>
          <w:rFonts w:hint="eastAsia" w:ascii="宋体" w:hAnsi="宋体" w:cs="宋体"/>
          <w:kern w:val="0"/>
          <w:szCs w:val="21"/>
          <w:lang w:val="zh-CN"/>
        </w:rPr>
        <w:t>4、特别提示：采购机构将对项目名称和项目编号，成交供应商名称、地址和成交金额，主要成交标的的名称、规格型号、数量、单价、服务要求等予以公示。</w:t>
      </w:r>
    </w:p>
    <w:p w14:paraId="56605C0C">
      <w:pPr>
        <w:pStyle w:val="2"/>
        <w:rPr>
          <w:rFonts w:hint="default" w:eastAsia="宋体"/>
          <w:lang w:val="en-US" w:eastAsia="zh-CN"/>
        </w:rPr>
      </w:pPr>
      <w:r>
        <w:rPr>
          <w:rFonts w:hint="eastAsia" w:ascii="宋体" w:hAnsi="宋体" w:cs="宋体"/>
          <w:kern w:val="0"/>
          <w:szCs w:val="21"/>
          <w:lang w:val="en-US" w:eastAsia="zh-CN"/>
        </w:rPr>
        <w:t xml:space="preserve">    5、以</w:t>
      </w:r>
    </w:p>
    <w:p w14:paraId="29BB77AF">
      <w:pPr>
        <w:snapToGrid w:val="0"/>
        <w:ind w:firstLine="420" w:firstLineChars="200"/>
        <w:jc w:val="left"/>
        <w:rPr>
          <w:rFonts w:hint="eastAsia" w:ascii="宋体" w:hAnsi="宋体" w:cs="宋体"/>
          <w:kern w:val="0"/>
          <w:szCs w:val="21"/>
          <w:lang w:val="zh-CN"/>
        </w:rPr>
      </w:pPr>
    </w:p>
    <w:p w14:paraId="11CF044B">
      <w:pPr>
        <w:autoSpaceDE w:val="0"/>
        <w:autoSpaceDN w:val="0"/>
        <w:spacing w:line="360" w:lineRule="auto"/>
        <w:ind w:left="4305" w:leftChars="1950" w:hanging="210" w:hangingChars="100"/>
        <w:rPr>
          <w:rFonts w:hint="eastAsia" w:ascii="宋体" w:hAnsi="宋体" w:cs="宋体"/>
          <w:kern w:val="0"/>
          <w:szCs w:val="21"/>
        </w:rPr>
      </w:pPr>
    </w:p>
    <w:p w14:paraId="033DEC56">
      <w:pPr>
        <w:autoSpaceDE w:val="0"/>
        <w:autoSpaceDN w:val="0"/>
        <w:spacing w:line="360" w:lineRule="auto"/>
        <w:ind w:firstLine="4830" w:firstLineChars="2300"/>
        <w:rPr>
          <w:rFonts w:hint="eastAsia" w:ascii="宋体" w:hAnsi="宋体" w:cs="宋体"/>
          <w:kern w:val="0"/>
          <w:szCs w:val="21"/>
        </w:rPr>
      </w:pPr>
      <w:r>
        <w:rPr>
          <w:rFonts w:hint="eastAsia" w:ascii="宋体" w:hAnsi="宋体" w:cs="宋体"/>
          <w:kern w:val="0"/>
          <w:szCs w:val="21"/>
        </w:rPr>
        <w:t>供应商名称（电子签章）：</w:t>
      </w:r>
    </w:p>
    <w:p w14:paraId="680531F9">
      <w:pPr>
        <w:pStyle w:val="17"/>
        <w:spacing w:line="500" w:lineRule="exact"/>
        <w:ind w:firstLine="5565" w:firstLineChars="2650"/>
        <w:rPr>
          <w:rFonts w:hint="eastAsia" w:hAnsi="宋体" w:cs="宋体"/>
          <w:sz w:val="21"/>
          <w:lang w:val="zh-CN"/>
        </w:rPr>
        <w:sectPr>
          <w:pgSz w:w="11910" w:h="16840"/>
          <w:pgMar w:top="1340" w:right="1500" w:bottom="280" w:left="1680" w:header="720" w:footer="720" w:gutter="0"/>
          <w:cols w:space="720" w:num="1"/>
        </w:sectPr>
      </w:pPr>
      <w:r>
        <w:rPr>
          <w:rFonts w:hint="eastAsia" w:hAnsi="宋体" w:cs="宋体"/>
          <w:sz w:val="21"/>
          <w:lang w:val="zh-CN"/>
        </w:rPr>
        <w:t>日期：  年  月   日</w:t>
      </w:r>
    </w:p>
    <w:p w14:paraId="06C1358B">
      <w:pPr>
        <w:pStyle w:val="17"/>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3CA2DC1B">
      <w:pPr>
        <w:pStyle w:val="17"/>
        <w:spacing w:line="500" w:lineRule="exact"/>
        <w:jc w:val="center"/>
        <w:rPr>
          <w:rFonts w:ascii="Times New Roman" w:hAnsi="Times New Roman"/>
          <w:b/>
          <w:bCs/>
          <w:sz w:val="30"/>
          <w:szCs w:val="30"/>
        </w:rPr>
      </w:pPr>
    </w:p>
    <w:p w14:paraId="4BF92EC9">
      <w:pPr>
        <w:pStyle w:val="17"/>
        <w:jc w:val="center"/>
        <w:rPr>
          <w:rFonts w:hint="eastAsia" w:hAnsi="宋体" w:cs="宋体"/>
          <w:b/>
          <w:bCs/>
          <w:sz w:val="24"/>
        </w:rPr>
      </w:pPr>
      <w:r>
        <w:rPr>
          <w:rFonts w:hint="eastAsia" w:ascii="Times New Roman" w:hAnsi="Times New Roman"/>
          <w:b/>
          <w:bCs/>
          <w:sz w:val="30"/>
          <w:szCs w:val="30"/>
        </w:rPr>
        <w:t>中小企业声明函（服务）</w:t>
      </w:r>
    </w:p>
    <w:p w14:paraId="234BB946">
      <w:pPr>
        <w:pStyle w:val="2"/>
        <w:spacing w:line="500" w:lineRule="exact"/>
        <w:ind w:right="142" w:firstLine="705" w:firstLineChars="294"/>
        <w:rPr>
          <w:rFonts w:hint="eastAsia"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（宁明县妇幼保健院）</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9A7701C">
      <w:pPr>
        <w:tabs>
          <w:tab w:val="left" w:pos="1384"/>
          <w:tab w:val="left" w:pos="4562"/>
          <w:tab w:val="left" w:pos="6803"/>
        </w:tabs>
        <w:spacing w:before="13" w:line="500" w:lineRule="exact"/>
        <w:ind w:right="142" w:firstLine="772" w:firstLineChars="322"/>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711CA78A">
      <w:pPr>
        <w:tabs>
          <w:tab w:val="left" w:pos="1065"/>
          <w:tab w:val="left" w:pos="4262"/>
          <w:tab w:val="left" w:pos="6477"/>
        </w:tabs>
        <w:spacing w:before="20" w:line="500" w:lineRule="exact"/>
        <w:ind w:right="84" w:firstLine="772" w:firstLineChars="322"/>
        <w:rPr>
          <w:rFonts w:hint="eastAsia"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39482E4C">
      <w:pPr>
        <w:pStyle w:val="2"/>
        <w:spacing w:before="34" w:line="500" w:lineRule="exact"/>
        <w:ind w:right="142" w:firstLine="705" w:firstLineChars="294"/>
        <w:rPr>
          <w:rFonts w:hint="eastAsia" w:ascii="宋体" w:hAnsi="宋体" w:cs="宋体"/>
          <w:sz w:val="24"/>
        </w:rPr>
      </w:pPr>
      <w:r>
        <w:rPr>
          <w:rFonts w:hint="eastAsia" w:ascii="宋体" w:hAnsi="宋体" w:cs="宋体"/>
          <w:sz w:val="24"/>
        </w:rPr>
        <w:t xml:space="preserve">…… </w:t>
      </w:r>
    </w:p>
    <w:p w14:paraId="696F8467">
      <w:pPr>
        <w:pStyle w:val="2"/>
        <w:spacing w:before="34" w:line="500" w:lineRule="exact"/>
        <w:ind w:right="142" w:firstLine="705" w:firstLineChars="294"/>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57DE44A">
      <w:pPr>
        <w:pStyle w:val="2"/>
        <w:spacing w:before="25" w:line="500" w:lineRule="exact"/>
        <w:ind w:right="142" w:firstLine="705" w:firstLineChars="294"/>
        <w:rPr>
          <w:rFonts w:hint="eastAsia" w:ascii="宋体" w:hAnsi="宋体" w:cs="宋体"/>
          <w:sz w:val="24"/>
        </w:rPr>
      </w:pPr>
      <w:r>
        <w:rPr>
          <w:rFonts w:hint="eastAsia" w:ascii="宋体" w:hAnsi="宋体" w:cs="宋体"/>
          <w:sz w:val="24"/>
        </w:rPr>
        <w:t>本企业对上述声明内容的真实性负责。如有虚假，将依法承担相应责任。</w:t>
      </w:r>
    </w:p>
    <w:p w14:paraId="5FF863E7">
      <w:pPr>
        <w:pStyle w:val="2"/>
        <w:spacing w:before="56" w:line="500" w:lineRule="exact"/>
        <w:ind w:right="1808" w:firstLine="705" w:firstLineChars="294"/>
        <w:rPr>
          <w:rFonts w:hint="eastAsia" w:ascii="宋体" w:hAnsi="宋体" w:cs="宋体"/>
          <w:sz w:val="24"/>
        </w:rPr>
      </w:pPr>
    </w:p>
    <w:p w14:paraId="05684E56">
      <w:pPr>
        <w:pStyle w:val="2"/>
        <w:spacing w:before="56" w:line="500" w:lineRule="exact"/>
        <w:ind w:right="650" w:firstLine="5625" w:firstLineChars="2344"/>
        <w:rPr>
          <w:rFonts w:hint="eastAsia" w:ascii="宋体" w:hAnsi="宋体" w:cs="宋体"/>
          <w:sz w:val="24"/>
        </w:rPr>
      </w:pPr>
      <w:r>
        <w:rPr>
          <w:rFonts w:hint="eastAsia" w:ascii="宋体" w:hAnsi="宋体" w:cs="宋体"/>
          <w:sz w:val="24"/>
        </w:rPr>
        <w:t xml:space="preserve">企业名称（章）： </w:t>
      </w:r>
    </w:p>
    <w:p w14:paraId="1159086C">
      <w:pPr>
        <w:pStyle w:val="2"/>
        <w:spacing w:before="56" w:line="500" w:lineRule="exact"/>
        <w:ind w:right="1808" w:firstLine="5625" w:firstLineChars="2344"/>
        <w:rPr>
          <w:rFonts w:hint="eastAsia" w:ascii="宋体" w:hAnsi="宋体" w:cs="宋体"/>
          <w:sz w:val="24"/>
        </w:rPr>
      </w:pPr>
      <w:r>
        <w:rPr>
          <w:rFonts w:hint="eastAsia" w:ascii="宋体" w:hAnsi="宋体" w:cs="宋体"/>
          <w:sz w:val="24"/>
        </w:rPr>
        <w:t>日 期：</w:t>
      </w:r>
    </w:p>
    <w:p w14:paraId="167A4DD8">
      <w:pPr>
        <w:spacing w:line="520" w:lineRule="exact"/>
        <w:jc w:val="left"/>
        <w:rPr>
          <w:rFonts w:hint="eastAsia" w:ascii="宋体" w:hAnsi="宋体" w:cs="宋体"/>
          <w:sz w:val="24"/>
        </w:rPr>
      </w:pPr>
      <w:r>
        <w:rPr>
          <w:rFonts w:hint="eastAsia" w:ascii="宋体" w:hAnsi="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29404E3">
      <w:pPr>
        <w:rPr>
          <w:rFonts w:hint="eastAsia" w:ascii="宋体" w:hAnsi="宋体"/>
          <w:b/>
          <w:bCs/>
          <w:sz w:val="32"/>
          <w:szCs w:val="32"/>
        </w:rPr>
      </w:pPr>
      <w:bookmarkStart w:id="98" w:name="_Toc80205942"/>
      <w:bookmarkStart w:id="99" w:name="_Toc80886946"/>
    </w:p>
    <w:p w14:paraId="548EC01A"/>
    <w:p w14:paraId="512C66A4">
      <w:pPr>
        <w:spacing w:line="428" w:lineRule="exact"/>
        <w:ind w:left="119"/>
        <w:rPr>
          <w:rFonts w:hint="eastAsia" w:ascii="Arial Unicode MS" w:hAnsi="Arial Unicode MS" w:eastAsia="Arial Unicode MS" w:cs="Arial Unicode MS"/>
          <w:sz w:val="17"/>
          <w:szCs w:val="17"/>
        </w:rPr>
      </w:pPr>
      <w:r>
        <w:rPr>
          <w:rFonts w:hint="eastAsia" w:ascii="Arial Unicode MS" w:hAnsi="Arial Unicode MS" w:eastAsia="Arial Unicode MS" w:cs="Arial Unicode MS"/>
          <w:sz w:val="32"/>
          <w:szCs w:val="32"/>
        </w:rPr>
        <w:t>附件：</w:t>
      </w:r>
    </w:p>
    <w:p w14:paraId="54F14C9B">
      <w:pPr>
        <w:spacing w:line="528" w:lineRule="exact"/>
        <w:ind w:left="11" w:hanging="11"/>
        <w:jc w:val="center"/>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30"/>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200445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0D4BC5F6">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4CC3D07C">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3B7B1AC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07511FF2">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5E665EFB">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22B3B2A5">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47651F7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A5913E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vAlign w:val="center"/>
          </w:tcPr>
          <w:p w14:paraId="7A9D260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F04AD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3BF766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54B307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vAlign w:val="center"/>
          </w:tcPr>
          <w:p w14:paraId="5442CE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6C094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F30B10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vAlign w:val="center"/>
          </w:tcPr>
          <w:p w14:paraId="32F95B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2282CE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9C13BC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403905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744B0B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199BD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55640FC">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42C081B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78898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6503E7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vAlign w:val="center"/>
          </w:tcPr>
          <w:p w14:paraId="2B81E1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vAlign w:val="center"/>
          </w:tcPr>
          <w:p w14:paraId="70B16BC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0AEBBB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1EE1B7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vAlign w:val="center"/>
          </w:tcPr>
          <w:p w14:paraId="0F3BD2A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3F149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D0663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vAlign w:val="center"/>
          </w:tcPr>
          <w:p w14:paraId="792CB2A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vAlign w:val="center"/>
          </w:tcPr>
          <w:p w14:paraId="40B7B94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9CFB6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B00B807">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795FC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17D75A2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025D8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vAlign w:val="center"/>
          </w:tcPr>
          <w:p w14:paraId="0F08D1A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vAlign w:val="center"/>
          </w:tcPr>
          <w:p w14:paraId="7B81B8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338F090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9A9520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vAlign w:val="center"/>
          </w:tcPr>
          <w:p w14:paraId="51B0A3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DE0A6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2AEC7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vAlign w:val="center"/>
          </w:tcPr>
          <w:p w14:paraId="074867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vAlign w:val="center"/>
          </w:tcPr>
          <w:p w14:paraId="168E21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3A3750F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AEDAA8">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1D43E7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1845E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8DC109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vAlign w:val="center"/>
          </w:tcPr>
          <w:p w14:paraId="2A0EF32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vAlign w:val="center"/>
          </w:tcPr>
          <w:p w14:paraId="5E3901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37C56E7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6D55AF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vAlign w:val="center"/>
          </w:tcPr>
          <w:p w14:paraId="2AACDE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2C1AB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A9320A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vAlign w:val="center"/>
          </w:tcPr>
          <w:p w14:paraId="113D9E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vAlign w:val="center"/>
          </w:tcPr>
          <w:p w14:paraId="78304C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08613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AA34E45">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58B4FD2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61204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570815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61E23AE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vAlign w:val="center"/>
          </w:tcPr>
          <w:p w14:paraId="19B489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204D29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1F3D8F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vAlign w:val="center"/>
          </w:tcPr>
          <w:p w14:paraId="793AF47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7F7D79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EAFC2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412D2D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2C68FC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15EC01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CD3149C">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7CAB1BC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6D98C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0B5107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vAlign w:val="center"/>
          </w:tcPr>
          <w:p w14:paraId="33BB77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vAlign w:val="center"/>
          </w:tcPr>
          <w:p w14:paraId="2E89997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57539A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FC15EF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vAlign w:val="center"/>
          </w:tcPr>
          <w:p w14:paraId="2FA4C2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29CF284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7B48FC3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vAlign w:val="center"/>
          </w:tcPr>
          <w:p w14:paraId="4CADCC7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vAlign w:val="center"/>
          </w:tcPr>
          <w:p w14:paraId="0605B86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A6EFA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68D08A2">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545911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8798FC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06EA0C9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vAlign w:val="center"/>
          </w:tcPr>
          <w:p w14:paraId="153D9E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14:paraId="6AF8D58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0694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7B4CD8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vAlign w:val="center"/>
          </w:tcPr>
          <w:p w14:paraId="7850E3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DA8A6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79B4ED9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206E8B6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75E262F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3A49C6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7A7E1F">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A9104F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E4C7B9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FB54C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vAlign w:val="center"/>
          </w:tcPr>
          <w:p w14:paraId="3C4CE1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314F717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43B2E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B3BB65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vAlign w:val="center"/>
          </w:tcPr>
          <w:p w14:paraId="76A9B33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7182A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158F4A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593BBCF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01BAADE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43F07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839C9B4">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1A23DC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3B1BF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5A00A90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6D139D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00E9203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DE1B7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E8F7DD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vAlign w:val="center"/>
          </w:tcPr>
          <w:p w14:paraId="6BAC39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7D67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DE924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0B6245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7D777A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D04AF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84254F7">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503ADE1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D80593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68DFC4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1087200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697058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5E4DB6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FBEF7C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vAlign w:val="center"/>
          </w:tcPr>
          <w:p w14:paraId="3FD992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74711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101372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vAlign w:val="center"/>
          </w:tcPr>
          <w:p w14:paraId="3E73929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470A8F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942E65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795B2F6">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37AAC25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33AE8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4338C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vAlign w:val="center"/>
          </w:tcPr>
          <w:p w14:paraId="552CF5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14:paraId="0C19A5E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62A8A1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031BDF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14:paraId="15B75B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847EF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299A81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48086C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21A07F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5225D3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DB86039">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EA566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DCFD7D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0D6B193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vAlign w:val="center"/>
          </w:tcPr>
          <w:p w14:paraId="331BA8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vAlign w:val="center"/>
          </w:tcPr>
          <w:p w14:paraId="708F12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12A4AF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263A9D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vAlign w:val="center"/>
          </w:tcPr>
          <w:p w14:paraId="1FF7A2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2C19C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E94AD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vAlign w:val="center"/>
          </w:tcPr>
          <w:p w14:paraId="7E8B029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vAlign w:val="center"/>
          </w:tcPr>
          <w:p w14:paraId="332F683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106A38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B136A3E">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33F2615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71C4E74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018898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vAlign w:val="center"/>
          </w:tcPr>
          <w:p w14:paraId="7A341B9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vAlign w:val="center"/>
          </w:tcPr>
          <w:p w14:paraId="44EE1F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1C9CEB0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AF3F5F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vAlign w:val="center"/>
          </w:tcPr>
          <w:p w14:paraId="2AAC7D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A1BFB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2508E4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6C89E1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vAlign w:val="center"/>
          </w:tcPr>
          <w:p w14:paraId="445B035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1F2155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95D3BD3">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6EA746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06B42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ACB0B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vAlign w:val="center"/>
          </w:tcPr>
          <w:p w14:paraId="12ACFE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vAlign w:val="center"/>
          </w:tcPr>
          <w:p w14:paraId="2A6DB4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2A236E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6E260E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vAlign w:val="center"/>
          </w:tcPr>
          <w:p w14:paraId="6BF9EF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DCB60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D619C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5D3581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7B71940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496B9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E4A8986">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C9234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283998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DD39C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vAlign w:val="center"/>
          </w:tcPr>
          <w:p w14:paraId="09B07B9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vAlign w:val="center"/>
          </w:tcPr>
          <w:p w14:paraId="1325D65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D51F69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8A794C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vAlign w:val="center"/>
          </w:tcPr>
          <w:p w14:paraId="639E0A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C8146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49AA10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180964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634F070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8F64D33">
      <w:pPr>
        <w:spacing w:line="560" w:lineRule="exact"/>
        <w:ind w:firstLine="525" w:firstLineChars="250"/>
        <w:rPr>
          <w:rFonts w:hint="eastAsia" w:hAnsi="宋体"/>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5D31E04">
      <w:pPr>
        <w:jc w:val="center"/>
        <w:rPr>
          <w:rFonts w:hint="eastAsia" w:ascii="宋体" w:hAnsi="宋体"/>
          <w:b/>
          <w:bCs/>
          <w:sz w:val="32"/>
          <w:szCs w:val="32"/>
        </w:rPr>
      </w:pPr>
      <w:r>
        <w:rPr>
          <w:rFonts w:hint="eastAsia" w:ascii="宋体" w:hAnsi="宋体"/>
          <w:b/>
          <w:bCs/>
          <w:sz w:val="32"/>
          <w:szCs w:val="32"/>
        </w:rPr>
        <w:t>第五节 其他文书、文件格式</w:t>
      </w:r>
      <w:bookmarkEnd w:id="98"/>
      <w:bookmarkEnd w:id="99"/>
    </w:p>
    <w:p w14:paraId="29F0A858">
      <w:pPr>
        <w:jc w:val="center"/>
        <w:rPr>
          <w:rFonts w:hint="eastAsia" w:ascii="宋体" w:hAnsi="宋体" w:cs="宋体"/>
          <w:b/>
          <w:bCs/>
          <w:sz w:val="32"/>
          <w:szCs w:val="32"/>
          <w:lang w:val="en"/>
        </w:rPr>
      </w:pPr>
    </w:p>
    <w:p w14:paraId="65F456BC">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02DAEDA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4F8E9300">
      <w:pPr>
        <w:rPr>
          <w:rFonts w:hint="eastAsia" w:ascii="宋体" w:hAnsi="宋体" w:cs="宋体"/>
          <w:sz w:val="30"/>
          <w:szCs w:val="30"/>
          <w:lang w:val="en"/>
        </w:rPr>
      </w:pPr>
      <w:r>
        <w:rPr>
          <w:rFonts w:hint="eastAsia" w:ascii="仿宋_GB2312" w:hAnsi="仿宋_GB2312" w:eastAsia="仿宋_GB2312" w:cs="仿宋_GB2312"/>
          <w:sz w:val="30"/>
          <w:szCs w:val="30"/>
        </w:rPr>
        <w:t xml:space="preserve">   </w:t>
      </w:r>
      <w:r>
        <w:rPr>
          <w:rFonts w:hint="eastAsia" w:ascii="宋体" w:hAnsi="宋体" w:cs="宋体"/>
          <w:sz w:val="30"/>
          <w:szCs w:val="30"/>
        </w:rPr>
        <w:t xml:space="preserve"> 本</w:t>
      </w:r>
      <w:r>
        <w:rPr>
          <w:rFonts w:hint="eastAsia" w:ascii="宋体" w:hAnsi="宋体" w:cs="宋体"/>
          <w:sz w:val="30"/>
          <w:szCs w:val="30"/>
          <w:lang w:val="en"/>
        </w:rPr>
        <w:t>企业（单位）自愿参与政府投资政府采购的</w:t>
      </w:r>
      <w:r>
        <w:rPr>
          <w:rFonts w:hint="eastAsia" w:ascii="宋体" w:hAnsi="宋体" w:cs="宋体"/>
          <w:b/>
          <w:bCs/>
          <w:sz w:val="30"/>
          <w:szCs w:val="30"/>
          <w:u w:val="single"/>
        </w:rPr>
        <w:t>项目名称</w:t>
      </w:r>
      <w:r>
        <w:rPr>
          <w:rFonts w:hint="eastAsia" w:ascii="宋体" w:hAnsi="宋体" w:cs="宋体"/>
          <w:sz w:val="30"/>
          <w:szCs w:val="30"/>
          <w:lang w:val="en"/>
        </w:rPr>
        <w:t>项目，</w:t>
      </w:r>
      <w:r>
        <w:rPr>
          <w:rFonts w:hint="eastAsia" w:ascii="宋体" w:hAnsi="宋体" w:cs="宋体"/>
          <w:b/>
          <w:bCs/>
          <w:sz w:val="30"/>
          <w:szCs w:val="30"/>
          <w:lang w:val="en"/>
        </w:rPr>
        <w:t>在此郑重承诺：</w:t>
      </w:r>
      <w:r>
        <w:rPr>
          <w:rFonts w:hint="eastAsia" w:ascii="宋体" w:hAnsi="宋体" w:cs="宋体"/>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DFE9A71">
      <w:pPr>
        <w:snapToGrid w:val="0"/>
        <w:spacing w:line="360" w:lineRule="auto"/>
        <w:ind w:left="5137" w:leftChars="1736" w:hanging="1491" w:hangingChars="825"/>
        <w:rPr>
          <w:rFonts w:hint="eastAsia" w:ascii="宋体" w:hAnsi="宋体" w:cs="宋体"/>
          <w:b/>
          <w:sz w:val="18"/>
          <w:szCs w:val="18"/>
        </w:rPr>
      </w:pPr>
      <w:r>
        <w:rPr>
          <w:rFonts w:hint="eastAsia" w:ascii="宋体" w:hAnsi="宋体" w:cs="宋体"/>
          <w:b/>
          <w:sz w:val="18"/>
          <w:szCs w:val="18"/>
        </w:rPr>
        <w:t xml:space="preserve">           </w:t>
      </w:r>
    </w:p>
    <w:p w14:paraId="7B242EA3">
      <w:pPr>
        <w:snapToGrid w:val="0"/>
        <w:spacing w:line="360" w:lineRule="auto"/>
        <w:ind w:left="5137" w:leftChars="1736" w:hanging="1491" w:hangingChars="825"/>
        <w:rPr>
          <w:rFonts w:hint="eastAsia" w:ascii="宋体" w:hAnsi="宋体" w:cs="宋体"/>
          <w:b/>
          <w:sz w:val="18"/>
          <w:szCs w:val="18"/>
        </w:rPr>
      </w:pPr>
    </w:p>
    <w:p w14:paraId="62C8037D">
      <w:pPr>
        <w:snapToGrid w:val="0"/>
        <w:spacing w:line="360" w:lineRule="auto"/>
        <w:ind w:left="5137" w:leftChars="1736" w:hanging="1491" w:hangingChars="825"/>
        <w:rPr>
          <w:rFonts w:hint="eastAsia" w:ascii="宋体" w:hAnsi="宋体" w:cs="宋体"/>
          <w:b/>
          <w:sz w:val="18"/>
          <w:szCs w:val="18"/>
        </w:rPr>
      </w:pPr>
    </w:p>
    <w:p w14:paraId="2BD1237D">
      <w:pPr>
        <w:snapToGrid w:val="0"/>
        <w:spacing w:line="360" w:lineRule="auto"/>
        <w:ind w:left="5137" w:leftChars="1736" w:hanging="1491" w:hangingChars="825"/>
        <w:rPr>
          <w:rFonts w:hint="eastAsia" w:ascii="宋体" w:hAnsi="宋体" w:cs="宋体"/>
          <w:b/>
          <w:sz w:val="18"/>
          <w:szCs w:val="18"/>
        </w:rPr>
      </w:pPr>
    </w:p>
    <w:p w14:paraId="58589E35">
      <w:pPr>
        <w:snapToGrid w:val="0"/>
        <w:spacing w:line="360" w:lineRule="auto"/>
        <w:ind w:left="5137" w:leftChars="1736" w:hanging="1491" w:hangingChars="825"/>
        <w:rPr>
          <w:rFonts w:hint="eastAsia"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34F8368D">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7413B22">
      <w:pPr>
        <w:spacing w:line="520" w:lineRule="exact"/>
        <w:rPr>
          <w:rFonts w:hint="eastAsia" w:ascii="宋体" w:hAnsi="宋体" w:cs="宋体"/>
          <w:sz w:val="24"/>
        </w:rPr>
        <w:sectPr>
          <w:pgSz w:w="11906" w:h="16838"/>
          <w:pgMar w:top="1134" w:right="1134" w:bottom="1134" w:left="1134" w:header="720" w:footer="720" w:gutter="0"/>
          <w:cols w:space="720" w:num="1"/>
          <w:docGrid w:type="lines" w:linePitch="331" w:charSpace="0"/>
        </w:sectPr>
      </w:pPr>
    </w:p>
    <w:p w14:paraId="39BD7492">
      <w:pPr>
        <w:spacing w:line="520" w:lineRule="exact"/>
        <w:rPr>
          <w:rFonts w:hint="eastAsia" w:ascii="宋体" w:hAnsi="宋体" w:cs="仿宋_GB2312"/>
          <w:sz w:val="24"/>
        </w:rPr>
      </w:pPr>
    </w:p>
    <w:p w14:paraId="258A1023">
      <w:pPr>
        <w:jc w:val="center"/>
      </w:pPr>
      <w:bookmarkStart w:id="100" w:name="_Toc7593"/>
      <w:bookmarkStart w:id="101" w:name="_Toc29324"/>
      <w:r>
        <w:rPr>
          <w:rFonts w:hint="eastAsia"/>
          <w:b/>
          <w:bCs/>
          <w:sz w:val="32"/>
          <w:szCs w:val="32"/>
        </w:rPr>
        <w:t>残疾人福利性单位声明函</w:t>
      </w:r>
      <w:bookmarkEnd w:id="100"/>
      <w:bookmarkEnd w:id="101"/>
    </w:p>
    <w:p w14:paraId="39CB4875">
      <w:pPr>
        <w:spacing w:line="520" w:lineRule="exact"/>
        <w:rPr>
          <w:rFonts w:hint="eastAsia" w:ascii="仿宋_GB2312" w:hAnsi="仿宋_GB2312" w:eastAsia="仿宋_GB2312" w:cs="仿宋_GB2312"/>
          <w:sz w:val="32"/>
          <w:szCs w:val="32"/>
        </w:rPr>
      </w:pPr>
    </w:p>
    <w:p w14:paraId="6B8CDF68">
      <w:pPr>
        <w:spacing w:line="360" w:lineRule="auto"/>
        <w:ind w:firstLine="480" w:firstLineChars="200"/>
        <w:contextualSpacing/>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宁明县妇幼保健院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b/>
          <w:bCs/>
          <w:sz w:val="24"/>
          <w:u w:val="single"/>
        </w:rPr>
        <w:t>项目名称</w:t>
      </w:r>
      <w:r>
        <w:rPr>
          <w:rFonts w:hint="eastAsia" w:ascii="宋体" w:hAnsi="宋体" w:cs="宋体"/>
          <w:sz w:val="24"/>
          <w:u w:val="single"/>
        </w:rPr>
        <w:t xml:space="preserve"> </w:t>
      </w:r>
      <w:r>
        <w:rPr>
          <w:rFonts w:hint="eastAsia" w:ascii="宋体" w:hAnsi="宋体" w:cs="宋体"/>
          <w:sz w:val="24"/>
        </w:rPr>
        <w:t>项目采购活动由本单位提供服务。</w:t>
      </w:r>
    </w:p>
    <w:p w14:paraId="67A787B4">
      <w:pPr>
        <w:spacing w:line="360" w:lineRule="auto"/>
        <w:ind w:firstLine="480" w:firstLineChars="200"/>
        <w:contextualSpacing/>
        <w:rPr>
          <w:rFonts w:hint="eastAsia" w:ascii="宋体" w:hAnsi="宋体" w:cs="宋体"/>
          <w:sz w:val="24"/>
        </w:rPr>
      </w:pPr>
      <w:r>
        <w:rPr>
          <w:rFonts w:hint="eastAsia" w:ascii="宋体" w:hAnsi="宋体" w:cs="宋体"/>
          <w:sz w:val="24"/>
        </w:rPr>
        <w:t>本单位对上述声明的真实性负责。如有虚假，将依法承担相应责任。</w:t>
      </w:r>
    </w:p>
    <w:p w14:paraId="26935BB3">
      <w:pPr>
        <w:spacing w:line="360" w:lineRule="auto"/>
        <w:contextualSpacing/>
        <w:rPr>
          <w:rFonts w:hint="eastAsia" w:ascii="宋体" w:hAnsi="宋体" w:cs="宋体"/>
          <w:sz w:val="24"/>
        </w:rPr>
      </w:pPr>
    </w:p>
    <w:p w14:paraId="5DBBA3BF">
      <w:pPr>
        <w:spacing w:line="360" w:lineRule="auto"/>
        <w:contextualSpacing/>
        <w:rPr>
          <w:rFonts w:hint="eastAsia" w:ascii="宋体" w:hAnsi="宋体" w:cs="宋体"/>
          <w:sz w:val="24"/>
        </w:rPr>
      </w:pPr>
    </w:p>
    <w:p w14:paraId="6402F0BD">
      <w:pPr>
        <w:spacing w:line="360" w:lineRule="auto"/>
        <w:contextualSpacing/>
        <w:rPr>
          <w:rFonts w:hint="eastAsia" w:ascii="宋体" w:hAnsi="宋体" w:cs="宋体"/>
          <w:sz w:val="24"/>
        </w:rPr>
      </w:pPr>
    </w:p>
    <w:p w14:paraId="272523F3">
      <w:pPr>
        <w:spacing w:line="360" w:lineRule="auto"/>
        <w:ind w:firstLine="2400" w:firstLineChars="1000"/>
        <w:contextualSpacing/>
        <w:rPr>
          <w:rFonts w:hint="eastAsia" w:ascii="宋体" w:hAnsi="宋体" w:cs="宋体"/>
          <w:sz w:val="24"/>
        </w:rPr>
      </w:pPr>
      <w:r>
        <w:rPr>
          <w:rFonts w:hint="eastAsia" w:ascii="宋体" w:hAnsi="宋体" w:cs="宋体"/>
          <w:sz w:val="24"/>
        </w:rPr>
        <w:t>供应商名称（电子签章）：</w:t>
      </w:r>
    </w:p>
    <w:p w14:paraId="5802DE9B">
      <w:pPr>
        <w:spacing w:line="360" w:lineRule="auto"/>
        <w:ind w:firstLine="4320" w:firstLineChars="1800"/>
        <w:contextualSpacing/>
        <w:rPr>
          <w:rFonts w:hint="eastAsia" w:ascii="宋体" w:hAnsi="宋体" w:cs="宋体"/>
          <w:sz w:val="24"/>
        </w:rPr>
      </w:pPr>
      <w:r>
        <w:rPr>
          <w:rFonts w:hint="eastAsia" w:ascii="宋体" w:hAnsi="宋体" w:cs="宋体"/>
          <w:sz w:val="24"/>
        </w:rPr>
        <w:t>日  期：     年   月   日</w:t>
      </w:r>
    </w:p>
    <w:p w14:paraId="533E9DA9">
      <w:pPr>
        <w:spacing w:line="360" w:lineRule="auto"/>
        <w:contextualSpacing/>
        <w:rPr>
          <w:rFonts w:hint="eastAsia" w:ascii="宋体" w:hAnsi="宋体" w:cs="宋体"/>
          <w:sz w:val="24"/>
        </w:rPr>
      </w:pPr>
    </w:p>
    <w:p w14:paraId="147BE30E">
      <w:pPr>
        <w:spacing w:line="360" w:lineRule="auto"/>
        <w:contextualSpacing/>
        <w:rPr>
          <w:rFonts w:hint="eastAsia" w:ascii="宋体" w:hAnsi="宋体" w:cs="宋体"/>
          <w:sz w:val="24"/>
        </w:rPr>
      </w:pPr>
    </w:p>
    <w:p w14:paraId="7F16BE1B">
      <w:pPr>
        <w:spacing w:line="360" w:lineRule="auto"/>
        <w:contextualSpacing/>
        <w:rPr>
          <w:rFonts w:hint="eastAsia" w:ascii="宋体" w:hAnsi="宋体" w:cs="宋体"/>
          <w:sz w:val="24"/>
        </w:rPr>
      </w:pPr>
    </w:p>
    <w:p w14:paraId="52E2FA26">
      <w:pPr>
        <w:spacing w:line="360" w:lineRule="auto"/>
        <w:contextualSpacing/>
        <w:rPr>
          <w:rFonts w:hint="eastAsia"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59C50366">
      <w:pPr>
        <w:spacing w:line="520" w:lineRule="exact"/>
        <w:jc w:val="center"/>
        <w:rPr>
          <w:rFonts w:hint="eastAsia" w:ascii="宋体" w:hAnsi="宋体" w:cs="宋体"/>
          <w:sz w:val="24"/>
        </w:rPr>
      </w:pPr>
    </w:p>
    <w:p w14:paraId="1F0388C5">
      <w:pPr>
        <w:spacing w:line="520" w:lineRule="exact"/>
        <w:jc w:val="center"/>
        <w:rPr>
          <w:rFonts w:hint="eastAsia" w:ascii="宋体" w:hAnsi="宋体"/>
          <w:sz w:val="24"/>
        </w:rPr>
      </w:pPr>
    </w:p>
    <w:p w14:paraId="789D5912">
      <w:pPr>
        <w:spacing w:line="520" w:lineRule="exact"/>
        <w:jc w:val="center"/>
        <w:rPr>
          <w:rFonts w:hint="eastAsia" w:ascii="宋体" w:hAnsi="宋体"/>
          <w:sz w:val="24"/>
        </w:rPr>
      </w:pPr>
    </w:p>
    <w:p w14:paraId="0B0EA000">
      <w:pPr>
        <w:spacing w:line="520" w:lineRule="exact"/>
        <w:jc w:val="center"/>
        <w:rPr>
          <w:rFonts w:hint="eastAsia" w:ascii="宋体" w:hAnsi="宋体"/>
          <w:sz w:val="24"/>
        </w:rPr>
      </w:pPr>
    </w:p>
    <w:p w14:paraId="6A1D59E6">
      <w:pPr>
        <w:spacing w:line="520" w:lineRule="exact"/>
        <w:jc w:val="center"/>
        <w:rPr>
          <w:rFonts w:hint="eastAsia" w:ascii="宋体" w:hAnsi="宋体"/>
          <w:sz w:val="24"/>
        </w:rPr>
      </w:pPr>
    </w:p>
    <w:p w14:paraId="2E545763">
      <w:pPr>
        <w:spacing w:line="520" w:lineRule="exact"/>
        <w:jc w:val="center"/>
        <w:rPr>
          <w:rFonts w:hint="eastAsia" w:ascii="宋体" w:hAnsi="宋体"/>
          <w:sz w:val="24"/>
        </w:rPr>
      </w:pPr>
    </w:p>
    <w:p w14:paraId="7F8F7C39">
      <w:pPr>
        <w:spacing w:line="520" w:lineRule="exact"/>
        <w:jc w:val="center"/>
        <w:rPr>
          <w:rFonts w:hint="eastAsia" w:ascii="宋体" w:hAnsi="宋体"/>
          <w:sz w:val="24"/>
        </w:rPr>
      </w:pPr>
    </w:p>
    <w:p w14:paraId="75227D94">
      <w:pPr>
        <w:spacing w:line="520" w:lineRule="exact"/>
        <w:jc w:val="center"/>
        <w:rPr>
          <w:rFonts w:hint="eastAsia" w:ascii="宋体" w:hAnsi="宋体"/>
          <w:sz w:val="24"/>
        </w:rPr>
      </w:pPr>
    </w:p>
    <w:p w14:paraId="42840017">
      <w:pPr>
        <w:spacing w:line="520" w:lineRule="exact"/>
        <w:jc w:val="center"/>
        <w:rPr>
          <w:rFonts w:hint="eastAsia" w:ascii="宋体" w:hAnsi="宋体"/>
          <w:sz w:val="24"/>
        </w:rPr>
      </w:pPr>
    </w:p>
    <w:p w14:paraId="48704C38">
      <w:pPr>
        <w:spacing w:line="520" w:lineRule="exact"/>
        <w:jc w:val="center"/>
        <w:rPr>
          <w:rFonts w:hint="eastAsia" w:ascii="宋体" w:hAnsi="宋体"/>
          <w:sz w:val="24"/>
        </w:rPr>
      </w:pPr>
    </w:p>
    <w:p w14:paraId="257914AC">
      <w:pPr>
        <w:spacing w:line="520" w:lineRule="exact"/>
        <w:jc w:val="center"/>
        <w:rPr>
          <w:rFonts w:hint="eastAsia" w:ascii="宋体" w:hAnsi="宋体"/>
          <w:sz w:val="24"/>
        </w:rPr>
      </w:pPr>
    </w:p>
    <w:p w14:paraId="22610C86">
      <w:pPr>
        <w:spacing w:line="520" w:lineRule="exact"/>
        <w:jc w:val="center"/>
        <w:rPr>
          <w:rFonts w:hint="eastAsia" w:ascii="宋体" w:hAnsi="宋体"/>
          <w:sz w:val="24"/>
        </w:rPr>
      </w:pPr>
    </w:p>
    <w:p w14:paraId="5133D3AE">
      <w:pPr>
        <w:spacing w:line="520" w:lineRule="exact"/>
        <w:jc w:val="center"/>
        <w:rPr>
          <w:rFonts w:hint="eastAsia" w:ascii="宋体" w:hAnsi="宋体"/>
          <w:sz w:val="24"/>
        </w:rPr>
      </w:pPr>
    </w:p>
    <w:p w14:paraId="6602CFD8">
      <w:pPr>
        <w:spacing w:line="520" w:lineRule="exact"/>
        <w:jc w:val="center"/>
        <w:rPr>
          <w:rFonts w:hint="eastAsia" w:ascii="宋体" w:hAnsi="宋体"/>
          <w:sz w:val="24"/>
        </w:rPr>
      </w:pPr>
    </w:p>
    <w:p w14:paraId="72FF86FC">
      <w:pPr>
        <w:spacing w:line="520" w:lineRule="exact"/>
        <w:jc w:val="center"/>
        <w:rPr>
          <w:rFonts w:hint="eastAsia" w:ascii="宋体" w:hAnsi="宋体"/>
          <w:sz w:val="24"/>
        </w:rPr>
      </w:pPr>
    </w:p>
    <w:p w14:paraId="521B5F49">
      <w:pPr>
        <w:pStyle w:val="3"/>
        <w:numPr>
          <w:ilvl w:val="0"/>
          <w:numId w:val="9"/>
        </w:numPr>
        <w:jc w:val="center"/>
        <w:rPr>
          <w:rFonts w:hint="eastAsia" w:ascii="宋体" w:hAnsi="宋体"/>
          <w:b w:val="0"/>
          <w:bCs w:val="0"/>
        </w:rPr>
      </w:pPr>
      <w:bookmarkStart w:id="102" w:name="_Toc80886947"/>
      <w:r>
        <w:rPr>
          <w:rFonts w:ascii="宋体" w:hAnsi="宋体"/>
          <w:b w:val="0"/>
          <w:bCs w:val="0"/>
        </w:rPr>
        <w:t xml:space="preserve"> </w:t>
      </w:r>
      <w:bookmarkStart w:id="103" w:name="_Toc24508"/>
      <w:bookmarkStart w:id="104" w:name="_Toc1609"/>
      <w:r>
        <w:rPr>
          <w:rFonts w:hint="eastAsia" w:ascii="宋体" w:hAnsi="宋体"/>
          <w:b w:val="0"/>
          <w:bCs w:val="0"/>
        </w:rPr>
        <w:t>合同文本</w:t>
      </w:r>
      <w:bookmarkEnd w:id="102"/>
      <w:bookmarkEnd w:id="103"/>
      <w:bookmarkEnd w:id="104"/>
    </w:p>
    <w:p w14:paraId="1EEF18BF">
      <w:pPr>
        <w:rPr>
          <w:rFonts w:hint="eastAsia" w:ascii="宋体" w:hAnsi="宋体"/>
          <w:b/>
          <w:bCs/>
        </w:rPr>
      </w:pPr>
      <w:r>
        <w:rPr>
          <w:rFonts w:ascii="宋体" w:hAnsi="宋体"/>
          <w:b/>
          <w:bCs/>
        </w:rPr>
        <w:br w:type="page"/>
      </w:r>
      <w:r>
        <w:rPr>
          <w:rFonts w:hint="eastAsia" w:ascii="仿宋_GB2312" w:hAnsi="楷体" w:eastAsia="仿宋_GB2312"/>
          <w:sz w:val="24"/>
        </w:rPr>
        <w:t>“广西政府采购云平台”平台合同编号：</w:t>
      </w:r>
    </w:p>
    <w:p w14:paraId="47314E63">
      <w:pPr>
        <w:rPr>
          <w:rFonts w:hint="eastAsia" w:ascii="仿宋_GB2312" w:hAnsi="楷体" w:eastAsia="仿宋_GB2312"/>
          <w:sz w:val="24"/>
        </w:rPr>
      </w:pPr>
    </w:p>
    <w:p w14:paraId="1660E04C">
      <w:pPr>
        <w:rPr>
          <w:rFonts w:hint="eastAsia" w:ascii="仿宋_GB2312" w:hAnsi="楷体" w:eastAsia="仿宋_GB2312"/>
          <w:sz w:val="24"/>
        </w:rPr>
      </w:pPr>
    </w:p>
    <w:p w14:paraId="09B97F57">
      <w:pPr>
        <w:rPr>
          <w:rFonts w:hint="eastAsia" w:ascii="仿宋_GB2312" w:hAnsi="楷体" w:eastAsia="仿宋_GB2312"/>
          <w:sz w:val="24"/>
        </w:rPr>
      </w:pPr>
    </w:p>
    <w:p w14:paraId="68563B57">
      <w:pPr>
        <w:spacing w:line="360" w:lineRule="auto"/>
        <w:ind w:firstLine="420" w:firstLineChars="200"/>
        <w:rPr>
          <w:rFonts w:ascii="宋体" w:cs="宋体"/>
        </w:rPr>
      </w:pPr>
    </w:p>
    <w:p w14:paraId="51C704B4">
      <w:pPr>
        <w:spacing w:line="360" w:lineRule="auto"/>
        <w:ind w:firstLine="420" w:firstLineChars="200"/>
        <w:rPr>
          <w:rFonts w:ascii="宋体" w:cs="宋体"/>
        </w:rPr>
      </w:pPr>
      <w:r>
        <w:rPr>
          <w:rFonts w:hint="eastAsia" w:ascii="宋体" w:cs="宋体"/>
          <w:lang w:bidi="ar"/>
        </w:rPr>
        <w:t xml:space="preserve">                                                 </w:t>
      </w:r>
    </w:p>
    <w:p w14:paraId="11C4DF92">
      <w:pPr>
        <w:spacing w:line="360" w:lineRule="auto"/>
        <w:jc w:val="center"/>
        <w:rPr>
          <w:rFonts w:ascii="宋体" w:cs="宋体"/>
          <w:b/>
          <w:bCs/>
          <w:sz w:val="44"/>
        </w:rPr>
      </w:pPr>
      <w:r>
        <w:rPr>
          <w:rFonts w:hint="eastAsia" w:ascii="宋体" w:cs="宋体"/>
          <w:b/>
          <w:bCs/>
          <w:sz w:val="44"/>
          <w:u w:val="single"/>
          <w:lang w:bidi="ar"/>
        </w:rPr>
        <w:t>宁明县妇幼保健院建设项目（二期）初步设计、工程勘察服务采购项目合同</w:t>
      </w:r>
    </w:p>
    <w:p w14:paraId="27B9040F">
      <w:pPr>
        <w:spacing w:line="360" w:lineRule="auto"/>
        <w:jc w:val="center"/>
        <w:rPr>
          <w:rFonts w:ascii="宋体" w:cs="宋体"/>
          <w:b/>
          <w:bCs/>
          <w:sz w:val="44"/>
        </w:rPr>
      </w:pPr>
    </w:p>
    <w:p w14:paraId="57A7FADD">
      <w:pPr>
        <w:spacing w:line="360" w:lineRule="auto"/>
        <w:ind w:firstLine="3507" w:firstLineChars="794"/>
        <w:rPr>
          <w:rFonts w:ascii="宋体" w:cs="宋体"/>
          <w:b/>
          <w:bCs/>
          <w:sz w:val="44"/>
        </w:rPr>
      </w:pPr>
    </w:p>
    <w:p w14:paraId="5BFCADE7">
      <w:pPr>
        <w:spacing w:line="360" w:lineRule="auto"/>
        <w:ind w:firstLine="3507" w:firstLineChars="794"/>
        <w:rPr>
          <w:rFonts w:ascii="宋体" w:cs="宋体"/>
          <w:b/>
          <w:bCs/>
          <w:sz w:val="44"/>
        </w:rPr>
      </w:pPr>
    </w:p>
    <w:p w14:paraId="22BF3D70">
      <w:pPr>
        <w:ind w:firstLine="1446" w:firstLineChars="400"/>
        <w:rPr>
          <w:rFonts w:hint="eastAsia" w:ascii="宋体" w:hAnsi="宋体" w:cs="宋体"/>
          <w:b/>
          <w:sz w:val="36"/>
          <w:szCs w:val="36"/>
        </w:rPr>
      </w:pPr>
      <w:r>
        <w:rPr>
          <w:rFonts w:hint="eastAsia" w:ascii="宋体" w:hAnsi="宋体" w:cs="宋体"/>
          <w:b/>
          <w:sz w:val="36"/>
          <w:szCs w:val="36"/>
          <w:lang w:bidi="ar"/>
        </w:rPr>
        <w:t>采购项目编号：</w:t>
      </w:r>
    </w:p>
    <w:p w14:paraId="2259BD41">
      <w:pPr>
        <w:ind w:firstLine="1995" w:firstLineChars="552"/>
        <w:jc w:val="center"/>
        <w:rPr>
          <w:rFonts w:hint="eastAsia" w:ascii="宋体" w:hAnsi="宋体" w:cs="宋体"/>
          <w:b/>
          <w:sz w:val="36"/>
          <w:szCs w:val="36"/>
          <w:u w:val="single"/>
        </w:rPr>
      </w:pPr>
    </w:p>
    <w:p w14:paraId="33189D31">
      <w:pPr>
        <w:ind w:firstLine="1995" w:firstLineChars="552"/>
        <w:jc w:val="center"/>
        <w:rPr>
          <w:rFonts w:hint="eastAsia" w:ascii="宋体" w:hAnsi="宋体" w:cs="宋体"/>
          <w:b/>
          <w:sz w:val="36"/>
          <w:szCs w:val="36"/>
          <w:u w:val="single"/>
        </w:rPr>
      </w:pPr>
    </w:p>
    <w:p w14:paraId="06691DB0">
      <w:pPr>
        <w:tabs>
          <w:tab w:val="left" w:pos="7200"/>
        </w:tabs>
        <w:spacing w:line="360" w:lineRule="auto"/>
        <w:ind w:firstLine="1446" w:firstLineChars="400"/>
        <w:rPr>
          <w:rFonts w:hint="eastAsia" w:ascii="宋体" w:hAnsi="宋体" w:cs="宋体"/>
          <w:b/>
          <w:sz w:val="36"/>
          <w:szCs w:val="36"/>
          <w:u w:val="single"/>
        </w:rPr>
      </w:pPr>
      <w:r>
        <w:rPr>
          <w:rFonts w:hint="eastAsia" w:ascii="宋体" w:hAnsi="宋体" w:cs="宋体"/>
          <w:b/>
          <w:sz w:val="36"/>
          <w:szCs w:val="36"/>
          <w:lang w:bidi="ar"/>
        </w:rPr>
        <w:t>采购人：</w:t>
      </w:r>
    </w:p>
    <w:p w14:paraId="5B9D7FBC">
      <w:pPr>
        <w:tabs>
          <w:tab w:val="left" w:pos="7380"/>
        </w:tabs>
        <w:spacing w:line="360" w:lineRule="auto"/>
        <w:rPr>
          <w:rFonts w:hint="eastAsia" w:ascii="宋体" w:hAnsi="宋体" w:cs="宋体"/>
          <w:b/>
          <w:sz w:val="36"/>
          <w:szCs w:val="36"/>
          <w:lang w:bidi="ar"/>
        </w:rPr>
      </w:pPr>
    </w:p>
    <w:p w14:paraId="19711984">
      <w:pPr>
        <w:tabs>
          <w:tab w:val="left" w:pos="7380"/>
        </w:tabs>
        <w:spacing w:line="360" w:lineRule="auto"/>
        <w:ind w:firstLine="1446" w:firstLineChars="400"/>
        <w:rPr>
          <w:rFonts w:ascii="宋体" w:cs="宋体"/>
          <w:b/>
          <w:bCs/>
          <w:sz w:val="44"/>
        </w:rPr>
      </w:pPr>
      <w:r>
        <w:rPr>
          <w:rFonts w:hint="eastAsia" w:ascii="宋体" w:hAnsi="宋体" w:cs="宋体"/>
          <w:b/>
          <w:sz w:val="36"/>
          <w:szCs w:val="36"/>
          <w:lang w:bidi="ar"/>
        </w:rPr>
        <w:t>成交供应商：</w:t>
      </w:r>
    </w:p>
    <w:p w14:paraId="5D151185">
      <w:pPr>
        <w:tabs>
          <w:tab w:val="left" w:pos="7380"/>
        </w:tabs>
        <w:spacing w:line="360" w:lineRule="auto"/>
        <w:jc w:val="center"/>
        <w:rPr>
          <w:rFonts w:ascii="宋体" w:cs="宋体"/>
          <w:b/>
          <w:bCs/>
          <w:sz w:val="44"/>
        </w:rPr>
      </w:pPr>
    </w:p>
    <w:p w14:paraId="6D960A02">
      <w:pPr>
        <w:tabs>
          <w:tab w:val="left" w:pos="7380"/>
        </w:tabs>
        <w:spacing w:line="360" w:lineRule="auto"/>
        <w:jc w:val="center"/>
        <w:rPr>
          <w:rFonts w:ascii="宋体" w:cs="宋体"/>
          <w:b/>
          <w:bCs/>
          <w:sz w:val="44"/>
        </w:rPr>
      </w:pPr>
    </w:p>
    <w:p w14:paraId="4852A86D">
      <w:pPr>
        <w:tabs>
          <w:tab w:val="left" w:pos="7380"/>
        </w:tabs>
        <w:spacing w:line="360" w:lineRule="auto"/>
        <w:jc w:val="center"/>
        <w:rPr>
          <w:rFonts w:hint="eastAsia" w:ascii="仿宋_GB2312" w:hAnsi="楷体" w:eastAsia="仿宋_GB2312" w:cs="仿宋_GB2312"/>
          <w:sz w:val="24"/>
          <w:lang w:val="zh-CN"/>
        </w:rPr>
      </w:pPr>
      <w:r>
        <w:rPr>
          <w:rFonts w:hint="eastAsia" w:ascii="仿宋_GB2312" w:hAnsi="楷体" w:eastAsia="仿宋_GB2312" w:cs="仿宋_GB2312"/>
          <w:sz w:val="24"/>
          <w:lang w:val="zh-CN" w:bidi="ar"/>
        </w:rPr>
        <w:t>签订时间：</w:t>
      </w:r>
      <w:r>
        <w:rPr>
          <w:rFonts w:hint="eastAsia" w:ascii="仿宋_GB2312" w:hAnsi="楷体" w:eastAsia="仿宋_GB2312" w:cs="仿宋_GB2312"/>
          <w:sz w:val="24"/>
          <w:u w:val="single"/>
          <w:lang w:val="zh-CN" w:bidi="ar"/>
        </w:rPr>
        <w:t xml:space="preserve">     </w:t>
      </w:r>
      <w:r>
        <w:rPr>
          <w:rFonts w:hint="eastAsia" w:ascii="仿宋_GB2312" w:hAnsi="楷体" w:eastAsia="仿宋_GB2312" w:cs="仿宋_GB2312"/>
          <w:sz w:val="24"/>
          <w:lang w:val="zh-CN" w:bidi="ar"/>
        </w:rPr>
        <w:t>年</w:t>
      </w:r>
      <w:r>
        <w:rPr>
          <w:rFonts w:hint="eastAsia" w:ascii="仿宋_GB2312" w:hAnsi="楷体" w:eastAsia="仿宋_GB2312" w:cs="仿宋_GB2312"/>
          <w:sz w:val="24"/>
          <w:u w:val="single"/>
          <w:lang w:val="zh-CN" w:bidi="ar"/>
        </w:rPr>
        <w:t xml:space="preserve">    </w:t>
      </w:r>
      <w:r>
        <w:rPr>
          <w:rFonts w:hint="eastAsia" w:ascii="仿宋_GB2312" w:hAnsi="楷体" w:eastAsia="仿宋_GB2312" w:cs="仿宋_GB2312"/>
          <w:sz w:val="24"/>
          <w:lang w:val="zh-CN" w:bidi="ar"/>
        </w:rPr>
        <w:t>月</w:t>
      </w:r>
      <w:r>
        <w:rPr>
          <w:rFonts w:hint="eastAsia" w:ascii="仿宋_GB2312" w:hAnsi="楷体" w:eastAsia="仿宋_GB2312" w:cs="仿宋_GB2312"/>
          <w:sz w:val="24"/>
          <w:u w:val="single"/>
          <w:lang w:val="zh-CN" w:bidi="ar"/>
        </w:rPr>
        <w:t xml:space="preserve">    </w:t>
      </w:r>
      <w:r>
        <w:rPr>
          <w:rFonts w:hint="eastAsia" w:ascii="仿宋_GB2312" w:hAnsi="楷体" w:eastAsia="仿宋_GB2312" w:cs="仿宋_GB2312"/>
          <w:sz w:val="24"/>
          <w:lang w:val="zh-CN" w:bidi="ar"/>
        </w:rPr>
        <w:t>日</w:t>
      </w:r>
    </w:p>
    <w:p w14:paraId="7F127146">
      <w:pPr>
        <w:snapToGrid w:val="0"/>
        <w:spacing w:line="360" w:lineRule="auto"/>
        <w:jc w:val="center"/>
        <w:rPr>
          <w:rFonts w:ascii="宋体"/>
          <w:b/>
          <w:bCs/>
          <w:sz w:val="44"/>
          <w:lang w:bidi="ar"/>
        </w:rPr>
      </w:pPr>
      <w:r>
        <w:rPr>
          <w:rFonts w:hint="eastAsia" w:ascii="宋体"/>
          <w:b/>
          <w:bCs/>
          <w:sz w:val="44"/>
          <w:lang w:bidi="ar"/>
        </w:rPr>
        <w:br w:type="page"/>
      </w:r>
    </w:p>
    <w:p w14:paraId="6A05CF60">
      <w:pPr>
        <w:spacing w:before="214"/>
        <w:ind w:left="3184"/>
        <w:outlineLvl w:val="0"/>
        <w:rPr>
          <w:b/>
          <w:sz w:val="32"/>
        </w:rPr>
      </w:pPr>
      <w:r>
        <w:rPr>
          <w:b/>
          <w:sz w:val="32"/>
        </w:rPr>
        <w:t>合同主要条款格式（供参考）</w:t>
      </w:r>
    </w:p>
    <w:p w14:paraId="53739E81">
      <w:pPr>
        <w:spacing w:line="800" w:lineRule="exact"/>
        <w:ind w:firstLine="1044"/>
        <w:jc w:val="center"/>
        <w:rPr>
          <w:rFonts w:hint="eastAsia" w:ascii="宋体" w:hAnsi="宋体" w:cs="宋体"/>
          <w:sz w:val="44"/>
          <w:szCs w:val="44"/>
        </w:rPr>
      </w:pPr>
      <w:bookmarkStart w:id="105" w:name="_Toc175977240"/>
      <w:bookmarkStart w:id="106" w:name="_Toc254678743"/>
      <w:bookmarkStart w:id="107" w:name="_Toc256145683"/>
      <w:bookmarkStart w:id="108" w:name="_Toc260213913"/>
    </w:p>
    <w:p w14:paraId="33F30A2A">
      <w:pPr>
        <w:spacing w:line="800" w:lineRule="exact"/>
        <w:ind w:firstLine="1044"/>
        <w:jc w:val="center"/>
        <w:rPr>
          <w:rFonts w:hint="eastAsia" w:ascii="宋体" w:hAnsi="宋体" w:cs="宋体"/>
          <w:sz w:val="44"/>
          <w:szCs w:val="44"/>
        </w:rPr>
      </w:pPr>
    </w:p>
    <w:p w14:paraId="104B195E">
      <w:pPr>
        <w:spacing w:line="800" w:lineRule="exact"/>
        <w:ind w:firstLine="1044"/>
        <w:jc w:val="center"/>
        <w:rPr>
          <w:rFonts w:hint="eastAsia" w:ascii="宋体" w:hAnsi="宋体" w:cs="宋体"/>
          <w:sz w:val="44"/>
          <w:szCs w:val="44"/>
        </w:rPr>
      </w:pPr>
    </w:p>
    <w:p w14:paraId="0D6E1E2A">
      <w:pPr>
        <w:spacing w:line="800" w:lineRule="exact"/>
        <w:ind w:firstLine="1044"/>
        <w:jc w:val="center"/>
        <w:rPr>
          <w:b/>
          <w:bCs/>
          <w:sz w:val="52"/>
        </w:rPr>
      </w:pPr>
      <w:r>
        <w:rPr>
          <w:rFonts w:hint="eastAsia" w:ascii="宋体" w:hAnsi="宋体" w:cs="宋体"/>
          <w:sz w:val="44"/>
          <w:szCs w:val="44"/>
        </w:rPr>
        <w:t>建 设 工 程 设 计 合 同</w:t>
      </w:r>
    </w:p>
    <w:p w14:paraId="45109B77">
      <w:pPr>
        <w:ind w:firstLine="422"/>
        <w:jc w:val="center"/>
        <w:rPr>
          <w:b/>
        </w:rPr>
      </w:pPr>
    </w:p>
    <w:p w14:paraId="1E97B1FB">
      <w:pPr>
        <w:ind w:firstLine="422"/>
        <w:jc w:val="center"/>
        <w:rPr>
          <w:b/>
        </w:rPr>
      </w:pPr>
    </w:p>
    <w:p w14:paraId="5DDB3008">
      <w:pPr>
        <w:ind w:firstLine="422"/>
        <w:jc w:val="center"/>
        <w:rPr>
          <w:b/>
        </w:rPr>
      </w:pPr>
    </w:p>
    <w:p w14:paraId="27B76AFF">
      <w:pPr>
        <w:ind w:firstLine="420"/>
        <w:jc w:val="center"/>
      </w:pPr>
    </w:p>
    <w:p w14:paraId="483D409C">
      <w:pPr>
        <w:ind w:firstLine="420"/>
      </w:pPr>
    </w:p>
    <w:p w14:paraId="3777E6C6">
      <w:pPr>
        <w:spacing w:line="360" w:lineRule="auto"/>
        <w:ind w:firstLine="1260" w:firstLineChars="600"/>
      </w:pPr>
    </w:p>
    <w:bookmarkEnd w:id="105"/>
    <w:bookmarkEnd w:id="106"/>
    <w:bookmarkEnd w:id="107"/>
    <w:bookmarkEnd w:id="108"/>
    <w:p w14:paraId="7BC51F80">
      <w:pPr>
        <w:spacing w:line="360" w:lineRule="auto"/>
        <w:ind w:firstLine="1008" w:firstLineChars="480"/>
      </w:pPr>
    </w:p>
    <w:p w14:paraId="227176AF">
      <w:pPr>
        <w:spacing w:line="360" w:lineRule="auto"/>
        <w:ind w:left="2643" w:leftChars="525" w:hanging="1540" w:hangingChars="550"/>
        <w:rPr>
          <w:bCs/>
          <w:spacing w:val="2"/>
          <w:sz w:val="28"/>
          <w:szCs w:val="28"/>
          <w:u w:val="single"/>
        </w:rPr>
      </w:pPr>
      <w:r>
        <w:rPr>
          <w:rFonts w:hint="eastAsia"/>
          <w:sz w:val="28"/>
          <w:szCs w:val="28"/>
        </w:rPr>
        <w:t>工 程 名  称：</w:t>
      </w:r>
      <w:r>
        <w:rPr>
          <w:rFonts w:hint="eastAsia"/>
          <w:bCs/>
          <w:spacing w:val="2"/>
          <w:sz w:val="28"/>
          <w:szCs w:val="28"/>
          <w:u w:val="single"/>
        </w:rPr>
        <w:t xml:space="preserve">                                             </w:t>
      </w:r>
    </w:p>
    <w:p w14:paraId="7CC633D5">
      <w:pPr>
        <w:spacing w:line="360" w:lineRule="auto"/>
        <w:ind w:left="708" w:leftChars="337" w:firstLine="420" w:firstLineChars="150"/>
        <w:rPr>
          <w:bCs/>
          <w:spacing w:val="2"/>
          <w:sz w:val="28"/>
          <w:szCs w:val="28"/>
          <w:u w:val="single"/>
        </w:rPr>
      </w:pPr>
      <w:r>
        <w:rPr>
          <w:rFonts w:hint="eastAsia"/>
          <w:sz w:val="28"/>
          <w:szCs w:val="28"/>
        </w:rPr>
        <w:t>工 程 地  点：</w:t>
      </w:r>
      <w:r>
        <w:rPr>
          <w:rFonts w:hint="eastAsia"/>
          <w:bCs/>
          <w:spacing w:val="2"/>
          <w:sz w:val="28"/>
          <w:szCs w:val="28"/>
          <w:u w:val="single"/>
        </w:rPr>
        <w:t xml:space="preserve">                                             </w:t>
      </w:r>
    </w:p>
    <w:p w14:paraId="6C43D12E">
      <w:pPr>
        <w:spacing w:line="360" w:lineRule="auto"/>
        <w:ind w:left="708" w:leftChars="337" w:firstLine="417" w:firstLineChars="149"/>
        <w:rPr>
          <w:sz w:val="28"/>
          <w:szCs w:val="28"/>
          <w:u w:val="single"/>
        </w:rPr>
      </w:pPr>
      <w:r>
        <w:rPr>
          <w:rFonts w:hint="eastAsia"/>
          <w:sz w:val="28"/>
          <w:szCs w:val="28"/>
        </w:rPr>
        <w:t>合 同 编  号：</w:t>
      </w:r>
      <w:r>
        <w:rPr>
          <w:rFonts w:hint="eastAsia"/>
          <w:bCs/>
          <w:spacing w:val="2"/>
          <w:sz w:val="28"/>
          <w:szCs w:val="28"/>
          <w:u w:val="single"/>
        </w:rPr>
        <w:t xml:space="preserve"> </w:t>
      </w:r>
      <w:r>
        <w:rPr>
          <w:rFonts w:hint="eastAsia"/>
          <w:sz w:val="28"/>
          <w:szCs w:val="28"/>
          <w:u w:val="single"/>
        </w:rPr>
        <w:t xml:space="preserve">                                     </w:t>
      </w:r>
      <w:r>
        <w:rPr>
          <w:rFonts w:hint="eastAsia"/>
          <w:bCs/>
          <w:spacing w:val="2"/>
          <w:sz w:val="28"/>
          <w:szCs w:val="28"/>
          <w:u w:val="single"/>
        </w:rPr>
        <w:t xml:space="preserve">         </w:t>
      </w:r>
    </w:p>
    <w:p w14:paraId="7EA91128">
      <w:pPr>
        <w:spacing w:line="360" w:lineRule="auto"/>
        <w:ind w:left="3079" w:leftChars="533" w:hanging="1960" w:hangingChars="700"/>
        <w:rPr>
          <w:sz w:val="28"/>
          <w:szCs w:val="28"/>
          <w:u w:val="single"/>
        </w:rPr>
      </w:pPr>
      <w:r>
        <w:rPr>
          <w:rFonts w:hint="eastAsia"/>
          <w:sz w:val="28"/>
          <w:szCs w:val="28"/>
        </w:rPr>
        <w:t>设计证书等级：</w:t>
      </w:r>
      <w:r>
        <w:rPr>
          <w:rFonts w:hint="eastAsia"/>
          <w:bCs/>
          <w:spacing w:val="2"/>
          <w:sz w:val="28"/>
          <w:szCs w:val="28"/>
          <w:u w:val="single"/>
        </w:rPr>
        <w:t xml:space="preserve">                                             </w:t>
      </w:r>
    </w:p>
    <w:p w14:paraId="15075404">
      <w:pPr>
        <w:spacing w:line="360" w:lineRule="auto"/>
        <w:ind w:left="708" w:leftChars="337" w:firstLine="417" w:firstLineChars="149"/>
        <w:rPr>
          <w:sz w:val="28"/>
          <w:szCs w:val="28"/>
          <w:u w:val="single"/>
        </w:rPr>
      </w:pPr>
      <w:r>
        <w:rPr>
          <w:rFonts w:hint="eastAsia"/>
          <w:sz w:val="28"/>
          <w:szCs w:val="28"/>
        </w:rPr>
        <w:t>发   包   人：</w:t>
      </w:r>
      <w:r>
        <w:rPr>
          <w:rFonts w:hint="eastAsia"/>
          <w:bCs/>
          <w:spacing w:val="2"/>
          <w:sz w:val="28"/>
          <w:szCs w:val="28"/>
          <w:u w:val="single"/>
        </w:rPr>
        <w:t xml:space="preserve">                                            </w:t>
      </w:r>
      <w:r>
        <w:rPr>
          <w:rFonts w:hint="eastAsia"/>
          <w:bCs/>
          <w:sz w:val="28"/>
          <w:szCs w:val="28"/>
          <w:u w:val="single"/>
        </w:rPr>
        <w:t xml:space="preserve"> </w:t>
      </w:r>
    </w:p>
    <w:p w14:paraId="4B3105B0">
      <w:pPr>
        <w:spacing w:line="360" w:lineRule="auto"/>
        <w:ind w:left="708" w:leftChars="337" w:firstLine="417" w:firstLineChars="149"/>
        <w:rPr>
          <w:sz w:val="28"/>
          <w:szCs w:val="28"/>
          <w:u w:val="single"/>
        </w:rPr>
      </w:pPr>
      <w:r>
        <w:rPr>
          <w:rFonts w:hint="eastAsia"/>
          <w:sz w:val="28"/>
          <w:szCs w:val="28"/>
        </w:rPr>
        <w:t>设   计   人：</w:t>
      </w:r>
      <w:r>
        <w:rPr>
          <w:rFonts w:hint="eastAsia"/>
          <w:sz w:val="28"/>
          <w:szCs w:val="28"/>
          <w:u w:val="single"/>
        </w:rPr>
        <w:t xml:space="preserve">                                    </w:t>
      </w:r>
      <w:r>
        <w:rPr>
          <w:rFonts w:hint="eastAsia"/>
          <w:bCs/>
          <w:spacing w:val="2"/>
          <w:sz w:val="28"/>
          <w:szCs w:val="28"/>
          <w:u w:val="single"/>
        </w:rPr>
        <w:t xml:space="preserve">    </w:t>
      </w:r>
      <w:r>
        <w:rPr>
          <w:rFonts w:hint="eastAsia"/>
          <w:sz w:val="28"/>
          <w:szCs w:val="28"/>
          <w:u w:val="single"/>
        </w:rPr>
        <w:t xml:space="preserve">   </w:t>
      </w:r>
    </w:p>
    <w:p w14:paraId="1148177C">
      <w:pPr>
        <w:spacing w:line="360" w:lineRule="auto"/>
        <w:ind w:left="708" w:leftChars="337" w:firstLine="417" w:firstLineChars="149"/>
        <w:rPr>
          <w:sz w:val="28"/>
          <w:szCs w:val="28"/>
          <w:u w:val="single"/>
        </w:rPr>
      </w:pPr>
      <w:r>
        <w:rPr>
          <w:rFonts w:hint="eastAsia"/>
          <w:sz w:val="28"/>
          <w:szCs w:val="28"/>
        </w:rPr>
        <w:t>签 订  日 期：</w:t>
      </w:r>
      <w:r>
        <w:rPr>
          <w:rFonts w:hint="eastAsia"/>
          <w:sz w:val="28"/>
          <w:szCs w:val="28"/>
          <w:u w:val="single"/>
        </w:rPr>
        <w:t xml:space="preserve">                                         </w:t>
      </w:r>
    </w:p>
    <w:p w14:paraId="349FACD8">
      <w:pPr>
        <w:ind w:left="708" w:leftChars="337" w:firstLine="420"/>
      </w:pPr>
    </w:p>
    <w:p w14:paraId="5AA436A0">
      <w:pPr>
        <w:ind w:left="708" w:leftChars="337" w:firstLine="420"/>
      </w:pPr>
    </w:p>
    <w:p w14:paraId="44C81044">
      <w:pPr>
        <w:ind w:firstLine="420"/>
        <w:rPr>
          <w:b/>
        </w:rPr>
      </w:pPr>
      <w:r>
        <w:rPr>
          <w:rFonts w:hint="eastAsia"/>
        </w:rPr>
        <w:t xml:space="preserve">        </w:t>
      </w:r>
      <w:r>
        <w:rPr>
          <w:rFonts w:hint="eastAsia"/>
          <w:b/>
        </w:rPr>
        <w:t xml:space="preserve"> </w:t>
      </w:r>
    </w:p>
    <w:p w14:paraId="0D8E06E0">
      <w:pPr>
        <w:ind w:firstLine="422"/>
        <w:rPr>
          <w:b/>
        </w:rPr>
      </w:pPr>
    </w:p>
    <w:p w14:paraId="27EC713E">
      <w:pPr>
        <w:spacing w:line="440" w:lineRule="exact"/>
        <w:ind w:firstLine="2161" w:firstLineChars="434"/>
        <w:rPr>
          <w:sz w:val="32"/>
          <w:szCs w:val="32"/>
        </w:rPr>
      </w:pPr>
      <w:r>
        <w:rPr>
          <w:rFonts w:hint="eastAsia"/>
          <w:spacing w:val="89"/>
          <w:sz w:val="32"/>
          <w:szCs w:val="32"/>
        </w:rPr>
        <w:t>中华人民共和国建设</w:t>
      </w:r>
      <w:r>
        <w:rPr>
          <w:rFonts w:hint="eastAsia"/>
          <w:sz w:val="32"/>
          <w:szCs w:val="32"/>
        </w:rPr>
        <w:t>部</w:t>
      </w:r>
    </w:p>
    <w:p w14:paraId="20B2DD72">
      <w:pPr>
        <w:tabs>
          <w:tab w:val="right" w:pos="8312"/>
        </w:tabs>
        <w:spacing w:line="440" w:lineRule="exact"/>
        <w:ind w:firstLine="6992" w:firstLineChars="2185"/>
        <w:rPr>
          <w:sz w:val="32"/>
          <w:szCs w:val="32"/>
        </w:rPr>
      </w:pPr>
      <w:r>
        <w:rPr>
          <w:rFonts w:hint="eastAsia"/>
          <w:sz w:val="32"/>
          <w:szCs w:val="32"/>
        </w:rPr>
        <w:t>监制</w:t>
      </w:r>
      <w:r>
        <w:rPr>
          <w:sz w:val="32"/>
          <w:szCs w:val="32"/>
        </w:rPr>
        <w:tab/>
      </w:r>
    </w:p>
    <w:p w14:paraId="55F889D4">
      <w:pPr>
        <w:pStyle w:val="17"/>
        <w:spacing w:line="360" w:lineRule="exact"/>
        <w:ind w:firstLine="2240" w:firstLineChars="400"/>
        <w:rPr>
          <w:rFonts w:hint="eastAsia" w:hAnsi="宋体"/>
          <w:sz w:val="24"/>
          <w:szCs w:val="24"/>
        </w:rPr>
        <w:sectPr>
          <w:footerReference r:id="rId12" w:type="default"/>
          <w:footerReference r:id="rId13" w:type="even"/>
          <w:pgSz w:w="11907" w:h="16840"/>
          <w:pgMar w:top="1247" w:right="1021" w:bottom="1021" w:left="1134" w:header="567" w:footer="567" w:gutter="0"/>
          <w:cols w:space="720" w:num="1"/>
          <w:docGrid w:linePitch="306" w:charSpace="0"/>
        </w:sectPr>
      </w:pPr>
      <w:r>
        <w:rPr>
          <w:rFonts w:hint="eastAsia" w:hAnsi="宋体"/>
          <w:spacing w:val="120"/>
          <w:sz w:val="32"/>
          <w:szCs w:val="32"/>
        </w:rPr>
        <w:t>国家工商行政管理</w:t>
      </w:r>
    </w:p>
    <w:p w14:paraId="3277D64C"/>
    <w:p w14:paraId="7F509A0F">
      <w:pPr>
        <w:spacing w:line="480" w:lineRule="exact"/>
        <w:ind w:firstLine="420"/>
        <w:rPr>
          <w:szCs w:val="21"/>
        </w:rPr>
      </w:pPr>
      <w:r>
        <w:rPr>
          <w:rFonts w:hint="eastAsia"/>
          <w:szCs w:val="21"/>
        </w:rPr>
        <w:t>发包人：</w:t>
      </w:r>
      <w:r>
        <w:rPr>
          <w:rFonts w:hint="eastAsia"/>
          <w:szCs w:val="21"/>
          <w:u w:val="single"/>
        </w:rPr>
        <w:t xml:space="preserve">                            </w:t>
      </w:r>
    </w:p>
    <w:p w14:paraId="420E390C">
      <w:pPr>
        <w:spacing w:line="480" w:lineRule="exact"/>
        <w:ind w:firstLine="420"/>
        <w:rPr>
          <w:szCs w:val="21"/>
          <w:u w:val="single"/>
        </w:rPr>
      </w:pPr>
      <w:r>
        <w:rPr>
          <w:rFonts w:hint="eastAsia"/>
          <w:szCs w:val="21"/>
        </w:rPr>
        <w:t>设计人：</w:t>
      </w:r>
      <w:bookmarkStart w:id="109" w:name="OLE_LINK2"/>
      <w:r>
        <w:rPr>
          <w:rFonts w:hint="eastAsia"/>
          <w:szCs w:val="21"/>
          <w:u w:val="single"/>
        </w:rPr>
        <w:t xml:space="preserve">                            </w:t>
      </w:r>
      <w:bookmarkEnd w:id="109"/>
    </w:p>
    <w:p w14:paraId="487AB79D">
      <w:pPr>
        <w:spacing w:line="480" w:lineRule="exact"/>
        <w:ind w:left="210" w:leftChars="100" w:firstLine="210" w:firstLineChars="100"/>
        <w:rPr>
          <w:szCs w:val="21"/>
        </w:rPr>
      </w:pPr>
      <w:r>
        <w:rPr>
          <w:rFonts w:hint="eastAsia"/>
          <w:szCs w:val="21"/>
        </w:rPr>
        <w:t>经招投标，设计人承担</w:t>
      </w:r>
      <w:r>
        <w:rPr>
          <w:rFonts w:hint="eastAsia"/>
          <w:szCs w:val="21"/>
          <w:u w:val="single"/>
        </w:rPr>
        <w:t xml:space="preserve">                     </w:t>
      </w:r>
      <w:r>
        <w:rPr>
          <w:rFonts w:hint="eastAsia"/>
          <w:bCs/>
          <w:szCs w:val="21"/>
        </w:rPr>
        <w:t>工作</w:t>
      </w:r>
      <w:r>
        <w:rPr>
          <w:rFonts w:hint="eastAsia"/>
          <w:szCs w:val="21"/>
        </w:rPr>
        <w:t>，工程地点为</w:t>
      </w:r>
      <w:r>
        <w:rPr>
          <w:rFonts w:hint="eastAsia"/>
          <w:szCs w:val="21"/>
          <w:u w:val="single"/>
        </w:rPr>
        <w:t xml:space="preserve">         </w:t>
      </w:r>
      <w:r>
        <w:rPr>
          <w:rFonts w:hint="eastAsia"/>
          <w:szCs w:val="21"/>
        </w:rPr>
        <w:t>境内，经双方协商一致，签订本合同，共同执行。</w:t>
      </w:r>
    </w:p>
    <w:p w14:paraId="65950D72">
      <w:pPr>
        <w:spacing w:line="480" w:lineRule="exact"/>
        <w:ind w:firstLine="422"/>
        <w:rPr>
          <w:b/>
          <w:szCs w:val="21"/>
        </w:rPr>
      </w:pPr>
      <w:r>
        <w:rPr>
          <w:rFonts w:hint="eastAsia"/>
          <w:b/>
          <w:szCs w:val="21"/>
        </w:rPr>
        <w:t xml:space="preserve">第一条  </w:t>
      </w:r>
      <w:r>
        <w:rPr>
          <w:rFonts w:hint="eastAsia"/>
          <w:szCs w:val="21"/>
        </w:rPr>
        <w:t>本合同签订依据</w:t>
      </w:r>
    </w:p>
    <w:p w14:paraId="7BCCE00D">
      <w:pPr>
        <w:spacing w:line="480" w:lineRule="exact"/>
        <w:ind w:firstLine="308" w:firstLineChars="147"/>
        <w:rPr>
          <w:szCs w:val="21"/>
        </w:rPr>
      </w:pPr>
      <w:r>
        <w:rPr>
          <w:rFonts w:hint="eastAsia"/>
          <w:szCs w:val="21"/>
        </w:rPr>
        <w:t>1．1本工程设计中标通知书。</w:t>
      </w:r>
    </w:p>
    <w:p w14:paraId="296ED461">
      <w:pPr>
        <w:spacing w:line="480" w:lineRule="exact"/>
        <w:ind w:firstLine="308" w:firstLineChars="147"/>
        <w:rPr>
          <w:szCs w:val="21"/>
        </w:rPr>
      </w:pPr>
      <w:r>
        <w:rPr>
          <w:rFonts w:hint="eastAsia"/>
          <w:szCs w:val="21"/>
        </w:rPr>
        <w:t>1．2《中华人民共和国民法典》、《建设工程勘察设计市场管理规定》。</w:t>
      </w:r>
    </w:p>
    <w:p w14:paraId="26BF6AF0">
      <w:pPr>
        <w:spacing w:line="480" w:lineRule="exact"/>
        <w:ind w:firstLine="308" w:firstLineChars="147"/>
        <w:rPr>
          <w:szCs w:val="21"/>
        </w:rPr>
      </w:pPr>
      <w:r>
        <w:rPr>
          <w:rFonts w:hint="eastAsia"/>
          <w:szCs w:val="21"/>
        </w:rPr>
        <w:t>1．3国家及地方有关建设工程设计管理法规和规章。</w:t>
      </w:r>
    </w:p>
    <w:p w14:paraId="47FDBA85">
      <w:pPr>
        <w:spacing w:line="480" w:lineRule="exact"/>
        <w:ind w:firstLine="308" w:firstLineChars="147"/>
        <w:rPr>
          <w:szCs w:val="21"/>
        </w:rPr>
      </w:pPr>
      <w:r>
        <w:rPr>
          <w:rFonts w:hint="eastAsia"/>
          <w:szCs w:val="21"/>
        </w:rPr>
        <w:t>1．4建设工程批准文件。</w:t>
      </w:r>
    </w:p>
    <w:p w14:paraId="0783CF7A">
      <w:pPr>
        <w:spacing w:line="480" w:lineRule="exact"/>
        <w:ind w:firstLine="422"/>
        <w:rPr>
          <w:szCs w:val="21"/>
        </w:rPr>
      </w:pPr>
      <w:r>
        <w:rPr>
          <w:rFonts w:hint="eastAsia"/>
          <w:b/>
          <w:szCs w:val="21"/>
        </w:rPr>
        <w:t xml:space="preserve">第二条  </w:t>
      </w:r>
      <w:r>
        <w:rPr>
          <w:rFonts w:hint="eastAsia"/>
          <w:szCs w:val="21"/>
        </w:rPr>
        <w:t>设计依据</w:t>
      </w:r>
    </w:p>
    <w:p w14:paraId="4D55558E">
      <w:pPr>
        <w:spacing w:line="480" w:lineRule="exact"/>
        <w:ind w:firstLine="306" w:firstLineChars="146"/>
        <w:rPr>
          <w:szCs w:val="21"/>
        </w:rPr>
      </w:pPr>
      <w:r>
        <w:rPr>
          <w:rFonts w:hint="eastAsia"/>
          <w:szCs w:val="21"/>
        </w:rPr>
        <w:t>2．1发包人给设计人的委托书或设计中标文件</w:t>
      </w:r>
    </w:p>
    <w:p w14:paraId="0B3F168C">
      <w:pPr>
        <w:spacing w:line="480" w:lineRule="exact"/>
        <w:ind w:firstLine="308" w:firstLineChars="147"/>
        <w:rPr>
          <w:szCs w:val="21"/>
        </w:rPr>
      </w:pPr>
      <w:r>
        <w:rPr>
          <w:rFonts w:hint="eastAsia"/>
          <w:szCs w:val="21"/>
        </w:rPr>
        <w:t>2．2发包人提交的基础资料</w:t>
      </w:r>
    </w:p>
    <w:p w14:paraId="67775560">
      <w:pPr>
        <w:spacing w:line="480" w:lineRule="exact"/>
        <w:ind w:firstLine="308" w:firstLineChars="147"/>
        <w:rPr>
          <w:szCs w:val="21"/>
        </w:rPr>
      </w:pPr>
      <w:r>
        <w:rPr>
          <w:rFonts w:hint="eastAsia"/>
          <w:szCs w:val="21"/>
        </w:rPr>
        <w:t>2．3设计人采用的主要技术标准是：</w:t>
      </w:r>
      <w:r>
        <w:rPr>
          <w:rFonts w:hint="eastAsia"/>
          <w:szCs w:val="21"/>
          <w:u w:val="single"/>
        </w:rPr>
        <w:t xml:space="preserve">  现行国家标准和规范  </w:t>
      </w:r>
      <w:r>
        <w:rPr>
          <w:rFonts w:hint="eastAsia"/>
          <w:szCs w:val="21"/>
        </w:rPr>
        <w:t xml:space="preserve">。 </w:t>
      </w:r>
    </w:p>
    <w:p w14:paraId="14A9F42A">
      <w:pPr>
        <w:spacing w:line="480" w:lineRule="exact"/>
        <w:ind w:firstLine="422"/>
        <w:rPr>
          <w:szCs w:val="21"/>
        </w:rPr>
      </w:pPr>
      <w:r>
        <w:rPr>
          <w:rFonts w:hint="eastAsia"/>
          <w:b/>
          <w:szCs w:val="21"/>
        </w:rPr>
        <w:t xml:space="preserve">第三条  </w:t>
      </w:r>
      <w:r>
        <w:rPr>
          <w:rFonts w:hint="eastAsia"/>
          <w:szCs w:val="21"/>
        </w:rPr>
        <w:t>合同文件的优先次序</w:t>
      </w:r>
    </w:p>
    <w:p w14:paraId="5FE17EFA">
      <w:pPr>
        <w:spacing w:line="480" w:lineRule="exact"/>
        <w:ind w:firstLine="420"/>
        <w:rPr>
          <w:szCs w:val="21"/>
        </w:rPr>
      </w:pPr>
      <w:r>
        <w:rPr>
          <w:rFonts w:hint="eastAsia"/>
          <w:szCs w:val="21"/>
        </w:rPr>
        <w:t>构成本合同的文件可视为是能互相说明的，如果合同文件存在歧义或不一致，则根据如下优先次序来判断：</w:t>
      </w:r>
    </w:p>
    <w:p w14:paraId="5AAD14D2">
      <w:pPr>
        <w:spacing w:line="480" w:lineRule="exact"/>
        <w:ind w:firstLine="411" w:firstLineChars="196"/>
        <w:rPr>
          <w:szCs w:val="21"/>
        </w:rPr>
      </w:pPr>
      <w:r>
        <w:rPr>
          <w:rFonts w:hint="eastAsia"/>
          <w:szCs w:val="21"/>
        </w:rPr>
        <w:t>3．1 合同书</w:t>
      </w:r>
    </w:p>
    <w:p w14:paraId="4561D1BD">
      <w:pPr>
        <w:spacing w:line="480" w:lineRule="exact"/>
        <w:ind w:firstLine="411" w:firstLineChars="196"/>
        <w:rPr>
          <w:szCs w:val="21"/>
        </w:rPr>
      </w:pPr>
      <w:r>
        <w:rPr>
          <w:rFonts w:hint="eastAsia"/>
          <w:szCs w:val="21"/>
        </w:rPr>
        <w:t>3．2 中标函（文件）</w:t>
      </w:r>
    </w:p>
    <w:p w14:paraId="7FC28C91">
      <w:pPr>
        <w:spacing w:line="480" w:lineRule="exact"/>
        <w:ind w:firstLine="411" w:firstLineChars="196"/>
        <w:rPr>
          <w:szCs w:val="21"/>
        </w:rPr>
      </w:pPr>
      <w:r>
        <w:rPr>
          <w:rFonts w:hint="eastAsia"/>
          <w:szCs w:val="21"/>
        </w:rPr>
        <w:t>3．3 发包人要求及委托书</w:t>
      </w:r>
    </w:p>
    <w:p w14:paraId="03E1C14D">
      <w:pPr>
        <w:spacing w:line="480" w:lineRule="exact"/>
        <w:ind w:firstLine="411" w:firstLineChars="196"/>
        <w:rPr>
          <w:szCs w:val="21"/>
        </w:rPr>
      </w:pPr>
      <w:r>
        <w:rPr>
          <w:rFonts w:hint="eastAsia"/>
          <w:szCs w:val="21"/>
        </w:rPr>
        <w:t>3．4 投标书</w:t>
      </w:r>
    </w:p>
    <w:p w14:paraId="1E5E9351">
      <w:pPr>
        <w:spacing w:line="480" w:lineRule="exact"/>
        <w:ind w:firstLine="422"/>
        <w:rPr>
          <w:szCs w:val="21"/>
        </w:rPr>
      </w:pPr>
      <w:r>
        <w:rPr>
          <w:rFonts w:hint="eastAsia"/>
          <w:b/>
          <w:szCs w:val="21"/>
        </w:rPr>
        <w:t xml:space="preserve">第四条  </w:t>
      </w:r>
      <w:r>
        <w:rPr>
          <w:rFonts w:hint="eastAsia"/>
          <w:szCs w:val="21"/>
        </w:rPr>
        <w:t>本合同项目的名称、规模、阶段、投资及设计内容：</w:t>
      </w:r>
    </w:p>
    <w:p w14:paraId="3566B1CC">
      <w:pPr>
        <w:spacing w:line="480" w:lineRule="exact"/>
        <w:ind w:left="1785" w:leftChars="200" w:hanging="1365" w:hangingChars="650"/>
        <w:rPr>
          <w:bCs/>
          <w:szCs w:val="21"/>
          <w:u w:val="single"/>
        </w:rPr>
      </w:pPr>
      <w:r>
        <w:rPr>
          <w:rFonts w:hint="eastAsia"/>
          <w:szCs w:val="21"/>
        </w:rPr>
        <w:t>1、项目名称：</w:t>
      </w:r>
      <w:r>
        <w:rPr>
          <w:rFonts w:hint="eastAsia"/>
          <w:bCs/>
          <w:szCs w:val="21"/>
          <w:u w:val="single"/>
        </w:rPr>
        <w:t xml:space="preserve">                          </w:t>
      </w:r>
    </w:p>
    <w:p w14:paraId="2CB9D2FC">
      <w:pPr>
        <w:spacing w:line="480" w:lineRule="exact"/>
        <w:ind w:left="1383" w:leftChars="200" w:hanging="963" w:hangingChars="459"/>
        <w:rPr>
          <w:szCs w:val="21"/>
          <w:u w:val="single"/>
        </w:rPr>
      </w:pPr>
      <w:r>
        <w:rPr>
          <w:rFonts w:hint="eastAsia"/>
          <w:szCs w:val="21"/>
        </w:rPr>
        <w:t>2、规模：</w:t>
      </w:r>
      <w:r>
        <w:rPr>
          <w:rFonts w:hint="eastAsia" w:cs="黑体"/>
          <w:szCs w:val="21"/>
        </w:rPr>
        <w:t xml:space="preserve">项目总投资：约 </w:t>
      </w:r>
      <w:r>
        <w:rPr>
          <w:rFonts w:hint="eastAsia" w:cs="黑体"/>
          <w:szCs w:val="21"/>
          <w:u w:val="single"/>
        </w:rPr>
        <w:t xml:space="preserve">   </w:t>
      </w:r>
      <w:r>
        <w:rPr>
          <w:rFonts w:cs="黑体"/>
          <w:szCs w:val="21"/>
        </w:rPr>
        <w:t>万元</w:t>
      </w:r>
    </w:p>
    <w:p w14:paraId="3721193E">
      <w:pPr>
        <w:spacing w:line="480" w:lineRule="exact"/>
        <w:ind w:firstLine="420"/>
        <w:rPr>
          <w:szCs w:val="21"/>
        </w:rPr>
      </w:pPr>
      <w:r>
        <w:rPr>
          <w:rFonts w:hint="eastAsia"/>
          <w:szCs w:val="21"/>
        </w:rPr>
        <w:t>3、阶段：</w:t>
      </w:r>
      <w:r>
        <w:rPr>
          <w:rFonts w:hint="eastAsia"/>
          <w:bCs/>
          <w:szCs w:val="21"/>
          <w:u w:val="single"/>
        </w:rPr>
        <w:t>初步设计阶段。</w:t>
      </w:r>
    </w:p>
    <w:p w14:paraId="4A6FAE10">
      <w:pPr>
        <w:spacing w:line="480" w:lineRule="exact"/>
        <w:ind w:firstLine="420"/>
        <w:rPr>
          <w:szCs w:val="21"/>
        </w:rPr>
      </w:pPr>
      <w:r>
        <w:rPr>
          <w:rFonts w:hint="eastAsia"/>
          <w:szCs w:val="21"/>
        </w:rPr>
        <w:t>4、设计内容：</w:t>
      </w:r>
      <w:r>
        <w:rPr>
          <w:rFonts w:hint="eastAsia"/>
          <w:szCs w:val="21"/>
          <w:u w:val="single"/>
        </w:rPr>
        <w:t>包括</w:t>
      </w:r>
      <w:r>
        <w:rPr>
          <w:rFonts w:hint="eastAsia" w:ascii="宋体" w:hAnsi="宋体" w:cs="宋体"/>
          <w:szCs w:val="21"/>
          <w:u w:val="single"/>
        </w:rPr>
        <w:t>初步设计勘察设计报告、项目方案设计、初步设计</w:t>
      </w:r>
      <w:r>
        <w:rPr>
          <w:rFonts w:hint="eastAsia"/>
          <w:szCs w:val="21"/>
          <w:u w:val="single"/>
        </w:rPr>
        <w:t>（含概算）服务工作。本招标项目划分为</w:t>
      </w:r>
      <w:r>
        <w:rPr>
          <w:szCs w:val="21"/>
          <w:u w:val="single"/>
        </w:rPr>
        <w:t>1个标段。</w:t>
      </w:r>
    </w:p>
    <w:p w14:paraId="730734CA">
      <w:pPr>
        <w:spacing w:line="360" w:lineRule="auto"/>
        <w:ind w:firstLine="420" w:firstLineChars="200"/>
        <w:rPr>
          <w:rFonts w:hint="eastAsia" w:ascii="宋体" w:hAnsi="宋体" w:cs="宋体"/>
          <w:szCs w:val="21"/>
        </w:rPr>
      </w:pPr>
      <w:r>
        <w:rPr>
          <w:rFonts w:hint="eastAsia"/>
          <w:szCs w:val="21"/>
        </w:rPr>
        <w:t>5、</w:t>
      </w:r>
      <w:r>
        <w:rPr>
          <w:rFonts w:hint="eastAsia" w:ascii="宋体" w:hAnsi="宋体" w:cs="宋体"/>
          <w:szCs w:val="21"/>
        </w:rPr>
        <w:t>合同履行期限：自合同签订之日起至项目通过设计成果文件评审之日止。</w:t>
      </w:r>
    </w:p>
    <w:p w14:paraId="7977FE3C">
      <w:pPr>
        <w:spacing w:line="480" w:lineRule="exact"/>
        <w:ind w:firstLine="420"/>
        <w:rPr>
          <w:szCs w:val="21"/>
        </w:rPr>
      </w:pPr>
      <w:r>
        <w:rPr>
          <w:rFonts w:hint="eastAsia"/>
          <w:szCs w:val="21"/>
        </w:rPr>
        <w:t>发包人向设计人提交的有关资料、文件及时间：</w:t>
      </w:r>
    </w:p>
    <w:p w14:paraId="3036EE2B">
      <w:pPr>
        <w:spacing w:line="480" w:lineRule="exact"/>
        <w:ind w:firstLine="420"/>
        <w:rPr>
          <w:szCs w:val="21"/>
          <w:u w:val="single"/>
        </w:rPr>
      </w:pPr>
      <w:r>
        <w:rPr>
          <w:rFonts w:hint="eastAsia"/>
          <w:szCs w:val="21"/>
          <w:u w:val="single"/>
        </w:rPr>
        <w:t xml:space="preserve">1、                                           </w:t>
      </w:r>
    </w:p>
    <w:p w14:paraId="02AC4E72">
      <w:pPr>
        <w:spacing w:line="480" w:lineRule="exact"/>
        <w:ind w:firstLine="420"/>
        <w:rPr>
          <w:szCs w:val="21"/>
          <w:u w:val="single"/>
        </w:rPr>
      </w:pPr>
      <w:r>
        <w:rPr>
          <w:rFonts w:hint="eastAsia"/>
          <w:szCs w:val="21"/>
          <w:u w:val="single"/>
        </w:rPr>
        <w:t xml:space="preserve">2、                                            </w:t>
      </w:r>
    </w:p>
    <w:p w14:paraId="36D279E8">
      <w:pPr>
        <w:spacing w:line="480" w:lineRule="exact"/>
        <w:ind w:firstLine="420"/>
        <w:rPr>
          <w:szCs w:val="21"/>
          <w:u w:val="single"/>
        </w:rPr>
      </w:pPr>
      <w:r>
        <w:rPr>
          <w:rFonts w:hint="eastAsia"/>
          <w:szCs w:val="21"/>
          <w:u w:val="single"/>
        </w:rPr>
        <w:t xml:space="preserve">3、                                            </w:t>
      </w:r>
    </w:p>
    <w:p w14:paraId="7FF04AC8">
      <w:pPr>
        <w:spacing w:line="480" w:lineRule="exact"/>
        <w:ind w:firstLine="420"/>
        <w:rPr>
          <w:szCs w:val="21"/>
        </w:rPr>
      </w:pPr>
      <w:r>
        <w:rPr>
          <w:rFonts w:hint="eastAsia"/>
          <w:szCs w:val="21"/>
        </w:rPr>
        <w:t>以上各提供一份，合同签订后</w:t>
      </w:r>
      <w:r>
        <w:rPr>
          <w:rFonts w:hint="eastAsia"/>
          <w:szCs w:val="21"/>
          <w:u w:val="single"/>
        </w:rPr>
        <w:t xml:space="preserve">     </w:t>
      </w:r>
      <w:r>
        <w:rPr>
          <w:rFonts w:hint="eastAsia"/>
          <w:szCs w:val="21"/>
        </w:rPr>
        <w:t xml:space="preserve">日内提供。                                            </w:t>
      </w:r>
    </w:p>
    <w:p w14:paraId="5060373B">
      <w:pPr>
        <w:spacing w:line="480" w:lineRule="exact"/>
        <w:ind w:firstLine="422"/>
        <w:rPr>
          <w:szCs w:val="21"/>
        </w:rPr>
      </w:pPr>
      <w:r>
        <w:rPr>
          <w:rFonts w:hint="eastAsia"/>
          <w:b/>
          <w:szCs w:val="21"/>
        </w:rPr>
        <w:t xml:space="preserve">第六条 </w:t>
      </w:r>
      <w:r>
        <w:rPr>
          <w:rFonts w:hint="eastAsia"/>
          <w:szCs w:val="21"/>
        </w:rPr>
        <w:t>设计人向发包人交付的设计文件、份数、地点及时间</w:t>
      </w:r>
      <w:r>
        <w:rPr>
          <w:rFonts w:hint="eastAsia"/>
          <w:szCs w:val="21"/>
          <w:highlight w:val="none"/>
        </w:rPr>
        <w:t>（附：分标段提供图纸份数等同）：</w:t>
      </w:r>
    </w:p>
    <w:p w14:paraId="4AFB7F5E">
      <w:pPr>
        <w:spacing w:line="480" w:lineRule="exact"/>
        <w:ind w:firstLine="422"/>
        <w:rPr>
          <w:szCs w:val="21"/>
        </w:rPr>
      </w:pPr>
      <w:r>
        <w:rPr>
          <w:rFonts w:hint="eastAsia"/>
          <w:szCs w:val="21"/>
        </w:rPr>
        <w:t>自签订采购合同之日起30日内，完成初勘报告、方案设计、初步设计（含概算）送审稿</w:t>
      </w:r>
      <w:r>
        <w:rPr>
          <w:szCs w:val="21"/>
        </w:rPr>
        <w:t>一式八份</w:t>
      </w:r>
      <w:r>
        <w:rPr>
          <w:rFonts w:hint="eastAsia"/>
          <w:szCs w:val="21"/>
        </w:rPr>
        <w:t>。项目评审后10日内完成项目报批稿一式八份。</w:t>
      </w:r>
    </w:p>
    <w:p w14:paraId="2DC2773B">
      <w:pPr>
        <w:spacing w:line="480" w:lineRule="exact"/>
        <w:ind w:firstLine="422"/>
        <w:rPr>
          <w:szCs w:val="21"/>
        </w:rPr>
      </w:pPr>
      <w:r>
        <w:rPr>
          <w:rFonts w:hint="eastAsia"/>
          <w:b/>
          <w:szCs w:val="21"/>
        </w:rPr>
        <w:t xml:space="preserve">第七条  </w:t>
      </w:r>
      <w:r>
        <w:rPr>
          <w:rFonts w:hint="eastAsia"/>
          <w:szCs w:val="21"/>
        </w:rPr>
        <w:t>费用</w:t>
      </w:r>
    </w:p>
    <w:p w14:paraId="3647C007">
      <w:pPr>
        <w:pStyle w:val="17"/>
        <w:spacing w:line="480" w:lineRule="exact"/>
        <w:ind w:firstLine="400"/>
        <w:rPr>
          <w:rFonts w:hint="eastAsia" w:hAnsi="宋体"/>
        </w:rPr>
      </w:pPr>
      <w:r>
        <w:rPr>
          <w:rFonts w:hint="eastAsia" w:hAnsi="宋体"/>
        </w:rPr>
        <w:t>7．1根据本工程设计采购、投标文件及中标通知书，本合同的设计费总包干价为：</w:t>
      </w:r>
      <w:r>
        <w:rPr>
          <w:rFonts w:hint="eastAsia" w:hAnsi="宋体"/>
          <w:u w:val="single"/>
        </w:rPr>
        <w:t xml:space="preserve">      </w:t>
      </w:r>
      <w:r>
        <w:rPr>
          <w:rFonts w:hint="eastAsia" w:hAnsi="宋体"/>
        </w:rPr>
        <w:t xml:space="preserve"> 。）</w:t>
      </w:r>
    </w:p>
    <w:p w14:paraId="51F04472">
      <w:pPr>
        <w:spacing w:line="480" w:lineRule="exact"/>
        <w:ind w:firstLine="422"/>
        <w:rPr>
          <w:szCs w:val="21"/>
          <w:highlight w:val="none"/>
        </w:rPr>
      </w:pPr>
      <w:r>
        <w:rPr>
          <w:rFonts w:hint="eastAsia"/>
          <w:b/>
          <w:szCs w:val="21"/>
          <w:highlight w:val="none"/>
        </w:rPr>
        <w:t xml:space="preserve">第八条  </w:t>
      </w:r>
      <w:r>
        <w:rPr>
          <w:rFonts w:hint="eastAsia"/>
          <w:szCs w:val="21"/>
          <w:highlight w:val="none"/>
        </w:rPr>
        <w:t>支付方式</w:t>
      </w:r>
    </w:p>
    <w:p w14:paraId="40AEC8B3">
      <w:pPr>
        <w:spacing w:line="480" w:lineRule="exact"/>
        <w:ind w:firstLine="411" w:firstLineChars="196"/>
        <w:rPr>
          <w:szCs w:val="21"/>
          <w:highlight w:val="none"/>
        </w:rPr>
      </w:pPr>
      <w:r>
        <w:rPr>
          <w:rFonts w:hint="eastAsia"/>
          <w:szCs w:val="21"/>
          <w:highlight w:val="none"/>
        </w:rPr>
        <w:t>8.1付款方式：</w:t>
      </w:r>
    </w:p>
    <w:p w14:paraId="00C0876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1.本工程上级资金下达后，勘察设计人提出申请，发包人向勘察设计人支付合同总额的30%（定金）；</w:t>
      </w:r>
    </w:p>
    <w:p w14:paraId="70448D65">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2.本工程上级资金下达后，初步设计文件和初勘报告按期完成后并送至发包人处，经发包人或上级主管部门审查、修改批准后，勘察设计人提出申请，支付勘察设计费的60%；</w:t>
      </w:r>
    </w:p>
    <w:p w14:paraId="0A948C7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3.本工程上级资金下达后，所有设计图纸和地勘报告审查通过后，勘察设计人提出申请，发包人支付进度款至勘察设计费的100%。</w:t>
      </w:r>
    </w:p>
    <w:p w14:paraId="7368373D">
      <w:pPr>
        <w:pStyle w:val="2"/>
        <w:ind w:firstLine="480" w:firstLineChars="200"/>
        <w:rPr>
          <w:highlight w:val="none"/>
        </w:rPr>
      </w:pPr>
      <w:r>
        <w:rPr>
          <w:rFonts w:ascii="宋体" w:hAnsi="宋体" w:cs="宋体"/>
          <w:color w:val="000000"/>
          <w:sz w:val="24"/>
          <w:highlight w:val="none"/>
        </w:rPr>
        <w:t>注：成交供应商按规定向采购人开具正规发票。</w:t>
      </w:r>
    </w:p>
    <w:p w14:paraId="6AC66B70">
      <w:pPr>
        <w:spacing w:line="480" w:lineRule="exact"/>
        <w:ind w:firstLine="422"/>
        <w:rPr>
          <w:szCs w:val="21"/>
          <w:highlight w:val="none"/>
        </w:rPr>
      </w:pPr>
      <w:r>
        <w:rPr>
          <w:rFonts w:hint="eastAsia"/>
          <w:b/>
          <w:szCs w:val="21"/>
          <w:highlight w:val="none"/>
        </w:rPr>
        <w:t xml:space="preserve">第九条  </w:t>
      </w:r>
      <w:r>
        <w:rPr>
          <w:rFonts w:hint="eastAsia"/>
          <w:szCs w:val="21"/>
          <w:highlight w:val="none"/>
        </w:rPr>
        <w:t>双方责任</w:t>
      </w:r>
    </w:p>
    <w:p w14:paraId="2C058DEC">
      <w:pPr>
        <w:spacing w:line="480" w:lineRule="exact"/>
        <w:ind w:firstLine="411" w:firstLineChars="196"/>
        <w:rPr>
          <w:szCs w:val="21"/>
          <w:highlight w:val="green"/>
        </w:rPr>
      </w:pPr>
      <w:r>
        <w:rPr>
          <w:rFonts w:hint="eastAsia"/>
          <w:szCs w:val="21"/>
          <w:highlight w:val="none"/>
        </w:rPr>
        <w:t>9．1发包人责任</w:t>
      </w:r>
    </w:p>
    <w:p w14:paraId="3342EBF9">
      <w:pPr>
        <w:spacing w:line="480" w:lineRule="exact"/>
        <w:ind w:firstLine="411" w:firstLineChars="196"/>
        <w:rPr>
          <w:szCs w:val="21"/>
        </w:rPr>
      </w:pPr>
      <w:r>
        <w:rPr>
          <w:rFonts w:hint="eastAsia"/>
          <w:szCs w:val="21"/>
        </w:rPr>
        <w:t>9．1．1发包人按本合同第五条规定的内容，在规定的时间内向设计人提交基础资料及文件，并对其完整性、正确性及时限负责。发包人不得要求设计人违反国家有关标准进行设计。</w:t>
      </w:r>
    </w:p>
    <w:p w14:paraId="1F7D48E9">
      <w:pPr>
        <w:spacing w:line="480" w:lineRule="exact"/>
        <w:ind w:firstLine="420"/>
        <w:rPr>
          <w:szCs w:val="21"/>
        </w:rPr>
      </w:pPr>
      <w:r>
        <w:rPr>
          <w:rFonts w:hint="eastAsia"/>
          <w:szCs w:val="21"/>
        </w:rPr>
        <w:t>设计人应协助发包人取得上述资料，发包人提交上述资料及文件超过规定期限15天以内，设计人按本合同第六条规定的交付设计文件时间顺延；发包人交付上述资料及文件超过规定期限15天以上时，设计人有权重新确定提交设计文件的时间。</w:t>
      </w:r>
    </w:p>
    <w:p w14:paraId="19E3FF4D">
      <w:pPr>
        <w:spacing w:line="480" w:lineRule="exact"/>
        <w:ind w:firstLine="411" w:firstLineChars="196"/>
        <w:rPr>
          <w:szCs w:val="21"/>
        </w:rPr>
      </w:pPr>
      <w:r>
        <w:rPr>
          <w:rFonts w:hint="eastAsia"/>
          <w:szCs w:val="21"/>
        </w:rPr>
        <w:t>9．1．2在合同履行期间，发包人要求终止或解除合同，设计人未开始设计工作的，不退还发包人已支付的定金，已进行的实际工作量，按实际工作量支付设计费。</w:t>
      </w:r>
    </w:p>
    <w:p w14:paraId="6B66F163">
      <w:pPr>
        <w:spacing w:line="480" w:lineRule="exact"/>
        <w:ind w:firstLine="411" w:firstLineChars="196"/>
        <w:rPr>
          <w:szCs w:val="21"/>
        </w:rPr>
      </w:pPr>
      <w:r>
        <w:rPr>
          <w:rFonts w:hint="eastAsia"/>
          <w:szCs w:val="21"/>
        </w:rPr>
        <w:t>9．1．3发包人应按本合同规定的金额和日期向设计人支付设计费，如逾期支付，设计人提交设计文件的时间顺延。逾期超过30天以上时,设计人有权暂停履行下阶段工作，并书面通知发包人。</w:t>
      </w:r>
    </w:p>
    <w:p w14:paraId="3E8FFB07">
      <w:pPr>
        <w:spacing w:line="480" w:lineRule="exact"/>
        <w:ind w:firstLine="411" w:firstLineChars="196"/>
        <w:rPr>
          <w:szCs w:val="21"/>
        </w:rPr>
      </w:pPr>
      <w:r>
        <w:rPr>
          <w:rFonts w:hint="eastAsia"/>
          <w:szCs w:val="21"/>
        </w:rPr>
        <w:t>9．1．4发包人要求设计人比合同规定时间提前交付设计文件时，须征得设计人同意，不得严重背离合理设计周期，且发包人应支付赶工费。</w:t>
      </w:r>
    </w:p>
    <w:p w14:paraId="43E2540F">
      <w:pPr>
        <w:spacing w:line="480" w:lineRule="exact"/>
        <w:ind w:firstLine="411" w:firstLineChars="196"/>
        <w:rPr>
          <w:szCs w:val="21"/>
        </w:rPr>
      </w:pPr>
      <w:r>
        <w:rPr>
          <w:rFonts w:hint="eastAsia"/>
          <w:szCs w:val="21"/>
        </w:rPr>
        <w:t>9．1．5发包人应为设计人派驻现场的工作人员提供工作方面的便利条件。</w:t>
      </w:r>
    </w:p>
    <w:p w14:paraId="2ADCABB2">
      <w:pPr>
        <w:spacing w:line="480" w:lineRule="exact"/>
        <w:ind w:firstLine="411" w:firstLineChars="196"/>
        <w:rPr>
          <w:szCs w:val="21"/>
        </w:rPr>
      </w:pPr>
      <w:r>
        <w:rPr>
          <w:rFonts w:hint="eastAsia"/>
          <w:szCs w:val="21"/>
        </w:rPr>
        <w:t>9．2设计人责任</w:t>
      </w:r>
    </w:p>
    <w:p w14:paraId="7F4FC7EB">
      <w:pPr>
        <w:spacing w:line="480" w:lineRule="exact"/>
        <w:ind w:firstLine="411" w:firstLineChars="196"/>
        <w:rPr>
          <w:szCs w:val="21"/>
        </w:rPr>
      </w:pPr>
      <w:r>
        <w:rPr>
          <w:rFonts w:hint="eastAsia"/>
          <w:szCs w:val="21"/>
        </w:rPr>
        <w:t>9．2．1设计人应按国家规定和合同约定的技术规范、标准进行设计，按本合同第六条规定的内容、时间及份数向发包人交付设计文件（出现</w:t>
      </w:r>
      <w:r>
        <w:rPr>
          <w:szCs w:val="21"/>
        </w:rPr>
        <w:t>9.1.1</w:t>
      </w:r>
      <w:r>
        <w:rPr>
          <w:rFonts w:hint="eastAsia"/>
          <w:szCs w:val="21"/>
        </w:rPr>
        <w:t>、</w:t>
      </w:r>
      <w:r>
        <w:rPr>
          <w:szCs w:val="21"/>
        </w:rPr>
        <w:t>9.1.4</w:t>
      </w:r>
      <w:r>
        <w:rPr>
          <w:rFonts w:hint="eastAsia"/>
          <w:szCs w:val="21"/>
        </w:rPr>
        <w:t>、</w:t>
      </w:r>
      <w:r>
        <w:rPr>
          <w:szCs w:val="21"/>
        </w:rPr>
        <w:t>9.1.5</w:t>
      </w:r>
      <w:r>
        <w:rPr>
          <w:rFonts w:hint="eastAsia"/>
          <w:szCs w:val="21"/>
        </w:rPr>
        <w:t>规定有关交付设计文件顺延的情况除外）。并对提交的设计文件的质量负责。</w:t>
      </w:r>
    </w:p>
    <w:p w14:paraId="3B883243">
      <w:pPr>
        <w:spacing w:line="480" w:lineRule="exact"/>
        <w:ind w:firstLine="411" w:firstLineChars="196"/>
        <w:rPr>
          <w:szCs w:val="21"/>
          <w:u w:val="single"/>
        </w:rPr>
      </w:pPr>
      <w:r>
        <w:rPr>
          <w:rFonts w:hint="eastAsia"/>
          <w:szCs w:val="21"/>
        </w:rPr>
        <w:t>9．2．2设计合理使用年限</w:t>
      </w:r>
      <w:r>
        <w:rPr>
          <w:rFonts w:hint="eastAsia"/>
          <w:szCs w:val="21"/>
          <w:u w:val="single"/>
        </w:rPr>
        <w:t>各单位工程合理使用年限</w:t>
      </w:r>
    </w:p>
    <w:p w14:paraId="08B98955">
      <w:pPr>
        <w:spacing w:line="480" w:lineRule="exact"/>
        <w:ind w:firstLine="411" w:firstLineChars="196"/>
        <w:rPr>
          <w:szCs w:val="21"/>
        </w:rPr>
      </w:pPr>
      <w:r>
        <w:rPr>
          <w:rFonts w:hint="eastAsia"/>
          <w:szCs w:val="21"/>
        </w:rPr>
        <w:t>9．2．3负责对外商的设计资料进行审查，负责该合同项目的设计联络工作。</w:t>
      </w:r>
    </w:p>
    <w:p w14:paraId="49D9C850">
      <w:pPr>
        <w:spacing w:line="480" w:lineRule="exact"/>
        <w:ind w:firstLine="409" w:firstLineChars="195"/>
        <w:rPr>
          <w:szCs w:val="21"/>
        </w:rPr>
      </w:pPr>
      <w:r>
        <w:rPr>
          <w:rFonts w:hint="eastAsia"/>
          <w:szCs w:val="21"/>
        </w:rPr>
        <w:t>9．2．4设计人对设计文件出现的遗漏或错误负责修改或补充，并严格按照发包人意图进行项目设计。</w:t>
      </w:r>
    </w:p>
    <w:p w14:paraId="14E312EE">
      <w:pPr>
        <w:spacing w:line="480" w:lineRule="exact"/>
        <w:ind w:firstLine="411" w:firstLineChars="196"/>
        <w:rPr>
          <w:szCs w:val="21"/>
        </w:rPr>
      </w:pPr>
      <w:r>
        <w:rPr>
          <w:rFonts w:hint="eastAsia"/>
          <w:szCs w:val="21"/>
        </w:rPr>
        <w:t>9．2．5合同生效后，设计人要求终止或解除合同，设计人应返还发包人已支付的定金。</w:t>
      </w:r>
    </w:p>
    <w:p w14:paraId="2BF0E2A4">
      <w:pPr>
        <w:spacing w:line="480" w:lineRule="exact"/>
        <w:ind w:firstLine="411" w:firstLineChars="196"/>
        <w:rPr>
          <w:szCs w:val="21"/>
        </w:rPr>
      </w:pPr>
      <w:r>
        <w:rPr>
          <w:rFonts w:hint="eastAsia"/>
          <w:szCs w:val="21"/>
        </w:rPr>
        <w:t>9．2．7设计人交付设计文件后，按规定参加有关上级的设计审查，并根据审查结论负责不超出原定设计范围的内容做必要调整补充。</w:t>
      </w:r>
    </w:p>
    <w:p w14:paraId="4E810AFE">
      <w:pPr>
        <w:spacing w:line="480" w:lineRule="exact"/>
        <w:ind w:firstLine="422"/>
        <w:rPr>
          <w:szCs w:val="21"/>
        </w:rPr>
      </w:pPr>
      <w:r>
        <w:rPr>
          <w:rFonts w:hint="eastAsia"/>
          <w:b/>
          <w:szCs w:val="21"/>
        </w:rPr>
        <w:t xml:space="preserve">第十条  </w:t>
      </w:r>
      <w:r>
        <w:rPr>
          <w:rFonts w:hint="eastAsia"/>
          <w:szCs w:val="21"/>
        </w:rPr>
        <w:t>保密</w:t>
      </w:r>
    </w:p>
    <w:p w14:paraId="400EC4CD">
      <w:pPr>
        <w:spacing w:line="480" w:lineRule="exact"/>
        <w:ind w:firstLine="420"/>
        <w:rPr>
          <w:szCs w:val="21"/>
        </w:rPr>
      </w:pPr>
      <w:r>
        <w:rPr>
          <w:rFonts w:hint="eastAsia"/>
          <w:szCs w:val="21"/>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74CECA0E">
      <w:pPr>
        <w:spacing w:line="480" w:lineRule="exact"/>
        <w:ind w:firstLine="422"/>
        <w:rPr>
          <w:szCs w:val="21"/>
        </w:rPr>
      </w:pPr>
      <w:r>
        <w:rPr>
          <w:rFonts w:hint="eastAsia"/>
          <w:b/>
          <w:szCs w:val="21"/>
        </w:rPr>
        <w:t xml:space="preserve">第十一条  </w:t>
      </w:r>
      <w:r>
        <w:rPr>
          <w:rFonts w:hint="eastAsia"/>
          <w:szCs w:val="21"/>
        </w:rPr>
        <w:t>仲裁</w:t>
      </w:r>
    </w:p>
    <w:p w14:paraId="1BDD6C51">
      <w:pPr>
        <w:spacing w:line="480" w:lineRule="exact"/>
        <w:ind w:firstLine="420"/>
        <w:rPr>
          <w:szCs w:val="21"/>
        </w:rPr>
      </w:pPr>
      <w:r>
        <w:rPr>
          <w:rFonts w:hint="eastAsia"/>
          <w:szCs w:val="21"/>
        </w:rPr>
        <w:t>本建设工程设计合同发生争议，发包人与设计人应及时协商解决。也可由当地建设行政主管部门调解，调解不成时，双方当事人同意由</w:t>
      </w:r>
      <w:r>
        <w:rPr>
          <w:rFonts w:hint="eastAsia"/>
          <w:szCs w:val="21"/>
          <w:u w:val="single"/>
        </w:rPr>
        <w:t xml:space="preserve">  当地  </w:t>
      </w:r>
      <w:r>
        <w:rPr>
          <w:rFonts w:hint="eastAsia"/>
          <w:szCs w:val="21"/>
        </w:rPr>
        <w:t>仲裁委员会仲裁。双方当事人未在合同中约定仲裁机构，当事人又未达成仲裁书面协议的，可向人民法院起诉。</w:t>
      </w:r>
    </w:p>
    <w:p w14:paraId="2AE94DBB">
      <w:pPr>
        <w:spacing w:line="480" w:lineRule="exact"/>
        <w:ind w:firstLine="422"/>
        <w:rPr>
          <w:szCs w:val="21"/>
        </w:rPr>
      </w:pPr>
      <w:r>
        <w:rPr>
          <w:rFonts w:hint="eastAsia"/>
          <w:b/>
          <w:szCs w:val="21"/>
        </w:rPr>
        <w:t xml:space="preserve">第十二条  </w:t>
      </w:r>
      <w:r>
        <w:rPr>
          <w:rFonts w:hint="eastAsia"/>
          <w:szCs w:val="21"/>
        </w:rPr>
        <w:t>合同生效及其他</w:t>
      </w:r>
    </w:p>
    <w:p w14:paraId="1812490A">
      <w:pPr>
        <w:spacing w:line="480" w:lineRule="exact"/>
        <w:ind w:firstLine="411" w:firstLineChars="196"/>
        <w:rPr>
          <w:szCs w:val="21"/>
        </w:rPr>
      </w:pPr>
      <w:r>
        <w:rPr>
          <w:rFonts w:hint="eastAsia"/>
          <w:szCs w:val="21"/>
        </w:rPr>
        <w:t>12．1发包人委托设计人承担本合同内容以外的工作服务，另行签订协议并支付费用。</w:t>
      </w:r>
    </w:p>
    <w:p w14:paraId="0FE41C58">
      <w:pPr>
        <w:spacing w:line="480" w:lineRule="exact"/>
        <w:ind w:firstLine="411" w:firstLineChars="196"/>
        <w:rPr>
          <w:szCs w:val="21"/>
        </w:rPr>
      </w:pPr>
      <w:r>
        <w:rPr>
          <w:rFonts w:hint="eastAsia"/>
          <w:szCs w:val="21"/>
        </w:rPr>
        <w:t>12．2由于不可抗力因素致使合同无法履行时，双方应及时协商解决。</w:t>
      </w:r>
    </w:p>
    <w:p w14:paraId="173C5532">
      <w:pPr>
        <w:spacing w:line="480" w:lineRule="exact"/>
        <w:ind w:firstLine="411" w:firstLineChars="196"/>
        <w:rPr>
          <w:szCs w:val="21"/>
        </w:rPr>
      </w:pPr>
      <w:r>
        <w:rPr>
          <w:rFonts w:hint="eastAsia"/>
          <w:szCs w:val="21"/>
        </w:rPr>
        <w:t>12．3本合同双方签字盖章即生效，一式</w:t>
      </w:r>
      <w:r>
        <w:rPr>
          <w:rFonts w:hint="eastAsia"/>
          <w:szCs w:val="21"/>
          <w:u w:val="single"/>
        </w:rPr>
        <w:t xml:space="preserve">  陆  </w:t>
      </w:r>
      <w:r>
        <w:rPr>
          <w:rFonts w:hint="eastAsia"/>
          <w:szCs w:val="21"/>
        </w:rPr>
        <w:t>份，发包人</w:t>
      </w:r>
      <w:r>
        <w:rPr>
          <w:rFonts w:hint="eastAsia"/>
          <w:szCs w:val="21"/>
          <w:u w:val="single"/>
        </w:rPr>
        <w:t xml:space="preserve">  叁  </w:t>
      </w:r>
      <w:r>
        <w:rPr>
          <w:rFonts w:hint="eastAsia"/>
          <w:szCs w:val="21"/>
        </w:rPr>
        <w:t>份，设计人</w:t>
      </w:r>
      <w:r>
        <w:rPr>
          <w:rFonts w:hint="eastAsia"/>
          <w:szCs w:val="21"/>
          <w:u w:val="single"/>
        </w:rPr>
        <w:t xml:space="preserve">  贰  </w:t>
      </w:r>
      <w:r>
        <w:rPr>
          <w:rFonts w:hint="eastAsia"/>
          <w:szCs w:val="21"/>
        </w:rPr>
        <w:t xml:space="preserve">份，采购代理 </w:t>
      </w:r>
      <w:r>
        <w:rPr>
          <w:rFonts w:hint="eastAsia"/>
          <w:szCs w:val="21"/>
          <w:u w:val="single"/>
        </w:rPr>
        <w:t xml:space="preserve">  壹  </w:t>
      </w:r>
      <w:r>
        <w:rPr>
          <w:rFonts w:hint="eastAsia"/>
          <w:szCs w:val="21"/>
        </w:rPr>
        <w:t>份。</w:t>
      </w:r>
    </w:p>
    <w:p w14:paraId="16B20F8D">
      <w:pPr>
        <w:spacing w:line="480" w:lineRule="exact"/>
        <w:ind w:firstLine="411" w:firstLineChars="196"/>
        <w:rPr>
          <w:szCs w:val="21"/>
        </w:rPr>
      </w:pPr>
      <w:r>
        <w:rPr>
          <w:rFonts w:hint="eastAsia"/>
          <w:szCs w:val="21"/>
        </w:rPr>
        <w:t>12．4本合同生效后，按规定应到项目所在地省级建设行政主管部门规定的审查部门备案；双方认为必要时，到工商行政管理部门鉴证。双方履行完合同规定的义务后，本合同即行终止。</w:t>
      </w:r>
    </w:p>
    <w:p w14:paraId="100C40F3">
      <w:pPr>
        <w:spacing w:line="480" w:lineRule="exact"/>
        <w:ind w:firstLine="411" w:firstLineChars="196"/>
        <w:rPr>
          <w:szCs w:val="21"/>
        </w:rPr>
      </w:pPr>
      <w:r>
        <w:rPr>
          <w:rFonts w:hint="eastAsia"/>
          <w:szCs w:val="21"/>
        </w:rPr>
        <w:t>12．5双方认可的来往传真、电报、会议纪要等，均为合同的组成部分，与本合同具有同等法律效力。</w:t>
      </w:r>
    </w:p>
    <w:p w14:paraId="3D145F6A">
      <w:pPr>
        <w:spacing w:line="480" w:lineRule="exact"/>
        <w:ind w:firstLine="411" w:firstLineChars="196"/>
        <w:rPr>
          <w:szCs w:val="21"/>
        </w:rPr>
      </w:pPr>
      <w:r>
        <w:rPr>
          <w:rFonts w:hint="eastAsia"/>
          <w:szCs w:val="21"/>
        </w:rPr>
        <w:t>12．6未尽事宜，经双方协商一致，签订补充协议，补充协议与本合同具有同等效力。</w:t>
      </w:r>
    </w:p>
    <w:p w14:paraId="0F6C43B5">
      <w:pPr>
        <w:spacing w:line="480" w:lineRule="exact"/>
        <w:ind w:firstLine="420"/>
        <w:rPr>
          <w:szCs w:val="21"/>
        </w:rPr>
      </w:pPr>
    </w:p>
    <w:p w14:paraId="29FA41AB">
      <w:pPr>
        <w:spacing w:line="480" w:lineRule="exact"/>
        <w:ind w:firstLine="718" w:firstLineChars="342"/>
        <w:rPr>
          <w:szCs w:val="21"/>
        </w:rPr>
      </w:pPr>
      <w:r>
        <w:rPr>
          <w:rFonts w:hint="eastAsia"/>
          <w:szCs w:val="21"/>
        </w:rPr>
        <w:t>发包人名称：</w:t>
      </w:r>
      <w:r>
        <w:rPr>
          <w:rFonts w:hint="eastAsia" w:ascii="宋体" w:hAnsi="宋体" w:cs="宋体"/>
          <w:sz w:val="24"/>
          <w:u w:val="single"/>
        </w:rPr>
        <w:t>宁明县妇幼保健院</w:t>
      </w:r>
      <w:r>
        <w:rPr>
          <w:rFonts w:hint="eastAsia"/>
          <w:szCs w:val="21"/>
        </w:rPr>
        <w:t xml:space="preserve">                              设计人名称： </w:t>
      </w:r>
    </w:p>
    <w:p w14:paraId="7CA655C7">
      <w:pPr>
        <w:spacing w:line="480" w:lineRule="exact"/>
        <w:ind w:firstLine="420"/>
        <w:rPr>
          <w:szCs w:val="21"/>
        </w:rPr>
      </w:pPr>
      <w:r>
        <w:rPr>
          <w:rFonts w:hint="eastAsia"/>
          <w:szCs w:val="21"/>
        </w:rPr>
        <w:t xml:space="preserve">                      （盖章）                                          （盖章）</w:t>
      </w:r>
    </w:p>
    <w:p w14:paraId="191569E3">
      <w:pPr>
        <w:spacing w:line="480" w:lineRule="exact"/>
        <w:ind w:firstLine="420"/>
        <w:rPr>
          <w:szCs w:val="21"/>
        </w:rPr>
      </w:pPr>
      <w:r>
        <w:rPr>
          <w:rFonts w:hint="eastAsia"/>
          <w:szCs w:val="21"/>
        </w:rPr>
        <w:t xml:space="preserve">                                      </w:t>
      </w:r>
    </w:p>
    <w:p w14:paraId="23DA9947">
      <w:pPr>
        <w:spacing w:line="480" w:lineRule="exact"/>
        <w:ind w:firstLine="718" w:firstLineChars="342"/>
        <w:rPr>
          <w:szCs w:val="21"/>
        </w:rPr>
      </w:pPr>
      <w:r>
        <w:rPr>
          <w:rFonts w:hint="eastAsia"/>
          <w:szCs w:val="21"/>
        </w:rPr>
        <w:t xml:space="preserve">法定代表人：                                 法定代表人：            </w:t>
      </w:r>
    </w:p>
    <w:p w14:paraId="13140CA8">
      <w:pPr>
        <w:spacing w:line="480" w:lineRule="exact"/>
        <w:ind w:firstLine="718" w:firstLineChars="342"/>
        <w:rPr>
          <w:szCs w:val="21"/>
        </w:rPr>
      </w:pPr>
      <w:r>
        <w:rPr>
          <w:rFonts w:hint="eastAsia"/>
          <w:szCs w:val="21"/>
        </w:rPr>
        <w:t>或委托代理人：       （签字或盖章）          或委托代理人：        （签字或盖章）</w:t>
      </w:r>
    </w:p>
    <w:p w14:paraId="32B19E09">
      <w:pPr>
        <w:spacing w:line="480" w:lineRule="exact"/>
        <w:ind w:firstLine="718" w:firstLineChars="342"/>
        <w:rPr>
          <w:spacing w:val="-14"/>
          <w:szCs w:val="21"/>
        </w:rPr>
      </w:pPr>
      <w:r>
        <w:rPr>
          <w:rFonts w:hint="eastAsia"/>
          <w:szCs w:val="21"/>
        </w:rPr>
        <w:t xml:space="preserve">住    所：                                   住    所： </w:t>
      </w:r>
    </w:p>
    <w:p w14:paraId="5A816E1A">
      <w:pPr>
        <w:spacing w:line="480" w:lineRule="exact"/>
        <w:ind w:firstLine="718" w:firstLineChars="342"/>
        <w:rPr>
          <w:szCs w:val="21"/>
        </w:rPr>
      </w:pPr>
      <w:r>
        <w:rPr>
          <w:rFonts w:hint="eastAsia"/>
          <w:szCs w:val="21"/>
        </w:rPr>
        <w:t xml:space="preserve">邮政编码：                                   邮政编码： </w:t>
      </w:r>
    </w:p>
    <w:p w14:paraId="208C3929">
      <w:pPr>
        <w:spacing w:line="480" w:lineRule="exact"/>
        <w:ind w:firstLine="718" w:firstLineChars="342"/>
        <w:rPr>
          <w:szCs w:val="21"/>
        </w:rPr>
      </w:pPr>
      <w:r>
        <w:rPr>
          <w:rFonts w:hint="eastAsia"/>
          <w:szCs w:val="21"/>
        </w:rPr>
        <w:t xml:space="preserve">电    话：                                   电    话： </w:t>
      </w:r>
    </w:p>
    <w:p w14:paraId="5E5171F3">
      <w:pPr>
        <w:spacing w:line="480" w:lineRule="exact"/>
        <w:ind w:firstLine="718" w:firstLineChars="342"/>
        <w:rPr>
          <w:kern w:val="0"/>
        </w:rPr>
      </w:pPr>
      <w:r>
        <w:rPr>
          <w:rFonts w:hint="eastAsia"/>
          <w:szCs w:val="21"/>
        </w:rPr>
        <w:t xml:space="preserve">传    真：                                   传    真： </w:t>
      </w:r>
    </w:p>
    <w:p w14:paraId="476EF24F">
      <w:pPr>
        <w:pStyle w:val="2"/>
        <w:spacing w:line="243" w:lineRule="auto"/>
      </w:pPr>
      <w:r>
        <w:br w:type="page"/>
      </w:r>
    </w:p>
    <w:p w14:paraId="370B9C29"/>
    <w:p w14:paraId="383BBBF0">
      <w:pPr>
        <w:rPr>
          <w:rFonts w:hint="eastAsia" w:ascii="宋体" w:hAnsi="宋体" w:cs="宋体"/>
          <w:sz w:val="30"/>
          <w:szCs w:val="30"/>
        </w:rPr>
      </w:pPr>
      <w:r>
        <w:rPr>
          <w:rFonts w:eastAsia="Times New Roman"/>
          <w:b/>
          <w:bCs/>
          <w:sz w:val="30"/>
          <w:szCs w:val="30"/>
        </w:rPr>
        <w:t xml:space="preserve">3.2 </w:t>
      </w:r>
      <w:r>
        <w:rPr>
          <w:rFonts w:ascii="宋体" w:hAnsi="宋体" w:cs="宋体"/>
          <w:sz w:val="30"/>
          <w:szCs w:val="30"/>
        </w:rPr>
        <w:t>廉政合同</w:t>
      </w:r>
    </w:p>
    <w:p w14:paraId="0B4CEE26">
      <w:pPr>
        <w:spacing w:before="354" w:line="219" w:lineRule="auto"/>
        <w:ind w:left="3389"/>
        <w:rPr>
          <w:rFonts w:hint="eastAsia" w:ascii="宋体" w:hAnsi="宋体" w:cs="宋体"/>
          <w:sz w:val="36"/>
          <w:szCs w:val="36"/>
        </w:rPr>
      </w:pPr>
      <w:bookmarkStart w:id="110" w:name="bookmark35"/>
      <w:bookmarkEnd w:id="110"/>
      <w:r>
        <w:rPr>
          <w:rFonts w:ascii="宋体" w:hAnsi="宋体" w:cs="宋体"/>
          <w:spacing w:val="-1"/>
          <w:sz w:val="36"/>
          <w:szCs w:val="36"/>
        </w:rPr>
        <w:t>廉政合同书格式</w:t>
      </w:r>
    </w:p>
    <w:p w14:paraId="1176366F">
      <w:pPr>
        <w:pStyle w:val="2"/>
        <w:spacing w:line="281" w:lineRule="auto"/>
      </w:pPr>
    </w:p>
    <w:p w14:paraId="0C36BE41">
      <w:pPr>
        <w:pStyle w:val="2"/>
        <w:spacing w:line="480" w:lineRule="exact"/>
      </w:pPr>
    </w:p>
    <w:p w14:paraId="2C79DDC4">
      <w:pPr>
        <w:spacing w:before="68" w:line="480" w:lineRule="exact"/>
        <w:ind w:firstLine="600" w:firstLineChars="300"/>
        <w:rPr>
          <w:rFonts w:hint="eastAsia" w:ascii="宋体" w:hAnsi="宋体" w:cs="宋体"/>
          <w:szCs w:val="21"/>
        </w:rPr>
      </w:pPr>
      <w:r>
        <w:rPr>
          <w:rFonts w:ascii="宋体" w:hAnsi="宋体" w:cs="宋体"/>
          <w:spacing w:val="-5"/>
          <w:position w:val="17"/>
          <w:szCs w:val="21"/>
        </w:rPr>
        <w:t>工程合同编号：</w:t>
      </w:r>
    </w:p>
    <w:p w14:paraId="6345B4C6">
      <w:pPr>
        <w:spacing w:line="480" w:lineRule="exact"/>
        <w:ind w:firstLine="600" w:firstLineChars="300"/>
        <w:rPr>
          <w:rFonts w:hint="eastAsia" w:ascii="宋体" w:hAnsi="宋体" w:cs="宋体"/>
          <w:szCs w:val="21"/>
        </w:rPr>
      </w:pPr>
      <w:r>
        <w:rPr>
          <w:rFonts w:ascii="宋体" w:hAnsi="宋体" w:cs="宋体"/>
          <w:spacing w:val="-5"/>
          <w:szCs w:val="21"/>
        </w:rPr>
        <w:t>廉政合同编号：</w:t>
      </w:r>
    </w:p>
    <w:p w14:paraId="012413B7">
      <w:pPr>
        <w:pStyle w:val="2"/>
        <w:spacing w:line="480" w:lineRule="exact"/>
      </w:pPr>
    </w:p>
    <w:p w14:paraId="4F999C88">
      <w:pPr>
        <w:pStyle w:val="2"/>
        <w:spacing w:line="480" w:lineRule="exact"/>
      </w:pPr>
    </w:p>
    <w:p w14:paraId="2E727897">
      <w:pPr>
        <w:spacing w:before="69" w:line="480" w:lineRule="exact"/>
        <w:ind w:left="598"/>
        <w:rPr>
          <w:rFonts w:hint="eastAsia" w:ascii="宋体" w:hAnsi="宋体" w:cs="宋体"/>
          <w:szCs w:val="21"/>
        </w:rPr>
      </w:pPr>
      <w:r>
        <w:rPr>
          <w:rFonts w:ascii="宋体" w:hAnsi="宋体" w:cs="宋体"/>
          <w:spacing w:val="-5"/>
          <w:position w:val="17"/>
          <w:szCs w:val="21"/>
        </w:rPr>
        <w:t>工程项目名称：</w:t>
      </w:r>
    </w:p>
    <w:p w14:paraId="4D7CFE59">
      <w:pPr>
        <w:spacing w:line="480" w:lineRule="exact"/>
        <w:ind w:left="598"/>
        <w:rPr>
          <w:rFonts w:hint="eastAsia" w:ascii="宋体" w:hAnsi="宋体" w:cs="宋体"/>
          <w:szCs w:val="21"/>
        </w:rPr>
      </w:pPr>
      <w:r>
        <w:rPr>
          <w:rFonts w:ascii="宋体" w:hAnsi="宋体" w:cs="宋体"/>
          <w:spacing w:val="-5"/>
          <w:szCs w:val="21"/>
        </w:rPr>
        <w:t>工程项目地址：</w:t>
      </w:r>
    </w:p>
    <w:p w14:paraId="024695FE">
      <w:pPr>
        <w:spacing w:before="188" w:line="480" w:lineRule="exact"/>
        <w:ind w:left="599"/>
        <w:rPr>
          <w:rFonts w:hint="eastAsia" w:ascii="宋体" w:hAnsi="宋体" w:cs="宋体"/>
          <w:szCs w:val="21"/>
        </w:rPr>
      </w:pPr>
      <w:r>
        <w:rPr>
          <w:rFonts w:ascii="宋体" w:hAnsi="宋体" w:cs="宋体"/>
          <w:spacing w:val="-2"/>
          <w:position w:val="17"/>
          <w:szCs w:val="21"/>
        </w:rPr>
        <w:t>项目法人（甲方</w:t>
      </w:r>
      <w:r>
        <w:rPr>
          <w:rFonts w:ascii="宋体" w:hAnsi="宋体" w:cs="宋体"/>
          <w:spacing w:val="-10"/>
          <w:position w:val="17"/>
          <w:szCs w:val="21"/>
        </w:rPr>
        <w:t>）：</w:t>
      </w:r>
    </w:p>
    <w:p w14:paraId="34FF9AD4">
      <w:pPr>
        <w:spacing w:line="480" w:lineRule="exact"/>
        <w:ind w:left="597"/>
        <w:rPr>
          <w:rFonts w:hint="eastAsia" w:ascii="宋体" w:hAnsi="宋体" w:cs="宋体"/>
          <w:szCs w:val="21"/>
        </w:rPr>
      </w:pPr>
      <w:r>
        <w:rPr>
          <w:rFonts w:ascii="宋体" w:hAnsi="宋体" w:cs="宋体"/>
          <w:spacing w:val="-1"/>
          <w:szCs w:val="21"/>
        </w:rPr>
        <w:t>参建单位（乙方</w:t>
      </w:r>
      <w:r>
        <w:rPr>
          <w:rFonts w:ascii="宋体" w:hAnsi="宋体" w:cs="宋体"/>
          <w:spacing w:val="-13"/>
          <w:szCs w:val="21"/>
        </w:rPr>
        <w:t>）：</w:t>
      </w:r>
    </w:p>
    <w:p w14:paraId="538494BB">
      <w:pPr>
        <w:pStyle w:val="2"/>
        <w:spacing w:line="480" w:lineRule="exact"/>
      </w:pPr>
    </w:p>
    <w:p w14:paraId="51CBA343">
      <w:pPr>
        <w:spacing w:before="69" w:line="480" w:lineRule="exact"/>
        <w:ind w:left="117" w:right="103" w:firstLine="481"/>
        <w:rPr>
          <w:rFonts w:hint="eastAsia" w:ascii="宋体" w:hAnsi="宋体" w:cs="宋体"/>
          <w:szCs w:val="21"/>
        </w:rPr>
      </w:pPr>
      <w:r>
        <w:rPr>
          <w:rFonts w:ascii="宋体" w:hAnsi="宋体" w:cs="宋体"/>
          <w:spacing w:val="-1"/>
          <w:szCs w:val="21"/>
          <w:highlight w:val="none"/>
        </w:rPr>
        <w:t>为加强</w:t>
      </w:r>
      <w:r>
        <w:rPr>
          <w:rFonts w:hint="eastAsia" w:ascii="宋体" w:hAnsi="宋体" w:cs="宋体"/>
          <w:spacing w:val="-1"/>
          <w:szCs w:val="21"/>
          <w:highlight w:val="none"/>
        </w:rPr>
        <w:t>建设</w:t>
      </w:r>
      <w:r>
        <w:rPr>
          <w:rFonts w:ascii="宋体" w:hAnsi="宋体" w:cs="宋体"/>
          <w:spacing w:val="-1"/>
          <w:szCs w:val="21"/>
          <w:highlight w:val="none"/>
        </w:rPr>
        <w:t>工程廉政建</w:t>
      </w:r>
      <w:r>
        <w:rPr>
          <w:rFonts w:ascii="宋体" w:hAnsi="宋体" w:cs="宋体"/>
          <w:spacing w:val="-1"/>
          <w:szCs w:val="21"/>
        </w:rPr>
        <w:t>设，规范建设各方合法权益，防止发生商业贿赂、谋取不正当利益的违</w:t>
      </w:r>
      <w:r>
        <w:rPr>
          <w:rFonts w:ascii="宋体" w:hAnsi="宋体" w:cs="宋体"/>
          <w:spacing w:val="1"/>
          <w:szCs w:val="21"/>
        </w:rPr>
        <w:t>法违纪行为，保证工程安全、资金安全、干部安全，根据国家有关工程建设管</w:t>
      </w:r>
      <w:r>
        <w:rPr>
          <w:rFonts w:ascii="宋体" w:hAnsi="宋体" w:cs="宋体"/>
          <w:szCs w:val="21"/>
        </w:rPr>
        <w:t>理法律法规和廉政建</w:t>
      </w:r>
      <w:r>
        <w:rPr>
          <w:rFonts w:ascii="宋体" w:hAnsi="宋体" w:cs="宋体"/>
          <w:spacing w:val="-7"/>
          <w:szCs w:val="21"/>
        </w:rPr>
        <w:t>设责任制规定，</w:t>
      </w:r>
      <w:r>
        <w:rPr>
          <w:rFonts w:ascii="宋体" w:hAnsi="宋体" w:cs="宋体"/>
          <w:spacing w:val="-17"/>
          <w:szCs w:val="21"/>
        </w:rPr>
        <w:t xml:space="preserve"> </w:t>
      </w:r>
      <w:r>
        <w:rPr>
          <w:rFonts w:ascii="宋体" w:hAnsi="宋体" w:cs="宋体"/>
          <w:spacing w:val="-7"/>
          <w:szCs w:val="21"/>
        </w:rPr>
        <w:t>特订立本廉政合同。</w:t>
      </w:r>
    </w:p>
    <w:p w14:paraId="699D0A08">
      <w:pPr>
        <w:spacing w:before="189" w:line="480" w:lineRule="exact"/>
        <w:ind w:left="596"/>
        <w:rPr>
          <w:rFonts w:hint="eastAsia" w:ascii="宋体" w:hAnsi="宋体" w:cs="宋体"/>
          <w:szCs w:val="21"/>
        </w:rPr>
      </w:pPr>
      <w:r>
        <w:rPr>
          <w:rFonts w:ascii="宋体" w:hAnsi="宋体" w:cs="宋体"/>
          <w:spacing w:val="-5"/>
          <w:szCs w:val="21"/>
        </w:rPr>
        <w:t>第一条</w:t>
      </w:r>
      <w:r>
        <w:rPr>
          <w:rFonts w:ascii="宋体" w:hAnsi="宋体" w:cs="宋体"/>
          <w:spacing w:val="19"/>
          <w:szCs w:val="21"/>
        </w:rPr>
        <w:t xml:space="preserve">  </w:t>
      </w:r>
      <w:r>
        <w:rPr>
          <w:rFonts w:ascii="宋体" w:hAnsi="宋体" w:cs="宋体"/>
          <w:spacing w:val="-5"/>
          <w:szCs w:val="21"/>
        </w:rPr>
        <w:t>甲乙双方责任</w:t>
      </w:r>
    </w:p>
    <w:p w14:paraId="4CDD6BBC">
      <w:pPr>
        <w:spacing w:before="188" w:line="480" w:lineRule="exact"/>
        <w:ind w:firstLine="424" w:firstLineChars="200"/>
        <w:rPr>
          <w:rFonts w:hint="eastAsia" w:ascii="宋体" w:hAnsi="宋体" w:cs="宋体"/>
          <w:szCs w:val="21"/>
        </w:rPr>
      </w:pPr>
      <w:r>
        <w:rPr>
          <w:rFonts w:ascii="宋体" w:hAnsi="宋体" w:cs="宋体"/>
          <w:spacing w:val="1"/>
          <w:position w:val="17"/>
          <w:szCs w:val="21"/>
        </w:rPr>
        <w:t>（一）</w:t>
      </w:r>
      <w:r>
        <w:rPr>
          <w:rFonts w:ascii="宋体" w:hAnsi="宋体" w:cs="宋体"/>
          <w:spacing w:val="40"/>
          <w:position w:val="17"/>
          <w:szCs w:val="21"/>
        </w:rPr>
        <w:t xml:space="preserve"> </w:t>
      </w:r>
      <w:r>
        <w:rPr>
          <w:rFonts w:ascii="宋体" w:hAnsi="宋体" w:cs="宋体"/>
          <w:spacing w:val="1"/>
          <w:position w:val="17"/>
          <w:szCs w:val="21"/>
        </w:rPr>
        <w:t>甲乙双方应共同遵守国家、</w:t>
      </w:r>
      <w:r>
        <w:rPr>
          <w:rFonts w:hint="eastAsia" w:ascii="宋体" w:hAnsi="宋体" w:cs="宋体"/>
          <w:spacing w:val="1"/>
          <w:position w:val="17"/>
          <w:szCs w:val="21"/>
        </w:rPr>
        <w:t>建设</w:t>
      </w:r>
      <w:r>
        <w:rPr>
          <w:rFonts w:ascii="宋体" w:hAnsi="宋体" w:cs="宋体"/>
          <w:spacing w:val="1"/>
          <w:position w:val="17"/>
          <w:szCs w:val="21"/>
        </w:rPr>
        <w:t>行业主管部门</w:t>
      </w:r>
      <w:r>
        <w:rPr>
          <w:rFonts w:ascii="宋体" w:hAnsi="宋体" w:cs="宋体"/>
          <w:position w:val="17"/>
          <w:szCs w:val="21"/>
        </w:rPr>
        <w:t>关于加强工程建设管理和党风</w:t>
      </w:r>
    </w:p>
    <w:p w14:paraId="6ECDB6B4">
      <w:pPr>
        <w:spacing w:line="480" w:lineRule="exact"/>
        <w:ind w:left="115"/>
        <w:rPr>
          <w:rFonts w:hint="eastAsia" w:ascii="宋体" w:hAnsi="宋体" w:cs="宋体"/>
          <w:szCs w:val="21"/>
        </w:rPr>
      </w:pPr>
      <w:r>
        <w:rPr>
          <w:rFonts w:ascii="宋体" w:hAnsi="宋体" w:cs="宋体"/>
          <w:spacing w:val="-1"/>
          <w:szCs w:val="21"/>
        </w:rPr>
        <w:t>廉政建设的各项规定。</w:t>
      </w:r>
    </w:p>
    <w:p w14:paraId="51AA7D98">
      <w:pPr>
        <w:spacing w:before="188" w:line="480" w:lineRule="exact"/>
        <w:ind w:firstLine="404" w:firstLineChars="200"/>
        <w:rPr>
          <w:rFonts w:hint="eastAsia" w:ascii="宋体" w:hAnsi="宋体" w:cs="宋体"/>
          <w:szCs w:val="21"/>
        </w:rPr>
      </w:pPr>
      <w:r>
        <w:rPr>
          <w:rFonts w:ascii="宋体" w:hAnsi="宋体" w:cs="宋体"/>
          <w:spacing w:val="-4"/>
          <w:szCs w:val="21"/>
        </w:rPr>
        <w:t>（二） 甲乙双方应严格执行水利工程建设项目承发包合同文件，自觉按合同办事。</w:t>
      </w:r>
    </w:p>
    <w:p w14:paraId="4B80A28F">
      <w:pPr>
        <w:spacing w:before="189" w:line="480" w:lineRule="exact"/>
        <w:ind w:firstLine="396" w:firstLineChars="200"/>
        <w:rPr>
          <w:rFonts w:hint="eastAsia" w:ascii="宋体" w:hAnsi="宋体" w:cs="宋体"/>
          <w:szCs w:val="21"/>
        </w:rPr>
      </w:pPr>
      <w:r>
        <w:rPr>
          <w:rFonts w:ascii="宋体" w:hAnsi="宋体" w:cs="宋体"/>
          <w:spacing w:val="-6"/>
          <w:position w:val="17"/>
          <w:szCs w:val="21"/>
        </w:rPr>
        <w:t>（三）除法律认定的商业秘密和合同文件另有规定外，</w:t>
      </w:r>
      <w:r>
        <w:rPr>
          <w:rFonts w:ascii="宋体" w:hAnsi="宋体" w:cs="宋体"/>
          <w:spacing w:val="-21"/>
          <w:position w:val="17"/>
          <w:szCs w:val="21"/>
        </w:rPr>
        <w:t xml:space="preserve"> </w:t>
      </w:r>
      <w:r>
        <w:rPr>
          <w:rFonts w:ascii="宋体" w:hAnsi="宋体" w:cs="宋体"/>
          <w:spacing w:val="-6"/>
          <w:position w:val="17"/>
          <w:szCs w:val="21"/>
        </w:rPr>
        <w:t>甲乙双方的业务活动应坚持公开、公正、</w:t>
      </w:r>
    </w:p>
    <w:p w14:paraId="4086CFE1">
      <w:pPr>
        <w:spacing w:before="1" w:line="480" w:lineRule="exact"/>
        <w:ind w:left="115"/>
        <w:rPr>
          <w:rFonts w:hint="eastAsia" w:ascii="宋体" w:hAnsi="宋体" w:cs="宋体"/>
          <w:szCs w:val="21"/>
        </w:rPr>
      </w:pPr>
      <w:r>
        <w:rPr>
          <w:rFonts w:ascii="宋体" w:hAnsi="宋体" w:cs="宋体"/>
          <w:szCs w:val="21"/>
        </w:rPr>
        <w:t>透明的原则，严禁损害国家和集体利益、违反工程建设项目管理规章制度的不正当交易。</w:t>
      </w:r>
    </w:p>
    <w:p w14:paraId="2C2D2FD7">
      <w:pPr>
        <w:spacing w:before="189" w:line="480" w:lineRule="exact"/>
        <w:ind w:firstLine="400" w:firstLineChars="200"/>
        <w:rPr>
          <w:rFonts w:hint="eastAsia" w:ascii="宋体" w:hAnsi="宋体" w:cs="宋体"/>
          <w:szCs w:val="21"/>
        </w:rPr>
      </w:pPr>
      <w:r>
        <w:rPr>
          <w:rFonts w:ascii="宋体" w:hAnsi="宋体" w:cs="宋体"/>
          <w:spacing w:val="-5"/>
          <w:position w:val="17"/>
          <w:szCs w:val="21"/>
        </w:rPr>
        <w:t>（四） 甲乙双方如发现对方在业务活动中有违规、违纪、违法的行为，</w:t>
      </w:r>
      <w:r>
        <w:rPr>
          <w:rFonts w:ascii="宋体" w:hAnsi="宋体" w:cs="宋体"/>
          <w:spacing w:val="-25"/>
          <w:position w:val="17"/>
          <w:szCs w:val="21"/>
        </w:rPr>
        <w:t xml:space="preserve"> </w:t>
      </w:r>
      <w:r>
        <w:rPr>
          <w:rFonts w:ascii="宋体" w:hAnsi="宋体" w:cs="宋体"/>
          <w:spacing w:val="-5"/>
          <w:position w:val="17"/>
          <w:szCs w:val="21"/>
        </w:rPr>
        <w:t>应及时</w:t>
      </w:r>
      <w:r>
        <w:rPr>
          <w:rFonts w:ascii="宋体" w:hAnsi="宋体" w:cs="宋体"/>
          <w:spacing w:val="-6"/>
          <w:position w:val="17"/>
          <w:szCs w:val="21"/>
        </w:rPr>
        <w:t>提醒对方，情节</w:t>
      </w:r>
    </w:p>
    <w:p w14:paraId="5FF81C22">
      <w:pPr>
        <w:spacing w:before="1" w:line="480" w:lineRule="exact"/>
        <w:ind w:left="117"/>
        <w:rPr>
          <w:rFonts w:hint="eastAsia" w:ascii="宋体" w:hAnsi="宋体" w:cs="宋体"/>
          <w:szCs w:val="21"/>
        </w:rPr>
      </w:pPr>
      <w:r>
        <w:rPr>
          <w:rFonts w:ascii="宋体" w:hAnsi="宋体" w:cs="宋体"/>
          <w:spacing w:val="-1"/>
          <w:szCs w:val="21"/>
        </w:rPr>
        <w:t>严重的，应向其上级主管部门或纪检监察部门举报。</w:t>
      </w:r>
    </w:p>
    <w:p w14:paraId="473705B2">
      <w:pPr>
        <w:spacing w:before="191" w:line="480" w:lineRule="exact"/>
        <w:ind w:left="596"/>
        <w:rPr>
          <w:rFonts w:hint="eastAsia" w:ascii="宋体" w:hAnsi="宋体" w:cs="宋体"/>
          <w:szCs w:val="21"/>
        </w:rPr>
      </w:pPr>
      <w:r>
        <w:rPr>
          <w:rFonts w:ascii="宋体" w:hAnsi="宋体" w:cs="宋体"/>
          <w:spacing w:val="-6"/>
          <w:szCs w:val="21"/>
        </w:rPr>
        <w:t>第二条</w:t>
      </w:r>
      <w:r>
        <w:rPr>
          <w:rFonts w:ascii="宋体" w:hAnsi="宋体" w:cs="宋体"/>
          <w:spacing w:val="18"/>
          <w:szCs w:val="21"/>
        </w:rPr>
        <w:t xml:space="preserve">  </w:t>
      </w:r>
      <w:r>
        <w:rPr>
          <w:rFonts w:ascii="宋体" w:hAnsi="宋体" w:cs="宋体"/>
          <w:spacing w:val="-6"/>
          <w:szCs w:val="21"/>
        </w:rPr>
        <w:t>甲方责任</w:t>
      </w:r>
    </w:p>
    <w:p w14:paraId="3D8D55D0">
      <w:pPr>
        <w:spacing w:before="189" w:line="480" w:lineRule="exact"/>
        <w:ind w:left="623"/>
        <w:rPr>
          <w:rFonts w:hint="eastAsia" w:ascii="宋体" w:hAnsi="宋体" w:cs="宋体"/>
          <w:szCs w:val="21"/>
        </w:rPr>
      </w:pPr>
      <w:r>
        <w:rPr>
          <w:rFonts w:ascii="宋体" w:hAnsi="宋体" w:cs="宋体"/>
          <w:spacing w:val="-1"/>
          <w:szCs w:val="21"/>
        </w:rPr>
        <w:t>甲方的领导和从事本工程建设项目的工作人员，在工程建设过程中应遵守以下规定：</w:t>
      </w:r>
    </w:p>
    <w:p w14:paraId="7819CBAA">
      <w:pPr>
        <w:spacing w:before="189" w:line="480" w:lineRule="exact"/>
        <w:ind w:firstLine="420" w:firstLineChars="200"/>
        <w:rPr>
          <w:rFonts w:hint="eastAsia" w:ascii="宋体" w:hAnsi="宋体" w:cs="宋体"/>
          <w:szCs w:val="21"/>
        </w:rPr>
      </w:pPr>
      <w:r>
        <w:rPr>
          <w:rFonts w:ascii="宋体" w:hAnsi="宋体" w:cs="宋体"/>
          <w:szCs w:val="21"/>
        </w:rPr>
        <w:t>（一）不准向乙方和相关单位索要或接受回扣、礼金、有价证券、贵重</w:t>
      </w:r>
      <w:r>
        <w:rPr>
          <w:rFonts w:ascii="宋体" w:hAnsi="宋体" w:cs="宋体"/>
          <w:spacing w:val="-1"/>
          <w:szCs w:val="21"/>
        </w:rPr>
        <w:t>物品和好处费等。</w:t>
      </w:r>
    </w:p>
    <w:p w14:paraId="438D17B6">
      <w:pPr>
        <w:spacing w:before="192" w:line="480" w:lineRule="exact"/>
        <w:ind w:firstLine="408" w:firstLineChars="200"/>
        <w:rPr>
          <w:rFonts w:hint="eastAsia" w:ascii="宋体" w:hAnsi="宋体" w:cs="宋体"/>
          <w:szCs w:val="21"/>
        </w:rPr>
      </w:pPr>
      <w:r>
        <w:rPr>
          <w:rFonts w:ascii="宋体" w:hAnsi="宋体" w:cs="宋体"/>
          <w:spacing w:val="-3"/>
          <w:szCs w:val="21"/>
        </w:rPr>
        <w:t>（二）</w:t>
      </w:r>
      <w:r>
        <w:rPr>
          <w:rFonts w:ascii="宋体" w:hAnsi="宋体" w:cs="宋体"/>
          <w:spacing w:val="-20"/>
          <w:szCs w:val="21"/>
        </w:rPr>
        <w:t xml:space="preserve"> </w:t>
      </w:r>
      <w:r>
        <w:rPr>
          <w:rFonts w:ascii="宋体" w:hAnsi="宋体" w:cs="宋体"/>
          <w:spacing w:val="-3"/>
          <w:szCs w:val="21"/>
        </w:rPr>
        <w:t>不准在乙方和相关单位报销任何应由甲方或个人支付</w:t>
      </w:r>
      <w:r>
        <w:rPr>
          <w:rFonts w:ascii="宋体" w:hAnsi="宋体" w:cs="宋体"/>
          <w:spacing w:val="-4"/>
          <w:szCs w:val="21"/>
        </w:rPr>
        <w:t>的费用。</w:t>
      </w:r>
    </w:p>
    <w:p w14:paraId="2F15C181">
      <w:pPr>
        <w:spacing w:before="189" w:line="480" w:lineRule="exact"/>
        <w:ind w:firstLine="416" w:firstLineChars="200"/>
        <w:rPr>
          <w:rFonts w:hint="eastAsia" w:ascii="宋体" w:hAnsi="宋体" w:cs="宋体"/>
          <w:szCs w:val="21"/>
        </w:rPr>
      </w:pPr>
      <w:r>
        <w:rPr>
          <w:rFonts w:ascii="宋体" w:hAnsi="宋体" w:cs="宋体"/>
          <w:spacing w:val="-1"/>
          <w:position w:val="17"/>
          <w:szCs w:val="21"/>
        </w:rPr>
        <w:t>（三）不准要求、暗示或接受乙方和相关单位为个人装修住房、婚丧嫁娶、配偶子女的工作安</w:t>
      </w:r>
    </w:p>
    <w:p w14:paraId="62912F08">
      <w:pPr>
        <w:spacing w:before="1" w:line="480" w:lineRule="exact"/>
        <w:ind w:left="116"/>
        <w:rPr>
          <w:rFonts w:hint="eastAsia" w:ascii="宋体" w:hAnsi="宋体" w:cs="宋体"/>
          <w:szCs w:val="21"/>
        </w:rPr>
      </w:pPr>
      <w:r>
        <w:rPr>
          <w:rFonts w:ascii="宋体" w:hAnsi="宋体" w:cs="宋体"/>
          <w:spacing w:val="-1"/>
          <w:szCs w:val="21"/>
        </w:rPr>
        <w:t>排以及出国（境）、旅游等提供方便。</w:t>
      </w:r>
    </w:p>
    <w:p w14:paraId="40150F9A">
      <w:pPr>
        <w:spacing w:before="191" w:line="480" w:lineRule="exact"/>
        <w:ind w:firstLine="408" w:firstLineChars="200"/>
        <w:rPr>
          <w:rFonts w:hint="eastAsia" w:ascii="宋体" w:hAnsi="宋体" w:cs="宋体"/>
          <w:szCs w:val="21"/>
        </w:rPr>
      </w:pPr>
      <w:r>
        <w:rPr>
          <w:rFonts w:ascii="宋体" w:hAnsi="宋体" w:cs="宋体"/>
          <w:spacing w:val="-3"/>
          <w:szCs w:val="21"/>
        </w:rPr>
        <w:t>（四）</w:t>
      </w:r>
      <w:r>
        <w:rPr>
          <w:rFonts w:ascii="宋体" w:hAnsi="宋体" w:cs="宋体"/>
          <w:spacing w:val="-20"/>
          <w:szCs w:val="21"/>
        </w:rPr>
        <w:t xml:space="preserve"> </w:t>
      </w:r>
      <w:r>
        <w:rPr>
          <w:rFonts w:ascii="宋体" w:hAnsi="宋体" w:cs="宋体"/>
          <w:spacing w:val="-3"/>
          <w:szCs w:val="21"/>
        </w:rPr>
        <w:t>不准参加有可能影响公正执行公务的乙方和相关单位的宴请、</w:t>
      </w:r>
      <w:r>
        <w:rPr>
          <w:rFonts w:ascii="宋体" w:hAnsi="宋体" w:cs="宋体"/>
          <w:spacing w:val="-4"/>
          <w:szCs w:val="21"/>
        </w:rPr>
        <w:t>娱乐等活动。</w:t>
      </w:r>
    </w:p>
    <w:p w14:paraId="675E3ACA">
      <w:pPr>
        <w:spacing w:before="188" w:line="480" w:lineRule="exact"/>
        <w:ind w:right="13" w:firstLine="404" w:firstLineChars="200"/>
        <w:rPr>
          <w:rFonts w:hint="eastAsia" w:ascii="宋体" w:hAnsi="宋体" w:cs="宋体"/>
          <w:spacing w:val="-4"/>
          <w:szCs w:val="21"/>
        </w:rPr>
      </w:pPr>
      <w:r>
        <w:rPr>
          <w:rFonts w:ascii="宋体" w:hAnsi="宋体" w:cs="宋体"/>
          <w:spacing w:val="-4"/>
          <w:szCs w:val="21"/>
        </w:rPr>
        <w:t>（五）不准向乙方介绍其配偶、子女、亲属参与负责的施工合同有关的设备、材料、工程分包、</w:t>
      </w:r>
    </w:p>
    <w:p w14:paraId="47D62A1F">
      <w:pPr>
        <w:spacing w:before="188" w:line="480" w:lineRule="exact"/>
        <w:ind w:right="13"/>
        <w:rPr>
          <w:rFonts w:hint="eastAsia" w:ascii="宋体" w:hAnsi="宋体" w:cs="宋体"/>
          <w:szCs w:val="21"/>
        </w:rPr>
      </w:pPr>
      <w:r>
        <w:rPr>
          <w:rFonts w:ascii="宋体" w:hAnsi="宋体" w:cs="宋体"/>
          <w:spacing w:val="1"/>
          <w:position w:val="17"/>
          <w:szCs w:val="21"/>
        </w:rPr>
        <w:t>劳务等经济活动。不得以任何理由向乙方和相关单位推荐分包单位并</w:t>
      </w:r>
      <w:r>
        <w:rPr>
          <w:rFonts w:ascii="宋体" w:hAnsi="宋体" w:cs="宋体"/>
          <w:position w:val="17"/>
          <w:szCs w:val="21"/>
        </w:rPr>
        <w:t>要求乙方购买工程建设合同规</w:t>
      </w:r>
    </w:p>
    <w:p w14:paraId="601EADC1">
      <w:pPr>
        <w:spacing w:line="480" w:lineRule="exact"/>
        <w:ind w:left="121"/>
        <w:rPr>
          <w:rFonts w:hint="eastAsia" w:ascii="宋体" w:hAnsi="宋体" w:cs="宋体"/>
          <w:szCs w:val="21"/>
        </w:rPr>
      </w:pPr>
      <w:r>
        <w:rPr>
          <w:rFonts w:ascii="宋体" w:hAnsi="宋体" w:cs="宋体"/>
          <w:spacing w:val="-3"/>
          <w:szCs w:val="21"/>
        </w:rPr>
        <w:t>定以外的材料、设备等。</w:t>
      </w:r>
    </w:p>
    <w:p w14:paraId="3F090A0C">
      <w:pPr>
        <w:spacing w:before="188" w:line="480" w:lineRule="exact"/>
        <w:ind w:left="596"/>
        <w:rPr>
          <w:rFonts w:hint="eastAsia" w:ascii="宋体" w:hAnsi="宋体" w:cs="宋体"/>
          <w:szCs w:val="21"/>
        </w:rPr>
      </w:pPr>
      <w:r>
        <w:rPr>
          <w:rFonts w:ascii="宋体" w:hAnsi="宋体" w:cs="宋体"/>
          <w:spacing w:val="-5"/>
          <w:szCs w:val="21"/>
        </w:rPr>
        <w:t>第三条</w:t>
      </w:r>
      <w:r>
        <w:rPr>
          <w:rFonts w:ascii="宋体" w:hAnsi="宋体" w:cs="宋体"/>
          <w:spacing w:val="14"/>
          <w:szCs w:val="21"/>
        </w:rPr>
        <w:t xml:space="preserve">  </w:t>
      </w:r>
      <w:r>
        <w:rPr>
          <w:rFonts w:ascii="宋体" w:hAnsi="宋体" w:cs="宋体"/>
          <w:spacing w:val="-5"/>
          <w:szCs w:val="21"/>
        </w:rPr>
        <w:t>乙方责任</w:t>
      </w:r>
    </w:p>
    <w:p w14:paraId="1B180CC6">
      <w:pPr>
        <w:spacing w:before="190" w:line="480" w:lineRule="exact"/>
        <w:ind w:left="616"/>
        <w:rPr>
          <w:rFonts w:hint="eastAsia" w:ascii="宋体" w:hAnsi="宋体" w:cs="宋体"/>
          <w:szCs w:val="21"/>
        </w:rPr>
      </w:pPr>
      <w:r>
        <w:rPr>
          <w:rFonts w:ascii="宋体" w:hAnsi="宋体" w:cs="宋体"/>
          <w:spacing w:val="-1"/>
          <w:position w:val="17"/>
          <w:szCs w:val="21"/>
        </w:rPr>
        <w:t>乙方应与甲方保持正常的业务关系，按照有关法律法规和程序开展业务工作，严格执行</w:t>
      </w:r>
      <w:r>
        <w:rPr>
          <w:rFonts w:ascii="宋体" w:hAnsi="宋体" w:cs="宋体"/>
          <w:spacing w:val="-2"/>
          <w:position w:val="17"/>
          <w:szCs w:val="21"/>
        </w:rPr>
        <w:t>工程建</w:t>
      </w:r>
    </w:p>
    <w:p w14:paraId="0CD3CC8A">
      <w:pPr>
        <w:spacing w:line="480" w:lineRule="exact"/>
        <w:ind w:left="119"/>
        <w:rPr>
          <w:rFonts w:hint="eastAsia" w:ascii="宋体" w:hAnsi="宋体" w:cs="宋体"/>
          <w:szCs w:val="21"/>
        </w:rPr>
      </w:pPr>
      <w:r>
        <w:rPr>
          <w:rFonts w:ascii="宋体" w:hAnsi="宋体" w:cs="宋体"/>
          <w:spacing w:val="-2"/>
          <w:szCs w:val="21"/>
        </w:rPr>
        <w:t>设的有关方针、政策，并遵守以下规定：</w:t>
      </w:r>
    </w:p>
    <w:p w14:paraId="1ADDE80E">
      <w:pPr>
        <w:spacing w:before="188" w:line="480" w:lineRule="exact"/>
        <w:ind w:left="602"/>
        <w:rPr>
          <w:rFonts w:hint="eastAsia" w:ascii="宋体" w:hAnsi="宋体" w:cs="宋体"/>
          <w:szCs w:val="21"/>
        </w:rPr>
      </w:pPr>
      <w:r>
        <w:rPr>
          <w:rFonts w:ascii="宋体" w:hAnsi="宋体" w:cs="宋体"/>
          <w:spacing w:val="-1"/>
          <w:position w:val="17"/>
          <w:szCs w:val="21"/>
        </w:rPr>
        <w:t>（一）不准以任何理由向甲方及其工作人员行贿或赠送礼金、有价证券、贵重物品及回扣、好</w:t>
      </w:r>
    </w:p>
    <w:p w14:paraId="2C3C876E">
      <w:pPr>
        <w:spacing w:before="1" w:line="480" w:lineRule="exact"/>
        <w:ind w:left="120"/>
        <w:rPr>
          <w:rFonts w:hint="eastAsia" w:ascii="宋体" w:hAnsi="宋体" w:cs="宋体"/>
          <w:szCs w:val="21"/>
        </w:rPr>
      </w:pPr>
      <w:r>
        <w:rPr>
          <w:rFonts w:ascii="宋体" w:hAnsi="宋体" w:cs="宋体"/>
          <w:spacing w:val="-3"/>
          <w:szCs w:val="21"/>
        </w:rPr>
        <w:t>处费等。</w:t>
      </w:r>
    </w:p>
    <w:p w14:paraId="6F151E2C">
      <w:pPr>
        <w:spacing w:before="188" w:line="480" w:lineRule="exact"/>
        <w:ind w:left="602"/>
        <w:rPr>
          <w:rFonts w:hint="eastAsia" w:ascii="宋体" w:hAnsi="宋体" w:cs="宋体"/>
          <w:szCs w:val="21"/>
        </w:rPr>
      </w:pPr>
      <w:r>
        <w:rPr>
          <w:rFonts w:ascii="宋体" w:hAnsi="宋体" w:cs="宋体"/>
          <w:spacing w:val="-3"/>
          <w:szCs w:val="21"/>
        </w:rPr>
        <w:t>（二）</w:t>
      </w:r>
      <w:r>
        <w:rPr>
          <w:rFonts w:ascii="宋体" w:hAnsi="宋体" w:cs="宋体"/>
          <w:spacing w:val="-20"/>
          <w:szCs w:val="21"/>
        </w:rPr>
        <w:t xml:space="preserve"> </w:t>
      </w:r>
      <w:r>
        <w:rPr>
          <w:rFonts w:ascii="宋体" w:hAnsi="宋体" w:cs="宋体"/>
          <w:spacing w:val="-3"/>
          <w:szCs w:val="21"/>
        </w:rPr>
        <w:t>不准以任何理由为甲方和相关单位报销应由</w:t>
      </w:r>
      <w:r>
        <w:rPr>
          <w:rFonts w:ascii="宋体" w:hAnsi="宋体" w:cs="宋体"/>
          <w:spacing w:val="-4"/>
          <w:szCs w:val="21"/>
        </w:rPr>
        <w:t>对方或个人支付的费用。</w:t>
      </w:r>
    </w:p>
    <w:p w14:paraId="56119463">
      <w:pPr>
        <w:spacing w:before="188" w:line="480" w:lineRule="exact"/>
        <w:ind w:left="602"/>
        <w:rPr>
          <w:rFonts w:hint="eastAsia" w:ascii="宋体" w:hAnsi="宋体" w:cs="宋体"/>
          <w:szCs w:val="21"/>
        </w:rPr>
      </w:pPr>
      <w:r>
        <w:rPr>
          <w:rFonts w:ascii="宋体" w:hAnsi="宋体" w:cs="宋体"/>
          <w:spacing w:val="-3"/>
          <w:position w:val="17"/>
          <w:szCs w:val="21"/>
        </w:rPr>
        <w:t>（三）</w:t>
      </w:r>
      <w:r>
        <w:rPr>
          <w:rFonts w:ascii="宋体" w:hAnsi="宋体" w:cs="宋体"/>
          <w:spacing w:val="-11"/>
          <w:position w:val="17"/>
          <w:szCs w:val="21"/>
        </w:rPr>
        <w:t xml:space="preserve"> </w:t>
      </w:r>
      <w:r>
        <w:rPr>
          <w:rFonts w:ascii="宋体" w:hAnsi="宋体" w:cs="宋体"/>
          <w:spacing w:val="-3"/>
          <w:position w:val="17"/>
          <w:szCs w:val="21"/>
        </w:rPr>
        <w:t>不准接受或暗示为甲方和相关单位或个人装修住房、婚丧嫁娶、配偶子女的工作安排以</w:t>
      </w:r>
    </w:p>
    <w:p w14:paraId="35522B38">
      <w:pPr>
        <w:spacing w:before="1" w:line="480" w:lineRule="exact"/>
        <w:ind w:left="115"/>
        <w:rPr>
          <w:rFonts w:hint="eastAsia" w:ascii="宋体" w:hAnsi="宋体" w:cs="宋体"/>
          <w:szCs w:val="21"/>
        </w:rPr>
      </w:pPr>
      <w:r>
        <w:rPr>
          <w:rFonts w:ascii="宋体" w:hAnsi="宋体" w:cs="宋体"/>
          <w:spacing w:val="-1"/>
          <w:szCs w:val="21"/>
        </w:rPr>
        <w:t>及出国（境）、旅游等提供方便。</w:t>
      </w:r>
    </w:p>
    <w:p w14:paraId="1507B903">
      <w:pPr>
        <w:spacing w:before="189" w:line="480" w:lineRule="exact"/>
        <w:ind w:left="602"/>
        <w:rPr>
          <w:rFonts w:hint="eastAsia" w:ascii="宋体" w:hAnsi="宋体" w:cs="宋体"/>
          <w:szCs w:val="21"/>
        </w:rPr>
      </w:pPr>
      <w:r>
        <w:rPr>
          <w:rFonts w:ascii="宋体" w:hAnsi="宋体" w:cs="宋体"/>
          <w:spacing w:val="-3"/>
          <w:position w:val="17"/>
          <w:szCs w:val="21"/>
        </w:rPr>
        <w:t>（四）</w:t>
      </w:r>
      <w:r>
        <w:rPr>
          <w:rFonts w:ascii="宋体" w:hAnsi="宋体" w:cs="宋体"/>
          <w:spacing w:val="-11"/>
          <w:position w:val="17"/>
          <w:szCs w:val="21"/>
        </w:rPr>
        <w:t xml:space="preserve"> </w:t>
      </w:r>
      <w:r>
        <w:rPr>
          <w:rFonts w:ascii="宋体" w:hAnsi="宋体" w:cs="宋体"/>
          <w:spacing w:val="-3"/>
          <w:position w:val="17"/>
          <w:szCs w:val="21"/>
        </w:rPr>
        <w:t>不准以任何理由为甲方、相关单位或个人组织有可能影响公正执行公务的宴请、娱乐等</w:t>
      </w:r>
    </w:p>
    <w:p w14:paraId="2E7034A2">
      <w:pPr>
        <w:spacing w:before="1" w:line="480" w:lineRule="exact"/>
        <w:ind w:left="119"/>
        <w:rPr>
          <w:rFonts w:hint="eastAsia" w:ascii="宋体" w:hAnsi="宋体" w:cs="宋体"/>
          <w:szCs w:val="21"/>
        </w:rPr>
      </w:pPr>
      <w:r>
        <w:rPr>
          <w:rFonts w:ascii="宋体" w:hAnsi="宋体" w:cs="宋体"/>
          <w:spacing w:val="-9"/>
          <w:szCs w:val="21"/>
        </w:rPr>
        <w:t>活动。</w:t>
      </w:r>
    </w:p>
    <w:p w14:paraId="7806CD44">
      <w:pPr>
        <w:spacing w:before="189" w:line="480" w:lineRule="exact"/>
        <w:ind w:left="596"/>
        <w:rPr>
          <w:rFonts w:hint="eastAsia" w:ascii="宋体" w:hAnsi="宋体" w:cs="宋体"/>
          <w:szCs w:val="21"/>
        </w:rPr>
      </w:pPr>
      <w:r>
        <w:rPr>
          <w:rFonts w:ascii="宋体" w:hAnsi="宋体" w:cs="宋体"/>
          <w:spacing w:val="-1"/>
          <w:szCs w:val="21"/>
        </w:rPr>
        <w:t>第四条  违约责任</w:t>
      </w:r>
    </w:p>
    <w:p w14:paraId="225FE1A8">
      <w:pPr>
        <w:spacing w:before="189" w:line="480" w:lineRule="exact"/>
        <w:ind w:left="602"/>
        <w:rPr>
          <w:rFonts w:hint="eastAsia" w:ascii="宋体" w:hAnsi="宋体" w:cs="宋体"/>
          <w:spacing w:val="-3"/>
          <w:position w:val="17"/>
          <w:szCs w:val="21"/>
        </w:rPr>
      </w:pPr>
      <w:r>
        <w:rPr>
          <w:rFonts w:ascii="宋体" w:hAnsi="宋体" w:cs="宋体"/>
          <w:spacing w:val="-3"/>
          <w:position w:val="17"/>
          <w:szCs w:val="21"/>
        </w:rPr>
        <w:t>（一）甲方或甲方工作人员有违反本合同第一、二条规定的据有关法律法规给予党纪、政纪处分； 涉嫌犯罪的，移交司法机关追究刑事责任。</w:t>
      </w:r>
    </w:p>
    <w:p w14:paraId="23B960A0">
      <w:pPr>
        <w:spacing w:before="189" w:line="480" w:lineRule="exact"/>
        <w:ind w:left="602"/>
        <w:rPr>
          <w:rFonts w:hint="eastAsia" w:ascii="宋体" w:hAnsi="宋体" w:cs="宋体"/>
          <w:spacing w:val="-3"/>
          <w:position w:val="17"/>
          <w:szCs w:val="21"/>
        </w:rPr>
      </w:pPr>
      <w:r>
        <w:rPr>
          <w:rFonts w:ascii="宋体" w:hAnsi="宋体" w:cs="宋体"/>
          <w:spacing w:val="-3"/>
          <w:position w:val="17"/>
          <w:szCs w:val="21"/>
        </w:rPr>
        <w:t>（二）乙方或乙方工作人员有违反本合同第一、三条规定的，涉嫌犯罪的，移交司法机关追究刑事责任。</w:t>
      </w:r>
    </w:p>
    <w:p w14:paraId="28D3489B">
      <w:pPr>
        <w:spacing w:before="192" w:line="480" w:lineRule="exact"/>
        <w:ind w:left="120" w:right="117" w:firstLine="482"/>
        <w:rPr>
          <w:rFonts w:hint="eastAsia" w:ascii="宋体" w:hAnsi="宋体" w:cs="宋体"/>
          <w:szCs w:val="21"/>
        </w:rPr>
      </w:pPr>
      <w:r>
        <w:rPr>
          <w:rFonts w:ascii="宋体" w:hAnsi="宋体" w:cs="宋体"/>
          <w:spacing w:val="-4"/>
          <w:szCs w:val="21"/>
        </w:rPr>
        <w:t>本合同与工程建设合同一并签订、保管， 经双方签署后立</w:t>
      </w:r>
      <w:r>
        <w:rPr>
          <w:rFonts w:ascii="宋体" w:hAnsi="宋体" w:cs="宋体"/>
          <w:spacing w:val="-5"/>
          <w:szCs w:val="21"/>
        </w:rPr>
        <w:t>即生效。</w:t>
      </w:r>
    </w:p>
    <w:p w14:paraId="515B489A">
      <w:pPr>
        <w:spacing w:before="9" w:line="480" w:lineRule="exact"/>
      </w:pPr>
    </w:p>
    <w:p w14:paraId="50AF145C">
      <w:pPr>
        <w:pStyle w:val="29"/>
        <w:ind w:firstLine="640"/>
      </w:pPr>
    </w:p>
    <w:p w14:paraId="5C33B4E8">
      <w:pPr>
        <w:pStyle w:val="29"/>
        <w:ind w:firstLine="480"/>
        <w:rPr>
          <w:rFonts w:hint="eastAsia" w:ascii="宋体" w:hAnsi="宋体" w:eastAsia="宋体" w:cs="宋体"/>
          <w:sz w:val="24"/>
          <w:szCs w:val="24"/>
        </w:rPr>
      </w:pPr>
      <w:r>
        <w:rPr>
          <w:rFonts w:hint="eastAsia" w:ascii="宋体" w:hAnsi="宋体" w:eastAsia="宋体" w:cs="宋体"/>
          <w:sz w:val="24"/>
          <w:szCs w:val="24"/>
        </w:rPr>
        <w:t>甲方单位：（盖章）                      乙方单位：（盖章）</w:t>
      </w:r>
    </w:p>
    <w:p w14:paraId="358197CA">
      <w:pPr>
        <w:pStyle w:val="29"/>
        <w:ind w:firstLine="480"/>
        <w:rPr>
          <w:rFonts w:hint="eastAsia" w:ascii="宋体" w:hAnsi="宋体" w:eastAsia="宋体" w:cs="宋体"/>
          <w:sz w:val="24"/>
          <w:szCs w:val="24"/>
        </w:rPr>
      </w:pPr>
    </w:p>
    <w:p w14:paraId="7E42F549">
      <w:pPr>
        <w:pStyle w:val="29"/>
        <w:ind w:firstLine="480"/>
        <w:rPr>
          <w:rFonts w:hint="eastAsia" w:ascii="宋体" w:hAnsi="宋体" w:eastAsia="宋体" w:cs="宋体"/>
          <w:sz w:val="24"/>
          <w:szCs w:val="24"/>
        </w:rPr>
      </w:pPr>
      <w:r>
        <w:rPr>
          <w:rFonts w:hint="eastAsia" w:ascii="宋体" w:hAnsi="宋体" w:eastAsia="宋体" w:cs="宋体"/>
          <w:sz w:val="24"/>
          <w:szCs w:val="24"/>
        </w:rPr>
        <w:t>法人或委托代理人：                      法人或委托代理人：</w:t>
      </w:r>
    </w:p>
    <w:p w14:paraId="3852DD5D">
      <w:pPr>
        <w:pStyle w:val="29"/>
        <w:ind w:firstLine="480"/>
        <w:rPr>
          <w:rFonts w:hint="eastAsia" w:ascii="宋体" w:hAnsi="宋体" w:eastAsia="宋体" w:cs="宋体"/>
          <w:sz w:val="24"/>
          <w:szCs w:val="24"/>
        </w:rPr>
      </w:pPr>
    </w:p>
    <w:p w14:paraId="15D7B4CD">
      <w:pPr>
        <w:pStyle w:val="29"/>
        <w:ind w:firstLine="480"/>
        <w:rPr>
          <w:rFonts w:hint="eastAsia" w:ascii="宋体" w:hAnsi="宋体" w:eastAsia="宋体" w:cs="宋体"/>
          <w:sz w:val="24"/>
          <w:szCs w:val="24"/>
        </w:rPr>
      </w:pPr>
      <w:r>
        <w:rPr>
          <w:rFonts w:hint="eastAsia" w:ascii="宋体" w:hAnsi="宋体" w:eastAsia="宋体" w:cs="宋体"/>
          <w:sz w:val="24"/>
          <w:szCs w:val="24"/>
        </w:rPr>
        <w:t>日期：                                   日期：</w:t>
      </w:r>
    </w:p>
    <w:p w14:paraId="3C54047D">
      <w:pPr>
        <w:pStyle w:val="29"/>
        <w:ind w:firstLine="480"/>
        <w:rPr>
          <w:rFonts w:hint="eastAsia" w:ascii="宋体" w:hAnsi="宋体" w:eastAsia="宋体" w:cs="宋体"/>
          <w:sz w:val="24"/>
          <w:szCs w:val="24"/>
        </w:rPr>
      </w:pPr>
    </w:p>
    <w:p w14:paraId="2DFB0709">
      <w:pPr>
        <w:pStyle w:val="29"/>
        <w:ind w:firstLine="640"/>
      </w:pPr>
      <w:r>
        <w:rPr>
          <w:rFonts w:hint="eastAsia"/>
        </w:rPr>
        <w:t xml:space="preserve">  </w:t>
      </w:r>
    </w:p>
    <w:p w14:paraId="5DADA418">
      <w:pPr>
        <w:spacing w:before="9" w:line="480" w:lineRule="exact"/>
      </w:pPr>
    </w:p>
    <w:p w14:paraId="15A0E8A8">
      <w:pPr>
        <w:spacing w:before="8" w:line="480" w:lineRule="exact"/>
      </w:pPr>
    </w:p>
    <w:p w14:paraId="4AE02E84">
      <w:pPr>
        <w:spacing w:line="480" w:lineRule="exact"/>
        <w:sectPr>
          <w:pgSz w:w="11907" w:h="16839"/>
          <w:pgMar w:top="1134" w:right="1134" w:bottom="1134" w:left="1134" w:header="877" w:footer="680" w:gutter="0"/>
          <w:cols w:space="720" w:num="1"/>
        </w:sectPr>
      </w:pPr>
    </w:p>
    <w:p w14:paraId="5F11AEBC">
      <w:pPr>
        <w:tabs>
          <w:tab w:val="left" w:pos="3261"/>
        </w:tabs>
        <w:spacing w:line="360" w:lineRule="auto"/>
        <w:contextualSpacing/>
        <w:rPr>
          <w:rFonts w:hint="eastAsia" w:ascii="宋体" w:hAnsi="宋体" w:cs="仿宋_GB2312"/>
          <w:b/>
          <w:sz w:val="44"/>
          <w:szCs w:val="44"/>
        </w:rPr>
      </w:pPr>
    </w:p>
    <w:p w14:paraId="57E79A04">
      <w:pPr>
        <w:tabs>
          <w:tab w:val="left" w:pos="3261"/>
        </w:tabs>
        <w:spacing w:line="360" w:lineRule="auto"/>
        <w:contextualSpacing/>
        <w:jc w:val="center"/>
        <w:rPr>
          <w:rFonts w:hint="eastAsia" w:ascii="宋体" w:hAnsi="宋体" w:cs="仿宋_GB2312"/>
          <w:b/>
          <w:sz w:val="44"/>
          <w:szCs w:val="44"/>
        </w:rPr>
      </w:pPr>
    </w:p>
    <w:p w14:paraId="2E2615AC">
      <w:pPr>
        <w:tabs>
          <w:tab w:val="left" w:pos="3261"/>
        </w:tabs>
        <w:spacing w:line="360" w:lineRule="auto"/>
        <w:contextualSpacing/>
        <w:jc w:val="center"/>
        <w:rPr>
          <w:rFonts w:hint="eastAsia" w:ascii="宋体" w:hAnsi="宋体" w:cs="仿宋_GB2312"/>
          <w:b/>
          <w:sz w:val="44"/>
          <w:szCs w:val="44"/>
        </w:rPr>
      </w:pPr>
    </w:p>
    <w:p w14:paraId="59F941B3">
      <w:pPr>
        <w:tabs>
          <w:tab w:val="left" w:pos="3261"/>
        </w:tabs>
        <w:spacing w:line="360" w:lineRule="auto"/>
        <w:contextualSpacing/>
        <w:jc w:val="center"/>
        <w:rPr>
          <w:rFonts w:hint="eastAsia" w:ascii="宋体" w:hAnsi="宋体" w:cs="仿宋_GB2312"/>
          <w:b/>
          <w:sz w:val="44"/>
          <w:szCs w:val="44"/>
        </w:rPr>
      </w:pPr>
    </w:p>
    <w:p w14:paraId="5DE6F347">
      <w:pPr>
        <w:tabs>
          <w:tab w:val="left" w:pos="3261"/>
        </w:tabs>
        <w:spacing w:line="360" w:lineRule="auto"/>
        <w:contextualSpacing/>
        <w:jc w:val="center"/>
        <w:rPr>
          <w:rFonts w:hint="eastAsia" w:ascii="宋体" w:hAnsi="宋体" w:cs="仿宋_GB2312"/>
          <w:b/>
          <w:sz w:val="44"/>
          <w:szCs w:val="44"/>
        </w:rPr>
      </w:pPr>
    </w:p>
    <w:p w14:paraId="2A03DC68">
      <w:pPr>
        <w:pStyle w:val="3"/>
        <w:jc w:val="center"/>
        <w:rPr>
          <w:rFonts w:hint="eastAsia" w:ascii="宋体" w:hAnsi="宋体" w:cs="仿宋_GB2312"/>
        </w:rPr>
        <w:sectPr>
          <w:footerReference r:id="rId14" w:type="default"/>
          <w:pgSz w:w="11910" w:h="16840"/>
          <w:pgMar w:top="1020" w:right="1417" w:bottom="1020" w:left="1134" w:header="720" w:footer="720" w:gutter="0"/>
          <w:cols w:space="720" w:num="1"/>
        </w:sectPr>
      </w:pPr>
      <w:bookmarkStart w:id="111" w:name="_Toc19415"/>
      <w:bookmarkStart w:id="112" w:name="_Toc80886951"/>
      <w:bookmarkStart w:id="113" w:name="_Toc3828"/>
      <w:r>
        <w:rPr>
          <w:rFonts w:hint="eastAsia" w:ascii="宋体" w:hAnsi="宋体" w:cs="仿宋_GB2312"/>
          <w:b w:val="0"/>
        </w:rPr>
        <w:t>第七章 质疑、投诉材料格式</w:t>
      </w:r>
      <w:bookmarkEnd w:id="111"/>
      <w:bookmarkEnd w:id="112"/>
      <w:bookmarkEnd w:id="113"/>
    </w:p>
    <w:p w14:paraId="3D8402B0">
      <w:pPr>
        <w:spacing w:line="360" w:lineRule="auto"/>
        <w:jc w:val="center"/>
        <w:rPr>
          <w:rFonts w:hint="eastAsia" w:ascii="宋体" w:hAnsi="宋体"/>
          <w:b/>
          <w:bCs/>
          <w:sz w:val="32"/>
          <w:szCs w:val="32"/>
        </w:rPr>
      </w:pPr>
      <w:r>
        <w:rPr>
          <w:rFonts w:hint="eastAsia" w:ascii="宋体" w:hAnsi="宋体"/>
          <w:b/>
          <w:bCs/>
          <w:sz w:val="32"/>
          <w:szCs w:val="32"/>
        </w:rPr>
        <w:t>质疑函（格式）</w:t>
      </w:r>
    </w:p>
    <w:p w14:paraId="2595C64C">
      <w:pPr>
        <w:pStyle w:val="17"/>
        <w:spacing w:line="360" w:lineRule="auto"/>
        <w:ind w:firstLine="482" w:firstLineChars="200"/>
        <w:contextualSpacing/>
        <w:rPr>
          <w:rFonts w:hint="eastAsia" w:hAnsi="宋体"/>
          <w:b/>
          <w:bCs/>
          <w:sz w:val="24"/>
          <w:szCs w:val="24"/>
        </w:rPr>
      </w:pPr>
      <w:r>
        <w:rPr>
          <w:rFonts w:hint="eastAsia" w:hAnsi="宋体"/>
          <w:b/>
          <w:bCs/>
          <w:sz w:val="24"/>
          <w:szCs w:val="24"/>
        </w:rPr>
        <w:t>一、质疑供应商基本信息：</w:t>
      </w:r>
    </w:p>
    <w:p w14:paraId="342E8F5D">
      <w:pPr>
        <w:pStyle w:val="17"/>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30908044">
      <w:pPr>
        <w:pStyle w:val="17"/>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8863FAC">
      <w:pPr>
        <w:pStyle w:val="17"/>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724A0E5F">
      <w:pPr>
        <w:pStyle w:val="17"/>
        <w:spacing w:line="360" w:lineRule="auto"/>
        <w:ind w:firstLine="480" w:firstLineChars="200"/>
        <w:contextualSpacing/>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DFF5859">
      <w:pPr>
        <w:pStyle w:val="17"/>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BDD912D">
      <w:pPr>
        <w:pStyle w:val="17"/>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F65C70E">
      <w:pPr>
        <w:pStyle w:val="17"/>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39664BA1">
      <w:pPr>
        <w:pStyle w:val="17"/>
        <w:spacing w:line="360" w:lineRule="auto"/>
        <w:ind w:left="25" w:leftChars="12" w:firstLine="472" w:firstLineChars="197"/>
        <w:contextualSpacing/>
        <w:rPr>
          <w:rFonts w:hint="eastAsia" w:hAnsi="宋体"/>
          <w:bCs/>
          <w:sz w:val="24"/>
          <w:szCs w:val="24"/>
          <w:u w:val="single"/>
        </w:rPr>
      </w:pPr>
      <w:r>
        <w:rPr>
          <w:rFonts w:hint="eastAsia" w:hAnsi="宋体"/>
          <w:bCs/>
          <w:sz w:val="24"/>
          <w:szCs w:val="24"/>
        </w:rPr>
        <w:t>质疑</w:t>
      </w:r>
      <w:r>
        <w:rPr>
          <w:rFonts w:hint="eastAsia" w:hAnsi="宋体"/>
          <w:sz w:val="24"/>
          <w:szCs w:val="24"/>
        </w:rPr>
        <w:t>项目的名称：</w:t>
      </w:r>
    </w:p>
    <w:p w14:paraId="3E2E7817">
      <w:pPr>
        <w:pStyle w:val="17"/>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p>
    <w:p w14:paraId="60320ECF">
      <w:pPr>
        <w:pStyle w:val="17"/>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p>
    <w:p w14:paraId="60CD6B46">
      <w:pPr>
        <w:pStyle w:val="17"/>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753DC2F6">
      <w:pPr>
        <w:pStyle w:val="17"/>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31F0299A">
      <w:pPr>
        <w:pStyle w:val="17"/>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60322C02">
      <w:pPr>
        <w:pStyle w:val="17"/>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6E572B40">
      <w:pPr>
        <w:pStyle w:val="17"/>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1D73B3B4">
      <w:pPr>
        <w:pStyle w:val="17"/>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55DF16EC">
      <w:pPr>
        <w:pStyle w:val="17"/>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2D622550">
      <w:pPr>
        <w:pStyle w:val="17"/>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01D902D3">
      <w:pPr>
        <w:pStyle w:val="17"/>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0DA47537">
      <w:pPr>
        <w:pStyle w:val="17"/>
        <w:spacing w:line="360" w:lineRule="auto"/>
        <w:ind w:left="25" w:leftChars="12" w:firstLine="472" w:firstLineChars="197"/>
        <w:contextualSpacing/>
        <w:rPr>
          <w:rFonts w:hint="eastAsia" w:hAnsi="宋体"/>
          <w:sz w:val="24"/>
          <w:szCs w:val="24"/>
        </w:rPr>
      </w:pPr>
      <w:r>
        <w:rPr>
          <w:rFonts w:hAnsi="宋体"/>
          <w:sz w:val="24"/>
          <w:szCs w:val="24"/>
        </w:rPr>
        <w:t>……</w:t>
      </w:r>
    </w:p>
    <w:p w14:paraId="6E94DA1D">
      <w:pPr>
        <w:pStyle w:val="17"/>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59198A13">
      <w:pPr>
        <w:pStyle w:val="17"/>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2F564E63">
      <w:pPr>
        <w:pStyle w:val="17"/>
        <w:spacing w:line="360" w:lineRule="auto"/>
        <w:ind w:left="25" w:leftChars="12" w:firstLine="352" w:firstLineChars="147"/>
        <w:contextualSpacing/>
        <w:rPr>
          <w:rFonts w:hint="eastAsia" w:hAnsi="宋体"/>
          <w:sz w:val="24"/>
          <w:szCs w:val="24"/>
        </w:rPr>
      </w:pPr>
    </w:p>
    <w:p w14:paraId="18551289">
      <w:pPr>
        <w:pStyle w:val="17"/>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742E06F2">
      <w:pPr>
        <w:pStyle w:val="17"/>
        <w:spacing w:line="360" w:lineRule="auto"/>
        <w:ind w:left="25" w:leftChars="12" w:firstLine="352" w:firstLineChars="147"/>
        <w:contextualSpacing/>
        <w:rPr>
          <w:rFonts w:hint="eastAsia" w:hAnsi="宋体"/>
          <w:sz w:val="24"/>
          <w:szCs w:val="24"/>
        </w:rPr>
      </w:pPr>
    </w:p>
    <w:p w14:paraId="51278217">
      <w:pPr>
        <w:pStyle w:val="17"/>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13C294BB">
      <w:pPr>
        <w:pStyle w:val="17"/>
        <w:spacing w:line="360" w:lineRule="auto"/>
        <w:contextualSpacing/>
        <w:rPr>
          <w:rFonts w:hint="eastAsia" w:hAnsi="宋体"/>
          <w:b/>
          <w:sz w:val="24"/>
          <w:szCs w:val="24"/>
        </w:rPr>
      </w:pPr>
    </w:p>
    <w:p w14:paraId="19101F10">
      <w:pPr>
        <w:pStyle w:val="17"/>
        <w:spacing w:line="360" w:lineRule="auto"/>
        <w:contextualSpacing/>
        <w:rPr>
          <w:rFonts w:hint="eastAsia" w:hAnsi="宋体"/>
          <w:b/>
          <w:sz w:val="24"/>
          <w:szCs w:val="24"/>
        </w:rPr>
      </w:pPr>
    </w:p>
    <w:p w14:paraId="7BC3781C">
      <w:pPr>
        <w:pStyle w:val="17"/>
        <w:spacing w:line="360" w:lineRule="auto"/>
        <w:contextualSpacing/>
        <w:rPr>
          <w:rFonts w:hint="eastAsia" w:hAnsi="宋体"/>
          <w:b/>
          <w:sz w:val="24"/>
          <w:szCs w:val="24"/>
        </w:rPr>
      </w:pPr>
      <w:r>
        <w:rPr>
          <w:rFonts w:hint="eastAsia" w:hAnsi="宋体"/>
          <w:b/>
          <w:sz w:val="24"/>
          <w:szCs w:val="24"/>
        </w:rPr>
        <w:t>说明：</w:t>
      </w:r>
    </w:p>
    <w:p w14:paraId="29B452E8">
      <w:pPr>
        <w:pStyle w:val="17"/>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5F97C168">
      <w:pPr>
        <w:pStyle w:val="17"/>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1D4232">
      <w:pPr>
        <w:pStyle w:val="17"/>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0B2D46BA">
      <w:pPr>
        <w:pStyle w:val="17"/>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3A4C7F47">
      <w:pPr>
        <w:pStyle w:val="17"/>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0BE232D5">
      <w:pPr>
        <w:pStyle w:val="17"/>
        <w:snapToGrid w:val="0"/>
        <w:rPr>
          <w:b/>
          <w:sz w:val="24"/>
          <w:szCs w:val="24"/>
        </w:rPr>
      </w:pPr>
    </w:p>
    <w:p w14:paraId="3B939B0D">
      <w:pPr>
        <w:spacing w:line="460" w:lineRule="exact"/>
        <w:jc w:val="center"/>
        <w:rPr>
          <w:rFonts w:eastAsia="隶书"/>
          <w:sz w:val="44"/>
        </w:rPr>
      </w:pPr>
      <w:r>
        <w:rPr>
          <w:rFonts w:eastAsia="隶书"/>
          <w:sz w:val="44"/>
        </w:rPr>
        <w:br w:type="page"/>
      </w:r>
    </w:p>
    <w:p w14:paraId="3F75702D">
      <w:pPr>
        <w:spacing w:line="360" w:lineRule="auto"/>
        <w:jc w:val="center"/>
        <w:rPr>
          <w:rFonts w:hint="eastAsia" w:ascii="宋体" w:hAnsi="宋体"/>
          <w:b/>
          <w:bCs/>
          <w:sz w:val="32"/>
          <w:szCs w:val="32"/>
        </w:rPr>
      </w:pPr>
      <w:r>
        <w:rPr>
          <w:rFonts w:hint="eastAsia" w:ascii="宋体" w:hAnsi="宋体"/>
          <w:b/>
          <w:bCs/>
          <w:sz w:val="32"/>
          <w:szCs w:val="32"/>
        </w:rPr>
        <w:t>投诉书（格式）</w:t>
      </w:r>
    </w:p>
    <w:p w14:paraId="76E80FAE">
      <w:pPr>
        <w:pStyle w:val="17"/>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5A23EA2E">
      <w:pPr>
        <w:pStyle w:val="17"/>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4ACB09D4">
      <w:pPr>
        <w:pStyle w:val="17"/>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FBB8999">
      <w:pPr>
        <w:pStyle w:val="17"/>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0DCB247C">
      <w:pPr>
        <w:pStyle w:val="17"/>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50505CE4">
      <w:pPr>
        <w:pStyle w:val="17"/>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0428457E">
      <w:pPr>
        <w:pStyle w:val="17"/>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4F7A687">
      <w:pPr>
        <w:pStyle w:val="17"/>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6E01F213">
      <w:pPr>
        <w:pStyle w:val="17"/>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03D03E29">
      <w:pPr>
        <w:pStyle w:val="17"/>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A6D9786">
      <w:pPr>
        <w:pStyle w:val="17"/>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12684038">
      <w:pPr>
        <w:pStyle w:val="17"/>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2FB0DD4C">
      <w:pPr>
        <w:pStyle w:val="17"/>
        <w:snapToGrid w:val="0"/>
        <w:spacing w:line="360" w:lineRule="auto"/>
        <w:ind w:firstLine="480" w:firstLineChars="200"/>
        <w:rPr>
          <w:rFonts w:hint="eastAsia" w:hAnsi="宋体"/>
          <w:bCs/>
          <w:sz w:val="24"/>
          <w:szCs w:val="24"/>
        </w:rPr>
      </w:pPr>
      <w:r>
        <w:rPr>
          <w:rFonts w:hAnsi="宋体"/>
          <w:bCs/>
          <w:sz w:val="24"/>
          <w:szCs w:val="24"/>
        </w:rPr>
        <w:t>……</w:t>
      </w:r>
    </w:p>
    <w:p w14:paraId="010B6433">
      <w:pPr>
        <w:pStyle w:val="17"/>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626121EF">
      <w:pPr>
        <w:pStyle w:val="17"/>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3C54611A">
      <w:pPr>
        <w:pStyle w:val="17"/>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22D6B431">
      <w:pPr>
        <w:pStyle w:val="17"/>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6B570A36">
      <w:pPr>
        <w:pStyle w:val="17"/>
        <w:spacing w:line="360" w:lineRule="auto"/>
        <w:ind w:left="25" w:leftChars="12" w:firstLine="472" w:firstLineChars="197"/>
        <w:rPr>
          <w:rFonts w:hint="eastAsia" w:hAnsi="宋体"/>
          <w:bCs/>
          <w:sz w:val="24"/>
          <w:szCs w:val="24"/>
          <w:u w:val="single"/>
        </w:rPr>
      </w:pPr>
      <w:r>
        <w:rPr>
          <w:rFonts w:hint="eastAsia" w:hAnsi="宋体"/>
          <w:bCs/>
          <w:sz w:val="24"/>
          <w:szCs w:val="24"/>
        </w:rPr>
        <w:t>采购</w:t>
      </w:r>
      <w:r>
        <w:rPr>
          <w:rFonts w:hint="eastAsia" w:hAnsi="宋体"/>
          <w:sz w:val="24"/>
          <w:szCs w:val="24"/>
        </w:rPr>
        <w:t>项目的名称：</w:t>
      </w:r>
    </w:p>
    <w:p w14:paraId="44F6AB75">
      <w:pPr>
        <w:pStyle w:val="17"/>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p>
    <w:p w14:paraId="3DC7B4DD">
      <w:pPr>
        <w:pStyle w:val="17"/>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宁明县妇幼保健院                </w:t>
      </w:r>
    </w:p>
    <w:p w14:paraId="1772B341">
      <w:pPr>
        <w:pStyle w:val="17"/>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正信伟业工程咨询管理有限公司                      </w:t>
      </w:r>
    </w:p>
    <w:p w14:paraId="56324907">
      <w:pPr>
        <w:pStyle w:val="17"/>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5979FD4">
      <w:pPr>
        <w:pStyle w:val="17"/>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30FEDB2">
      <w:pPr>
        <w:pStyle w:val="17"/>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3D5C5D80">
      <w:pPr>
        <w:pStyle w:val="17"/>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5664E8EF">
      <w:pPr>
        <w:pStyle w:val="17"/>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0AB09127">
      <w:pPr>
        <w:pStyle w:val="17"/>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390CD14">
      <w:pPr>
        <w:pStyle w:val="17"/>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010E5162">
      <w:pPr>
        <w:pStyle w:val="17"/>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1EE08536">
      <w:pPr>
        <w:pStyle w:val="17"/>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6D2B4AD0">
      <w:pPr>
        <w:pStyle w:val="17"/>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004BB980">
      <w:pPr>
        <w:pStyle w:val="17"/>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41374C4E">
      <w:pPr>
        <w:pStyle w:val="17"/>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255906DD">
      <w:pPr>
        <w:pStyle w:val="17"/>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29E5A7B7">
      <w:pPr>
        <w:pStyle w:val="17"/>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0C0727D9">
      <w:pPr>
        <w:pStyle w:val="17"/>
        <w:spacing w:line="360" w:lineRule="auto"/>
        <w:ind w:left="25" w:leftChars="12" w:firstLine="472" w:firstLineChars="197"/>
        <w:rPr>
          <w:rFonts w:hint="eastAsia" w:hAnsi="宋体"/>
          <w:bCs/>
          <w:sz w:val="24"/>
          <w:szCs w:val="24"/>
        </w:rPr>
      </w:pPr>
      <w:r>
        <w:rPr>
          <w:rFonts w:hAnsi="宋体"/>
          <w:bCs/>
          <w:sz w:val="24"/>
          <w:szCs w:val="24"/>
        </w:rPr>
        <w:t>……</w:t>
      </w:r>
    </w:p>
    <w:p w14:paraId="6F7102A4">
      <w:pPr>
        <w:pStyle w:val="17"/>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4318A692">
      <w:pPr>
        <w:pStyle w:val="17"/>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0734413">
      <w:pPr>
        <w:pStyle w:val="17"/>
        <w:spacing w:line="360" w:lineRule="auto"/>
        <w:ind w:left="25" w:leftChars="12" w:firstLine="352" w:firstLineChars="147"/>
        <w:rPr>
          <w:rFonts w:hint="eastAsia" w:hAnsi="宋体"/>
          <w:sz w:val="24"/>
          <w:szCs w:val="24"/>
        </w:rPr>
      </w:pPr>
    </w:p>
    <w:p w14:paraId="0727BDD8">
      <w:pPr>
        <w:pStyle w:val="17"/>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6D46A6A9">
      <w:pPr>
        <w:pStyle w:val="17"/>
        <w:spacing w:line="360" w:lineRule="auto"/>
        <w:ind w:left="25" w:leftChars="12" w:firstLine="352" w:firstLineChars="147"/>
        <w:rPr>
          <w:rFonts w:hint="eastAsia" w:hAnsi="宋体"/>
          <w:sz w:val="24"/>
          <w:szCs w:val="24"/>
        </w:rPr>
      </w:pPr>
    </w:p>
    <w:p w14:paraId="4910E0C3">
      <w:pPr>
        <w:pStyle w:val="17"/>
        <w:spacing w:line="360" w:lineRule="auto"/>
        <w:ind w:left="25" w:leftChars="12" w:firstLine="472" w:firstLineChars="197"/>
        <w:rPr>
          <w:rFonts w:hint="eastAsia" w:hAnsi="宋体"/>
          <w:sz w:val="24"/>
          <w:szCs w:val="24"/>
        </w:rPr>
      </w:pPr>
      <w:r>
        <w:rPr>
          <w:rFonts w:hint="eastAsia" w:hAnsi="宋体"/>
          <w:sz w:val="24"/>
          <w:szCs w:val="24"/>
        </w:rPr>
        <w:t>日期：</w:t>
      </w:r>
      <w:r>
        <w:rPr>
          <w:rFonts w:hint="eastAsia" w:hAnsi="宋体"/>
          <w:bCs/>
          <w:sz w:val="24"/>
          <w:szCs w:val="24"/>
        </w:rPr>
        <w:t xml:space="preserve">                                                                                </w:t>
      </w:r>
    </w:p>
    <w:p w14:paraId="7D7A6A4F">
      <w:pPr>
        <w:pStyle w:val="17"/>
        <w:snapToGrid w:val="0"/>
        <w:spacing w:line="360" w:lineRule="auto"/>
        <w:rPr>
          <w:rFonts w:hint="eastAsia" w:hAnsi="宋体"/>
          <w:b/>
          <w:sz w:val="24"/>
          <w:szCs w:val="24"/>
        </w:rPr>
      </w:pPr>
    </w:p>
    <w:p w14:paraId="2A8EBDDE">
      <w:pPr>
        <w:pStyle w:val="17"/>
        <w:snapToGrid w:val="0"/>
        <w:spacing w:line="360" w:lineRule="auto"/>
        <w:rPr>
          <w:rFonts w:hint="eastAsia" w:hAnsi="宋体"/>
          <w:b/>
          <w:sz w:val="24"/>
          <w:szCs w:val="24"/>
        </w:rPr>
      </w:pPr>
      <w:r>
        <w:rPr>
          <w:rFonts w:hint="eastAsia" w:hAnsi="宋体"/>
          <w:b/>
          <w:sz w:val="24"/>
          <w:szCs w:val="24"/>
        </w:rPr>
        <w:t>说明：</w:t>
      </w:r>
    </w:p>
    <w:p w14:paraId="03176E97">
      <w:pPr>
        <w:pStyle w:val="17"/>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2D768AF4">
      <w:pPr>
        <w:pStyle w:val="17"/>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964D018">
      <w:pPr>
        <w:pStyle w:val="17"/>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788646D0">
      <w:pPr>
        <w:pStyle w:val="17"/>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592B5F87">
      <w:pPr>
        <w:pStyle w:val="17"/>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36E25344">
      <w:pPr>
        <w:pStyle w:val="17"/>
        <w:spacing w:line="360" w:lineRule="auto"/>
        <w:ind w:left="25" w:leftChars="12" w:firstLine="354" w:firstLineChars="147"/>
      </w:pPr>
      <w:r>
        <w:rPr>
          <w:rFonts w:hint="eastAsia" w:hAnsi="宋体"/>
          <w:b/>
          <w:sz w:val="24"/>
          <w:szCs w:val="24"/>
        </w:rPr>
        <w:t>6.投诉人为法人或者其他组织的，投诉书应由法定代表人、主要负责人，或者其授权代表签字或者盖章，并加盖公章。</w:t>
      </w:r>
    </w:p>
    <w:sectPr>
      <w:footerReference r:id="rId16" w:type="firs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64DA">
    <w:pPr>
      <w:pStyle w:val="2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E41E">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891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68910" cy="1828800"/>
                      </a:xfrm>
                      <a:prstGeom prst="rect">
                        <a:avLst/>
                      </a:prstGeom>
                      <a:noFill/>
                      <a:ln>
                        <a:noFill/>
                      </a:ln>
                    </wps:spPr>
                    <wps:txbx>
                      <w:txbxContent>
                        <w:p w14:paraId="039AD85B">
                          <w:pPr>
                            <w:pStyle w:val="21"/>
                            <w:jc w:val="center"/>
                          </w:pPr>
                          <w:r>
                            <w:fldChar w:fldCharType="begin"/>
                          </w:r>
                          <w:r>
                            <w:instrText xml:space="preserve"> PAGE  \* MERGEFORMAT </w:instrText>
                          </w:r>
                          <w:r>
                            <w:fldChar w:fldCharType="separate"/>
                          </w:r>
                          <w:r>
                            <w:t>75</w:t>
                          </w:r>
                          <w:r>
                            <w:fldChar w:fldCharType="end"/>
                          </w:r>
                        </w:p>
                      </w:txbxContent>
                    </wps:txbx>
                    <wps:bodyPr wrap="square" lIns="0" tIns="0" rIns="0" bIns="0">
                      <a:spAutoFit/>
                    </wps:bodyPr>
                  </wps:wsp>
                </a:graphicData>
              </a:graphic>
            </wp:anchor>
          </w:drawing>
        </mc:Choice>
        <mc:Fallback>
          <w:pict>
            <v:shape id="文本框 5121" o:spid="_x0000_s1026" o:spt="202" type="#_x0000_t202" style="position:absolute;left:0pt;margin-top:0pt;height:144pt;width:13.3pt;mso-position-horizontal:center;mso-position-horizontal-relative:margin;z-index:251659264;mso-width-relative:page;mso-height-relative:page;" filled="f" stroked="f" coordsize="21600,21600" o:gfxdata="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KvOQ0QAAAAQBAAAPAAAAAAAAAAEAIAAAACIAAABkcnMvZG93bnJl&#10;di54bWxQSwECFAAUAAAACACHTuJAGnA3/MsBAACRAwAADgAAAAAAAAABACAAAAAgAQAAZHJzL2Uy&#10;b0RvYy54bWxQSwUGAAAAAAYABgBZAQAAXQUAAAAA&#10;">
              <v:fill on="f" focussize="0,0"/>
              <v:stroke on="f"/>
              <v:imagedata o:title=""/>
              <o:lock v:ext="edit" aspectratio="f"/>
              <v:textbox inset="0mm,0mm,0mm,0mm" style="mso-fit-shape-to-text:t;">
                <w:txbxContent>
                  <w:p w14:paraId="039AD85B">
                    <w:pPr>
                      <w:pStyle w:val="21"/>
                      <w:jc w:val="center"/>
                    </w:pPr>
                    <w:r>
                      <w:fldChar w:fldCharType="begin"/>
                    </w:r>
                    <w:r>
                      <w:instrText xml:space="preserve"> PAGE  \* MERGEFORMAT </w:instrText>
                    </w:r>
                    <w:r>
                      <w:fldChar w:fldCharType="separate"/>
                    </w:r>
                    <w:r>
                      <w:t>75</w:t>
                    </w:r>
                    <w:r>
                      <w:fldChar w:fldCharType="end"/>
                    </w:r>
                  </w:p>
                </w:txbxContent>
              </v:textbox>
            </v:shape>
          </w:pict>
        </mc:Fallback>
      </mc:AlternateContent>
    </w:r>
  </w:p>
  <w:p w14:paraId="59D0D2ED">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DD0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A6299">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DEI7FAQAAkAMAAA4AAAAAAAAAAQAgAAAAHgEAAGRycy9lMm9Eb2MueG1s&#10;UEsFBgAAAAAGAAYAWQEAAFUFAAAAAA==&#10;">
              <v:fill on="f" focussize="0,0"/>
              <v:stroke on="f"/>
              <v:imagedata o:title=""/>
              <o:lock v:ext="edit" aspectratio="f"/>
              <v:textbox inset="0mm,0mm,0mm,0mm" style="mso-fit-shape-to-text:t;">
                <w:txbxContent>
                  <w:p w14:paraId="5AEA6299">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ED36">
    <w:pPr>
      <w:pStyle w:val="21"/>
      <w:framePr w:wrap="around" w:vAnchor="text" w:hAnchor="margin" w:xAlign="center" w:y="1"/>
      <w:rPr>
        <w:rStyle w:val="34"/>
        <w:sz w:val="21"/>
      </w:rPr>
    </w:pPr>
    <w:r>
      <w:rPr>
        <w:sz w:val="21"/>
      </w:rPr>
      <w:fldChar w:fldCharType="begin"/>
    </w:r>
    <w:r>
      <w:rPr>
        <w:rStyle w:val="34"/>
        <w:sz w:val="21"/>
      </w:rPr>
      <w:instrText xml:space="preserve">PAGE  </w:instrText>
    </w:r>
    <w:r>
      <w:rPr>
        <w:sz w:val="21"/>
      </w:rPr>
      <w:fldChar w:fldCharType="separate"/>
    </w:r>
    <w:r>
      <w:rPr>
        <w:rStyle w:val="34"/>
        <w:sz w:val="21"/>
      </w:rPr>
      <w:t>0</w:t>
    </w:r>
    <w:r>
      <w:rPr>
        <w:sz w:val="21"/>
      </w:rPr>
      <w:fldChar w:fldCharType="end"/>
    </w:r>
  </w:p>
  <w:p w14:paraId="150B0F97">
    <w:pPr>
      <w:pStyle w:val="2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4AA4">
    <w:pPr>
      <w:pStyle w:val="2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21488">
                          <w:pPr>
                            <w:pStyle w:val="21"/>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dSScQBAACQ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4tgdtzjwy/dvlx+/Lj+/klfL&#10;1cusUB+gxsS7gKlpeOsH3JvZD+jMxAcVbf4iJYJx1Pd81VcOiYj8aL1arysMCYzNF8RnD89DhPRO&#10;ekuy0dCIAyy68tMHSGPqnJKrOX+rjSlDNO4vB2JmD8u9jz1mKw37YSK09+0Z+fQ4+4Y6XHVKzHuH&#10;0uY1mY04G/vJyDUgvDkmLFz6yagj1FQMB1UYTUuVN+HPe8l6+JG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udSScQBAACQAwAADgAAAAAAAAABACAAAAAeAQAAZHJzL2Uyb0RvYy54bWxQ&#10;SwUGAAAAAAYABgBZAQAAVAUAAAAA&#10;">
              <v:fill on="f" focussize="0,0"/>
              <v:stroke on="f"/>
              <v:imagedata o:title=""/>
              <o:lock v:ext="edit" aspectratio="f"/>
              <v:textbox inset="0mm,0mm,0mm,0mm" style="mso-fit-shape-to-text:t;">
                <w:txbxContent>
                  <w:p w14:paraId="7B521488">
                    <w:pPr>
                      <w:pStyle w:val="21"/>
                    </w:pPr>
                    <w:r>
                      <w:fldChar w:fldCharType="begin"/>
                    </w:r>
                    <w:r>
                      <w:instrText xml:space="preserve"> PAGE  \* MERGEFORMAT </w:instrText>
                    </w:r>
                    <w:r>
                      <w:fldChar w:fldCharType="separate"/>
                    </w:r>
                    <w:r>
                      <w:t>10</w:t>
                    </w:r>
                    <w:r>
                      <w:fldChar w:fldCharType="end"/>
                    </w:r>
                  </w:p>
                </w:txbxContent>
              </v:textbox>
            </v:shape>
          </w:pict>
        </mc:Fallback>
      </mc:AlternateContent>
    </w:r>
  </w:p>
  <w:p w14:paraId="62B6F367">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5666">
    <w:pPr>
      <w:pStyle w:val="21"/>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F77EA9"/>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q+0IcQBAACQAwAADgAAAGRycy9lMm9Eb2MueG1srVNNrtMwEN4jcQfL&#10;e+q0Al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l4s&#10;V8+zQn2AGhPvAqam4Y0fcG9mP6AzEx9UtPmLlAjGUd/zVV85JCLyo/Vqva4wJDA2XxCf3T8PEdJb&#10;6S3JRkMjDrDoyk/vIY2pc0qu5vytNqYM0bi/HIiZPSz3PvaYrTTsh4nQ3rdn5NPj7BvqcNUpMe8c&#10;SpvXZDbibOwnI9eA8PqYsHDpJ6OOUFMxHFRhNC1V3oQ/7yXr/k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2q+0IcQBAACQAwAADgAAAAAAAAABACAAAAAeAQAAZHJzL2Uyb0RvYy54bWxQ&#10;SwUGAAAAAAYABgBZAQAAVAUAAAAA&#10;">
              <v:fill on="f" focussize="0,0"/>
              <v:stroke on="f"/>
              <v:imagedata o:title=""/>
              <o:lock v:ext="edit" aspectratio="f"/>
              <v:textbox inset="0mm,0mm,0mm,0mm" style="mso-fit-shape-to-text:t;">
                <w:txbxContent>
                  <w:p w14:paraId="2AF77EA9"/>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4BDF">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77797F">
                          <w:pPr>
                            <w:pStyle w:val="21"/>
                            <w:jc w:val="center"/>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7zUcQBAACQ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T1&#10;crXMCvUBaky8D5iahrd+wL2Z/YDOTHxQ0eYvUiIYR33PV33lkIjIj9ar9brCkMDYfEF89vA8REjv&#10;pLckGw2NOMCiKz99gDSmzim5mvN32pgyROP+ciBm9rDc+9hjttKwHyZCe9+ekU+Ps2+ow1WnxLx3&#10;KG1ek9mIs7GfjFwDwptjwsKln4w6Qk3FcFCF0bRUeRMe30vWw4+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E7zUcQBAACQAwAADgAAAAAAAAABACAAAAAeAQAAZHJzL2Uyb0RvYy54bWxQ&#10;SwUGAAAAAAYABgBZAQAAVAUAAAAA&#10;">
              <v:fill on="f" focussize="0,0"/>
              <v:stroke on="f"/>
              <v:imagedata o:title=""/>
              <o:lock v:ext="edit" aspectratio="f"/>
              <v:textbox inset="0mm,0mm,0mm,0mm" style="mso-fit-shape-to-text:t;">
                <w:txbxContent>
                  <w:p w14:paraId="5077797F">
                    <w:pPr>
                      <w:pStyle w:val="21"/>
                      <w:jc w:val="center"/>
                    </w:pPr>
                    <w:r>
                      <w:fldChar w:fldCharType="begin"/>
                    </w:r>
                    <w:r>
                      <w:instrText xml:space="preserve"> PAGE  \* MERGEFORMAT </w:instrText>
                    </w:r>
                    <w:r>
                      <w:fldChar w:fldCharType="separate"/>
                    </w:r>
                    <w:r>
                      <w:t>12</w:t>
                    </w:r>
                    <w:r>
                      <w:fldChar w:fldCharType="end"/>
                    </w:r>
                  </w:p>
                </w:txbxContent>
              </v:textbox>
            </v:shape>
          </w:pict>
        </mc:Fallback>
      </mc:AlternateContent>
    </w:r>
  </w:p>
  <w:p w14:paraId="0FE0307E">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CC721">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40105">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cP3sUBAACQAwAADgAAAGRycy9lMm9Eb2MueG1srVPNjtMwEL4j7TtY&#10;vm+dRlqo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ekbSiw3OPDz92/nH7/OP7+S&#10;m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CnD97FAQAAkAMAAA4AAAAAAAAAAQAgAAAAHgEAAGRycy9lMm9Eb2MueG1s&#10;UEsFBgAAAAAGAAYAWQEAAFUFAAAAAA==&#10;">
              <v:fill on="f" focussize="0,0"/>
              <v:stroke on="f"/>
              <v:imagedata o:title=""/>
              <o:lock v:ext="edit" aspectratio="f"/>
              <v:textbox inset="0mm,0mm,0mm,0mm" style="mso-fit-shape-to-text:t;">
                <w:txbxContent>
                  <w:p w14:paraId="67440105">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EBAA">
    <w:pPr>
      <w:pStyle w:val="21"/>
      <w:framePr w:wrap="around" w:vAnchor="text" w:hAnchor="margin" w:xAlign="center" w:y="1"/>
      <w:ind w:firstLine="360"/>
      <w:rPr>
        <w:rStyle w:val="34"/>
      </w:rPr>
    </w:pPr>
    <w:r>
      <w:fldChar w:fldCharType="begin"/>
    </w:r>
    <w:r>
      <w:rPr>
        <w:rStyle w:val="34"/>
      </w:rPr>
      <w:instrText xml:space="preserve">PAGE  </w:instrText>
    </w:r>
    <w:r>
      <w:fldChar w:fldCharType="separate"/>
    </w:r>
    <w:r>
      <w:rPr>
        <w:rStyle w:val="34"/>
      </w:rPr>
      <w:t>69</w:t>
    </w:r>
    <w:r>
      <w:fldChar w:fldCharType="end"/>
    </w:r>
  </w:p>
  <w:p w14:paraId="51CCAD71">
    <w:pPr>
      <w:pStyle w:val="2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88B7">
    <w:pPr>
      <w:pStyle w:val="21"/>
      <w:framePr w:wrap="around" w:vAnchor="text" w:hAnchor="margin" w:xAlign="center" w:y="1"/>
      <w:ind w:firstLine="360"/>
      <w:rPr>
        <w:rStyle w:val="34"/>
      </w:rPr>
    </w:pPr>
    <w:r>
      <w:fldChar w:fldCharType="begin"/>
    </w:r>
    <w:r>
      <w:rPr>
        <w:rStyle w:val="34"/>
      </w:rPr>
      <w:instrText xml:space="preserve">PAGE  </w:instrText>
    </w:r>
    <w:r>
      <w:fldChar w:fldCharType="end"/>
    </w:r>
  </w:p>
  <w:p w14:paraId="34FC2B8E">
    <w:pPr>
      <w:pStyle w:val="21"/>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C67">
    <w:pPr>
      <w:pStyle w:val="21"/>
      <w:framePr w:wrap="around" w:vAnchor="text" w:hAnchor="margin" w:xAlign="center" w:y="1"/>
      <w:jc w:val="center"/>
      <w:rPr>
        <w:rStyle w:val="34"/>
      </w:rPr>
    </w:pPr>
    <w:r>
      <w:fldChar w:fldCharType="begin"/>
    </w:r>
    <w:r>
      <w:rPr>
        <w:rStyle w:val="34"/>
      </w:rPr>
      <w:instrText xml:space="preserve">PAGE  </w:instrText>
    </w:r>
    <w:r>
      <w:fldChar w:fldCharType="separate"/>
    </w:r>
    <w:r>
      <w:rPr>
        <w:rStyle w:val="34"/>
      </w:rPr>
      <w:t>68</w:t>
    </w:r>
    <w:r>
      <w:fldChar w:fldCharType="end"/>
    </w:r>
  </w:p>
  <w:p w14:paraId="7B8D5442">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D7510">
    <w:pPr>
      <w:pStyle w:val="22"/>
      <w:pBdr>
        <w:bottom w:val="none" w:color="auto" w:sz="0" w:space="1"/>
      </w:pBdr>
      <w:tabs>
        <w:tab w:val="center" w:pos="0"/>
        <w:tab w:val="clear" w:pos="4153"/>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A5372">
    <w:pPr>
      <w:pStyle w:val="2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26A2F">
    <w:pPr>
      <w:pStyle w:val="22"/>
      <w:pBdr>
        <w:bottom w:val="none" w:color="auto" w:sz="0" w:space="1"/>
      </w:pBdr>
      <w:tabs>
        <w:tab w:val="center" w:pos="0"/>
        <w:tab w:val="clear" w:pos="4153"/>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F1E4A"/>
    <w:multiLevelType w:val="singleLevel"/>
    <w:tmpl w:val="816F1E4A"/>
    <w:lvl w:ilvl="0" w:tentative="0">
      <w:start w:val="6"/>
      <w:numFmt w:val="chineseCounting"/>
      <w:suff w:val="space"/>
      <w:lvlText w:val="第%1章"/>
      <w:lvlJc w:val="left"/>
      <w:rPr>
        <w:rFonts w:hint="eastAsia"/>
      </w:rPr>
    </w:lvl>
  </w:abstractNum>
  <w:abstractNum w:abstractNumId="1">
    <w:nsid w:val="89684B85"/>
    <w:multiLevelType w:val="singleLevel"/>
    <w:tmpl w:val="89684B85"/>
    <w:lvl w:ilvl="0" w:tentative="0">
      <w:start w:val="2"/>
      <w:numFmt w:val="chineseCounting"/>
      <w:suff w:val="nothing"/>
      <w:lvlText w:val="%1、"/>
      <w:lvlJc w:val="left"/>
      <w:rPr>
        <w:rFonts w:hint="eastAsia"/>
      </w:rPr>
    </w:lvl>
  </w:abstractNum>
  <w:abstractNum w:abstractNumId="2">
    <w:nsid w:val="9B430D1B"/>
    <w:multiLevelType w:val="singleLevel"/>
    <w:tmpl w:val="9B430D1B"/>
    <w:lvl w:ilvl="0" w:tentative="0">
      <w:start w:val="3"/>
      <w:numFmt w:val="decimal"/>
      <w:lvlText w:val="%1."/>
      <w:lvlJc w:val="left"/>
      <w:pPr>
        <w:tabs>
          <w:tab w:val="left" w:pos="312"/>
        </w:tabs>
      </w:pPr>
    </w:lvl>
  </w:abstractNum>
  <w:abstractNum w:abstractNumId="3">
    <w:nsid w:val="AD1B04B4"/>
    <w:multiLevelType w:val="singleLevel"/>
    <w:tmpl w:val="AD1B04B4"/>
    <w:lvl w:ilvl="0" w:tentative="0">
      <w:start w:val="2"/>
      <w:numFmt w:val="chineseCounting"/>
      <w:suff w:val="space"/>
      <w:lvlText w:val="第%1节"/>
      <w:lvlJc w:val="left"/>
      <w:rPr>
        <w:rFonts w:hint="eastAsia"/>
      </w:rPr>
    </w:lvl>
  </w:abstractNum>
  <w:abstractNum w:abstractNumId="4">
    <w:nsid w:val="E161D459"/>
    <w:multiLevelType w:val="singleLevel"/>
    <w:tmpl w:val="E161D459"/>
    <w:lvl w:ilvl="0" w:tentative="0">
      <w:start w:val="1"/>
      <w:numFmt w:val="decimal"/>
      <w:suff w:val="nothing"/>
      <w:lvlText w:val="（%1）"/>
      <w:lvlJc w:val="left"/>
    </w:lvl>
  </w:abstractNum>
  <w:abstractNum w:abstractNumId="5">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cs="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cs="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cs="Times New Roman"/>
        <w:b/>
        <w:i w:val="0"/>
        <w:sz w:val="24"/>
      </w:rPr>
    </w:lvl>
    <w:lvl w:ilvl="3" w:tentative="0">
      <w:start w:val="1"/>
      <w:numFmt w:val="decimal"/>
      <w:pStyle w:val="6"/>
      <w:lvlText w:val="%1.%2.%3.%4"/>
      <w:lvlJc w:val="left"/>
      <w:pPr>
        <w:tabs>
          <w:tab w:val="left" w:pos="3063"/>
        </w:tabs>
        <w:ind w:left="3063" w:hanging="1078"/>
      </w:pPr>
      <w:rPr>
        <w:rFonts w:hint="default" w:ascii="Arial" w:hAnsi="Arial" w:cs="Times New Roman"/>
        <w:b w:val="0"/>
        <w:i w:val="0"/>
        <w:sz w:val="24"/>
      </w:r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7">
    <w:nsid w:val="681A1907"/>
    <w:multiLevelType w:val="singleLevel"/>
    <w:tmpl w:val="681A1907"/>
    <w:lvl w:ilvl="0" w:tentative="0">
      <w:start w:val="1"/>
      <w:numFmt w:val="decimal"/>
      <w:suff w:val="nothing"/>
      <w:lvlText w:val="%1、"/>
      <w:lvlJc w:val="left"/>
    </w:lvl>
  </w:abstractNum>
  <w:abstractNum w:abstractNumId="8">
    <w:nsid w:val="7ED099F0"/>
    <w:multiLevelType w:val="singleLevel"/>
    <w:tmpl w:val="7ED099F0"/>
    <w:lvl w:ilvl="0" w:tentative="0">
      <w:start w:val="4"/>
      <w:numFmt w:val="chineseCounting"/>
      <w:suff w:val="nothing"/>
      <w:lvlText w:val="%1、"/>
      <w:lvlJc w:val="left"/>
      <w:rPr>
        <w:rFonts w:hint="eastAsia"/>
      </w:rPr>
    </w:lvl>
  </w:abstractNum>
  <w:num w:numId="1">
    <w:abstractNumId w:val="6"/>
  </w:num>
  <w:num w:numId="2">
    <w:abstractNumId w:val="2"/>
  </w:num>
  <w:num w:numId="3">
    <w:abstractNumId w:val="4"/>
  </w:num>
  <w:num w:numId="4">
    <w:abstractNumId w:val="7"/>
  </w:num>
  <w:num w:numId="5">
    <w:abstractNumId w:val="3"/>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Tg5NTMyY2Y5MmE3ODI4ZGNjODU2MzYwZWYxZDg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3B2"/>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0D8E"/>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4F8"/>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52C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3"/>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0E"/>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67EBC"/>
    <w:rsid w:val="0027125E"/>
    <w:rsid w:val="00271767"/>
    <w:rsid w:val="0027223B"/>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4FFB"/>
    <w:rsid w:val="0049558B"/>
    <w:rsid w:val="00496350"/>
    <w:rsid w:val="0049797C"/>
    <w:rsid w:val="004A00E1"/>
    <w:rsid w:val="004A0943"/>
    <w:rsid w:val="004A1405"/>
    <w:rsid w:val="004A1FC6"/>
    <w:rsid w:val="004A2E5F"/>
    <w:rsid w:val="004A38C2"/>
    <w:rsid w:val="004A3C03"/>
    <w:rsid w:val="004A3DB7"/>
    <w:rsid w:val="004A3EAC"/>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205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2F92"/>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810"/>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284"/>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2C76"/>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B9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598"/>
    <w:rsid w:val="00987812"/>
    <w:rsid w:val="00990225"/>
    <w:rsid w:val="00992A13"/>
    <w:rsid w:val="00994AAD"/>
    <w:rsid w:val="00994DE1"/>
    <w:rsid w:val="00995150"/>
    <w:rsid w:val="00995D67"/>
    <w:rsid w:val="009978F1"/>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2DB"/>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3D51"/>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D7D62"/>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8D4"/>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238"/>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D7AB4"/>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0B0"/>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3BC4"/>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DC7"/>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57F8C"/>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A7B7D"/>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4C26"/>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3659"/>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A66F4"/>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4138C2"/>
    <w:rsid w:val="015B4FE6"/>
    <w:rsid w:val="016A5229"/>
    <w:rsid w:val="01910A08"/>
    <w:rsid w:val="01AF3D99"/>
    <w:rsid w:val="01C24674"/>
    <w:rsid w:val="022434AA"/>
    <w:rsid w:val="02511F9D"/>
    <w:rsid w:val="02706D25"/>
    <w:rsid w:val="02731E9A"/>
    <w:rsid w:val="02BB452B"/>
    <w:rsid w:val="02C06C91"/>
    <w:rsid w:val="031D1E92"/>
    <w:rsid w:val="03A314B8"/>
    <w:rsid w:val="03BB5ECE"/>
    <w:rsid w:val="03D82B98"/>
    <w:rsid w:val="03EF5EB9"/>
    <w:rsid w:val="03F83E8B"/>
    <w:rsid w:val="04114EA7"/>
    <w:rsid w:val="048C3056"/>
    <w:rsid w:val="04ED064B"/>
    <w:rsid w:val="05245627"/>
    <w:rsid w:val="05483AD3"/>
    <w:rsid w:val="05746676"/>
    <w:rsid w:val="059D461C"/>
    <w:rsid w:val="05AB5E10"/>
    <w:rsid w:val="05C56868"/>
    <w:rsid w:val="05C72C4A"/>
    <w:rsid w:val="060E087B"/>
    <w:rsid w:val="066D0B7A"/>
    <w:rsid w:val="06733E3D"/>
    <w:rsid w:val="068E5AD8"/>
    <w:rsid w:val="06A0349B"/>
    <w:rsid w:val="06B9589C"/>
    <w:rsid w:val="06D3561E"/>
    <w:rsid w:val="06FF5041"/>
    <w:rsid w:val="0735266F"/>
    <w:rsid w:val="07462294"/>
    <w:rsid w:val="075631C5"/>
    <w:rsid w:val="07B216D8"/>
    <w:rsid w:val="07B72767"/>
    <w:rsid w:val="07DE071F"/>
    <w:rsid w:val="07EA27B0"/>
    <w:rsid w:val="08077E72"/>
    <w:rsid w:val="08882DD0"/>
    <w:rsid w:val="08B35707"/>
    <w:rsid w:val="08E27D9B"/>
    <w:rsid w:val="08E6788B"/>
    <w:rsid w:val="094320D9"/>
    <w:rsid w:val="094D4C1F"/>
    <w:rsid w:val="09CC2AAC"/>
    <w:rsid w:val="09D26E76"/>
    <w:rsid w:val="0A6172BC"/>
    <w:rsid w:val="0A652D3E"/>
    <w:rsid w:val="0AED1704"/>
    <w:rsid w:val="0B052F04"/>
    <w:rsid w:val="0B326F2A"/>
    <w:rsid w:val="0B393319"/>
    <w:rsid w:val="0BE82909"/>
    <w:rsid w:val="0C126242"/>
    <w:rsid w:val="0C1E2888"/>
    <w:rsid w:val="0C673206"/>
    <w:rsid w:val="0C760F26"/>
    <w:rsid w:val="0C8B0F57"/>
    <w:rsid w:val="0C8D626F"/>
    <w:rsid w:val="0C92213C"/>
    <w:rsid w:val="0CCC323C"/>
    <w:rsid w:val="0CEC7E16"/>
    <w:rsid w:val="0D1E3490"/>
    <w:rsid w:val="0D397A5A"/>
    <w:rsid w:val="0D660F9A"/>
    <w:rsid w:val="0D84032B"/>
    <w:rsid w:val="0DAA4FD3"/>
    <w:rsid w:val="0DAB21BC"/>
    <w:rsid w:val="0E2315FC"/>
    <w:rsid w:val="0E792F4F"/>
    <w:rsid w:val="0E8B67DF"/>
    <w:rsid w:val="0EA4216B"/>
    <w:rsid w:val="0EC876BD"/>
    <w:rsid w:val="0EDE1004"/>
    <w:rsid w:val="0EE9593E"/>
    <w:rsid w:val="0F2A74C4"/>
    <w:rsid w:val="0F3A20D3"/>
    <w:rsid w:val="0F4B48EC"/>
    <w:rsid w:val="0FBC6371"/>
    <w:rsid w:val="0FFB7E45"/>
    <w:rsid w:val="102456E3"/>
    <w:rsid w:val="105B6F8A"/>
    <w:rsid w:val="107240FA"/>
    <w:rsid w:val="10997B3A"/>
    <w:rsid w:val="10A27F31"/>
    <w:rsid w:val="10CA7A92"/>
    <w:rsid w:val="10D547D4"/>
    <w:rsid w:val="10E2645E"/>
    <w:rsid w:val="11280AC4"/>
    <w:rsid w:val="11717F0E"/>
    <w:rsid w:val="11927058"/>
    <w:rsid w:val="11B07D37"/>
    <w:rsid w:val="11DC43AF"/>
    <w:rsid w:val="12160A34"/>
    <w:rsid w:val="122921EC"/>
    <w:rsid w:val="123553DF"/>
    <w:rsid w:val="12385D22"/>
    <w:rsid w:val="12B02ED5"/>
    <w:rsid w:val="12B204D6"/>
    <w:rsid w:val="12BC165D"/>
    <w:rsid w:val="12BF3A5C"/>
    <w:rsid w:val="12EB52B2"/>
    <w:rsid w:val="13196AAF"/>
    <w:rsid w:val="134F26C3"/>
    <w:rsid w:val="13AC510D"/>
    <w:rsid w:val="13AF4F03"/>
    <w:rsid w:val="13F76DF0"/>
    <w:rsid w:val="144A465D"/>
    <w:rsid w:val="14736E66"/>
    <w:rsid w:val="147F458F"/>
    <w:rsid w:val="14835BD5"/>
    <w:rsid w:val="14D40EDF"/>
    <w:rsid w:val="14D958EC"/>
    <w:rsid w:val="14DF215A"/>
    <w:rsid w:val="1504098E"/>
    <w:rsid w:val="1534169A"/>
    <w:rsid w:val="15A90642"/>
    <w:rsid w:val="15C03E03"/>
    <w:rsid w:val="15CC1CD3"/>
    <w:rsid w:val="15F93A4F"/>
    <w:rsid w:val="16135BD5"/>
    <w:rsid w:val="162A25EB"/>
    <w:rsid w:val="165E4489"/>
    <w:rsid w:val="16A336C7"/>
    <w:rsid w:val="16AD5166"/>
    <w:rsid w:val="16CA243A"/>
    <w:rsid w:val="16FC6A7F"/>
    <w:rsid w:val="16FD2A55"/>
    <w:rsid w:val="1706559C"/>
    <w:rsid w:val="17067C1A"/>
    <w:rsid w:val="17366761"/>
    <w:rsid w:val="173E73C8"/>
    <w:rsid w:val="1770047F"/>
    <w:rsid w:val="177C01F0"/>
    <w:rsid w:val="17CE6630"/>
    <w:rsid w:val="17F83137"/>
    <w:rsid w:val="1814338C"/>
    <w:rsid w:val="18185587"/>
    <w:rsid w:val="1844637C"/>
    <w:rsid w:val="18605A0F"/>
    <w:rsid w:val="1897327F"/>
    <w:rsid w:val="18D55226"/>
    <w:rsid w:val="18E83EAA"/>
    <w:rsid w:val="18F90F15"/>
    <w:rsid w:val="18FF4051"/>
    <w:rsid w:val="190F4DAF"/>
    <w:rsid w:val="19EA4D01"/>
    <w:rsid w:val="1A6A7BF0"/>
    <w:rsid w:val="1A756CC1"/>
    <w:rsid w:val="1A815666"/>
    <w:rsid w:val="1ACA4B0A"/>
    <w:rsid w:val="1AFF0AFE"/>
    <w:rsid w:val="1B244886"/>
    <w:rsid w:val="1B4F19F8"/>
    <w:rsid w:val="1BEE218B"/>
    <w:rsid w:val="1C040B04"/>
    <w:rsid w:val="1C105994"/>
    <w:rsid w:val="1C142549"/>
    <w:rsid w:val="1C226F03"/>
    <w:rsid w:val="1C8E406A"/>
    <w:rsid w:val="1CA56F4F"/>
    <w:rsid w:val="1CBB4733"/>
    <w:rsid w:val="1CD557F5"/>
    <w:rsid w:val="1D50131F"/>
    <w:rsid w:val="1D692122"/>
    <w:rsid w:val="1DD51824"/>
    <w:rsid w:val="1EBC419B"/>
    <w:rsid w:val="1ECC44FA"/>
    <w:rsid w:val="1F063325"/>
    <w:rsid w:val="1F3F4D8C"/>
    <w:rsid w:val="1F403551"/>
    <w:rsid w:val="1F8D685B"/>
    <w:rsid w:val="1F9F5BE1"/>
    <w:rsid w:val="1FBC5DF5"/>
    <w:rsid w:val="1FD707C9"/>
    <w:rsid w:val="1FEB1FA4"/>
    <w:rsid w:val="1FF76F79"/>
    <w:rsid w:val="1FF90588"/>
    <w:rsid w:val="204E1583"/>
    <w:rsid w:val="20C3623F"/>
    <w:rsid w:val="20EB4E0E"/>
    <w:rsid w:val="21781212"/>
    <w:rsid w:val="21B83F86"/>
    <w:rsid w:val="21BD185F"/>
    <w:rsid w:val="22001566"/>
    <w:rsid w:val="221178A8"/>
    <w:rsid w:val="221213CF"/>
    <w:rsid w:val="221768AF"/>
    <w:rsid w:val="22327A92"/>
    <w:rsid w:val="22680EB9"/>
    <w:rsid w:val="228F4698"/>
    <w:rsid w:val="22AB297C"/>
    <w:rsid w:val="22C803A3"/>
    <w:rsid w:val="22F87379"/>
    <w:rsid w:val="231D53A2"/>
    <w:rsid w:val="233F7344"/>
    <w:rsid w:val="234F2156"/>
    <w:rsid w:val="236D5383"/>
    <w:rsid w:val="23957A8C"/>
    <w:rsid w:val="23B7504C"/>
    <w:rsid w:val="242D5F16"/>
    <w:rsid w:val="24571307"/>
    <w:rsid w:val="249266C1"/>
    <w:rsid w:val="24A932B1"/>
    <w:rsid w:val="24B2466D"/>
    <w:rsid w:val="24C20D54"/>
    <w:rsid w:val="2507454D"/>
    <w:rsid w:val="25110A2A"/>
    <w:rsid w:val="254A27F3"/>
    <w:rsid w:val="25661D6A"/>
    <w:rsid w:val="256C0944"/>
    <w:rsid w:val="25D80E5B"/>
    <w:rsid w:val="25F74556"/>
    <w:rsid w:val="25FE400E"/>
    <w:rsid w:val="26446DE3"/>
    <w:rsid w:val="269669E7"/>
    <w:rsid w:val="26B11081"/>
    <w:rsid w:val="26D7699F"/>
    <w:rsid w:val="26E2748C"/>
    <w:rsid w:val="27C73BF6"/>
    <w:rsid w:val="27FA0805"/>
    <w:rsid w:val="27FF406E"/>
    <w:rsid w:val="28832FA1"/>
    <w:rsid w:val="28F47402"/>
    <w:rsid w:val="296E14AB"/>
    <w:rsid w:val="296E3DA5"/>
    <w:rsid w:val="29802F8C"/>
    <w:rsid w:val="29846628"/>
    <w:rsid w:val="298B2F16"/>
    <w:rsid w:val="298E3AB4"/>
    <w:rsid w:val="29A529F3"/>
    <w:rsid w:val="29EA6657"/>
    <w:rsid w:val="2AF31ACA"/>
    <w:rsid w:val="2AF44D0C"/>
    <w:rsid w:val="2B522706"/>
    <w:rsid w:val="2B597F39"/>
    <w:rsid w:val="2B774624"/>
    <w:rsid w:val="2C453760"/>
    <w:rsid w:val="2C5F16FD"/>
    <w:rsid w:val="2C68703F"/>
    <w:rsid w:val="2C7A72BE"/>
    <w:rsid w:val="2C8C4DEC"/>
    <w:rsid w:val="2C9A7D75"/>
    <w:rsid w:val="2CBD0633"/>
    <w:rsid w:val="2CC17412"/>
    <w:rsid w:val="2CFC5020"/>
    <w:rsid w:val="2D223497"/>
    <w:rsid w:val="2D40651F"/>
    <w:rsid w:val="2D6075F1"/>
    <w:rsid w:val="2E1B7727"/>
    <w:rsid w:val="2E7A773E"/>
    <w:rsid w:val="2E907C83"/>
    <w:rsid w:val="2E9976CE"/>
    <w:rsid w:val="2F401D3C"/>
    <w:rsid w:val="2F5B24E1"/>
    <w:rsid w:val="2F8246C8"/>
    <w:rsid w:val="2F99107F"/>
    <w:rsid w:val="2FA95C88"/>
    <w:rsid w:val="2FAE26EF"/>
    <w:rsid w:val="301E4E37"/>
    <w:rsid w:val="301E5278"/>
    <w:rsid w:val="30334E11"/>
    <w:rsid w:val="3041370F"/>
    <w:rsid w:val="30806E11"/>
    <w:rsid w:val="309D61D2"/>
    <w:rsid w:val="30A14CB5"/>
    <w:rsid w:val="30F235D8"/>
    <w:rsid w:val="30F625CD"/>
    <w:rsid w:val="311D7312"/>
    <w:rsid w:val="312B50A3"/>
    <w:rsid w:val="313A64FF"/>
    <w:rsid w:val="31A35A6A"/>
    <w:rsid w:val="32453A27"/>
    <w:rsid w:val="3263064A"/>
    <w:rsid w:val="32917FB8"/>
    <w:rsid w:val="32953135"/>
    <w:rsid w:val="32A218E4"/>
    <w:rsid w:val="32A43132"/>
    <w:rsid w:val="32AC0C06"/>
    <w:rsid w:val="32FA3DAF"/>
    <w:rsid w:val="33233306"/>
    <w:rsid w:val="332E3A59"/>
    <w:rsid w:val="33310A59"/>
    <w:rsid w:val="33344EF5"/>
    <w:rsid w:val="337C782C"/>
    <w:rsid w:val="33A77FCA"/>
    <w:rsid w:val="33DF2D17"/>
    <w:rsid w:val="341964B7"/>
    <w:rsid w:val="3428271E"/>
    <w:rsid w:val="345531C5"/>
    <w:rsid w:val="34B44240"/>
    <w:rsid w:val="34DF72FE"/>
    <w:rsid w:val="3529097C"/>
    <w:rsid w:val="3537750C"/>
    <w:rsid w:val="3537798C"/>
    <w:rsid w:val="3546508A"/>
    <w:rsid w:val="35535D37"/>
    <w:rsid w:val="35A20CB7"/>
    <w:rsid w:val="35AE50D1"/>
    <w:rsid w:val="35C13FC9"/>
    <w:rsid w:val="35DE42A8"/>
    <w:rsid w:val="36005457"/>
    <w:rsid w:val="36376FE6"/>
    <w:rsid w:val="364257B6"/>
    <w:rsid w:val="36704443"/>
    <w:rsid w:val="369F2539"/>
    <w:rsid w:val="36C94871"/>
    <w:rsid w:val="36D2451A"/>
    <w:rsid w:val="375810A4"/>
    <w:rsid w:val="37BA58BB"/>
    <w:rsid w:val="37EA5922"/>
    <w:rsid w:val="382676CE"/>
    <w:rsid w:val="38276B93"/>
    <w:rsid w:val="38325AE7"/>
    <w:rsid w:val="38AC3431"/>
    <w:rsid w:val="38E057F5"/>
    <w:rsid w:val="390B0F31"/>
    <w:rsid w:val="392F2E16"/>
    <w:rsid w:val="39693A3D"/>
    <w:rsid w:val="39853BF7"/>
    <w:rsid w:val="399B354B"/>
    <w:rsid w:val="39E00529"/>
    <w:rsid w:val="3A0B64A7"/>
    <w:rsid w:val="3A0D17E0"/>
    <w:rsid w:val="3A2819C8"/>
    <w:rsid w:val="3A2C67AA"/>
    <w:rsid w:val="3A4F758D"/>
    <w:rsid w:val="3A574DDA"/>
    <w:rsid w:val="3A6D52A4"/>
    <w:rsid w:val="3A7E52C6"/>
    <w:rsid w:val="3A836438"/>
    <w:rsid w:val="3AAD6579"/>
    <w:rsid w:val="3AD3075A"/>
    <w:rsid w:val="3ADB2718"/>
    <w:rsid w:val="3AF44FF3"/>
    <w:rsid w:val="3AF74C02"/>
    <w:rsid w:val="3B0D105F"/>
    <w:rsid w:val="3B762441"/>
    <w:rsid w:val="3B7E6E5D"/>
    <w:rsid w:val="3BDB3141"/>
    <w:rsid w:val="3BDC6748"/>
    <w:rsid w:val="3C0059A5"/>
    <w:rsid w:val="3C134E78"/>
    <w:rsid w:val="3C292757"/>
    <w:rsid w:val="3C487939"/>
    <w:rsid w:val="3CF02DD0"/>
    <w:rsid w:val="3D9F7F26"/>
    <w:rsid w:val="3DEC7285"/>
    <w:rsid w:val="3DF6345D"/>
    <w:rsid w:val="3E2B23AB"/>
    <w:rsid w:val="3E2B5515"/>
    <w:rsid w:val="3E4D4F28"/>
    <w:rsid w:val="3E6D7B2B"/>
    <w:rsid w:val="3EE13701"/>
    <w:rsid w:val="3EE51129"/>
    <w:rsid w:val="3EF27113"/>
    <w:rsid w:val="3F03502F"/>
    <w:rsid w:val="3F1A4BB3"/>
    <w:rsid w:val="3F1B1335"/>
    <w:rsid w:val="3F214FC4"/>
    <w:rsid w:val="3F3F4A00"/>
    <w:rsid w:val="3F584337"/>
    <w:rsid w:val="3F984734"/>
    <w:rsid w:val="400A3D6D"/>
    <w:rsid w:val="40192BA6"/>
    <w:rsid w:val="40B509ED"/>
    <w:rsid w:val="41470756"/>
    <w:rsid w:val="41732330"/>
    <w:rsid w:val="41766EA9"/>
    <w:rsid w:val="418C540B"/>
    <w:rsid w:val="41914247"/>
    <w:rsid w:val="41AE6491"/>
    <w:rsid w:val="42044303"/>
    <w:rsid w:val="42521381"/>
    <w:rsid w:val="42550A18"/>
    <w:rsid w:val="42632846"/>
    <w:rsid w:val="42901043"/>
    <w:rsid w:val="42975177"/>
    <w:rsid w:val="429D496A"/>
    <w:rsid w:val="42DE1CAE"/>
    <w:rsid w:val="42F473A1"/>
    <w:rsid w:val="43224E15"/>
    <w:rsid w:val="433F07AE"/>
    <w:rsid w:val="43471933"/>
    <w:rsid w:val="4387569A"/>
    <w:rsid w:val="43D2745D"/>
    <w:rsid w:val="43D84C69"/>
    <w:rsid w:val="43DE2931"/>
    <w:rsid w:val="43EB4717"/>
    <w:rsid w:val="43F646D3"/>
    <w:rsid w:val="441E62C0"/>
    <w:rsid w:val="44254A04"/>
    <w:rsid w:val="44422F2A"/>
    <w:rsid w:val="44676DCB"/>
    <w:rsid w:val="44B244EA"/>
    <w:rsid w:val="450B1E4C"/>
    <w:rsid w:val="450E5498"/>
    <w:rsid w:val="452A22D2"/>
    <w:rsid w:val="45325D14"/>
    <w:rsid w:val="45811C7C"/>
    <w:rsid w:val="45906116"/>
    <w:rsid w:val="461424FE"/>
    <w:rsid w:val="4645313C"/>
    <w:rsid w:val="468B3EFB"/>
    <w:rsid w:val="46B81B60"/>
    <w:rsid w:val="46BB09F6"/>
    <w:rsid w:val="46BB5827"/>
    <w:rsid w:val="470A6193"/>
    <w:rsid w:val="470F1ABE"/>
    <w:rsid w:val="47385210"/>
    <w:rsid w:val="47411B55"/>
    <w:rsid w:val="474C7EAA"/>
    <w:rsid w:val="47754553"/>
    <w:rsid w:val="47AA14A8"/>
    <w:rsid w:val="47D12ED9"/>
    <w:rsid w:val="47DC4F5C"/>
    <w:rsid w:val="480706A9"/>
    <w:rsid w:val="482254E2"/>
    <w:rsid w:val="486263BD"/>
    <w:rsid w:val="489D1EFA"/>
    <w:rsid w:val="48B40671"/>
    <w:rsid w:val="48D252F4"/>
    <w:rsid w:val="48D31EFA"/>
    <w:rsid w:val="48FB5B7B"/>
    <w:rsid w:val="492E6109"/>
    <w:rsid w:val="49392DE3"/>
    <w:rsid w:val="497266D3"/>
    <w:rsid w:val="499B5738"/>
    <w:rsid w:val="499E503D"/>
    <w:rsid w:val="499F244D"/>
    <w:rsid w:val="49C24655"/>
    <w:rsid w:val="49D15412"/>
    <w:rsid w:val="4A0059F7"/>
    <w:rsid w:val="4A050CA2"/>
    <w:rsid w:val="4A325785"/>
    <w:rsid w:val="4A655B5A"/>
    <w:rsid w:val="4A973F3F"/>
    <w:rsid w:val="4AF96BC7"/>
    <w:rsid w:val="4B090BDC"/>
    <w:rsid w:val="4B0E1A4D"/>
    <w:rsid w:val="4B564E29"/>
    <w:rsid w:val="4B5A416B"/>
    <w:rsid w:val="4B862A85"/>
    <w:rsid w:val="4B8D35BB"/>
    <w:rsid w:val="4B95421D"/>
    <w:rsid w:val="4C1E2465"/>
    <w:rsid w:val="4CB00B2A"/>
    <w:rsid w:val="4CD86AB8"/>
    <w:rsid w:val="4CE865CF"/>
    <w:rsid w:val="4CEF36E2"/>
    <w:rsid w:val="4CEF4DC5"/>
    <w:rsid w:val="4D4128AF"/>
    <w:rsid w:val="4D897DB2"/>
    <w:rsid w:val="4DA12787"/>
    <w:rsid w:val="4DBE18E8"/>
    <w:rsid w:val="4DC96400"/>
    <w:rsid w:val="4DE45D28"/>
    <w:rsid w:val="4E257655"/>
    <w:rsid w:val="4E2F4371"/>
    <w:rsid w:val="4E3E5115"/>
    <w:rsid w:val="4E8E7871"/>
    <w:rsid w:val="4E947749"/>
    <w:rsid w:val="4EAD2E32"/>
    <w:rsid w:val="4EAE3DF2"/>
    <w:rsid w:val="4ECF5C98"/>
    <w:rsid w:val="4F372380"/>
    <w:rsid w:val="4F372FFB"/>
    <w:rsid w:val="4F674123"/>
    <w:rsid w:val="4FA21E6F"/>
    <w:rsid w:val="4FE6773D"/>
    <w:rsid w:val="5025116D"/>
    <w:rsid w:val="502670C0"/>
    <w:rsid w:val="50A93D8C"/>
    <w:rsid w:val="50DD197E"/>
    <w:rsid w:val="50FC52C6"/>
    <w:rsid w:val="51335C2B"/>
    <w:rsid w:val="51FE0DF9"/>
    <w:rsid w:val="522602C5"/>
    <w:rsid w:val="52395ECD"/>
    <w:rsid w:val="526112FD"/>
    <w:rsid w:val="52C10D75"/>
    <w:rsid w:val="52D65847"/>
    <w:rsid w:val="53AA4158"/>
    <w:rsid w:val="53C27FF8"/>
    <w:rsid w:val="53C438F2"/>
    <w:rsid w:val="53CE4770"/>
    <w:rsid w:val="54425BCD"/>
    <w:rsid w:val="549E1A80"/>
    <w:rsid w:val="54C658F4"/>
    <w:rsid w:val="54F5623F"/>
    <w:rsid w:val="55004530"/>
    <w:rsid w:val="550C4BD7"/>
    <w:rsid w:val="554C1D56"/>
    <w:rsid w:val="55553E28"/>
    <w:rsid w:val="555667CB"/>
    <w:rsid w:val="55572986"/>
    <w:rsid w:val="559B2D78"/>
    <w:rsid w:val="55C062DD"/>
    <w:rsid w:val="565340FA"/>
    <w:rsid w:val="56646A8F"/>
    <w:rsid w:val="566C7FB0"/>
    <w:rsid w:val="56824C41"/>
    <w:rsid w:val="569D090E"/>
    <w:rsid w:val="56D760A9"/>
    <w:rsid w:val="56FB1D20"/>
    <w:rsid w:val="570D1A54"/>
    <w:rsid w:val="5723343E"/>
    <w:rsid w:val="573819CD"/>
    <w:rsid w:val="573D7EAB"/>
    <w:rsid w:val="57AC4DC9"/>
    <w:rsid w:val="57AF0BC7"/>
    <w:rsid w:val="581E4E66"/>
    <w:rsid w:val="584E7C2E"/>
    <w:rsid w:val="58721B1C"/>
    <w:rsid w:val="590B222D"/>
    <w:rsid w:val="591E0A43"/>
    <w:rsid w:val="599678C9"/>
    <w:rsid w:val="5A13643F"/>
    <w:rsid w:val="5A2518AE"/>
    <w:rsid w:val="5A2F2CC8"/>
    <w:rsid w:val="5A403EEE"/>
    <w:rsid w:val="5A7D1380"/>
    <w:rsid w:val="5BA26962"/>
    <w:rsid w:val="5BF925A6"/>
    <w:rsid w:val="5C0A2D82"/>
    <w:rsid w:val="5C10702D"/>
    <w:rsid w:val="5C152601"/>
    <w:rsid w:val="5C1F0707"/>
    <w:rsid w:val="5C591F03"/>
    <w:rsid w:val="5C8A1B2F"/>
    <w:rsid w:val="5D5C1BAA"/>
    <w:rsid w:val="5D914004"/>
    <w:rsid w:val="5DBE7604"/>
    <w:rsid w:val="5DE456A4"/>
    <w:rsid w:val="5E0A2849"/>
    <w:rsid w:val="5E7423B8"/>
    <w:rsid w:val="5ED34AC9"/>
    <w:rsid w:val="5F561B72"/>
    <w:rsid w:val="5F5D0D5A"/>
    <w:rsid w:val="5F6A4AFE"/>
    <w:rsid w:val="5FE01A64"/>
    <w:rsid w:val="60323068"/>
    <w:rsid w:val="605835BF"/>
    <w:rsid w:val="606007BB"/>
    <w:rsid w:val="60AC7F66"/>
    <w:rsid w:val="60BB23FA"/>
    <w:rsid w:val="60D04572"/>
    <w:rsid w:val="60F65306"/>
    <w:rsid w:val="61462981"/>
    <w:rsid w:val="61717747"/>
    <w:rsid w:val="61BF10D9"/>
    <w:rsid w:val="61DA3D4C"/>
    <w:rsid w:val="620B4DF9"/>
    <w:rsid w:val="622C06DD"/>
    <w:rsid w:val="622D55F9"/>
    <w:rsid w:val="623E6F65"/>
    <w:rsid w:val="62683FE2"/>
    <w:rsid w:val="627A29FA"/>
    <w:rsid w:val="629775C4"/>
    <w:rsid w:val="62AC22DC"/>
    <w:rsid w:val="62B2796E"/>
    <w:rsid w:val="62C92CD3"/>
    <w:rsid w:val="63014DEF"/>
    <w:rsid w:val="63021D41"/>
    <w:rsid w:val="637833E8"/>
    <w:rsid w:val="63A96660"/>
    <w:rsid w:val="63C35974"/>
    <w:rsid w:val="63DE6710"/>
    <w:rsid w:val="64002A47"/>
    <w:rsid w:val="640D4AAC"/>
    <w:rsid w:val="64103A36"/>
    <w:rsid w:val="64A4523A"/>
    <w:rsid w:val="64AF7805"/>
    <w:rsid w:val="64E45EF7"/>
    <w:rsid w:val="64EA6F30"/>
    <w:rsid w:val="64FB2EEB"/>
    <w:rsid w:val="652F5BBD"/>
    <w:rsid w:val="653B33E5"/>
    <w:rsid w:val="653E62F3"/>
    <w:rsid w:val="654B416D"/>
    <w:rsid w:val="65841133"/>
    <w:rsid w:val="65C37EAD"/>
    <w:rsid w:val="65E22B67"/>
    <w:rsid w:val="666A0329"/>
    <w:rsid w:val="6691014E"/>
    <w:rsid w:val="66B45A48"/>
    <w:rsid w:val="66C87CCE"/>
    <w:rsid w:val="66EF4CD2"/>
    <w:rsid w:val="67550FD9"/>
    <w:rsid w:val="675552DB"/>
    <w:rsid w:val="676B7B0C"/>
    <w:rsid w:val="677435B2"/>
    <w:rsid w:val="67EF75F1"/>
    <w:rsid w:val="681C2B17"/>
    <w:rsid w:val="68A8338A"/>
    <w:rsid w:val="68BE495C"/>
    <w:rsid w:val="69124F16"/>
    <w:rsid w:val="693F0756"/>
    <w:rsid w:val="694A5205"/>
    <w:rsid w:val="69544E59"/>
    <w:rsid w:val="695A51C7"/>
    <w:rsid w:val="69864F2E"/>
    <w:rsid w:val="699740CB"/>
    <w:rsid w:val="699E02E9"/>
    <w:rsid w:val="69CD5C14"/>
    <w:rsid w:val="69CF0D33"/>
    <w:rsid w:val="69E14DA6"/>
    <w:rsid w:val="6A3F0E88"/>
    <w:rsid w:val="6A450503"/>
    <w:rsid w:val="6A505A87"/>
    <w:rsid w:val="6A9E4A45"/>
    <w:rsid w:val="6B42012D"/>
    <w:rsid w:val="6B89548C"/>
    <w:rsid w:val="6B9946B3"/>
    <w:rsid w:val="6BFD1C3F"/>
    <w:rsid w:val="6C027255"/>
    <w:rsid w:val="6C145645"/>
    <w:rsid w:val="6C662189"/>
    <w:rsid w:val="6C666244"/>
    <w:rsid w:val="6C7007C7"/>
    <w:rsid w:val="6D413DAD"/>
    <w:rsid w:val="6D6F091A"/>
    <w:rsid w:val="6DB359B4"/>
    <w:rsid w:val="6DE76850"/>
    <w:rsid w:val="6E081BF2"/>
    <w:rsid w:val="6E1E1FF7"/>
    <w:rsid w:val="6E305223"/>
    <w:rsid w:val="6E6C5941"/>
    <w:rsid w:val="6E786ABC"/>
    <w:rsid w:val="6E7F3A9C"/>
    <w:rsid w:val="6EBF3A88"/>
    <w:rsid w:val="6F372441"/>
    <w:rsid w:val="6F4436E1"/>
    <w:rsid w:val="6F590BF0"/>
    <w:rsid w:val="6F993A2D"/>
    <w:rsid w:val="6FB20BD4"/>
    <w:rsid w:val="6FB650F7"/>
    <w:rsid w:val="6FBA59BE"/>
    <w:rsid w:val="70296B3E"/>
    <w:rsid w:val="70317F9E"/>
    <w:rsid w:val="70611204"/>
    <w:rsid w:val="706E7DD8"/>
    <w:rsid w:val="70A26911"/>
    <w:rsid w:val="70D72A9F"/>
    <w:rsid w:val="71191CD8"/>
    <w:rsid w:val="713A4D9B"/>
    <w:rsid w:val="713E488C"/>
    <w:rsid w:val="71EB75A6"/>
    <w:rsid w:val="72087D79"/>
    <w:rsid w:val="722241AD"/>
    <w:rsid w:val="7291486E"/>
    <w:rsid w:val="72A26D39"/>
    <w:rsid w:val="73445350"/>
    <w:rsid w:val="73A806E2"/>
    <w:rsid w:val="73BC2445"/>
    <w:rsid w:val="74082F2F"/>
    <w:rsid w:val="74085625"/>
    <w:rsid w:val="74FA2C30"/>
    <w:rsid w:val="750F431D"/>
    <w:rsid w:val="754D5C4B"/>
    <w:rsid w:val="7574339D"/>
    <w:rsid w:val="75750A98"/>
    <w:rsid w:val="7575746E"/>
    <w:rsid w:val="75A373B3"/>
    <w:rsid w:val="763B41A3"/>
    <w:rsid w:val="76481D09"/>
    <w:rsid w:val="76C240A7"/>
    <w:rsid w:val="76C43A85"/>
    <w:rsid w:val="76CF41D8"/>
    <w:rsid w:val="77220E2C"/>
    <w:rsid w:val="773432D5"/>
    <w:rsid w:val="77422BFC"/>
    <w:rsid w:val="775246B7"/>
    <w:rsid w:val="77931781"/>
    <w:rsid w:val="77950F7E"/>
    <w:rsid w:val="78011EBA"/>
    <w:rsid w:val="781E69D1"/>
    <w:rsid w:val="78290849"/>
    <w:rsid w:val="78303C3B"/>
    <w:rsid w:val="785B3F75"/>
    <w:rsid w:val="78812093"/>
    <w:rsid w:val="78D83818"/>
    <w:rsid w:val="78DD498A"/>
    <w:rsid w:val="791610B3"/>
    <w:rsid w:val="7A140808"/>
    <w:rsid w:val="7A263B6B"/>
    <w:rsid w:val="7AA634A2"/>
    <w:rsid w:val="7AF46346"/>
    <w:rsid w:val="7B0F5EBF"/>
    <w:rsid w:val="7B130FB9"/>
    <w:rsid w:val="7B5C29A9"/>
    <w:rsid w:val="7BEF7C11"/>
    <w:rsid w:val="7BF64EDE"/>
    <w:rsid w:val="7C2D5C29"/>
    <w:rsid w:val="7C3A20F4"/>
    <w:rsid w:val="7C400C1E"/>
    <w:rsid w:val="7C484FCC"/>
    <w:rsid w:val="7C5F5C65"/>
    <w:rsid w:val="7C7C014C"/>
    <w:rsid w:val="7CA67789"/>
    <w:rsid w:val="7CCC2BAC"/>
    <w:rsid w:val="7CE24094"/>
    <w:rsid w:val="7D2C3CF5"/>
    <w:rsid w:val="7D5D078F"/>
    <w:rsid w:val="7DD11708"/>
    <w:rsid w:val="7DE44A0D"/>
    <w:rsid w:val="7DF729C1"/>
    <w:rsid w:val="7DF976DB"/>
    <w:rsid w:val="7E492AC2"/>
    <w:rsid w:val="7EBD579E"/>
    <w:rsid w:val="7EBE32F3"/>
    <w:rsid w:val="7EC167BD"/>
    <w:rsid w:val="7ECB4B8B"/>
    <w:rsid w:val="7EE527EB"/>
    <w:rsid w:val="7F0C55F2"/>
    <w:rsid w:val="7F272D9E"/>
    <w:rsid w:val="7F345F0C"/>
    <w:rsid w:val="7F5434CC"/>
    <w:rsid w:val="7FCD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numPr>
        <w:ilvl w:val="3"/>
        <w:numId w:val="1"/>
      </w:numPr>
      <w:tabs>
        <w:tab w:val="left" w:pos="2155"/>
      </w:tabs>
      <w:adjustRightInd w:val="0"/>
      <w:spacing w:before="120" w:line="360" w:lineRule="auto"/>
      <w:outlineLvl w:val="3"/>
    </w:pPr>
    <w:rPr>
      <w:rFonts w:ascii="Arial" w:eastAsia="黑体"/>
      <w:kern w:val="0"/>
      <w:sz w:val="28"/>
      <w:szCs w:val="20"/>
    </w:rPr>
  </w:style>
  <w:style w:type="paragraph" w:styleId="7">
    <w:name w:val="heading 5"/>
    <w:basedOn w:val="1"/>
    <w:next w:val="8"/>
    <w:link w:val="43"/>
    <w:qFormat/>
    <w:uiPriority w:val="9"/>
    <w:pPr>
      <w:keepNext/>
      <w:keepLines/>
      <w:spacing w:before="280" w:after="290" w:line="376" w:lineRule="auto"/>
      <w:outlineLvl w:val="4"/>
    </w:pPr>
    <w:rPr>
      <w:b/>
      <w:bCs/>
      <w:sz w:val="28"/>
      <w:szCs w:val="28"/>
    </w:rPr>
  </w:style>
  <w:style w:type="paragraph" w:styleId="9">
    <w:name w:val="heading 8"/>
    <w:basedOn w:val="1"/>
    <w:next w:val="1"/>
    <w:link w:val="44"/>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0"/>
    <w:pPr>
      <w:spacing w:after="120"/>
    </w:p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5"/>
    <w:qFormat/>
    <w:uiPriority w:val="0"/>
    <w:pPr>
      <w:jc w:val="left"/>
    </w:pPr>
  </w:style>
  <w:style w:type="paragraph" w:styleId="12">
    <w:name w:val="Body Text 3"/>
    <w:basedOn w:val="1"/>
    <w:link w:val="46"/>
    <w:qFormat/>
    <w:uiPriority w:val="99"/>
    <w:pPr>
      <w:spacing w:after="120"/>
    </w:pPr>
    <w:rPr>
      <w:sz w:val="16"/>
      <w:szCs w:val="16"/>
    </w:rPr>
  </w:style>
  <w:style w:type="paragraph" w:styleId="13">
    <w:name w:val="Body Text Indent"/>
    <w:basedOn w:val="1"/>
    <w:next w:val="14"/>
    <w:link w:val="48"/>
    <w:qFormat/>
    <w:uiPriority w:val="0"/>
    <w:pPr>
      <w:ind w:firstLine="830" w:firstLineChars="352"/>
    </w:pPr>
    <w:rPr>
      <w:rFonts w:ascii="仿宋_GB2312" w:eastAsia="仿宋_GB2312"/>
      <w:kern w:val="0"/>
      <w:sz w:val="32"/>
      <w:szCs w:val="20"/>
    </w:rPr>
  </w:style>
  <w:style w:type="paragraph" w:styleId="14">
    <w:name w:val="envelope return"/>
    <w:basedOn w:val="1"/>
    <w:qFormat/>
    <w:uiPriority w:val="0"/>
    <w:pPr>
      <w:snapToGrid w:val="0"/>
    </w:pPr>
    <w:rPr>
      <w:rFonts w:ascii="Arial" w:hAnsi="Arial"/>
    </w:rPr>
  </w:style>
  <w:style w:type="paragraph" w:styleId="15">
    <w:name w:val="List 2"/>
    <w:basedOn w:val="1"/>
    <w:qFormat/>
    <w:uiPriority w:val="0"/>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link w:val="49"/>
    <w:qFormat/>
    <w:uiPriority w:val="0"/>
    <w:rPr>
      <w:rFonts w:ascii="宋体" w:hAnsi="Courier New"/>
      <w:kern w:val="0"/>
      <w:sz w:val="20"/>
      <w:szCs w:val="21"/>
    </w:rPr>
  </w:style>
  <w:style w:type="paragraph" w:styleId="18">
    <w:name w:val="Date"/>
    <w:basedOn w:val="1"/>
    <w:next w:val="1"/>
    <w:link w:val="50"/>
    <w:qFormat/>
    <w:uiPriority w:val="99"/>
    <w:pPr>
      <w:ind w:left="100" w:leftChars="2500"/>
    </w:pPr>
  </w:style>
  <w:style w:type="paragraph" w:styleId="19">
    <w:name w:val="Body Text Indent 2"/>
    <w:basedOn w:val="1"/>
    <w:qFormat/>
    <w:uiPriority w:val="0"/>
    <w:pPr>
      <w:spacing w:line="420" w:lineRule="exact"/>
      <w:ind w:firstLine="409" w:firstLineChars="195"/>
    </w:pPr>
  </w:style>
  <w:style w:type="paragraph" w:styleId="20">
    <w:name w:val="Balloon Text"/>
    <w:basedOn w:val="1"/>
    <w:link w:val="51"/>
    <w:qFormat/>
    <w:uiPriority w:val="0"/>
    <w:rPr>
      <w:sz w:val="18"/>
      <w:szCs w:val="18"/>
    </w:rPr>
  </w:style>
  <w:style w:type="paragraph" w:styleId="21">
    <w:name w:val="footer"/>
    <w:basedOn w:val="1"/>
    <w:link w:val="52"/>
    <w:unhideWhenUsed/>
    <w:qFormat/>
    <w:uiPriority w:val="99"/>
    <w:pPr>
      <w:tabs>
        <w:tab w:val="center" w:pos="4153"/>
        <w:tab w:val="right" w:pos="8306"/>
      </w:tabs>
      <w:snapToGrid w:val="0"/>
      <w:jc w:val="left"/>
    </w:pPr>
    <w:rPr>
      <w:kern w:val="0"/>
      <w:sz w:val="18"/>
      <w:szCs w:val="18"/>
    </w:rPr>
  </w:style>
  <w:style w:type="paragraph" w:styleId="22">
    <w:name w:val="header"/>
    <w:basedOn w:val="3"/>
    <w:next w:val="1"/>
    <w:link w:val="53"/>
    <w:unhideWhenUsed/>
    <w:qFormat/>
    <w:uiPriority w:val="99"/>
    <w:pPr>
      <w:pBdr>
        <w:bottom w:val="single" w:color="auto" w:sz="6" w:space="1"/>
      </w:pBdr>
      <w:tabs>
        <w:tab w:val="center" w:pos="4153"/>
        <w:tab w:val="right" w:pos="8306"/>
      </w:tabs>
      <w:snapToGrid w:val="0"/>
      <w:jc w:val="center"/>
    </w:pPr>
    <w:rPr>
      <w:b w:val="0"/>
      <w:bCs w:val="0"/>
      <w:kern w:val="0"/>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contextualSpacing/>
    </w:pPr>
  </w:style>
  <w:style w:type="paragraph" w:styleId="25">
    <w:name w:val="footnote text"/>
    <w:basedOn w:val="1"/>
    <w:unhideWhenUsed/>
    <w:qFormat/>
    <w:uiPriority w:val="99"/>
    <w:pPr>
      <w:snapToGrid w:val="0"/>
      <w:jc w:val="left"/>
    </w:pPr>
    <w:rPr>
      <w:sz w:val="18"/>
    </w:rPr>
  </w:style>
  <w:style w:type="paragraph" w:styleId="26">
    <w:name w:val="toc 2"/>
    <w:basedOn w:val="1"/>
    <w:next w:val="1"/>
    <w:qFormat/>
    <w:uiPriority w:val="0"/>
    <w:pPr>
      <w:tabs>
        <w:tab w:val="right" w:leader="dot" w:pos="8296"/>
      </w:tabs>
      <w:ind w:left="420" w:leftChars="200"/>
    </w:pPr>
  </w:style>
  <w:style w:type="paragraph" w:styleId="27">
    <w:name w:val="Normal (Web)"/>
    <w:basedOn w:val="1"/>
    <w:qFormat/>
    <w:uiPriority w:val="0"/>
    <w:rPr>
      <w:rFonts w:ascii="Calibri" w:hAnsi="Calibri"/>
      <w:kern w:val="0"/>
      <w:sz w:val="24"/>
    </w:rPr>
  </w:style>
  <w:style w:type="paragraph" w:styleId="28">
    <w:name w:val="annotation subject"/>
    <w:basedOn w:val="11"/>
    <w:next w:val="11"/>
    <w:link w:val="54"/>
    <w:qFormat/>
    <w:uiPriority w:val="99"/>
    <w:rPr>
      <w:b/>
      <w:bCs/>
    </w:rPr>
  </w:style>
  <w:style w:type="paragraph" w:styleId="29">
    <w:name w:val="Body Text First Indent 2"/>
    <w:basedOn w:val="13"/>
    <w:qFormat/>
    <w:uiPriority w:val="0"/>
    <w:pPr>
      <w:ind w:firstLine="420" w:firstLineChars="200"/>
    </w:pPr>
    <w:rPr>
      <w:rFonts w:hAnsi="Calibri"/>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qFormat/>
    <w:uiPriority w:val="0"/>
    <w:rPr>
      <w:vertAlign w:val="superscript"/>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styleId="38">
    <w:name w:val="footnote reference"/>
    <w:unhideWhenUsed/>
    <w:qFormat/>
    <w:uiPriority w:val="99"/>
    <w:rPr>
      <w:vertAlign w:val="superscript"/>
    </w:rPr>
  </w:style>
  <w:style w:type="character" w:customStyle="1" w:styleId="39">
    <w:name w:val="标题 2 Char"/>
    <w:qFormat/>
    <w:uiPriority w:val="9"/>
    <w:rPr>
      <w:rFonts w:ascii="Cambria" w:hAnsi="Cambria" w:eastAsia="宋体" w:cs="Times New Roman"/>
      <w:b/>
      <w:bCs/>
      <w:kern w:val="2"/>
      <w:sz w:val="32"/>
      <w:szCs w:val="32"/>
    </w:rPr>
  </w:style>
  <w:style w:type="character" w:customStyle="1" w:styleId="40">
    <w:name w:val="标题 1 字符2"/>
    <w:link w:val="3"/>
    <w:qFormat/>
    <w:uiPriority w:val="9"/>
    <w:rPr>
      <w:b/>
      <w:bCs/>
      <w:kern w:val="44"/>
      <w:sz w:val="44"/>
      <w:szCs w:val="44"/>
    </w:rPr>
  </w:style>
  <w:style w:type="character" w:customStyle="1" w:styleId="41">
    <w:name w:val="标题 2 字符1"/>
    <w:link w:val="4"/>
    <w:qFormat/>
    <w:uiPriority w:val="9"/>
    <w:rPr>
      <w:rFonts w:ascii="Cambria" w:hAnsi="Cambria" w:eastAsia="宋体" w:cs="Times New Roman"/>
      <w:b/>
      <w:bCs/>
      <w:kern w:val="2"/>
      <w:sz w:val="32"/>
      <w:szCs w:val="32"/>
    </w:rPr>
  </w:style>
  <w:style w:type="character" w:customStyle="1" w:styleId="42">
    <w:name w:val="标题 3 字符1"/>
    <w:link w:val="5"/>
    <w:qFormat/>
    <w:uiPriority w:val="9"/>
    <w:rPr>
      <w:b/>
      <w:bCs/>
      <w:kern w:val="2"/>
      <w:sz w:val="32"/>
      <w:szCs w:val="32"/>
    </w:rPr>
  </w:style>
  <w:style w:type="character" w:customStyle="1" w:styleId="43">
    <w:name w:val="标题 5 字符1"/>
    <w:link w:val="7"/>
    <w:qFormat/>
    <w:uiPriority w:val="9"/>
    <w:rPr>
      <w:rFonts w:ascii="Times New Roman" w:hAnsi="Times New Roman"/>
      <w:b/>
      <w:bCs/>
      <w:kern w:val="2"/>
      <w:sz w:val="28"/>
      <w:szCs w:val="28"/>
    </w:rPr>
  </w:style>
  <w:style w:type="character" w:customStyle="1" w:styleId="44">
    <w:name w:val="标题 8 字符1"/>
    <w:link w:val="9"/>
    <w:qFormat/>
    <w:uiPriority w:val="9"/>
    <w:rPr>
      <w:rFonts w:ascii="等线 Light" w:hAnsi="等线 Light" w:eastAsia="等线 Light" w:cs="Times New Roman"/>
      <w:kern w:val="2"/>
      <w:sz w:val="24"/>
      <w:szCs w:val="24"/>
    </w:rPr>
  </w:style>
  <w:style w:type="character" w:customStyle="1" w:styleId="45">
    <w:name w:val="批注文字 字符3"/>
    <w:link w:val="11"/>
    <w:qFormat/>
    <w:uiPriority w:val="0"/>
    <w:rPr>
      <w:rFonts w:ascii="Times New Roman" w:hAnsi="Times New Roman"/>
      <w:kern w:val="2"/>
      <w:sz w:val="21"/>
      <w:szCs w:val="24"/>
    </w:rPr>
  </w:style>
  <w:style w:type="character" w:customStyle="1" w:styleId="46">
    <w:name w:val="正文文本 3 字符1"/>
    <w:link w:val="12"/>
    <w:qFormat/>
    <w:uiPriority w:val="99"/>
    <w:rPr>
      <w:kern w:val="2"/>
      <w:sz w:val="16"/>
      <w:szCs w:val="16"/>
    </w:rPr>
  </w:style>
  <w:style w:type="character" w:customStyle="1" w:styleId="47">
    <w:name w:val="正文文本 字符2"/>
    <w:link w:val="2"/>
    <w:qFormat/>
    <w:uiPriority w:val="0"/>
    <w:rPr>
      <w:rFonts w:ascii="Times New Roman" w:hAnsi="Times New Roman"/>
      <w:kern w:val="2"/>
      <w:sz w:val="21"/>
      <w:szCs w:val="24"/>
    </w:rPr>
  </w:style>
  <w:style w:type="character" w:customStyle="1" w:styleId="48">
    <w:name w:val="正文文本缩进 字符1"/>
    <w:link w:val="13"/>
    <w:qFormat/>
    <w:uiPriority w:val="0"/>
    <w:rPr>
      <w:rFonts w:ascii="仿宋_GB2312" w:hAnsi="Times New Roman" w:eastAsia="仿宋_GB2312" w:cs="Times New Roman"/>
      <w:sz w:val="32"/>
      <w:szCs w:val="20"/>
    </w:rPr>
  </w:style>
  <w:style w:type="character" w:customStyle="1" w:styleId="49">
    <w:name w:val="纯文本 字符4"/>
    <w:link w:val="17"/>
    <w:qFormat/>
    <w:uiPriority w:val="0"/>
    <w:rPr>
      <w:rFonts w:ascii="宋体" w:hAnsi="Courier New" w:eastAsia="宋体" w:cs="Courier New"/>
      <w:szCs w:val="21"/>
    </w:rPr>
  </w:style>
  <w:style w:type="character" w:customStyle="1" w:styleId="50">
    <w:name w:val="日期 字符1"/>
    <w:link w:val="18"/>
    <w:qFormat/>
    <w:uiPriority w:val="99"/>
    <w:rPr>
      <w:rFonts w:ascii="Times New Roman" w:hAnsi="Times New Roman"/>
      <w:kern w:val="2"/>
      <w:sz w:val="21"/>
      <w:szCs w:val="24"/>
    </w:rPr>
  </w:style>
  <w:style w:type="character" w:customStyle="1" w:styleId="51">
    <w:name w:val="批注框文本 字符"/>
    <w:link w:val="20"/>
    <w:semiHidden/>
    <w:qFormat/>
    <w:uiPriority w:val="0"/>
    <w:rPr>
      <w:kern w:val="2"/>
      <w:sz w:val="18"/>
      <w:szCs w:val="18"/>
    </w:rPr>
  </w:style>
  <w:style w:type="character" w:customStyle="1" w:styleId="52">
    <w:name w:val="页脚 字符1"/>
    <w:link w:val="21"/>
    <w:qFormat/>
    <w:uiPriority w:val="99"/>
    <w:rPr>
      <w:sz w:val="18"/>
      <w:szCs w:val="18"/>
    </w:rPr>
  </w:style>
  <w:style w:type="character" w:customStyle="1" w:styleId="53">
    <w:name w:val="页眉 字符1"/>
    <w:link w:val="22"/>
    <w:qFormat/>
    <w:uiPriority w:val="99"/>
    <w:rPr>
      <w:sz w:val="18"/>
      <w:szCs w:val="18"/>
    </w:rPr>
  </w:style>
  <w:style w:type="character" w:customStyle="1" w:styleId="54">
    <w:name w:val="批注主题 字符1"/>
    <w:link w:val="28"/>
    <w:qFormat/>
    <w:uiPriority w:val="99"/>
    <w:rPr>
      <w:rFonts w:ascii="Times New Roman" w:hAnsi="Times New Roman"/>
      <w:b/>
      <w:bCs/>
      <w:kern w:val="2"/>
      <w:sz w:val="21"/>
      <w:szCs w:val="24"/>
    </w:rPr>
  </w:style>
  <w:style w:type="paragraph" w:customStyle="1" w:styleId="55">
    <w:name w:val="正文首行缩进 21"/>
    <w:basedOn w:val="56"/>
    <w:qFormat/>
    <w:uiPriority w:val="0"/>
    <w:pPr>
      <w:ind w:firstLine="420" w:firstLineChars="200"/>
    </w:pPr>
  </w:style>
  <w:style w:type="paragraph" w:customStyle="1" w:styleId="56">
    <w:name w:val="正文文本缩进1"/>
    <w:basedOn w:val="1"/>
    <w:next w:val="13"/>
    <w:qFormat/>
    <w:uiPriority w:val="0"/>
    <w:pPr>
      <w:spacing w:after="120"/>
      <w:ind w:left="420" w:leftChars="200"/>
    </w:pPr>
  </w:style>
  <w:style w:type="character" w:customStyle="1" w:styleId="57">
    <w:name w:val="纯文本 字符2"/>
    <w:qFormat/>
    <w:uiPriority w:val="0"/>
    <w:rPr>
      <w:rFonts w:ascii="宋体" w:hAnsi="Courier New" w:eastAsia="宋体" w:cs="Courier New"/>
      <w:szCs w:val="21"/>
    </w:rPr>
  </w:style>
  <w:style w:type="character" w:customStyle="1" w:styleId="58">
    <w:name w:val="apple-style-span"/>
    <w:qFormat/>
    <w:uiPriority w:val="0"/>
  </w:style>
  <w:style w:type="character" w:customStyle="1" w:styleId="59">
    <w:name w:val="纯文本 字符"/>
    <w:qFormat/>
    <w:uiPriority w:val="0"/>
    <w:rPr>
      <w:rFonts w:ascii="宋体" w:hAnsi="Courier New" w:eastAsia="宋体" w:cs="Courier New"/>
      <w:szCs w:val="21"/>
    </w:rPr>
  </w:style>
  <w:style w:type="character" w:customStyle="1" w:styleId="60">
    <w:name w:val="纯文本 字符1"/>
    <w:qFormat/>
    <w:uiPriority w:val="0"/>
    <w:rPr>
      <w:rFonts w:ascii="宋体" w:hAnsi="Courier New"/>
    </w:rPr>
  </w:style>
  <w:style w:type="character" w:customStyle="1" w:styleId="61">
    <w:name w:val="标题 8 Char"/>
    <w:qFormat/>
    <w:uiPriority w:val="0"/>
    <w:rPr>
      <w:rFonts w:ascii="Arial" w:hAnsi="Arial" w:eastAsia="黑体"/>
      <w:kern w:val="2"/>
      <w:sz w:val="24"/>
      <w:szCs w:val="24"/>
    </w:rPr>
  </w:style>
  <w:style w:type="character" w:customStyle="1" w:styleId="62">
    <w:name w:val="纯文本 Char"/>
    <w:qFormat/>
    <w:uiPriority w:val="0"/>
    <w:rPr>
      <w:rFonts w:ascii="宋体" w:hAnsi="Courier New" w:eastAsia="宋体" w:cs="Courier New"/>
      <w:szCs w:val="21"/>
    </w:rPr>
  </w:style>
  <w:style w:type="character" w:customStyle="1" w:styleId="63">
    <w:name w:val="正文文本 Char"/>
    <w:qFormat/>
    <w:uiPriority w:val="0"/>
    <w:rPr>
      <w:rFonts w:ascii="Times New Roman" w:hAnsi="Times New Roman"/>
      <w:kern w:val="2"/>
      <w:sz w:val="21"/>
      <w:szCs w:val="24"/>
    </w:rPr>
  </w:style>
  <w:style w:type="character" w:customStyle="1" w:styleId="64">
    <w:name w:val="批注文字 字符1"/>
    <w:qFormat/>
    <w:uiPriority w:val="0"/>
    <w:rPr>
      <w:rFonts w:ascii="Times New Roman" w:hAnsi="Times New Roman"/>
      <w:kern w:val="2"/>
      <w:sz w:val="21"/>
      <w:szCs w:val="24"/>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标题 1 字符1"/>
    <w:qFormat/>
    <w:uiPriority w:val="0"/>
    <w:rPr>
      <w:b/>
      <w:bCs/>
      <w:kern w:val="44"/>
      <w:sz w:val="44"/>
      <w:szCs w:val="44"/>
    </w:rPr>
  </w:style>
  <w:style w:type="character" w:customStyle="1" w:styleId="67">
    <w:name w:val="正文文本 字符"/>
    <w:qFormat/>
    <w:uiPriority w:val="0"/>
    <w:rPr>
      <w:rFonts w:ascii="Times New Roman" w:hAnsi="Times New Roman"/>
      <w:kern w:val="2"/>
      <w:sz w:val="21"/>
      <w:szCs w:val="24"/>
    </w:rPr>
  </w:style>
  <w:style w:type="character" w:customStyle="1" w:styleId="68">
    <w:name w:val="批注文字 字符"/>
    <w:qFormat/>
    <w:uiPriority w:val="0"/>
    <w:rPr>
      <w:rFonts w:ascii="Times New Roman" w:hAnsi="Times New Roman"/>
      <w:kern w:val="2"/>
      <w:sz w:val="21"/>
      <w:szCs w:val="24"/>
    </w:rPr>
  </w:style>
  <w:style w:type="character" w:customStyle="1" w:styleId="69">
    <w:name w:val="textcontents"/>
    <w:qFormat/>
    <w:uiPriority w:val="0"/>
  </w:style>
  <w:style w:type="character" w:customStyle="1" w:styleId="70">
    <w:name w:val="批注文字 Char"/>
    <w:qFormat/>
    <w:uiPriority w:val="0"/>
    <w:rPr>
      <w:rFonts w:ascii="Times New Roman" w:hAnsi="Times New Roman"/>
      <w:kern w:val="2"/>
      <w:sz w:val="21"/>
      <w:szCs w:val="24"/>
    </w:r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2">
    <w:name w:val="List Paragraph"/>
    <w:basedOn w:val="1"/>
    <w:qFormat/>
    <w:uiPriority w:val="34"/>
    <w:pPr>
      <w:ind w:firstLine="420" w:firstLineChars="200"/>
    </w:pPr>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Table Paragraph"/>
    <w:basedOn w:val="1"/>
    <w:qFormat/>
    <w:uiPriority w:val="1"/>
    <w:pPr>
      <w:jc w:val="left"/>
    </w:pPr>
    <w:rPr>
      <w:rFonts w:ascii="Calibri" w:hAnsi="Calibri"/>
      <w:kern w:val="0"/>
      <w:sz w:val="22"/>
      <w:szCs w:val="22"/>
      <w:lang w:eastAsia="en-US"/>
    </w:rPr>
  </w:style>
  <w:style w:type="paragraph" w:customStyle="1" w:styleId="75">
    <w:name w:val="Char Char Char Char"/>
    <w:basedOn w:val="1"/>
    <w:qFormat/>
    <w:uiPriority w:val="0"/>
    <w:pPr>
      <w:widowControl/>
      <w:spacing w:after="160" w:line="240" w:lineRule="exact"/>
      <w:jc w:val="left"/>
    </w:pPr>
  </w:style>
  <w:style w:type="character" w:customStyle="1" w:styleId="76">
    <w:name w:val="未处理的提及1"/>
    <w:unhideWhenUsed/>
    <w:qFormat/>
    <w:uiPriority w:val="99"/>
    <w:rPr>
      <w:color w:val="605E5C"/>
      <w:shd w:val="clear" w:color="auto" w:fill="E1DFDD"/>
    </w:rPr>
  </w:style>
  <w:style w:type="paragraph" w:customStyle="1" w:styleId="77">
    <w:name w:val="_Style 76"/>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8">
    <w:name w:val="正文2 Char Char"/>
    <w:link w:val="79"/>
    <w:qFormat/>
    <w:uiPriority w:val="0"/>
    <w:rPr>
      <w:sz w:val="24"/>
    </w:rPr>
  </w:style>
  <w:style w:type="paragraph" w:customStyle="1" w:styleId="79">
    <w:name w:val="正文2"/>
    <w:basedOn w:val="1"/>
    <w:next w:val="1"/>
    <w:link w:val="78"/>
    <w:qFormat/>
    <w:uiPriority w:val="0"/>
    <w:pPr>
      <w:adjustRightInd w:val="0"/>
      <w:spacing w:before="156" w:line="360" w:lineRule="auto"/>
      <w:ind w:firstLine="510" w:firstLineChars="200"/>
    </w:pPr>
    <w:rPr>
      <w:kern w:val="0"/>
      <w:sz w:val="24"/>
      <w:szCs w:val="20"/>
    </w:rPr>
  </w:style>
  <w:style w:type="paragraph" w:customStyle="1" w:styleId="8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1">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2">
    <w:name w:val="标题 1 字符"/>
    <w:qFormat/>
    <w:uiPriority w:val="9"/>
    <w:rPr>
      <w:b/>
      <w:bCs/>
      <w:kern w:val="44"/>
      <w:sz w:val="44"/>
      <w:szCs w:val="44"/>
    </w:rPr>
  </w:style>
  <w:style w:type="character" w:customStyle="1" w:styleId="83">
    <w:name w:val="标题 2 字符"/>
    <w:qFormat/>
    <w:uiPriority w:val="9"/>
    <w:rPr>
      <w:rFonts w:ascii="Cambria" w:hAnsi="Cambria"/>
      <w:b/>
      <w:bCs/>
      <w:kern w:val="2"/>
      <w:sz w:val="32"/>
      <w:szCs w:val="32"/>
    </w:rPr>
  </w:style>
  <w:style w:type="character" w:customStyle="1" w:styleId="84">
    <w:name w:val="标题 3 字符"/>
    <w:qFormat/>
    <w:uiPriority w:val="9"/>
    <w:rPr>
      <w:b/>
      <w:bCs/>
      <w:kern w:val="2"/>
      <w:sz w:val="32"/>
      <w:szCs w:val="32"/>
    </w:rPr>
  </w:style>
  <w:style w:type="character" w:customStyle="1" w:styleId="85">
    <w:name w:val="标题 5 字符"/>
    <w:qFormat/>
    <w:uiPriority w:val="9"/>
    <w:rPr>
      <w:b/>
      <w:bCs/>
      <w:kern w:val="2"/>
      <w:sz w:val="28"/>
      <w:szCs w:val="28"/>
    </w:rPr>
  </w:style>
  <w:style w:type="character" w:customStyle="1" w:styleId="86">
    <w:name w:val="标题 8 字符"/>
    <w:qFormat/>
    <w:uiPriority w:val="9"/>
    <w:rPr>
      <w:rFonts w:ascii="等线 Light" w:hAnsi="等线 Light" w:eastAsia="等线 Light"/>
      <w:kern w:val="2"/>
      <w:sz w:val="24"/>
      <w:szCs w:val="24"/>
    </w:rPr>
  </w:style>
  <w:style w:type="character" w:customStyle="1" w:styleId="87">
    <w:name w:val="批注文字 字符2"/>
    <w:qFormat/>
    <w:uiPriority w:val="0"/>
    <w:rPr>
      <w:kern w:val="2"/>
      <w:sz w:val="21"/>
      <w:szCs w:val="24"/>
    </w:rPr>
  </w:style>
  <w:style w:type="character" w:customStyle="1" w:styleId="88">
    <w:name w:val="正文文本 3 字符"/>
    <w:qFormat/>
    <w:uiPriority w:val="99"/>
    <w:rPr>
      <w:kern w:val="2"/>
      <w:sz w:val="16"/>
      <w:szCs w:val="16"/>
    </w:rPr>
  </w:style>
  <w:style w:type="character" w:customStyle="1" w:styleId="89">
    <w:name w:val="正文文本 字符1"/>
    <w:qFormat/>
    <w:uiPriority w:val="0"/>
    <w:rPr>
      <w:kern w:val="2"/>
      <w:sz w:val="21"/>
      <w:szCs w:val="24"/>
    </w:rPr>
  </w:style>
  <w:style w:type="character" w:customStyle="1" w:styleId="90">
    <w:name w:val="正文文本缩进 字符"/>
    <w:qFormat/>
    <w:uiPriority w:val="0"/>
    <w:rPr>
      <w:rFonts w:ascii="仿宋_GB2312" w:eastAsia="仿宋_GB2312"/>
      <w:sz w:val="32"/>
    </w:rPr>
  </w:style>
  <w:style w:type="character" w:customStyle="1" w:styleId="91">
    <w:name w:val="纯文本 字符3"/>
    <w:qFormat/>
    <w:uiPriority w:val="0"/>
    <w:rPr>
      <w:rFonts w:ascii="宋体" w:hAnsi="Courier New"/>
      <w:szCs w:val="21"/>
    </w:rPr>
  </w:style>
  <w:style w:type="character" w:customStyle="1" w:styleId="92">
    <w:name w:val="日期 字符"/>
    <w:qFormat/>
    <w:uiPriority w:val="99"/>
    <w:rPr>
      <w:kern w:val="2"/>
      <w:sz w:val="21"/>
      <w:szCs w:val="24"/>
    </w:rPr>
  </w:style>
  <w:style w:type="character" w:customStyle="1" w:styleId="93">
    <w:name w:val="页脚 字符"/>
    <w:qFormat/>
    <w:uiPriority w:val="99"/>
    <w:rPr>
      <w:sz w:val="18"/>
      <w:szCs w:val="18"/>
    </w:rPr>
  </w:style>
  <w:style w:type="character" w:customStyle="1" w:styleId="94">
    <w:name w:val="页眉 字符"/>
    <w:qFormat/>
    <w:uiPriority w:val="99"/>
    <w:rPr>
      <w:sz w:val="18"/>
      <w:szCs w:val="18"/>
    </w:rPr>
  </w:style>
  <w:style w:type="character" w:customStyle="1" w:styleId="95">
    <w:name w:val="批注主题 字符"/>
    <w:qFormat/>
    <w:uiPriority w:val="99"/>
    <w:rPr>
      <w:rFonts w:ascii="Times New Roman" w:hAnsi="Times New Roman"/>
      <w:b/>
      <w:bCs/>
      <w:kern w:val="2"/>
      <w:sz w:val="21"/>
      <w:szCs w:val="24"/>
    </w:rPr>
  </w:style>
  <w:style w:type="paragraph" w:customStyle="1" w:styleId="96">
    <w:name w:val="_Style 94"/>
    <w:basedOn w:val="1"/>
    <w:unhideWhenUsed/>
    <w:qFormat/>
    <w:uiPriority w:val="99"/>
  </w:style>
  <w:style w:type="paragraph" w:customStyle="1" w:styleId="97">
    <w:name w:val="_Style 95"/>
    <w:basedOn w:val="1"/>
    <w:unhideWhenUsed/>
    <w:qFormat/>
    <w:uiPriority w:val="99"/>
  </w:style>
  <w:style w:type="paragraph" w:customStyle="1" w:styleId="98">
    <w:name w:val="正文1"/>
    <w:basedOn w:val="1"/>
    <w:qFormat/>
    <w:uiPriority w:val="0"/>
    <w:pPr>
      <w:widowControl/>
    </w:pPr>
    <w:rPr>
      <w:szCs w:val="21"/>
    </w:rPr>
  </w:style>
  <w:style w:type="paragraph" w:customStyle="1" w:styleId="9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0">
    <w:name w:val="fontstyle01"/>
    <w:qFormat/>
    <w:uiPriority w:val="0"/>
    <w:rPr>
      <w:rFonts w:hint="eastAsia" w:ascii="宋体" w:hAnsi="宋体" w:eastAsia="宋体"/>
      <w:color w:val="00000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Body text|2"/>
    <w:basedOn w:val="1"/>
    <w:qFormat/>
    <w:uiPriority w:val="0"/>
    <w:pPr>
      <w:spacing w:after="300"/>
      <w:ind w:firstLine="220"/>
      <w:jc w:val="left"/>
    </w:pPr>
    <w:rPr>
      <w:rFonts w:hint="eastAsia" w:ascii="宋体" w:hAnsi="宋体"/>
      <w:kern w:val="0"/>
      <w:sz w:val="22"/>
      <w:szCs w:val="22"/>
    </w:r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Table Text"/>
    <w:basedOn w:val="1"/>
    <w:semiHidden/>
    <w:qFormat/>
    <w:uiPriority w:val="0"/>
    <w:rPr>
      <w:rFonts w:ascii="Arial" w:hAnsi="Arial" w:eastAsia="Arial" w:cs="Arial"/>
      <w:szCs w:val="21"/>
      <w:lang w:eastAsia="en-US"/>
    </w:rPr>
  </w:style>
  <w:style w:type="character" w:customStyle="1" w:styleId="105">
    <w:name w:val="NormalCharacter"/>
    <w:qFormat/>
    <w:uiPriority w:val="0"/>
    <w:rPr>
      <w:rFonts w:ascii="Times New Roman" w:hAnsi="Times New Roman" w:eastAsia="宋体" w:cs="Times New Roman"/>
      <w:kern w:val="2"/>
      <w:sz w:val="21"/>
      <w:szCs w:val="24"/>
      <w:lang w:val="en-US" w:eastAsia="zh-CN" w:bidi="ar-SA"/>
    </w:rPr>
  </w:style>
  <w:style w:type="paragraph" w:customStyle="1" w:styleId="106">
    <w:name w:val="正文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84</Pages>
  <Words>26324</Words>
  <Characters>28446</Characters>
  <Lines>1832</Lines>
  <Paragraphs>1850</Paragraphs>
  <TotalTime>128</TotalTime>
  <ScaleCrop>false</ScaleCrop>
  <LinksUpToDate>false</LinksUpToDate>
  <CharactersWithSpaces>28862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2022-03-04T08:54:00Z</dcterms:created>
  <dc:creator>Seven </dc:creator>
  <cp:lastModifiedBy>kenzooooo</cp:lastModifiedBy>
  <cp:lastPrinted>2025-06-23T09:12:00Z</cp:lastPrinted>
  <dcterms:modified xsi:type="dcterms:W3CDTF">2025-07-16T09:33:03Z</dcterms:modified>
  <dc:title>竞争性谈判文件规范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0BD6C6986BC045BD83850A6C8468A6BE_13</vt:lpwstr>
  </property>
  <property fmtid="{D5CDD505-2E9C-101B-9397-08002B2CF9AE}" pid="4" name="KSOTemplateDocerSaveRecord">
    <vt:lpwstr>eyJoZGlkIjoiODQ0MGUzMzk1NThiMjJhNWUwY2RmZTAzNDdmMTgyZmQiLCJ1c2VySWQiOiIxMjc5NzY1NzA2In0=</vt:lpwstr>
  </property>
</Properties>
</file>