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4FE" w:rsidRDefault="00026A1B" w:rsidP="005918C4">
      <w:pPr>
        <w:spacing w:beforeLines="50" w:line="360" w:lineRule="auto"/>
        <w:jc w:val="center"/>
        <w:rPr>
          <w:rFonts w:ascii="宋体" w:hAnsi="宋体" w:cs="宋体"/>
          <w:color w:val="000000"/>
          <w:sz w:val="52"/>
          <w:szCs w:val="52"/>
        </w:rPr>
      </w:pPr>
      <w:r>
        <w:rPr>
          <w:rFonts w:ascii="宋体" w:hAnsi="宋体" w:cs="宋体" w:hint="eastAsia"/>
          <w:color w:val="000000"/>
          <w:sz w:val="52"/>
          <w:szCs w:val="52"/>
        </w:rPr>
        <w:t>广西正海招标有限公司</w:t>
      </w:r>
    </w:p>
    <w:p w:rsidR="00A314FE" w:rsidRDefault="00A314FE" w:rsidP="005918C4">
      <w:pPr>
        <w:spacing w:beforeLines="50" w:line="360" w:lineRule="auto"/>
        <w:jc w:val="center"/>
        <w:rPr>
          <w:rFonts w:ascii="宋体" w:hAnsi="宋体" w:cs="宋体"/>
          <w:color w:val="000000"/>
          <w:sz w:val="52"/>
          <w:szCs w:val="52"/>
        </w:rPr>
      </w:pPr>
    </w:p>
    <w:p w:rsidR="00A314FE" w:rsidRDefault="00A314FE">
      <w:pPr>
        <w:pStyle w:val="aff6"/>
        <w:spacing w:after="120"/>
        <w:ind w:firstLine="480"/>
        <w:rPr>
          <w:rFonts w:ascii="宋体" w:hAnsi="宋体" w:cs="宋体"/>
        </w:rPr>
      </w:pPr>
    </w:p>
    <w:p w:rsidR="00A314FE" w:rsidRDefault="00026A1B" w:rsidP="005918C4">
      <w:pPr>
        <w:snapToGrid w:val="0"/>
        <w:spacing w:beforeLines="50" w:line="360" w:lineRule="auto"/>
        <w:jc w:val="center"/>
        <w:rPr>
          <w:rFonts w:ascii="宋体" w:hAnsi="宋体" w:cs="宋体"/>
          <w:color w:val="000000"/>
          <w:sz w:val="120"/>
          <w:szCs w:val="120"/>
        </w:rPr>
      </w:pPr>
      <w:r>
        <w:rPr>
          <w:rFonts w:ascii="宋体" w:hAnsi="宋体" w:cs="宋体" w:hint="eastAsia"/>
          <w:color w:val="000000"/>
          <w:sz w:val="120"/>
          <w:szCs w:val="120"/>
        </w:rPr>
        <w:t>招</w:t>
      </w:r>
      <w:r>
        <w:rPr>
          <w:rFonts w:ascii="宋体" w:hAnsi="宋体" w:cs="宋体" w:hint="eastAsia"/>
          <w:color w:val="000000"/>
          <w:sz w:val="120"/>
          <w:szCs w:val="120"/>
        </w:rPr>
        <w:t xml:space="preserve"> </w:t>
      </w:r>
      <w:r>
        <w:rPr>
          <w:rFonts w:ascii="宋体" w:hAnsi="宋体" w:cs="宋体" w:hint="eastAsia"/>
          <w:color w:val="000000"/>
          <w:sz w:val="120"/>
          <w:szCs w:val="120"/>
        </w:rPr>
        <w:t>标</w:t>
      </w:r>
      <w:r>
        <w:rPr>
          <w:rFonts w:ascii="宋体" w:hAnsi="宋体" w:cs="宋体" w:hint="eastAsia"/>
          <w:color w:val="000000"/>
          <w:sz w:val="120"/>
          <w:szCs w:val="120"/>
        </w:rPr>
        <w:t xml:space="preserve"> </w:t>
      </w:r>
      <w:r>
        <w:rPr>
          <w:rFonts w:ascii="宋体" w:hAnsi="宋体" w:cs="宋体" w:hint="eastAsia"/>
          <w:color w:val="000000"/>
          <w:sz w:val="120"/>
          <w:szCs w:val="120"/>
        </w:rPr>
        <w:t>文</w:t>
      </w:r>
      <w:r>
        <w:rPr>
          <w:rFonts w:ascii="宋体" w:hAnsi="宋体" w:cs="宋体" w:hint="eastAsia"/>
          <w:color w:val="000000"/>
          <w:sz w:val="120"/>
          <w:szCs w:val="120"/>
        </w:rPr>
        <w:t xml:space="preserve"> </w:t>
      </w:r>
      <w:r>
        <w:rPr>
          <w:rFonts w:ascii="宋体" w:hAnsi="宋体" w:cs="宋体" w:hint="eastAsia"/>
          <w:color w:val="000000"/>
          <w:sz w:val="120"/>
          <w:szCs w:val="120"/>
        </w:rPr>
        <w:t>件</w:t>
      </w:r>
    </w:p>
    <w:p w:rsidR="00A314FE" w:rsidRDefault="00026A1B" w:rsidP="005918C4">
      <w:pPr>
        <w:snapToGrid w:val="0"/>
        <w:spacing w:beforeLines="50" w:line="360" w:lineRule="auto"/>
        <w:jc w:val="center"/>
        <w:rPr>
          <w:rFonts w:ascii="宋体" w:hAnsi="宋体" w:cs="宋体"/>
          <w:b/>
          <w:color w:val="000000"/>
          <w:sz w:val="48"/>
          <w:szCs w:val="48"/>
        </w:rPr>
      </w:pPr>
      <w:r>
        <w:rPr>
          <w:rFonts w:ascii="宋体" w:hAnsi="宋体" w:cs="宋体" w:hint="eastAsia"/>
          <w:b/>
          <w:color w:val="000000"/>
          <w:sz w:val="48"/>
          <w:szCs w:val="48"/>
        </w:rPr>
        <w:t>（全流程电子化采购）</w:t>
      </w:r>
    </w:p>
    <w:p w:rsidR="00A314FE" w:rsidRDefault="00A314FE">
      <w:pPr>
        <w:snapToGrid w:val="0"/>
        <w:spacing w:line="360" w:lineRule="auto"/>
        <w:rPr>
          <w:rFonts w:ascii="宋体" w:hAnsi="宋体" w:cs="宋体"/>
          <w:color w:val="000000"/>
          <w:sz w:val="30"/>
          <w:szCs w:val="72"/>
        </w:rPr>
      </w:pPr>
    </w:p>
    <w:p w:rsidR="00A314FE" w:rsidRDefault="00A314FE">
      <w:pPr>
        <w:pStyle w:val="aa"/>
        <w:snapToGrid w:val="0"/>
        <w:spacing w:line="360" w:lineRule="auto"/>
        <w:ind w:firstLineChars="700" w:firstLine="2108"/>
        <w:rPr>
          <w:rFonts w:hAnsi="宋体" w:cs="宋体"/>
          <w:b/>
          <w:bCs/>
          <w:color w:val="000000"/>
          <w:sz w:val="30"/>
          <w:szCs w:val="30"/>
        </w:rPr>
      </w:pPr>
    </w:p>
    <w:p w:rsidR="00A314FE" w:rsidRDefault="00A314FE">
      <w:pPr>
        <w:pStyle w:val="aa"/>
        <w:snapToGrid w:val="0"/>
        <w:spacing w:line="360" w:lineRule="auto"/>
        <w:ind w:firstLineChars="700" w:firstLine="2108"/>
        <w:rPr>
          <w:rFonts w:hAnsi="宋体" w:cs="宋体"/>
          <w:b/>
          <w:bCs/>
          <w:color w:val="000000"/>
          <w:sz w:val="30"/>
          <w:szCs w:val="30"/>
        </w:rPr>
      </w:pPr>
    </w:p>
    <w:p w:rsidR="00A314FE" w:rsidRDefault="00026A1B" w:rsidP="005918C4">
      <w:pPr>
        <w:pStyle w:val="aa"/>
        <w:snapToGrid w:val="0"/>
        <w:spacing w:line="360" w:lineRule="auto"/>
        <w:ind w:firstLineChars="700" w:firstLine="2010"/>
        <w:rPr>
          <w:rFonts w:hAnsi="宋体" w:cs="宋体"/>
          <w:b/>
          <w:bCs/>
          <w:color w:val="000000"/>
          <w:sz w:val="30"/>
          <w:szCs w:val="30"/>
        </w:rPr>
      </w:pPr>
      <w:r>
        <w:rPr>
          <w:rFonts w:hAnsi="宋体" w:cs="宋体" w:hint="eastAsia"/>
          <w:b/>
          <w:bCs/>
          <w:color w:val="000000"/>
          <w:w w:val="95"/>
          <w:sz w:val="30"/>
          <w:szCs w:val="30"/>
        </w:rPr>
        <w:t>项目</w:t>
      </w:r>
      <w:r>
        <w:rPr>
          <w:rFonts w:hAnsi="宋体" w:cs="宋体" w:hint="eastAsia"/>
          <w:b/>
          <w:bCs/>
          <w:color w:val="000000"/>
          <w:sz w:val="30"/>
          <w:szCs w:val="30"/>
        </w:rPr>
        <w:t>名称</w:t>
      </w:r>
      <w:r>
        <w:rPr>
          <w:rFonts w:hAnsi="宋体" w:cs="宋体" w:hint="eastAsia"/>
          <w:b/>
          <w:bCs/>
          <w:color w:val="000000"/>
          <w:w w:val="95"/>
          <w:sz w:val="30"/>
          <w:szCs w:val="30"/>
        </w:rPr>
        <w:t>：</w:t>
      </w:r>
      <w:r>
        <w:rPr>
          <w:rFonts w:hAnsi="宋体" w:cs="宋体" w:hint="eastAsia"/>
          <w:b/>
          <w:color w:val="000000"/>
          <w:sz w:val="30"/>
          <w:szCs w:val="48"/>
        </w:rPr>
        <w:t>产教融合建设项目</w:t>
      </w:r>
    </w:p>
    <w:p w:rsidR="00A314FE" w:rsidRDefault="00A314FE">
      <w:pPr>
        <w:pStyle w:val="aa"/>
        <w:snapToGrid w:val="0"/>
        <w:spacing w:line="360" w:lineRule="auto"/>
        <w:ind w:leftChars="568" w:left="2702" w:hangingChars="501" w:hanging="1509"/>
        <w:rPr>
          <w:rFonts w:hAnsi="宋体" w:cs="宋体"/>
          <w:b/>
          <w:bCs/>
          <w:color w:val="000000"/>
          <w:sz w:val="30"/>
          <w:szCs w:val="30"/>
        </w:rPr>
      </w:pPr>
    </w:p>
    <w:p w:rsidR="00A314FE" w:rsidRDefault="00026A1B" w:rsidP="005918C4">
      <w:pPr>
        <w:snapToGrid w:val="0"/>
        <w:spacing w:line="360" w:lineRule="auto"/>
        <w:ind w:firstLineChars="700" w:firstLine="2010"/>
        <w:rPr>
          <w:rFonts w:ascii="宋体" w:hAnsi="宋体" w:cs="宋体"/>
          <w:color w:val="000000"/>
          <w:sz w:val="30"/>
          <w:szCs w:val="72"/>
        </w:rPr>
      </w:pPr>
      <w:r>
        <w:rPr>
          <w:rFonts w:ascii="宋体" w:hAnsi="宋体" w:cs="宋体" w:hint="eastAsia"/>
          <w:b/>
          <w:bCs/>
          <w:color w:val="000000"/>
          <w:w w:val="95"/>
          <w:sz w:val="30"/>
          <w:szCs w:val="30"/>
        </w:rPr>
        <w:t>项目</w:t>
      </w:r>
      <w:r>
        <w:rPr>
          <w:rFonts w:ascii="宋体" w:hAnsi="宋体" w:cs="宋体" w:hint="eastAsia"/>
          <w:b/>
          <w:bCs/>
          <w:color w:val="000000"/>
          <w:sz w:val="30"/>
          <w:szCs w:val="30"/>
        </w:rPr>
        <w:t>编号</w:t>
      </w:r>
      <w:r>
        <w:rPr>
          <w:rFonts w:ascii="宋体" w:hAnsi="宋体" w:cs="宋体" w:hint="eastAsia"/>
          <w:b/>
          <w:bCs/>
          <w:color w:val="000000"/>
          <w:w w:val="95"/>
          <w:sz w:val="30"/>
          <w:szCs w:val="30"/>
        </w:rPr>
        <w:t>：</w:t>
      </w:r>
      <w:r>
        <w:rPr>
          <w:rFonts w:ascii="宋体" w:hAnsi="宋体" w:cs="宋体"/>
          <w:b/>
          <w:color w:val="000000"/>
          <w:sz w:val="30"/>
          <w:szCs w:val="48"/>
        </w:rPr>
        <w:t>GXZC2025-G1-001605-ZHZB</w:t>
      </w:r>
    </w:p>
    <w:p w:rsidR="00A314FE" w:rsidRDefault="00A314FE" w:rsidP="005918C4">
      <w:pPr>
        <w:pStyle w:val="aa"/>
        <w:snapToGrid w:val="0"/>
        <w:spacing w:line="360" w:lineRule="auto"/>
        <w:ind w:firstLineChars="393" w:firstLine="1128"/>
        <w:rPr>
          <w:rFonts w:hAnsi="宋体" w:cs="宋体"/>
          <w:b/>
          <w:bCs/>
          <w:color w:val="000000"/>
          <w:w w:val="95"/>
          <w:sz w:val="30"/>
          <w:szCs w:val="30"/>
        </w:rPr>
      </w:pPr>
    </w:p>
    <w:p w:rsidR="00A314FE" w:rsidRDefault="00026A1B" w:rsidP="005918C4">
      <w:pPr>
        <w:pStyle w:val="aa"/>
        <w:snapToGrid w:val="0"/>
        <w:spacing w:line="360" w:lineRule="auto"/>
        <w:ind w:firstLineChars="692" w:firstLine="1987"/>
        <w:rPr>
          <w:rFonts w:hAnsi="宋体" w:cs="宋体"/>
          <w:b/>
          <w:bCs/>
          <w:color w:val="000000"/>
          <w:w w:val="95"/>
          <w:sz w:val="30"/>
          <w:szCs w:val="30"/>
        </w:rPr>
      </w:pPr>
      <w:r>
        <w:rPr>
          <w:rFonts w:hAnsi="宋体" w:cs="宋体" w:hint="eastAsia"/>
          <w:b/>
          <w:bCs/>
          <w:color w:val="000000"/>
          <w:w w:val="95"/>
          <w:sz w:val="30"/>
          <w:szCs w:val="30"/>
        </w:rPr>
        <w:t>采</w:t>
      </w:r>
      <w:r>
        <w:rPr>
          <w:rFonts w:hAnsi="宋体" w:cs="宋体" w:hint="eastAsia"/>
          <w:b/>
          <w:bCs/>
          <w:color w:val="000000"/>
          <w:w w:val="95"/>
          <w:sz w:val="30"/>
          <w:szCs w:val="30"/>
        </w:rPr>
        <w:t xml:space="preserve"> </w:t>
      </w:r>
      <w:r>
        <w:rPr>
          <w:rFonts w:hAnsi="宋体" w:cs="宋体" w:hint="eastAsia"/>
          <w:b/>
          <w:bCs/>
          <w:color w:val="000000"/>
          <w:w w:val="95"/>
          <w:sz w:val="30"/>
          <w:szCs w:val="30"/>
        </w:rPr>
        <w:t>购</w:t>
      </w:r>
      <w:r>
        <w:rPr>
          <w:rFonts w:hAnsi="宋体" w:cs="宋体" w:hint="eastAsia"/>
          <w:b/>
          <w:bCs/>
          <w:color w:val="000000"/>
          <w:w w:val="95"/>
          <w:sz w:val="30"/>
          <w:szCs w:val="30"/>
        </w:rPr>
        <w:t xml:space="preserve"> </w:t>
      </w:r>
      <w:r>
        <w:rPr>
          <w:rFonts w:hAnsi="宋体" w:cs="宋体" w:hint="eastAsia"/>
          <w:b/>
          <w:bCs/>
          <w:color w:val="000000"/>
          <w:w w:val="95"/>
          <w:sz w:val="30"/>
          <w:szCs w:val="30"/>
        </w:rPr>
        <w:t>人：广西机电工程学校</w:t>
      </w:r>
    </w:p>
    <w:p w:rsidR="00A314FE" w:rsidRDefault="00A314FE" w:rsidP="005918C4">
      <w:pPr>
        <w:pStyle w:val="aa"/>
        <w:snapToGrid w:val="0"/>
        <w:spacing w:line="360" w:lineRule="auto"/>
        <w:ind w:firstLineChars="393" w:firstLine="1128"/>
        <w:rPr>
          <w:rFonts w:hAnsi="宋体" w:cs="宋体"/>
          <w:b/>
          <w:bCs/>
          <w:color w:val="000000"/>
          <w:w w:val="95"/>
          <w:sz w:val="30"/>
          <w:szCs w:val="30"/>
        </w:rPr>
      </w:pPr>
    </w:p>
    <w:p w:rsidR="00A314FE" w:rsidRDefault="00026A1B" w:rsidP="005918C4">
      <w:pPr>
        <w:pStyle w:val="aa"/>
        <w:snapToGrid w:val="0"/>
        <w:spacing w:line="360" w:lineRule="auto"/>
        <w:ind w:firstLineChars="692" w:firstLine="1987"/>
        <w:rPr>
          <w:rFonts w:hAnsi="宋体" w:cs="宋体"/>
          <w:b/>
          <w:bCs/>
          <w:color w:val="000000"/>
          <w:w w:val="95"/>
          <w:sz w:val="30"/>
          <w:szCs w:val="30"/>
        </w:rPr>
      </w:pPr>
      <w:r>
        <w:rPr>
          <w:rFonts w:hAnsi="宋体" w:cs="宋体" w:hint="eastAsia"/>
          <w:b/>
          <w:bCs/>
          <w:color w:val="000000"/>
          <w:w w:val="95"/>
          <w:sz w:val="30"/>
          <w:szCs w:val="30"/>
        </w:rPr>
        <w:t>采购代理机构：广西正海招标有限公司</w:t>
      </w:r>
      <w:r>
        <w:rPr>
          <w:rFonts w:hAnsi="宋体" w:cs="宋体" w:hint="eastAsia"/>
          <w:b/>
          <w:bCs/>
          <w:color w:val="000000"/>
          <w:w w:val="95"/>
          <w:sz w:val="30"/>
          <w:szCs w:val="30"/>
        </w:rPr>
        <w:t xml:space="preserve">              </w:t>
      </w:r>
    </w:p>
    <w:p w:rsidR="00A314FE" w:rsidRDefault="00A314FE" w:rsidP="005918C4">
      <w:pPr>
        <w:pStyle w:val="aa"/>
        <w:snapToGrid w:val="0"/>
        <w:spacing w:line="360" w:lineRule="auto"/>
        <w:ind w:firstLineChars="393" w:firstLine="1128"/>
        <w:rPr>
          <w:rFonts w:hAnsi="宋体" w:cs="宋体"/>
          <w:b/>
          <w:bCs/>
          <w:color w:val="000000"/>
          <w:w w:val="95"/>
          <w:sz w:val="30"/>
          <w:szCs w:val="30"/>
        </w:rPr>
      </w:pPr>
    </w:p>
    <w:p w:rsidR="00A314FE" w:rsidRDefault="00A314FE" w:rsidP="005918C4">
      <w:pPr>
        <w:pStyle w:val="aa"/>
        <w:snapToGrid w:val="0"/>
        <w:spacing w:line="360" w:lineRule="auto"/>
        <w:ind w:firstLineChars="393" w:firstLine="1128"/>
        <w:rPr>
          <w:rFonts w:hAnsi="宋体" w:cs="宋体"/>
          <w:b/>
          <w:bCs/>
          <w:color w:val="000000"/>
          <w:w w:val="95"/>
          <w:sz w:val="30"/>
          <w:szCs w:val="30"/>
        </w:rPr>
      </w:pPr>
    </w:p>
    <w:p w:rsidR="00A314FE" w:rsidRDefault="00026A1B" w:rsidP="005918C4">
      <w:pPr>
        <w:pStyle w:val="aa"/>
        <w:snapToGrid w:val="0"/>
        <w:spacing w:line="360" w:lineRule="auto"/>
        <w:ind w:firstLineChars="1300" w:firstLine="3732"/>
        <w:rPr>
          <w:rFonts w:hAnsi="宋体" w:cs="宋体"/>
          <w:b/>
          <w:bCs/>
          <w:w w:val="95"/>
          <w:sz w:val="30"/>
          <w:szCs w:val="30"/>
        </w:rPr>
      </w:pPr>
      <w:r>
        <w:rPr>
          <w:rFonts w:hAnsi="宋体" w:cs="宋体" w:hint="eastAsia"/>
          <w:b/>
          <w:bCs/>
          <w:w w:val="95"/>
          <w:sz w:val="30"/>
          <w:szCs w:val="30"/>
        </w:rPr>
        <w:t>20</w:t>
      </w:r>
      <w:r>
        <w:rPr>
          <w:rFonts w:hAnsi="宋体" w:cs="宋体" w:hint="eastAsia"/>
          <w:b/>
          <w:bCs/>
          <w:w w:val="95"/>
          <w:sz w:val="30"/>
          <w:szCs w:val="30"/>
        </w:rPr>
        <w:t>25</w:t>
      </w:r>
      <w:r>
        <w:rPr>
          <w:rFonts w:hAnsi="宋体" w:cs="宋体" w:hint="eastAsia"/>
          <w:b/>
          <w:bCs/>
          <w:w w:val="95"/>
          <w:sz w:val="30"/>
          <w:szCs w:val="30"/>
        </w:rPr>
        <w:t>年</w:t>
      </w:r>
      <w:r>
        <w:rPr>
          <w:rFonts w:hAnsi="宋体" w:cs="宋体" w:hint="eastAsia"/>
          <w:b/>
          <w:bCs/>
          <w:w w:val="95"/>
          <w:sz w:val="30"/>
          <w:szCs w:val="30"/>
        </w:rPr>
        <w:t xml:space="preserve"> </w:t>
      </w:r>
      <w:r>
        <w:rPr>
          <w:rFonts w:hAnsi="宋体" w:cs="宋体" w:hint="eastAsia"/>
          <w:b/>
          <w:bCs/>
          <w:w w:val="95"/>
          <w:sz w:val="30"/>
          <w:szCs w:val="30"/>
        </w:rPr>
        <w:t>6</w:t>
      </w:r>
      <w:r>
        <w:rPr>
          <w:rFonts w:hAnsi="宋体" w:cs="宋体" w:hint="eastAsia"/>
          <w:b/>
          <w:bCs/>
          <w:w w:val="95"/>
          <w:sz w:val="30"/>
          <w:szCs w:val="30"/>
        </w:rPr>
        <w:t>月</w:t>
      </w:r>
    </w:p>
    <w:p w:rsidR="00A314FE" w:rsidRDefault="00A314FE" w:rsidP="005918C4">
      <w:pPr>
        <w:pStyle w:val="aa"/>
        <w:snapToGrid w:val="0"/>
        <w:spacing w:line="360" w:lineRule="auto"/>
        <w:ind w:firstLineChars="294" w:firstLine="838"/>
        <w:rPr>
          <w:rFonts w:ascii="仿宋_GB2312" w:eastAsia="仿宋_GB2312" w:hAnsi="宋体"/>
          <w:b/>
          <w:bCs/>
          <w:color w:val="000000"/>
          <w:w w:val="95"/>
          <w:sz w:val="30"/>
          <w:szCs w:val="30"/>
        </w:rPr>
        <w:sectPr w:rsidR="00A314F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720"/>
          <w:titlePg/>
          <w:docGrid w:linePitch="312"/>
        </w:sectPr>
      </w:pPr>
    </w:p>
    <w:p w:rsidR="00A314FE" w:rsidRDefault="00026A1B">
      <w:pPr>
        <w:spacing w:line="360" w:lineRule="auto"/>
        <w:jc w:val="center"/>
        <w:rPr>
          <w:rFonts w:ascii="宋体" w:hAnsi="宋体"/>
          <w:b/>
          <w:color w:val="000000"/>
          <w:sz w:val="44"/>
          <w:szCs w:val="44"/>
        </w:rPr>
      </w:pPr>
      <w:r>
        <w:rPr>
          <w:rFonts w:ascii="宋体" w:hAnsi="宋体" w:hint="eastAsia"/>
          <w:b/>
          <w:color w:val="000000"/>
          <w:sz w:val="44"/>
          <w:szCs w:val="44"/>
        </w:rPr>
        <w:lastRenderedPageBreak/>
        <w:t>目</w:t>
      </w:r>
      <w:r>
        <w:rPr>
          <w:rFonts w:ascii="宋体" w:hAnsi="宋体" w:hint="eastAsia"/>
          <w:b/>
          <w:color w:val="000000"/>
          <w:sz w:val="44"/>
          <w:szCs w:val="44"/>
        </w:rPr>
        <w:t xml:space="preserve">  </w:t>
      </w:r>
      <w:r>
        <w:rPr>
          <w:rFonts w:ascii="宋体" w:hAnsi="宋体" w:hint="eastAsia"/>
          <w:b/>
          <w:color w:val="000000"/>
          <w:sz w:val="44"/>
          <w:szCs w:val="44"/>
        </w:rPr>
        <w:t>录</w:t>
      </w:r>
    </w:p>
    <w:p w:rsidR="00A314FE" w:rsidRDefault="00A314FE">
      <w:pPr>
        <w:pStyle w:val="10"/>
        <w:spacing w:before="0" w:after="0" w:line="360" w:lineRule="auto"/>
        <w:jc w:val="center"/>
        <w:rPr>
          <w:rFonts w:cs="宋体"/>
          <w:b w:val="0"/>
          <w:bCs w:val="0"/>
          <w:caps w:val="0"/>
          <w:color w:val="000000"/>
        </w:rPr>
      </w:pPr>
      <w:r w:rsidRPr="00A314FE">
        <w:rPr>
          <w:rFonts w:cs="宋体" w:hint="eastAsia"/>
          <w:b w:val="0"/>
          <w:color w:val="000000"/>
        </w:rPr>
        <w:fldChar w:fldCharType="begin"/>
      </w:r>
      <w:r w:rsidR="00026A1B">
        <w:rPr>
          <w:rFonts w:cs="宋体" w:hint="eastAsia"/>
          <w:b w:val="0"/>
          <w:color w:val="000000"/>
        </w:rPr>
        <w:instrText xml:space="preserve"> TOC \o "</w:instrText>
      </w:r>
      <w:r w:rsidR="00026A1B">
        <w:rPr>
          <w:rFonts w:cs="宋体" w:hint="eastAsia"/>
          <w:b w:val="0"/>
          <w:color w:val="000000"/>
        </w:rPr>
        <w:instrText xml:space="preserve">1-2" \h \z \u </w:instrText>
      </w:r>
      <w:r w:rsidRPr="00A314FE">
        <w:rPr>
          <w:rFonts w:cs="宋体" w:hint="eastAsia"/>
          <w:b w:val="0"/>
          <w:color w:val="000000"/>
        </w:rPr>
        <w:fldChar w:fldCharType="separate"/>
      </w:r>
      <w:hyperlink w:anchor="_Toc74320800" w:history="1">
        <w:r w:rsidR="00026A1B">
          <w:rPr>
            <w:rStyle w:val="afb"/>
            <w:rFonts w:cs="宋体" w:hint="eastAsia"/>
            <w:color w:val="000000"/>
          </w:rPr>
          <w:t>第一章</w:t>
        </w:r>
        <w:r w:rsidR="00026A1B">
          <w:rPr>
            <w:rStyle w:val="afb"/>
            <w:rFonts w:cs="宋体" w:hint="eastAsia"/>
            <w:color w:val="000000"/>
          </w:rPr>
          <w:t xml:space="preserve">  </w:t>
        </w:r>
        <w:r w:rsidR="00026A1B">
          <w:rPr>
            <w:rStyle w:val="afb"/>
            <w:rFonts w:cs="宋体" w:hint="eastAsia"/>
            <w:color w:val="000000"/>
          </w:rPr>
          <w:t>招标公告</w:t>
        </w:r>
        <w:r w:rsidR="00026A1B">
          <w:rPr>
            <w:rFonts w:cs="宋体" w:hint="eastAsia"/>
            <w:color w:val="000000"/>
          </w:rPr>
          <w:tab/>
        </w:r>
        <w:r>
          <w:rPr>
            <w:rFonts w:cs="宋体" w:hint="eastAsia"/>
            <w:color w:val="000000"/>
          </w:rPr>
          <w:fldChar w:fldCharType="begin"/>
        </w:r>
        <w:r w:rsidR="00026A1B">
          <w:rPr>
            <w:rFonts w:cs="宋体" w:hint="eastAsia"/>
            <w:color w:val="000000"/>
          </w:rPr>
          <w:instrText xml:space="preserve"> PAGEREF _Toc74320800 \h </w:instrText>
        </w:r>
        <w:r>
          <w:rPr>
            <w:rFonts w:cs="宋体" w:hint="eastAsia"/>
            <w:color w:val="000000"/>
          </w:rPr>
        </w:r>
        <w:r>
          <w:rPr>
            <w:rFonts w:cs="宋体" w:hint="eastAsia"/>
            <w:color w:val="000000"/>
          </w:rPr>
          <w:fldChar w:fldCharType="separate"/>
        </w:r>
        <w:r w:rsidR="00026A1B">
          <w:rPr>
            <w:rFonts w:cs="宋体" w:hint="eastAsia"/>
            <w:color w:val="000000"/>
          </w:rPr>
          <w:t>2</w:t>
        </w:r>
        <w:r>
          <w:rPr>
            <w:rFonts w:cs="宋体" w:hint="eastAsia"/>
            <w:color w:val="000000"/>
          </w:rPr>
          <w:fldChar w:fldCharType="end"/>
        </w:r>
      </w:hyperlink>
    </w:p>
    <w:p w:rsidR="00A314FE" w:rsidRDefault="00A314FE">
      <w:pPr>
        <w:pStyle w:val="10"/>
        <w:spacing w:before="0" w:after="0" w:line="360" w:lineRule="auto"/>
        <w:ind w:firstLine="241"/>
        <w:jc w:val="center"/>
        <w:rPr>
          <w:rFonts w:cs="宋体"/>
          <w:b w:val="0"/>
          <w:bCs w:val="0"/>
          <w:caps w:val="0"/>
          <w:color w:val="000000"/>
        </w:rPr>
      </w:pPr>
      <w:hyperlink w:anchor="_Toc74320801" w:history="1">
        <w:r w:rsidR="00026A1B">
          <w:rPr>
            <w:rStyle w:val="afb"/>
            <w:rFonts w:cs="宋体" w:hint="eastAsia"/>
            <w:color w:val="000000"/>
          </w:rPr>
          <w:t>第二章</w:t>
        </w:r>
        <w:r w:rsidR="00026A1B">
          <w:rPr>
            <w:rStyle w:val="afb"/>
            <w:rFonts w:cs="宋体" w:hint="eastAsia"/>
            <w:color w:val="000000"/>
          </w:rPr>
          <w:t xml:space="preserve">  </w:t>
        </w:r>
        <w:r w:rsidR="00026A1B">
          <w:rPr>
            <w:rStyle w:val="afb"/>
            <w:rFonts w:cs="宋体" w:hint="eastAsia"/>
            <w:color w:val="000000"/>
          </w:rPr>
          <w:t>采购需求</w:t>
        </w:r>
        <w:bookmarkStart w:id="0" w:name="_Hlt89854608"/>
        <w:r w:rsidR="00026A1B">
          <w:rPr>
            <w:rFonts w:cs="宋体" w:hint="eastAsia"/>
            <w:color w:val="000000"/>
          </w:rPr>
          <w:tab/>
        </w:r>
        <w:bookmarkEnd w:id="0"/>
        <w:r>
          <w:rPr>
            <w:rFonts w:cs="宋体" w:hint="eastAsia"/>
            <w:color w:val="000000"/>
          </w:rPr>
          <w:fldChar w:fldCharType="begin"/>
        </w:r>
        <w:r w:rsidR="00026A1B">
          <w:rPr>
            <w:rFonts w:cs="宋体" w:hint="eastAsia"/>
            <w:color w:val="000000"/>
          </w:rPr>
          <w:instrText xml:space="preserve"> PAGEREF _Toc74320801 \h </w:instrText>
        </w:r>
        <w:r>
          <w:rPr>
            <w:rFonts w:cs="宋体" w:hint="eastAsia"/>
            <w:color w:val="000000"/>
          </w:rPr>
        </w:r>
        <w:r>
          <w:rPr>
            <w:rFonts w:cs="宋体" w:hint="eastAsia"/>
            <w:color w:val="000000"/>
          </w:rPr>
          <w:fldChar w:fldCharType="separate"/>
        </w:r>
        <w:r w:rsidR="00026A1B">
          <w:rPr>
            <w:rFonts w:cs="宋体" w:hint="eastAsia"/>
            <w:color w:val="000000"/>
          </w:rPr>
          <w:t>4</w:t>
        </w:r>
        <w:r>
          <w:rPr>
            <w:rFonts w:cs="宋体" w:hint="eastAsia"/>
            <w:color w:val="000000"/>
          </w:rPr>
          <w:fldChar w:fldCharType="end"/>
        </w:r>
      </w:hyperlink>
    </w:p>
    <w:p w:rsidR="00A314FE" w:rsidRDefault="00A314FE">
      <w:pPr>
        <w:pStyle w:val="10"/>
        <w:spacing w:before="0" w:after="0" w:line="360" w:lineRule="auto"/>
        <w:ind w:firstLine="241"/>
        <w:jc w:val="center"/>
        <w:rPr>
          <w:rFonts w:cs="宋体"/>
          <w:b w:val="0"/>
          <w:bCs w:val="0"/>
          <w:caps w:val="0"/>
          <w:color w:val="000000"/>
        </w:rPr>
      </w:pPr>
      <w:hyperlink w:anchor="_Toc74320802" w:history="1">
        <w:r w:rsidR="00026A1B">
          <w:rPr>
            <w:rStyle w:val="afb"/>
            <w:rFonts w:cs="宋体" w:hint="eastAsia"/>
            <w:color w:val="000000"/>
          </w:rPr>
          <w:t>第三章</w:t>
        </w:r>
        <w:r w:rsidR="00026A1B">
          <w:rPr>
            <w:rStyle w:val="afb"/>
            <w:rFonts w:cs="宋体" w:hint="eastAsia"/>
            <w:color w:val="000000"/>
          </w:rPr>
          <w:t xml:space="preserve">  </w:t>
        </w:r>
        <w:r w:rsidR="00026A1B">
          <w:rPr>
            <w:rStyle w:val="afb"/>
            <w:rFonts w:cs="宋体" w:hint="eastAsia"/>
            <w:color w:val="000000"/>
          </w:rPr>
          <w:t>投标人</w:t>
        </w:r>
        <w:bookmarkStart w:id="1" w:name="_Hlt89854620"/>
        <w:r w:rsidR="00026A1B">
          <w:rPr>
            <w:rStyle w:val="afb"/>
            <w:rFonts w:cs="宋体" w:hint="eastAsia"/>
            <w:color w:val="000000"/>
          </w:rPr>
          <w:t>须</w:t>
        </w:r>
        <w:bookmarkStart w:id="2" w:name="_Hlt79572745"/>
        <w:bookmarkStart w:id="3" w:name="_Hlt79572744"/>
        <w:bookmarkEnd w:id="1"/>
        <w:r w:rsidR="00026A1B">
          <w:rPr>
            <w:rStyle w:val="afb"/>
            <w:rFonts w:cs="宋体" w:hint="eastAsia"/>
            <w:color w:val="000000"/>
          </w:rPr>
          <w:t>知</w:t>
        </w:r>
        <w:bookmarkEnd w:id="2"/>
        <w:bookmarkEnd w:id="3"/>
        <w:r w:rsidR="00026A1B">
          <w:rPr>
            <w:rFonts w:cs="宋体" w:hint="eastAsia"/>
            <w:color w:val="000000"/>
          </w:rPr>
          <w:tab/>
        </w:r>
        <w:r>
          <w:rPr>
            <w:rFonts w:cs="宋体" w:hint="eastAsia"/>
            <w:color w:val="000000"/>
          </w:rPr>
          <w:fldChar w:fldCharType="begin"/>
        </w:r>
        <w:r w:rsidR="00026A1B">
          <w:rPr>
            <w:rFonts w:cs="宋体" w:hint="eastAsia"/>
            <w:color w:val="000000"/>
          </w:rPr>
          <w:instrText xml:space="preserve"> PAGEREF _Toc74320802 \h </w:instrText>
        </w:r>
        <w:r>
          <w:rPr>
            <w:rFonts w:cs="宋体" w:hint="eastAsia"/>
            <w:color w:val="000000"/>
          </w:rPr>
        </w:r>
        <w:r>
          <w:rPr>
            <w:rFonts w:cs="宋体" w:hint="eastAsia"/>
            <w:color w:val="000000"/>
          </w:rPr>
          <w:fldChar w:fldCharType="separate"/>
        </w:r>
        <w:r w:rsidR="00026A1B">
          <w:rPr>
            <w:rFonts w:cs="宋体" w:hint="eastAsia"/>
            <w:color w:val="000000"/>
          </w:rPr>
          <w:t>59</w:t>
        </w:r>
        <w:r>
          <w:rPr>
            <w:rFonts w:cs="宋体" w:hint="eastAsia"/>
            <w:color w:val="000000"/>
          </w:rPr>
          <w:fldChar w:fldCharType="end"/>
        </w:r>
      </w:hyperlink>
    </w:p>
    <w:p w:rsidR="00A314FE" w:rsidRDefault="00A314FE">
      <w:pPr>
        <w:pStyle w:val="10"/>
        <w:spacing w:before="0" w:after="0" w:line="360" w:lineRule="auto"/>
        <w:ind w:firstLine="241"/>
        <w:jc w:val="center"/>
        <w:rPr>
          <w:rFonts w:cs="宋体"/>
          <w:b w:val="0"/>
          <w:bCs w:val="0"/>
          <w:caps w:val="0"/>
          <w:color w:val="000000"/>
        </w:rPr>
      </w:pPr>
      <w:hyperlink w:anchor="_Toc74320803" w:history="1">
        <w:r w:rsidR="00026A1B">
          <w:rPr>
            <w:rStyle w:val="afb"/>
            <w:rFonts w:cs="宋体" w:hint="eastAsia"/>
            <w:color w:val="000000"/>
          </w:rPr>
          <w:t>第四章</w:t>
        </w:r>
        <w:r w:rsidR="00026A1B">
          <w:rPr>
            <w:rStyle w:val="afb"/>
            <w:rFonts w:cs="宋体" w:hint="eastAsia"/>
            <w:color w:val="000000"/>
          </w:rPr>
          <w:t xml:space="preserve">  </w:t>
        </w:r>
        <w:r w:rsidR="00026A1B">
          <w:rPr>
            <w:rStyle w:val="afb"/>
            <w:rFonts w:cs="宋体" w:hint="eastAsia"/>
            <w:color w:val="000000"/>
          </w:rPr>
          <w:t>评标方</w:t>
        </w:r>
        <w:bookmarkStart w:id="4" w:name="_Hlt82186273"/>
        <w:bookmarkStart w:id="5" w:name="_Hlt82186274"/>
        <w:r w:rsidR="00026A1B">
          <w:rPr>
            <w:rStyle w:val="afb"/>
            <w:rFonts w:cs="宋体" w:hint="eastAsia"/>
            <w:color w:val="000000"/>
          </w:rPr>
          <w:t>法</w:t>
        </w:r>
        <w:bookmarkEnd w:id="4"/>
        <w:bookmarkEnd w:id="5"/>
        <w:r w:rsidR="00026A1B">
          <w:rPr>
            <w:rStyle w:val="afb"/>
            <w:rFonts w:cs="宋体" w:hint="eastAsia"/>
            <w:color w:val="000000"/>
          </w:rPr>
          <w:t>及评标标准</w:t>
        </w:r>
        <w:r w:rsidR="00026A1B">
          <w:rPr>
            <w:rFonts w:cs="宋体" w:hint="eastAsia"/>
            <w:color w:val="000000"/>
          </w:rPr>
          <w:tab/>
        </w:r>
        <w:r>
          <w:rPr>
            <w:rFonts w:cs="宋体" w:hint="eastAsia"/>
            <w:color w:val="000000"/>
          </w:rPr>
          <w:fldChar w:fldCharType="begin"/>
        </w:r>
        <w:r w:rsidR="00026A1B">
          <w:rPr>
            <w:rFonts w:cs="宋体" w:hint="eastAsia"/>
            <w:color w:val="000000"/>
          </w:rPr>
          <w:instrText xml:space="preserve"> PAGERE</w:instrText>
        </w:r>
        <w:r w:rsidR="00026A1B">
          <w:rPr>
            <w:rFonts w:cs="宋体" w:hint="eastAsia"/>
            <w:color w:val="000000"/>
          </w:rPr>
          <w:instrText xml:space="preserve">F _Toc74320803 \h </w:instrText>
        </w:r>
        <w:r>
          <w:rPr>
            <w:rFonts w:cs="宋体" w:hint="eastAsia"/>
            <w:color w:val="000000"/>
          </w:rPr>
        </w:r>
        <w:r>
          <w:rPr>
            <w:rFonts w:cs="宋体" w:hint="eastAsia"/>
            <w:color w:val="000000"/>
          </w:rPr>
          <w:fldChar w:fldCharType="separate"/>
        </w:r>
        <w:r w:rsidR="00026A1B">
          <w:rPr>
            <w:rFonts w:cs="宋体" w:hint="eastAsia"/>
            <w:color w:val="000000"/>
          </w:rPr>
          <w:t>84</w:t>
        </w:r>
        <w:r>
          <w:rPr>
            <w:rFonts w:cs="宋体" w:hint="eastAsia"/>
            <w:color w:val="000000"/>
          </w:rPr>
          <w:fldChar w:fldCharType="end"/>
        </w:r>
      </w:hyperlink>
    </w:p>
    <w:p w:rsidR="00A314FE" w:rsidRDefault="00A314FE">
      <w:pPr>
        <w:pStyle w:val="10"/>
        <w:spacing w:before="0" w:after="0" w:line="360" w:lineRule="auto"/>
        <w:ind w:firstLine="241"/>
        <w:jc w:val="center"/>
        <w:rPr>
          <w:rFonts w:cs="宋体"/>
          <w:b w:val="0"/>
          <w:bCs w:val="0"/>
          <w:caps w:val="0"/>
          <w:color w:val="000000"/>
        </w:rPr>
      </w:pPr>
      <w:hyperlink w:anchor="_Toc74320804" w:history="1">
        <w:r w:rsidR="00026A1B">
          <w:rPr>
            <w:rStyle w:val="afb"/>
            <w:rFonts w:cs="宋体" w:hint="eastAsia"/>
            <w:color w:val="000000"/>
          </w:rPr>
          <w:t>第五章</w:t>
        </w:r>
        <w:r w:rsidR="00026A1B">
          <w:rPr>
            <w:rStyle w:val="afb"/>
            <w:rFonts w:cs="宋体" w:hint="eastAsia"/>
            <w:color w:val="000000"/>
          </w:rPr>
          <w:t xml:space="preserve">  </w:t>
        </w:r>
        <w:r w:rsidR="00026A1B">
          <w:rPr>
            <w:rStyle w:val="afb"/>
            <w:rFonts w:cs="宋体" w:hint="eastAsia"/>
            <w:color w:val="000000"/>
          </w:rPr>
          <w:t>拟签订的合同文本</w:t>
        </w:r>
        <w:r w:rsidR="00026A1B">
          <w:rPr>
            <w:rFonts w:cs="宋体" w:hint="eastAsia"/>
            <w:color w:val="000000"/>
          </w:rPr>
          <w:tab/>
        </w:r>
        <w:r>
          <w:rPr>
            <w:rFonts w:cs="宋体" w:hint="eastAsia"/>
            <w:color w:val="000000"/>
          </w:rPr>
          <w:fldChar w:fldCharType="begin"/>
        </w:r>
        <w:r w:rsidR="00026A1B">
          <w:rPr>
            <w:rFonts w:cs="宋体" w:hint="eastAsia"/>
            <w:color w:val="000000"/>
          </w:rPr>
          <w:instrText xml:space="preserve"> PAGEREF _Toc74320804 \h </w:instrText>
        </w:r>
        <w:r>
          <w:rPr>
            <w:rFonts w:cs="宋体" w:hint="eastAsia"/>
            <w:color w:val="000000"/>
          </w:rPr>
        </w:r>
        <w:r>
          <w:rPr>
            <w:rFonts w:cs="宋体" w:hint="eastAsia"/>
            <w:color w:val="000000"/>
          </w:rPr>
          <w:fldChar w:fldCharType="separate"/>
        </w:r>
        <w:r w:rsidR="00026A1B">
          <w:rPr>
            <w:rFonts w:cs="宋体" w:hint="eastAsia"/>
            <w:color w:val="000000"/>
          </w:rPr>
          <w:t>92</w:t>
        </w:r>
        <w:r>
          <w:rPr>
            <w:rFonts w:cs="宋体" w:hint="eastAsia"/>
            <w:color w:val="000000"/>
          </w:rPr>
          <w:fldChar w:fldCharType="end"/>
        </w:r>
      </w:hyperlink>
    </w:p>
    <w:p w:rsidR="00A314FE" w:rsidRDefault="00A314FE">
      <w:pPr>
        <w:pStyle w:val="10"/>
        <w:spacing w:before="0" w:after="0" w:line="360" w:lineRule="auto"/>
        <w:ind w:firstLine="241"/>
        <w:jc w:val="center"/>
        <w:rPr>
          <w:rFonts w:cs="宋体"/>
          <w:b w:val="0"/>
          <w:bCs w:val="0"/>
          <w:caps w:val="0"/>
          <w:color w:val="000000"/>
        </w:rPr>
      </w:pPr>
      <w:hyperlink w:anchor="_Toc74320805" w:history="1">
        <w:r w:rsidR="00026A1B">
          <w:rPr>
            <w:rStyle w:val="afb"/>
            <w:rFonts w:cs="宋体" w:hint="eastAsia"/>
            <w:color w:val="000000"/>
          </w:rPr>
          <w:t>第六章　投标文件格式</w:t>
        </w:r>
        <w:r w:rsidR="00026A1B">
          <w:rPr>
            <w:rFonts w:cs="宋体" w:hint="eastAsia"/>
            <w:color w:val="000000"/>
          </w:rPr>
          <w:tab/>
        </w:r>
        <w:r>
          <w:rPr>
            <w:rFonts w:cs="宋体" w:hint="eastAsia"/>
            <w:color w:val="000000"/>
          </w:rPr>
          <w:fldChar w:fldCharType="begin"/>
        </w:r>
        <w:r w:rsidR="00026A1B">
          <w:rPr>
            <w:rFonts w:cs="宋体" w:hint="eastAsia"/>
            <w:color w:val="000000"/>
          </w:rPr>
          <w:instrText xml:space="preserve"> PAGEREF _Toc74320805 \h </w:instrText>
        </w:r>
        <w:r>
          <w:rPr>
            <w:rFonts w:cs="宋体" w:hint="eastAsia"/>
            <w:color w:val="000000"/>
          </w:rPr>
        </w:r>
        <w:r>
          <w:rPr>
            <w:rFonts w:cs="宋体" w:hint="eastAsia"/>
            <w:color w:val="000000"/>
          </w:rPr>
          <w:fldChar w:fldCharType="separate"/>
        </w:r>
        <w:r w:rsidR="00026A1B">
          <w:rPr>
            <w:rFonts w:cs="宋体" w:hint="eastAsia"/>
            <w:color w:val="000000"/>
          </w:rPr>
          <w:t>99</w:t>
        </w:r>
        <w:r>
          <w:rPr>
            <w:rFonts w:cs="宋体" w:hint="eastAsia"/>
            <w:color w:val="000000"/>
          </w:rPr>
          <w:fldChar w:fldCharType="end"/>
        </w:r>
      </w:hyperlink>
    </w:p>
    <w:p w:rsidR="00A314FE" w:rsidRDefault="00A314FE">
      <w:pPr>
        <w:spacing w:line="360" w:lineRule="auto"/>
        <w:jc w:val="center"/>
        <w:rPr>
          <w:rFonts w:ascii="仿宋_GB2312" w:eastAsia="仿宋_GB2312" w:hAnsi="宋体"/>
          <w:color w:val="000000"/>
          <w:sz w:val="24"/>
        </w:rPr>
      </w:pPr>
      <w:r>
        <w:rPr>
          <w:rFonts w:ascii="宋体" w:hAnsi="宋体" w:cs="宋体" w:hint="eastAsia"/>
          <w:b/>
          <w:color w:val="000000"/>
          <w:sz w:val="24"/>
        </w:rPr>
        <w:fldChar w:fldCharType="end"/>
      </w:r>
    </w:p>
    <w:p w:rsidR="00A314FE" w:rsidRDefault="00A314FE" w:rsidP="005918C4">
      <w:pPr>
        <w:spacing w:beforeLines="50" w:line="480" w:lineRule="exact"/>
        <w:rPr>
          <w:rFonts w:ascii="仿宋_GB2312" w:eastAsia="仿宋_GB2312" w:hAnsi="宋体"/>
          <w:color w:val="000000"/>
          <w:sz w:val="30"/>
        </w:rPr>
      </w:pPr>
    </w:p>
    <w:p w:rsidR="00A314FE" w:rsidRDefault="00A314FE">
      <w:pPr>
        <w:rPr>
          <w:color w:val="000000"/>
        </w:rPr>
      </w:pPr>
    </w:p>
    <w:p w:rsidR="00A314FE" w:rsidRDefault="00A314FE" w:rsidP="005918C4">
      <w:pPr>
        <w:spacing w:beforeLines="50" w:line="480" w:lineRule="exact"/>
        <w:rPr>
          <w:rFonts w:ascii="仿宋_GB2312" w:eastAsia="仿宋_GB2312" w:hAnsi="宋体"/>
          <w:color w:val="000000"/>
          <w:sz w:val="30"/>
        </w:rPr>
      </w:pPr>
    </w:p>
    <w:p w:rsidR="00A314FE" w:rsidRDefault="00A314FE" w:rsidP="005918C4">
      <w:pPr>
        <w:spacing w:beforeLines="50" w:line="480" w:lineRule="exact"/>
        <w:rPr>
          <w:rFonts w:ascii="仿宋_GB2312" w:eastAsia="仿宋_GB2312" w:hAnsi="宋体"/>
          <w:color w:val="000000"/>
          <w:sz w:val="30"/>
        </w:rPr>
      </w:pPr>
    </w:p>
    <w:p w:rsidR="00A314FE" w:rsidRDefault="00A314FE">
      <w:pPr>
        <w:pStyle w:val="a7"/>
        <w:rPr>
          <w:rFonts w:ascii="宋体" w:hAnsi="宋体" w:cs="宋体"/>
          <w:b/>
          <w:bCs/>
          <w:color w:val="000000"/>
        </w:rPr>
      </w:pPr>
      <w:bookmarkStart w:id="6" w:name="_Toc254970630"/>
      <w:bookmarkStart w:id="7" w:name="_Toc254970489"/>
    </w:p>
    <w:p w:rsidR="00A314FE" w:rsidRDefault="00A314FE">
      <w:pPr>
        <w:pStyle w:val="1"/>
        <w:keepNext w:val="0"/>
        <w:keepLines w:val="0"/>
        <w:tabs>
          <w:tab w:val="left" w:pos="0"/>
          <w:tab w:val="left" w:pos="3165"/>
          <w:tab w:val="center" w:pos="4153"/>
        </w:tabs>
        <w:autoSpaceDE w:val="0"/>
        <w:autoSpaceDN w:val="0"/>
        <w:adjustRightInd w:val="0"/>
        <w:spacing w:before="0" w:after="0" w:line="360" w:lineRule="auto"/>
        <w:jc w:val="center"/>
        <w:rPr>
          <w:color w:val="000000"/>
        </w:rPr>
        <w:sectPr w:rsidR="00A314FE">
          <w:footerReference w:type="default" r:id="rId13"/>
          <w:footerReference w:type="first" r:id="rId14"/>
          <w:pgSz w:w="11906" w:h="16838"/>
          <w:pgMar w:top="1134" w:right="1134" w:bottom="1134" w:left="1134" w:header="851" w:footer="992" w:gutter="0"/>
          <w:pgNumType w:start="1"/>
          <w:cols w:space="720"/>
          <w:docGrid w:linePitch="312"/>
        </w:sectPr>
      </w:pPr>
      <w:bookmarkStart w:id="8" w:name="_GoBack"/>
      <w:bookmarkStart w:id="9" w:name="_Toc74320800"/>
      <w:bookmarkEnd w:id="8"/>
    </w:p>
    <w:p w:rsidR="00A314FE" w:rsidRDefault="00026A1B">
      <w:pPr>
        <w:pStyle w:val="1"/>
        <w:keepNext w:val="0"/>
        <w:keepLines w:val="0"/>
        <w:tabs>
          <w:tab w:val="left" w:pos="0"/>
          <w:tab w:val="left" w:pos="3165"/>
          <w:tab w:val="center" w:pos="4153"/>
        </w:tabs>
        <w:autoSpaceDE w:val="0"/>
        <w:autoSpaceDN w:val="0"/>
        <w:adjustRightInd w:val="0"/>
        <w:spacing w:before="0" w:after="0" w:line="360" w:lineRule="auto"/>
        <w:jc w:val="center"/>
        <w:rPr>
          <w:rFonts w:hint="eastAsia"/>
          <w:color w:val="000000"/>
        </w:rPr>
      </w:pPr>
      <w:r>
        <w:rPr>
          <w:rFonts w:hint="eastAsia"/>
          <w:color w:val="000000"/>
        </w:rPr>
        <w:lastRenderedPageBreak/>
        <w:t>第一章</w:t>
      </w:r>
      <w:bookmarkStart w:id="10" w:name="_Toc28359001"/>
      <w:bookmarkStart w:id="11" w:name="_Toc35393789"/>
      <w:bookmarkEnd w:id="6"/>
      <w:bookmarkEnd w:id="7"/>
      <w:r>
        <w:rPr>
          <w:rFonts w:hint="eastAsia"/>
          <w:color w:val="000000"/>
        </w:rPr>
        <w:t xml:space="preserve"> </w:t>
      </w:r>
      <w:r>
        <w:rPr>
          <w:rFonts w:hint="eastAsia"/>
          <w:color w:val="000000"/>
        </w:rPr>
        <w:t>招标公告</w:t>
      </w:r>
      <w:bookmarkEnd w:id="9"/>
      <w:bookmarkEnd w:id="10"/>
      <w:bookmarkEnd w:id="11"/>
    </w:p>
    <w:p w:rsidR="00B903C5" w:rsidRDefault="00B903C5" w:rsidP="00B903C5">
      <w:pPr>
        <w:jc w:val="center"/>
        <w:rPr>
          <w:rFonts w:ascii="宋体" w:hAnsi="宋体" w:cs="宋体" w:hint="eastAsia"/>
          <w:b/>
          <w:color w:val="000000"/>
          <w:sz w:val="28"/>
          <w:szCs w:val="28"/>
        </w:rPr>
      </w:pPr>
      <w:r w:rsidRPr="00B903C5">
        <w:rPr>
          <w:rFonts w:ascii="宋体" w:hAnsi="宋体" w:cs="宋体" w:hint="eastAsia"/>
          <w:b/>
          <w:color w:val="000000"/>
          <w:sz w:val="28"/>
          <w:szCs w:val="28"/>
        </w:rPr>
        <w:t>广西正海招标有限公司关于产教融合建设项目（</w:t>
      </w:r>
      <w:r w:rsidRPr="00B903C5">
        <w:rPr>
          <w:rFonts w:ascii="宋体" w:hAnsi="宋体" w:cs="宋体"/>
          <w:b/>
          <w:color w:val="000000"/>
          <w:sz w:val="28"/>
          <w:szCs w:val="28"/>
        </w:rPr>
        <w:t>GXZC2025-G1-001605-ZHZB</w:t>
      </w:r>
      <w:r w:rsidRPr="00B903C5">
        <w:rPr>
          <w:rFonts w:ascii="宋体" w:hAnsi="宋体" w:cs="宋体" w:hint="eastAsia"/>
          <w:b/>
          <w:color w:val="000000"/>
          <w:sz w:val="28"/>
          <w:szCs w:val="28"/>
        </w:rPr>
        <w:t>）招标公告</w:t>
      </w:r>
    </w:p>
    <w:p w:rsidR="00B903C5" w:rsidRPr="00B903C5" w:rsidRDefault="00B903C5" w:rsidP="00B903C5">
      <w:pPr>
        <w:pStyle w:val="4"/>
        <w:rPr>
          <w:rFonts w:hint="eastAsia"/>
        </w:rPr>
      </w:pPr>
    </w:p>
    <w:p w:rsidR="00A314FE" w:rsidRDefault="00026A1B">
      <w:pPr>
        <w:pBdr>
          <w:top w:val="single" w:sz="4" w:space="1" w:color="auto"/>
          <w:left w:val="single" w:sz="4" w:space="4" w:color="auto"/>
          <w:bottom w:val="single" w:sz="4" w:space="1" w:color="auto"/>
          <w:right w:val="single" w:sz="4" w:space="4" w:color="auto"/>
        </w:pBdr>
        <w:spacing w:line="360" w:lineRule="auto"/>
        <w:rPr>
          <w:rFonts w:ascii="宋体" w:hAnsi="宋体" w:cs="宋体"/>
          <w:color w:val="000000"/>
          <w:szCs w:val="21"/>
        </w:rPr>
      </w:pPr>
      <w:r>
        <w:rPr>
          <w:rFonts w:ascii="宋体" w:hAnsi="宋体" w:cs="宋体" w:hint="eastAsia"/>
          <w:color w:val="000000"/>
          <w:szCs w:val="21"/>
        </w:rPr>
        <w:t>项目概况</w:t>
      </w:r>
    </w:p>
    <w:p w:rsidR="00A314FE" w:rsidRDefault="00026A1B">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color w:val="000000"/>
          <w:szCs w:val="21"/>
        </w:rPr>
      </w:pPr>
      <w:r>
        <w:rPr>
          <w:rFonts w:ascii="宋体" w:hAnsi="宋体" w:cs="宋体" w:hint="eastAsia"/>
          <w:color w:val="000000"/>
          <w:szCs w:val="21"/>
          <w:u w:val="single"/>
        </w:rPr>
        <w:t>产教融合建设项目</w:t>
      </w:r>
      <w:r>
        <w:rPr>
          <w:rFonts w:ascii="宋体" w:hAnsi="宋体" w:cs="宋体" w:hint="eastAsia"/>
          <w:color w:val="000000"/>
          <w:szCs w:val="21"/>
        </w:rPr>
        <w:t>招标项目的潜在投标人应在</w:t>
      </w:r>
      <w:r>
        <w:rPr>
          <w:rFonts w:ascii="宋体" w:hAnsi="宋体" w:hint="eastAsia"/>
          <w:color w:val="000000"/>
          <w:szCs w:val="21"/>
        </w:rPr>
        <w:t>广西政府采购云平台</w:t>
      </w:r>
      <w:r>
        <w:rPr>
          <w:rFonts w:ascii="宋体" w:hAnsi="宋体" w:cs="宋体" w:hint="eastAsia"/>
          <w:color w:val="000000"/>
          <w:szCs w:val="21"/>
        </w:rPr>
        <w:t>（</w:t>
      </w:r>
      <w:r>
        <w:rPr>
          <w:rFonts w:ascii="宋体" w:hAnsi="宋体" w:cs="宋体" w:hint="eastAsia"/>
          <w:bCs/>
          <w:kern w:val="0"/>
          <w:szCs w:val="21"/>
        </w:rPr>
        <w:t>https://www.gcy.zfcg.gxzf.gov.cn/</w:t>
      </w:r>
      <w:r>
        <w:rPr>
          <w:rFonts w:ascii="宋体" w:hAnsi="宋体" w:cs="宋体" w:hint="eastAsia"/>
          <w:color w:val="000000"/>
          <w:szCs w:val="21"/>
        </w:rPr>
        <w:t>）获取（下载）招标文件，并于</w:t>
      </w:r>
      <w:r>
        <w:rPr>
          <w:rFonts w:ascii="宋体" w:hAnsi="宋体" w:cs="宋体" w:hint="eastAsia"/>
          <w:color w:val="000000"/>
          <w:szCs w:val="21"/>
          <w:u w:val="single"/>
        </w:rPr>
        <w:t>20</w:t>
      </w:r>
      <w:r>
        <w:rPr>
          <w:rFonts w:ascii="宋体" w:hAnsi="宋体" w:cs="宋体"/>
          <w:color w:val="000000"/>
          <w:szCs w:val="21"/>
          <w:u w:val="single"/>
        </w:rPr>
        <w:t>25</w:t>
      </w:r>
      <w:r>
        <w:rPr>
          <w:rFonts w:ascii="宋体" w:hAnsi="宋体" w:cs="宋体" w:hint="eastAsia"/>
          <w:color w:val="000000"/>
          <w:szCs w:val="21"/>
          <w:u w:val="single"/>
        </w:rPr>
        <w:t>年</w:t>
      </w:r>
      <w:r w:rsidR="005B1608">
        <w:rPr>
          <w:rFonts w:ascii="宋体" w:hAnsi="宋体" w:cs="宋体" w:hint="eastAsia"/>
          <w:color w:val="000000"/>
          <w:szCs w:val="21"/>
          <w:u w:val="single"/>
        </w:rPr>
        <w:t>7</w:t>
      </w:r>
      <w:r>
        <w:rPr>
          <w:rFonts w:ascii="宋体" w:hAnsi="宋体" w:cs="宋体" w:hint="eastAsia"/>
          <w:color w:val="000000"/>
          <w:szCs w:val="21"/>
          <w:u w:val="single"/>
        </w:rPr>
        <w:t>月</w:t>
      </w:r>
      <w:r w:rsidR="005B1608">
        <w:rPr>
          <w:rFonts w:ascii="宋体" w:hAnsi="宋体" w:cs="宋体" w:hint="eastAsia"/>
          <w:color w:val="000000"/>
          <w:szCs w:val="21"/>
          <w:u w:val="single"/>
        </w:rPr>
        <w:t>9</w:t>
      </w:r>
      <w:r>
        <w:rPr>
          <w:rFonts w:ascii="宋体" w:hAnsi="宋体" w:cs="宋体" w:hint="eastAsia"/>
          <w:color w:val="000000"/>
          <w:szCs w:val="21"/>
          <w:u w:val="single"/>
        </w:rPr>
        <w:t>日</w:t>
      </w:r>
      <w:r>
        <w:rPr>
          <w:rFonts w:ascii="宋体" w:hAnsi="宋体" w:cs="宋体" w:hint="eastAsia"/>
          <w:color w:val="000000"/>
          <w:szCs w:val="21"/>
          <w:u w:val="single"/>
        </w:rPr>
        <w:t>9</w:t>
      </w:r>
      <w:r>
        <w:rPr>
          <w:rFonts w:ascii="宋体" w:hAnsi="宋体" w:cs="宋体" w:hint="eastAsia"/>
          <w:color w:val="000000"/>
          <w:szCs w:val="21"/>
          <w:u w:val="single"/>
        </w:rPr>
        <w:t>时</w:t>
      </w:r>
      <w:r w:rsidR="005B1608">
        <w:rPr>
          <w:rFonts w:ascii="宋体" w:hAnsi="宋体" w:cs="宋体" w:hint="eastAsia"/>
          <w:color w:val="000000"/>
          <w:szCs w:val="21"/>
          <w:u w:val="single"/>
        </w:rPr>
        <w:t>3</w:t>
      </w:r>
      <w:r>
        <w:rPr>
          <w:rFonts w:ascii="宋体" w:hAnsi="宋体" w:cs="宋体"/>
          <w:color w:val="000000"/>
          <w:szCs w:val="21"/>
          <w:u w:val="single"/>
        </w:rPr>
        <w:t>0</w:t>
      </w:r>
      <w:r>
        <w:rPr>
          <w:rFonts w:ascii="宋体" w:hAnsi="宋体" w:cs="宋体" w:hint="eastAsia"/>
          <w:color w:val="000000"/>
          <w:szCs w:val="21"/>
          <w:u w:val="single"/>
        </w:rPr>
        <w:t>分</w:t>
      </w:r>
      <w:r>
        <w:rPr>
          <w:rFonts w:ascii="宋体" w:hAnsi="宋体" w:cs="宋体" w:hint="eastAsia"/>
          <w:bCs/>
          <w:color w:val="000000"/>
          <w:szCs w:val="21"/>
          <w:u w:val="single"/>
        </w:rPr>
        <w:t>（</w:t>
      </w:r>
      <w:r>
        <w:rPr>
          <w:rFonts w:ascii="宋体" w:hAnsi="宋体" w:cs="宋体" w:hint="eastAsia"/>
          <w:bCs/>
          <w:color w:val="000000"/>
          <w:szCs w:val="21"/>
        </w:rPr>
        <w:t>北京时间）前按要求递交（上传）投标文件</w:t>
      </w:r>
      <w:r>
        <w:rPr>
          <w:rFonts w:ascii="宋体" w:hAnsi="宋体" w:cs="宋体" w:hint="eastAsia"/>
          <w:color w:val="000000"/>
          <w:szCs w:val="21"/>
        </w:rPr>
        <w:t>。</w:t>
      </w:r>
    </w:p>
    <w:p w:rsidR="00A314FE" w:rsidRDefault="00026A1B">
      <w:pPr>
        <w:spacing w:line="360" w:lineRule="auto"/>
        <w:rPr>
          <w:rFonts w:ascii="宋体" w:hAnsi="宋体" w:cs="宋体"/>
          <w:b/>
          <w:bCs/>
          <w:color w:val="000000"/>
          <w:sz w:val="24"/>
        </w:rPr>
      </w:pPr>
      <w:bookmarkStart w:id="12" w:name="_Toc35393621"/>
      <w:bookmarkStart w:id="13" w:name="_Toc28359002"/>
      <w:bookmarkStart w:id="14" w:name="_Toc28359079"/>
      <w:bookmarkStart w:id="15" w:name="_Toc35393790"/>
      <w:bookmarkStart w:id="16" w:name="_Hlk24379207"/>
      <w:r>
        <w:rPr>
          <w:rFonts w:ascii="宋体" w:hAnsi="宋体" w:cs="宋体" w:hint="eastAsia"/>
          <w:b/>
          <w:bCs/>
          <w:color w:val="000000"/>
          <w:sz w:val="24"/>
        </w:rPr>
        <w:t>一、项目基本情况</w:t>
      </w:r>
      <w:bookmarkEnd w:id="12"/>
      <w:bookmarkEnd w:id="13"/>
      <w:bookmarkEnd w:id="14"/>
      <w:bookmarkEnd w:id="15"/>
    </w:p>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t>项目编号：</w:t>
      </w:r>
      <w:r>
        <w:rPr>
          <w:rFonts w:ascii="宋体" w:hAnsi="宋体" w:cs="宋体"/>
          <w:color w:val="000000"/>
          <w:szCs w:val="21"/>
        </w:rPr>
        <w:t>GXZC2025-G1-001605-ZHZB</w:t>
      </w:r>
    </w:p>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t>项目名称：</w:t>
      </w:r>
      <w:r>
        <w:rPr>
          <w:rFonts w:ascii="宋体" w:hAnsi="宋体" w:cs="宋体" w:hint="eastAsia"/>
          <w:color w:val="000000"/>
          <w:szCs w:val="21"/>
        </w:rPr>
        <w:t>产教融合建设项目</w:t>
      </w:r>
    </w:p>
    <w:bookmarkEnd w:id="16"/>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t>预算金额：</w:t>
      </w:r>
      <w:r>
        <w:rPr>
          <w:rFonts w:ascii="宋体" w:hAnsi="宋体" w:cs="宋体" w:hint="eastAsia"/>
          <w:color w:val="000000"/>
          <w:szCs w:val="21"/>
        </w:rPr>
        <w:t>叁佰肆拾叁万陆仟元整（</w:t>
      </w:r>
      <w:r>
        <w:rPr>
          <w:rFonts w:ascii="Arial" w:hAnsi="Arial" w:cs="Arial"/>
          <w:color w:val="000000"/>
          <w:szCs w:val="21"/>
        </w:rPr>
        <w:t>¥</w:t>
      </w:r>
      <w:r>
        <w:rPr>
          <w:rFonts w:ascii="宋体" w:hAnsi="宋体" w:cs="宋体" w:hint="eastAsia"/>
          <w:color w:val="000000"/>
          <w:szCs w:val="21"/>
        </w:rPr>
        <w:t>3436000.00</w:t>
      </w:r>
      <w:r>
        <w:rPr>
          <w:rFonts w:ascii="宋体" w:hAnsi="宋体" w:cs="宋体" w:hint="eastAsia"/>
          <w:color w:val="000000"/>
          <w:szCs w:val="21"/>
        </w:rPr>
        <w:t>）</w:t>
      </w:r>
    </w:p>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t>最高限价：</w:t>
      </w:r>
      <w:r>
        <w:rPr>
          <w:rFonts w:ascii="宋体" w:hAnsi="宋体" w:cs="宋体" w:hint="eastAsia"/>
          <w:color w:val="000000"/>
          <w:szCs w:val="21"/>
        </w:rPr>
        <w:t>叁佰肆拾叁万陆仟元整（</w:t>
      </w:r>
      <w:r>
        <w:rPr>
          <w:rFonts w:ascii="Arial" w:hAnsi="Arial" w:cs="Arial"/>
          <w:color w:val="000000"/>
          <w:szCs w:val="21"/>
        </w:rPr>
        <w:t>¥</w:t>
      </w:r>
      <w:r>
        <w:rPr>
          <w:rFonts w:ascii="宋体" w:hAnsi="宋体" w:cs="宋体" w:hint="eastAsia"/>
          <w:color w:val="000000"/>
          <w:szCs w:val="21"/>
        </w:rPr>
        <w:t>3436000.00</w:t>
      </w:r>
      <w:r>
        <w:rPr>
          <w:rFonts w:ascii="宋体" w:hAnsi="宋体" w:cs="宋体" w:hint="eastAsia"/>
          <w:color w:val="000000"/>
          <w:szCs w:val="21"/>
        </w:rPr>
        <w:t>）</w:t>
      </w:r>
    </w:p>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t>采购需求：</w:t>
      </w:r>
      <w:r>
        <w:rPr>
          <w:rFonts w:ascii="宋体" w:hAnsi="宋体" w:cs="宋体" w:hint="eastAsia"/>
          <w:color w:val="000000"/>
          <w:szCs w:val="21"/>
        </w:rPr>
        <w:t xml:space="preserve"> </w:t>
      </w:r>
    </w:p>
    <w:tbl>
      <w:tblPr>
        <w:tblW w:w="875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7"/>
        <w:gridCol w:w="3438"/>
        <w:gridCol w:w="1475"/>
        <w:gridCol w:w="3025"/>
      </w:tblGrid>
      <w:tr w:rsidR="00A314FE">
        <w:trPr>
          <w:trHeight w:val="488"/>
          <w:jc w:val="center"/>
        </w:trPr>
        <w:tc>
          <w:tcPr>
            <w:tcW w:w="817"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center"/>
              <w:rPr>
                <w:rFonts w:ascii="宋体" w:hAnsi="宋体" w:cs="宋体"/>
                <w:color w:val="000000"/>
                <w:szCs w:val="21"/>
              </w:rPr>
            </w:pPr>
            <w:r>
              <w:rPr>
                <w:rFonts w:ascii="宋体" w:hAnsi="宋体" w:cs="宋体" w:hint="eastAsia"/>
                <w:color w:val="000000"/>
                <w:szCs w:val="21"/>
              </w:rPr>
              <w:t>标项</w:t>
            </w:r>
          </w:p>
        </w:tc>
        <w:tc>
          <w:tcPr>
            <w:tcW w:w="3438"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center"/>
              <w:rPr>
                <w:rFonts w:ascii="宋体" w:hAnsi="宋体" w:cs="宋体"/>
                <w:color w:val="000000"/>
                <w:szCs w:val="21"/>
              </w:rPr>
            </w:pPr>
            <w:r>
              <w:rPr>
                <w:rFonts w:ascii="宋体" w:hAnsi="宋体" w:cs="宋体" w:hint="eastAsia"/>
                <w:color w:val="000000"/>
                <w:szCs w:val="21"/>
              </w:rPr>
              <w:t>标的名称</w:t>
            </w:r>
          </w:p>
        </w:tc>
        <w:tc>
          <w:tcPr>
            <w:tcW w:w="1475"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center"/>
              <w:rPr>
                <w:rFonts w:ascii="宋体" w:hAnsi="宋体" w:cs="宋体"/>
                <w:color w:val="000000"/>
                <w:szCs w:val="21"/>
              </w:rPr>
            </w:pPr>
            <w:r>
              <w:rPr>
                <w:rFonts w:ascii="宋体" w:hAnsi="宋体" w:cs="宋体" w:hint="eastAsia"/>
                <w:color w:val="000000"/>
                <w:szCs w:val="21"/>
              </w:rPr>
              <w:t>数量及单位</w:t>
            </w:r>
          </w:p>
        </w:tc>
        <w:tc>
          <w:tcPr>
            <w:tcW w:w="3025"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center"/>
              <w:rPr>
                <w:rFonts w:ascii="宋体" w:hAnsi="宋体" w:cs="宋体"/>
                <w:color w:val="000000"/>
                <w:szCs w:val="21"/>
              </w:rPr>
            </w:pPr>
            <w:r>
              <w:rPr>
                <w:rFonts w:ascii="宋体" w:hAnsi="宋体" w:cs="宋体" w:hint="eastAsia"/>
                <w:color w:val="000000"/>
                <w:szCs w:val="21"/>
              </w:rPr>
              <w:t>简要技术需求或者服务要求</w:t>
            </w:r>
          </w:p>
        </w:tc>
      </w:tr>
      <w:tr w:rsidR="00A314FE">
        <w:trPr>
          <w:trHeight w:val="488"/>
          <w:jc w:val="center"/>
        </w:trPr>
        <w:tc>
          <w:tcPr>
            <w:tcW w:w="8755" w:type="dxa"/>
            <w:gridSpan w:val="4"/>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s="宋体"/>
                <w:color w:val="000000"/>
                <w:szCs w:val="21"/>
              </w:rPr>
            </w:pPr>
            <w:r>
              <w:rPr>
                <w:rFonts w:ascii="宋体" w:hAnsi="宋体" w:cs="宋体" w:hint="eastAsia"/>
                <w:b/>
                <w:bCs/>
                <w:color w:val="000000"/>
                <w:szCs w:val="21"/>
              </w:rPr>
              <w:t>一、基地产线设备及车间装修</w:t>
            </w:r>
          </w:p>
        </w:tc>
      </w:tr>
      <w:tr w:rsidR="00A314FE">
        <w:trPr>
          <w:trHeight w:val="488"/>
          <w:jc w:val="center"/>
        </w:trPr>
        <w:tc>
          <w:tcPr>
            <w:tcW w:w="817"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center"/>
              <w:rPr>
                <w:rFonts w:ascii="宋体" w:hAnsi="宋体" w:cs="宋体"/>
                <w:color w:val="000000"/>
                <w:szCs w:val="21"/>
              </w:rPr>
            </w:pPr>
            <w:r>
              <w:rPr>
                <w:rFonts w:ascii="宋体" w:hAnsi="宋体" w:cs="宋体" w:hint="eastAsia"/>
                <w:color w:val="000000"/>
                <w:szCs w:val="21"/>
              </w:rPr>
              <w:t>1</w:t>
            </w:r>
          </w:p>
        </w:tc>
        <w:tc>
          <w:tcPr>
            <w:tcW w:w="3438"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center"/>
              <w:rPr>
                <w:rFonts w:ascii="宋体" w:hAnsi="宋体" w:cs="宋体"/>
                <w:color w:val="000000"/>
                <w:szCs w:val="21"/>
              </w:rPr>
            </w:pPr>
            <w:r>
              <w:rPr>
                <w:rFonts w:ascii="宋体" w:hAnsi="宋体" w:cs="宋体" w:hint="eastAsia"/>
                <w:color w:val="000000"/>
                <w:szCs w:val="21"/>
              </w:rPr>
              <w:t>自动竖机六轴机器人</w:t>
            </w:r>
          </w:p>
        </w:tc>
        <w:tc>
          <w:tcPr>
            <w:tcW w:w="1475"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center"/>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台</w:t>
            </w:r>
          </w:p>
        </w:tc>
        <w:tc>
          <w:tcPr>
            <w:tcW w:w="3025"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center"/>
              <w:rPr>
                <w:rFonts w:ascii="宋体" w:hAnsi="宋体" w:cs="宋体"/>
                <w:color w:val="000000"/>
                <w:szCs w:val="21"/>
              </w:rPr>
            </w:pPr>
            <w:r>
              <w:rPr>
                <w:rFonts w:ascii="宋体" w:hAnsi="宋体" w:cs="宋体" w:hint="eastAsia"/>
                <w:color w:val="000000"/>
                <w:szCs w:val="21"/>
              </w:rPr>
              <w:t>详见采购需求</w:t>
            </w:r>
          </w:p>
        </w:tc>
      </w:tr>
      <w:tr w:rsidR="00A314FE">
        <w:trPr>
          <w:trHeight w:val="488"/>
          <w:jc w:val="center"/>
        </w:trPr>
        <w:tc>
          <w:tcPr>
            <w:tcW w:w="817"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center"/>
              <w:rPr>
                <w:rFonts w:ascii="宋体" w:hAnsi="宋体" w:cs="宋体"/>
                <w:color w:val="000000"/>
                <w:szCs w:val="21"/>
              </w:rPr>
            </w:pPr>
            <w:r>
              <w:rPr>
                <w:rFonts w:ascii="宋体" w:hAnsi="宋体" w:cs="宋体" w:hint="eastAsia"/>
                <w:color w:val="000000"/>
                <w:szCs w:val="21"/>
              </w:rPr>
              <w:t>2</w:t>
            </w:r>
          </w:p>
        </w:tc>
        <w:tc>
          <w:tcPr>
            <w:tcW w:w="3438"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center"/>
              <w:rPr>
                <w:rFonts w:ascii="宋体" w:hAnsi="宋体" w:cs="宋体"/>
                <w:color w:val="000000"/>
                <w:szCs w:val="21"/>
              </w:rPr>
            </w:pPr>
            <w:r>
              <w:rPr>
                <w:rFonts w:ascii="宋体" w:hAnsi="宋体" w:cs="宋体" w:hint="eastAsia"/>
                <w:color w:val="000000"/>
                <w:szCs w:val="21"/>
              </w:rPr>
              <w:t>对中机构</w:t>
            </w:r>
          </w:p>
        </w:tc>
        <w:tc>
          <w:tcPr>
            <w:tcW w:w="1475"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center"/>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套</w:t>
            </w:r>
          </w:p>
        </w:tc>
        <w:tc>
          <w:tcPr>
            <w:tcW w:w="3025"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center"/>
              <w:rPr>
                <w:rFonts w:ascii="宋体" w:hAnsi="宋体" w:cs="宋体"/>
                <w:color w:val="000000"/>
                <w:szCs w:val="21"/>
              </w:rPr>
            </w:pPr>
            <w:r>
              <w:rPr>
                <w:rFonts w:ascii="宋体" w:hAnsi="宋体" w:cs="宋体" w:hint="eastAsia"/>
                <w:color w:val="000000"/>
                <w:szCs w:val="21"/>
              </w:rPr>
              <w:t>详见采购需求</w:t>
            </w:r>
          </w:p>
        </w:tc>
      </w:tr>
      <w:tr w:rsidR="00A314FE">
        <w:trPr>
          <w:trHeight w:val="488"/>
          <w:jc w:val="center"/>
        </w:trPr>
        <w:tc>
          <w:tcPr>
            <w:tcW w:w="817"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center"/>
              <w:rPr>
                <w:rFonts w:ascii="宋体" w:hAnsi="宋体" w:cs="宋体"/>
                <w:color w:val="000000"/>
                <w:szCs w:val="21"/>
              </w:rPr>
            </w:pPr>
            <w:r>
              <w:rPr>
                <w:rFonts w:ascii="宋体" w:hAnsi="宋体" w:cs="宋体" w:hint="eastAsia"/>
                <w:color w:val="000000"/>
                <w:szCs w:val="21"/>
              </w:rPr>
              <w:t>3</w:t>
            </w:r>
          </w:p>
        </w:tc>
        <w:tc>
          <w:tcPr>
            <w:tcW w:w="3438"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center"/>
              <w:rPr>
                <w:rFonts w:ascii="宋体" w:hAnsi="宋体" w:cs="宋体"/>
                <w:color w:val="000000"/>
                <w:szCs w:val="21"/>
              </w:rPr>
            </w:pPr>
            <w:r>
              <w:rPr>
                <w:rFonts w:ascii="宋体" w:hAnsi="宋体" w:cs="宋体" w:hint="eastAsia"/>
                <w:color w:val="000000" w:themeColor="text1"/>
                <w:szCs w:val="21"/>
              </w:rPr>
              <w:t>夹机机构</w:t>
            </w:r>
          </w:p>
        </w:tc>
        <w:tc>
          <w:tcPr>
            <w:tcW w:w="1475"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center"/>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套</w:t>
            </w:r>
          </w:p>
        </w:tc>
        <w:tc>
          <w:tcPr>
            <w:tcW w:w="3025"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center"/>
              <w:rPr>
                <w:rFonts w:ascii="宋体" w:hAnsi="宋体" w:cs="宋体"/>
                <w:color w:val="000000"/>
                <w:szCs w:val="21"/>
              </w:rPr>
            </w:pPr>
            <w:r>
              <w:rPr>
                <w:rFonts w:ascii="宋体" w:hAnsi="宋体" w:cs="宋体" w:hint="eastAsia"/>
                <w:color w:val="000000"/>
                <w:szCs w:val="21"/>
              </w:rPr>
              <w:t>详见采购需求</w:t>
            </w:r>
          </w:p>
        </w:tc>
      </w:tr>
      <w:tr w:rsidR="00A314FE">
        <w:trPr>
          <w:trHeight w:val="488"/>
          <w:jc w:val="center"/>
        </w:trPr>
        <w:tc>
          <w:tcPr>
            <w:tcW w:w="817"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center"/>
              <w:rPr>
                <w:rFonts w:ascii="宋体" w:hAnsi="宋体" w:cs="宋体"/>
                <w:color w:val="000000"/>
                <w:szCs w:val="21"/>
              </w:rPr>
            </w:pPr>
            <w:r>
              <w:rPr>
                <w:rFonts w:ascii="宋体" w:hAnsi="宋体" w:cs="宋体" w:hint="eastAsia"/>
                <w:color w:val="000000"/>
                <w:szCs w:val="21"/>
              </w:rPr>
              <w:t>4</w:t>
            </w:r>
          </w:p>
        </w:tc>
        <w:tc>
          <w:tcPr>
            <w:tcW w:w="3438"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center"/>
              <w:rPr>
                <w:rFonts w:ascii="宋体" w:hAnsi="宋体" w:cs="宋体"/>
                <w:color w:val="000000"/>
                <w:szCs w:val="21"/>
              </w:rPr>
            </w:pPr>
            <w:r>
              <w:rPr>
                <w:rFonts w:ascii="宋体" w:hAnsi="宋体" w:cs="宋体" w:hint="eastAsia"/>
                <w:color w:val="000000"/>
                <w:szCs w:val="21"/>
              </w:rPr>
              <w:t>……</w:t>
            </w:r>
          </w:p>
        </w:tc>
        <w:tc>
          <w:tcPr>
            <w:tcW w:w="1475"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center"/>
              <w:rPr>
                <w:rFonts w:ascii="宋体" w:hAnsi="宋体" w:cs="宋体"/>
                <w:color w:val="000000"/>
                <w:szCs w:val="21"/>
              </w:rPr>
            </w:pPr>
            <w:r>
              <w:rPr>
                <w:rFonts w:ascii="宋体" w:hAnsi="宋体" w:cs="宋体" w:hint="eastAsia"/>
                <w:color w:val="000000"/>
                <w:szCs w:val="21"/>
              </w:rPr>
              <w:t>……</w:t>
            </w:r>
          </w:p>
        </w:tc>
        <w:tc>
          <w:tcPr>
            <w:tcW w:w="3025"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center"/>
              <w:rPr>
                <w:rFonts w:ascii="宋体" w:hAnsi="宋体" w:cs="宋体"/>
                <w:color w:val="000000"/>
                <w:szCs w:val="21"/>
              </w:rPr>
            </w:pPr>
            <w:r>
              <w:rPr>
                <w:rFonts w:ascii="宋体" w:hAnsi="宋体" w:cs="宋体" w:hint="eastAsia"/>
                <w:color w:val="000000"/>
                <w:szCs w:val="21"/>
              </w:rPr>
              <w:t>……</w:t>
            </w:r>
          </w:p>
        </w:tc>
      </w:tr>
      <w:tr w:rsidR="00A314FE">
        <w:trPr>
          <w:trHeight w:val="488"/>
          <w:jc w:val="center"/>
        </w:trPr>
        <w:tc>
          <w:tcPr>
            <w:tcW w:w="8755" w:type="dxa"/>
            <w:gridSpan w:val="4"/>
            <w:tcBorders>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s="宋体"/>
                <w:szCs w:val="21"/>
              </w:rPr>
            </w:pPr>
            <w:r>
              <w:rPr>
                <w:rFonts w:ascii="宋体" w:hAnsi="宋体" w:cs="宋体" w:hint="eastAsia"/>
                <w:szCs w:val="21"/>
              </w:rPr>
              <w:t>合同履行期限：</w:t>
            </w:r>
            <w:r>
              <w:rPr>
                <w:rFonts w:ascii="宋体" w:hAnsi="宋体" w:cs="宋体" w:hint="eastAsia"/>
                <w:szCs w:val="21"/>
              </w:rPr>
              <w:t>自签订合同之日起</w:t>
            </w:r>
            <w:r>
              <w:rPr>
                <w:rFonts w:ascii="宋体" w:hAnsi="宋体" w:cs="宋体" w:hint="eastAsia"/>
                <w:szCs w:val="21"/>
              </w:rPr>
              <w:t>30</w:t>
            </w:r>
            <w:r>
              <w:rPr>
                <w:rFonts w:ascii="宋体" w:hAnsi="宋体" w:cs="宋体" w:hint="eastAsia"/>
                <w:szCs w:val="21"/>
              </w:rPr>
              <w:t>个日历日内交货并安装调试完毕且验收合格</w:t>
            </w:r>
            <w:r>
              <w:rPr>
                <w:rFonts w:ascii="宋体" w:hAnsi="宋体" w:cs="宋体" w:hint="eastAsia"/>
                <w:szCs w:val="21"/>
              </w:rPr>
              <w:t>。</w:t>
            </w:r>
          </w:p>
        </w:tc>
      </w:tr>
    </w:tbl>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t>本项目不接受联合体投标。</w:t>
      </w:r>
    </w:p>
    <w:p w:rsidR="00A314FE" w:rsidRDefault="00026A1B">
      <w:pPr>
        <w:spacing w:line="360" w:lineRule="auto"/>
        <w:rPr>
          <w:rFonts w:ascii="宋体" w:hAnsi="宋体" w:cs="宋体"/>
          <w:b/>
          <w:bCs/>
          <w:color w:val="000000"/>
          <w:sz w:val="24"/>
        </w:rPr>
      </w:pPr>
      <w:bookmarkStart w:id="17" w:name="_Toc35393622"/>
      <w:bookmarkStart w:id="18" w:name="_Toc28359003"/>
      <w:bookmarkStart w:id="19" w:name="_Toc28359080"/>
      <w:bookmarkStart w:id="20" w:name="_Toc35393791"/>
      <w:r>
        <w:rPr>
          <w:rFonts w:ascii="宋体" w:hAnsi="宋体" w:cs="宋体" w:hint="eastAsia"/>
          <w:b/>
          <w:bCs/>
          <w:color w:val="000000"/>
          <w:sz w:val="24"/>
        </w:rPr>
        <w:t>二、申请人的资格要求：</w:t>
      </w:r>
      <w:bookmarkEnd w:id="17"/>
      <w:bookmarkEnd w:id="18"/>
      <w:bookmarkEnd w:id="19"/>
      <w:bookmarkEnd w:id="20"/>
    </w:p>
    <w:p w:rsidR="00A314FE" w:rsidRDefault="00026A1B">
      <w:pPr>
        <w:spacing w:line="360" w:lineRule="auto"/>
        <w:ind w:firstLineChars="200" w:firstLine="420"/>
        <w:rPr>
          <w:rFonts w:ascii="宋体" w:hAnsi="宋体" w:cs="宋体"/>
          <w:color w:val="000000"/>
          <w:szCs w:val="21"/>
        </w:rPr>
      </w:pPr>
      <w:bookmarkStart w:id="21" w:name="_Hlk51746371"/>
      <w:r>
        <w:rPr>
          <w:rFonts w:ascii="宋体" w:hAnsi="宋体" w:cs="宋体" w:hint="eastAsia"/>
          <w:color w:val="000000"/>
          <w:szCs w:val="21"/>
        </w:rPr>
        <w:t>1.</w:t>
      </w:r>
      <w:r>
        <w:rPr>
          <w:rFonts w:ascii="宋体" w:hAnsi="宋体" w:cs="宋体" w:hint="eastAsia"/>
          <w:color w:val="000000"/>
          <w:szCs w:val="21"/>
        </w:rPr>
        <w:t>满足《中华人民共和国政府采购法》第二十二条规定；</w:t>
      </w:r>
    </w:p>
    <w:p w:rsidR="00A314FE" w:rsidRDefault="00026A1B">
      <w:pPr>
        <w:spacing w:line="360" w:lineRule="auto"/>
        <w:ind w:firstLineChars="200" w:firstLine="420"/>
        <w:rPr>
          <w:rFonts w:ascii="宋体" w:hAnsi="宋体" w:cs="宋体"/>
          <w:color w:val="000000"/>
          <w:szCs w:val="21"/>
        </w:rPr>
      </w:pPr>
      <w:bookmarkStart w:id="22" w:name="_Toc28359004"/>
      <w:bookmarkStart w:id="23" w:name="_Toc28359081"/>
      <w:r>
        <w:rPr>
          <w:rFonts w:ascii="宋体" w:hAnsi="宋体" w:cs="宋体" w:hint="eastAsia"/>
          <w:color w:val="000000"/>
          <w:szCs w:val="21"/>
        </w:rPr>
        <w:t>2.</w:t>
      </w:r>
      <w:r>
        <w:rPr>
          <w:rFonts w:ascii="宋体" w:hAnsi="宋体" w:cs="宋体" w:hint="eastAsia"/>
          <w:color w:val="000000"/>
          <w:szCs w:val="21"/>
        </w:rPr>
        <w:t>落实政府采购政策需满足的资格要求：</w:t>
      </w:r>
      <w:r>
        <w:rPr>
          <w:rFonts w:ascii="宋体" w:hAnsi="宋体" w:cs="宋体" w:hint="eastAsia"/>
          <w:color w:val="000000"/>
          <w:szCs w:val="21"/>
          <w:u w:val="single"/>
        </w:rPr>
        <w:t>无。</w:t>
      </w:r>
    </w:p>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本项目的特定资格要求：</w:t>
      </w:r>
      <w:r>
        <w:rPr>
          <w:rFonts w:ascii="宋体" w:hAnsi="宋体" w:cs="宋体" w:hint="eastAsia"/>
          <w:color w:val="000000"/>
          <w:szCs w:val="21"/>
          <w:u w:val="single"/>
        </w:rPr>
        <w:t>无</w:t>
      </w:r>
      <w:r>
        <w:rPr>
          <w:rFonts w:ascii="宋体" w:hAnsi="宋体" w:cs="宋体" w:hint="eastAsia"/>
          <w:color w:val="000000"/>
          <w:szCs w:val="21"/>
        </w:rPr>
        <w:t>。</w:t>
      </w:r>
    </w:p>
    <w:p w:rsidR="00A314FE" w:rsidRDefault="00026A1B">
      <w:pPr>
        <w:spacing w:line="360" w:lineRule="auto"/>
        <w:rPr>
          <w:rFonts w:ascii="宋体" w:hAnsi="宋体" w:cs="宋体"/>
          <w:b/>
          <w:bCs/>
          <w:color w:val="000000"/>
          <w:sz w:val="24"/>
        </w:rPr>
      </w:pPr>
      <w:bookmarkStart w:id="24" w:name="_Toc35393623"/>
      <w:bookmarkStart w:id="25" w:name="_Toc35393792"/>
      <w:bookmarkEnd w:id="21"/>
      <w:r>
        <w:rPr>
          <w:rFonts w:ascii="宋体" w:hAnsi="宋体" w:cs="宋体" w:hint="eastAsia"/>
          <w:b/>
          <w:bCs/>
          <w:color w:val="000000"/>
          <w:sz w:val="24"/>
        </w:rPr>
        <w:t>三、获取招标文件</w:t>
      </w:r>
      <w:bookmarkEnd w:id="22"/>
      <w:bookmarkEnd w:id="23"/>
      <w:bookmarkEnd w:id="24"/>
      <w:bookmarkEnd w:id="25"/>
    </w:p>
    <w:p w:rsidR="00A314FE" w:rsidRDefault="00026A1B">
      <w:pPr>
        <w:spacing w:line="360" w:lineRule="auto"/>
        <w:ind w:firstLine="426"/>
        <w:rPr>
          <w:rFonts w:ascii="宋体" w:hAnsi="宋体" w:cs="宋体"/>
          <w:bCs/>
          <w:color w:val="000000"/>
          <w:kern w:val="0"/>
          <w:szCs w:val="21"/>
        </w:rPr>
      </w:pPr>
      <w:r>
        <w:rPr>
          <w:rFonts w:ascii="宋体" w:hAnsi="宋体" w:cs="宋体" w:hint="eastAsia"/>
          <w:bCs/>
          <w:color w:val="000000"/>
          <w:kern w:val="0"/>
          <w:szCs w:val="21"/>
        </w:rPr>
        <w:t>时间：</w:t>
      </w:r>
      <w:r>
        <w:rPr>
          <w:rFonts w:ascii="宋体" w:hAnsi="宋体" w:cs="宋体" w:hint="eastAsia"/>
          <w:bCs/>
          <w:color w:val="000000"/>
          <w:kern w:val="0"/>
          <w:szCs w:val="21"/>
        </w:rPr>
        <w:t>20</w:t>
      </w:r>
      <w:r>
        <w:rPr>
          <w:rFonts w:ascii="宋体" w:hAnsi="宋体" w:cs="宋体" w:hint="eastAsia"/>
          <w:bCs/>
          <w:color w:val="000000"/>
          <w:kern w:val="0"/>
          <w:szCs w:val="21"/>
        </w:rPr>
        <w:t>25</w:t>
      </w:r>
      <w:r>
        <w:rPr>
          <w:rFonts w:ascii="宋体" w:hAnsi="宋体" w:cs="宋体" w:hint="eastAsia"/>
          <w:bCs/>
          <w:color w:val="000000"/>
          <w:kern w:val="0"/>
          <w:szCs w:val="21"/>
        </w:rPr>
        <w:t>年</w:t>
      </w:r>
      <w:r w:rsidR="005918C4">
        <w:rPr>
          <w:rFonts w:ascii="宋体" w:hAnsi="宋体" w:cs="宋体" w:hint="eastAsia"/>
          <w:bCs/>
          <w:color w:val="000000"/>
          <w:kern w:val="0"/>
          <w:szCs w:val="21"/>
        </w:rPr>
        <w:t>6</w:t>
      </w:r>
      <w:r>
        <w:rPr>
          <w:rFonts w:ascii="宋体" w:hAnsi="宋体" w:cs="宋体" w:hint="eastAsia"/>
          <w:bCs/>
          <w:color w:val="000000"/>
          <w:kern w:val="0"/>
          <w:szCs w:val="21"/>
        </w:rPr>
        <w:t>月</w:t>
      </w:r>
      <w:r w:rsidR="005918C4">
        <w:rPr>
          <w:rFonts w:ascii="宋体" w:hAnsi="宋体" w:cs="宋体" w:hint="eastAsia"/>
          <w:bCs/>
          <w:color w:val="000000"/>
          <w:kern w:val="0"/>
          <w:szCs w:val="21"/>
        </w:rPr>
        <w:t>18</w:t>
      </w:r>
      <w:r>
        <w:rPr>
          <w:rFonts w:ascii="宋体" w:hAnsi="宋体" w:cs="宋体" w:hint="eastAsia"/>
          <w:bCs/>
          <w:color w:val="000000"/>
          <w:kern w:val="0"/>
          <w:szCs w:val="21"/>
        </w:rPr>
        <w:t>日至</w:t>
      </w:r>
      <w:r>
        <w:rPr>
          <w:rFonts w:ascii="宋体" w:hAnsi="宋体" w:cs="宋体" w:hint="eastAsia"/>
          <w:bCs/>
          <w:color w:val="000000"/>
          <w:kern w:val="0"/>
          <w:szCs w:val="21"/>
        </w:rPr>
        <w:t>202</w:t>
      </w:r>
      <w:r>
        <w:rPr>
          <w:rFonts w:ascii="宋体" w:hAnsi="宋体" w:cs="宋体" w:hint="eastAsia"/>
          <w:bCs/>
          <w:color w:val="000000"/>
          <w:kern w:val="0"/>
          <w:szCs w:val="21"/>
        </w:rPr>
        <w:t>5</w:t>
      </w:r>
      <w:r>
        <w:rPr>
          <w:rFonts w:ascii="宋体" w:hAnsi="宋体" w:cs="宋体" w:hint="eastAsia"/>
          <w:bCs/>
          <w:color w:val="000000"/>
          <w:kern w:val="0"/>
          <w:szCs w:val="21"/>
        </w:rPr>
        <w:t>年</w:t>
      </w:r>
      <w:r w:rsidR="005918C4">
        <w:rPr>
          <w:rFonts w:ascii="宋体" w:hAnsi="宋体" w:cs="宋体" w:hint="eastAsia"/>
          <w:bCs/>
          <w:color w:val="000000"/>
          <w:kern w:val="0"/>
          <w:szCs w:val="21"/>
        </w:rPr>
        <w:t>6</w:t>
      </w:r>
      <w:r>
        <w:rPr>
          <w:rFonts w:ascii="宋体" w:hAnsi="宋体" w:cs="宋体" w:hint="eastAsia"/>
          <w:bCs/>
          <w:color w:val="000000"/>
          <w:kern w:val="0"/>
          <w:szCs w:val="21"/>
        </w:rPr>
        <w:t>月</w:t>
      </w:r>
      <w:r w:rsidR="005918C4">
        <w:rPr>
          <w:rFonts w:ascii="宋体" w:hAnsi="宋体" w:cs="宋体" w:hint="eastAsia"/>
          <w:bCs/>
          <w:color w:val="000000"/>
          <w:kern w:val="0"/>
          <w:szCs w:val="21"/>
        </w:rPr>
        <w:t>25</w:t>
      </w:r>
      <w:r>
        <w:rPr>
          <w:rFonts w:ascii="宋体" w:hAnsi="宋体" w:cs="宋体" w:hint="eastAsia"/>
          <w:bCs/>
          <w:color w:val="000000"/>
          <w:kern w:val="0"/>
          <w:szCs w:val="21"/>
        </w:rPr>
        <w:t>日，</w:t>
      </w:r>
      <w:r>
        <w:rPr>
          <w:rFonts w:ascii="宋体" w:hAnsi="宋体" w:cs="宋体" w:hint="eastAsia"/>
          <w:bCs/>
          <w:kern w:val="0"/>
          <w:szCs w:val="21"/>
        </w:rPr>
        <w:t>每天</w:t>
      </w:r>
      <w:r>
        <w:rPr>
          <w:rFonts w:ascii="宋体" w:hAnsi="宋体" w:cs="宋体" w:hint="eastAsia"/>
          <w:bCs/>
          <w:kern w:val="0"/>
          <w:szCs w:val="21"/>
        </w:rPr>
        <w:t>00:00</w:t>
      </w:r>
      <w:r>
        <w:rPr>
          <w:rFonts w:ascii="宋体" w:hAnsi="宋体" w:cs="宋体" w:hint="eastAsia"/>
          <w:bCs/>
          <w:kern w:val="0"/>
          <w:szCs w:val="21"/>
        </w:rPr>
        <w:t>至</w:t>
      </w:r>
      <w:r>
        <w:rPr>
          <w:rFonts w:ascii="宋体" w:hAnsi="宋体" w:cs="宋体" w:hint="eastAsia"/>
          <w:bCs/>
          <w:kern w:val="0"/>
          <w:szCs w:val="21"/>
        </w:rPr>
        <w:t>11:59</w:t>
      </w:r>
      <w:r>
        <w:rPr>
          <w:rFonts w:ascii="宋体" w:hAnsi="宋体" w:cs="宋体" w:hint="eastAsia"/>
          <w:bCs/>
          <w:kern w:val="0"/>
          <w:szCs w:val="21"/>
        </w:rPr>
        <w:t>，</w:t>
      </w:r>
      <w:r>
        <w:rPr>
          <w:rFonts w:ascii="宋体" w:hAnsi="宋体" w:cs="宋体" w:hint="eastAsia"/>
          <w:bCs/>
          <w:kern w:val="0"/>
          <w:szCs w:val="21"/>
        </w:rPr>
        <w:t>12:00</w:t>
      </w:r>
      <w:r>
        <w:rPr>
          <w:rFonts w:ascii="宋体" w:hAnsi="宋体" w:cs="宋体" w:hint="eastAsia"/>
          <w:bCs/>
          <w:kern w:val="0"/>
          <w:szCs w:val="21"/>
        </w:rPr>
        <w:t>至</w:t>
      </w:r>
      <w:r>
        <w:rPr>
          <w:rFonts w:ascii="宋体" w:hAnsi="宋体" w:cs="宋体" w:hint="eastAsia"/>
          <w:bCs/>
          <w:kern w:val="0"/>
          <w:szCs w:val="21"/>
        </w:rPr>
        <w:t>23:59</w:t>
      </w:r>
      <w:r>
        <w:rPr>
          <w:rFonts w:ascii="宋体" w:hAnsi="宋体" w:cs="宋体" w:hint="eastAsia"/>
          <w:bCs/>
          <w:kern w:val="0"/>
          <w:szCs w:val="21"/>
        </w:rPr>
        <w:t>（北京时间，法定节假日除外）</w:t>
      </w:r>
    </w:p>
    <w:p w:rsidR="00A314FE" w:rsidRDefault="00026A1B">
      <w:pPr>
        <w:spacing w:line="360" w:lineRule="auto"/>
        <w:ind w:firstLine="426"/>
        <w:rPr>
          <w:rFonts w:ascii="宋体" w:hAnsi="宋体" w:cs="宋体"/>
          <w:bCs/>
          <w:color w:val="000000"/>
          <w:kern w:val="0"/>
          <w:szCs w:val="21"/>
        </w:rPr>
      </w:pPr>
      <w:r>
        <w:rPr>
          <w:rFonts w:ascii="宋体" w:hAnsi="宋体" w:cs="宋体" w:hint="eastAsia"/>
          <w:bCs/>
          <w:color w:val="000000"/>
          <w:kern w:val="0"/>
          <w:szCs w:val="21"/>
        </w:rPr>
        <w:t>地点：广西政府采购云平台（</w:t>
      </w:r>
      <w:r>
        <w:rPr>
          <w:rFonts w:ascii="宋体" w:hAnsi="宋体" w:cs="宋体" w:hint="eastAsia"/>
          <w:bCs/>
          <w:color w:val="000000"/>
          <w:kern w:val="0"/>
          <w:szCs w:val="21"/>
        </w:rPr>
        <w:t>https://www.gcy.zfcg.gxzf.gov.cn/</w:t>
      </w:r>
      <w:r>
        <w:rPr>
          <w:rFonts w:ascii="宋体" w:hAnsi="宋体" w:cs="宋体" w:hint="eastAsia"/>
          <w:bCs/>
          <w:color w:val="000000"/>
          <w:kern w:val="0"/>
          <w:szCs w:val="21"/>
        </w:rPr>
        <w:t>）</w:t>
      </w:r>
    </w:p>
    <w:p w:rsidR="00A314FE" w:rsidRDefault="00026A1B">
      <w:pPr>
        <w:spacing w:line="360" w:lineRule="auto"/>
        <w:ind w:firstLine="426"/>
        <w:rPr>
          <w:rFonts w:ascii="宋体" w:hAnsi="宋体" w:cs="宋体"/>
          <w:bCs/>
          <w:color w:val="000000"/>
          <w:kern w:val="0"/>
          <w:szCs w:val="21"/>
        </w:rPr>
      </w:pPr>
      <w:r>
        <w:rPr>
          <w:rFonts w:ascii="宋体" w:hAnsi="宋体" w:cs="宋体" w:hint="eastAsia"/>
          <w:bCs/>
          <w:color w:val="000000"/>
          <w:kern w:val="0"/>
          <w:szCs w:val="21"/>
        </w:rPr>
        <w:t>方式：</w:t>
      </w:r>
      <w:r>
        <w:rPr>
          <w:rFonts w:ascii="宋体" w:hAnsi="宋体" w:hint="eastAsia"/>
          <w:szCs w:val="21"/>
        </w:rPr>
        <w:t>网上下载。本项目不提供纸质文件，潜在供应商需在广西政府采购云平台</w:t>
      </w:r>
      <w:r>
        <w:rPr>
          <w:rFonts w:ascii="宋体" w:hAnsi="宋体" w:hint="eastAsia"/>
          <w:szCs w:val="21"/>
        </w:rPr>
        <w:lastRenderedPageBreak/>
        <w:t>（</w:t>
      </w:r>
      <w:r>
        <w:rPr>
          <w:rFonts w:ascii="宋体" w:hAnsi="宋体" w:hint="eastAsia"/>
          <w:szCs w:val="21"/>
        </w:rPr>
        <w:t>https://www.gcy.zfcg.gxzf.gov.cn/</w:t>
      </w:r>
      <w:r>
        <w:rPr>
          <w:rFonts w:ascii="宋体" w:hAnsi="宋体" w:hint="eastAsia"/>
          <w:szCs w:val="21"/>
        </w:rPr>
        <w:t>）</w:t>
      </w:r>
      <w:r>
        <w:rPr>
          <w:rFonts w:ascii="宋体" w:hAnsi="宋体" w:hint="eastAsia"/>
          <w:szCs w:val="21"/>
        </w:rPr>
        <w:t>-</w:t>
      </w:r>
      <w:r>
        <w:rPr>
          <w:rFonts w:ascii="宋体" w:hAnsi="宋体" w:hint="eastAsia"/>
          <w:szCs w:val="21"/>
        </w:rPr>
        <w:t>进入“项目采购”应用，在获取采购文件菜单中选择项目，获取招标文件。电子投标文件制作需要基于广西政府采购云平台获取的招标文件编制，通过其他方式获取招标文件的，将有可能导致供应商无法在“广西政府采购</w:t>
      </w:r>
      <w:r>
        <w:rPr>
          <w:rFonts w:ascii="宋体" w:hAnsi="宋体" w:hint="eastAsia"/>
          <w:szCs w:val="21"/>
        </w:rPr>
        <w:t>云平台编制及上传投标文件。</w:t>
      </w:r>
    </w:p>
    <w:p w:rsidR="00A314FE" w:rsidRDefault="00026A1B">
      <w:pPr>
        <w:spacing w:line="360" w:lineRule="auto"/>
        <w:ind w:firstLine="426"/>
        <w:rPr>
          <w:rFonts w:ascii="宋体" w:hAnsi="宋体" w:cs="宋体"/>
          <w:color w:val="000000"/>
        </w:rPr>
      </w:pPr>
      <w:r>
        <w:rPr>
          <w:rFonts w:ascii="宋体" w:hAnsi="宋体" w:cs="宋体" w:hint="eastAsia"/>
          <w:bCs/>
          <w:color w:val="000000"/>
          <w:kern w:val="0"/>
          <w:szCs w:val="21"/>
        </w:rPr>
        <w:t>售价：</w:t>
      </w:r>
      <w:r>
        <w:rPr>
          <w:rFonts w:ascii="宋体" w:hAnsi="宋体" w:cs="宋体" w:hint="eastAsia"/>
          <w:bCs/>
          <w:color w:val="000000"/>
          <w:kern w:val="0"/>
          <w:szCs w:val="21"/>
          <w:u w:val="single"/>
        </w:rPr>
        <w:t>0</w:t>
      </w:r>
      <w:r>
        <w:rPr>
          <w:rFonts w:ascii="宋体" w:hAnsi="宋体" w:cs="宋体" w:hint="eastAsia"/>
          <w:color w:val="000000"/>
          <w:szCs w:val="21"/>
        </w:rPr>
        <w:t>元</w:t>
      </w:r>
    </w:p>
    <w:p w:rsidR="00A314FE" w:rsidRDefault="00026A1B">
      <w:pPr>
        <w:spacing w:line="360" w:lineRule="auto"/>
        <w:rPr>
          <w:rFonts w:ascii="宋体" w:hAnsi="宋体" w:cs="宋体"/>
          <w:b/>
          <w:bCs/>
          <w:color w:val="000000"/>
          <w:sz w:val="24"/>
        </w:rPr>
      </w:pPr>
      <w:bookmarkStart w:id="26" w:name="_Toc28359082"/>
      <w:bookmarkStart w:id="27" w:name="_Toc28359005"/>
      <w:bookmarkStart w:id="28" w:name="_Toc35393624"/>
      <w:bookmarkStart w:id="29" w:name="_Toc35393793"/>
      <w:r>
        <w:rPr>
          <w:rFonts w:ascii="宋体" w:hAnsi="宋体" w:cs="宋体" w:hint="eastAsia"/>
          <w:b/>
          <w:bCs/>
          <w:color w:val="000000"/>
          <w:sz w:val="24"/>
        </w:rPr>
        <w:t>四、提交投标文件</w:t>
      </w:r>
      <w:bookmarkEnd w:id="26"/>
      <w:bookmarkEnd w:id="27"/>
      <w:r>
        <w:rPr>
          <w:rFonts w:ascii="宋体" w:hAnsi="宋体" w:cs="宋体" w:hint="eastAsia"/>
          <w:b/>
          <w:bCs/>
          <w:color w:val="000000"/>
          <w:sz w:val="24"/>
        </w:rPr>
        <w:t>截止时间、开标时间和地点</w:t>
      </w:r>
      <w:bookmarkEnd w:id="28"/>
      <w:bookmarkEnd w:id="29"/>
    </w:p>
    <w:p w:rsidR="00A314FE" w:rsidRDefault="00026A1B">
      <w:pPr>
        <w:spacing w:line="360" w:lineRule="auto"/>
        <w:ind w:firstLineChars="200" w:firstLine="420"/>
        <w:rPr>
          <w:rFonts w:ascii="宋体" w:hAnsi="宋体" w:cs="宋体"/>
          <w:color w:val="000000"/>
          <w:szCs w:val="21"/>
          <w:u w:val="single"/>
        </w:rPr>
      </w:pPr>
      <w:bookmarkStart w:id="30" w:name="_Toc28359007"/>
      <w:bookmarkStart w:id="31" w:name="_Toc35393794"/>
      <w:bookmarkStart w:id="32" w:name="_Toc35393625"/>
      <w:bookmarkStart w:id="33" w:name="_Toc28359084"/>
      <w:r>
        <w:rPr>
          <w:rFonts w:ascii="宋体" w:hAnsi="宋体" w:cs="宋体" w:hint="eastAsia"/>
          <w:bCs/>
          <w:color w:val="000000"/>
          <w:szCs w:val="21"/>
        </w:rPr>
        <w:t>时间：</w:t>
      </w:r>
      <w:r w:rsidR="005B1608">
        <w:rPr>
          <w:rFonts w:ascii="宋体" w:hAnsi="宋体" w:cs="宋体" w:hint="eastAsia"/>
          <w:color w:val="000000"/>
          <w:szCs w:val="21"/>
          <w:u w:val="single"/>
        </w:rPr>
        <w:t>20</w:t>
      </w:r>
      <w:r w:rsidR="005B1608">
        <w:rPr>
          <w:rFonts w:ascii="宋体" w:hAnsi="宋体" w:cs="宋体"/>
          <w:color w:val="000000"/>
          <w:szCs w:val="21"/>
          <w:u w:val="single"/>
        </w:rPr>
        <w:t>25</w:t>
      </w:r>
      <w:r w:rsidR="005B1608">
        <w:rPr>
          <w:rFonts w:ascii="宋体" w:hAnsi="宋体" w:cs="宋体" w:hint="eastAsia"/>
          <w:color w:val="000000"/>
          <w:szCs w:val="21"/>
          <w:u w:val="single"/>
        </w:rPr>
        <w:t>年7月9日9时3</w:t>
      </w:r>
      <w:r w:rsidR="005B1608">
        <w:rPr>
          <w:rFonts w:ascii="宋体" w:hAnsi="宋体" w:cs="宋体"/>
          <w:color w:val="000000"/>
          <w:szCs w:val="21"/>
          <w:u w:val="single"/>
        </w:rPr>
        <w:t>0</w:t>
      </w:r>
      <w:r w:rsidR="005B1608">
        <w:rPr>
          <w:rFonts w:ascii="宋体" w:hAnsi="宋体" w:cs="宋体" w:hint="eastAsia"/>
          <w:color w:val="000000"/>
          <w:szCs w:val="21"/>
          <w:u w:val="single"/>
        </w:rPr>
        <w:t>分</w:t>
      </w:r>
      <w:r>
        <w:rPr>
          <w:rFonts w:ascii="宋体" w:hAnsi="宋体" w:cs="宋体" w:hint="eastAsia"/>
          <w:bCs/>
          <w:color w:val="000000"/>
          <w:szCs w:val="21"/>
        </w:rPr>
        <w:t>（北京时间）</w:t>
      </w:r>
    </w:p>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t>投标地点：</w:t>
      </w:r>
      <w:r>
        <w:rPr>
          <w:rFonts w:ascii="宋体" w:hAnsi="宋体" w:cs="宋体" w:hint="eastAsia"/>
          <w:bCs/>
          <w:kern w:val="0"/>
          <w:szCs w:val="21"/>
        </w:rPr>
        <w:t>广西政府采购云平台（</w:t>
      </w:r>
      <w:r>
        <w:rPr>
          <w:rFonts w:ascii="宋体" w:hAnsi="宋体" w:cs="宋体" w:hint="eastAsia"/>
          <w:bCs/>
          <w:kern w:val="0"/>
          <w:szCs w:val="21"/>
        </w:rPr>
        <w:t>https://www.gcy.zfcg.gxzf.gov.cn/</w:t>
      </w:r>
      <w:r>
        <w:rPr>
          <w:rFonts w:ascii="宋体" w:hAnsi="宋体" w:cs="宋体" w:hint="eastAsia"/>
          <w:bCs/>
          <w:kern w:val="0"/>
          <w:szCs w:val="21"/>
        </w:rPr>
        <w:t>）</w:t>
      </w:r>
      <w:r>
        <w:rPr>
          <w:rFonts w:ascii="宋体" w:hAnsi="宋体" w:cs="宋体" w:hint="eastAsia"/>
          <w:bCs/>
          <w:kern w:val="0"/>
          <w:szCs w:val="21"/>
        </w:rPr>
        <w:t xml:space="preserve"> </w:t>
      </w:r>
    </w:p>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t>开标地点：</w:t>
      </w:r>
      <w:r>
        <w:rPr>
          <w:rFonts w:ascii="宋体" w:hAnsi="宋体" w:cs="宋体" w:hint="eastAsia"/>
          <w:bCs/>
          <w:kern w:val="0"/>
          <w:szCs w:val="21"/>
        </w:rPr>
        <w:t>广西政府采购云平台（</w:t>
      </w:r>
      <w:r>
        <w:rPr>
          <w:rFonts w:ascii="宋体" w:hAnsi="宋体" w:cs="宋体" w:hint="eastAsia"/>
          <w:bCs/>
          <w:kern w:val="0"/>
          <w:szCs w:val="21"/>
        </w:rPr>
        <w:t>https://www.gcy.zfcg.gxzf.gov.cn/</w:t>
      </w:r>
      <w:r>
        <w:rPr>
          <w:rFonts w:ascii="宋体" w:hAnsi="宋体" w:cs="宋体" w:hint="eastAsia"/>
          <w:bCs/>
          <w:kern w:val="0"/>
          <w:szCs w:val="21"/>
        </w:rPr>
        <w:t>）</w:t>
      </w:r>
      <w:r>
        <w:rPr>
          <w:rFonts w:ascii="宋体" w:hAnsi="宋体" w:cs="宋体" w:hint="eastAsia"/>
          <w:bCs/>
          <w:kern w:val="0"/>
          <w:szCs w:val="21"/>
        </w:rPr>
        <w:t xml:space="preserve"> </w:t>
      </w:r>
    </w:p>
    <w:p w:rsidR="00A314FE" w:rsidRDefault="00026A1B">
      <w:pPr>
        <w:spacing w:line="360" w:lineRule="auto"/>
        <w:rPr>
          <w:rFonts w:ascii="宋体" w:hAnsi="宋体" w:cs="宋体"/>
          <w:b/>
          <w:bCs/>
          <w:color w:val="000000"/>
          <w:sz w:val="24"/>
        </w:rPr>
      </w:pPr>
      <w:r>
        <w:rPr>
          <w:rFonts w:ascii="宋体" w:hAnsi="宋体" w:cs="宋体" w:hint="eastAsia"/>
          <w:b/>
          <w:bCs/>
          <w:color w:val="000000"/>
          <w:sz w:val="24"/>
        </w:rPr>
        <w:t>五、公告期限</w:t>
      </w:r>
      <w:bookmarkEnd w:id="30"/>
      <w:bookmarkEnd w:id="31"/>
      <w:bookmarkEnd w:id="32"/>
      <w:bookmarkEnd w:id="33"/>
    </w:p>
    <w:p w:rsidR="00A314FE" w:rsidRDefault="00026A1B">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自本公告发布之日起</w:t>
      </w:r>
      <w:r>
        <w:rPr>
          <w:rFonts w:ascii="宋体" w:hAnsi="宋体" w:cs="宋体" w:hint="eastAsia"/>
          <w:color w:val="000000"/>
          <w:kern w:val="0"/>
          <w:szCs w:val="21"/>
        </w:rPr>
        <w:t>5</w:t>
      </w:r>
      <w:r>
        <w:rPr>
          <w:rFonts w:ascii="宋体" w:hAnsi="宋体" w:cs="宋体" w:hint="eastAsia"/>
          <w:color w:val="000000"/>
          <w:kern w:val="0"/>
          <w:szCs w:val="21"/>
        </w:rPr>
        <w:t>个工作日。</w:t>
      </w:r>
    </w:p>
    <w:p w:rsidR="00A314FE" w:rsidRDefault="00026A1B">
      <w:pPr>
        <w:spacing w:line="360" w:lineRule="auto"/>
        <w:rPr>
          <w:rFonts w:ascii="宋体" w:hAnsi="宋体" w:cs="宋体"/>
          <w:b/>
          <w:bCs/>
          <w:color w:val="000000"/>
          <w:sz w:val="24"/>
        </w:rPr>
      </w:pPr>
      <w:bookmarkStart w:id="34" w:name="_Toc35393795"/>
      <w:bookmarkStart w:id="35" w:name="_Toc35393626"/>
      <w:r>
        <w:rPr>
          <w:rFonts w:ascii="宋体" w:hAnsi="宋体" w:cs="宋体" w:hint="eastAsia"/>
          <w:b/>
          <w:bCs/>
          <w:color w:val="000000"/>
          <w:sz w:val="24"/>
        </w:rPr>
        <w:t>六、其他补充事宜</w:t>
      </w:r>
      <w:bookmarkEnd w:id="34"/>
      <w:bookmarkEnd w:id="35"/>
    </w:p>
    <w:p w:rsidR="00A314FE" w:rsidRDefault="00026A1B">
      <w:pPr>
        <w:spacing w:line="360" w:lineRule="auto"/>
        <w:ind w:firstLineChars="200" w:firstLine="420"/>
        <w:rPr>
          <w:rFonts w:ascii="宋体" w:hAnsi="宋体" w:cs="宋体"/>
          <w:color w:val="000000"/>
          <w:kern w:val="0"/>
          <w:szCs w:val="21"/>
        </w:rPr>
      </w:pPr>
      <w:bookmarkStart w:id="36" w:name="_Hlk37429585"/>
      <w:bookmarkStart w:id="37" w:name="_Hlk37429595"/>
      <w:r>
        <w:rPr>
          <w:rFonts w:ascii="宋体" w:hAnsi="宋体" w:cs="宋体" w:hint="eastAsia"/>
          <w:color w:val="000000"/>
          <w:kern w:val="0"/>
          <w:szCs w:val="21"/>
        </w:rPr>
        <w:t>1.</w:t>
      </w:r>
      <w:r>
        <w:rPr>
          <w:rFonts w:ascii="宋体" w:hAnsi="宋体" w:cs="宋体" w:hint="eastAsia"/>
          <w:color w:val="000000"/>
          <w:kern w:val="0"/>
          <w:szCs w:val="21"/>
        </w:rPr>
        <w:t>网上查询地址</w:t>
      </w:r>
    </w:p>
    <w:bookmarkEnd w:id="36"/>
    <w:p w:rsidR="00A314FE" w:rsidRDefault="00026A1B">
      <w:pPr>
        <w:spacing w:line="360" w:lineRule="auto"/>
        <w:ind w:firstLineChars="202" w:firstLine="424"/>
        <w:rPr>
          <w:rFonts w:ascii="宋体" w:hAnsi="宋体"/>
          <w:color w:val="000000"/>
          <w:szCs w:val="21"/>
        </w:rPr>
      </w:pPr>
      <w:r>
        <w:rPr>
          <w:rFonts w:ascii="宋体" w:hAnsi="宋体" w:hint="eastAsia"/>
          <w:color w:val="000000"/>
          <w:szCs w:val="21"/>
        </w:rPr>
        <w:t>中国政府采购网、广西壮族自治区政府采购网、</w:t>
      </w:r>
      <w:r>
        <w:rPr>
          <w:rFonts w:ascii="宋体" w:hAnsi="宋体" w:cs="宋体" w:hint="eastAsia"/>
          <w:color w:val="000000"/>
          <w:szCs w:val="21"/>
        </w:rPr>
        <w:t>广西壮族自治区公共资源交易中心网</w:t>
      </w:r>
      <w:r>
        <w:rPr>
          <w:rFonts w:ascii="宋体" w:hAnsi="宋体" w:hint="eastAsia"/>
          <w:color w:val="000000"/>
          <w:szCs w:val="21"/>
        </w:rPr>
        <w:t>、广西正海招标有限公司网。</w:t>
      </w:r>
    </w:p>
    <w:p w:rsidR="00A314FE" w:rsidRDefault="00026A1B">
      <w:pPr>
        <w:spacing w:line="360" w:lineRule="auto"/>
        <w:ind w:firstLineChars="202" w:firstLine="424"/>
        <w:rPr>
          <w:rFonts w:ascii="宋体" w:hAnsi="宋体" w:cs="宋体"/>
          <w:color w:val="000000"/>
          <w:kern w:val="0"/>
          <w:szCs w:val="21"/>
        </w:rPr>
      </w:pPr>
      <w:bookmarkStart w:id="38" w:name="_Hlk37429674"/>
      <w:bookmarkEnd w:id="37"/>
      <w:r>
        <w:rPr>
          <w:rFonts w:ascii="宋体" w:hAnsi="宋体" w:cs="宋体" w:hint="eastAsia"/>
          <w:color w:val="000000"/>
          <w:szCs w:val="21"/>
        </w:rPr>
        <w:t>2.</w:t>
      </w:r>
      <w:r>
        <w:rPr>
          <w:rFonts w:ascii="宋体" w:hAnsi="宋体" w:cs="宋体" w:hint="eastAsia"/>
          <w:color w:val="000000"/>
          <w:kern w:val="0"/>
          <w:szCs w:val="21"/>
        </w:rPr>
        <w:t>本项目需要落实的政府采购政策</w:t>
      </w:r>
    </w:p>
    <w:p w:rsidR="00A314FE" w:rsidRDefault="00026A1B">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）政府采购促进中小企业发展。</w:t>
      </w:r>
    </w:p>
    <w:p w:rsidR="00A314FE" w:rsidRDefault="00026A1B">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）政府采购支持采用本国产品的政策。</w:t>
      </w:r>
    </w:p>
    <w:p w:rsidR="00A314FE" w:rsidRDefault="00026A1B">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）强制采购节能产品；优先采购节能产品、环境标志产品。</w:t>
      </w:r>
    </w:p>
    <w:p w:rsidR="00A314FE" w:rsidRDefault="00026A1B">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4</w:t>
      </w:r>
      <w:r>
        <w:rPr>
          <w:rFonts w:ascii="宋体" w:hAnsi="宋体" w:cs="宋体" w:hint="eastAsia"/>
          <w:color w:val="000000"/>
          <w:kern w:val="0"/>
          <w:szCs w:val="21"/>
        </w:rPr>
        <w:t>）政府采购促进残疾人就业政策。</w:t>
      </w:r>
    </w:p>
    <w:p w:rsidR="00A314FE" w:rsidRDefault="00026A1B">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5</w:t>
      </w:r>
      <w:r>
        <w:rPr>
          <w:rFonts w:ascii="宋体" w:hAnsi="宋体" w:cs="宋体" w:hint="eastAsia"/>
          <w:color w:val="000000"/>
          <w:kern w:val="0"/>
          <w:szCs w:val="21"/>
        </w:rPr>
        <w:t>）政府采购支持监狱企业发展。</w:t>
      </w:r>
    </w:p>
    <w:p w:rsidR="00A314FE" w:rsidRDefault="00026A1B">
      <w:pPr>
        <w:widowControl/>
        <w:spacing w:line="360" w:lineRule="auto"/>
        <w:ind w:firstLineChars="200" w:firstLine="422"/>
        <w:jc w:val="left"/>
        <w:rPr>
          <w:rFonts w:ascii="宋体" w:hAnsi="宋体" w:cs="宋体"/>
          <w:b/>
          <w:color w:val="000000"/>
          <w:szCs w:val="21"/>
        </w:rPr>
      </w:pPr>
      <w:bookmarkStart w:id="39" w:name="_Toc28359085"/>
      <w:bookmarkStart w:id="40" w:name="_Toc35393627"/>
      <w:bookmarkStart w:id="41" w:name="_Toc35393796"/>
      <w:bookmarkStart w:id="42" w:name="_Toc28359008"/>
      <w:bookmarkEnd w:id="38"/>
      <w:r>
        <w:rPr>
          <w:rFonts w:ascii="宋体" w:hAnsi="宋体" w:cs="宋体" w:hint="eastAsia"/>
          <w:b/>
          <w:color w:val="000000"/>
          <w:kern w:val="0"/>
          <w:szCs w:val="21"/>
        </w:rPr>
        <w:t>3.</w:t>
      </w:r>
      <w:r>
        <w:rPr>
          <w:rFonts w:ascii="宋体" w:hAnsi="宋体" w:cs="宋体" w:hint="eastAsia"/>
          <w:b/>
          <w:color w:val="000000"/>
          <w:kern w:val="0"/>
          <w:szCs w:val="21"/>
        </w:rPr>
        <w:t>投标人</w:t>
      </w:r>
      <w:r>
        <w:rPr>
          <w:rFonts w:ascii="宋体" w:hAnsi="宋体" w:cs="宋体" w:hint="eastAsia"/>
          <w:b/>
          <w:color w:val="000000"/>
          <w:szCs w:val="21"/>
        </w:rPr>
        <w:t>投标注意事项</w:t>
      </w:r>
    </w:p>
    <w:p w:rsidR="00A314FE" w:rsidRDefault="00026A1B">
      <w:pPr>
        <w:widowControl/>
        <w:spacing w:line="360" w:lineRule="auto"/>
        <w:ind w:firstLineChars="200" w:firstLine="422"/>
        <w:jc w:val="left"/>
        <w:rPr>
          <w:rFonts w:ascii="宋体" w:hAnsi="宋体" w:cs="宋体"/>
          <w:b/>
          <w:color w:val="000000"/>
          <w:szCs w:val="21"/>
        </w:rPr>
      </w:pPr>
      <w:r>
        <w:rPr>
          <w:rFonts w:ascii="宋体" w:hAnsi="宋体" w:cs="宋体" w:hint="eastAsia"/>
          <w:b/>
          <w:color w:val="000000"/>
          <w:szCs w:val="21"/>
        </w:rPr>
        <w:t>（</w:t>
      </w:r>
      <w:r>
        <w:rPr>
          <w:rFonts w:ascii="宋体" w:hAnsi="宋体" w:cs="宋体" w:hint="eastAsia"/>
          <w:b/>
          <w:color w:val="000000"/>
          <w:szCs w:val="21"/>
        </w:rPr>
        <w:t>1</w:t>
      </w:r>
      <w:r>
        <w:rPr>
          <w:rFonts w:ascii="宋体" w:hAnsi="宋体" w:cs="宋体" w:hint="eastAsia"/>
          <w:b/>
          <w:color w:val="000000"/>
          <w:szCs w:val="21"/>
        </w:rPr>
        <w:t>）本项目为全流程电子化采购项目，通过广西政府采购云平台（</w:t>
      </w:r>
      <w:r>
        <w:rPr>
          <w:rFonts w:ascii="宋体" w:hAnsi="宋体" w:cs="宋体" w:hint="eastAsia"/>
          <w:b/>
          <w:color w:val="000000"/>
          <w:szCs w:val="21"/>
        </w:rPr>
        <w:t>https://www.gcy.zfcg.gxzf.gov.cn/</w:t>
      </w:r>
      <w:r>
        <w:rPr>
          <w:rFonts w:ascii="宋体" w:hAnsi="宋体" w:cs="宋体" w:hint="eastAsia"/>
          <w:b/>
          <w:color w:val="000000"/>
          <w:szCs w:val="21"/>
        </w:rPr>
        <w:t>）实行在线电子投标，投标人应先安装“广西政府采购云平台客户端”（请自行前往“广西政府采购云平台（</w:t>
      </w:r>
      <w:r>
        <w:rPr>
          <w:rFonts w:ascii="宋体" w:hAnsi="宋体" w:cs="宋体" w:hint="eastAsia"/>
          <w:b/>
          <w:color w:val="000000"/>
          <w:szCs w:val="21"/>
        </w:rPr>
        <w:t>https://www.gcy.zfcg.gxzf.gov.cn/</w:t>
      </w:r>
      <w:r>
        <w:rPr>
          <w:rFonts w:ascii="宋体" w:hAnsi="宋体" w:cs="宋体" w:hint="eastAsia"/>
          <w:b/>
          <w:color w:val="000000"/>
          <w:szCs w:val="21"/>
        </w:rPr>
        <w:t>）”平台进行下载），并按照本项目招标文件和广西政府采购云平台的要求编制、加密后在投标截止时间前通过网络上传至</w:t>
      </w:r>
      <w:r>
        <w:rPr>
          <w:rFonts w:ascii="宋体" w:hAnsi="宋体" w:cs="宋体" w:hint="eastAsia"/>
          <w:b/>
          <w:color w:val="000000"/>
          <w:szCs w:val="21"/>
        </w:rPr>
        <w:t xml:space="preserve"> </w:t>
      </w:r>
      <w:r>
        <w:rPr>
          <w:rFonts w:ascii="宋体" w:hAnsi="宋体" w:cs="宋体" w:hint="eastAsia"/>
          <w:b/>
          <w:color w:val="000000"/>
          <w:szCs w:val="21"/>
        </w:rPr>
        <w:t>广西政府采购云平台（</w:t>
      </w:r>
      <w:r>
        <w:rPr>
          <w:rFonts w:ascii="宋体" w:hAnsi="宋体" w:cs="宋体" w:hint="eastAsia"/>
          <w:b/>
          <w:color w:val="000000"/>
          <w:szCs w:val="21"/>
          <w:u w:val="single"/>
        </w:rPr>
        <w:t>加密的电子投标文件是指</w:t>
      </w:r>
      <w:r>
        <w:rPr>
          <w:rFonts w:ascii="宋体" w:hAnsi="宋体" w:cs="宋体" w:hint="eastAsia"/>
          <w:b/>
          <w:color w:val="000000"/>
          <w:u w:val="single"/>
        </w:rPr>
        <w:t>后缀名为“</w:t>
      </w:r>
      <w:r>
        <w:rPr>
          <w:rFonts w:ascii="宋体" w:hAnsi="宋体" w:cs="宋体" w:hint="eastAsia"/>
          <w:b/>
          <w:color w:val="000000"/>
          <w:u w:val="single"/>
        </w:rPr>
        <w:t>jmbs</w:t>
      </w:r>
      <w:r>
        <w:rPr>
          <w:rFonts w:ascii="宋体" w:hAnsi="宋体" w:cs="宋体" w:hint="eastAsia"/>
          <w:b/>
          <w:color w:val="000000"/>
          <w:u w:val="single"/>
        </w:rPr>
        <w:t>”的文件</w:t>
      </w:r>
      <w:r>
        <w:rPr>
          <w:rFonts w:ascii="宋体" w:hAnsi="宋体" w:cs="宋体" w:hint="eastAsia"/>
          <w:b/>
          <w:color w:val="000000"/>
          <w:szCs w:val="21"/>
        </w:rPr>
        <w:t>），投标人在广西政府采购云平台提交电子投标文件</w:t>
      </w:r>
      <w:r>
        <w:rPr>
          <w:rFonts w:ascii="宋体" w:hAnsi="宋体" w:cs="宋体" w:hint="eastAsia"/>
          <w:b/>
          <w:color w:val="000000"/>
          <w:szCs w:val="21"/>
        </w:rPr>
        <w:t>时，请填写参加远程开标活动经办人联系方式。电子投标具体操作流程参考《政府采购项目电子交易管理操作指南</w:t>
      </w:r>
      <w:r>
        <w:rPr>
          <w:rFonts w:ascii="宋体" w:hAnsi="宋体" w:cs="宋体" w:hint="eastAsia"/>
          <w:b/>
          <w:color w:val="000000"/>
          <w:szCs w:val="21"/>
        </w:rPr>
        <w:t>-</w:t>
      </w:r>
      <w:r>
        <w:rPr>
          <w:rFonts w:ascii="宋体" w:hAnsi="宋体" w:cs="宋体" w:hint="eastAsia"/>
          <w:b/>
          <w:color w:val="000000"/>
          <w:szCs w:val="21"/>
        </w:rPr>
        <w:t>供应商》（详见广西壮族自治区政府采购网—办事服务—下载专区</w:t>
      </w:r>
      <w:r>
        <w:rPr>
          <w:rFonts w:ascii="宋体" w:hAnsi="宋体" w:cs="宋体" w:hint="eastAsia"/>
          <w:b/>
          <w:color w:val="000000"/>
          <w:szCs w:val="21"/>
        </w:rPr>
        <w:t>-</w:t>
      </w:r>
      <w:hyperlink r:id="rId15" w:tgtFrame="http://zfcg.gxzf.gov.cn/site/_blank" w:tooltip="广西政府采购云平台新版客户端" w:history="1">
        <w:r>
          <w:rPr>
            <w:rFonts w:ascii="宋体" w:hAnsi="宋体" w:cs="宋体" w:hint="eastAsia"/>
            <w:b/>
            <w:color w:val="000000"/>
            <w:szCs w:val="21"/>
          </w:rPr>
          <w:t>广西政府采购云平台新版客户端</w:t>
        </w:r>
      </w:hyperlink>
      <w:r>
        <w:rPr>
          <w:rFonts w:ascii="宋体" w:hAnsi="宋体" w:cs="宋体" w:hint="eastAsia"/>
          <w:b/>
          <w:color w:val="000000"/>
          <w:szCs w:val="21"/>
        </w:rPr>
        <w:t>）。</w:t>
      </w:r>
    </w:p>
    <w:p w:rsidR="00A314FE" w:rsidRDefault="00026A1B">
      <w:pPr>
        <w:widowControl/>
        <w:spacing w:line="360" w:lineRule="auto"/>
        <w:ind w:firstLineChars="200" w:firstLine="422"/>
        <w:jc w:val="left"/>
        <w:rPr>
          <w:rFonts w:ascii="宋体" w:hAnsi="宋体" w:cs="宋体"/>
          <w:b/>
          <w:color w:val="000000"/>
          <w:szCs w:val="21"/>
        </w:rPr>
      </w:pPr>
      <w:r>
        <w:rPr>
          <w:rFonts w:ascii="宋体" w:hAnsi="宋体" w:cs="宋体" w:hint="eastAsia"/>
          <w:b/>
          <w:color w:val="000000"/>
          <w:szCs w:val="21"/>
        </w:rPr>
        <w:t>（</w:t>
      </w:r>
      <w:r>
        <w:rPr>
          <w:rFonts w:ascii="宋体" w:hAnsi="宋体" w:cs="宋体" w:hint="eastAsia"/>
          <w:b/>
          <w:color w:val="000000"/>
          <w:szCs w:val="21"/>
        </w:rPr>
        <w:t>2</w:t>
      </w:r>
      <w:r>
        <w:rPr>
          <w:rFonts w:ascii="宋体" w:hAnsi="宋体" w:cs="宋体" w:hint="eastAsia"/>
          <w:b/>
          <w:color w:val="000000"/>
          <w:szCs w:val="21"/>
        </w:rPr>
        <w:t>）未进行网上注册并办理数字证书（</w:t>
      </w:r>
      <w:r>
        <w:rPr>
          <w:rFonts w:ascii="宋体" w:hAnsi="宋体" w:cs="宋体" w:hint="eastAsia"/>
          <w:b/>
          <w:color w:val="000000"/>
          <w:szCs w:val="21"/>
        </w:rPr>
        <w:t>CA</w:t>
      </w:r>
      <w:r>
        <w:rPr>
          <w:rFonts w:ascii="宋体" w:hAnsi="宋体" w:cs="宋体" w:hint="eastAsia"/>
          <w:b/>
          <w:color w:val="000000"/>
          <w:szCs w:val="21"/>
        </w:rPr>
        <w:t>认证）的投标人将无法参与本项目政府采购活动，投标人应当在投标截止时间前，完成电子交易平台上的</w:t>
      </w:r>
      <w:r>
        <w:rPr>
          <w:rFonts w:ascii="宋体" w:hAnsi="宋体" w:cs="宋体" w:hint="eastAsia"/>
          <w:b/>
          <w:color w:val="000000"/>
          <w:szCs w:val="21"/>
        </w:rPr>
        <w:t>CA</w:t>
      </w:r>
      <w:r>
        <w:rPr>
          <w:rFonts w:ascii="宋体" w:hAnsi="宋体" w:cs="宋体" w:hint="eastAsia"/>
          <w:b/>
          <w:color w:val="000000"/>
          <w:szCs w:val="21"/>
        </w:rPr>
        <w:t>数字证书办理及投标文件的提交（投标人可登录“广西政府采购网”，依次进入“办事服务</w:t>
      </w:r>
      <w:r>
        <w:rPr>
          <w:rFonts w:ascii="宋体" w:hAnsi="宋体" w:cs="宋体" w:hint="eastAsia"/>
          <w:b/>
          <w:color w:val="000000"/>
          <w:szCs w:val="21"/>
        </w:rPr>
        <w:t>-</w:t>
      </w:r>
      <w:r>
        <w:rPr>
          <w:rFonts w:ascii="宋体" w:hAnsi="宋体" w:cs="宋体" w:hint="eastAsia"/>
          <w:b/>
          <w:color w:val="000000"/>
          <w:szCs w:val="21"/>
        </w:rPr>
        <w:t>下载专区”或者登陆广西政府采购云平台</w:t>
      </w:r>
      <w:r>
        <w:rPr>
          <w:rFonts w:ascii="宋体" w:hAnsi="宋体" w:cs="宋体" w:hint="eastAsia"/>
          <w:b/>
          <w:color w:val="000000"/>
          <w:kern w:val="0"/>
          <w:szCs w:val="21"/>
        </w:rPr>
        <w:t>，</w:t>
      </w:r>
      <w:r>
        <w:rPr>
          <w:rFonts w:ascii="宋体" w:hAnsi="宋体" w:cs="宋体" w:hint="eastAsia"/>
          <w:b/>
          <w:color w:val="000000"/>
          <w:szCs w:val="21"/>
        </w:rPr>
        <w:t>依次进入“</w:t>
      </w:r>
      <w:r>
        <w:rPr>
          <w:rFonts w:ascii="宋体" w:hAnsi="宋体" w:cs="宋体" w:hint="eastAsia"/>
          <w:b/>
          <w:color w:val="000000"/>
          <w:szCs w:val="21"/>
        </w:rPr>
        <w:t>CA</w:t>
      </w:r>
      <w:r>
        <w:rPr>
          <w:rFonts w:ascii="宋体" w:hAnsi="宋体" w:cs="宋体" w:hint="eastAsia"/>
          <w:b/>
          <w:color w:val="000000"/>
          <w:szCs w:val="21"/>
        </w:rPr>
        <w:t>管理</w:t>
      </w:r>
      <w:r>
        <w:rPr>
          <w:rFonts w:ascii="宋体" w:hAnsi="宋体" w:cs="宋体" w:hint="eastAsia"/>
          <w:b/>
          <w:color w:val="000000"/>
          <w:szCs w:val="21"/>
        </w:rPr>
        <w:t>-</w:t>
      </w:r>
      <w:r>
        <w:rPr>
          <w:rFonts w:ascii="宋体" w:hAnsi="宋体" w:cs="宋体" w:hint="eastAsia"/>
          <w:b/>
          <w:color w:val="000000"/>
          <w:szCs w:val="21"/>
        </w:rPr>
        <w:t>申领</w:t>
      </w:r>
      <w:r>
        <w:rPr>
          <w:rFonts w:ascii="宋体" w:hAnsi="宋体" w:cs="宋体" w:hint="eastAsia"/>
          <w:b/>
          <w:color w:val="000000"/>
          <w:szCs w:val="21"/>
        </w:rPr>
        <w:t>CA</w:t>
      </w:r>
      <w:r>
        <w:rPr>
          <w:rFonts w:ascii="宋体" w:hAnsi="宋体" w:cs="宋体" w:hint="eastAsia"/>
          <w:b/>
          <w:color w:val="000000"/>
          <w:szCs w:val="21"/>
        </w:rPr>
        <w:t>”中查看</w:t>
      </w:r>
      <w:r>
        <w:rPr>
          <w:rFonts w:ascii="宋体" w:hAnsi="宋体" w:cs="宋体" w:hint="eastAsia"/>
          <w:b/>
          <w:color w:val="000000"/>
          <w:szCs w:val="21"/>
        </w:rPr>
        <w:t>CA</w:t>
      </w:r>
      <w:r>
        <w:rPr>
          <w:rFonts w:ascii="宋体" w:hAnsi="宋体" w:cs="宋体" w:hint="eastAsia"/>
          <w:b/>
          <w:color w:val="000000"/>
          <w:szCs w:val="21"/>
        </w:rPr>
        <w:t>数字证书办理操作流程。</w:t>
      </w:r>
      <w:r>
        <w:rPr>
          <w:rFonts w:ascii="宋体" w:hAnsi="宋体" w:cs="宋体" w:hint="eastAsia"/>
          <w:b/>
          <w:bCs/>
          <w:color w:val="000000"/>
          <w:kern w:val="0"/>
          <w:szCs w:val="21"/>
        </w:rPr>
        <w:t>如在操作过程中遇到问题或者需要技术支持，请致电客服热线：</w:t>
      </w:r>
      <w:r>
        <w:rPr>
          <w:rFonts w:ascii="宋体" w:hAnsi="宋体" w:cs="宋体" w:hint="eastAsia"/>
          <w:b/>
          <w:bCs/>
          <w:color w:val="000000"/>
          <w:kern w:val="0"/>
          <w:szCs w:val="21"/>
        </w:rPr>
        <w:t>95763</w:t>
      </w:r>
      <w:r>
        <w:rPr>
          <w:rFonts w:ascii="宋体" w:hAnsi="宋体" w:cs="宋体" w:hint="eastAsia"/>
          <w:b/>
          <w:color w:val="000000"/>
          <w:szCs w:val="21"/>
        </w:rPr>
        <w:t>）。</w:t>
      </w:r>
    </w:p>
    <w:p w:rsidR="00A314FE" w:rsidRDefault="00026A1B">
      <w:pPr>
        <w:snapToGrid w:val="0"/>
        <w:spacing w:line="360" w:lineRule="auto"/>
        <w:ind w:firstLineChars="200" w:firstLine="422"/>
        <w:rPr>
          <w:rFonts w:ascii="宋体" w:hAnsi="宋体" w:cs="宋体"/>
          <w:b/>
          <w:color w:val="000000"/>
          <w:kern w:val="0"/>
          <w:szCs w:val="21"/>
        </w:rPr>
      </w:pPr>
      <w:r>
        <w:rPr>
          <w:rFonts w:ascii="宋体" w:hAnsi="宋体" w:cs="宋体" w:hint="eastAsia"/>
          <w:b/>
          <w:color w:val="000000"/>
          <w:kern w:val="0"/>
          <w:szCs w:val="21"/>
        </w:rPr>
        <w:lastRenderedPageBreak/>
        <w:t>（</w:t>
      </w:r>
      <w:r>
        <w:rPr>
          <w:rFonts w:ascii="宋体" w:hAnsi="宋体" w:cs="宋体" w:hint="eastAsia"/>
          <w:b/>
          <w:color w:val="000000"/>
          <w:kern w:val="0"/>
          <w:szCs w:val="21"/>
        </w:rPr>
        <w:t>3</w:t>
      </w:r>
      <w:r>
        <w:rPr>
          <w:rFonts w:ascii="宋体" w:hAnsi="宋体" w:cs="宋体" w:hint="eastAsia"/>
          <w:b/>
          <w:color w:val="000000"/>
          <w:kern w:val="0"/>
          <w:szCs w:val="21"/>
        </w:rPr>
        <w:t>）</w:t>
      </w:r>
      <w:r>
        <w:rPr>
          <w:rFonts w:ascii="宋体" w:hAnsi="宋体" w:cs="宋体" w:hint="eastAsia"/>
          <w:b/>
          <w:color w:val="000000"/>
          <w:kern w:val="0"/>
          <w:szCs w:val="21"/>
        </w:rPr>
        <w:t>CA</w:t>
      </w:r>
      <w:r>
        <w:rPr>
          <w:rFonts w:ascii="宋体" w:hAnsi="宋体" w:cs="宋体" w:hint="eastAsia"/>
          <w:b/>
          <w:color w:val="000000"/>
          <w:kern w:val="0"/>
          <w:szCs w:val="21"/>
        </w:rPr>
        <w:t>证书在线解密：投标人投标时，需凭制作投标文件时用来加密的有效数字证书（</w:t>
      </w:r>
      <w:r>
        <w:rPr>
          <w:rFonts w:ascii="宋体" w:hAnsi="宋体" w:cs="宋体" w:hint="eastAsia"/>
          <w:b/>
          <w:color w:val="000000"/>
          <w:kern w:val="0"/>
          <w:szCs w:val="21"/>
        </w:rPr>
        <w:t>CA</w:t>
      </w:r>
      <w:r>
        <w:rPr>
          <w:rFonts w:ascii="宋体" w:hAnsi="宋体" w:cs="宋体" w:hint="eastAsia"/>
          <w:b/>
          <w:color w:val="000000"/>
          <w:kern w:val="0"/>
          <w:szCs w:val="21"/>
        </w:rPr>
        <w:t>认证）登录</w:t>
      </w:r>
      <w:r>
        <w:rPr>
          <w:rFonts w:ascii="宋体" w:hAnsi="宋体" w:cs="宋体" w:hint="eastAsia"/>
          <w:b/>
          <w:color w:val="000000"/>
          <w:szCs w:val="21"/>
        </w:rPr>
        <w:t>广西政府采购云平台</w:t>
      </w:r>
      <w:r>
        <w:rPr>
          <w:rFonts w:ascii="宋体" w:hAnsi="宋体" w:cs="宋体" w:hint="eastAsia"/>
          <w:b/>
          <w:color w:val="000000"/>
          <w:kern w:val="0"/>
          <w:szCs w:val="21"/>
        </w:rPr>
        <w:t>电子开标大厅现场按规定时间对加密的投标文件进行解密，否则后果自负。</w:t>
      </w:r>
    </w:p>
    <w:p w:rsidR="00A314FE" w:rsidRDefault="00026A1B">
      <w:pPr>
        <w:spacing w:line="360" w:lineRule="auto"/>
        <w:ind w:firstLineChars="202" w:firstLine="426"/>
        <w:rPr>
          <w:rFonts w:ascii="宋体" w:hAnsi="宋体" w:cs="宋体"/>
          <w:b/>
          <w:color w:val="000000"/>
          <w:szCs w:val="21"/>
        </w:rPr>
      </w:pPr>
      <w:r>
        <w:rPr>
          <w:rFonts w:ascii="宋体" w:hAnsi="宋体" w:cs="宋体" w:hint="eastAsia"/>
          <w:b/>
          <w:color w:val="000000"/>
          <w:szCs w:val="21"/>
        </w:rPr>
        <w:t>注：</w:t>
      </w:r>
    </w:p>
    <w:p w:rsidR="00A314FE" w:rsidRDefault="00A314FE">
      <w:pPr>
        <w:spacing w:line="360" w:lineRule="auto"/>
        <w:ind w:firstLineChars="202" w:firstLine="426"/>
        <w:rPr>
          <w:rFonts w:ascii="宋体" w:hAnsi="宋体" w:cs="宋体"/>
          <w:b/>
          <w:color w:val="000000"/>
          <w:szCs w:val="21"/>
        </w:rPr>
      </w:pPr>
      <w:r>
        <w:rPr>
          <w:rFonts w:ascii="宋体" w:hAnsi="宋体" w:cs="宋体" w:hint="eastAsia"/>
          <w:b/>
          <w:color w:val="000000"/>
          <w:szCs w:val="21"/>
        </w:rPr>
        <w:fldChar w:fldCharType="begin"/>
      </w:r>
      <w:r w:rsidR="00026A1B">
        <w:rPr>
          <w:rFonts w:ascii="宋体" w:hAnsi="宋体" w:cs="宋体" w:hint="eastAsia"/>
          <w:b/>
          <w:color w:val="000000"/>
          <w:szCs w:val="21"/>
        </w:rPr>
        <w:instrText xml:space="preserve"> = 1 \* GB3 </w:instrText>
      </w:r>
      <w:r>
        <w:rPr>
          <w:rFonts w:ascii="宋体" w:hAnsi="宋体" w:cs="宋体" w:hint="eastAsia"/>
          <w:b/>
          <w:color w:val="000000"/>
          <w:szCs w:val="21"/>
        </w:rPr>
        <w:fldChar w:fldCharType="separate"/>
      </w:r>
      <w:r w:rsidR="00026A1B">
        <w:rPr>
          <w:rFonts w:ascii="宋体" w:hAnsi="宋体" w:cs="宋体" w:hint="eastAsia"/>
          <w:b/>
          <w:color w:val="000000"/>
          <w:szCs w:val="21"/>
        </w:rPr>
        <w:t>①</w:t>
      </w:r>
      <w:r>
        <w:rPr>
          <w:rFonts w:ascii="宋体" w:hAnsi="宋体" w:cs="宋体" w:hint="eastAsia"/>
          <w:b/>
          <w:color w:val="000000"/>
          <w:szCs w:val="21"/>
        </w:rPr>
        <w:fldChar w:fldCharType="end"/>
      </w:r>
      <w:r w:rsidR="00026A1B">
        <w:rPr>
          <w:rFonts w:ascii="宋体" w:hAnsi="宋体" w:cs="宋体" w:hint="eastAsia"/>
          <w:b/>
          <w:color w:val="000000"/>
          <w:szCs w:val="21"/>
        </w:rPr>
        <w:t>为确保网上操作合法、有效和安全，请投标人确保在电子投标过程中能够对相关数据电文进行加密和使用电子签章，妥善保管</w:t>
      </w:r>
      <w:r w:rsidR="00026A1B">
        <w:rPr>
          <w:rFonts w:ascii="宋体" w:hAnsi="宋体" w:cs="宋体" w:hint="eastAsia"/>
          <w:b/>
          <w:color w:val="000000"/>
          <w:szCs w:val="21"/>
        </w:rPr>
        <w:t>CA</w:t>
      </w:r>
      <w:r w:rsidR="00026A1B">
        <w:rPr>
          <w:rFonts w:ascii="宋体" w:hAnsi="宋体" w:cs="宋体" w:hint="eastAsia"/>
          <w:b/>
          <w:color w:val="000000"/>
          <w:szCs w:val="21"/>
        </w:rPr>
        <w:t>数字证书并使用有效的</w:t>
      </w:r>
      <w:r w:rsidR="00026A1B">
        <w:rPr>
          <w:rFonts w:ascii="宋体" w:hAnsi="宋体" w:cs="宋体" w:hint="eastAsia"/>
          <w:b/>
          <w:color w:val="000000"/>
          <w:szCs w:val="21"/>
        </w:rPr>
        <w:t>CA</w:t>
      </w:r>
      <w:r w:rsidR="00026A1B">
        <w:rPr>
          <w:rFonts w:ascii="宋体" w:hAnsi="宋体" w:cs="宋体" w:hint="eastAsia"/>
          <w:b/>
          <w:color w:val="000000"/>
          <w:szCs w:val="21"/>
        </w:rPr>
        <w:t>数字证书参与整个招标活动。</w:t>
      </w:r>
    </w:p>
    <w:p w:rsidR="00A314FE" w:rsidRDefault="00A314FE">
      <w:pPr>
        <w:spacing w:line="360" w:lineRule="auto"/>
        <w:ind w:firstLineChars="202" w:firstLine="426"/>
        <w:rPr>
          <w:rFonts w:ascii="宋体" w:hAnsi="宋体" w:cs="宋体"/>
          <w:b/>
          <w:bCs/>
          <w:color w:val="000000"/>
          <w:szCs w:val="21"/>
        </w:rPr>
      </w:pPr>
      <w:r>
        <w:rPr>
          <w:rFonts w:ascii="宋体" w:hAnsi="宋体" w:cs="宋体" w:hint="eastAsia"/>
          <w:b/>
          <w:color w:val="000000"/>
          <w:szCs w:val="21"/>
        </w:rPr>
        <w:fldChar w:fldCharType="begin"/>
      </w:r>
      <w:r w:rsidR="00026A1B">
        <w:rPr>
          <w:rFonts w:ascii="宋体" w:hAnsi="宋体" w:cs="宋体" w:hint="eastAsia"/>
          <w:b/>
          <w:color w:val="000000"/>
          <w:szCs w:val="21"/>
        </w:rPr>
        <w:instrText xml:space="preserve"> = 2 \* GB3 </w:instrText>
      </w:r>
      <w:r>
        <w:rPr>
          <w:rFonts w:ascii="宋体" w:hAnsi="宋体" w:cs="宋体" w:hint="eastAsia"/>
          <w:b/>
          <w:color w:val="000000"/>
          <w:szCs w:val="21"/>
        </w:rPr>
        <w:fldChar w:fldCharType="separate"/>
      </w:r>
      <w:r w:rsidR="00026A1B">
        <w:rPr>
          <w:rFonts w:ascii="宋体" w:hAnsi="宋体" w:cs="宋体" w:hint="eastAsia"/>
          <w:b/>
          <w:color w:val="000000"/>
          <w:szCs w:val="21"/>
        </w:rPr>
        <w:t>②</w:t>
      </w:r>
      <w:r>
        <w:rPr>
          <w:rFonts w:ascii="宋体" w:hAnsi="宋体" w:cs="宋体" w:hint="eastAsia"/>
          <w:b/>
          <w:color w:val="000000"/>
          <w:szCs w:val="21"/>
        </w:rPr>
        <w:fldChar w:fldCharType="end"/>
      </w:r>
      <w:r w:rsidR="00026A1B">
        <w:rPr>
          <w:rFonts w:ascii="宋体" w:hAnsi="宋体" w:cs="宋体" w:hint="eastAsia"/>
          <w:b/>
          <w:bCs/>
          <w:color w:val="000000"/>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w:t>
      </w:r>
      <w:r w:rsidR="00026A1B">
        <w:rPr>
          <w:rFonts w:ascii="宋体" w:hAnsi="宋体" w:cs="宋体" w:hint="eastAsia"/>
          <w:b/>
          <w:bCs/>
          <w:color w:val="000000"/>
          <w:szCs w:val="21"/>
        </w:rPr>
        <w:t>的，视为撤回投标文件。投标截止时间以后上传递交的投标文件，</w:t>
      </w:r>
      <w:r w:rsidR="00026A1B">
        <w:rPr>
          <w:rFonts w:ascii="宋体" w:hAnsi="宋体" w:cs="宋体" w:hint="eastAsia"/>
          <w:b/>
          <w:color w:val="000000"/>
          <w:szCs w:val="21"/>
        </w:rPr>
        <w:t>广西政府采购云平台</w:t>
      </w:r>
      <w:r w:rsidR="00026A1B">
        <w:rPr>
          <w:rFonts w:ascii="宋体" w:hAnsi="宋体" w:cs="宋体" w:hint="eastAsia"/>
          <w:b/>
          <w:bCs/>
          <w:color w:val="000000"/>
          <w:szCs w:val="21"/>
        </w:rPr>
        <w:t>将予以拒收。</w:t>
      </w:r>
    </w:p>
    <w:p w:rsidR="00A314FE" w:rsidRDefault="00026A1B">
      <w:pPr>
        <w:spacing w:line="360" w:lineRule="auto"/>
        <w:ind w:firstLineChars="202" w:firstLine="426"/>
        <w:rPr>
          <w:rFonts w:ascii="宋体" w:hAnsi="宋体" w:cs="宋体"/>
          <w:b/>
          <w:bCs/>
          <w:color w:val="000000"/>
          <w:szCs w:val="21"/>
        </w:rPr>
      </w:pPr>
      <w:r>
        <w:rPr>
          <w:rFonts w:ascii="宋体" w:hAnsi="宋体" w:cs="宋体" w:hint="eastAsia"/>
          <w:b/>
          <w:bCs/>
          <w:color w:val="000000"/>
          <w:szCs w:val="21"/>
        </w:rPr>
        <w:t>（</w:t>
      </w:r>
      <w:r>
        <w:rPr>
          <w:rFonts w:ascii="宋体" w:hAnsi="宋体" w:cs="宋体" w:hint="eastAsia"/>
          <w:b/>
          <w:bCs/>
          <w:color w:val="000000"/>
          <w:szCs w:val="21"/>
        </w:rPr>
        <w:t>4</w:t>
      </w:r>
      <w:r>
        <w:rPr>
          <w:rFonts w:ascii="宋体" w:hAnsi="宋体" w:cs="宋体" w:hint="eastAsia"/>
          <w:b/>
          <w:bCs/>
          <w:color w:val="000000"/>
          <w:szCs w:val="21"/>
        </w:rPr>
        <w:t>）投标人需要在具备有摄像头及语音功能且互联网网络状况良好的电脑登录“广西政府采购云平台”远程开标大厅参与本次投标，否则后果自负。</w:t>
      </w:r>
    </w:p>
    <w:p w:rsidR="00A314FE" w:rsidRDefault="00026A1B">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七、对本次招标提出询问，请按以下方式联系。</w:t>
      </w:r>
      <w:bookmarkEnd w:id="39"/>
      <w:bookmarkEnd w:id="40"/>
      <w:bookmarkEnd w:id="41"/>
      <w:bookmarkEnd w:id="42"/>
    </w:p>
    <w:p w:rsidR="00A314FE" w:rsidRDefault="00026A1B">
      <w:pPr>
        <w:spacing w:line="360" w:lineRule="auto"/>
        <w:ind w:firstLineChars="270" w:firstLine="567"/>
        <w:jc w:val="lef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采购人信息</w:t>
      </w:r>
    </w:p>
    <w:p w:rsidR="00A314FE" w:rsidRDefault="00026A1B">
      <w:pPr>
        <w:spacing w:line="360" w:lineRule="auto"/>
        <w:ind w:firstLineChars="270" w:firstLine="567"/>
        <w:jc w:val="left"/>
        <w:rPr>
          <w:rFonts w:ascii="宋体" w:hAnsi="宋体" w:cs="宋体"/>
          <w:color w:val="000000"/>
          <w:szCs w:val="21"/>
        </w:rPr>
      </w:pPr>
      <w:r>
        <w:rPr>
          <w:rFonts w:ascii="宋体" w:hAnsi="宋体" w:cs="宋体" w:hint="eastAsia"/>
          <w:color w:val="000000"/>
          <w:szCs w:val="21"/>
        </w:rPr>
        <w:t>名称：广西机电工程学校</w:t>
      </w:r>
    </w:p>
    <w:p w:rsidR="00A314FE" w:rsidRDefault="00026A1B">
      <w:pPr>
        <w:spacing w:line="360" w:lineRule="auto"/>
        <w:ind w:firstLineChars="270" w:firstLine="567"/>
        <w:jc w:val="left"/>
        <w:rPr>
          <w:rFonts w:ascii="宋体" w:hAnsi="宋体" w:cs="宋体"/>
          <w:color w:val="000000"/>
          <w:szCs w:val="21"/>
        </w:rPr>
      </w:pPr>
      <w:r>
        <w:rPr>
          <w:rFonts w:ascii="宋体" w:hAnsi="宋体" w:cs="宋体" w:hint="eastAsia"/>
          <w:color w:val="000000"/>
          <w:szCs w:val="21"/>
        </w:rPr>
        <w:t>地址：广西南宁市安吉大道</w:t>
      </w:r>
      <w:r>
        <w:rPr>
          <w:rFonts w:ascii="宋体" w:hAnsi="宋体" w:cs="宋体" w:hint="eastAsia"/>
          <w:color w:val="000000"/>
          <w:szCs w:val="21"/>
        </w:rPr>
        <w:t>16</w:t>
      </w:r>
      <w:r>
        <w:rPr>
          <w:rFonts w:ascii="宋体" w:hAnsi="宋体" w:cs="宋体" w:hint="eastAsia"/>
          <w:color w:val="000000"/>
          <w:szCs w:val="21"/>
        </w:rPr>
        <w:t>号</w:t>
      </w:r>
    </w:p>
    <w:p w:rsidR="00A314FE" w:rsidRDefault="00026A1B">
      <w:pPr>
        <w:spacing w:line="360" w:lineRule="auto"/>
        <w:ind w:firstLineChars="270" w:firstLine="567"/>
        <w:jc w:val="left"/>
        <w:rPr>
          <w:rFonts w:ascii="宋体" w:hAnsi="宋体" w:cs="Arial"/>
          <w:bCs/>
          <w:szCs w:val="21"/>
        </w:rPr>
      </w:pPr>
      <w:r>
        <w:rPr>
          <w:rFonts w:ascii="宋体" w:hAnsi="宋体" w:hint="eastAsia"/>
          <w:szCs w:val="21"/>
        </w:rPr>
        <w:t>联系方式：高静</w:t>
      </w:r>
      <w:r>
        <w:rPr>
          <w:rFonts w:ascii="宋体" w:hAnsi="宋体" w:cs="Arial"/>
          <w:bCs/>
          <w:szCs w:val="21"/>
        </w:rPr>
        <w:t xml:space="preserve"> </w:t>
      </w:r>
      <w:r>
        <w:rPr>
          <w:rFonts w:ascii="宋体" w:hAnsi="宋体" w:cs="Arial" w:hint="eastAsia"/>
          <w:bCs/>
          <w:szCs w:val="21"/>
        </w:rPr>
        <w:t>0771-2260388</w:t>
      </w:r>
    </w:p>
    <w:p w:rsidR="00A314FE" w:rsidRDefault="00026A1B">
      <w:pPr>
        <w:spacing w:line="360" w:lineRule="auto"/>
        <w:ind w:firstLineChars="270" w:firstLine="567"/>
        <w:jc w:val="left"/>
        <w:rPr>
          <w:rFonts w:ascii="宋体" w:hAnsi="宋体" w:cs="宋体"/>
          <w:color w:val="000000"/>
          <w:szCs w:val="21"/>
        </w:rPr>
      </w:pPr>
      <w:bookmarkStart w:id="43" w:name="_Toc28359009"/>
      <w:bookmarkStart w:id="44" w:name="_Toc28359086"/>
      <w:r>
        <w:rPr>
          <w:rFonts w:ascii="宋体" w:hAnsi="宋体" w:cs="宋体" w:hint="eastAsia"/>
          <w:color w:val="000000"/>
          <w:szCs w:val="21"/>
        </w:rPr>
        <w:t>2.</w:t>
      </w:r>
      <w:r>
        <w:rPr>
          <w:rFonts w:ascii="宋体" w:hAnsi="宋体" w:cs="宋体" w:hint="eastAsia"/>
          <w:color w:val="000000"/>
          <w:szCs w:val="21"/>
        </w:rPr>
        <w:t>采购代理机构信息</w:t>
      </w:r>
      <w:bookmarkEnd w:id="43"/>
      <w:bookmarkEnd w:id="44"/>
    </w:p>
    <w:p w:rsidR="00A314FE" w:rsidRDefault="00026A1B">
      <w:pPr>
        <w:spacing w:line="360" w:lineRule="auto"/>
        <w:ind w:firstLineChars="270" w:firstLine="567"/>
        <w:rPr>
          <w:rFonts w:ascii="宋体" w:hAnsi="宋体" w:cs="宋体"/>
          <w:color w:val="000000"/>
          <w:szCs w:val="21"/>
        </w:rPr>
      </w:pPr>
      <w:r>
        <w:rPr>
          <w:rFonts w:ascii="宋体" w:hAnsi="宋体" w:cs="宋体" w:hint="eastAsia"/>
          <w:color w:val="000000"/>
          <w:szCs w:val="21"/>
        </w:rPr>
        <w:t>名</w:t>
      </w:r>
      <w:r>
        <w:rPr>
          <w:rFonts w:ascii="宋体" w:hAnsi="宋体" w:cs="宋体" w:hint="eastAsia"/>
          <w:color w:val="000000"/>
          <w:szCs w:val="21"/>
        </w:rPr>
        <w:t xml:space="preserve"> </w:t>
      </w:r>
      <w:r>
        <w:rPr>
          <w:rFonts w:ascii="宋体" w:hAnsi="宋体" w:cs="宋体" w:hint="eastAsia"/>
          <w:color w:val="000000"/>
          <w:szCs w:val="21"/>
        </w:rPr>
        <w:t>称：广西正海招标有限公司</w:t>
      </w:r>
    </w:p>
    <w:p w:rsidR="00A314FE" w:rsidRDefault="00026A1B">
      <w:pPr>
        <w:spacing w:line="360" w:lineRule="auto"/>
        <w:ind w:firstLineChars="270" w:firstLine="567"/>
        <w:rPr>
          <w:rFonts w:ascii="宋体" w:hAnsi="宋体" w:cs="宋体"/>
          <w:color w:val="000000"/>
          <w:szCs w:val="21"/>
        </w:rPr>
      </w:pPr>
      <w:r>
        <w:rPr>
          <w:rFonts w:ascii="宋体" w:hAnsi="宋体" w:cs="宋体" w:hint="eastAsia"/>
          <w:color w:val="000000"/>
          <w:szCs w:val="21"/>
        </w:rPr>
        <w:t>地址：</w:t>
      </w:r>
      <w:r>
        <w:rPr>
          <w:rFonts w:ascii="宋体" w:hAnsi="宋体" w:cs="宋体" w:hint="eastAsia"/>
          <w:color w:val="000000" w:themeColor="text1"/>
          <w:szCs w:val="21"/>
        </w:rPr>
        <w:t>广西南宁市青秀区茅桥路</w:t>
      </w:r>
      <w:r>
        <w:rPr>
          <w:rFonts w:ascii="宋体" w:hAnsi="宋体" w:cs="宋体" w:hint="eastAsia"/>
          <w:color w:val="000000" w:themeColor="text1"/>
          <w:szCs w:val="21"/>
        </w:rPr>
        <w:t>2</w:t>
      </w:r>
      <w:r>
        <w:rPr>
          <w:rFonts w:ascii="宋体" w:hAnsi="宋体" w:cs="宋体" w:hint="eastAsia"/>
          <w:color w:val="000000" w:themeColor="text1"/>
          <w:szCs w:val="21"/>
        </w:rPr>
        <w:t>号习艺基地</w:t>
      </w:r>
      <w:r>
        <w:rPr>
          <w:rFonts w:ascii="宋体" w:hAnsi="宋体" w:cs="宋体" w:hint="eastAsia"/>
          <w:color w:val="000000" w:themeColor="text1"/>
          <w:szCs w:val="21"/>
        </w:rPr>
        <w:t>A</w:t>
      </w:r>
      <w:r>
        <w:rPr>
          <w:rFonts w:ascii="宋体" w:hAnsi="宋体" w:cs="宋体" w:hint="eastAsia"/>
          <w:color w:val="000000" w:themeColor="text1"/>
          <w:szCs w:val="21"/>
        </w:rPr>
        <w:t>栋</w:t>
      </w:r>
      <w:r>
        <w:rPr>
          <w:rFonts w:ascii="宋体" w:hAnsi="宋体" w:cs="宋体" w:hint="eastAsia"/>
          <w:color w:val="000000" w:themeColor="text1"/>
          <w:szCs w:val="21"/>
        </w:rPr>
        <w:t>1</w:t>
      </w:r>
      <w:r>
        <w:rPr>
          <w:rFonts w:ascii="宋体" w:hAnsi="宋体" w:cs="宋体" w:hint="eastAsia"/>
          <w:color w:val="000000" w:themeColor="text1"/>
          <w:szCs w:val="21"/>
        </w:rPr>
        <w:t>号电梯</w:t>
      </w:r>
      <w:r>
        <w:rPr>
          <w:rFonts w:ascii="宋体" w:hAnsi="宋体" w:cs="宋体" w:hint="eastAsia"/>
          <w:color w:val="000000" w:themeColor="text1"/>
          <w:szCs w:val="21"/>
        </w:rPr>
        <w:t>3</w:t>
      </w:r>
      <w:r>
        <w:rPr>
          <w:rFonts w:ascii="宋体" w:hAnsi="宋体" w:cs="宋体" w:hint="eastAsia"/>
          <w:color w:val="000000" w:themeColor="text1"/>
          <w:szCs w:val="21"/>
        </w:rPr>
        <w:t>楼</w:t>
      </w:r>
    </w:p>
    <w:p w:rsidR="00A314FE" w:rsidRDefault="00026A1B">
      <w:pPr>
        <w:spacing w:line="360" w:lineRule="auto"/>
        <w:ind w:firstLineChars="270" w:firstLine="567"/>
        <w:rPr>
          <w:rFonts w:ascii="宋体" w:hAnsi="宋体" w:cs="宋体"/>
          <w:color w:val="000000"/>
          <w:szCs w:val="21"/>
        </w:rPr>
      </w:pPr>
      <w:r>
        <w:rPr>
          <w:rFonts w:ascii="宋体" w:hAnsi="宋体" w:cs="宋体" w:hint="eastAsia"/>
          <w:color w:val="000000"/>
          <w:szCs w:val="21"/>
        </w:rPr>
        <w:t>联系方式：</w:t>
      </w:r>
      <w:bookmarkStart w:id="45" w:name="_Toc28359087"/>
      <w:bookmarkStart w:id="46" w:name="_Toc28359010"/>
      <w:r>
        <w:rPr>
          <w:rFonts w:ascii="宋体" w:hAnsi="宋体" w:cs="宋体" w:hint="eastAsia"/>
          <w:color w:val="000000"/>
          <w:szCs w:val="21"/>
        </w:rPr>
        <w:t>0771-2865989</w:t>
      </w:r>
    </w:p>
    <w:p w:rsidR="00A314FE" w:rsidRDefault="00026A1B">
      <w:pPr>
        <w:spacing w:line="360" w:lineRule="auto"/>
        <w:ind w:firstLineChars="270" w:firstLine="567"/>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项目联系方式</w:t>
      </w:r>
      <w:bookmarkEnd w:id="45"/>
      <w:bookmarkEnd w:id="46"/>
    </w:p>
    <w:p w:rsidR="00A314FE" w:rsidRDefault="00026A1B">
      <w:pPr>
        <w:pStyle w:val="aa"/>
        <w:spacing w:line="360" w:lineRule="auto"/>
        <w:ind w:firstLineChars="270" w:firstLine="567"/>
        <w:rPr>
          <w:rFonts w:hAnsi="宋体" w:cs="宋体"/>
          <w:color w:val="000000"/>
          <w:sz w:val="21"/>
        </w:rPr>
      </w:pPr>
      <w:r>
        <w:rPr>
          <w:rFonts w:hAnsi="宋体" w:cs="宋体" w:hint="eastAsia"/>
          <w:color w:val="000000"/>
          <w:sz w:val="21"/>
        </w:rPr>
        <w:t>项目联系人：覃旭理、王玉娇</w:t>
      </w:r>
    </w:p>
    <w:p w:rsidR="00A314FE" w:rsidRDefault="00026A1B">
      <w:pPr>
        <w:spacing w:line="360" w:lineRule="auto"/>
        <w:ind w:firstLineChars="270" w:firstLine="567"/>
        <w:rPr>
          <w:color w:val="000000"/>
        </w:rPr>
      </w:pPr>
      <w:r>
        <w:rPr>
          <w:rFonts w:ascii="宋体" w:hAnsi="宋体" w:cs="宋体" w:hint="eastAsia"/>
          <w:color w:val="000000"/>
          <w:szCs w:val="21"/>
        </w:rPr>
        <w:t>电　话：</w:t>
      </w:r>
      <w:r>
        <w:rPr>
          <w:rFonts w:ascii="宋体" w:hAnsi="宋体" w:cs="宋体" w:hint="eastAsia"/>
          <w:color w:val="000000"/>
          <w:szCs w:val="21"/>
        </w:rPr>
        <w:t>0771-2865989</w:t>
      </w:r>
      <w:bookmarkStart w:id="47" w:name="_Toc74320801"/>
    </w:p>
    <w:p w:rsidR="00A314FE" w:rsidRDefault="00026A1B">
      <w:pPr>
        <w:pStyle w:val="1"/>
        <w:spacing w:before="0" w:after="0" w:line="360" w:lineRule="auto"/>
        <w:jc w:val="center"/>
        <w:rPr>
          <w:rFonts w:ascii="宋体" w:hAnsi="宋体" w:cs="宋体"/>
          <w:b w:val="0"/>
          <w:bCs w:val="0"/>
          <w:color w:val="000000" w:themeColor="text1"/>
          <w:kern w:val="2"/>
          <w:sz w:val="21"/>
          <w:szCs w:val="21"/>
        </w:rPr>
      </w:pPr>
      <w:r>
        <w:rPr>
          <w:rFonts w:ascii="宋体" w:hAnsi="宋体" w:cs="宋体" w:hint="eastAsia"/>
          <w:b w:val="0"/>
          <w:bCs w:val="0"/>
          <w:color w:val="000000" w:themeColor="text1"/>
          <w:kern w:val="2"/>
          <w:sz w:val="21"/>
          <w:szCs w:val="21"/>
        </w:rPr>
        <w:t xml:space="preserve">                                              </w:t>
      </w:r>
      <w:r>
        <w:rPr>
          <w:rFonts w:ascii="宋体" w:hAnsi="宋体" w:cs="宋体" w:hint="eastAsia"/>
          <w:b w:val="0"/>
          <w:bCs w:val="0"/>
          <w:color w:val="000000" w:themeColor="text1"/>
          <w:kern w:val="2"/>
          <w:sz w:val="21"/>
          <w:szCs w:val="21"/>
        </w:rPr>
        <w:t>广西正海招标有限公司</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color w:val="000000" w:themeColor="text1"/>
          <w:szCs w:val="21"/>
        </w:rPr>
        <w:t xml:space="preserve">  </w:t>
      </w:r>
      <w:r>
        <w:rPr>
          <w:rFonts w:ascii="宋体" w:hAnsi="宋体" w:cs="宋体" w:hint="eastAsia"/>
          <w:color w:val="000000" w:themeColor="text1"/>
          <w:szCs w:val="21"/>
        </w:rPr>
        <w:t xml:space="preserve">   20</w:t>
      </w:r>
      <w:r>
        <w:rPr>
          <w:rFonts w:ascii="宋体" w:hAnsi="宋体" w:cs="宋体" w:hint="eastAsia"/>
          <w:color w:val="000000" w:themeColor="text1"/>
          <w:szCs w:val="21"/>
        </w:rPr>
        <w:t>25</w:t>
      </w:r>
      <w:r>
        <w:rPr>
          <w:rFonts w:ascii="宋体" w:hAnsi="宋体" w:cs="宋体" w:hint="eastAsia"/>
          <w:color w:val="000000" w:themeColor="text1"/>
          <w:szCs w:val="21"/>
        </w:rPr>
        <w:t>年</w:t>
      </w:r>
      <w:r w:rsidR="005918C4">
        <w:rPr>
          <w:rFonts w:ascii="宋体" w:hAnsi="宋体" w:cs="宋体" w:hint="eastAsia"/>
          <w:color w:val="000000" w:themeColor="text1"/>
          <w:szCs w:val="21"/>
        </w:rPr>
        <w:t>6</w:t>
      </w:r>
      <w:r>
        <w:rPr>
          <w:rFonts w:ascii="宋体" w:hAnsi="宋体" w:cs="宋体" w:hint="eastAsia"/>
          <w:color w:val="000000" w:themeColor="text1"/>
          <w:szCs w:val="21"/>
        </w:rPr>
        <w:t>月</w:t>
      </w:r>
      <w:r w:rsidR="005918C4">
        <w:rPr>
          <w:rFonts w:ascii="宋体" w:hAnsi="宋体" w:cs="宋体" w:hint="eastAsia"/>
          <w:color w:val="000000" w:themeColor="text1"/>
          <w:szCs w:val="21"/>
        </w:rPr>
        <w:t>18</w:t>
      </w:r>
      <w:r>
        <w:rPr>
          <w:rFonts w:ascii="宋体" w:hAnsi="宋体" w:cs="宋体" w:hint="eastAsia"/>
          <w:color w:val="000000" w:themeColor="text1"/>
          <w:szCs w:val="21"/>
        </w:rPr>
        <w:t>日</w:t>
      </w:r>
    </w:p>
    <w:p w:rsidR="00A314FE" w:rsidRDefault="00A314FE">
      <w:pPr>
        <w:pStyle w:val="Default"/>
        <w:rPr>
          <w:rFonts w:ascii="宋体" w:hAnsi="宋体" w:cs="宋体"/>
          <w:color w:val="000000" w:themeColor="text1"/>
          <w:szCs w:val="21"/>
        </w:rPr>
      </w:pPr>
    </w:p>
    <w:p w:rsidR="00A314FE" w:rsidRDefault="00A314FE">
      <w:pPr>
        <w:rPr>
          <w:rFonts w:ascii="宋体" w:hAnsi="宋体" w:cs="宋体"/>
          <w:color w:val="000000" w:themeColor="text1"/>
          <w:szCs w:val="21"/>
        </w:rPr>
      </w:pPr>
    </w:p>
    <w:p w:rsidR="00A314FE" w:rsidRDefault="00A314FE">
      <w:pPr>
        <w:pStyle w:val="Default"/>
        <w:rPr>
          <w:rFonts w:ascii="宋体" w:hAnsi="宋体" w:cs="宋体"/>
          <w:color w:val="000000" w:themeColor="text1"/>
          <w:szCs w:val="21"/>
        </w:rPr>
      </w:pPr>
    </w:p>
    <w:p w:rsidR="00A314FE" w:rsidRDefault="00A314FE">
      <w:pPr>
        <w:rPr>
          <w:rFonts w:ascii="宋体" w:hAnsi="宋体" w:cs="宋体"/>
          <w:color w:val="000000" w:themeColor="text1"/>
          <w:szCs w:val="21"/>
        </w:rPr>
      </w:pPr>
    </w:p>
    <w:p w:rsidR="00A314FE" w:rsidRDefault="00A314FE">
      <w:pPr>
        <w:pStyle w:val="Default"/>
        <w:rPr>
          <w:rFonts w:ascii="宋体" w:hAnsi="宋体" w:cs="宋体"/>
          <w:color w:val="000000" w:themeColor="text1"/>
          <w:szCs w:val="21"/>
        </w:rPr>
      </w:pPr>
    </w:p>
    <w:p w:rsidR="00A314FE" w:rsidRDefault="00A314FE">
      <w:pPr>
        <w:rPr>
          <w:rFonts w:ascii="宋体" w:hAnsi="宋体" w:cs="宋体"/>
          <w:color w:val="000000" w:themeColor="text1"/>
          <w:szCs w:val="21"/>
        </w:rPr>
      </w:pPr>
    </w:p>
    <w:p w:rsidR="00A314FE" w:rsidRDefault="00A314FE">
      <w:pPr>
        <w:pStyle w:val="Default"/>
        <w:rPr>
          <w:rFonts w:ascii="宋体" w:hAnsi="宋体" w:cs="宋体"/>
          <w:color w:val="000000" w:themeColor="text1"/>
          <w:szCs w:val="21"/>
        </w:rPr>
      </w:pPr>
    </w:p>
    <w:p w:rsidR="00A314FE" w:rsidRDefault="00A314FE">
      <w:pPr>
        <w:rPr>
          <w:rFonts w:ascii="宋体" w:hAnsi="宋体" w:cs="宋体"/>
          <w:color w:val="000000" w:themeColor="text1"/>
          <w:szCs w:val="21"/>
        </w:rPr>
      </w:pPr>
    </w:p>
    <w:p w:rsidR="00A314FE" w:rsidRDefault="00A314FE">
      <w:pPr>
        <w:pStyle w:val="Default"/>
        <w:rPr>
          <w:rFonts w:ascii="宋体" w:hAnsi="宋体" w:cs="宋体"/>
          <w:color w:val="000000" w:themeColor="text1"/>
          <w:szCs w:val="21"/>
        </w:rPr>
      </w:pPr>
    </w:p>
    <w:p w:rsidR="00A314FE" w:rsidRDefault="00A314FE">
      <w:pPr>
        <w:rPr>
          <w:rFonts w:ascii="宋体" w:hAnsi="宋体" w:cs="宋体"/>
          <w:color w:val="000000" w:themeColor="text1"/>
          <w:szCs w:val="21"/>
        </w:rPr>
      </w:pPr>
    </w:p>
    <w:p w:rsidR="00A314FE" w:rsidRDefault="00A314FE">
      <w:pPr>
        <w:rPr>
          <w:rFonts w:ascii="宋体" w:hAnsi="宋体" w:cs="宋体"/>
          <w:color w:val="000000" w:themeColor="text1"/>
          <w:szCs w:val="21"/>
        </w:rPr>
      </w:pPr>
    </w:p>
    <w:p w:rsidR="00A314FE" w:rsidRDefault="00A314FE">
      <w:pPr>
        <w:rPr>
          <w:rFonts w:ascii="宋体" w:hAnsi="宋体" w:cs="宋体"/>
          <w:color w:val="000000" w:themeColor="text1"/>
          <w:szCs w:val="21"/>
        </w:rPr>
      </w:pPr>
    </w:p>
    <w:p w:rsidR="00A314FE" w:rsidRDefault="00A314FE">
      <w:pPr>
        <w:pStyle w:val="30"/>
      </w:pPr>
    </w:p>
    <w:p w:rsidR="00A314FE" w:rsidRDefault="00A314FE">
      <w:pPr>
        <w:rPr>
          <w:rFonts w:ascii="宋体" w:hAnsi="宋体" w:cs="宋体"/>
          <w:color w:val="000000" w:themeColor="text1"/>
          <w:szCs w:val="21"/>
        </w:rPr>
      </w:pPr>
    </w:p>
    <w:p w:rsidR="00A314FE" w:rsidRDefault="00A314FE">
      <w:pPr>
        <w:rPr>
          <w:rFonts w:ascii="宋体" w:hAnsi="宋体" w:cs="宋体"/>
          <w:color w:val="000000" w:themeColor="text1"/>
          <w:szCs w:val="21"/>
        </w:rPr>
      </w:pPr>
    </w:p>
    <w:p w:rsidR="00A314FE" w:rsidRDefault="00A314FE">
      <w:pPr>
        <w:rPr>
          <w:rFonts w:ascii="宋体" w:hAnsi="宋体" w:cs="宋体"/>
          <w:color w:val="000000" w:themeColor="text1"/>
          <w:szCs w:val="21"/>
        </w:rPr>
      </w:pPr>
    </w:p>
    <w:p w:rsidR="00A314FE" w:rsidRDefault="00A314FE">
      <w:pPr>
        <w:rPr>
          <w:rFonts w:ascii="宋体" w:hAnsi="宋体" w:cs="宋体"/>
          <w:color w:val="000000" w:themeColor="text1"/>
          <w:szCs w:val="21"/>
        </w:rPr>
      </w:pPr>
    </w:p>
    <w:p w:rsidR="00A314FE" w:rsidRDefault="00A314FE">
      <w:pPr>
        <w:rPr>
          <w:rFonts w:ascii="宋体" w:hAnsi="宋体" w:cs="宋体"/>
          <w:color w:val="000000" w:themeColor="text1"/>
          <w:szCs w:val="21"/>
        </w:rPr>
      </w:pPr>
    </w:p>
    <w:p w:rsidR="00A314FE" w:rsidRDefault="00A314FE">
      <w:pPr>
        <w:rPr>
          <w:rFonts w:ascii="宋体" w:hAnsi="宋体" w:cs="宋体"/>
          <w:color w:val="000000" w:themeColor="text1"/>
          <w:szCs w:val="21"/>
        </w:rPr>
      </w:pPr>
    </w:p>
    <w:p w:rsidR="00A314FE" w:rsidRDefault="00026A1B">
      <w:pPr>
        <w:pStyle w:val="1"/>
        <w:spacing w:before="0" w:after="0" w:line="360" w:lineRule="auto"/>
        <w:jc w:val="center"/>
        <w:rPr>
          <w:color w:val="000000"/>
        </w:rPr>
      </w:pPr>
      <w:r>
        <w:rPr>
          <w:rFonts w:hint="eastAsia"/>
          <w:color w:val="000000"/>
        </w:rPr>
        <w:t>第二章</w:t>
      </w:r>
      <w:r>
        <w:rPr>
          <w:rFonts w:hint="eastAsia"/>
          <w:color w:val="000000"/>
        </w:rPr>
        <w:t xml:space="preserve">  </w:t>
      </w:r>
      <w:r>
        <w:rPr>
          <w:rFonts w:hint="eastAsia"/>
          <w:color w:val="000000"/>
        </w:rPr>
        <w:t>采购需求</w:t>
      </w:r>
      <w:bookmarkEnd w:id="47"/>
    </w:p>
    <w:p w:rsidR="00A314FE" w:rsidRDefault="00026A1B">
      <w:pPr>
        <w:spacing w:line="360" w:lineRule="auto"/>
        <w:jc w:val="left"/>
        <w:rPr>
          <w:rFonts w:ascii="宋体" w:hAnsi="宋体" w:cs="宋体"/>
          <w:color w:val="000000"/>
          <w:szCs w:val="21"/>
        </w:rPr>
      </w:pPr>
      <w:bookmarkStart w:id="48" w:name="_Toc254970490"/>
      <w:bookmarkStart w:id="49" w:name="_Toc254970631"/>
      <w:r>
        <w:rPr>
          <w:rFonts w:ascii="宋体" w:hAnsi="宋体" w:cs="宋体" w:hint="eastAsia"/>
          <w:color w:val="000000"/>
          <w:szCs w:val="21"/>
        </w:rPr>
        <w:t>说明：</w:t>
      </w:r>
    </w:p>
    <w:p w:rsidR="00A314FE" w:rsidRDefault="00026A1B">
      <w:pPr>
        <w:spacing w:line="360" w:lineRule="auto"/>
        <w:ind w:firstLineChars="200" w:firstLine="420"/>
        <w:jc w:val="left"/>
        <w:rPr>
          <w:rFonts w:ascii="宋体" w:hAnsi="宋体" w:cs="宋体"/>
          <w:color w:val="000000"/>
          <w:szCs w:val="21"/>
        </w:rPr>
      </w:pPr>
      <w:r>
        <w:rPr>
          <w:rFonts w:ascii="宋体" w:hAnsi="宋体" w:cs="宋体" w:hint="eastAsia"/>
          <w:color w:val="000000"/>
        </w:rPr>
        <w:t xml:space="preserve">1. </w:t>
      </w:r>
      <w:r>
        <w:rPr>
          <w:rFonts w:ascii="宋体" w:hAnsi="宋体" w:cs="宋体" w:hint="eastAsia"/>
          <w:color w:val="000000"/>
        </w:rPr>
        <w:t>为落实政府采购政策需满足的要求（根据项目实际情况填写内容）</w:t>
      </w:r>
    </w:p>
    <w:p w:rsidR="00A314FE" w:rsidRDefault="00026A1B">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）本招标文件所称中小企业必须符合《政府采购促进中小企业发展管理办法》（财库〔</w:t>
      </w:r>
      <w:r>
        <w:rPr>
          <w:rFonts w:ascii="宋体" w:hAnsi="宋体" w:cs="宋体" w:hint="eastAsia"/>
          <w:color w:val="000000"/>
          <w:szCs w:val="21"/>
        </w:rPr>
        <w:t>2020</w:t>
      </w:r>
      <w:r>
        <w:rPr>
          <w:rFonts w:ascii="宋体" w:hAnsi="宋体" w:cs="宋体" w:hint="eastAsia"/>
          <w:color w:val="000000"/>
          <w:szCs w:val="21"/>
        </w:rPr>
        <w:t>〕</w:t>
      </w:r>
      <w:r>
        <w:rPr>
          <w:rFonts w:ascii="宋体" w:hAnsi="宋体" w:cs="宋体" w:hint="eastAsia"/>
          <w:color w:val="000000"/>
          <w:szCs w:val="21"/>
        </w:rPr>
        <w:t>46</w:t>
      </w:r>
      <w:r>
        <w:rPr>
          <w:rFonts w:ascii="宋体" w:hAnsi="宋体" w:cs="宋体" w:hint="eastAsia"/>
          <w:color w:val="000000"/>
          <w:szCs w:val="21"/>
        </w:rPr>
        <w:t>号）的规定。</w:t>
      </w:r>
    </w:p>
    <w:p w:rsidR="00A314FE" w:rsidRDefault="00026A1B">
      <w:pPr>
        <w:spacing w:line="360" w:lineRule="auto"/>
        <w:ind w:firstLineChars="202" w:firstLine="424"/>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根据《财政部、发展改革委、生态环境部、市场监管总局关于调整优化节能产品、环境标志产品政府采购执行机制的通知》（财库〔</w:t>
      </w:r>
      <w:r>
        <w:rPr>
          <w:rFonts w:ascii="宋体" w:hAnsi="宋体" w:cs="宋体" w:hint="eastAsia"/>
          <w:color w:val="000000"/>
          <w:szCs w:val="21"/>
        </w:rPr>
        <w:t>2019</w:t>
      </w:r>
      <w:r>
        <w:rPr>
          <w:rFonts w:ascii="宋体" w:hAnsi="宋体" w:cs="宋体" w:hint="eastAsia"/>
          <w:color w:val="000000"/>
          <w:szCs w:val="21"/>
        </w:rPr>
        <w:t>〕</w:t>
      </w:r>
      <w:r>
        <w:rPr>
          <w:rFonts w:ascii="宋体" w:hAnsi="宋体" w:cs="宋体" w:hint="eastAsia"/>
          <w:color w:val="000000"/>
          <w:szCs w:val="21"/>
        </w:rPr>
        <w:t>9</w:t>
      </w:r>
      <w:r>
        <w:rPr>
          <w:rFonts w:ascii="宋体" w:hAnsi="宋体" w:cs="宋体" w:hint="eastAsia"/>
          <w:color w:val="000000"/>
          <w:szCs w:val="21"/>
        </w:rPr>
        <w:t>号）和《关于印发节能产品政府采购品目清单的通知》（财库〔</w:t>
      </w:r>
      <w:r>
        <w:rPr>
          <w:rFonts w:ascii="宋体" w:hAnsi="宋体" w:cs="宋体" w:hint="eastAsia"/>
          <w:color w:val="000000"/>
          <w:szCs w:val="21"/>
        </w:rPr>
        <w:t>2019</w:t>
      </w:r>
      <w:r>
        <w:rPr>
          <w:rFonts w:ascii="宋体" w:hAnsi="宋体" w:cs="宋体" w:hint="eastAsia"/>
          <w:color w:val="000000"/>
          <w:szCs w:val="21"/>
        </w:rPr>
        <w:t>〕</w:t>
      </w:r>
      <w:r>
        <w:rPr>
          <w:rFonts w:ascii="宋体" w:hAnsi="宋体" w:cs="宋体" w:hint="eastAsia"/>
          <w:color w:val="000000"/>
          <w:szCs w:val="21"/>
        </w:rPr>
        <w:t>19</w:t>
      </w:r>
      <w:r>
        <w:rPr>
          <w:rFonts w:ascii="宋体" w:hAnsi="宋体" w:cs="宋体" w:hint="eastAsia"/>
          <w:color w:val="000000"/>
          <w:szCs w:val="21"/>
        </w:rPr>
        <w:t>号）的规定，采购需求中的产品属于节能产品政府采购品目清单内标注“★”的，投标人的投标货物必须使用政府强制采购的节能产品，投标人必须在投标文件中提供所投标产品的节能产品认证证书复印件加盖投标人公章，否则投</w:t>
      </w:r>
      <w:r>
        <w:rPr>
          <w:rFonts w:ascii="宋体" w:hAnsi="宋体" w:cs="宋体" w:hint="eastAsia"/>
          <w:color w:val="000000"/>
          <w:szCs w:val="21"/>
        </w:rPr>
        <w:t>标文件作无效处理。如本项目包含的货物属于品目清单内非标注“★”的产品时，应优先采购。</w:t>
      </w:r>
    </w:p>
    <w:p w:rsidR="00A314FE" w:rsidRDefault="00026A1B">
      <w:pPr>
        <w:spacing w:line="360" w:lineRule="auto"/>
        <w:ind w:firstLineChars="202" w:firstLine="424"/>
        <w:jc w:val="lef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根据《关于调整网络安全专用产品安全管理有关事项的公告》（</w:t>
      </w:r>
      <w:r>
        <w:rPr>
          <w:rFonts w:ascii="宋体" w:hAnsi="宋体" w:cs="宋体" w:hint="eastAsia"/>
          <w:color w:val="000000"/>
          <w:szCs w:val="21"/>
        </w:rPr>
        <w:t>2023</w:t>
      </w:r>
      <w:r>
        <w:rPr>
          <w:rFonts w:ascii="宋体" w:hAnsi="宋体" w:cs="宋体" w:hint="eastAsia"/>
          <w:color w:val="000000"/>
          <w:szCs w:val="21"/>
        </w:rPr>
        <w:t>年</w:t>
      </w:r>
      <w:r>
        <w:rPr>
          <w:rFonts w:ascii="宋体" w:hAnsi="宋体" w:cs="宋体" w:hint="eastAsia"/>
          <w:color w:val="000000"/>
          <w:szCs w:val="21"/>
        </w:rPr>
        <w:t>1</w:t>
      </w:r>
      <w:r>
        <w:rPr>
          <w:rFonts w:ascii="宋体" w:hAnsi="宋体" w:cs="宋体" w:hint="eastAsia"/>
          <w:color w:val="000000"/>
          <w:szCs w:val="21"/>
        </w:rPr>
        <w:t>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w:t>
      </w:r>
      <w:r>
        <w:rPr>
          <w:rFonts w:ascii="宋体" w:hAnsi="宋体" w:cs="宋体" w:hint="eastAsia"/>
          <w:color w:val="000000"/>
          <w:szCs w:val="21"/>
        </w:rPr>
        <w:t>http://www.cac.gov.cn/index.htm</w:t>
      </w:r>
      <w:r>
        <w:rPr>
          <w:rFonts w:ascii="宋体" w:hAnsi="宋体" w:cs="宋体" w:hint="eastAsia"/>
          <w:color w:val="000000"/>
          <w:szCs w:val="21"/>
        </w:rPr>
        <w:t>）最新发布的《网络关键设备和网络安全专用产品安全认证和安全检测结果》截图证</w:t>
      </w:r>
      <w:r>
        <w:rPr>
          <w:rFonts w:ascii="宋体" w:hAnsi="宋体" w:cs="宋体" w:hint="eastAsia"/>
          <w:color w:val="000000"/>
          <w:szCs w:val="21"/>
        </w:rPr>
        <w:t>明材料，不在《网络关键设备和网络安全专用产品安全认证和安全检测结果》中或不在有效期内或未提供有效的《计算机信息系统安全专用产品销售许可证》的，按无效投标处理。如属于《网络关键设备和网络安全专用产品目录》中“二、网络安全专用产品”内“产品类别”中的所描述的产品，但不属于所列“产品描述”情形的，应提供相应的说明及证明材料。</w:t>
      </w:r>
    </w:p>
    <w:p w:rsidR="00A314FE" w:rsidRDefault="00026A1B">
      <w:pPr>
        <w:spacing w:line="360" w:lineRule="auto"/>
        <w:ind w:firstLineChars="202" w:firstLine="426"/>
        <w:jc w:val="left"/>
        <w:rPr>
          <w:rFonts w:ascii="宋体" w:hAnsi="宋体" w:cs="宋体"/>
          <w:b/>
          <w:bCs/>
          <w:szCs w:val="21"/>
        </w:rPr>
      </w:pPr>
      <w:r>
        <w:rPr>
          <w:rFonts w:ascii="宋体" w:hAnsi="宋体" w:cs="宋体" w:hint="eastAsia"/>
          <w:b/>
          <w:bCs/>
          <w:color w:val="000000"/>
          <w:szCs w:val="21"/>
        </w:rPr>
        <w:t>4.</w:t>
      </w:r>
      <w:r>
        <w:rPr>
          <w:rFonts w:ascii="宋体" w:hAnsi="宋体" w:cs="宋体" w:hint="eastAsia"/>
          <w:b/>
          <w:bCs/>
          <w:color w:val="000000"/>
          <w:szCs w:val="21"/>
        </w:rPr>
        <w:t>“实质性要求”是指招标文件中已经指明不满足则投标无效的条款，或者不能负偏离的条款。“▲”号条款为实质性条款，实质</w:t>
      </w:r>
      <w:r>
        <w:rPr>
          <w:rFonts w:ascii="宋体" w:hAnsi="宋体" w:cs="宋体" w:hint="eastAsia"/>
          <w:b/>
          <w:bCs/>
          <w:szCs w:val="21"/>
        </w:rPr>
        <w:t>性要求是指招标文件中已经指明不满足则投标无效的条款。</w:t>
      </w:r>
      <w:r>
        <w:rPr>
          <w:rFonts w:ascii="宋体" w:hAnsi="宋体" w:cs="宋体" w:hint="eastAsia"/>
          <w:b/>
          <w:bCs/>
          <w:szCs w:val="21"/>
        </w:rPr>
        <w:t>“具体说明、功能及技术</w:t>
      </w:r>
      <w:r>
        <w:rPr>
          <w:rFonts w:ascii="宋体" w:hAnsi="宋体" w:cs="宋体" w:hint="eastAsia"/>
          <w:b/>
          <w:bCs/>
          <w:szCs w:val="21"/>
        </w:rPr>
        <w:t>参数要求”中</w:t>
      </w:r>
      <w:r>
        <w:rPr>
          <w:rFonts w:ascii="宋体" w:hAnsi="宋体" w:cs="宋体" w:hint="eastAsia"/>
          <w:b/>
          <w:bCs/>
          <w:szCs w:val="21"/>
        </w:rPr>
        <w:t>未标注“▲”的条款负偏离（或未作响应）达</w:t>
      </w:r>
      <w:r>
        <w:rPr>
          <w:rFonts w:ascii="宋体" w:hAnsi="宋体" w:cs="宋体" w:hint="eastAsia"/>
          <w:b/>
          <w:bCs/>
          <w:szCs w:val="21"/>
        </w:rPr>
        <w:t>4</w:t>
      </w:r>
      <w:r>
        <w:rPr>
          <w:rFonts w:ascii="宋体" w:hAnsi="宋体" w:cs="宋体" w:hint="eastAsia"/>
          <w:b/>
          <w:bCs/>
          <w:szCs w:val="21"/>
        </w:rPr>
        <w:t>项（含）数以上的</w:t>
      </w:r>
      <w:r>
        <w:rPr>
          <w:rFonts w:ascii="宋体" w:hAnsi="宋体" w:cs="宋体" w:hint="eastAsia"/>
          <w:b/>
          <w:bCs/>
          <w:szCs w:val="21"/>
        </w:rPr>
        <w:t>投标</w:t>
      </w:r>
      <w:r>
        <w:rPr>
          <w:rFonts w:ascii="宋体" w:hAnsi="宋体" w:cs="宋体" w:hint="eastAsia"/>
          <w:b/>
          <w:bCs/>
          <w:szCs w:val="21"/>
        </w:rPr>
        <w:t>无效</w:t>
      </w:r>
      <w:r>
        <w:rPr>
          <w:rFonts w:ascii="宋体" w:hAnsi="宋体" w:cs="宋体" w:hint="eastAsia"/>
          <w:b/>
          <w:bCs/>
          <w:szCs w:val="21"/>
        </w:rPr>
        <w:t>；“商务要求”中</w:t>
      </w:r>
      <w:r>
        <w:rPr>
          <w:rFonts w:ascii="宋体" w:hAnsi="宋体" w:cs="宋体" w:hint="eastAsia"/>
          <w:b/>
          <w:bCs/>
          <w:szCs w:val="21"/>
        </w:rPr>
        <w:t>未标注“▲”的条款负偏离（或未作响应）达</w:t>
      </w:r>
      <w:r>
        <w:rPr>
          <w:rFonts w:ascii="宋体" w:hAnsi="宋体" w:cs="宋体"/>
          <w:b/>
          <w:bCs/>
          <w:szCs w:val="21"/>
        </w:rPr>
        <w:t>1</w:t>
      </w:r>
      <w:r>
        <w:rPr>
          <w:rFonts w:ascii="宋体" w:hAnsi="宋体" w:cs="宋体" w:hint="eastAsia"/>
          <w:b/>
          <w:bCs/>
          <w:szCs w:val="21"/>
        </w:rPr>
        <w:t>项（含）数以上的</w:t>
      </w:r>
      <w:r>
        <w:rPr>
          <w:rFonts w:ascii="宋体" w:hAnsi="宋体" w:cs="宋体" w:hint="eastAsia"/>
          <w:b/>
          <w:bCs/>
          <w:szCs w:val="21"/>
        </w:rPr>
        <w:t>投标</w:t>
      </w:r>
      <w:r>
        <w:rPr>
          <w:rFonts w:ascii="宋体" w:hAnsi="宋体" w:cs="宋体" w:hint="eastAsia"/>
          <w:b/>
          <w:bCs/>
          <w:szCs w:val="21"/>
        </w:rPr>
        <w:t>无效。标注“</w:t>
      </w:r>
      <w:r>
        <w:rPr>
          <w:rFonts w:ascii="宋体" w:hAnsi="宋体" w:cs="宋体" w:hint="eastAsia"/>
          <w:color w:val="000000" w:themeColor="text1"/>
          <w:kern w:val="0"/>
          <w:szCs w:val="21"/>
          <w:lang/>
        </w:rPr>
        <w:t>●</w:t>
      </w:r>
      <w:r>
        <w:rPr>
          <w:rFonts w:ascii="宋体" w:hAnsi="宋体" w:cs="宋体" w:hint="eastAsia"/>
          <w:b/>
          <w:bCs/>
          <w:szCs w:val="21"/>
        </w:rPr>
        <w:t>”的为加分项，投标人应尽量满足。</w:t>
      </w:r>
    </w:p>
    <w:p w:rsidR="00A314FE" w:rsidRDefault="00026A1B">
      <w:pPr>
        <w:spacing w:line="360" w:lineRule="auto"/>
        <w:ind w:firstLineChars="202" w:firstLine="424"/>
        <w:jc w:val="left"/>
        <w:rPr>
          <w:rFonts w:ascii="宋体" w:hAnsi="宋体" w:cs="宋体"/>
          <w:szCs w:val="21"/>
        </w:rPr>
      </w:pPr>
      <w:r>
        <w:rPr>
          <w:rFonts w:ascii="宋体" w:hAnsi="宋体" w:cs="宋体" w:hint="eastAsia"/>
          <w:szCs w:val="21"/>
        </w:rPr>
        <w:t>5.</w:t>
      </w:r>
      <w:r>
        <w:rPr>
          <w:rFonts w:ascii="宋体" w:hAnsi="宋体" w:cs="宋体" w:hint="eastAsia"/>
          <w:szCs w:val="21"/>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A314FE" w:rsidRDefault="00026A1B">
      <w:pPr>
        <w:spacing w:line="360" w:lineRule="auto"/>
        <w:ind w:firstLineChars="202" w:firstLine="424"/>
        <w:jc w:val="left"/>
        <w:rPr>
          <w:rStyle w:val="afc"/>
          <w:rFonts w:ascii="宋体" w:hAnsi="宋体" w:cs="宋体"/>
        </w:rPr>
      </w:pPr>
      <w:r>
        <w:rPr>
          <w:rFonts w:ascii="宋体" w:hAnsi="宋体" w:cs="宋体" w:hint="eastAsia"/>
          <w:szCs w:val="21"/>
        </w:rPr>
        <w:t>6.</w:t>
      </w:r>
      <w:bookmarkStart w:id="50" w:name="_Hlk65055179"/>
      <w:r>
        <w:rPr>
          <w:rFonts w:ascii="宋体" w:hAnsi="宋体" w:cs="宋体" w:hint="eastAsia"/>
          <w:szCs w:val="21"/>
        </w:rPr>
        <w:t>投标人应根据自身实际情况如实响应招标文件，不得仅将招标文件内容简单复制粘贴作为投标响应，</w:t>
      </w:r>
      <w:r>
        <w:rPr>
          <w:rFonts w:ascii="宋体" w:hAnsi="宋体" w:cs="宋体" w:hint="eastAsia"/>
          <w:szCs w:val="21"/>
        </w:rPr>
        <w:lastRenderedPageBreak/>
        <w:t>还应当提供相关证明材料，</w:t>
      </w:r>
      <w:r>
        <w:rPr>
          <w:rFonts w:ascii="宋体" w:hAnsi="宋体" w:cs="宋体" w:hint="eastAsia"/>
          <w:b/>
          <w:bCs/>
          <w:szCs w:val="21"/>
        </w:rPr>
        <w:t>否则将作无效响应处理</w:t>
      </w:r>
      <w:r>
        <w:rPr>
          <w:rFonts w:ascii="宋体" w:hAnsi="宋体" w:cs="宋体" w:hint="eastAsia"/>
          <w:szCs w:val="21"/>
        </w:rPr>
        <w:t>（定制采购不适用本条款）。</w:t>
      </w:r>
      <w:r>
        <w:rPr>
          <w:rFonts w:ascii="宋体" w:hAnsi="宋体" w:cs="宋体" w:hint="eastAsia"/>
        </w:rPr>
        <w:t>对于重要技术条款或技术参数应当在投标文件中提供技术支持资料，技术支持资料以招标文件中规定的形式为准，</w:t>
      </w:r>
      <w:r>
        <w:rPr>
          <w:rFonts w:ascii="宋体" w:hAnsi="宋体" w:cs="宋体" w:hint="eastAsia"/>
          <w:b/>
          <w:bCs/>
        </w:rPr>
        <w:t>否则将视为无效技术支持资料</w:t>
      </w:r>
      <w:r>
        <w:rPr>
          <w:rFonts w:ascii="宋体" w:hAnsi="宋体" w:cs="宋体" w:hint="eastAsia"/>
        </w:rPr>
        <w:t>。</w:t>
      </w:r>
    </w:p>
    <w:p w:rsidR="00A314FE" w:rsidRDefault="00026A1B">
      <w:pPr>
        <w:spacing w:line="360" w:lineRule="auto"/>
        <w:ind w:firstLineChars="202" w:firstLine="424"/>
        <w:jc w:val="left"/>
        <w:rPr>
          <w:rFonts w:ascii="宋体" w:hAnsi="宋体" w:cs="宋体"/>
          <w:color w:val="000000"/>
        </w:rPr>
      </w:pPr>
      <w:r>
        <w:rPr>
          <w:rFonts w:ascii="宋体" w:hAnsi="宋体" w:cs="宋体" w:hint="eastAsia"/>
          <w:color w:val="000000"/>
          <w:szCs w:val="21"/>
        </w:rPr>
        <w:t>7.</w:t>
      </w:r>
      <w:r>
        <w:rPr>
          <w:rFonts w:ascii="宋体" w:hAnsi="宋体" w:cs="宋体" w:hint="eastAsia"/>
          <w:color w:val="000000"/>
        </w:rPr>
        <w:t>投标人必须自行为其投标产品侵犯他人的知识产权或者专利成果的行为承担相应法律责任。</w:t>
      </w:r>
    </w:p>
    <w:p w:rsidR="00A314FE" w:rsidRDefault="00026A1B">
      <w:pPr>
        <w:spacing w:line="360" w:lineRule="auto"/>
        <w:ind w:firstLineChars="202" w:firstLine="426"/>
        <w:jc w:val="left"/>
        <w:rPr>
          <w:rFonts w:ascii="宋体" w:hAnsi="宋体" w:cs="宋体"/>
          <w:b/>
          <w:bCs/>
          <w:color w:val="000000"/>
          <w:szCs w:val="21"/>
        </w:rPr>
      </w:pPr>
      <w:r>
        <w:rPr>
          <w:rFonts w:ascii="宋体" w:hAnsi="宋体" w:cs="宋体" w:hint="eastAsia"/>
          <w:b/>
          <w:bCs/>
          <w:color w:val="000000"/>
          <w:szCs w:val="21"/>
        </w:rPr>
        <w:t>8.</w:t>
      </w:r>
      <w:r>
        <w:rPr>
          <w:rFonts w:ascii="宋体" w:hAnsi="宋体" w:cs="宋体" w:hint="eastAsia"/>
          <w:b/>
          <w:bCs/>
          <w:color w:val="000000"/>
          <w:szCs w:val="21"/>
        </w:rPr>
        <w:t>本项目所属行业：工业。</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1103"/>
        <w:gridCol w:w="575"/>
        <w:gridCol w:w="584"/>
        <w:gridCol w:w="7227"/>
      </w:tblGrid>
      <w:tr w:rsidR="00A314FE">
        <w:trPr>
          <w:trHeight w:val="567"/>
          <w:jc w:val="center"/>
        </w:trPr>
        <w:tc>
          <w:tcPr>
            <w:tcW w:w="455" w:type="dxa"/>
            <w:tcBorders>
              <w:bottom w:val="single" w:sz="4" w:space="0" w:color="auto"/>
            </w:tcBorders>
            <w:shd w:val="clear" w:color="auto" w:fill="auto"/>
            <w:vAlign w:val="center"/>
          </w:tcPr>
          <w:p w:rsidR="00A314FE" w:rsidRDefault="00026A1B">
            <w:pPr>
              <w:spacing w:line="360" w:lineRule="auto"/>
              <w:jc w:val="center"/>
              <w:rPr>
                <w:rFonts w:ascii="宋体" w:hAnsi="宋体" w:cs="宋体"/>
                <w:b/>
                <w:bCs/>
                <w:color w:val="000000" w:themeColor="text1"/>
                <w:szCs w:val="21"/>
              </w:rPr>
            </w:pPr>
            <w:r>
              <w:rPr>
                <w:rFonts w:ascii="宋体" w:hAnsi="宋体" w:cs="宋体" w:hint="eastAsia"/>
                <w:b/>
                <w:bCs/>
                <w:color w:val="000000" w:themeColor="text1"/>
                <w:szCs w:val="21"/>
              </w:rPr>
              <w:t>序号</w:t>
            </w:r>
          </w:p>
        </w:tc>
        <w:tc>
          <w:tcPr>
            <w:tcW w:w="1103" w:type="dxa"/>
            <w:tcBorders>
              <w:bottom w:val="single" w:sz="4" w:space="0" w:color="auto"/>
            </w:tcBorders>
            <w:shd w:val="clear" w:color="auto" w:fill="auto"/>
            <w:vAlign w:val="center"/>
          </w:tcPr>
          <w:p w:rsidR="00A314FE" w:rsidRDefault="00026A1B">
            <w:pPr>
              <w:spacing w:line="360" w:lineRule="auto"/>
              <w:jc w:val="center"/>
              <w:rPr>
                <w:rFonts w:ascii="宋体" w:hAnsi="宋体" w:cs="宋体"/>
                <w:b/>
                <w:bCs/>
                <w:color w:val="000000" w:themeColor="text1"/>
                <w:szCs w:val="21"/>
              </w:rPr>
            </w:pPr>
            <w:r>
              <w:rPr>
                <w:rFonts w:ascii="宋体" w:hAnsi="宋体" w:cs="宋体" w:hint="eastAsia"/>
                <w:b/>
                <w:bCs/>
                <w:color w:val="000000" w:themeColor="text1"/>
                <w:szCs w:val="21"/>
              </w:rPr>
              <w:t>标的名称</w:t>
            </w:r>
          </w:p>
        </w:tc>
        <w:tc>
          <w:tcPr>
            <w:tcW w:w="575" w:type="dxa"/>
            <w:tcBorders>
              <w:bottom w:val="single" w:sz="4" w:space="0" w:color="auto"/>
            </w:tcBorders>
            <w:shd w:val="clear" w:color="auto" w:fill="FFFFFF"/>
            <w:vAlign w:val="center"/>
          </w:tcPr>
          <w:p w:rsidR="00A314FE" w:rsidRDefault="00026A1B">
            <w:pPr>
              <w:spacing w:line="360" w:lineRule="auto"/>
              <w:jc w:val="center"/>
              <w:rPr>
                <w:rFonts w:ascii="宋体" w:hAnsi="宋体" w:cs="宋体"/>
                <w:b/>
                <w:bCs/>
                <w:color w:val="000000" w:themeColor="text1"/>
                <w:szCs w:val="21"/>
              </w:rPr>
            </w:pPr>
            <w:r>
              <w:rPr>
                <w:rFonts w:ascii="宋体" w:hAnsi="宋体" w:cs="宋体" w:hint="eastAsia"/>
                <w:b/>
                <w:bCs/>
                <w:color w:val="000000" w:themeColor="text1"/>
                <w:szCs w:val="21"/>
              </w:rPr>
              <w:t>单位</w:t>
            </w:r>
          </w:p>
        </w:tc>
        <w:tc>
          <w:tcPr>
            <w:tcW w:w="584" w:type="dxa"/>
            <w:tcBorders>
              <w:bottom w:val="single" w:sz="4" w:space="0" w:color="auto"/>
            </w:tcBorders>
            <w:shd w:val="clear" w:color="auto" w:fill="auto"/>
            <w:vAlign w:val="center"/>
          </w:tcPr>
          <w:p w:rsidR="00A314FE" w:rsidRDefault="00026A1B">
            <w:pPr>
              <w:spacing w:line="360" w:lineRule="auto"/>
              <w:jc w:val="center"/>
              <w:rPr>
                <w:rFonts w:ascii="宋体" w:hAnsi="宋体" w:cs="宋体"/>
                <w:b/>
                <w:bCs/>
                <w:color w:val="000000" w:themeColor="text1"/>
                <w:szCs w:val="21"/>
              </w:rPr>
            </w:pPr>
            <w:r>
              <w:rPr>
                <w:rFonts w:ascii="宋体" w:hAnsi="宋体" w:cs="宋体" w:hint="eastAsia"/>
                <w:b/>
                <w:bCs/>
                <w:color w:val="000000" w:themeColor="text1"/>
                <w:szCs w:val="21"/>
              </w:rPr>
              <w:t>数量</w:t>
            </w:r>
          </w:p>
        </w:tc>
        <w:tc>
          <w:tcPr>
            <w:tcW w:w="7227" w:type="dxa"/>
            <w:tcBorders>
              <w:bottom w:val="single" w:sz="4" w:space="0" w:color="auto"/>
            </w:tcBorders>
            <w:shd w:val="clear" w:color="auto" w:fill="auto"/>
            <w:noWrap/>
            <w:vAlign w:val="center"/>
          </w:tcPr>
          <w:p w:rsidR="00A314FE" w:rsidRDefault="00026A1B">
            <w:pPr>
              <w:spacing w:line="360" w:lineRule="auto"/>
              <w:jc w:val="center"/>
              <w:rPr>
                <w:rFonts w:ascii="宋体" w:hAnsi="宋体" w:cs="宋体"/>
                <w:b/>
                <w:bCs/>
                <w:color w:val="000000" w:themeColor="text1"/>
                <w:szCs w:val="21"/>
              </w:rPr>
            </w:pPr>
            <w:r>
              <w:rPr>
                <w:rFonts w:ascii="宋体" w:hAnsi="宋体" w:cs="宋体" w:hint="eastAsia"/>
                <w:b/>
                <w:bCs/>
                <w:color w:val="000000" w:themeColor="text1"/>
                <w:szCs w:val="21"/>
              </w:rPr>
              <w:t>具体说明、功能及技术参数要求</w:t>
            </w:r>
          </w:p>
        </w:tc>
      </w:tr>
      <w:tr w:rsidR="00A314FE">
        <w:trPr>
          <w:trHeight w:val="567"/>
          <w:jc w:val="center"/>
        </w:trPr>
        <w:tc>
          <w:tcPr>
            <w:tcW w:w="9944" w:type="dxa"/>
            <w:gridSpan w:val="5"/>
            <w:tcBorders>
              <w:bottom w:val="single" w:sz="4" w:space="0" w:color="auto"/>
            </w:tcBorders>
            <w:shd w:val="clear" w:color="auto" w:fill="auto"/>
            <w:vAlign w:val="center"/>
          </w:tcPr>
          <w:p w:rsidR="00A314FE" w:rsidRDefault="00026A1B">
            <w:pPr>
              <w:spacing w:line="360" w:lineRule="auto"/>
              <w:jc w:val="center"/>
              <w:rPr>
                <w:rFonts w:ascii="宋体" w:hAnsi="宋体" w:cs="宋体"/>
                <w:b/>
                <w:bCs/>
                <w:color w:val="000000" w:themeColor="text1"/>
                <w:szCs w:val="21"/>
              </w:rPr>
            </w:pPr>
            <w:r>
              <w:rPr>
                <w:rFonts w:ascii="宋体" w:hAnsi="宋体" w:cs="宋体" w:hint="eastAsia"/>
                <w:b/>
                <w:bCs/>
                <w:color w:val="000000" w:themeColor="text1"/>
                <w:szCs w:val="21"/>
              </w:rPr>
              <w:t>一、基地产线设备及车间装修</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color w:val="000000" w:themeColor="text1"/>
                <w:szCs w:val="21"/>
              </w:rPr>
            </w:pPr>
            <w:r>
              <w:rPr>
                <w:rFonts w:ascii="宋体" w:hAnsi="宋体" w:cs="宋体" w:hint="eastAsia"/>
                <w:color w:val="000000"/>
                <w:kern w:val="0"/>
                <w:szCs w:val="21"/>
                <w:lang/>
              </w:rPr>
              <w:t>1</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自动竖机六轴机器人</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台</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kern w:val="0"/>
                <w:szCs w:val="21"/>
                <w:lang/>
              </w:rPr>
            </w:pPr>
            <w:r>
              <w:rPr>
                <w:rFonts w:ascii="宋体" w:hAnsi="宋体" w:cs="宋体" w:hint="eastAsia"/>
                <w:color w:val="000000" w:themeColor="text1"/>
                <w:kern w:val="0"/>
                <w:szCs w:val="21"/>
                <w:lang/>
              </w:rPr>
              <w:t>1</w:t>
            </w:r>
            <w:r>
              <w:rPr>
                <w:rFonts w:ascii="宋体" w:hAnsi="宋体" w:cs="宋体" w:hint="eastAsia"/>
                <w:color w:val="000000" w:themeColor="text1"/>
                <w:kern w:val="0"/>
                <w:szCs w:val="21"/>
                <w:lang/>
              </w:rPr>
              <w:t>、机器人计算有效负载时需保留</w:t>
            </w:r>
            <w:r>
              <w:rPr>
                <w:rFonts w:ascii="宋体" w:hAnsi="宋体" w:cs="宋体" w:hint="eastAsia"/>
                <w:color w:val="000000" w:themeColor="text1"/>
                <w:kern w:val="0"/>
                <w:szCs w:val="21"/>
                <w:lang/>
              </w:rPr>
              <w:t>40%</w:t>
            </w:r>
            <w:r>
              <w:rPr>
                <w:rFonts w:ascii="宋体" w:hAnsi="宋体" w:cs="宋体" w:hint="eastAsia"/>
                <w:color w:val="000000" w:themeColor="text1"/>
                <w:kern w:val="0"/>
                <w:szCs w:val="21"/>
                <w:lang/>
              </w:rPr>
              <w:t>以上余量，臂展应当能够满足最大</w:t>
            </w:r>
            <w:r>
              <w:rPr>
                <w:rFonts w:ascii="宋体" w:hAnsi="宋体" w:cs="宋体" w:hint="eastAsia"/>
                <w:color w:val="000000" w:themeColor="text1"/>
                <w:kern w:val="0"/>
                <w:szCs w:val="21"/>
                <w:lang/>
              </w:rPr>
              <w:t xml:space="preserve"> 98</w:t>
            </w:r>
            <w:r>
              <w:rPr>
                <w:rFonts w:ascii="宋体" w:hAnsi="宋体" w:cs="宋体" w:hint="eastAsia"/>
                <w:color w:val="000000" w:themeColor="text1"/>
                <w:kern w:val="0"/>
                <w:szCs w:val="21"/>
                <w:lang/>
              </w:rPr>
              <w:t>寸最小</w:t>
            </w:r>
            <w:r>
              <w:rPr>
                <w:rFonts w:ascii="宋体" w:hAnsi="宋体" w:cs="宋体" w:hint="eastAsia"/>
                <w:color w:val="000000" w:themeColor="text1"/>
                <w:kern w:val="0"/>
                <w:szCs w:val="21"/>
                <w:lang/>
              </w:rPr>
              <w:t>75</w:t>
            </w:r>
            <w:r>
              <w:rPr>
                <w:rFonts w:ascii="宋体" w:hAnsi="宋体" w:cs="宋体" w:hint="eastAsia"/>
                <w:color w:val="000000" w:themeColor="text1"/>
                <w:kern w:val="0"/>
                <w:szCs w:val="21"/>
                <w:lang/>
              </w:rPr>
              <w:t>寸电视竖机作业。</w:t>
            </w:r>
            <w:r>
              <w:rPr>
                <w:rFonts w:ascii="宋体" w:hAnsi="宋体" w:cs="宋体" w:hint="eastAsia"/>
                <w:color w:val="000000" w:themeColor="text1"/>
                <w:kern w:val="0"/>
                <w:szCs w:val="21"/>
                <w:lang/>
              </w:rPr>
              <w:br/>
              <w:t>2</w:t>
            </w:r>
            <w:r>
              <w:rPr>
                <w:rFonts w:ascii="宋体" w:hAnsi="宋体" w:cs="宋体" w:hint="eastAsia"/>
                <w:color w:val="000000" w:themeColor="text1"/>
                <w:kern w:val="0"/>
                <w:szCs w:val="21"/>
                <w:lang/>
              </w:rPr>
              <w:t>、机器人重复定位精度需达到</w:t>
            </w:r>
            <w:r>
              <w:rPr>
                <w:rFonts w:ascii="宋体" w:hAnsi="宋体" w:cs="宋体" w:hint="eastAsia"/>
                <w:color w:val="000000" w:themeColor="text1"/>
                <w:kern w:val="0"/>
                <w:szCs w:val="21"/>
                <w:lang/>
              </w:rPr>
              <w:t xml:space="preserve">0.05mm </w:t>
            </w:r>
            <w:r>
              <w:rPr>
                <w:rFonts w:ascii="宋体" w:hAnsi="宋体" w:cs="宋体" w:hint="eastAsia"/>
                <w:color w:val="000000" w:themeColor="text1"/>
                <w:kern w:val="0"/>
                <w:szCs w:val="21"/>
                <w:lang/>
              </w:rPr>
              <w:t>以内。</w:t>
            </w:r>
            <w:r>
              <w:rPr>
                <w:rFonts w:ascii="宋体" w:hAnsi="宋体" w:cs="宋体" w:hint="eastAsia"/>
                <w:color w:val="000000" w:themeColor="text1"/>
                <w:kern w:val="0"/>
                <w:szCs w:val="21"/>
                <w:lang/>
              </w:rPr>
              <w:br/>
              <w:t>3</w:t>
            </w:r>
            <w:r>
              <w:rPr>
                <w:rFonts w:ascii="宋体" w:hAnsi="宋体" w:cs="宋体" w:hint="eastAsia"/>
                <w:color w:val="000000" w:themeColor="text1"/>
                <w:kern w:val="0"/>
                <w:szCs w:val="21"/>
                <w:lang/>
              </w:rPr>
              <w:t>、机器人安装方式为地面安装，底座采用约</w:t>
            </w:r>
            <w:r>
              <w:rPr>
                <w:rFonts w:ascii="宋体" w:hAnsi="宋体" w:cs="宋体" w:hint="eastAsia"/>
                <w:color w:val="000000" w:themeColor="text1"/>
                <w:kern w:val="0"/>
                <w:szCs w:val="21"/>
                <w:lang/>
              </w:rPr>
              <w:t>25mm</w:t>
            </w:r>
            <w:r>
              <w:rPr>
                <w:rFonts w:ascii="宋体" w:hAnsi="宋体" w:cs="宋体" w:hint="eastAsia"/>
                <w:color w:val="000000" w:themeColor="text1"/>
                <w:kern w:val="0"/>
                <w:szCs w:val="21"/>
                <w:lang/>
              </w:rPr>
              <w:t>以上钢板焊接，机器人最大负载下能保证稳定运行。</w:t>
            </w:r>
            <w:r>
              <w:rPr>
                <w:rFonts w:ascii="宋体" w:hAnsi="宋体" w:cs="宋体" w:hint="eastAsia"/>
                <w:color w:val="000000" w:themeColor="text1"/>
                <w:kern w:val="0"/>
                <w:szCs w:val="21"/>
                <w:lang/>
              </w:rPr>
              <w:br/>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4</w:t>
            </w:r>
            <w:r>
              <w:rPr>
                <w:rFonts w:ascii="宋体" w:hAnsi="宋体" w:cs="宋体" w:hint="eastAsia"/>
                <w:color w:val="000000" w:themeColor="text1"/>
                <w:kern w:val="0"/>
                <w:szCs w:val="21"/>
                <w:lang/>
              </w:rPr>
              <w:t>、机器人运行范围内设置</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软限位</w:t>
            </w:r>
            <w:r>
              <w:rPr>
                <w:rFonts w:ascii="宋体" w:hAnsi="宋体" w:cs="宋体" w:hint="eastAsia"/>
                <w:color w:val="000000" w:themeColor="text1"/>
                <w:kern w:val="0"/>
                <w:szCs w:val="21"/>
                <w:lang/>
              </w:rPr>
              <w:t xml:space="preserve">) </w:t>
            </w:r>
            <w:r>
              <w:rPr>
                <w:rFonts w:ascii="宋体" w:hAnsi="宋体" w:cs="宋体" w:hint="eastAsia"/>
                <w:color w:val="000000" w:themeColor="text1"/>
                <w:kern w:val="0"/>
                <w:szCs w:val="21"/>
                <w:lang/>
              </w:rPr>
              <w:t>和相应的安全防护，包含程序限位，光幕防呆等，程序限位坐标值修改应当设置权限，防止误操作引发设备或人员安全事故。</w:t>
            </w:r>
            <w:r>
              <w:rPr>
                <w:rFonts w:ascii="宋体" w:hAnsi="宋体" w:cs="宋体" w:hint="eastAsia"/>
                <w:color w:val="000000" w:themeColor="text1"/>
                <w:kern w:val="0"/>
                <w:szCs w:val="21"/>
                <w:lang/>
              </w:rPr>
              <w:br/>
              <w:t>5</w:t>
            </w:r>
            <w:r>
              <w:rPr>
                <w:rFonts w:ascii="宋体" w:hAnsi="宋体" w:cs="宋体" w:hint="eastAsia"/>
                <w:color w:val="000000" w:themeColor="text1"/>
                <w:kern w:val="0"/>
                <w:szCs w:val="21"/>
                <w:lang/>
              </w:rPr>
              <w:t>、机器人运行轨迹示教应当简单易学，可快速编辑修改，示教坐标能自动保存并备份。</w:t>
            </w:r>
            <w:r>
              <w:rPr>
                <w:rFonts w:ascii="宋体" w:hAnsi="宋体" w:cs="宋体" w:hint="eastAsia"/>
                <w:color w:val="000000" w:themeColor="text1"/>
                <w:kern w:val="0"/>
                <w:szCs w:val="21"/>
                <w:lang/>
              </w:rPr>
              <w:br/>
              <w:t>6</w:t>
            </w:r>
            <w:r>
              <w:rPr>
                <w:rFonts w:ascii="宋体" w:hAnsi="宋体" w:cs="宋体" w:hint="eastAsia"/>
                <w:color w:val="000000" w:themeColor="text1"/>
                <w:kern w:val="0"/>
                <w:szCs w:val="21"/>
                <w:lang/>
              </w:rPr>
              <w:t>、使用</w:t>
            </w:r>
            <w:r>
              <w:rPr>
                <w:rFonts w:ascii="宋体" w:hAnsi="宋体" w:cs="宋体" w:hint="eastAsia"/>
                <w:color w:val="000000" w:themeColor="text1"/>
                <w:kern w:val="0"/>
                <w:szCs w:val="21"/>
                <w:lang/>
              </w:rPr>
              <w:t>机器人必须增加</w:t>
            </w:r>
            <w:r>
              <w:rPr>
                <w:rFonts w:ascii="宋体" w:hAnsi="宋体" w:cs="宋体" w:hint="eastAsia"/>
                <w:color w:val="000000" w:themeColor="text1"/>
                <w:kern w:val="0"/>
                <w:szCs w:val="21"/>
                <w:lang/>
              </w:rPr>
              <w:t xml:space="preserve">CC-LINK </w:t>
            </w:r>
            <w:r>
              <w:rPr>
                <w:rFonts w:ascii="宋体" w:hAnsi="宋体" w:cs="宋体" w:hint="eastAsia"/>
                <w:color w:val="000000" w:themeColor="text1"/>
                <w:kern w:val="0"/>
                <w:szCs w:val="21"/>
                <w:lang/>
              </w:rPr>
              <w:t>通讯选项，与</w:t>
            </w:r>
            <w:r>
              <w:rPr>
                <w:rFonts w:ascii="宋体" w:hAnsi="宋体" w:cs="宋体" w:hint="eastAsia"/>
                <w:color w:val="000000" w:themeColor="text1"/>
                <w:kern w:val="0"/>
                <w:szCs w:val="21"/>
                <w:lang/>
              </w:rPr>
              <w:t>PLC</w:t>
            </w:r>
            <w:r>
              <w:rPr>
                <w:rFonts w:ascii="宋体" w:hAnsi="宋体" w:cs="宋体" w:hint="eastAsia"/>
                <w:color w:val="000000" w:themeColor="text1"/>
                <w:kern w:val="0"/>
                <w:szCs w:val="21"/>
                <w:lang/>
              </w:rPr>
              <w:t>进行</w:t>
            </w:r>
            <w:r>
              <w:rPr>
                <w:rFonts w:ascii="宋体" w:hAnsi="宋体" w:cs="宋体" w:hint="eastAsia"/>
                <w:color w:val="000000" w:themeColor="text1"/>
                <w:kern w:val="0"/>
                <w:szCs w:val="21"/>
                <w:lang/>
              </w:rPr>
              <w:t>IO</w:t>
            </w:r>
            <w:r>
              <w:rPr>
                <w:rFonts w:ascii="宋体" w:hAnsi="宋体" w:cs="宋体" w:hint="eastAsia"/>
                <w:color w:val="000000" w:themeColor="text1"/>
                <w:kern w:val="0"/>
                <w:szCs w:val="21"/>
                <w:lang/>
              </w:rPr>
              <w:t>、数据寄存器交互。</w:t>
            </w:r>
            <w:r>
              <w:rPr>
                <w:rFonts w:ascii="宋体" w:hAnsi="宋体" w:cs="宋体" w:hint="eastAsia"/>
                <w:color w:val="000000" w:themeColor="text1"/>
                <w:kern w:val="0"/>
                <w:szCs w:val="21"/>
                <w:lang/>
              </w:rPr>
              <w:br/>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7</w:t>
            </w:r>
            <w:r>
              <w:rPr>
                <w:rFonts w:ascii="宋体" w:hAnsi="宋体" w:cs="宋体" w:hint="eastAsia"/>
                <w:color w:val="000000" w:themeColor="text1"/>
                <w:kern w:val="0"/>
                <w:szCs w:val="21"/>
                <w:lang/>
              </w:rPr>
              <w:t>、要求机器人到厂，在检查机器人没有任何故障报警时需先镜像备份机器人系统</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防止使用过程中机器人因系统出现故障无法恢复情况</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，备份文件夹需注明机器人使用位置和线体代号</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方便以后查询</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br/>
              <w:t>8</w:t>
            </w:r>
            <w:r>
              <w:rPr>
                <w:rFonts w:ascii="宋体" w:hAnsi="宋体" w:cs="宋体" w:hint="eastAsia"/>
                <w:color w:val="000000" w:themeColor="text1"/>
                <w:kern w:val="0"/>
                <w:szCs w:val="21"/>
                <w:lang/>
              </w:rPr>
              <w:t>、机器人必须设定工具、用户坐标系，工具坐标系必须与机器人手抓一一对应，</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吸盘建立在夹具中心，喷枪建立在枪头顶部等</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。用户坐标系必须和实际现场使用情况一致，对倾斜位置必须建立相对应坐标系。</w:t>
            </w:r>
            <w:r>
              <w:rPr>
                <w:rFonts w:ascii="宋体" w:hAnsi="宋体" w:cs="宋体" w:hint="eastAsia"/>
                <w:color w:val="000000" w:themeColor="text1"/>
                <w:kern w:val="0"/>
                <w:szCs w:val="21"/>
                <w:lang/>
              </w:rPr>
              <w:br/>
              <w:t>9</w:t>
            </w:r>
            <w:r>
              <w:rPr>
                <w:rFonts w:ascii="宋体" w:hAnsi="宋体" w:cs="宋体" w:hint="eastAsia"/>
                <w:color w:val="000000" w:themeColor="text1"/>
                <w:kern w:val="0"/>
                <w:szCs w:val="21"/>
                <w:lang/>
              </w:rPr>
              <w:t>、机器人负载的设定，需根据实际情况进行负载的选择，如：手抓</w:t>
            </w:r>
            <w:r>
              <w:rPr>
                <w:rFonts w:ascii="宋体" w:hAnsi="宋体" w:cs="宋体" w:hint="eastAsia"/>
                <w:color w:val="000000" w:themeColor="text1"/>
                <w:kern w:val="0"/>
                <w:szCs w:val="21"/>
                <w:lang/>
              </w:rPr>
              <w:t>的重量、抓取产品后的重量。</w:t>
            </w:r>
            <w:r>
              <w:rPr>
                <w:rFonts w:ascii="宋体" w:hAnsi="宋体" w:cs="宋体" w:hint="eastAsia"/>
                <w:color w:val="000000" w:themeColor="text1"/>
                <w:kern w:val="0"/>
                <w:szCs w:val="21"/>
                <w:lang/>
              </w:rPr>
              <w:br/>
              <w:t>10</w:t>
            </w:r>
            <w:r>
              <w:rPr>
                <w:rFonts w:ascii="宋体" w:hAnsi="宋体" w:cs="宋体" w:hint="eastAsia"/>
                <w:color w:val="000000" w:themeColor="text1"/>
                <w:kern w:val="0"/>
                <w:szCs w:val="21"/>
                <w:lang/>
              </w:rPr>
              <w:t>、机器人变量、</w:t>
            </w:r>
            <w:r>
              <w:rPr>
                <w:rFonts w:ascii="宋体" w:hAnsi="宋体" w:cs="宋体" w:hint="eastAsia"/>
                <w:color w:val="000000" w:themeColor="text1"/>
                <w:kern w:val="0"/>
                <w:szCs w:val="21"/>
                <w:lang/>
              </w:rPr>
              <w:t>io</w:t>
            </w:r>
            <w:r>
              <w:rPr>
                <w:rFonts w:ascii="宋体" w:hAnsi="宋体" w:cs="宋体" w:hint="eastAsia"/>
                <w:color w:val="000000" w:themeColor="text1"/>
                <w:kern w:val="0"/>
                <w:szCs w:val="21"/>
                <w:lang/>
              </w:rPr>
              <w:t>、重要步骤需写入中文备注，方便使用人员维护。</w:t>
            </w:r>
            <w:r>
              <w:rPr>
                <w:rFonts w:ascii="宋体" w:hAnsi="宋体" w:cs="宋体" w:hint="eastAsia"/>
                <w:color w:val="000000" w:themeColor="text1"/>
                <w:kern w:val="0"/>
                <w:szCs w:val="21"/>
                <w:lang/>
              </w:rPr>
              <w:br/>
              <w:t>11</w:t>
            </w:r>
            <w:r>
              <w:rPr>
                <w:rFonts w:ascii="宋体" w:hAnsi="宋体" w:cs="宋体" w:hint="eastAsia"/>
                <w:color w:val="000000" w:themeColor="text1"/>
                <w:kern w:val="0"/>
                <w:szCs w:val="21"/>
                <w:lang/>
              </w:rPr>
              <w:t>、对最终完整程序需做文档说明，对机器人程序需做整体备份，作为交付</w:t>
            </w:r>
          </w:p>
          <w:p w:rsidR="00A314FE" w:rsidRDefault="00026A1B">
            <w:pPr>
              <w:spacing w:line="360" w:lineRule="auto"/>
              <w:rPr>
                <w:rFonts w:ascii="宋体" w:hAnsi="宋体" w:cs="宋体"/>
                <w:color w:val="000000" w:themeColor="text1"/>
                <w:kern w:val="0"/>
                <w:szCs w:val="21"/>
                <w:lang/>
              </w:rPr>
            </w:pPr>
            <w:r>
              <w:rPr>
                <w:rFonts w:ascii="宋体" w:hAnsi="宋体" w:cs="宋体" w:hint="eastAsia"/>
                <w:color w:val="000000" w:themeColor="text1"/>
                <w:kern w:val="0"/>
                <w:szCs w:val="21"/>
                <w:lang/>
              </w:rPr>
              <w:t>文档一起交付。</w:t>
            </w:r>
          </w:p>
          <w:p w:rsidR="00A314FE" w:rsidRDefault="00026A1B">
            <w:pPr>
              <w:spacing w:line="360" w:lineRule="auto"/>
              <w:rPr>
                <w:rFonts w:ascii="宋体" w:hAnsi="宋体" w:cs="宋体"/>
                <w:color w:val="000000" w:themeColor="text1"/>
                <w:kern w:val="0"/>
                <w:szCs w:val="21"/>
                <w:lang/>
              </w:rPr>
            </w:pP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12</w:t>
            </w:r>
            <w:r>
              <w:rPr>
                <w:rFonts w:ascii="宋体" w:hAnsi="宋体" w:cs="宋体" w:hint="eastAsia"/>
                <w:color w:val="000000" w:themeColor="text1"/>
                <w:kern w:val="0"/>
                <w:szCs w:val="21"/>
                <w:lang/>
              </w:rPr>
              <w:t>、所投设备能与一期生产线设备系统配套使用，如需要单独开发费用由投标人负责。投标时提供设备配套使用技术承诺函，加盖投标人公章。</w:t>
            </w:r>
          </w:p>
        </w:tc>
      </w:tr>
      <w:tr w:rsidR="00A314FE">
        <w:trPr>
          <w:trHeight w:val="241"/>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color w:val="000000" w:themeColor="text1"/>
                <w:szCs w:val="21"/>
              </w:rPr>
            </w:pPr>
            <w:r>
              <w:rPr>
                <w:rFonts w:ascii="宋体" w:hAnsi="宋体" w:cs="宋体" w:hint="eastAsia"/>
                <w:color w:val="000000"/>
                <w:kern w:val="0"/>
                <w:szCs w:val="21"/>
                <w:lang/>
              </w:rPr>
              <w:t>2</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对中机构</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kern w:val="0"/>
                <w:szCs w:val="21"/>
                <w:lang/>
              </w:rPr>
            </w:pPr>
            <w:r>
              <w:rPr>
                <w:rFonts w:ascii="宋体" w:hAnsi="宋体" w:cs="宋体" w:hint="eastAsia"/>
                <w:color w:val="000000" w:themeColor="text1"/>
                <w:kern w:val="0"/>
                <w:szCs w:val="21"/>
                <w:lang/>
              </w:rPr>
              <w:t>1</w:t>
            </w:r>
            <w:r>
              <w:rPr>
                <w:rFonts w:ascii="宋体" w:hAnsi="宋体" w:cs="宋体" w:hint="eastAsia"/>
                <w:color w:val="000000" w:themeColor="text1"/>
                <w:kern w:val="0"/>
                <w:szCs w:val="21"/>
                <w:lang/>
              </w:rPr>
              <w:t>、整体框架使用≥</w:t>
            </w:r>
            <w:r>
              <w:rPr>
                <w:rFonts w:ascii="宋体" w:hAnsi="宋体" w:cs="宋体" w:hint="eastAsia"/>
                <w:color w:val="000000" w:themeColor="text1"/>
                <w:kern w:val="0"/>
                <w:szCs w:val="21"/>
                <w:lang/>
              </w:rPr>
              <w:t>80</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80</w:t>
            </w:r>
            <w:r>
              <w:rPr>
                <w:rFonts w:ascii="宋体" w:hAnsi="宋体" w:cs="宋体" w:hint="eastAsia"/>
                <w:color w:val="000000" w:themeColor="text1"/>
                <w:kern w:val="0"/>
                <w:szCs w:val="21"/>
                <w:lang/>
              </w:rPr>
              <w:t>及</w:t>
            </w:r>
            <w:r>
              <w:rPr>
                <w:rFonts w:ascii="宋体" w:hAnsi="宋体" w:cs="宋体" w:hint="eastAsia"/>
                <w:color w:val="000000" w:themeColor="text1"/>
                <w:kern w:val="0"/>
                <w:szCs w:val="21"/>
                <w:lang/>
              </w:rPr>
              <w:t>80</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40mm</w:t>
            </w:r>
            <w:r>
              <w:rPr>
                <w:rFonts w:ascii="宋体" w:hAnsi="宋体" w:cs="宋体" w:hint="eastAsia"/>
                <w:color w:val="000000" w:themeColor="text1"/>
                <w:kern w:val="0"/>
                <w:szCs w:val="21"/>
                <w:lang/>
              </w:rPr>
              <w:t>铝材搭</w:t>
            </w:r>
            <w:r>
              <w:rPr>
                <w:rFonts w:ascii="宋体" w:hAnsi="宋体" w:cs="宋体" w:hint="eastAsia"/>
                <w:color w:val="000000" w:themeColor="text1"/>
                <w:kern w:val="0"/>
                <w:szCs w:val="21"/>
                <w:lang/>
              </w:rPr>
              <w:t>建组成。</w:t>
            </w:r>
            <w:r>
              <w:rPr>
                <w:rFonts w:ascii="宋体" w:hAnsi="宋体" w:cs="宋体" w:hint="eastAsia"/>
                <w:color w:val="000000" w:themeColor="text1"/>
                <w:kern w:val="0"/>
                <w:szCs w:val="21"/>
                <w:lang/>
              </w:rPr>
              <w:br/>
            </w:r>
            <w:r>
              <w:rPr>
                <w:rFonts w:ascii="宋体" w:hAnsi="宋体" w:cs="宋体" w:hint="eastAsia"/>
                <w:color w:val="000000" w:themeColor="text1"/>
                <w:kern w:val="0"/>
                <w:szCs w:val="21"/>
                <w:lang/>
              </w:rPr>
              <w:lastRenderedPageBreak/>
              <w:t>2</w:t>
            </w:r>
            <w:r>
              <w:rPr>
                <w:rFonts w:ascii="宋体" w:hAnsi="宋体" w:cs="宋体" w:hint="eastAsia"/>
                <w:color w:val="000000" w:themeColor="text1"/>
                <w:kern w:val="0"/>
                <w:szCs w:val="21"/>
                <w:lang/>
              </w:rPr>
              <w:t>、动力机构：≥</w:t>
            </w:r>
            <w:r>
              <w:rPr>
                <w:rFonts w:ascii="宋体" w:hAnsi="宋体" w:cs="宋体" w:hint="eastAsia"/>
                <w:color w:val="000000" w:themeColor="text1"/>
                <w:kern w:val="0"/>
                <w:szCs w:val="21"/>
                <w:lang/>
              </w:rPr>
              <w:t>400W</w:t>
            </w:r>
            <w:r>
              <w:rPr>
                <w:rFonts w:ascii="宋体" w:hAnsi="宋体" w:cs="宋体" w:hint="eastAsia"/>
                <w:color w:val="000000" w:themeColor="text1"/>
                <w:kern w:val="0"/>
                <w:szCs w:val="21"/>
                <w:lang/>
              </w:rPr>
              <w:t>带刹车伺服电机</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同步带</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滑块组成。</w:t>
            </w:r>
            <w:r>
              <w:rPr>
                <w:rFonts w:ascii="宋体" w:hAnsi="宋体" w:cs="宋体" w:hint="eastAsia"/>
                <w:color w:val="000000" w:themeColor="text1"/>
                <w:kern w:val="0"/>
                <w:szCs w:val="21"/>
                <w:lang/>
              </w:rPr>
              <w:br/>
              <w:t>3</w:t>
            </w:r>
            <w:r>
              <w:rPr>
                <w:rFonts w:ascii="宋体" w:hAnsi="宋体" w:cs="宋体" w:hint="eastAsia"/>
                <w:color w:val="000000" w:themeColor="text1"/>
                <w:kern w:val="0"/>
                <w:szCs w:val="21"/>
                <w:lang/>
              </w:rPr>
              <w:t>、对中结构：行程</w:t>
            </w:r>
            <w:r>
              <w:rPr>
                <w:rFonts w:ascii="宋体" w:hAnsi="宋体" w:cs="宋体" w:hint="eastAsia"/>
                <w:color w:val="000000" w:themeColor="text1"/>
                <w:kern w:val="0"/>
                <w:szCs w:val="21"/>
                <w:lang/>
              </w:rPr>
              <w:t xml:space="preserve"> 400mm </w:t>
            </w:r>
            <w:r>
              <w:rPr>
                <w:rFonts w:ascii="宋体" w:hAnsi="宋体" w:cs="宋体" w:hint="eastAsia"/>
                <w:color w:val="000000" w:themeColor="text1"/>
                <w:kern w:val="0"/>
                <w:szCs w:val="21"/>
                <w:lang/>
              </w:rPr>
              <w:t>的双轴气缸</w:t>
            </w:r>
            <w:r>
              <w:rPr>
                <w:rFonts w:ascii="宋体" w:hAnsi="宋体" w:cs="宋体" w:hint="eastAsia"/>
                <w:color w:val="000000" w:themeColor="text1"/>
                <w:kern w:val="0"/>
                <w:szCs w:val="21"/>
                <w:lang/>
              </w:rPr>
              <w:t>+U</w:t>
            </w:r>
            <w:r>
              <w:rPr>
                <w:rFonts w:ascii="宋体" w:hAnsi="宋体" w:cs="宋体" w:hint="eastAsia"/>
                <w:color w:val="000000" w:themeColor="text1"/>
                <w:kern w:val="0"/>
                <w:szCs w:val="21"/>
                <w:lang/>
              </w:rPr>
              <w:t>利胶包裹的铁条。</w:t>
            </w:r>
            <w:r>
              <w:rPr>
                <w:rFonts w:ascii="宋体" w:hAnsi="宋体" w:cs="宋体" w:hint="eastAsia"/>
                <w:color w:val="000000" w:themeColor="text1"/>
                <w:kern w:val="0"/>
                <w:szCs w:val="21"/>
                <w:lang/>
              </w:rPr>
              <w:br/>
              <w:t>4</w:t>
            </w:r>
            <w:r>
              <w:rPr>
                <w:rFonts w:ascii="宋体" w:hAnsi="宋体" w:cs="宋体" w:hint="eastAsia"/>
                <w:color w:val="000000" w:themeColor="text1"/>
                <w:kern w:val="0"/>
                <w:szCs w:val="21"/>
                <w:lang/>
              </w:rPr>
              <w:t>、定位机构采用两边定位方式，分别对电视边进行定位，且能同时兼容居中定位、边定位、角定位需求。</w:t>
            </w:r>
            <w:r>
              <w:rPr>
                <w:rFonts w:ascii="宋体" w:hAnsi="宋体" w:cs="宋体" w:hint="eastAsia"/>
                <w:color w:val="000000" w:themeColor="text1"/>
                <w:kern w:val="0"/>
                <w:szCs w:val="21"/>
                <w:lang/>
              </w:rPr>
              <w:br/>
              <w:t>5</w:t>
            </w:r>
            <w:r>
              <w:rPr>
                <w:rFonts w:ascii="宋体" w:hAnsi="宋体" w:cs="宋体" w:hint="eastAsia"/>
                <w:color w:val="000000" w:themeColor="text1"/>
                <w:kern w:val="0"/>
                <w:szCs w:val="21"/>
                <w:lang/>
              </w:rPr>
              <w:t>、电视左右两短边定位采用辅助气缸定位，配合平移升降移动，先后分别推动电视左右两边，以实现电视左右定位。</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lastRenderedPageBreak/>
              <w:t>3</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夹机机构</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kern w:val="0"/>
                <w:szCs w:val="21"/>
                <w:lang/>
              </w:rPr>
            </w:pPr>
            <w:r>
              <w:rPr>
                <w:rFonts w:ascii="宋体" w:hAnsi="宋体" w:cs="宋体" w:hint="eastAsia"/>
                <w:color w:val="000000" w:themeColor="text1"/>
                <w:kern w:val="0"/>
                <w:szCs w:val="21"/>
                <w:lang/>
              </w:rPr>
              <w:t>1</w:t>
            </w:r>
            <w:r>
              <w:rPr>
                <w:rFonts w:ascii="宋体" w:hAnsi="宋体" w:cs="宋体" w:hint="eastAsia"/>
                <w:color w:val="000000" w:themeColor="text1"/>
                <w:kern w:val="0"/>
                <w:szCs w:val="21"/>
                <w:lang/>
              </w:rPr>
              <w:t>、夹机机构整体使用</w:t>
            </w:r>
            <w:r>
              <w:rPr>
                <w:rFonts w:ascii="宋体" w:hAnsi="宋体" w:cs="宋体" w:hint="eastAsia"/>
                <w:color w:val="000000" w:themeColor="text1"/>
                <w:kern w:val="0"/>
                <w:szCs w:val="21"/>
                <w:lang/>
              </w:rPr>
              <w:t>40</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 xml:space="preserve">40mm </w:t>
            </w:r>
            <w:r>
              <w:rPr>
                <w:rFonts w:ascii="宋体" w:hAnsi="宋体" w:cs="宋体" w:hint="eastAsia"/>
                <w:color w:val="000000" w:themeColor="text1"/>
                <w:kern w:val="0"/>
                <w:szCs w:val="21"/>
                <w:lang/>
              </w:rPr>
              <w:t>铁方通及</w:t>
            </w:r>
            <w:r>
              <w:rPr>
                <w:rFonts w:ascii="宋体" w:hAnsi="宋体" w:cs="宋体" w:hint="eastAsia"/>
                <w:color w:val="000000" w:themeColor="text1"/>
                <w:kern w:val="0"/>
                <w:szCs w:val="21"/>
                <w:lang/>
              </w:rPr>
              <w:t>5mm</w:t>
            </w:r>
            <w:r>
              <w:rPr>
                <w:rFonts w:ascii="宋体" w:hAnsi="宋体" w:cs="宋体" w:hint="eastAsia"/>
                <w:color w:val="000000" w:themeColor="text1"/>
                <w:kern w:val="0"/>
                <w:szCs w:val="21"/>
                <w:lang/>
              </w:rPr>
              <w:t>厚的铁板组成。</w:t>
            </w:r>
            <w:r>
              <w:rPr>
                <w:rFonts w:ascii="宋体" w:hAnsi="宋体" w:cs="宋体" w:hint="eastAsia"/>
                <w:color w:val="000000" w:themeColor="text1"/>
                <w:kern w:val="0"/>
                <w:szCs w:val="21"/>
                <w:lang/>
              </w:rPr>
              <w:br/>
              <w:t>2</w:t>
            </w:r>
            <w:r>
              <w:rPr>
                <w:rFonts w:ascii="宋体" w:hAnsi="宋体" w:cs="宋体" w:hint="eastAsia"/>
                <w:color w:val="000000" w:themeColor="text1"/>
                <w:kern w:val="0"/>
                <w:szCs w:val="21"/>
                <w:lang/>
              </w:rPr>
              <w:t>、机构共四个爪子进行夹取动作，其中两个爪子通过气缸控制，另外两个爪子通过直线模组</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刹车伺服电机</w:t>
            </w:r>
            <w:r>
              <w:rPr>
                <w:rFonts w:ascii="宋体" w:hAnsi="宋体" w:cs="宋体" w:hint="eastAsia"/>
                <w:color w:val="000000" w:themeColor="text1"/>
                <w:kern w:val="0"/>
                <w:szCs w:val="21"/>
                <w:lang/>
              </w:rPr>
              <w:t xml:space="preserve">(200w) </w:t>
            </w:r>
            <w:r>
              <w:rPr>
                <w:rFonts w:ascii="宋体" w:hAnsi="宋体" w:cs="宋体" w:hint="eastAsia"/>
                <w:color w:val="000000" w:themeColor="text1"/>
                <w:kern w:val="0"/>
                <w:szCs w:val="21"/>
                <w:lang/>
              </w:rPr>
              <w:t>驱动控制。</w:t>
            </w:r>
            <w:r>
              <w:rPr>
                <w:rFonts w:ascii="宋体" w:hAnsi="宋体" w:cs="宋体" w:hint="eastAsia"/>
                <w:color w:val="000000" w:themeColor="text1"/>
                <w:kern w:val="0"/>
                <w:szCs w:val="21"/>
                <w:lang/>
              </w:rPr>
              <w:br/>
            </w:r>
            <w:r>
              <w:rPr>
                <w:rFonts w:ascii="宋体" w:hAnsi="宋体" w:cs="宋体" w:hint="eastAsia"/>
                <w:color w:val="000000" w:themeColor="text1"/>
                <w:kern w:val="0"/>
                <w:szCs w:val="21"/>
                <w:lang/>
              </w:rPr>
              <w:t>3</w:t>
            </w:r>
            <w:r>
              <w:rPr>
                <w:rFonts w:ascii="宋体" w:hAnsi="宋体" w:cs="宋体" w:hint="eastAsia"/>
                <w:color w:val="000000" w:themeColor="text1"/>
                <w:kern w:val="0"/>
                <w:szCs w:val="21"/>
                <w:lang/>
              </w:rPr>
              <w:t>、托爪底部和侧面需包裹邵氏硬度</w:t>
            </w:r>
            <w:r>
              <w:rPr>
                <w:rFonts w:ascii="宋体" w:hAnsi="宋体" w:cs="宋体" w:hint="eastAsia"/>
                <w:color w:val="000000" w:themeColor="text1"/>
                <w:kern w:val="0"/>
                <w:szCs w:val="21"/>
                <w:lang/>
              </w:rPr>
              <w:t>40</w:t>
            </w:r>
            <w:r>
              <w:rPr>
                <w:rFonts w:ascii="宋体" w:hAnsi="宋体" w:cs="宋体" w:hint="eastAsia"/>
                <w:color w:val="000000" w:themeColor="text1"/>
                <w:kern w:val="0"/>
                <w:szCs w:val="21"/>
                <w:lang/>
              </w:rPr>
              <w:t>防静电硅胶，硅胶采用包裹式从侧边螺丝锁付加固，与产品接触面禁止锁付螺丝；同时硅胶表面增加二次防护，再包裹铁氟龙。</w:t>
            </w:r>
            <w:r>
              <w:rPr>
                <w:rFonts w:ascii="宋体" w:hAnsi="宋体" w:cs="宋体" w:hint="eastAsia"/>
                <w:color w:val="000000" w:themeColor="text1"/>
                <w:kern w:val="0"/>
                <w:szCs w:val="21"/>
                <w:lang/>
              </w:rPr>
              <w:br/>
              <w:t>4</w:t>
            </w:r>
            <w:r>
              <w:rPr>
                <w:rFonts w:ascii="宋体" w:hAnsi="宋体" w:cs="宋体" w:hint="eastAsia"/>
                <w:color w:val="000000" w:themeColor="text1"/>
                <w:kern w:val="0"/>
                <w:szCs w:val="21"/>
                <w:lang/>
              </w:rPr>
              <w:t>、具备极限感应器和机械限位。</w:t>
            </w:r>
            <w:r>
              <w:rPr>
                <w:rFonts w:ascii="宋体" w:hAnsi="宋体" w:cs="宋体" w:hint="eastAsia"/>
                <w:color w:val="000000" w:themeColor="text1"/>
                <w:kern w:val="0"/>
                <w:szCs w:val="21"/>
                <w:lang/>
              </w:rPr>
              <w:br/>
              <w:t>5</w:t>
            </w:r>
            <w:r>
              <w:rPr>
                <w:rFonts w:ascii="宋体" w:hAnsi="宋体" w:cs="宋体" w:hint="eastAsia"/>
                <w:color w:val="000000" w:themeColor="text1"/>
                <w:kern w:val="0"/>
                <w:szCs w:val="21"/>
                <w:lang/>
              </w:rPr>
              <w:t>、伺服电机可以在触摸屏显示当前扭力并可以设置扭力上下限，超过设定扭力及时停止报警避免损伤电视。</w:t>
            </w:r>
            <w:r>
              <w:rPr>
                <w:rFonts w:ascii="宋体" w:hAnsi="宋体" w:cs="宋体" w:hint="eastAsia"/>
                <w:color w:val="000000" w:themeColor="text1"/>
                <w:kern w:val="0"/>
                <w:szCs w:val="21"/>
                <w:lang/>
              </w:rPr>
              <w:br/>
              <w:t>6</w:t>
            </w:r>
            <w:r>
              <w:rPr>
                <w:rFonts w:ascii="宋体" w:hAnsi="宋体" w:cs="宋体" w:hint="eastAsia"/>
                <w:color w:val="000000" w:themeColor="text1"/>
                <w:kern w:val="0"/>
                <w:szCs w:val="21"/>
                <w:lang/>
              </w:rPr>
              <w:t>、负载必须有</w:t>
            </w:r>
            <w:r>
              <w:rPr>
                <w:rFonts w:ascii="宋体" w:hAnsi="宋体" w:cs="宋体" w:hint="eastAsia"/>
                <w:color w:val="000000" w:themeColor="text1"/>
                <w:kern w:val="0"/>
                <w:szCs w:val="21"/>
                <w:lang/>
              </w:rPr>
              <w:t>3</w:t>
            </w:r>
            <w:r>
              <w:rPr>
                <w:rFonts w:ascii="宋体" w:hAnsi="宋体" w:cs="宋体" w:hint="eastAsia"/>
                <w:color w:val="000000" w:themeColor="text1"/>
                <w:kern w:val="0"/>
                <w:szCs w:val="21"/>
                <w:lang/>
              </w:rPr>
              <w:t>倍以上的安全系数，避免负载不够情况出现。</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t>4</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抱机机构</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kern w:val="0"/>
                <w:szCs w:val="21"/>
                <w:lang/>
              </w:rPr>
            </w:pPr>
            <w:r>
              <w:rPr>
                <w:rFonts w:ascii="宋体" w:hAnsi="宋体" w:cs="宋体" w:hint="eastAsia"/>
                <w:color w:val="000000" w:themeColor="text1"/>
                <w:kern w:val="0"/>
                <w:szCs w:val="21"/>
                <w:lang/>
              </w:rPr>
              <w:t>1</w:t>
            </w:r>
            <w:r>
              <w:rPr>
                <w:rFonts w:ascii="宋体" w:hAnsi="宋体" w:cs="宋体" w:hint="eastAsia"/>
                <w:color w:val="000000" w:themeColor="text1"/>
                <w:kern w:val="0"/>
                <w:szCs w:val="21"/>
                <w:lang/>
              </w:rPr>
              <w:t>、整体结构采用铁方通进行焊接制成，焊接要求全焊处理，最后进行刷漆。</w:t>
            </w:r>
            <w:r>
              <w:rPr>
                <w:rFonts w:ascii="宋体" w:hAnsi="宋体" w:cs="宋体" w:hint="eastAsia"/>
                <w:color w:val="000000" w:themeColor="text1"/>
                <w:kern w:val="0"/>
                <w:szCs w:val="21"/>
                <w:lang/>
              </w:rPr>
              <w:br/>
            </w:r>
            <w:r>
              <w:rPr>
                <w:rFonts w:ascii="宋体" w:hAnsi="宋体" w:cs="宋体" w:hint="eastAsia"/>
                <w:color w:val="000000" w:themeColor="text1"/>
                <w:kern w:val="0"/>
                <w:szCs w:val="21"/>
                <w:lang/>
              </w:rPr>
              <w:t>2</w:t>
            </w:r>
            <w:r>
              <w:rPr>
                <w:rFonts w:ascii="宋体" w:hAnsi="宋体" w:cs="宋体" w:hint="eastAsia"/>
                <w:color w:val="000000" w:themeColor="text1"/>
                <w:kern w:val="0"/>
                <w:szCs w:val="21"/>
                <w:lang/>
              </w:rPr>
              <w:t>、载机台：通过双轴气缸</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上银滑轨滑块做为动力进行升降与收缩，与产品地侧接触的地方包裹邵氏硬度</w:t>
            </w:r>
            <w:r>
              <w:rPr>
                <w:rFonts w:ascii="宋体" w:hAnsi="宋体" w:cs="宋体" w:hint="eastAsia"/>
                <w:color w:val="000000" w:themeColor="text1"/>
                <w:kern w:val="0"/>
                <w:szCs w:val="21"/>
                <w:lang/>
              </w:rPr>
              <w:t>40</w:t>
            </w:r>
            <w:r>
              <w:rPr>
                <w:rFonts w:ascii="宋体" w:hAnsi="宋体" w:cs="宋体" w:hint="eastAsia"/>
                <w:color w:val="000000" w:themeColor="text1"/>
                <w:kern w:val="0"/>
                <w:szCs w:val="21"/>
                <w:lang/>
              </w:rPr>
              <w:t>防静电硅胶，同时根据产品地侧情况做避位，不可导致产品部件损坏。</w:t>
            </w:r>
            <w:r>
              <w:rPr>
                <w:rFonts w:ascii="宋体" w:hAnsi="宋体" w:cs="宋体" w:hint="eastAsia"/>
                <w:color w:val="000000" w:themeColor="text1"/>
                <w:kern w:val="0"/>
                <w:szCs w:val="21"/>
                <w:lang/>
              </w:rPr>
              <w:br/>
              <w:t>3</w:t>
            </w:r>
            <w:r>
              <w:rPr>
                <w:rFonts w:ascii="宋体" w:hAnsi="宋体" w:cs="宋体" w:hint="eastAsia"/>
                <w:color w:val="000000" w:themeColor="text1"/>
                <w:kern w:val="0"/>
                <w:szCs w:val="21"/>
                <w:lang/>
              </w:rPr>
              <w:t>、抱机构：通过带刹车伺服电机</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同步带</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上银滑轨滑块</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齿条齿轮作为动力进行升降、左右前后移动，根据产品特性寻找最优位置进行抱机，与产品背板接触的位置为固定的包硅胶的赛钢轮，避免对产品造成划伤。</w:t>
            </w:r>
            <w:r>
              <w:rPr>
                <w:rFonts w:ascii="宋体" w:hAnsi="宋体" w:cs="宋体" w:hint="eastAsia"/>
                <w:color w:val="000000" w:themeColor="text1"/>
                <w:kern w:val="0"/>
                <w:szCs w:val="21"/>
                <w:lang/>
              </w:rPr>
              <w:br/>
              <w:t>4</w:t>
            </w:r>
            <w:r>
              <w:rPr>
                <w:rFonts w:ascii="宋体" w:hAnsi="宋体" w:cs="宋体" w:hint="eastAsia"/>
                <w:color w:val="000000" w:themeColor="text1"/>
                <w:kern w:val="0"/>
                <w:szCs w:val="21"/>
                <w:lang/>
              </w:rPr>
              <w:t>、伺服电机可以在触摸屏显示当前扭力并可以设置扭力上下限，超过设定扭力及时停止报警避免损伤电视。</w:t>
            </w:r>
            <w:r>
              <w:rPr>
                <w:rFonts w:ascii="宋体" w:hAnsi="宋体" w:cs="宋体" w:hint="eastAsia"/>
                <w:color w:val="000000" w:themeColor="text1"/>
                <w:kern w:val="0"/>
                <w:szCs w:val="21"/>
                <w:lang/>
              </w:rPr>
              <w:br/>
              <w:t>5</w:t>
            </w:r>
            <w:r>
              <w:rPr>
                <w:rFonts w:ascii="宋体" w:hAnsi="宋体" w:cs="宋体" w:hint="eastAsia"/>
                <w:color w:val="000000" w:themeColor="text1"/>
                <w:kern w:val="0"/>
                <w:szCs w:val="21"/>
                <w:lang/>
              </w:rPr>
              <w:t>、负载必须有</w:t>
            </w:r>
            <w:r>
              <w:rPr>
                <w:rFonts w:ascii="宋体" w:hAnsi="宋体" w:cs="宋体" w:hint="eastAsia"/>
                <w:color w:val="000000" w:themeColor="text1"/>
                <w:kern w:val="0"/>
                <w:szCs w:val="21"/>
                <w:lang/>
              </w:rPr>
              <w:t>3</w:t>
            </w:r>
            <w:r>
              <w:rPr>
                <w:rFonts w:ascii="宋体" w:hAnsi="宋体" w:cs="宋体" w:hint="eastAsia"/>
                <w:color w:val="000000" w:themeColor="text1"/>
                <w:kern w:val="0"/>
                <w:szCs w:val="21"/>
                <w:lang/>
              </w:rPr>
              <w:t>倍以上的安全系数，避免负载不够情况出现。</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t>5</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安全机构</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2</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kern w:val="0"/>
                <w:szCs w:val="21"/>
                <w:lang/>
              </w:rPr>
            </w:pPr>
            <w:r>
              <w:rPr>
                <w:rFonts w:ascii="宋体" w:hAnsi="宋体" w:cs="宋体" w:hint="eastAsia"/>
                <w:color w:val="000000" w:themeColor="text1"/>
                <w:kern w:val="0"/>
                <w:szCs w:val="21"/>
                <w:lang/>
              </w:rPr>
              <w:t>1</w:t>
            </w:r>
            <w:r>
              <w:rPr>
                <w:rFonts w:ascii="宋体" w:hAnsi="宋体" w:cs="宋体" w:hint="eastAsia"/>
                <w:color w:val="000000" w:themeColor="text1"/>
                <w:kern w:val="0"/>
                <w:szCs w:val="21"/>
                <w:lang/>
              </w:rPr>
              <w:t>、设备需有外框架防护，配可开的维修门，维修门配联锁开关，进出口需配安全光栅，设备框架与线体接缝处需用不锈钢板或者亚克力板封死，禁止出现死角，完全杜绝安全事故。</w:t>
            </w:r>
            <w:r>
              <w:rPr>
                <w:rFonts w:ascii="宋体" w:hAnsi="宋体" w:cs="宋体" w:hint="eastAsia"/>
                <w:color w:val="000000" w:themeColor="text1"/>
                <w:kern w:val="0"/>
                <w:szCs w:val="21"/>
                <w:lang/>
              </w:rPr>
              <w:br/>
              <w:t>2</w:t>
            </w:r>
            <w:r>
              <w:rPr>
                <w:rFonts w:ascii="宋体" w:hAnsi="宋体" w:cs="宋体" w:hint="eastAsia"/>
                <w:color w:val="000000" w:themeColor="text1"/>
                <w:kern w:val="0"/>
                <w:szCs w:val="21"/>
                <w:lang/>
              </w:rPr>
              <w:t>、根据厂家安全部门提供位置增加急停按钮，安全光栅和联锁开关禁止增加屏蔽功能、触发安全光栅和联锁开关后、需要按复位按钮才能恢复。</w:t>
            </w:r>
            <w:r>
              <w:rPr>
                <w:rFonts w:ascii="宋体" w:hAnsi="宋体" w:cs="宋体" w:hint="eastAsia"/>
                <w:color w:val="000000" w:themeColor="text1"/>
                <w:kern w:val="0"/>
                <w:szCs w:val="21"/>
                <w:lang/>
              </w:rPr>
              <w:br/>
              <w:t>3</w:t>
            </w:r>
            <w:r>
              <w:rPr>
                <w:rFonts w:ascii="宋体" w:hAnsi="宋体" w:cs="宋体" w:hint="eastAsia"/>
                <w:color w:val="000000" w:themeColor="text1"/>
                <w:kern w:val="0"/>
                <w:szCs w:val="21"/>
                <w:lang/>
              </w:rPr>
              <w:t>、设备区域需按照厂家标准制作相应安全防护标识卡并张贴悬挂。</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t>6</w:t>
            </w:r>
          </w:p>
        </w:tc>
        <w:tc>
          <w:tcPr>
            <w:tcW w:w="1103"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自动下线机器人</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台</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kern w:val="0"/>
                <w:szCs w:val="21"/>
                <w:lang/>
              </w:rPr>
            </w:pPr>
            <w:r>
              <w:rPr>
                <w:rFonts w:ascii="宋体" w:hAnsi="宋体" w:cs="宋体" w:hint="eastAsia"/>
                <w:color w:val="000000" w:themeColor="text1"/>
                <w:kern w:val="0"/>
                <w:szCs w:val="21"/>
                <w:lang/>
              </w:rPr>
              <w:t>1</w:t>
            </w:r>
            <w:r>
              <w:rPr>
                <w:rFonts w:ascii="宋体" w:hAnsi="宋体" w:cs="宋体" w:hint="eastAsia"/>
                <w:color w:val="000000" w:themeColor="text1"/>
                <w:kern w:val="0"/>
                <w:szCs w:val="21"/>
                <w:lang/>
              </w:rPr>
              <w:t>、机器人计算有效负载时需保留</w:t>
            </w:r>
            <w:r>
              <w:rPr>
                <w:rFonts w:ascii="宋体" w:hAnsi="宋体" w:cs="宋体" w:hint="eastAsia"/>
                <w:color w:val="000000" w:themeColor="text1"/>
                <w:kern w:val="0"/>
                <w:szCs w:val="21"/>
                <w:lang/>
              </w:rPr>
              <w:t>40%</w:t>
            </w:r>
            <w:r>
              <w:rPr>
                <w:rFonts w:ascii="宋体" w:hAnsi="宋体" w:cs="宋体" w:hint="eastAsia"/>
                <w:color w:val="000000" w:themeColor="text1"/>
                <w:kern w:val="0"/>
                <w:szCs w:val="21"/>
                <w:lang/>
              </w:rPr>
              <w:t>以上余量，臂展应当能够满足最大</w:t>
            </w:r>
            <w:r>
              <w:rPr>
                <w:rFonts w:ascii="宋体" w:hAnsi="宋体" w:cs="宋体" w:hint="eastAsia"/>
                <w:color w:val="000000" w:themeColor="text1"/>
                <w:kern w:val="0"/>
                <w:szCs w:val="21"/>
                <w:lang/>
              </w:rPr>
              <w:t>98</w:t>
            </w:r>
            <w:r>
              <w:rPr>
                <w:rFonts w:ascii="宋体" w:hAnsi="宋体" w:cs="宋体" w:hint="eastAsia"/>
                <w:color w:val="000000" w:themeColor="text1"/>
                <w:kern w:val="0"/>
                <w:szCs w:val="21"/>
                <w:lang/>
              </w:rPr>
              <w:t>寸最小</w:t>
            </w:r>
            <w:r>
              <w:rPr>
                <w:rFonts w:ascii="宋体" w:hAnsi="宋体" w:cs="宋体" w:hint="eastAsia"/>
                <w:color w:val="000000" w:themeColor="text1"/>
                <w:kern w:val="0"/>
                <w:szCs w:val="21"/>
                <w:lang/>
              </w:rPr>
              <w:t>75</w:t>
            </w:r>
            <w:r>
              <w:rPr>
                <w:rFonts w:ascii="宋体" w:hAnsi="宋体" w:cs="宋体" w:hint="eastAsia"/>
                <w:color w:val="000000" w:themeColor="text1"/>
                <w:kern w:val="0"/>
                <w:szCs w:val="21"/>
                <w:lang/>
              </w:rPr>
              <w:t>寸电视竖机作业。</w:t>
            </w:r>
            <w:r>
              <w:rPr>
                <w:rFonts w:ascii="宋体" w:hAnsi="宋体" w:cs="宋体" w:hint="eastAsia"/>
                <w:color w:val="000000" w:themeColor="text1"/>
                <w:kern w:val="0"/>
                <w:szCs w:val="21"/>
                <w:lang/>
              </w:rPr>
              <w:br/>
            </w:r>
            <w:r>
              <w:rPr>
                <w:rFonts w:ascii="宋体" w:hAnsi="宋体" w:cs="宋体" w:hint="eastAsia"/>
                <w:color w:val="000000" w:themeColor="text1"/>
                <w:kern w:val="0"/>
                <w:szCs w:val="21"/>
                <w:lang/>
              </w:rPr>
              <w:lastRenderedPageBreak/>
              <w:t>2</w:t>
            </w:r>
            <w:r>
              <w:rPr>
                <w:rFonts w:ascii="宋体" w:hAnsi="宋体" w:cs="宋体" w:hint="eastAsia"/>
                <w:color w:val="000000" w:themeColor="text1"/>
                <w:kern w:val="0"/>
                <w:szCs w:val="21"/>
                <w:lang/>
              </w:rPr>
              <w:t>、机器人重复定位精度需达到</w:t>
            </w:r>
            <w:r>
              <w:rPr>
                <w:rFonts w:ascii="宋体" w:hAnsi="宋体" w:cs="宋体" w:hint="eastAsia"/>
                <w:color w:val="000000" w:themeColor="text1"/>
                <w:kern w:val="0"/>
                <w:szCs w:val="21"/>
                <w:lang/>
              </w:rPr>
              <w:t xml:space="preserve">0.05mm </w:t>
            </w:r>
            <w:r>
              <w:rPr>
                <w:rFonts w:ascii="宋体" w:hAnsi="宋体" w:cs="宋体" w:hint="eastAsia"/>
                <w:color w:val="000000" w:themeColor="text1"/>
                <w:kern w:val="0"/>
                <w:szCs w:val="21"/>
                <w:lang/>
              </w:rPr>
              <w:t>以内。</w:t>
            </w:r>
            <w:r>
              <w:rPr>
                <w:rFonts w:ascii="宋体" w:hAnsi="宋体" w:cs="宋体" w:hint="eastAsia"/>
                <w:color w:val="000000" w:themeColor="text1"/>
                <w:kern w:val="0"/>
                <w:szCs w:val="21"/>
                <w:lang/>
              </w:rPr>
              <w:br/>
              <w:t>3</w:t>
            </w:r>
            <w:r>
              <w:rPr>
                <w:rFonts w:ascii="宋体" w:hAnsi="宋体" w:cs="宋体" w:hint="eastAsia"/>
                <w:color w:val="000000" w:themeColor="text1"/>
                <w:kern w:val="0"/>
                <w:szCs w:val="21"/>
                <w:lang/>
              </w:rPr>
              <w:t>、机器人安装方式为地面安装，底座采用约</w:t>
            </w:r>
            <w:r>
              <w:rPr>
                <w:rFonts w:ascii="宋体" w:hAnsi="宋体" w:cs="宋体" w:hint="eastAsia"/>
                <w:color w:val="000000" w:themeColor="text1"/>
                <w:kern w:val="0"/>
                <w:szCs w:val="21"/>
                <w:lang/>
              </w:rPr>
              <w:t>25mm</w:t>
            </w:r>
            <w:r>
              <w:rPr>
                <w:rFonts w:ascii="宋体" w:hAnsi="宋体" w:cs="宋体" w:hint="eastAsia"/>
                <w:color w:val="000000" w:themeColor="text1"/>
                <w:kern w:val="0"/>
                <w:szCs w:val="21"/>
                <w:lang/>
              </w:rPr>
              <w:t>以上钢板焊接，机器人最大负载下能保证稳定运行。</w:t>
            </w:r>
            <w:r>
              <w:rPr>
                <w:rFonts w:ascii="宋体" w:hAnsi="宋体" w:cs="宋体" w:hint="eastAsia"/>
                <w:color w:val="000000" w:themeColor="text1"/>
                <w:kern w:val="0"/>
                <w:szCs w:val="21"/>
                <w:lang/>
              </w:rPr>
              <w:br/>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4</w:t>
            </w:r>
            <w:r>
              <w:rPr>
                <w:rFonts w:ascii="宋体" w:hAnsi="宋体" w:cs="宋体" w:hint="eastAsia"/>
                <w:color w:val="000000" w:themeColor="text1"/>
                <w:kern w:val="0"/>
                <w:szCs w:val="21"/>
                <w:lang/>
              </w:rPr>
              <w:t>、机器人运行范围内设置</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软限位</w:t>
            </w:r>
            <w:r>
              <w:rPr>
                <w:rFonts w:ascii="宋体" w:hAnsi="宋体" w:cs="宋体" w:hint="eastAsia"/>
                <w:color w:val="000000" w:themeColor="text1"/>
                <w:kern w:val="0"/>
                <w:szCs w:val="21"/>
                <w:lang/>
              </w:rPr>
              <w:t xml:space="preserve">) </w:t>
            </w:r>
            <w:r>
              <w:rPr>
                <w:rFonts w:ascii="宋体" w:hAnsi="宋体" w:cs="宋体" w:hint="eastAsia"/>
                <w:color w:val="000000" w:themeColor="text1"/>
                <w:kern w:val="0"/>
                <w:szCs w:val="21"/>
                <w:lang/>
              </w:rPr>
              <w:t>和相应的安全防护，包含程序限位，光幕防呆等，程序限位坐标值修改应当设置权限，防止误操作引发设备或人员安全事故。</w:t>
            </w:r>
            <w:r>
              <w:rPr>
                <w:rFonts w:ascii="宋体" w:hAnsi="宋体" w:cs="宋体" w:hint="eastAsia"/>
                <w:color w:val="000000" w:themeColor="text1"/>
                <w:kern w:val="0"/>
                <w:szCs w:val="21"/>
                <w:lang/>
              </w:rPr>
              <w:br/>
              <w:t>5</w:t>
            </w:r>
            <w:r>
              <w:rPr>
                <w:rFonts w:ascii="宋体" w:hAnsi="宋体" w:cs="宋体" w:hint="eastAsia"/>
                <w:color w:val="000000" w:themeColor="text1"/>
                <w:kern w:val="0"/>
                <w:szCs w:val="21"/>
                <w:lang/>
              </w:rPr>
              <w:t>、机器人运行轨迹示教应当简单易学，可快速编辑修改，示教坐标能自动保存并备份。</w:t>
            </w:r>
            <w:r>
              <w:rPr>
                <w:rFonts w:ascii="宋体" w:hAnsi="宋体" w:cs="宋体" w:hint="eastAsia"/>
                <w:color w:val="000000" w:themeColor="text1"/>
                <w:kern w:val="0"/>
                <w:szCs w:val="21"/>
                <w:lang/>
              </w:rPr>
              <w:br/>
              <w:t>6</w:t>
            </w:r>
            <w:r>
              <w:rPr>
                <w:rFonts w:ascii="宋体" w:hAnsi="宋体" w:cs="宋体" w:hint="eastAsia"/>
                <w:color w:val="000000" w:themeColor="text1"/>
                <w:kern w:val="0"/>
                <w:szCs w:val="21"/>
                <w:lang/>
              </w:rPr>
              <w:t>、使用机器人必须增加</w:t>
            </w:r>
            <w:r>
              <w:rPr>
                <w:rFonts w:ascii="宋体" w:hAnsi="宋体" w:cs="宋体" w:hint="eastAsia"/>
                <w:color w:val="000000" w:themeColor="text1"/>
                <w:kern w:val="0"/>
                <w:szCs w:val="21"/>
                <w:lang/>
              </w:rPr>
              <w:t>CC-LINK</w:t>
            </w:r>
            <w:r>
              <w:rPr>
                <w:rFonts w:ascii="宋体" w:hAnsi="宋体" w:cs="宋体" w:hint="eastAsia"/>
                <w:color w:val="000000" w:themeColor="text1"/>
                <w:kern w:val="0"/>
                <w:szCs w:val="21"/>
                <w:lang/>
              </w:rPr>
              <w:t>通讯选项，</w:t>
            </w:r>
            <w:r>
              <w:rPr>
                <w:rFonts w:ascii="宋体" w:hAnsi="宋体" w:cs="宋体" w:hint="eastAsia"/>
                <w:color w:val="000000" w:themeColor="text1"/>
                <w:kern w:val="0"/>
                <w:szCs w:val="21"/>
                <w:lang/>
              </w:rPr>
              <w:t xml:space="preserve"> </w:t>
            </w:r>
            <w:r>
              <w:rPr>
                <w:rFonts w:ascii="宋体" w:hAnsi="宋体" w:cs="宋体" w:hint="eastAsia"/>
                <w:color w:val="000000" w:themeColor="text1"/>
                <w:kern w:val="0"/>
                <w:szCs w:val="21"/>
                <w:lang/>
              </w:rPr>
              <w:t>与</w:t>
            </w:r>
            <w:r>
              <w:rPr>
                <w:rFonts w:ascii="宋体" w:hAnsi="宋体" w:cs="宋体" w:hint="eastAsia"/>
                <w:color w:val="000000" w:themeColor="text1"/>
                <w:kern w:val="0"/>
                <w:szCs w:val="21"/>
                <w:lang/>
              </w:rPr>
              <w:t xml:space="preserve">PLC </w:t>
            </w:r>
            <w:r>
              <w:rPr>
                <w:rFonts w:ascii="宋体" w:hAnsi="宋体" w:cs="宋体" w:hint="eastAsia"/>
                <w:color w:val="000000" w:themeColor="text1"/>
                <w:kern w:val="0"/>
                <w:szCs w:val="21"/>
                <w:lang/>
              </w:rPr>
              <w:t>进行</w:t>
            </w:r>
            <w:r>
              <w:rPr>
                <w:rFonts w:ascii="宋体" w:hAnsi="宋体" w:cs="宋体" w:hint="eastAsia"/>
                <w:color w:val="000000" w:themeColor="text1"/>
                <w:kern w:val="0"/>
                <w:szCs w:val="21"/>
                <w:lang/>
              </w:rPr>
              <w:t>IO</w:t>
            </w:r>
            <w:r>
              <w:rPr>
                <w:rFonts w:ascii="宋体" w:hAnsi="宋体" w:cs="宋体" w:hint="eastAsia"/>
                <w:color w:val="000000" w:themeColor="text1"/>
                <w:kern w:val="0"/>
                <w:szCs w:val="21"/>
                <w:lang/>
              </w:rPr>
              <w:t>、数据寄存器交互。</w:t>
            </w:r>
            <w:r>
              <w:rPr>
                <w:rFonts w:ascii="宋体" w:hAnsi="宋体" w:cs="宋体" w:hint="eastAsia"/>
                <w:color w:val="000000" w:themeColor="text1"/>
                <w:kern w:val="0"/>
                <w:szCs w:val="21"/>
                <w:lang/>
              </w:rPr>
              <w:br/>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7</w:t>
            </w:r>
            <w:r>
              <w:rPr>
                <w:rFonts w:ascii="宋体" w:hAnsi="宋体" w:cs="宋体" w:hint="eastAsia"/>
                <w:color w:val="000000" w:themeColor="text1"/>
                <w:kern w:val="0"/>
                <w:szCs w:val="21"/>
                <w:lang/>
              </w:rPr>
              <w:t>、要求机器人到厂，在检查机器人没有任何故障报警</w:t>
            </w:r>
            <w:r>
              <w:rPr>
                <w:rFonts w:ascii="宋体" w:hAnsi="宋体" w:cs="宋体" w:hint="eastAsia"/>
                <w:color w:val="000000" w:themeColor="text1"/>
                <w:kern w:val="0"/>
                <w:szCs w:val="21"/>
                <w:lang/>
              </w:rPr>
              <w:t>时需先镜像备份机器人系统</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防止使用过程中机器人因系统出现故障无法恢复情况</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，备份文件夹需注明机</w:t>
            </w:r>
            <w:r>
              <w:rPr>
                <w:rFonts w:ascii="宋体" w:hAnsi="宋体" w:cs="宋体" w:hint="eastAsia"/>
                <w:color w:val="000000" w:themeColor="text1"/>
                <w:kern w:val="0"/>
                <w:szCs w:val="21"/>
                <w:lang/>
              </w:rPr>
              <w:t xml:space="preserve"> </w:t>
            </w:r>
            <w:r>
              <w:rPr>
                <w:rFonts w:ascii="宋体" w:hAnsi="宋体" w:cs="宋体" w:hint="eastAsia"/>
                <w:color w:val="000000" w:themeColor="text1"/>
                <w:kern w:val="0"/>
                <w:szCs w:val="21"/>
                <w:lang/>
              </w:rPr>
              <w:t>器人使用位置和线体代号</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方便以后查询</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br/>
              <w:t>8</w:t>
            </w:r>
            <w:r>
              <w:rPr>
                <w:rFonts w:ascii="宋体" w:hAnsi="宋体" w:cs="宋体" w:hint="eastAsia"/>
                <w:color w:val="000000" w:themeColor="text1"/>
                <w:kern w:val="0"/>
                <w:szCs w:val="21"/>
                <w:lang/>
              </w:rPr>
              <w:t>、机器人必须设定工具、用户坐标系，工具坐标系必须与机器人手抓一一对应，</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吸盘建立在夹具中心，喷枪建立在枪头顶部等</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。用户坐标系必须和实际现场使用</w:t>
            </w:r>
            <w:r>
              <w:rPr>
                <w:rFonts w:ascii="宋体" w:hAnsi="宋体" w:cs="宋体" w:hint="eastAsia"/>
                <w:color w:val="000000" w:themeColor="text1"/>
                <w:kern w:val="0"/>
                <w:szCs w:val="21"/>
                <w:lang/>
              </w:rPr>
              <w:t xml:space="preserve"> </w:t>
            </w:r>
            <w:r>
              <w:rPr>
                <w:rFonts w:ascii="宋体" w:hAnsi="宋体" w:cs="宋体" w:hint="eastAsia"/>
                <w:color w:val="000000" w:themeColor="text1"/>
                <w:kern w:val="0"/>
                <w:szCs w:val="21"/>
                <w:lang/>
              </w:rPr>
              <w:t>情况一致，对倾斜位置必须建立相对应坐标系。</w:t>
            </w:r>
            <w:r>
              <w:rPr>
                <w:rFonts w:ascii="宋体" w:hAnsi="宋体" w:cs="宋体" w:hint="eastAsia"/>
                <w:color w:val="000000" w:themeColor="text1"/>
                <w:kern w:val="0"/>
                <w:szCs w:val="21"/>
                <w:lang/>
              </w:rPr>
              <w:br/>
              <w:t>9</w:t>
            </w:r>
            <w:r>
              <w:rPr>
                <w:rFonts w:ascii="宋体" w:hAnsi="宋体" w:cs="宋体" w:hint="eastAsia"/>
                <w:color w:val="000000" w:themeColor="text1"/>
                <w:kern w:val="0"/>
                <w:szCs w:val="21"/>
                <w:lang/>
              </w:rPr>
              <w:t>、机器人负载的设定，需根据实际情况进行负载的选择，如：手抓的重量、抓取产品后的重量。</w:t>
            </w:r>
            <w:r>
              <w:rPr>
                <w:rFonts w:ascii="宋体" w:hAnsi="宋体" w:cs="宋体" w:hint="eastAsia"/>
                <w:color w:val="000000" w:themeColor="text1"/>
                <w:kern w:val="0"/>
                <w:szCs w:val="21"/>
                <w:lang/>
              </w:rPr>
              <w:br/>
              <w:t>10</w:t>
            </w:r>
            <w:r>
              <w:rPr>
                <w:rFonts w:ascii="宋体" w:hAnsi="宋体" w:cs="宋体" w:hint="eastAsia"/>
                <w:color w:val="000000" w:themeColor="text1"/>
                <w:kern w:val="0"/>
                <w:szCs w:val="21"/>
                <w:lang/>
              </w:rPr>
              <w:t>、机器人变量、</w:t>
            </w:r>
            <w:r>
              <w:rPr>
                <w:rFonts w:ascii="宋体" w:hAnsi="宋体" w:cs="宋体" w:hint="eastAsia"/>
                <w:color w:val="000000" w:themeColor="text1"/>
                <w:kern w:val="0"/>
                <w:szCs w:val="21"/>
                <w:lang/>
              </w:rPr>
              <w:t>io</w:t>
            </w:r>
            <w:r>
              <w:rPr>
                <w:rFonts w:ascii="宋体" w:hAnsi="宋体" w:cs="宋体" w:hint="eastAsia"/>
                <w:color w:val="000000" w:themeColor="text1"/>
                <w:kern w:val="0"/>
                <w:szCs w:val="21"/>
                <w:lang/>
              </w:rPr>
              <w:t>、重要步骤需写入中文备注，方便使用人员维护。</w:t>
            </w:r>
            <w:r>
              <w:rPr>
                <w:rFonts w:ascii="宋体" w:hAnsi="宋体" w:cs="宋体" w:hint="eastAsia"/>
                <w:color w:val="000000" w:themeColor="text1"/>
                <w:kern w:val="0"/>
                <w:szCs w:val="21"/>
                <w:lang/>
              </w:rPr>
              <w:br/>
              <w:t>11</w:t>
            </w:r>
            <w:r>
              <w:rPr>
                <w:rFonts w:ascii="宋体" w:hAnsi="宋体" w:cs="宋体" w:hint="eastAsia"/>
                <w:color w:val="000000" w:themeColor="text1"/>
                <w:kern w:val="0"/>
                <w:szCs w:val="21"/>
                <w:lang/>
              </w:rPr>
              <w:t>、对最终完整程序需做文</w:t>
            </w:r>
            <w:r>
              <w:rPr>
                <w:rFonts w:ascii="宋体" w:hAnsi="宋体" w:cs="宋体" w:hint="eastAsia"/>
                <w:color w:val="000000" w:themeColor="text1"/>
                <w:kern w:val="0"/>
                <w:szCs w:val="21"/>
                <w:lang/>
              </w:rPr>
              <w:t>档说明，对机器人程序需做整体备份，作为交付文档，一起交付。</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lastRenderedPageBreak/>
              <w:t>7</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吸盘机构</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kern w:val="0"/>
                <w:szCs w:val="21"/>
                <w:lang/>
              </w:rPr>
            </w:pPr>
            <w:r>
              <w:rPr>
                <w:rFonts w:ascii="宋体" w:hAnsi="宋体" w:cs="宋体" w:hint="eastAsia"/>
                <w:color w:val="000000" w:themeColor="text1"/>
                <w:kern w:val="0"/>
                <w:szCs w:val="21"/>
                <w:lang/>
              </w:rPr>
              <w:t>1</w:t>
            </w:r>
            <w:r>
              <w:rPr>
                <w:rFonts w:ascii="宋体" w:hAnsi="宋体" w:cs="宋体" w:hint="eastAsia"/>
                <w:color w:val="000000" w:themeColor="text1"/>
                <w:kern w:val="0"/>
                <w:szCs w:val="21"/>
                <w:lang/>
              </w:rPr>
              <w:t>、吸盘共</w:t>
            </w:r>
            <w:r>
              <w:rPr>
                <w:rFonts w:ascii="宋体" w:hAnsi="宋体" w:cs="宋体" w:hint="eastAsia"/>
                <w:color w:val="000000" w:themeColor="text1"/>
                <w:kern w:val="0"/>
                <w:szCs w:val="21"/>
                <w:lang/>
              </w:rPr>
              <w:t>4</w:t>
            </w:r>
            <w:r>
              <w:rPr>
                <w:rFonts w:ascii="宋体" w:hAnsi="宋体" w:cs="宋体" w:hint="eastAsia"/>
                <w:color w:val="000000" w:themeColor="text1"/>
                <w:kern w:val="0"/>
                <w:szCs w:val="21"/>
                <w:lang/>
              </w:rPr>
              <w:t>块，</w:t>
            </w:r>
            <w:r>
              <w:rPr>
                <w:rFonts w:ascii="宋体" w:hAnsi="宋体" w:cs="宋体" w:hint="eastAsia"/>
                <w:color w:val="000000" w:themeColor="text1"/>
                <w:kern w:val="0"/>
                <w:szCs w:val="21"/>
                <w:lang/>
              </w:rPr>
              <w:t>1</w:t>
            </w:r>
            <w:r>
              <w:rPr>
                <w:rFonts w:ascii="宋体" w:hAnsi="宋体" w:cs="宋体" w:hint="eastAsia"/>
                <w:color w:val="000000" w:themeColor="text1"/>
                <w:kern w:val="0"/>
                <w:szCs w:val="21"/>
                <w:lang/>
              </w:rPr>
              <w:t>块长吸盘及</w:t>
            </w:r>
            <w:r>
              <w:rPr>
                <w:rFonts w:ascii="宋体" w:hAnsi="宋体" w:cs="宋体" w:hint="eastAsia"/>
                <w:color w:val="000000" w:themeColor="text1"/>
                <w:kern w:val="0"/>
                <w:szCs w:val="21"/>
                <w:lang/>
              </w:rPr>
              <w:t>3</w:t>
            </w:r>
            <w:r>
              <w:rPr>
                <w:rFonts w:ascii="宋体" w:hAnsi="宋体" w:cs="宋体" w:hint="eastAsia"/>
                <w:color w:val="000000" w:themeColor="text1"/>
                <w:kern w:val="0"/>
                <w:szCs w:val="21"/>
                <w:lang/>
              </w:rPr>
              <w:t>块小吸盘，生产大尺寸产品使用长吸盘，生产小尺寸产品使用小吸盘，</w:t>
            </w:r>
            <w:r>
              <w:rPr>
                <w:rFonts w:ascii="宋体" w:hAnsi="宋体" w:cs="宋体" w:hint="eastAsia"/>
                <w:color w:val="000000" w:themeColor="text1"/>
                <w:kern w:val="0"/>
                <w:szCs w:val="21"/>
                <w:lang/>
              </w:rPr>
              <w:t>4</w:t>
            </w:r>
            <w:r>
              <w:rPr>
                <w:rFonts w:ascii="宋体" w:hAnsi="宋体" w:cs="宋体" w:hint="eastAsia"/>
                <w:color w:val="000000" w:themeColor="text1"/>
                <w:kern w:val="0"/>
                <w:szCs w:val="21"/>
                <w:lang/>
              </w:rPr>
              <w:t>块吸盘具备随时切换使用的功能。</w:t>
            </w:r>
            <w:r>
              <w:rPr>
                <w:rFonts w:ascii="宋体" w:hAnsi="宋体" w:cs="宋体" w:hint="eastAsia"/>
                <w:color w:val="000000" w:themeColor="text1"/>
                <w:kern w:val="0"/>
                <w:szCs w:val="21"/>
                <w:lang/>
              </w:rPr>
              <w:br/>
              <w:t>2</w:t>
            </w:r>
            <w:r>
              <w:rPr>
                <w:rFonts w:ascii="宋体" w:hAnsi="宋体" w:cs="宋体" w:hint="eastAsia"/>
                <w:color w:val="000000" w:themeColor="text1"/>
                <w:kern w:val="0"/>
                <w:szCs w:val="21"/>
                <w:lang/>
              </w:rPr>
              <w:t>、以真空泵作为供气源，吸盘不带有真空发生器，真空泵具备真空发生器的功能，同时带有消音罩，整体噪音不大于</w:t>
            </w:r>
            <w:r>
              <w:rPr>
                <w:rFonts w:ascii="宋体" w:hAnsi="宋体" w:cs="宋体" w:hint="eastAsia"/>
                <w:color w:val="000000" w:themeColor="text1"/>
                <w:kern w:val="0"/>
                <w:szCs w:val="21"/>
                <w:lang/>
              </w:rPr>
              <w:t>85</w:t>
            </w:r>
            <w:r>
              <w:rPr>
                <w:rFonts w:ascii="宋体" w:hAnsi="宋体" w:cs="宋体" w:hint="eastAsia"/>
                <w:color w:val="000000" w:themeColor="text1"/>
                <w:kern w:val="0"/>
                <w:szCs w:val="21"/>
                <w:lang/>
              </w:rPr>
              <w:t>分贝。</w:t>
            </w:r>
            <w:r>
              <w:rPr>
                <w:rFonts w:ascii="宋体" w:hAnsi="宋体" w:cs="宋体" w:hint="eastAsia"/>
                <w:color w:val="000000" w:themeColor="text1"/>
                <w:kern w:val="0"/>
                <w:szCs w:val="21"/>
                <w:lang/>
              </w:rPr>
              <w:br/>
              <w:t>3</w:t>
            </w:r>
            <w:r>
              <w:rPr>
                <w:rFonts w:ascii="宋体" w:hAnsi="宋体" w:cs="宋体" w:hint="eastAsia"/>
                <w:color w:val="000000" w:themeColor="text1"/>
                <w:kern w:val="0"/>
                <w:szCs w:val="21"/>
                <w:lang/>
              </w:rPr>
              <w:t>、海绵吸盘的选型应满足</w:t>
            </w:r>
            <w:r>
              <w:rPr>
                <w:rFonts w:ascii="宋体" w:hAnsi="宋体" w:cs="宋体" w:hint="eastAsia"/>
                <w:color w:val="000000" w:themeColor="text1"/>
                <w:kern w:val="0"/>
                <w:szCs w:val="21"/>
                <w:lang/>
              </w:rPr>
              <w:t>98</w:t>
            </w:r>
            <w:r>
              <w:rPr>
                <w:rFonts w:ascii="宋体" w:hAnsi="宋体" w:cs="宋体" w:hint="eastAsia"/>
                <w:color w:val="000000" w:themeColor="text1"/>
                <w:kern w:val="0"/>
                <w:szCs w:val="21"/>
                <w:lang/>
              </w:rPr>
              <w:t>寸电视的</w:t>
            </w:r>
            <w:r>
              <w:rPr>
                <w:rFonts w:ascii="宋体" w:hAnsi="宋体" w:cs="宋体" w:hint="eastAsia"/>
                <w:color w:val="000000" w:themeColor="text1"/>
                <w:kern w:val="0"/>
                <w:szCs w:val="21"/>
                <w:lang/>
              </w:rPr>
              <w:t>3</w:t>
            </w:r>
            <w:r>
              <w:rPr>
                <w:rFonts w:ascii="宋体" w:hAnsi="宋体" w:cs="宋体" w:hint="eastAsia"/>
                <w:color w:val="000000" w:themeColor="text1"/>
                <w:kern w:val="0"/>
                <w:szCs w:val="21"/>
                <w:lang/>
              </w:rPr>
              <w:t>倍负载，同时为了兼容电视表面≥</w:t>
            </w:r>
            <w:r>
              <w:rPr>
                <w:rFonts w:ascii="宋体" w:hAnsi="宋体" w:cs="宋体" w:hint="eastAsia"/>
                <w:color w:val="000000" w:themeColor="text1"/>
                <w:kern w:val="0"/>
                <w:szCs w:val="21"/>
                <w:lang/>
              </w:rPr>
              <w:t xml:space="preserve">12mm </w:t>
            </w:r>
            <w:r>
              <w:rPr>
                <w:rFonts w:ascii="宋体" w:hAnsi="宋体" w:cs="宋体" w:hint="eastAsia"/>
                <w:color w:val="000000" w:themeColor="text1"/>
                <w:kern w:val="0"/>
                <w:szCs w:val="21"/>
                <w:lang/>
              </w:rPr>
              <w:t>高的加强筋，吸盘厚度需≥</w:t>
            </w:r>
            <w:r>
              <w:rPr>
                <w:rFonts w:ascii="宋体" w:hAnsi="宋体" w:cs="宋体" w:hint="eastAsia"/>
                <w:color w:val="000000" w:themeColor="text1"/>
                <w:kern w:val="0"/>
                <w:szCs w:val="21"/>
                <w:lang/>
              </w:rPr>
              <w:t>30mm</w:t>
            </w:r>
            <w:r>
              <w:rPr>
                <w:rFonts w:ascii="宋体" w:hAnsi="宋体" w:cs="宋体" w:hint="eastAsia"/>
                <w:color w:val="000000" w:themeColor="text1"/>
                <w:kern w:val="0"/>
                <w:szCs w:val="21"/>
                <w:lang/>
              </w:rPr>
              <w:t>，海绵吸盘要求防静电</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表面阻值</w:t>
            </w:r>
            <w:r>
              <w:rPr>
                <w:rFonts w:ascii="宋体" w:hAnsi="宋体" w:cs="宋体" w:hint="eastAsia"/>
                <w:color w:val="000000" w:themeColor="text1"/>
                <w:kern w:val="0"/>
                <w:szCs w:val="21"/>
                <w:lang/>
              </w:rPr>
              <w:t xml:space="preserve"> 106^</w:t>
            </w:r>
            <w:r>
              <w:rPr>
                <w:rFonts w:ascii="宋体" w:hAnsi="宋体" w:cs="宋体" w:hint="eastAsia"/>
                <w:color w:val="000000" w:themeColor="text1"/>
                <w:kern w:val="0"/>
                <w:szCs w:val="21"/>
                <w:vertAlign w:val="superscript"/>
                <w:lang/>
              </w:rPr>
              <w:t>6</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10^</w:t>
            </w:r>
            <w:r>
              <w:rPr>
                <w:rFonts w:ascii="宋体" w:hAnsi="宋体" w:cs="宋体" w:hint="eastAsia"/>
                <w:color w:val="000000" w:themeColor="text1"/>
                <w:kern w:val="0"/>
                <w:szCs w:val="21"/>
                <w:vertAlign w:val="superscript"/>
                <w:lang/>
              </w:rPr>
              <w:t>9</w:t>
            </w:r>
            <w:r>
              <w:rPr>
                <w:rFonts w:ascii="宋体" w:hAnsi="宋体" w:cs="宋体" w:hint="eastAsia"/>
                <w:color w:val="000000" w:themeColor="text1"/>
                <w:kern w:val="0"/>
                <w:szCs w:val="21"/>
                <w:lang/>
              </w:rPr>
              <w:t>Ω</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 xml:space="preserve"> </w:t>
            </w:r>
            <w:r>
              <w:rPr>
                <w:rFonts w:ascii="宋体" w:hAnsi="宋体" w:cs="宋体" w:hint="eastAsia"/>
                <w:color w:val="000000" w:themeColor="text1"/>
                <w:kern w:val="0"/>
                <w:szCs w:val="21"/>
                <w:lang/>
              </w:rPr>
              <w:t>吸盘真空度模拟量输出。</w:t>
            </w:r>
            <w:r>
              <w:rPr>
                <w:rFonts w:ascii="宋体" w:hAnsi="宋体" w:cs="宋体" w:hint="eastAsia"/>
                <w:color w:val="000000" w:themeColor="text1"/>
                <w:kern w:val="0"/>
                <w:szCs w:val="21"/>
                <w:lang/>
              </w:rPr>
              <w:br/>
              <w:t>4</w:t>
            </w:r>
            <w:r>
              <w:rPr>
                <w:rFonts w:ascii="宋体" w:hAnsi="宋体" w:cs="宋体" w:hint="eastAsia"/>
                <w:color w:val="000000" w:themeColor="text1"/>
                <w:kern w:val="0"/>
                <w:szCs w:val="21"/>
                <w:lang/>
              </w:rPr>
              <w:t>、吸取机构应具备真空不达标报警功能、防压机功能</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增加弹簧缓冲并设极限光</w:t>
            </w:r>
            <w:r>
              <w:rPr>
                <w:rFonts w:ascii="宋体" w:hAnsi="宋体" w:cs="宋体" w:hint="eastAsia"/>
                <w:color w:val="000000" w:themeColor="text1"/>
                <w:kern w:val="0"/>
                <w:szCs w:val="21"/>
                <w:lang/>
              </w:rPr>
              <w:t xml:space="preserve"> </w:t>
            </w:r>
            <w:r>
              <w:rPr>
                <w:rFonts w:ascii="宋体" w:hAnsi="宋体" w:cs="宋体" w:hint="eastAsia"/>
                <w:color w:val="000000" w:themeColor="text1"/>
                <w:kern w:val="0"/>
                <w:szCs w:val="21"/>
                <w:lang/>
              </w:rPr>
              <w:t>电</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、吸盘断电保持吸力功能。</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t>8</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位置补偿机构</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kern w:val="0"/>
                <w:szCs w:val="21"/>
                <w:lang/>
              </w:rPr>
            </w:pPr>
            <w:r>
              <w:rPr>
                <w:rFonts w:ascii="宋体" w:hAnsi="宋体" w:cs="宋体" w:hint="eastAsia"/>
                <w:color w:val="000000" w:themeColor="text1"/>
                <w:kern w:val="0"/>
                <w:szCs w:val="21"/>
                <w:lang/>
              </w:rPr>
              <w:t>1</w:t>
            </w:r>
            <w:r>
              <w:rPr>
                <w:rFonts w:ascii="宋体" w:hAnsi="宋体" w:cs="宋体" w:hint="eastAsia"/>
                <w:color w:val="000000" w:themeColor="text1"/>
                <w:kern w:val="0"/>
                <w:szCs w:val="21"/>
                <w:lang/>
              </w:rPr>
              <w:t>、编码器</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气缸</w:t>
            </w:r>
            <w:r>
              <w:rPr>
                <w:rFonts w:ascii="宋体" w:hAnsi="宋体" w:cs="宋体" w:hint="eastAsia"/>
                <w:color w:val="000000" w:themeColor="text1"/>
                <w:kern w:val="0"/>
                <w:szCs w:val="21"/>
                <w:lang/>
              </w:rPr>
              <w:t>+U</w:t>
            </w:r>
            <w:r>
              <w:rPr>
                <w:rFonts w:ascii="宋体" w:hAnsi="宋体" w:cs="宋体" w:hint="eastAsia"/>
                <w:color w:val="000000" w:themeColor="text1"/>
                <w:kern w:val="0"/>
                <w:szCs w:val="21"/>
                <w:lang/>
              </w:rPr>
              <w:t>形光电</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同步带组成，通过与</w:t>
            </w:r>
            <w:r>
              <w:rPr>
                <w:rFonts w:ascii="宋体" w:hAnsi="宋体" w:cs="宋体" w:hint="eastAsia"/>
                <w:color w:val="000000" w:themeColor="text1"/>
                <w:kern w:val="0"/>
                <w:szCs w:val="21"/>
                <w:lang/>
              </w:rPr>
              <w:t>PLC</w:t>
            </w:r>
            <w:r>
              <w:rPr>
                <w:rFonts w:ascii="宋体" w:hAnsi="宋体" w:cs="宋体" w:hint="eastAsia"/>
                <w:color w:val="000000" w:themeColor="text1"/>
                <w:kern w:val="0"/>
                <w:szCs w:val="21"/>
                <w:lang/>
              </w:rPr>
              <w:t>编码线连接反馈产品位置给到机器人。</w:t>
            </w:r>
            <w:r>
              <w:rPr>
                <w:rFonts w:ascii="宋体" w:hAnsi="宋体" w:cs="宋体" w:hint="eastAsia"/>
                <w:color w:val="000000" w:themeColor="text1"/>
                <w:kern w:val="0"/>
                <w:szCs w:val="21"/>
                <w:lang/>
              </w:rPr>
              <w:br/>
              <w:t>2</w:t>
            </w:r>
            <w:r>
              <w:rPr>
                <w:rFonts w:ascii="宋体" w:hAnsi="宋体" w:cs="宋体" w:hint="eastAsia"/>
                <w:color w:val="000000" w:themeColor="text1"/>
                <w:kern w:val="0"/>
                <w:szCs w:val="21"/>
                <w:lang/>
              </w:rPr>
              <w:t>、具备位置清零功能，当完成一次动作后，感应到清零光电后位置信息会重新清零。</w:t>
            </w:r>
            <w:r>
              <w:rPr>
                <w:rFonts w:ascii="宋体" w:hAnsi="宋体" w:cs="宋体" w:hint="eastAsia"/>
                <w:color w:val="000000" w:themeColor="text1"/>
                <w:kern w:val="0"/>
                <w:szCs w:val="21"/>
                <w:lang/>
              </w:rPr>
              <w:br/>
            </w:r>
            <w:r>
              <w:rPr>
                <w:rFonts w:ascii="宋体" w:hAnsi="宋体" w:cs="宋体" w:hint="eastAsia"/>
                <w:color w:val="000000" w:themeColor="text1"/>
                <w:kern w:val="0"/>
                <w:szCs w:val="21"/>
                <w:lang/>
              </w:rPr>
              <w:lastRenderedPageBreak/>
              <w:t>3</w:t>
            </w:r>
            <w:r>
              <w:rPr>
                <w:rFonts w:ascii="宋体" w:hAnsi="宋体" w:cs="宋体" w:hint="eastAsia"/>
                <w:color w:val="000000" w:themeColor="text1"/>
                <w:kern w:val="0"/>
                <w:szCs w:val="21"/>
                <w:lang/>
              </w:rPr>
              <w:t>、与产品接触地方增加</w:t>
            </w:r>
            <w:r>
              <w:rPr>
                <w:rFonts w:ascii="宋体" w:hAnsi="宋体" w:cs="宋体" w:hint="eastAsia"/>
                <w:color w:val="000000" w:themeColor="text1"/>
                <w:kern w:val="0"/>
                <w:szCs w:val="21"/>
                <w:lang/>
              </w:rPr>
              <w:t>EVA</w:t>
            </w:r>
            <w:r>
              <w:rPr>
                <w:rFonts w:ascii="宋体" w:hAnsi="宋体" w:cs="宋体" w:hint="eastAsia"/>
                <w:color w:val="000000" w:themeColor="text1"/>
                <w:kern w:val="0"/>
                <w:szCs w:val="21"/>
                <w:lang/>
              </w:rPr>
              <w:t>及硅胶套防护。</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lastRenderedPageBreak/>
              <w:t>9</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电控系统</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kern w:val="0"/>
                <w:szCs w:val="21"/>
                <w:lang/>
              </w:rPr>
            </w:pP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t xml:space="preserve">PLC </w:t>
            </w:r>
            <w:r>
              <w:rPr>
                <w:rFonts w:ascii="宋体" w:hAnsi="宋体" w:cs="宋体" w:hint="eastAsia"/>
                <w:color w:val="000000"/>
                <w:kern w:val="0"/>
                <w:szCs w:val="21"/>
                <w:lang/>
              </w:rPr>
              <w:t>触摸屏选用大小为</w:t>
            </w:r>
            <w:r>
              <w:rPr>
                <w:rFonts w:ascii="宋体" w:hAnsi="宋体" w:cs="宋体" w:hint="eastAsia"/>
                <w:color w:val="000000"/>
                <w:kern w:val="0"/>
                <w:szCs w:val="21"/>
                <w:lang/>
              </w:rPr>
              <w:t>10</w:t>
            </w:r>
            <w:r>
              <w:rPr>
                <w:rFonts w:ascii="宋体" w:hAnsi="宋体" w:cs="宋体" w:hint="eastAsia"/>
                <w:color w:val="000000"/>
                <w:kern w:val="0"/>
                <w:szCs w:val="21"/>
                <w:lang/>
              </w:rPr>
              <w:t>英寸以上，</w:t>
            </w:r>
            <w:r>
              <w:rPr>
                <w:rFonts w:ascii="宋体" w:hAnsi="宋体" w:cs="宋体" w:hint="eastAsia"/>
                <w:color w:val="000000"/>
                <w:kern w:val="0"/>
                <w:szCs w:val="21"/>
                <w:lang/>
              </w:rPr>
              <w:t>IO</w:t>
            </w:r>
            <w:r>
              <w:rPr>
                <w:rFonts w:ascii="宋体" w:hAnsi="宋体" w:cs="宋体" w:hint="eastAsia"/>
                <w:color w:val="000000"/>
                <w:kern w:val="0"/>
                <w:szCs w:val="21"/>
                <w:lang/>
              </w:rPr>
              <w:t>模块预留</w:t>
            </w:r>
            <w:r>
              <w:rPr>
                <w:rFonts w:ascii="宋体" w:hAnsi="宋体" w:cs="宋体" w:hint="eastAsia"/>
                <w:color w:val="000000"/>
                <w:kern w:val="0"/>
                <w:szCs w:val="21"/>
                <w:lang/>
              </w:rPr>
              <w:t xml:space="preserve">20% </w:t>
            </w:r>
            <w:r>
              <w:rPr>
                <w:rFonts w:ascii="宋体" w:hAnsi="宋体" w:cs="宋体" w:hint="eastAsia"/>
                <w:color w:val="000000"/>
                <w:kern w:val="0"/>
                <w:szCs w:val="21"/>
                <w:lang/>
              </w:rPr>
              <w:t>点位便于后续拓展，</w:t>
            </w:r>
            <w:r>
              <w:rPr>
                <w:rFonts w:ascii="宋体" w:hAnsi="宋体" w:cs="宋体" w:hint="eastAsia"/>
                <w:color w:val="000000"/>
                <w:kern w:val="0"/>
                <w:szCs w:val="21"/>
                <w:lang/>
              </w:rPr>
              <w:t xml:space="preserve"> </w:t>
            </w:r>
            <w:r>
              <w:rPr>
                <w:rFonts w:ascii="宋体" w:hAnsi="宋体" w:cs="宋体" w:hint="eastAsia"/>
                <w:color w:val="000000"/>
                <w:kern w:val="0"/>
                <w:szCs w:val="21"/>
                <w:lang/>
              </w:rPr>
              <w:t>预留</w:t>
            </w:r>
            <w:r>
              <w:rPr>
                <w:rFonts w:ascii="宋体" w:hAnsi="宋体" w:cs="宋体" w:hint="eastAsia"/>
                <w:color w:val="000000"/>
                <w:kern w:val="0"/>
                <w:szCs w:val="21"/>
                <w:lang/>
              </w:rPr>
              <w:t>IO</w:t>
            </w:r>
            <w:r>
              <w:rPr>
                <w:rFonts w:ascii="宋体" w:hAnsi="宋体" w:cs="宋体" w:hint="eastAsia"/>
                <w:color w:val="000000"/>
                <w:kern w:val="0"/>
                <w:szCs w:val="21"/>
                <w:lang/>
              </w:rPr>
              <w:t>需接好端子座及排线。</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、控制系统能记录产品型号、单台节拍、当前时产、当天产量等信息，转产时可切换型号一键转产，可编辑的转产配方不小于</w:t>
            </w:r>
            <w:r>
              <w:rPr>
                <w:rFonts w:ascii="宋体" w:hAnsi="宋体" w:cs="宋体" w:hint="eastAsia"/>
                <w:color w:val="000000"/>
                <w:kern w:val="0"/>
                <w:szCs w:val="21"/>
                <w:lang/>
              </w:rPr>
              <w:t>50</w:t>
            </w:r>
            <w:r>
              <w:rPr>
                <w:rFonts w:ascii="宋体" w:hAnsi="宋体" w:cs="宋体" w:hint="eastAsia"/>
                <w:color w:val="000000"/>
                <w:kern w:val="0"/>
                <w:szCs w:val="21"/>
                <w:lang/>
              </w:rPr>
              <w:t>个。</w:t>
            </w:r>
            <w:r>
              <w:rPr>
                <w:rFonts w:ascii="宋体" w:hAnsi="宋体" w:cs="宋体" w:hint="eastAsia"/>
                <w:color w:val="000000"/>
                <w:kern w:val="0"/>
                <w:szCs w:val="21"/>
                <w:lang/>
              </w:rPr>
              <w:br/>
              <w:t>3</w:t>
            </w:r>
            <w:r>
              <w:rPr>
                <w:rFonts w:ascii="宋体" w:hAnsi="宋体" w:cs="宋体" w:hint="eastAsia"/>
                <w:color w:val="000000"/>
                <w:kern w:val="0"/>
                <w:szCs w:val="21"/>
                <w:lang/>
              </w:rPr>
              <w:t>、配备三色指示灯提示设备状态，三色指示灯带蜂鸣器，故障时有声光提示。</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4</w:t>
            </w:r>
            <w:r>
              <w:rPr>
                <w:rFonts w:ascii="宋体" w:hAnsi="宋体" w:cs="宋体" w:hint="eastAsia"/>
                <w:color w:val="000000"/>
                <w:kern w:val="0"/>
                <w:szCs w:val="21"/>
                <w:lang/>
              </w:rPr>
              <w:t>、触摸屏设置操作员、设备人员、开发人员三级权限，并设置相应密码保护，操作员仅具备简单启停，转产切换权限，维修人员具备对设备机构必要调试参数</w:t>
            </w:r>
            <w:r>
              <w:rPr>
                <w:rFonts w:ascii="宋体" w:hAnsi="宋体" w:cs="宋体" w:hint="eastAsia"/>
                <w:color w:val="000000"/>
                <w:kern w:val="0"/>
                <w:szCs w:val="21"/>
                <w:lang/>
              </w:rPr>
              <w:t>(</w:t>
            </w:r>
            <w:r>
              <w:rPr>
                <w:rFonts w:ascii="宋体" w:hAnsi="宋体" w:cs="宋体" w:hint="eastAsia"/>
                <w:color w:val="000000"/>
                <w:kern w:val="0"/>
                <w:szCs w:val="21"/>
                <w:lang/>
              </w:rPr>
              <w:t>如伺服速度，坐标等</w:t>
            </w:r>
            <w:r>
              <w:rPr>
                <w:rFonts w:ascii="宋体" w:hAnsi="宋体" w:cs="宋体" w:hint="eastAsia"/>
                <w:color w:val="000000"/>
                <w:kern w:val="0"/>
                <w:szCs w:val="21"/>
                <w:lang/>
              </w:rPr>
              <w:t>)</w:t>
            </w:r>
            <w:r>
              <w:rPr>
                <w:rFonts w:ascii="宋体" w:hAnsi="宋体" w:cs="宋体" w:hint="eastAsia"/>
                <w:color w:val="000000"/>
                <w:kern w:val="0"/>
                <w:szCs w:val="21"/>
                <w:lang/>
              </w:rPr>
              <w:t>访问和修改权限；开发人员具备设备所有信息及参数访问修改权限，每级密码输入成功后需要信号灯提示。</w:t>
            </w:r>
            <w:r>
              <w:rPr>
                <w:rFonts w:ascii="宋体" w:hAnsi="宋体" w:cs="宋体" w:hint="eastAsia"/>
                <w:color w:val="000000"/>
                <w:kern w:val="0"/>
                <w:szCs w:val="21"/>
                <w:lang/>
              </w:rPr>
              <w:br/>
              <w:t>5</w:t>
            </w:r>
            <w:r>
              <w:rPr>
                <w:rFonts w:ascii="宋体" w:hAnsi="宋体" w:cs="宋体" w:hint="eastAsia"/>
                <w:color w:val="000000"/>
                <w:kern w:val="0"/>
                <w:szCs w:val="21"/>
                <w:lang/>
              </w:rPr>
              <w:t>、触摸屏界面需有</w:t>
            </w:r>
            <w:r>
              <w:rPr>
                <w:rFonts w:ascii="宋体" w:hAnsi="宋体" w:cs="宋体" w:hint="eastAsia"/>
                <w:color w:val="000000"/>
                <w:kern w:val="0"/>
                <w:szCs w:val="21"/>
                <w:lang/>
              </w:rPr>
              <w:t>2</w:t>
            </w:r>
            <w:r>
              <w:rPr>
                <w:rFonts w:ascii="宋体" w:hAnsi="宋体" w:cs="宋体" w:hint="eastAsia"/>
                <w:color w:val="000000"/>
                <w:kern w:val="0"/>
                <w:szCs w:val="21"/>
                <w:lang/>
              </w:rPr>
              <w:t>级的</w:t>
            </w:r>
            <w:r>
              <w:rPr>
                <w:rFonts w:ascii="宋体" w:hAnsi="宋体" w:cs="宋体" w:hint="eastAsia"/>
                <w:color w:val="000000"/>
                <w:kern w:val="0"/>
                <w:szCs w:val="21"/>
                <w:lang/>
              </w:rPr>
              <w:t>IO</w:t>
            </w:r>
            <w:r>
              <w:rPr>
                <w:rFonts w:ascii="宋体" w:hAnsi="宋体" w:cs="宋体" w:hint="eastAsia"/>
                <w:color w:val="000000"/>
                <w:kern w:val="0"/>
                <w:szCs w:val="21"/>
                <w:lang/>
              </w:rPr>
              <w:t>状态界面，一级</w:t>
            </w:r>
            <w:r>
              <w:rPr>
                <w:rFonts w:ascii="宋体" w:hAnsi="宋体" w:cs="宋体" w:hint="eastAsia"/>
                <w:color w:val="000000"/>
                <w:kern w:val="0"/>
                <w:szCs w:val="21"/>
                <w:lang/>
              </w:rPr>
              <w:t>IO</w:t>
            </w:r>
            <w:r>
              <w:rPr>
                <w:rFonts w:ascii="宋体" w:hAnsi="宋体" w:cs="宋体" w:hint="eastAsia"/>
                <w:color w:val="000000"/>
                <w:kern w:val="0"/>
                <w:szCs w:val="21"/>
                <w:lang/>
              </w:rPr>
              <w:t>界面为列表</w:t>
            </w:r>
            <w:r>
              <w:rPr>
                <w:rFonts w:ascii="宋体" w:hAnsi="宋体" w:cs="宋体" w:hint="eastAsia"/>
                <w:color w:val="000000"/>
                <w:kern w:val="0"/>
                <w:szCs w:val="21"/>
                <w:lang/>
              </w:rPr>
              <w:t>形式，列表需直观清晰的描述</w:t>
            </w:r>
            <w:r>
              <w:rPr>
                <w:rFonts w:ascii="宋体" w:hAnsi="宋体" w:cs="宋体" w:hint="eastAsia"/>
                <w:color w:val="000000"/>
                <w:kern w:val="0"/>
                <w:szCs w:val="21"/>
                <w:lang/>
              </w:rPr>
              <w:t>IO</w:t>
            </w:r>
            <w:r>
              <w:rPr>
                <w:rFonts w:ascii="宋体" w:hAnsi="宋体" w:cs="宋体" w:hint="eastAsia"/>
                <w:color w:val="000000"/>
                <w:kern w:val="0"/>
                <w:szCs w:val="21"/>
                <w:lang/>
              </w:rPr>
              <w:t>点地址、</w:t>
            </w:r>
            <w:r>
              <w:rPr>
                <w:rFonts w:ascii="宋体" w:hAnsi="宋体" w:cs="宋体" w:hint="eastAsia"/>
                <w:color w:val="000000"/>
                <w:kern w:val="0"/>
                <w:szCs w:val="21"/>
                <w:lang/>
              </w:rPr>
              <w:t>IO</w:t>
            </w:r>
            <w:r>
              <w:rPr>
                <w:rFonts w:ascii="宋体" w:hAnsi="宋体" w:cs="宋体" w:hint="eastAsia"/>
                <w:color w:val="000000"/>
                <w:kern w:val="0"/>
                <w:szCs w:val="21"/>
                <w:lang/>
              </w:rPr>
              <w:t>名称、</w:t>
            </w:r>
            <w:r>
              <w:rPr>
                <w:rFonts w:ascii="宋体" w:hAnsi="宋体" w:cs="宋体" w:hint="eastAsia"/>
                <w:color w:val="000000"/>
                <w:kern w:val="0"/>
                <w:szCs w:val="21"/>
                <w:lang/>
              </w:rPr>
              <w:t xml:space="preserve">IO </w:t>
            </w:r>
            <w:r>
              <w:rPr>
                <w:rFonts w:ascii="宋体" w:hAnsi="宋体" w:cs="宋体" w:hint="eastAsia"/>
                <w:color w:val="000000"/>
                <w:kern w:val="0"/>
                <w:szCs w:val="21"/>
                <w:lang/>
              </w:rPr>
              <w:t>状态，二级</w:t>
            </w:r>
            <w:r>
              <w:rPr>
                <w:rFonts w:ascii="宋体" w:hAnsi="宋体" w:cs="宋体" w:hint="eastAsia"/>
                <w:color w:val="000000"/>
                <w:kern w:val="0"/>
                <w:szCs w:val="21"/>
                <w:lang/>
              </w:rPr>
              <w:t>IO</w:t>
            </w:r>
            <w:r>
              <w:rPr>
                <w:rFonts w:ascii="宋体" w:hAnsi="宋体" w:cs="宋体" w:hint="eastAsia"/>
                <w:color w:val="000000"/>
                <w:kern w:val="0"/>
                <w:szCs w:val="21"/>
                <w:lang/>
              </w:rPr>
              <w:t>界面为图文形式，通过</w:t>
            </w:r>
            <w:r>
              <w:rPr>
                <w:rFonts w:ascii="宋体" w:hAnsi="宋体" w:cs="宋体" w:hint="eastAsia"/>
                <w:color w:val="000000"/>
                <w:kern w:val="0"/>
                <w:szCs w:val="21"/>
                <w:lang/>
              </w:rPr>
              <w:t xml:space="preserve"> 3D</w:t>
            </w:r>
            <w:r>
              <w:rPr>
                <w:rFonts w:ascii="宋体" w:hAnsi="宋体" w:cs="宋体" w:hint="eastAsia"/>
                <w:color w:val="000000"/>
                <w:kern w:val="0"/>
                <w:szCs w:val="21"/>
                <w:lang/>
              </w:rPr>
              <w:t>布局图清晰展示</w:t>
            </w:r>
            <w:r>
              <w:rPr>
                <w:rFonts w:ascii="宋体" w:hAnsi="宋体" w:cs="宋体" w:hint="eastAsia"/>
                <w:color w:val="000000"/>
                <w:kern w:val="0"/>
                <w:szCs w:val="21"/>
                <w:lang/>
              </w:rPr>
              <w:t>IO</w:t>
            </w:r>
            <w:r>
              <w:rPr>
                <w:rFonts w:ascii="宋体" w:hAnsi="宋体" w:cs="宋体" w:hint="eastAsia"/>
                <w:color w:val="000000"/>
                <w:kern w:val="0"/>
                <w:szCs w:val="21"/>
                <w:lang/>
              </w:rPr>
              <w:t>点在设备的具体位置。</w:t>
            </w:r>
            <w:r>
              <w:rPr>
                <w:rFonts w:ascii="宋体" w:hAnsi="宋体" w:cs="宋体" w:hint="eastAsia"/>
                <w:color w:val="000000"/>
                <w:kern w:val="0"/>
                <w:szCs w:val="21"/>
                <w:lang/>
              </w:rPr>
              <w:br/>
              <w:t>6</w:t>
            </w:r>
            <w:r>
              <w:rPr>
                <w:rFonts w:ascii="宋体" w:hAnsi="宋体" w:cs="宋体" w:hint="eastAsia"/>
                <w:color w:val="000000"/>
                <w:kern w:val="0"/>
                <w:szCs w:val="21"/>
                <w:lang/>
              </w:rPr>
              <w:t>、触摸屏界面需有保养提示界面，根据设备保养要求，在到达保养时间时弹窗提示，并记录保养日期、内容等信息。</w:t>
            </w:r>
            <w:r>
              <w:rPr>
                <w:rFonts w:ascii="宋体" w:hAnsi="宋体" w:cs="宋体" w:hint="eastAsia"/>
                <w:color w:val="000000"/>
                <w:kern w:val="0"/>
                <w:szCs w:val="21"/>
                <w:lang/>
              </w:rPr>
              <w:br/>
              <w:t>7</w:t>
            </w:r>
            <w:r>
              <w:rPr>
                <w:rFonts w:ascii="宋体" w:hAnsi="宋体" w:cs="宋体" w:hint="eastAsia"/>
                <w:color w:val="000000"/>
                <w:kern w:val="0"/>
                <w:szCs w:val="21"/>
                <w:lang/>
              </w:rPr>
              <w:t>、设备配备气源三联件和数字压力表，当气压过高或过低时，需报警提示。</w:t>
            </w:r>
            <w:r>
              <w:rPr>
                <w:rFonts w:ascii="宋体" w:hAnsi="宋体" w:cs="宋体" w:hint="eastAsia"/>
                <w:color w:val="000000"/>
                <w:kern w:val="0"/>
                <w:szCs w:val="21"/>
                <w:lang/>
              </w:rPr>
              <w:br/>
              <w:t>8</w:t>
            </w:r>
            <w:r>
              <w:rPr>
                <w:rFonts w:ascii="宋体" w:hAnsi="宋体" w:cs="宋体" w:hint="eastAsia"/>
                <w:color w:val="000000"/>
                <w:kern w:val="0"/>
                <w:szCs w:val="21"/>
                <w:lang/>
              </w:rPr>
              <w:t>、触摸屏报警信息描述需清晰完成，且至少能保存</w:t>
            </w:r>
            <w:r>
              <w:rPr>
                <w:rFonts w:ascii="宋体" w:hAnsi="宋体" w:cs="宋体" w:hint="eastAsia"/>
                <w:color w:val="000000"/>
                <w:kern w:val="0"/>
                <w:szCs w:val="21"/>
                <w:lang/>
              </w:rPr>
              <w:t>1000</w:t>
            </w:r>
            <w:r>
              <w:rPr>
                <w:rFonts w:ascii="宋体" w:hAnsi="宋体" w:cs="宋体" w:hint="eastAsia"/>
                <w:color w:val="000000"/>
                <w:kern w:val="0"/>
                <w:szCs w:val="21"/>
                <w:lang/>
              </w:rPr>
              <w:t>条以上的报警记录。</w:t>
            </w:r>
            <w:r>
              <w:rPr>
                <w:rFonts w:ascii="宋体" w:hAnsi="宋体" w:cs="宋体" w:hint="eastAsia"/>
                <w:color w:val="000000"/>
                <w:kern w:val="0"/>
                <w:szCs w:val="21"/>
                <w:lang/>
              </w:rPr>
              <w:br/>
              <w:t>9</w:t>
            </w:r>
            <w:r>
              <w:rPr>
                <w:rFonts w:ascii="宋体" w:hAnsi="宋体" w:cs="宋体" w:hint="eastAsia"/>
                <w:color w:val="000000"/>
                <w:kern w:val="0"/>
                <w:szCs w:val="21"/>
                <w:lang/>
              </w:rPr>
              <w:t>、触摸屏需可以调节伺服速度、显示扭力值、调节伺服上下限功能，控制系统具备各机构软极限保护，具备区分空海绵垫功能，进机后检测电视</w:t>
            </w:r>
            <w:r>
              <w:rPr>
                <w:rFonts w:ascii="宋体" w:hAnsi="宋体" w:cs="宋体" w:hint="eastAsia"/>
                <w:color w:val="000000"/>
                <w:kern w:val="0"/>
                <w:szCs w:val="21"/>
                <w:lang/>
              </w:rPr>
              <w:t>是否越位，抱夹到电视后能检测，检测抱夹区域海绵垫是否镂空，避免海绵垫与机构干涉。</w:t>
            </w:r>
            <w:r>
              <w:rPr>
                <w:rFonts w:ascii="宋体" w:hAnsi="宋体" w:cs="宋体" w:hint="eastAsia"/>
                <w:color w:val="000000"/>
                <w:kern w:val="0"/>
                <w:szCs w:val="21"/>
                <w:lang/>
              </w:rPr>
              <w:br/>
              <w:t>10</w:t>
            </w:r>
            <w:r>
              <w:rPr>
                <w:rFonts w:ascii="宋体" w:hAnsi="宋体" w:cs="宋体" w:hint="eastAsia"/>
                <w:color w:val="000000"/>
                <w:kern w:val="0"/>
                <w:szCs w:val="21"/>
                <w:lang/>
              </w:rPr>
              <w:t>、触摸屏界面需严格按照业主要求模板制作，且完整清晰展示业主模板中要求的信息内容。</w:t>
            </w:r>
            <w:r>
              <w:rPr>
                <w:rFonts w:ascii="宋体" w:hAnsi="宋体" w:cs="宋体" w:hint="eastAsia"/>
                <w:color w:val="000000"/>
                <w:kern w:val="0"/>
                <w:szCs w:val="21"/>
                <w:lang/>
              </w:rPr>
              <w:br/>
              <w:t>11</w:t>
            </w:r>
            <w:r>
              <w:rPr>
                <w:rFonts w:ascii="宋体" w:hAnsi="宋体" w:cs="宋体" w:hint="eastAsia"/>
                <w:color w:val="000000"/>
                <w:kern w:val="0"/>
                <w:szCs w:val="21"/>
                <w:lang/>
              </w:rPr>
              <w:t>、设备控制程序需充分考虑防呆保护，通过设置软限位、操作权限、动作流程联</w:t>
            </w:r>
            <w:r>
              <w:rPr>
                <w:rFonts w:ascii="宋体" w:hAnsi="宋体" w:cs="宋体" w:hint="eastAsia"/>
                <w:color w:val="000000"/>
                <w:kern w:val="0"/>
                <w:szCs w:val="21"/>
                <w:lang/>
              </w:rPr>
              <w:t xml:space="preserve"> </w:t>
            </w:r>
            <w:r>
              <w:rPr>
                <w:rFonts w:ascii="宋体" w:hAnsi="宋体" w:cs="宋体" w:hint="eastAsia"/>
                <w:color w:val="000000"/>
                <w:kern w:val="0"/>
                <w:szCs w:val="21"/>
                <w:lang/>
              </w:rPr>
              <w:t>锁判断等方式防呆，同时在进行转产切换配方，修改伺服坐标参数、速度参数等关键参数时，须有相应的弹窗确认界面，防止人为操作导致的故障或危险发生。</w:t>
            </w:r>
            <w:r>
              <w:rPr>
                <w:rFonts w:ascii="宋体" w:hAnsi="宋体" w:cs="宋体" w:hint="eastAsia"/>
                <w:color w:val="000000"/>
                <w:kern w:val="0"/>
                <w:szCs w:val="21"/>
                <w:lang/>
              </w:rPr>
              <w:br/>
              <w:t>12</w:t>
            </w:r>
            <w:r>
              <w:rPr>
                <w:rFonts w:ascii="宋体" w:hAnsi="宋体" w:cs="宋体" w:hint="eastAsia"/>
                <w:color w:val="000000"/>
                <w:kern w:val="0"/>
                <w:szCs w:val="21"/>
                <w:lang/>
              </w:rPr>
              <w:t>、设备需要与线体做好信号交互和联动，不能影响线体正常运转，设备使用到线体控制的</w:t>
            </w:r>
            <w:r>
              <w:rPr>
                <w:rFonts w:ascii="宋体" w:hAnsi="宋体" w:cs="宋体" w:hint="eastAsia"/>
                <w:color w:val="000000"/>
                <w:kern w:val="0"/>
                <w:szCs w:val="21"/>
                <w:lang/>
              </w:rPr>
              <w:t>IO</w:t>
            </w:r>
            <w:r>
              <w:rPr>
                <w:rFonts w:ascii="宋体" w:hAnsi="宋体" w:cs="宋体" w:hint="eastAsia"/>
                <w:color w:val="000000"/>
                <w:kern w:val="0"/>
                <w:szCs w:val="21"/>
                <w:lang/>
              </w:rPr>
              <w:t>点位时，需在设备触摸屏上显示相应的点位及</w:t>
            </w:r>
            <w:r>
              <w:rPr>
                <w:rFonts w:ascii="宋体" w:hAnsi="宋体" w:cs="宋体" w:hint="eastAsia"/>
                <w:color w:val="000000"/>
                <w:kern w:val="0"/>
                <w:szCs w:val="21"/>
                <w:lang/>
              </w:rPr>
              <w:t>故障报警信息。</w:t>
            </w:r>
            <w:r>
              <w:rPr>
                <w:rFonts w:ascii="宋体" w:hAnsi="宋体" w:cs="宋体" w:hint="eastAsia"/>
                <w:color w:val="000000"/>
                <w:kern w:val="0"/>
                <w:szCs w:val="21"/>
                <w:lang/>
              </w:rPr>
              <w:br/>
              <w:t>13</w:t>
            </w:r>
            <w:r>
              <w:rPr>
                <w:rFonts w:ascii="宋体" w:hAnsi="宋体" w:cs="宋体" w:hint="eastAsia"/>
                <w:color w:val="000000"/>
                <w:kern w:val="0"/>
                <w:szCs w:val="21"/>
                <w:lang/>
              </w:rPr>
              <w:t>、控制系统需配备工业互联接口，同时安装无限网关，可以通过</w:t>
            </w:r>
            <w:r>
              <w:rPr>
                <w:rFonts w:ascii="宋体" w:hAnsi="宋体" w:cs="宋体" w:hint="eastAsia"/>
                <w:color w:val="000000"/>
                <w:kern w:val="0"/>
                <w:szCs w:val="21"/>
                <w:lang/>
              </w:rPr>
              <w:t>WIFI</w:t>
            </w:r>
            <w:r>
              <w:rPr>
                <w:rFonts w:ascii="宋体" w:hAnsi="宋体" w:cs="宋体" w:hint="eastAsia"/>
                <w:color w:val="000000"/>
                <w:kern w:val="0"/>
                <w:szCs w:val="21"/>
                <w:lang/>
              </w:rPr>
              <w:t>读取</w:t>
            </w:r>
            <w:r>
              <w:rPr>
                <w:rFonts w:ascii="宋体" w:hAnsi="宋体" w:cs="宋体" w:hint="eastAsia"/>
                <w:color w:val="000000"/>
                <w:kern w:val="0"/>
                <w:szCs w:val="21"/>
                <w:lang/>
              </w:rPr>
              <w:t xml:space="preserve"> PLC</w:t>
            </w:r>
            <w:r>
              <w:rPr>
                <w:rFonts w:ascii="宋体" w:hAnsi="宋体" w:cs="宋体" w:hint="eastAsia"/>
                <w:color w:val="000000"/>
                <w:kern w:val="0"/>
                <w:szCs w:val="21"/>
                <w:lang/>
              </w:rPr>
              <w:t>程序，网关需预留至少</w:t>
            </w:r>
            <w:r>
              <w:rPr>
                <w:rFonts w:ascii="宋体" w:hAnsi="宋体" w:cs="宋体" w:hint="eastAsia"/>
                <w:color w:val="000000"/>
                <w:kern w:val="0"/>
                <w:szCs w:val="21"/>
                <w:lang/>
              </w:rPr>
              <w:t>2</w:t>
            </w:r>
            <w:r>
              <w:rPr>
                <w:rFonts w:ascii="宋体" w:hAnsi="宋体" w:cs="宋体" w:hint="eastAsia"/>
                <w:color w:val="000000"/>
                <w:kern w:val="0"/>
                <w:szCs w:val="21"/>
                <w:lang/>
              </w:rPr>
              <w:t>个网口。</w:t>
            </w:r>
            <w:r>
              <w:rPr>
                <w:rFonts w:ascii="宋体" w:hAnsi="宋体" w:cs="宋体" w:hint="eastAsia"/>
                <w:color w:val="000000"/>
                <w:kern w:val="0"/>
                <w:szCs w:val="21"/>
                <w:lang/>
              </w:rPr>
              <w:br/>
              <w:t>14</w:t>
            </w:r>
            <w:r>
              <w:rPr>
                <w:rFonts w:ascii="宋体" w:hAnsi="宋体" w:cs="宋体" w:hint="eastAsia"/>
                <w:color w:val="000000"/>
                <w:kern w:val="0"/>
                <w:szCs w:val="21"/>
                <w:lang/>
              </w:rPr>
              <w:t>、设备操作逻辑和步骤因易学易懂，尽量简化步骤。</w:t>
            </w:r>
            <w:r>
              <w:rPr>
                <w:rFonts w:ascii="宋体" w:hAnsi="宋体" w:cs="宋体" w:hint="eastAsia"/>
                <w:color w:val="000000"/>
                <w:kern w:val="0"/>
                <w:szCs w:val="21"/>
                <w:lang/>
              </w:rPr>
              <w:br/>
              <w:t>15</w:t>
            </w:r>
            <w:r>
              <w:rPr>
                <w:rFonts w:ascii="宋体" w:hAnsi="宋体" w:cs="宋体" w:hint="eastAsia"/>
                <w:color w:val="000000"/>
                <w:kern w:val="0"/>
                <w:szCs w:val="21"/>
                <w:lang/>
              </w:rPr>
              <w:t>、设备控制程序禁止设置读取修改密码和使用期限。</w:t>
            </w:r>
            <w:r>
              <w:rPr>
                <w:rFonts w:ascii="宋体" w:hAnsi="宋体" w:cs="宋体" w:hint="eastAsia"/>
                <w:color w:val="000000"/>
                <w:kern w:val="0"/>
                <w:szCs w:val="21"/>
                <w:lang/>
              </w:rPr>
              <w:br/>
            </w:r>
            <w:r>
              <w:rPr>
                <w:rFonts w:ascii="宋体" w:hAnsi="宋体" w:cs="宋体" w:hint="eastAsia"/>
                <w:color w:val="000000"/>
                <w:kern w:val="0"/>
                <w:szCs w:val="21"/>
                <w:lang/>
              </w:rPr>
              <w:lastRenderedPageBreak/>
              <w:t>16</w:t>
            </w:r>
            <w:r>
              <w:rPr>
                <w:rFonts w:ascii="宋体" w:hAnsi="宋体" w:cs="宋体" w:hint="eastAsia"/>
                <w:color w:val="000000"/>
                <w:kern w:val="0"/>
                <w:szCs w:val="21"/>
                <w:lang/>
              </w:rPr>
              <w:t>、电控系统具备快速转产性能，对已经生产过的产品，可达到一键切换调用配方文件转产。</w:t>
            </w:r>
            <w:r>
              <w:rPr>
                <w:rFonts w:ascii="宋体" w:hAnsi="宋体" w:cs="宋体" w:hint="eastAsia"/>
                <w:color w:val="000000"/>
                <w:kern w:val="0"/>
                <w:szCs w:val="21"/>
                <w:lang/>
              </w:rPr>
              <w:br/>
              <w:t>17</w:t>
            </w:r>
            <w:r>
              <w:rPr>
                <w:rFonts w:ascii="宋体" w:hAnsi="宋体" w:cs="宋体" w:hint="eastAsia"/>
                <w:color w:val="000000"/>
                <w:kern w:val="0"/>
                <w:szCs w:val="21"/>
                <w:lang/>
              </w:rPr>
              <w:t>、设备可一键切换空板循环模式，一键放空板。</w:t>
            </w:r>
            <w:r>
              <w:rPr>
                <w:rFonts w:ascii="宋体" w:hAnsi="宋体" w:cs="宋体" w:hint="eastAsia"/>
                <w:color w:val="000000"/>
                <w:kern w:val="0"/>
                <w:szCs w:val="21"/>
                <w:lang/>
              </w:rPr>
              <w:br/>
              <w:t>18</w:t>
            </w:r>
            <w:r>
              <w:rPr>
                <w:rFonts w:ascii="宋体" w:hAnsi="宋体" w:cs="宋体" w:hint="eastAsia"/>
                <w:color w:val="000000"/>
                <w:kern w:val="0"/>
                <w:szCs w:val="21"/>
                <w:lang/>
              </w:rPr>
              <w:t>、设备故障后可以一键切换为直通模式，不能影响产线进行人工搬机生产。</w:t>
            </w:r>
            <w:r>
              <w:rPr>
                <w:rFonts w:ascii="宋体" w:hAnsi="宋体" w:cs="宋体" w:hint="eastAsia"/>
                <w:color w:val="000000"/>
                <w:kern w:val="0"/>
                <w:szCs w:val="21"/>
                <w:lang/>
              </w:rPr>
              <w:br/>
              <w:t>19</w:t>
            </w:r>
            <w:r>
              <w:rPr>
                <w:rFonts w:ascii="宋体" w:hAnsi="宋体" w:cs="宋体" w:hint="eastAsia"/>
                <w:color w:val="000000"/>
                <w:kern w:val="0"/>
                <w:szCs w:val="21"/>
                <w:lang/>
              </w:rPr>
              <w:t>、设备故障复位需长按</w:t>
            </w:r>
            <w:r>
              <w:rPr>
                <w:rFonts w:ascii="宋体" w:hAnsi="宋体" w:cs="宋体" w:hint="eastAsia"/>
                <w:color w:val="000000"/>
                <w:kern w:val="0"/>
                <w:szCs w:val="21"/>
                <w:lang/>
              </w:rPr>
              <w:t>2</w:t>
            </w:r>
            <w:r>
              <w:rPr>
                <w:rFonts w:ascii="宋体" w:hAnsi="宋体" w:cs="宋体" w:hint="eastAsia"/>
                <w:color w:val="000000"/>
                <w:kern w:val="0"/>
                <w:szCs w:val="21"/>
                <w:lang/>
              </w:rPr>
              <w:t>秒才能复位报警。</w:t>
            </w:r>
            <w:r>
              <w:rPr>
                <w:rFonts w:ascii="宋体" w:hAnsi="宋体" w:cs="宋体" w:hint="eastAsia"/>
                <w:color w:val="000000"/>
                <w:kern w:val="0"/>
                <w:szCs w:val="21"/>
                <w:lang/>
              </w:rPr>
              <w:br/>
              <w:t>20</w:t>
            </w:r>
            <w:r>
              <w:rPr>
                <w:rFonts w:ascii="宋体" w:hAnsi="宋体" w:cs="宋体" w:hint="eastAsia"/>
                <w:color w:val="000000"/>
                <w:kern w:val="0"/>
                <w:szCs w:val="21"/>
                <w:lang/>
              </w:rPr>
              <w:t>、设备需配备≥</w:t>
            </w:r>
            <w:r>
              <w:rPr>
                <w:rFonts w:ascii="宋体" w:hAnsi="宋体" w:cs="宋体" w:hint="eastAsia"/>
                <w:color w:val="000000"/>
                <w:kern w:val="0"/>
                <w:szCs w:val="21"/>
                <w:lang/>
              </w:rPr>
              <w:t>2</w:t>
            </w:r>
            <w:r>
              <w:rPr>
                <w:rFonts w:ascii="宋体" w:hAnsi="宋体" w:cs="宋体" w:hint="eastAsia"/>
                <w:color w:val="000000"/>
                <w:kern w:val="0"/>
                <w:szCs w:val="21"/>
                <w:lang/>
              </w:rPr>
              <w:t>路监控摄像</w:t>
            </w:r>
            <w:r>
              <w:rPr>
                <w:rFonts w:ascii="宋体" w:hAnsi="宋体" w:cs="宋体" w:hint="eastAsia"/>
                <w:color w:val="000000"/>
                <w:kern w:val="0"/>
                <w:szCs w:val="21"/>
                <w:lang/>
              </w:rPr>
              <w:t>头，清晰度≥</w:t>
            </w:r>
            <w:r>
              <w:rPr>
                <w:rFonts w:ascii="宋体" w:hAnsi="宋体" w:cs="宋体" w:hint="eastAsia"/>
                <w:color w:val="000000"/>
                <w:kern w:val="0"/>
                <w:szCs w:val="21"/>
                <w:lang/>
              </w:rPr>
              <w:t>1080P</w:t>
            </w:r>
            <w:r>
              <w:rPr>
                <w:rFonts w:ascii="宋体" w:hAnsi="宋体" w:cs="宋体" w:hint="eastAsia"/>
                <w:color w:val="000000"/>
                <w:kern w:val="0"/>
                <w:szCs w:val="21"/>
                <w:lang/>
              </w:rPr>
              <w:t>，可清晰记录换板机内、定位机构内、设备前后一个工位、触摸屏区域，用出现异常后追溯，监控</w:t>
            </w:r>
            <w:r>
              <w:rPr>
                <w:rFonts w:ascii="宋体" w:hAnsi="宋体" w:cs="宋体" w:hint="eastAsia"/>
                <w:color w:val="000000"/>
                <w:kern w:val="0"/>
                <w:szCs w:val="21"/>
                <w:lang/>
              </w:rPr>
              <w:t>24</w:t>
            </w:r>
            <w:r>
              <w:rPr>
                <w:rFonts w:ascii="宋体" w:hAnsi="宋体" w:cs="宋体" w:hint="eastAsia"/>
                <w:color w:val="000000"/>
                <w:kern w:val="0"/>
                <w:szCs w:val="21"/>
                <w:lang/>
              </w:rPr>
              <w:t>小时通电录像，录像可保存</w:t>
            </w:r>
            <w:r>
              <w:rPr>
                <w:rFonts w:ascii="宋体" w:hAnsi="宋体" w:cs="宋体" w:hint="eastAsia"/>
                <w:color w:val="000000"/>
                <w:kern w:val="0"/>
                <w:szCs w:val="21"/>
                <w:lang/>
              </w:rPr>
              <w:t xml:space="preserve"> 15 </w:t>
            </w:r>
            <w:r>
              <w:rPr>
                <w:rFonts w:ascii="宋体" w:hAnsi="宋体" w:cs="宋体" w:hint="eastAsia"/>
                <w:color w:val="000000"/>
                <w:kern w:val="0"/>
                <w:szCs w:val="21"/>
                <w:lang/>
              </w:rPr>
              <w:t>天以上。</w:t>
            </w:r>
            <w:r>
              <w:rPr>
                <w:rFonts w:ascii="宋体" w:hAnsi="宋体" w:cs="宋体" w:hint="eastAsia"/>
                <w:color w:val="000000"/>
                <w:kern w:val="0"/>
                <w:szCs w:val="21"/>
                <w:lang/>
              </w:rPr>
              <w:br/>
              <w:t>21</w:t>
            </w:r>
            <w:r>
              <w:rPr>
                <w:rFonts w:ascii="宋体" w:hAnsi="宋体" w:cs="宋体" w:hint="eastAsia"/>
                <w:color w:val="000000"/>
                <w:kern w:val="0"/>
                <w:szCs w:val="21"/>
                <w:lang/>
              </w:rPr>
              <w:t>、根据厂家安全部门提供位置增加急停按钮，安全光栅和联锁开关禁止增加屏蔽功能、触发安全光栅和联锁开关后、需要按复位按钮才能恢复。</w:t>
            </w:r>
            <w:r>
              <w:rPr>
                <w:rFonts w:ascii="宋体" w:hAnsi="宋体" w:cs="宋体" w:hint="eastAsia"/>
                <w:color w:val="000000"/>
                <w:kern w:val="0"/>
                <w:szCs w:val="21"/>
                <w:lang/>
              </w:rPr>
              <w:br/>
              <w:t>22</w:t>
            </w:r>
            <w:r>
              <w:rPr>
                <w:rFonts w:ascii="宋体" w:hAnsi="宋体" w:cs="宋体" w:hint="eastAsia"/>
                <w:color w:val="000000"/>
                <w:kern w:val="0"/>
                <w:szCs w:val="21"/>
                <w:lang/>
              </w:rPr>
              <w:t>、设备区域需按照生产标准制作相应安全防护标识卡并张贴悬挂。</w:t>
            </w:r>
            <w:r>
              <w:rPr>
                <w:rFonts w:ascii="宋体" w:hAnsi="宋体" w:cs="宋体" w:hint="eastAsia"/>
                <w:color w:val="000000"/>
                <w:kern w:val="0"/>
                <w:szCs w:val="21"/>
                <w:lang/>
              </w:rPr>
              <w:br/>
              <w:t>23</w:t>
            </w:r>
            <w:r>
              <w:rPr>
                <w:rFonts w:ascii="宋体" w:hAnsi="宋体" w:cs="宋体" w:hint="eastAsia"/>
                <w:color w:val="000000"/>
                <w:kern w:val="0"/>
                <w:szCs w:val="21"/>
                <w:lang/>
              </w:rPr>
              <w:t>、控制柜选用专用控制电柜，外表米白色烤漆，内部布局合理，强弱电隔离良好，柜门及柜体接地。</w:t>
            </w:r>
            <w:r>
              <w:rPr>
                <w:rFonts w:ascii="宋体" w:hAnsi="宋体" w:cs="宋体" w:hint="eastAsia"/>
                <w:color w:val="000000"/>
                <w:kern w:val="0"/>
                <w:szCs w:val="21"/>
                <w:lang/>
              </w:rPr>
              <w:br/>
              <w:t>24</w:t>
            </w:r>
            <w:r>
              <w:rPr>
                <w:rFonts w:ascii="宋体" w:hAnsi="宋体" w:cs="宋体" w:hint="eastAsia"/>
                <w:color w:val="000000"/>
                <w:kern w:val="0"/>
                <w:szCs w:val="21"/>
                <w:lang/>
              </w:rPr>
              <w:t>、电箱大小需预留</w:t>
            </w:r>
            <w:r>
              <w:rPr>
                <w:rFonts w:ascii="宋体" w:hAnsi="宋体" w:cs="宋体" w:hint="eastAsia"/>
                <w:color w:val="000000"/>
                <w:kern w:val="0"/>
                <w:szCs w:val="21"/>
                <w:lang/>
              </w:rPr>
              <w:t>20%</w:t>
            </w:r>
            <w:r>
              <w:rPr>
                <w:rFonts w:ascii="宋体" w:hAnsi="宋体" w:cs="宋体" w:hint="eastAsia"/>
                <w:color w:val="000000"/>
                <w:kern w:val="0"/>
                <w:szCs w:val="21"/>
                <w:lang/>
              </w:rPr>
              <w:t>空间以备后续拓展使用，同时安装好</w:t>
            </w:r>
            <w:r>
              <w:rPr>
                <w:rFonts w:ascii="宋体" w:hAnsi="宋体" w:cs="宋体" w:hint="eastAsia"/>
                <w:color w:val="000000"/>
                <w:kern w:val="0"/>
                <w:szCs w:val="21"/>
                <w:lang/>
              </w:rPr>
              <w:t>C45</w:t>
            </w:r>
            <w:r>
              <w:rPr>
                <w:rFonts w:ascii="宋体" w:hAnsi="宋体" w:cs="宋体" w:hint="eastAsia"/>
                <w:color w:val="000000"/>
                <w:kern w:val="0"/>
                <w:szCs w:val="21"/>
                <w:lang/>
              </w:rPr>
              <w:t>轨道</w:t>
            </w:r>
            <w:r>
              <w:rPr>
                <w:rFonts w:ascii="宋体" w:hAnsi="宋体" w:cs="宋体" w:hint="eastAsia"/>
                <w:color w:val="000000"/>
                <w:kern w:val="0"/>
                <w:szCs w:val="21"/>
                <w:lang/>
              </w:rPr>
              <w:t>。</w:t>
            </w:r>
            <w:r>
              <w:rPr>
                <w:rFonts w:ascii="宋体" w:hAnsi="宋体" w:cs="宋体" w:hint="eastAsia"/>
                <w:color w:val="000000"/>
                <w:kern w:val="0"/>
                <w:szCs w:val="21"/>
                <w:lang/>
              </w:rPr>
              <w:br/>
              <w:t>25</w:t>
            </w:r>
            <w:r>
              <w:rPr>
                <w:rFonts w:ascii="宋体" w:hAnsi="宋体" w:cs="宋体" w:hint="eastAsia"/>
                <w:color w:val="000000"/>
                <w:kern w:val="0"/>
                <w:szCs w:val="21"/>
                <w:lang/>
              </w:rPr>
              <w:t>、电柜配备散热</w:t>
            </w:r>
            <w:r>
              <w:rPr>
                <w:rFonts w:ascii="宋体" w:hAnsi="宋体" w:cs="宋体" w:hint="eastAsia"/>
                <w:color w:val="000000"/>
                <w:kern w:val="0"/>
                <w:szCs w:val="21"/>
                <w:lang/>
              </w:rPr>
              <w:t>220V</w:t>
            </w:r>
            <w:r>
              <w:rPr>
                <w:rFonts w:ascii="宋体" w:hAnsi="宋体" w:cs="宋体" w:hint="eastAsia"/>
                <w:color w:val="000000"/>
                <w:kern w:val="0"/>
                <w:szCs w:val="21"/>
                <w:lang/>
              </w:rPr>
              <w:t>单相电源风扇，风扇需安装保险丝及防尘过滤网。</w:t>
            </w:r>
            <w:r>
              <w:rPr>
                <w:rFonts w:ascii="宋体" w:hAnsi="宋体" w:cs="宋体" w:hint="eastAsia"/>
                <w:color w:val="000000"/>
                <w:kern w:val="0"/>
                <w:szCs w:val="21"/>
                <w:lang/>
              </w:rPr>
              <w:br/>
              <w:t>26</w:t>
            </w:r>
            <w:r>
              <w:rPr>
                <w:rFonts w:ascii="宋体" w:hAnsi="宋体" w:cs="宋体" w:hint="eastAsia"/>
                <w:color w:val="000000"/>
                <w:kern w:val="0"/>
                <w:szCs w:val="21"/>
                <w:lang/>
              </w:rPr>
              <w:t>、电柜配电从上往下要求依次为总断路器、总空开、各负载独立空开、负载分电端子座。</w:t>
            </w:r>
            <w:r>
              <w:rPr>
                <w:rFonts w:ascii="宋体" w:hAnsi="宋体" w:cs="宋体" w:hint="eastAsia"/>
                <w:color w:val="000000"/>
                <w:kern w:val="0"/>
                <w:szCs w:val="21"/>
                <w:lang/>
              </w:rPr>
              <w:br/>
              <w:t>27</w:t>
            </w:r>
            <w:r>
              <w:rPr>
                <w:rFonts w:ascii="宋体" w:hAnsi="宋体" w:cs="宋体" w:hint="eastAsia"/>
                <w:color w:val="000000"/>
                <w:kern w:val="0"/>
                <w:szCs w:val="21"/>
                <w:lang/>
              </w:rPr>
              <w:t>、空开需配备漏电、过压等保护模块。</w:t>
            </w:r>
            <w:r>
              <w:rPr>
                <w:rFonts w:ascii="宋体" w:hAnsi="宋体" w:cs="宋体" w:hint="eastAsia"/>
                <w:color w:val="000000"/>
                <w:kern w:val="0"/>
                <w:szCs w:val="21"/>
                <w:lang/>
              </w:rPr>
              <w:br/>
              <w:t>28</w:t>
            </w:r>
            <w:r>
              <w:rPr>
                <w:rFonts w:ascii="宋体" w:hAnsi="宋体" w:cs="宋体" w:hint="eastAsia"/>
                <w:color w:val="000000"/>
                <w:kern w:val="0"/>
                <w:szCs w:val="21"/>
                <w:lang/>
              </w:rPr>
              <w:t>、所有电机和伺服需配备独立空开，单相负载配</w:t>
            </w:r>
            <w:r>
              <w:rPr>
                <w:rFonts w:ascii="宋体" w:hAnsi="宋体" w:cs="宋体" w:hint="eastAsia"/>
                <w:color w:val="000000"/>
                <w:kern w:val="0"/>
                <w:szCs w:val="21"/>
                <w:lang/>
              </w:rPr>
              <w:t>2</w:t>
            </w:r>
            <w:r>
              <w:rPr>
                <w:rFonts w:ascii="宋体" w:hAnsi="宋体" w:cs="宋体" w:hint="eastAsia"/>
                <w:color w:val="000000"/>
                <w:kern w:val="0"/>
                <w:szCs w:val="21"/>
                <w:lang/>
              </w:rPr>
              <w:t>极空开，三相负载配</w:t>
            </w:r>
            <w:r>
              <w:rPr>
                <w:rFonts w:ascii="宋体" w:hAnsi="宋体" w:cs="宋体" w:hint="eastAsia"/>
                <w:color w:val="000000"/>
                <w:kern w:val="0"/>
                <w:szCs w:val="21"/>
                <w:lang/>
              </w:rPr>
              <w:t>3</w:t>
            </w:r>
            <w:r>
              <w:rPr>
                <w:rFonts w:ascii="宋体" w:hAnsi="宋体" w:cs="宋体" w:hint="eastAsia"/>
                <w:color w:val="000000"/>
                <w:kern w:val="0"/>
                <w:szCs w:val="21"/>
                <w:lang/>
              </w:rPr>
              <w:t>极空开。</w:t>
            </w:r>
            <w:r>
              <w:rPr>
                <w:rFonts w:ascii="宋体" w:hAnsi="宋体" w:cs="宋体" w:hint="eastAsia"/>
                <w:color w:val="000000"/>
                <w:kern w:val="0"/>
                <w:szCs w:val="21"/>
                <w:lang/>
              </w:rPr>
              <w:br/>
              <w:t>29</w:t>
            </w:r>
            <w:r>
              <w:rPr>
                <w:rFonts w:ascii="宋体" w:hAnsi="宋体" w:cs="宋体" w:hint="eastAsia"/>
                <w:color w:val="000000"/>
                <w:kern w:val="0"/>
                <w:szCs w:val="21"/>
                <w:lang/>
              </w:rPr>
              <w:t>、总断路器、总空开、需按设备最大负载功率时预留</w:t>
            </w:r>
            <w:r>
              <w:rPr>
                <w:rFonts w:ascii="宋体" w:hAnsi="宋体" w:cs="宋体" w:hint="eastAsia"/>
                <w:color w:val="000000"/>
                <w:kern w:val="0"/>
                <w:szCs w:val="21"/>
                <w:lang/>
              </w:rPr>
              <w:t>30%</w:t>
            </w:r>
            <w:r>
              <w:rPr>
                <w:rFonts w:ascii="宋体" w:hAnsi="宋体" w:cs="宋体" w:hint="eastAsia"/>
                <w:color w:val="000000"/>
                <w:kern w:val="0"/>
                <w:szCs w:val="21"/>
                <w:lang/>
              </w:rPr>
              <w:t>电流负载，并预留一个负载空开，以备后续拓展使用。</w:t>
            </w:r>
            <w:r>
              <w:rPr>
                <w:rFonts w:ascii="宋体" w:hAnsi="宋体" w:cs="宋体" w:hint="eastAsia"/>
                <w:color w:val="000000"/>
                <w:kern w:val="0"/>
                <w:szCs w:val="21"/>
                <w:lang/>
              </w:rPr>
              <w:br/>
              <w:t>30</w:t>
            </w:r>
            <w:r>
              <w:rPr>
                <w:rFonts w:ascii="宋体" w:hAnsi="宋体" w:cs="宋体" w:hint="eastAsia"/>
                <w:color w:val="000000"/>
                <w:kern w:val="0"/>
                <w:szCs w:val="21"/>
                <w:lang/>
              </w:rPr>
              <w:t>、断路器、空开、分电端子座，以及所有强电电路的元器件端子座，需配备透明绝缘防护盖。</w:t>
            </w:r>
            <w:r>
              <w:rPr>
                <w:rFonts w:ascii="宋体" w:hAnsi="宋体" w:cs="宋体" w:hint="eastAsia"/>
                <w:color w:val="000000"/>
                <w:kern w:val="0"/>
                <w:szCs w:val="21"/>
                <w:lang/>
              </w:rPr>
              <w:br/>
              <w:t>31</w:t>
            </w:r>
            <w:r>
              <w:rPr>
                <w:rFonts w:ascii="宋体" w:hAnsi="宋体" w:cs="宋体" w:hint="eastAsia"/>
                <w:color w:val="000000"/>
                <w:kern w:val="0"/>
                <w:szCs w:val="21"/>
                <w:lang/>
              </w:rPr>
              <w:t>、电箱内预留一个</w:t>
            </w:r>
            <w:r>
              <w:rPr>
                <w:rFonts w:ascii="宋体" w:hAnsi="宋体" w:cs="宋体" w:hint="eastAsia"/>
                <w:color w:val="000000"/>
                <w:kern w:val="0"/>
                <w:szCs w:val="21"/>
                <w:lang/>
              </w:rPr>
              <w:t>3</w:t>
            </w:r>
            <w:r>
              <w:rPr>
                <w:rFonts w:ascii="宋体" w:hAnsi="宋体" w:cs="宋体" w:hint="eastAsia"/>
                <w:color w:val="000000"/>
                <w:kern w:val="0"/>
                <w:szCs w:val="21"/>
                <w:lang/>
              </w:rPr>
              <w:t>为插座，以便程序员</w:t>
            </w:r>
            <w:r>
              <w:rPr>
                <w:rFonts w:ascii="宋体" w:hAnsi="宋体" w:cs="宋体" w:hint="eastAsia"/>
                <w:color w:val="000000"/>
                <w:kern w:val="0"/>
                <w:szCs w:val="21"/>
                <w:lang/>
              </w:rPr>
              <w:t>调试或监控程序使用。</w:t>
            </w:r>
            <w:r>
              <w:rPr>
                <w:rFonts w:ascii="宋体" w:hAnsi="宋体" w:cs="宋体" w:hint="eastAsia"/>
                <w:color w:val="000000"/>
                <w:kern w:val="0"/>
                <w:szCs w:val="21"/>
                <w:lang/>
              </w:rPr>
              <w:br/>
              <w:t>32</w:t>
            </w:r>
            <w:r>
              <w:rPr>
                <w:rFonts w:ascii="宋体" w:hAnsi="宋体" w:cs="宋体" w:hint="eastAsia"/>
                <w:color w:val="000000"/>
                <w:kern w:val="0"/>
                <w:szCs w:val="21"/>
                <w:lang/>
              </w:rPr>
              <w:t>、各级强弱电配电线线径规格需按设备最大负载功率时预留</w:t>
            </w:r>
            <w:r>
              <w:rPr>
                <w:rFonts w:ascii="宋体" w:hAnsi="宋体" w:cs="宋体" w:hint="eastAsia"/>
                <w:color w:val="000000"/>
                <w:kern w:val="0"/>
                <w:szCs w:val="21"/>
                <w:lang/>
              </w:rPr>
              <w:t xml:space="preserve"> 30%</w:t>
            </w:r>
            <w:r>
              <w:rPr>
                <w:rFonts w:ascii="宋体" w:hAnsi="宋体" w:cs="宋体" w:hint="eastAsia"/>
                <w:color w:val="000000"/>
                <w:kern w:val="0"/>
                <w:szCs w:val="21"/>
                <w:lang/>
              </w:rPr>
              <w:t>电流负载；</w:t>
            </w:r>
            <w:r>
              <w:rPr>
                <w:rFonts w:ascii="宋体" w:hAnsi="宋体" w:cs="宋体" w:hint="eastAsia"/>
                <w:color w:val="000000"/>
                <w:kern w:val="0"/>
                <w:szCs w:val="21"/>
                <w:lang/>
              </w:rPr>
              <w:br/>
              <w:t>33</w:t>
            </w:r>
            <w:r>
              <w:rPr>
                <w:rFonts w:ascii="宋体" w:hAnsi="宋体" w:cs="宋体" w:hint="eastAsia"/>
                <w:color w:val="000000"/>
                <w:kern w:val="0"/>
                <w:szCs w:val="21"/>
                <w:lang/>
              </w:rPr>
              <w:t>、所有线路走线槽，电箱内线槽选用</w:t>
            </w:r>
            <w:r>
              <w:rPr>
                <w:rFonts w:ascii="宋体" w:hAnsi="宋体" w:cs="宋体" w:hint="eastAsia"/>
                <w:color w:val="000000"/>
                <w:kern w:val="0"/>
                <w:szCs w:val="21"/>
                <w:lang/>
              </w:rPr>
              <w:t>PVC</w:t>
            </w:r>
            <w:r>
              <w:rPr>
                <w:rFonts w:ascii="宋体" w:hAnsi="宋体" w:cs="宋体" w:hint="eastAsia"/>
                <w:color w:val="000000"/>
                <w:kern w:val="0"/>
                <w:szCs w:val="21"/>
                <w:lang/>
              </w:rPr>
              <w:t>阻燃工业线</w:t>
            </w:r>
            <w:r>
              <w:rPr>
                <w:rFonts w:ascii="宋体" w:hAnsi="宋体" w:cs="宋体" w:hint="eastAsia"/>
                <w:szCs w:val="21"/>
              </w:rPr>
              <w:t>槽，电箱外选用铝合金线槽，并对线槽接地保护，所有走线做到整洁美观，且线槽载线量不超过</w:t>
            </w:r>
            <w:r>
              <w:rPr>
                <w:rFonts w:ascii="宋体" w:hAnsi="宋体" w:cs="宋体" w:hint="eastAsia"/>
                <w:szCs w:val="21"/>
              </w:rPr>
              <w:t>50%</w:t>
            </w:r>
            <w:r>
              <w:rPr>
                <w:rFonts w:ascii="宋体" w:hAnsi="宋体" w:cs="宋体" w:hint="eastAsia"/>
                <w:szCs w:val="21"/>
              </w:rPr>
              <w:t>。</w:t>
            </w:r>
            <w:r>
              <w:rPr>
                <w:rFonts w:ascii="宋体" w:hAnsi="宋体" w:cs="宋体" w:hint="eastAsia"/>
                <w:szCs w:val="21"/>
              </w:rPr>
              <w:br/>
              <w:t>34</w:t>
            </w:r>
            <w:r>
              <w:rPr>
                <w:rFonts w:ascii="宋体" w:hAnsi="宋体" w:cs="宋体" w:hint="eastAsia"/>
                <w:szCs w:val="21"/>
              </w:rPr>
              <w:t>、运转活动部位需采用高柔线缆，并配倍拖链，拖链内部载线量不操过</w:t>
            </w:r>
            <w:r>
              <w:rPr>
                <w:rFonts w:ascii="宋体" w:hAnsi="宋体" w:cs="宋体" w:hint="eastAsia"/>
                <w:szCs w:val="21"/>
              </w:rPr>
              <w:t>50%</w:t>
            </w:r>
            <w:r>
              <w:rPr>
                <w:rFonts w:ascii="宋体" w:hAnsi="宋体" w:cs="宋体" w:hint="eastAsia"/>
                <w:szCs w:val="21"/>
              </w:rPr>
              <w:t>，拖链安装需严格保障许用弯曲半径，拖链内部禁止有各类插头、两段或多段铰接的线缆。</w:t>
            </w:r>
            <w:r>
              <w:rPr>
                <w:rFonts w:ascii="宋体" w:hAnsi="宋体" w:cs="宋体" w:hint="eastAsia"/>
                <w:szCs w:val="21"/>
              </w:rPr>
              <w:br/>
              <w:t>35</w:t>
            </w:r>
            <w:r>
              <w:rPr>
                <w:rFonts w:ascii="宋体" w:hAnsi="宋体" w:cs="宋体" w:hint="eastAsia"/>
                <w:szCs w:val="21"/>
              </w:rPr>
              <w:t>、所有配电及信号线需按国家标准压接线端子，禁止直接将线缆接在端子座上。</w:t>
            </w:r>
            <w:r>
              <w:rPr>
                <w:rFonts w:ascii="宋体" w:hAnsi="宋体" w:cs="宋体" w:hint="eastAsia"/>
                <w:szCs w:val="21"/>
              </w:rPr>
              <w:br/>
            </w:r>
            <w:r>
              <w:rPr>
                <w:rFonts w:ascii="宋体" w:hAnsi="宋体" w:cs="宋体" w:hint="eastAsia"/>
                <w:szCs w:val="21"/>
              </w:rPr>
              <w:lastRenderedPageBreak/>
              <w:t>36</w:t>
            </w:r>
            <w:r>
              <w:rPr>
                <w:rFonts w:ascii="宋体" w:hAnsi="宋体" w:cs="宋体" w:hint="eastAsia"/>
                <w:szCs w:val="21"/>
              </w:rPr>
              <w:t>、所有配电及信号线因优先保证使用整</w:t>
            </w:r>
            <w:r>
              <w:rPr>
                <w:rFonts w:ascii="宋体" w:hAnsi="宋体" w:cs="宋体" w:hint="eastAsia"/>
                <w:szCs w:val="21"/>
              </w:rPr>
              <w:t>线连接，如确实需要用两段或多段线缆铰接，要求使用航空插头连接。</w:t>
            </w:r>
            <w:r>
              <w:rPr>
                <w:rFonts w:ascii="宋体" w:hAnsi="宋体" w:cs="宋体" w:hint="eastAsia"/>
                <w:szCs w:val="21"/>
              </w:rPr>
              <w:br/>
              <w:t>37</w:t>
            </w:r>
            <w:r>
              <w:rPr>
                <w:rFonts w:ascii="宋体" w:hAnsi="宋体" w:cs="宋体" w:hint="eastAsia"/>
                <w:szCs w:val="21"/>
              </w:rPr>
              <w:t>、所有线缆套好打印</w:t>
            </w:r>
            <w:r>
              <w:rPr>
                <w:rFonts w:ascii="宋体" w:hAnsi="宋体" w:cs="宋体" w:hint="eastAsia"/>
                <w:szCs w:val="21"/>
              </w:rPr>
              <w:t>PVC</w:t>
            </w:r>
            <w:r>
              <w:rPr>
                <w:rFonts w:ascii="宋体" w:hAnsi="宋体" w:cs="宋体" w:hint="eastAsia"/>
                <w:szCs w:val="21"/>
              </w:rPr>
              <w:t>线码管，所有开关、按钮、电磁阀、接触器、继电器、端子座、驱动器等打印张贴标识。</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color w:val="000000" w:themeColor="text1"/>
                <w:szCs w:val="21"/>
              </w:rPr>
            </w:pPr>
            <w:r>
              <w:rPr>
                <w:rFonts w:ascii="宋体" w:hAnsi="宋体" w:cs="宋体" w:hint="eastAsia"/>
                <w:color w:val="000000"/>
                <w:kern w:val="0"/>
                <w:szCs w:val="21"/>
                <w:lang/>
              </w:rPr>
              <w:lastRenderedPageBreak/>
              <w:t>10</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空压机</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、额定排气量≥</w:t>
            </w:r>
            <w:r>
              <w:rPr>
                <w:rFonts w:ascii="宋体" w:hAnsi="宋体" w:cs="宋体" w:hint="eastAsia"/>
                <w:color w:val="000000" w:themeColor="text1"/>
                <w:szCs w:val="21"/>
              </w:rPr>
              <w:t>1.10m</w:t>
            </w:r>
            <w:r>
              <w:rPr>
                <w:rFonts w:ascii="宋体" w:hAnsi="宋体" w:cs="宋体" w:hint="eastAsia"/>
                <w:color w:val="000000" w:themeColor="text1"/>
                <w:szCs w:val="21"/>
              </w:rPr>
              <w:t>³</w:t>
            </w:r>
            <w:r>
              <w:rPr>
                <w:rFonts w:ascii="宋体" w:hAnsi="宋体" w:cs="宋体" w:hint="eastAsia"/>
                <w:color w:val="000000" w:themeColor="text1"/>
                <w:szCs w:val="21"/>
              </w:rPr>
              <w:t>/min</w:t>
            </w:r>
            <w:r>
              <w:rPr>
                <w:rFonts w:ascii="宋体" w:hAnsi="宋体" w:cs="宋体" w:hint="eastAsia"/>
                <w:color w:val="000000" w:themeColor="text1"/>
                <w:szCs w:val="21"/>
              </w:rPr>
              <w:t>。</w:t>
            </w:r>
            <w:r>
              <w:rPr>
                <w:rFonts w:ascii="宋体" w:hAnsi="宋体" w:cs="宋体" w:hint="eastAsia"/>
                <w:color w:val="000000" w:themeColor="text1"/>
                <w:szCs w:val="21"/>
              </w:rPr>
              <w:br/>
              <w:t>2</w:t>
            </w:r>
            <w:r>
              <w:rPr>
                <w:rFonts w:ascii="宋体" w:hAnsi="宋体" w:cs="宋体" w:hint="eastAsia"/>
                <w:color w:val="000000" w:themeColor="text1"/>
                <w:szCs w:val="21"/>
              </w:rPr>
              <w:t>、额定排气压力≥</w:t>
            </w:r>
            <w:r>
              <w:rPr>
                <w:rFonts w:ascii="宋体" w:hAnsi="宋体" w:cs="宋体" w:hint="eastAsia"/>
                <w:color w:val="000000" w:themeColor="text1"/>
                <w:szCs w:val="21"/>
              </w:rPr>
              <w:t>0.8MPa</w:t>
            </w:r>
            <w:r>
              <w:rPr>
                <w:rFonts w:ascii="宋体" w:hAnsi="宋体" w:cs="宋体" w:hint="eastAsia"/>
                <w:color w:val="000000" w:themeColor="text1"/>
                <w:szCs w:val="21"/>
              </w:rPr>
              <w:t>。</w:t>
            </w:r>
            <w:r>
              <w:rPr>
                <w:rFonts w:ascii="宋体" w:hAnsi="宋体" w:cs="宋体" w:hint="eastAsia"/>
                <w:color w:val="000000" w:themeColor="text1"/>
                <w:szCs w:val="21"/>
              </w:rPr>
              <w:br/>
              <w:t>3</w:t>
            </w:r>
            <w:r>
              <w:rPr>
                <w:rFonts w:ascii="宋体" w:hAnsi="宋体" w:cs="宋体" w:hint="eastAsia"/>
                <w:color w:val="000000" w:themeColor="text1"/>
                <w:szCs w:val="21"/>
              </w:rPr>
              <w:t>、排气含油量＜</w:t>
            </w:r>
            <w:r>
              <w:rPr>
                <w:rFonts w:ascii="宋体" w:hAnsi="宋体" w:cs="宋体" w:hint="eastAsia"/>
                <w:color w:val="000000" w:themeColor="text1"/>
                <w:szCs w:val="21"/>
              </w:rPr>
              <w:t>3PPM</w:t>
            </w:r>
            <w:r>
              <w:rPr>
                <w:rFonts w:ascii="宋体" w:hAnsi="宋体" w:cs="宋体" w:hint="eastAsia"/>
                <w:color w:val="000000" w:themeColor="text1"/>
                <w:szCs w:val="21"/>
              </w:rPr>
              <w:t>。</w:t>
            </w:r>
            <w:r>
              <w:rPr>
                <w:rFonts w:ascii="宋体" w:hAnsi="宋体" w:cs="宋体" w:hint="eastAsia"/>
                <w:color w:val="000000" w:themeColor="text1"/>
                <w:szCs w:val="21"/>
              </w:rPr>
              <w:br/>
              <w:t>4</w:t>
            </w:r>
            <w:r>
              <w:rPr>
                <w:rFonts w:ascii="宋体" w:hAnsi="宋体" w:cs="宋体" w:hint="eastAsia"/>
                <w:color w:val="000000" w:themeColor="text1"/>
                <w:szCs w:val="21"/>
              </w:rPr>
              <w:t>、压缩级数≤</w:t>
            </w:r>
            <w:r>
              <w:rPr>
                <w:rFonts w:ascii="宋体" w:hAnsi="宋体" w:cs="宋体" w:hint="eastAsia"/>
                <w:color w:val="000000" w:themeColor="text1"/>
                <w:szCs w:val="21"/>
              </w:rPr>
              <w:t>1</w:t>
            </w:r>
            <w:r>
              <w:rPr>
                <w:rFonts w:ascii="宋体" w:hAnsi="宋体" w:cs="宋体" w:hint="eastAsia"/>
                <w:color w:val="000000" w:themeColor="text1"/>
                <w:szCs w:val="21"/>
              </w:rPr>
              <w:t>级</w:t>
            </w:r>
            <w:r>
              <w:rPr>
                <w:rFonts w:ascii="宋体" w:hAnsi="宋体" w:cs="宋体" w:hint="eastAsia"/>
                <w:color w:val="000000" w:themeColor="text1"/>
                <w:szCs w:val="21"/>
              </w:rPr>
              <w:t>。</w:t>
            </w:r>
            <w:r>
              <w:rPr>
                <w:rFonts w:ascii="宋体" w:hAnsi="宋体" w:cs="宋体" w:hint="eastAsia"/>
                <w:color w:val="000000" w:themeColor="text1"/>
                <w:szCs w:val="21"/>
              </w:rPr>
              <w:br/>
              <w:t>5</w:t>
            </w:r>
            <w:r>
              <w:rPr>
                <w:rFonts w:ascii="宋体" w:hAnsi="宋体" w:cs="宋体" w:hint="eastAsia"/>
                <w:color w:val="000000" w:themeColor="text1"/>
                <w:szCs w:val="21"/>
              </w:rPr>
              <w:t>、噪音≤</w:t>
            </w:r>
            <w:r>
              <w:rPr>
                <w:rFonts w:ascii="宋体" w:hAnsi="宋体" w:cs="宋体" w:hint="eastAsia"/>
                <w:color w:val="000000" w:themeColor="text1"/>
                <w:szCs w:val="21"/>
              </w:rPr>
              <w:t>75+3Db (A)</w:t>
            </w:r>
            <w:r>
              <w:rPr>
                <w:rFonts w:ascii="宋体" w:hAnsi="宋体" w:cs="宋体" w:hint="eastAsia"/>
                <w:color w:val="000000" w:themeColor="text1"/>
                <w:szCs w:val="21"/>
              </w:rPr>
              <w:t>。</w:t>
            </w:r>
            <w:r>
              <w:rPr>
                <w:rFonts w:ascii="宋体" w:hAnsi="宋体" w:cs="宋体" w:hint="eastAsia"/>
                <w:color w:val="000000" w:themeColor="text1"/>
                <w:szCs w:val="21"/>
              </w:rPr>
              <w:br/>
              <w:t>6</w:t>
            </w:r>
            <w:r>
              <w:rPr>
                <w:rFonts w:ascii="宋体" w:hAnsi="宋体" w:cs="宋体" w:hint="eastAsia"/>
                <w:color w:val="000000" w:themeColor="text1"/>
                <w:szCs w:val="21"/>
              </w:rPr>
              <w:t>、转速≥</w:t>
            </w:r>
            <w:r>
              <w:rPr>
                <w:rFonts w:ascii="宋体" w:hAnsi="宋体" w:cs="宋体" w:hint="eastAsia"/>
                <w:color w:val="000000" w:themeColor="text1"/>
                <w:szCs w:val="21"/>
              </w:rPr>
              <w:t>3000r/min</w:t>
            </w:r>
            <w:r>
              <w:rPr>
                <w:rFonts w:ascii="宋体" w:hAnsi="宋体" w:cs="宋体" w:hint="eastAsia"/>
                <w:color w:val="000000" w:themeColor="text1"/>
                <w:szCs w:val="21"/>
              </w:rPr>
              <w:t>。</w:t>
            </w:r>
            <w:r>
              <w:rPr>
                <w:rFonts w:ascii="宋体" w:hAnsi="宋体" w:cs="宋体" w:hint="eastAsia"/>
                <w:color w:val="000000" w:themeColor="text1"/>
                <w:szCs w:val="21"/>
              </w:rPr>
              <w:br/>
              <w:t>7</w:t>
            </w:r>
            <w:r>
              <w:rPr>
                <w:rFonts w:ascii="宋体" w:hAnsi="宋体" w:cs="宋体" w:hint="eastAsia"/>
                <w:color w:val="000000" w:themeColor="text1"/>
                <w:szCs w:val="21"/>
              </w:rPr>
              <w:t>、功率≥</w:t>
            </w:r>
            <w:r>
              <w:rPr>
                <w:rFonts w:ascii="宋体" w:hAnsi="宋体" w:cs="宋体" w:hint="eastAsia"/>
                <w:color w:val="000000" w:themeColor="text1"/>
                <w:szCs w:val="21"/>
              </w:rPr>
              <w:t>7.5kW</w:t>
            </w:r>
            <w:r>
              <w:rPr>
                <w:rFonts w:ascii="宋体" w:hAnsi="宋体" w:cs="宋体" w:hint="eastAsia"/>
                <w:color w:val="000000" w:themeColor="text1"/>
                <w:szCs w:val="21"/>
              </w:rPr>
              <w:t>。</w:t>
            </w:r>
            <w:r>
              <w:rPr>
                <w:rFonts w:ascii="宋体" w:hAnsi="宋体" w:cs="宋体" w:hint="eastAsia"/>
                <w:color w:val="000000" w:themeColor="text1"/>
                <w:szCs w:val="21"/>
              </w:rPr>
              <w:br/>
              <w:t>8</w:t>
            </w:r>
            <w:r>
              <w:rPr>
                <w:rFonts w:ascii="宋体" w:hAnsi="宋体" w:cs="宋体" w:hint="eastAsia"/>
                <w:color w:val="000000" w:themeColor="text1"/>
                <w:szCs w:val="21"/>
              </w:rPr>
              <w:t>、电压≤</w:t>
            </w:r>
            <w:r>
              <w:rPr>
                <w:rFonts w:ascii="宋体" w:hAnsi="宋体" w:cs="宋体" w:hint="eastAsia"/>
                <w:color w:val="000000" w:themeColor="text1"/>
                <w:szCs w:val="21"/>
              </w:rPr>
              <w:t>380V</w:t>
            </w:r>
            <w:r>
              <w:rPr>
                <w:rFonts w:ascii="宋体" w:hAnsi="宋体" w:cs="宋体" w:hint="eastAsia"/>
                <w:color w:val="000000" w:themeColor="text1"/>
                <w:szCs w:val="21"/>
              </w:rPr>
              <w:t>。</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t>11</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车间照明</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w:t>
            </w:r>
            <w:r>
              <w:rPr>
                <w:rFonts w:ascii="宋体" w:hAnsi="宋体" w:cs="宋体" w:hint="eastAsia"/>
                <w:color w:val="000000" w:themeColor="text1"/>
                <w:szCs w:val="21"/>
              </w:rPr>
              <w:t>照明灯采用车间节能灯工矿灯，白光≥</w:t>
            </w:r>
            <w:r>
              <w:rPr>
                <w:rFonts w:ascii="宋体" w:hAnsi="宋体" w:cs="宋体" w:hint="eastAsia"/>
                <w:color w:val="000000" w:themeColor="text1"/>
                <w:szCs w:val="21"/>
              </w:rPr>
              <w:t>150W</w:t>
            </w:r>
            <w:r>
              <w:rPr>
                <w:rFonts w:ascii="宋体" w:hAnsi="宋体" w:cs="宋体" w:hint="eastAsia"/>
                <w:color w:val="000000" w:themeColor="text1"/>
                <w:szCs w:val="21"/>
              </w:rPr>
              <w:t>，流明≥</w:t>
            </w:r>
            <w:r>
              <w:rPr>
                <w:rFonts w:ascii="宋体" w:hAnsi="宋体" w:cs="宋体" w:hint="eastAsia"/>
                <w:color w:val="000000" w:themeColor="text1"/>
                <w:szCs w:val="21"/>
              </w:rPr>
              <w:t>16500/</w:t>
            </w:r>
            <w:r>
              <w:rPr>
                <w:rFonts w:ascii="宋体" w:hAnsi="宋体" w:cs="宋体" w:hint="eastAsia"/>
                <w:color w:val="000000" w:themeColor="text1"/>
                <w:szCs w:val="21"/>
              </w:rPr>
              <w:t>盘，分</w:t>
            </w:r>
            <w:r>
              <w:rPr>
                <w:rFonts w:ascii="宋体" w:hAnsi="宋体" w:cs="宋体" w:hint="eastAsia"/>
                <w:color w:val="000000" w:themeColor="text1"/>
                <w:szCs w:val="21"/>
              </w:rPr>
              <w:t>4</w:t>
            </w:r>
            <w:r>
              <w:rPr>
                <w:rFonts w:ascii="宋体" w:hAnsi="宋体" w:cs="宋体" w:hint="eastAsia"/>
                <w:color w:val="000000" w:themeColor="text1"/>
                <w:szCs w:val="21"/>
              </w:rPr>
              <w:t>路布局，分段控制</w:t>
            </w:r>
            <w:r>
              <w:rPr>
                <w:rFonts w:ascii="宋体" w:hAnsi="宋体" w:cs="宋体" w:hint="eastAsia"/>
                <w:color w:val="000000" w:themeColor="text1"/>
                <w:szCs w:val="21"/>
              </w:rPr>
              <w:t>.</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w:t>
            </w:r>
            <w:r>
              <w:rPr>
                <w:rFonts w:ascii="宋体" w:hAnsi="宋体" w:cs="宋体" w:hint="eastAsia"/>
                <w:color w:val="000000" w:themeColor="text1"/>
                <w:szCs w:val="21"/>
              </w:rPr>
              <w:t>安装方式：采用吊杆式安装，安装高度根据现场情况而定。</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、所有布线采用阻燃线管布局，走线美观。</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、主线采用国标</w:t>
            </w:r>
            <w:r>
              <w:rPr>
                <w:rFonts w:ascii="宋体" w:hAnsi="宋体" w:cs="宋体" w:hint="eastAsia"/>
                <w:color w:val="000000" w:themeColor="text1"/>
                <w:szCs w:val="21"/>
              </w:rPr>
              <w:t>6</w:t>
            </w:r>
            <w:r>
              <w:rPr>
                <w:rFonts w:ascii="宋体" w:hAnsi="宋体" w:cs="宋体" w:hint="eastAsia"/>
                <w:color w:val="000000" w:themeColor="text1"/>
                <w:szCs w:val="21"/>
              </w:rPr>
              <w:t>平方电线，单只照明灯采用国标</w:t>
            </w:r>
            <w:r>
              <w:rPr>
                <w:rFonts w:ascii="宋体" w:hAnsi="宋体" w:cs="宋体" w:hint="eastAsia"/>
                <w:color w:val="000000" w:themeColor="text1"/>
                <w:szCs w:val="21"/>
              </w:rPr>
              <w:t>2.5</w:t>
            </w:r>
            <w:r>
              <w:rPr>
                <w:rFonts w:ascii="宋体" w:hAnsi="宋体" w:cs="宋体" w:hint="eastAsia"/>
                <w:color w:val="000000" w:themeColor="text1"/>
                <w:szCs w:val="21"/>
              </w:rPr>
              <w:t>平方电线，插座采用国标</w:t>
            </w:r>
            <w:r>
              <w:rPr>
                <w:rFonts w:ascii="宋体" w:hAnsi="宋体" w:cs="宋体" w:hint="eastAsia"/>
                <w:color w:val="000000" w:themeColor="text1"/>
                <w:szCs w:val="21"/>
              </w:rPr>
              <w:t>4</w:t>
            </w:r>
            <w:r>
              <w:rPr>
                <w:rFonts w:ascii="宋体" w:hAnsi="宋体" w:cs="宋体" w:hint="eastAsia"/>
                <w:color w:val="000000" w:themeColor="text1"/>
                <w:szCs w:val="21"/>
              </w:rPr>
              <w:t>平方电。</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、控制电箱采用总控</w:t>
            </w:r>
            <w:r>
              <w:rPr>
                <w:rFonts w:ascii="宋体" w:hAnsi="宋体" w:cs="宋体" w:hint="eastAsia"/>
                <w:color w:val="000000" w:themeColor="text1"/>
                <w:szCs w:val="21"/>
              </w:rPr>
              <w:t>+</w:t>
            </w:r>
            <w:r>
              <w:rPr>
                <w:rFonts w:ascii="宋体" w:hAnsi="宋体" w:cs="宋体" w:hint="eastAsia"/>
                <w:color w:val="000000" w:themeColor="text1"/>
                <w:szCs w:val="21"/>
              </w:rPr>
              <w:t>分控模式，以降低能耗。</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t>12</w:t>
            </w:r>
          </w:p>
        </w:tc>
        <w:tc>
          <w:tcPr>
            <w:tcW w:w="1103" w:type="dxa"/>
            <w:tcBorders>
              <w:top w:val="single" w:sz="4" w:space="0" w:color="auto"/>
            </w:tcBorders>
            <w:shd w:val="clear" w:color="auto" w:fill="auto"/>
            <w:vAlign w:val="center"/>
          </w:tcPr>
          <w:p w:rsidR="00A314FE" w:rsidRDefault="00026A1B">
            <w:pPr>
              <w:pStyle w:val="Default"/>
              <w:spacing w:line="360" w:lineRule="auto"/>
              <w:jc w:val="both"/>
              <w:rPr>
                <w:rFonts w:ascii="宋体" w:hAnsi="宋体" w:cs="宋体"/>
                <w:color w:val="000000" w:themeColor="text1"/>
                <w:sz w:val="21"/>
                <w:szCs w:val="21"/>
              </w:rPr>
            </w:pPr>
            <w:r>
              <w:rPr>
                <w:rFonts w:ascii="宋体" w:hAnsi="宋体" w:cs="宋体" w:hint="eastAsia"/>
                <w:color w:val="000000" w:themeColor="text1"/>
                <w:sz w:val="21"/>
                <w:szCs w:val="21"/>
              </w:rPr>
              <w:t>隔墙</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项</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一、材料仓隔墙</w:t>
            </w:r>
            <w:r>
              <w:rPr>
                <w:rFonts w:ascii="宋体" w:hAnsi="宋体" w:cs="宋体" w:hint="eastAsia"/>
                <w:color w:val="000000" w:themeColor="text1"/>
                <w:szCs w:val="21"/>
              </w:rPr>
              <w:br/>
            </w:r>
            <w:r>
              <w:rPr>
                <w:rFonts w:ascii="宋体" w:hAnsi="宋体" w:cs="宋体" w:hint="eastAsia"/>
                <w:color w:val="000000" w:themeColor="text1"/>
                <w:szCs w:val="21"/>
              </w:rPr>
              <w:t>1</w:t>
            </w:r>
            <w:r>
              <w:rPr>
                <w:rFonts w:ascii="宋体" w:hAnsi="宋体" w:cs="宋体" w:hint="eastAsia"/>
                <w:color w:val="000000" w:themeColor="text1"/>
                <w:szCs w:val="21"/>
              </w:rPr>
              <w:t>、隔墙包含</w:t>
            </w:r>
            <w:r>
              <w:rPr>
                <w:rFonts w:ascii="宋体" w:hAnsi="宋体" w:cs="宋体" w:hint="eastAsia"/>
                <w:color w:val="000000" w:themeColor="text1"/>
                <w:szCs w:val="21"/>
              </w:rPr>
              <w:t>:</w:t>
            </w:r>
            <w:r>
              <w:rPr>
                <w:rFonts w:ascii="宋体" w:hAnsi="宋体" w:cs="宋体" w:hint="eastAsia"/>
                <w:color w:val="000000" w:themeColor="text1"/>
                <w:szCs w:val="21"/>
              </w:rPr>
              <w:t>原材料库、包装材料库、产品仓库、</w:t>
            </w:r>
            <w:r>
              <w:rPr>
                <w:rFonts w:ascii="宋体" w:hAnsi="宋体" w:cs="宋体" w:hint="eastAsia"/>
                <w:color w:val="000000" w:themeColor="text1"/>
                <w:szCs w:val="21"/>
              </w:rPr>
              <w:t>0QC</w:t>
            </w:r>
            <w:r>
              <w:rPr>
                <w:rFonts w:ascii="宋体" w:hAnsi="宋体" w:cs="宋体" w:hint="eastAsia"/>
                <w:color w:val="000000" w:themeColor="text1"/>
                <w:szCs w:val="21"/>
              </w:rPr>
              <w:t>抽检区、</w:t>
            </w:r>
            <w:r>
              <w:rPr>
                <w:rFonts w:ascii="宋体" w:hAnsi="宋体" w:cs="宋体" w:hint="eastAsia"/>
                <w:color w:val="000000" w:themeColor="text1"/>
                <w:szCs w:val="21"/>
              </w:rPr>
              <w:t>IQC</w:t>
            </w:r>
            <w:r>
              <w:rPr>
                <w:rFonts w:ascii="宋体" w:hAnsi="宋体" w:cs="宋体" w:hint="eastAsia"/>
                <w:color w:val="000000" w:themeColor="text1"/>
                <w:szCs w:val="21"/>
              </w:rPr>
              <w:t>发货区，区域面积约为</w:t>
            </w:r>
            <w:r>
              <w:rPr>
                <w:rFonts w:ascii="宋体" w:hAnsi="宋体" w:cs="宋体" w:hint="eastAsia"/>
                <w:color w:val="000000" w:themeColor="text1"/>
                <w:szCs w:val="21"/>
              </w:rPr>
              <w:t>1140</w:t>
            </w:r>
            <w:r>
              <w:rPr>
                <w:rFonts w:ascii="宋体" w:hAnsi="宋体" w:cs="宋体" w:hint="eastAsia"/>
                <w:color w:val="000000" w:themeColor="text1"/>
                <w:szCs w:val="21"/>
              </w:rPr>
              <w:t>平方，材料使用阻燃岩棉板，材料的厚度</w:t>
            </w:r>
            <w:r>
              <w:rPr>
                <w:rFonts w:ascii="宋体" w:hAnsi="宋体" w:cs="宋体" w:hint="eastAsia"/>
                <w:color w:val="000000" w:themeColor="text1"/>
                <w:szCs w:val="21"/>
              </w:rPr>
              <w:t>50mm</w:t>
            </w:r>
            <w:r>
              <w:rPr>
                <w:rFonts w:ascii="宋体" w:hAnsi="宋体" w:cs="宋体" w:hint="eastAsia"/>
                <w:color w:val="000000" w:themeColor="text1"/>
                <w:szCs w:val="21"/>
              </w:rPr>
              <w:t>以上，阻燃岩棉板产品的燃烧性能符合《建筑材料燃烧性能分级》</w:t>
            </w:r>
            <w:r>
              <w:rPr>
                <w:rFonts w:ascii="宋体" w:hAnsi="宋体" w:cs="宋体" w:hint="eastAsia"/>
                <w:color w:val="000000" w:themeColor="text1"/>
                <w:szCs w:val="21"/>
              </w:rPr>
              <w:t>A1</w:t>
            </w:r>
            <w:r>
              <w:rPr>
                <w:rFonts w:ascii="宋体" w:hAnsi="宋体" w:cs="宋体" w:hint="eastAsia"/>
                <w:color w:val="000000" w:themeColor="text1"/>
                <w:szCs w:val="21"/>
              </w:rPr>
              <w:t>级的规定。</w:t>
            </w:r>
            <w:r>
              <w:rPr>
                <w:rFonts w:ascii="宋体" w:hAnsi="宋体" w:cs="宋体" w:hint="eastAsia"/>
                <w:color w:val="000000" w:themeColor="text1"/>
                <w:szCs w:val="21"/>
              </w:rPr>
              <w:br/>
              <w:t>2</w:t>
            </w:r>
            <w:r>
              <w:rPr>
                <w:rFonts w:ascii="宋体" w:hAnsi="宋体" w:cs="宋体" w:hint="eastAsia"/>
                <w:color w:val="000000" w:themeColor="text1"/>
                <w:szCs w:val="21"/>
              </w:rPr>
              <w:t>、原材料库、包装材料库、产品仓库，配防火卷帘门，规格为</w:t>
            </w:r>
            <w:r>
              <w:rPr>
                <w:rFonts w:ascii="宋体" w:hAnsi="宋体" w:cs="宋体" w:hint="eastAsia"/>
                <w:color w:val="000000" w:themeColor="text1"/>
                <w:szCs w:val="21"/>
              </w:rPr>
              <w:t>W2200</w:t>
            </w:r>
            <w:r>
              <w:rPr>
                <w:rFonts w:ascii="宋体" w:hAnsi="宋体" w:cs="宋体" w:hint="eastAsia"/>
                <w:color w:val="000000" w:themeColor="text1"/>
                <w:szCs w:val="21"/>
              </w:rPr>
              <w:t>×</w:t>
            </w:r>
            <w:r>
              <w:rPr>
                <w:rFonts w:ascii="宋体" w:hAnsi="宋体" w:cs="宋体" w:hint="eastAsia"/>
                <w:color w:val="000000" w:themeColor="text1"/>
                <w:szCs w:val="21"/>
              </w:rPr>
              <w:t>H2500mm</w:t>
            </w:r>
            <w:r>
              <w:rPr>
                <w:rFonts w:ascii="宋体" w:hAnsi="宋体" w:cs="宋体" w:hint="eastAsia"/>
                <w:color w:val="000000" w:themeColor="text1"/>
                <w:szCs w:val="21"/>
              </w:rPr>
              <w:t>，控制采用自动控制。</w:t>
            </w:r>
            <w:r>
              <w:rPr>
                <w:rFonts w:ascii="宋体" w:hAnsi="宋体" w:cs="宋体" w:hint="eastAsia"/>
                <w:color w:val="000000" w:themeColor="text1"/>
                <w:szCs w:val="21"/>
              </w:rPr>
              <w:br/>
              <w:t>3</w:t>
            </w:r>
            <w:r>
              <w:rPr>
                <w:rFonts w:ascii="宋体" w:hAnsi="宋体" w:cs="宋体" w:hint="eastAsia"/>
                <w:color w:val="000000" w:themeColor="text1"/>
                <w:szCs w:val="21"/>
              </w:rPr>
              <w:t>、</w:t>
            </w:r>
            <w:r>
              <w:rPr>
                <w:rFonts w:ascii="宋体" w:hAnsi="宋体" w:cs="宋体" w:hint="eastAsia"/>
                <w:color w:val="000000" w:themeColor="text1"/>
                <w:szCs w:val="21"/>
              </w:rPr>
              <w:t>0QC</w:t>
            </w:r>
            <w:r>
              <w:rPr>
                <w:rFonts w:ascii="宋体" w:hAnsi="宋体" w:cs="宋体" w:hint="eastAsia"/>
                <w:color w:val="000000" w:themeColor="text1"/>
                <w:szCs w:val="21"/>
              </w:rPr>
              <w:t>抽检区、</w:t>
            </w:r>
            <w:r>
              <w:rPr>
                <w:rFonts w:ascii="宋体" w:hAnsi="宋体" w:cs="宋体" w:hint="eastAsia"/>
                <w:color w:val="000000" w:themeColor="text1"/>
                <w:szCs w:val="21"/>
              </w:rPr>
              <w:t>IQC</w:t>
            </w:r>
            <w:r>
              <w:rPr>
                <w:rFonts w:ascii="宋体" w:hAnsi="宋体" w:cs="宋体" w:hint="eastAsia"/>
                <w:color w:val="000000" w:themeColor="text1"/>
                <w:szCs w:val="21"/>
              </w:rPr>
              <w:t>发货区，开门按实际位置确定，双开门尺寸为宽度</w:t>
            </w:r>
            <w:r>
              <w:rPr>
                <w:rFonts w:ascii="宋体" w:hAnsi="宋体" w:cs="宋体" w:hint="eastAsia"/>
                <w:color w:val="000000" w:themeColor="text1"/>
                <w:szCs w:val="21"/>
              </w:rPr>
              <w:t>2</w:t>
            </w:r>
            <w:r>
              <w:rPr>
                <w:rFonts w:ascii="宋体" w:hAnsi="宋体" w:cs="宋体" w:hint="eastAsia"/>
                <w:color w:val="000000" w:themeColor="text1"/>
                <w:szCs w:val="21"/>
              </w:rPr>
              <w:t>米高度为</w:t>
            </w:r>
            <w:r>
              <w:rPr>
                <w:rFonts w:ascii="宋体" w:hAnsi="宋体" w:cs="宋体" w:hint="eastAsia"/>
                <w:color w:val="000000" w:themeColor="text1"/>
                <w:szCs w:val="21"/>
              </w:rPr>
              <w:t>2</w:t>
            </w:r>
            <w:r>
              <w:rPr>
                <w:rFonts w:ascii="宋体" w:hAnsi="宋体" w:cs="宋体" w:hint="eastAsia"/>
                <w:color w:val="000000" w:themeColor="text1"/>
                <w:szCs w:val="21"/>
              </w:rPr>
              <w:t>米，单开门尺寸为宽度</w:t>
            </w:r>
            <w:r>
              <w:rPr>
                <w:rFonts w:ascii="宋体" w:hAnsi="宋体" w:cs="宋体" w:hint="eastAsia"/>
                <w:color w:val="000000" w:themeColor="text1"/>
                <w:szCs w:val="21"/>
              </w:rPr>
              <w:t>1000mm</w:t>
            </w:r>
            <w:r>
              <w:rPr>
                <w:rFonts w:ascii="宋体" w:hAnsi="宋体" w:cs="宋体" w:hint="eastAsia"/>
                <w:color w:val="000000" w:themeColor="text1"/>
                <w:szCs w:val="21"/>
              </w:rPr>
              <w:t>高度</w:t>
            </w:r>
            <w:r>
              <w:rPr>
                <w:rFonts w:ascii="宋体" w:hAnsi="宋体" w:cs="宋体" w:hint="eastAsia"/>
                <w:color w:val="000000" w:themeColor="text1"/>
                <w:szCs w:val="21"/>
              </w:rPr>
              <w:t>2</w:t>
            </w:r>
            <w:r>
              <w:rPr>
                <w:rFonts w:ascii="宋体" w:hAnsi="宋体" w:cs="宋体" w:hint="eastAsia"/>
                <w:color w:val="000000" w:themeColor="text1"/>
                <w:szCs w:val="21"/>
              </w:rPr>
              <w:t>米。</w:t>
            </w:r>
            <w:r>
              <w:rPr>
                <w:rFonts w:ascii="宋体" w:hAnsi="宋体" w:cs="宋体" w:hint="eastAsia"/>
                <w:color w:val="000000" w:themeColor="text1"/>
                <w:szCs w:val="21"/>
              </w:rPr>
              <w:br/>
              <w:t>4</w:t>
            </w:r>
            <w:r>
              <w:rPr>
                <w:rFonts w:ascii="宋体" w:hAnsi="宋体" w:cs="宋体" w:hint="eastAsia"/>
                <w:color w:val="000000" w:themeColor="text1"/>
                <w:szCs w:val="21"/>
              </w:rPr>
              <w:t>、每</w:t>
            </w:r>
            <w:r>
              <w:rPr>
                <w:rFonts w:ascii="宋体" w:hAnsi="宋体" w:cs="宋体" w:hint="eastAsia"/>
                <w:color w:val="000000" w:themeColor="text1"/>
                <w:szCs w:val="21"/>
              </w:rPr>
              <w:t>2</w:t>
            </w:r>
            <w:r>
              <w:rPr>
                <w:rFonts w:ascii="宋体" w:hAnsi="宋体" w:cs="宋体" w:hint="eastAsia"/>
                <w:color w:val="000000" w:themeColor="text1"/>
                <w:szCs w:val="21"/>
              </w:rPr>
              <w:t>米距离安装约</w:t>
            </w:r>
            <w:r>
              <w:rPr>
                <w:rFonts w:ascii="宋体" w:hAnsi="宋体" w:cs="宋体" w:hint="eastAsia"/>
                <w:color w:val="000000" w:themeColor="text1"/>
                <w:szCs w:val="21"/>
              </w:rPr>
              <w:t>1200</w:t>
            </w:r>
            <w:r>
              <w:rPr>
                <w:rFonts w:ascii="宋体" w:hAnsi="宋体" w:cs="宋体" w:hint="eastAsia"/>
                <w:color w:val="000000" w:themeColor="text1"/>
                <w:szCs w:val="21"/>
              </w:rPr>
              <w:t>×</w:t>
            </w:r>
            <w:r>
              <w:rPr>
                <w:rFonts w:ascii="宋体" w:hAnsi="宋体" w:cs="宋体" w:hint="eastAsia"/>
                <w:color w:val="000000" w:themeColor="text1"/>
                <w:szCs w:val="21"/>
              </w:rPr>
              <w:t>800mm</w:t>
            </w:r>
            <w:r>
              <w:rPr>
                <w:rFonts w:ascii="宋体" w:hAnsi="宋体" w:cs="宋体" w:hint="eastAsia"/>
                <w:color w:val="000000" w:themeColor="text1"/>
                <w:szCs w:val="21"/>
              </w:rPr>
              <w:t>的观察，便于观察室内情况。</w:t>
            </w:r>
            <w:r>
              <w:rPr>
                <w:rFonts w:ascii="宋体" w:hAnsi="宋体" w:cs="宋体" w:hint="eastAsia"/>
                <w:color w:val="000000" w:themeColor="text1"/>
                <w:szCs w:val="21"/>
              </w:rPr>
              <w:br/>
            </w:r>
            <w:r>
              <w:rPr>
                <w:rFonts w:ascii="宋体" w:hAnsi="宋体" w:cs="宋体" w:hint="eastAsia"/>
                <w:color w:val="000000" w:themeColor="text1"/>
                <w:szCs w:val="21"/>
              </w:rPr>
              <w:t>二、</w:t>
            </w:r>
            <w:r>
              <w:rPr>
                <w:rFonts w:ascii="宋体" w:hAnsi="宋体" w:cs="宋体" w:hint="eastAsia"/>
                <w:color w:val="000000" w:themeColor="text1"/>
                <w:szCs w:val="21"/>
              </w:rPr>
              <w:t>办公室隔墙</w:t>
            </w:r>
            <w:r>
              <w:rPr>
                <w:rFonts w:ascii="宋体" w:hAnsi="宋体" w:cs="宋体" w:hint="eastAsia"/>
                <w:color w:val="000000" w:themeColor="text1"/>
                <w:szCs w:val="21"/>
              </w:rPr>
              <w:br/>
              <w:t>1</w:t>
            </w:r>
            <w:r>
              <w:rPr>
                <w:rFonts w:ascii="宋体" w:hAnsi="宋体" w:cs="宋体" w:hint="eastAsia"/>
                <w:color w:val="000000" w:themeColor="text1"/>
                <w:szCs w:val="21"/>
              </w:rPr>
              <w:t>、隔墙包含</w:t>
            </w:r>
            <w:r>
              <w:rPr>
                <w:rFonts w:ascii="宋体" w:hAnsi="宋体" w:cs="宋体" w:hint="eastAsia"/>
                <w:color w:val="000000" w:themeColor="text1"/>
                <w:szCs w:val="21"/>
              </w:rPr>
              <w:t>:</w:t>
            </w:r>
            <w:r>
              <w:rPr>
                <w:rFonts w:ascii="宋体" w:hAnsi="宋体" w:cs="宋体" w:hint="eastAsia"/>
                <w:color w:val="000000" w:themeColor="text1"/>
                <w:szCs w:val="21"/>
              </w:rPr>
              <w:t>测试仪器辅料室、车间办公室、车间会议室、，区域面积约为</w:t>
            </w:r>
            <w:r>
              <w:rPr>
                <w:rFonts w:ascii="宋体" w:hAnsi="宋体" w:cs="宋体" w:hint="eastAsia"/>
                <w:color w:val="000000" w:themeColor="text1"/>
                <w:szCs w:val="21"/>
              </w:rPr>
              <w:t>160</w:t>
            </w:r>
            <w:r>
              <w:rPr>
                <w:rFonts w:ascii="宋体" w:hAnsi="宋体" w:cs="宋体" w:hint="eastAsia"/>
                <w:color w:val="000000" w:themeColor="text1"/>
                <w:szCs w:val="21"/>
              </w:rPr>
              <w:t>平方，材料使用阻燃岩棉板，</w:t>
            </w:r>
            <w:r>
              <w:rPr>
                <w:rFonts w:ascii="宋体" w:hAnsi="宋体" w:cs="宋体" w:hint="eastAsia"/>
                <w:color w:val="000000" w:themeColor="text1"/>
                <w:szCs w:val="21"/>
              </w:rPr>
              <w:t xml:space="preserve"> </w:t>
            </w:r>
            <w:r>
              <w:rPr>
                <w:rFonts w:ascii="宋体" w:hAnsi="宋体" w:cs="宋体" w:hint="eastAsia"/>
                <w:color w:val="000000" w:themeColor="text1"/>
                <w:szCs w:val="21"/>
              </w:rPr>
              <w:t>材料的厚度</w:t>
            </w:r>
            <w:r>
              <w:rPr>
                <w:rFonts w:ascii="宋体" w:hAnsi="宋体" w:cs="宋体" w:hint="eastAsia"/>
                <w:color w:val="000000" w:themeColor="text1"/>
                <w:szCs w:val="21"/>
              </w:rPr>
              <w:t>50mm</w:t>
            </w:r>
            <w:r>
              <w:rPr>
                <w:rFonts w:ascii="宋体" w:hAnsi="宋体" w:cs="宋体" w:hint="eastAsia"/>
                <w:color w:val="000000" w:themeColor="text1"/>
                <w:szCs w:val="21"/>
              </w:rPr>
              <w:t>以上，阻燃岩棉板产品的燃烧性能符合《建筑材料燃烧性能分级》</w:t>
            </w:r>
            <w:r>
              <w:rPr>
                <w:rFonts w:ascii="宋体" w:hAnsi="宋体" w:cs="宋体" w:hint="eastAsia"/>
                <w:color w:val="000000" w:themeColor="text1"/>
                <w:szCs w:val="21"/>
              </w:rPr>
              <w:t>A1</w:t>
            </w:r>
            <w:r>
              <w:rPr>
                <w:rFonts w:ascii="宋体" w:hAnsi="宋体" w:cs="宋体" w:hint="eastAsia"/>
                <w:color w:val="000000" w:themeColor="text1"/>
                <w:szCs w:val="21"/>
              </w:rPr>
              <w:t>级的规定。</w:t>
            </w:r>
            <w:r>
              <w:rPr>
                <w:rFonts w:ascii="宋体" w:hAnsi="宋体" w:cs="宋体" w:hint="eastAsia"/>
                <w:color w:val="000000" w:themeColor="text1"/>
                <w:szCs w:val="21"/>
              </w:rPr>
              <w:t xml:space="preserve"> </w:t>
            </w:r>
            <w:r>
              <w:rPr>
                <w:rFonts w:ascii="宋体" w:hAnsi="宋体" w:cs="宋体" w:hint="eastAsia"/>
                <w:color w:val="000000" w:themeColor="text1"/>
                <w:szCs w:val="21"/>
              </w:rPr>
              <w:br/>
              <w:t>2</w:t>
            </w:r>
            <w:r>
              <w:rPr>
                <w:rFonts w:ascii="宋体" w:hAnsi="宋体" w:cs="宋体" w:hint="eastAsia"/>
                <w:color w:val="000000" w:themeColor="text1"/>
                <w:szCs w:val="21"/>
              </w:rPr>
              <w:t>、测试仪器辅料室、车间办公室、间会议室，开门按实际位置确定，双开门尺寸为宽度</w:t>
            </w:r>
            <w:r>
              <w:rPr>
                <w:rFonts w:ascii="宋体" w:hAnsi="宋体" w:cs="宋体" w:hint="eastAsia"/>
                <w:color w:val="000000" w:themeColor="text1"/>
                <w:szCs w:val="21"/>
              </w:rPr>
              <w:t>2</w:t>
            </w:r>
            <w:r>
              <w:rPr>
                <w:rFonts w:ascii="宋体" w:hAnsi="宋体" w:cs="宋体" w:hint="eastAsia"/>
                <w:color w:val="000000" w:themeColor="text1"/>
                <w:szCs w:val="21"/>
              </w:rPr>
              <w:t>米，高度为</w:t>
            </w:r>
            <w:r>
              <w:rPr>
                <w:rFonts w:ascii="宋体" w:hAnsi="宋体" w:cs="宋体" w:hint="eastAsia"/>
                <w:color w:val="000000" w:themeColor="text1"/>
                <w:szCs w:val="21"/>
              </w:rPr>
              <w:t>2</w:t>
            </w:r>
            <w:r>
              <w:rPr>
                <w:rFonts w:ascii="宋体" w:hAnsi="宋体" w:cs="宋体" w:hint="eastAsia"/>
                <w:color w:val="000000" w:themeColor="text1"/>
                <w:szCs w:val="21"/>
              </w:rPr>
              <w:t>米；单开门尺寸为宽度</w:t>
            </w:r>
            <w:r>
              <w:rPr>
                <w:rFonts w:ascii="宋体" w:hAnsi="宋体" w:cs="宋体" w:hint="eastAsia"/>
                <w:color w:val="000000" w:themeColor="text1"/>
                <w:szCs w:val="21"/>
              </w:rPr>
              <w:t>1</w:t>
            </w:r>
            <w:r>
              <w:rPr>
                <w:rFonts w:ascii="宋体" w:hAnsi="宋体" w:cs="宋体" w:hint="eastAsia"/>
                <w:color w:val="000000" w:themeColor="text1"/>
                <w:szCs w:val="21"/>
              </w:rPr>
              <w:t>米，高度</w:t>
            </w:r>
            <w:r>
              <w:rPr>
                <w:rFonts w:ascii="宋体" w:hAnsi="宋体" w:cs="宋体" w:hint="eastAsia"/>
                <w:color w:val="000000" w:themeColor="text1"/>
                <w:szCs w:val="21"/>
              </w:rPr>
              <w:t>2</w:t>
            </w:r>
            <w:r>
              <w:rPr>
                <w:rFonts w:ascii="宋体" w:hAnsi="宋体" w:cs="宋体" w:hint="eastAsia"/>
                <w:color w:val="000000" w:themeColor="text1"/>
                <w:szCs w:val="21"/>
              </w:rPr>
              <w:t>米。</w:t>
            </w:r>
            <w:r>
              <w:rPr>
                <w:rFonts w:ascii="宋体" w:hAnsi="宋体" w:cs="宋体" w:hint="eastAsia"/>
                <w:color w:val="000000" w:themeColor="text1"/>
                <w:szCs w:val="21"/>
              </w:rPr>
              <w:t xml:space="preserve"> </w:t>
            </w:r>
            <w:r>
              <w:rPr>
                <w:rFonts w:ascii="宋体" w:hAnsi="宋体" w:cs="宋体" w:hint="eastAsia"/>
                <w:color w:val="000000" w:themeColor="text1"/>
                <w:szCs w:val="21"/>
              </w:rPr>
              <w:br/>
            </w:r>
            <w:r>
              <w:rPr>
                <w:rFonts w:ascii="宋体" w:hAnsi="宋体" w:cs="宋体" w:hint="eastAsia"/>
                <w:color w:val="000000" w:themeColor="text1"/>
                <w:szCs w:val="21"/>
              </w:rPr>
              <w:lastRenderedPageBreak/>
              <w:t>3</w:t>
            </w:r>
            <w:r>
              <w:rPr>
                <w:rFonts w:ascii="宋体" w:hAnsi="宋体" w:cs="宋体" w:hint="eastAsia"/>
                <w:color w:val="000000" w:themeColor="text1"/>
                <w:szCs w:val="21"/>
              </w:rPr>
              <w:t>、办公室配</w:t>
            </w:r>
            <w:r>
              <w:rPr>
                <w:rFonts w:ascii="宋体" w:hAnsi="宋体" w:cs="宋体" w:hint="eastAsia"/>
                <w:color w:val="000000" w:themeColor="text1"/>
                <w:szCs w:val="21"/>
              </w:rPr>
              <w:t>LED</w:t>
            </w:r>
            <w:r>
              <w:rPr>
                <w:rFonts w:ascii="宋体" w:hAnsi="宋体" w:cs="宋体" w:hint="eastAsia"/>
                <w:color w:val="000000" w:themeColor="text1"/>
                <w:szCs w:val="21"/>
              </w:rPr>
              <w:t>照明日光灯，配插座。</w:t>
            </w:r>
            <w:r>
              <w:rPr>
                <w:rFonts w:ascii="宋体" w:hAnsi="宋体" w:cs="宋体" w:hint="eastAsia"/>
                <w:color w:val="000000" w:themeColor="text1"/>
                <w:szCs w:val="21"/>
              </w:rPr>
              <w:br/>
              <w:t>4</w:t>
            </w:r>
            <w:r>
              <w:rPr>
                <w:rFonts w:ascii="宋体" w:hAnsi="宋体" w:cs="宋体" w:hint="eastAsia"/>
                <w:color w:val="000000" w:themeColor="text1"/>
                <w:szCs w:val="21"/>
              </w:rPr>
              <w:t>、每</w:t>
            </w:r>
            <w:r>
              <w:rPr>
                <w:rFonts w:ascii="宋体" w:hAnsi="宋体" w:cs="宋体" w:hint="eastAsia"/>
                <w:color w:val="000000" w:themeColor="text1"/>
                <w:szCs w:val="21"/>
              </w:rPr>
              <w:t>2</w:t>
            </w:r>
            <w:r>
              <w:rPr>
                <w:rFonts w:ascii="宋体" w:hAnsi="宋体" w:cs="宋体" w:hint="eastAsia"/>
                <w:color w:val="000000" w:themeColor="text1"/>
                <w:szCs w:val="21"/>
              </w:rPr>
              <w:t>米距离安装约</w:t>
            </w:r>
            <w:r>
              <w:rPr>
                <w:rFonts w:ascii="宋体" w:hAnsi="宋体" w:cs="宋体" w:hint="eastAsia"/>
                <w:color w:val="000000" w:themeColor="text1"/>
                <w:szCs w:val="21"/>
              </w:rPr>
              <w:t>1200</w:t>
            </w:r>
            <w:r>
              <w:rPr>
                <w:rFonts w:ascii="宋体" w:hAnsi="宋体" w:cs="宋体" w:hint="eastAsia"/>
                <w:color w:val="000000" w:themeColor="text1"/>
                <w:szCs w:val="21"/>
              </w:rPr>
              <w:t>×</w:t>
            </w:r>
            <w:r>
              <w:rPr>
                <w:rFonts w:ascii="宋体" w:hAnsi="宋体" w:cs="宋体" w:hint="eastAsia"/>
                <w:color w:val="000000" w:themeColor="text1"/>
                <w:szCs w:val="21"/>
              </w:rPr>
              <w:t>800mm</w:t>
            </w:r>
            <w:r>
              <w:rPr>
                <w:rFonts w:ascii="宋体" w:hAnsi="宋体" w:cs="宋体" w:hint="eastAsia"/>
                <w:color w:val="000000" w:themeColor="text1"/>
                <w:szCs w:val="21"/>
              </w:rPr>
              <w:t>的观察玻璃，便于观察室内情况。</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lastRenderedPageBreak/>
              <w:t>13</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车间隔热</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项</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隔热墙包含</w:t>
            </w:r>
            <w:r>
              <w:rPr>
                <w:rFonts w:ascii="宋体" w:hAnsi="宋体" w:cs="宋体" w:hint="eastAsia"/>
                <w:color w:val="000000" w:themeColor="text1"/>
                <w:szCs w:val="21"/>
              </w:rPr>
              <w:t>:</w:t>
            </w:r>
            <w:r>
              <w:rPr>
                <w:rFonts w:ascii="宋体" w:hAnsi="宋体" w:cs="宋体" w:hint="eastAsia"/>
                <w:color w:val="000000" w:themeColor="text1"/>
                <w:szCs w:val="21"/>
              </w:rPr>
              <w:t>生产车间区域面积约为</w:t>
            </w:r>
            <w:r>
              <w:rPr>
                <w:rFonts w:ascii="宋体" w:hAnsi="宋体" w:cs="宋体" w:hint="eastAsia"/>
                <w:color w:val="000000" w:themeColor="text1"/>
                <w:szCs w:val="21"/>
              </w:rPr>
              <w:t>500</w:t>
            </w:r>
            <w:r>
              <w:rPr>
                <w:rFonts w:ascii="宋体" w:hAnsi="宋体" w:cs="宋体" w:hint="eastAsia"/>
                <w:color w:val="000000" w:themeColor="text1"/>
                <w:szCs w:val="21"/>
              </w:rPr>
              <w:t>平方，材料使用阻燃岩棉板，材料的厚度</w:t>
            </w:r>
            <w:r>
              <w:rPr>
                <w:rFonts w:ascii="宋体" w:hAnsi="宋体" w:cs="宋体" w:hint="eastAsia"/>
                <w:color w:val="000000" w:themeColor="text1"/>
                <w:szCs w:val="21"/>
              </w:rPr>
              <w:t>50mm</w:t>
            </w:r>
            <w:r>
              <w:rPr>
                <w:rFonts w:ascii="宋体" w:hAnsi="宋体" w:cs="宋体" w:hint="eastAsia"/>
                <w:color w:val="000000" w:themeColor="text1"/>
                <w:szCs w:val="21"/>
              </w:rPr>
              <w:t>以上，阻燃岩棉板产品的燃烧性能符合《建筑材料燃烧性能分级》</w:t>
            </w:r>
            <w:r>
              <w:rPr>
                <w:rFonts w:ascii="宋体" w:hAnsi="宋体" w:cs="宋体" w:hint="eastAsia"/>
                <w:color w:val="000000" w:themeColor="text1"/>
                <w:szCs w:val="21"/>
              </w:rPr>
              <w:t>A1</w:t>
            </w:r>
            <w:r>
              <w:rPr>
                <w:rFonts w:ascii="宋体" w:hAnsi="宋体" w:cs="宋体" w:hint="eastAsia"/>
                <w:color w:val="000000" w:themeColor="text1"/>
                <w:szCs w:val="21"/>
              </w:rPr>
              <w:t>级的规定。</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t>14</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负压风机</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8</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、驱动皮带。</w:t>
            </w:r>
            <w:r>
              <w:rPr>
                <w:rFonts w:ascii="宋体" w:hAnsi="宋体" w:cs="宋体" w:hint="eastAsia"/>
                <w:color w:val="000000" w:themeColor="text1"/>
                <w:szCs w:val="21"/>
              </w:rPr>
              <w:br/>
              <w:t>2</w:t>
            </w:r>
            <w:r>
              <w:rPr>
                <w:rFonts w:ascii="宋体" w:hAnsi="宋体" w:cs="宋体" w:hint="eastAsia"/>
                <w:color w:val="000000" w:themeColor="text1"/>
                <w:szCs w:val="21"/>
              </w:rPr>
              <w:t>、叶片直径≥</w:t>
            </w:r>
            <w:r>
              <w:rPr>
                <w:rFonts w:ascii="宋体" w:hAnsi="宋体" w:cs="宋体" w:hint="eastAsia"/>
                <w:color w:val="000000" w:themeColor="text1"/>
                <w:szCs w:val="21"/>
              </w:rPr>
              <w:t>1100mm</w:t>
            </w:r>
            <w:r>
              <w:rPr>
                <w:rFonts w:ascii="宋体" w:hAnsi="宋体" w:cs="宋体" w:hint="eastAsia"/>
                <w:color w:val="000000" w:themeColor="text1"/>
                <w:szCs w:val="21"/>
              </w:rPr>
              <w:t>。</w:t>
            </w:r>
            <w:r>
              <w:rPr>
                <w:rFonts w:ascii="宋体" w:hAnsi="宋体" w:cs="宋体" w:hint="eastAsia"/>
                <w:color w:val="000000" w:themeColor="text1"/>
                <w:szCs w:val="21"/>
              </w:rPr>
              <w:br/>
              <w:t>3</w:t>
            </w:r>
            <w:r>
              <w:rPr>
                <w:rFonts w:ascii="宋体" w:hAnsi="宋体" w:cs="宋体" w:hint="eastAsia"/>
                <w:color w:val="000000" w:themeColor="text1"/>
                <w:szCs w:val="21"/>
              </w:rPr>
              <w:t>、叶片转速≥</w:t>
            </w:r>
            <w:r>
              <w:rPr>
                <w:rFonts w:ascii="宋体" w:hAnsi="宋体" w:cs="宋体" w:hint="eastAsia"/>
                <w:color w:val="000000" w:themeColor="text1"/>
                <w:szCs w:val="21"/>
              </w:rPr>
              <w:t>460rpm</w:t>
            </w:r>
            <w:r>
              <w:rPr>
                <w:rFonts w:ascii="宋体" w:hAnsi="宋体" w:cs="宋体" w:hint="eastAsia"/>
                <w:color w:val="000000" w:themeColor="text1"/>
                <w:szCs w:val="21"/>
              </w:rPr>
              <w:t>。</w:t>
            </w:r>
            <w:r>
              <w:rPr>
                <w:rFonts w:ascii="宋体" w:hAnsi="宋体" w:cs="宋体" w:hint="eastAsia"/>
                <w:color w:val="000000" w:themeColor="text1"/>
                <w:szCs w:val="21"/>
              </w:rPr>
              <w:br/>
              <w:t>4</w:t>
            </w:r>
            <w:r>
              <w:rPr>
                <w:rFonts w:ascii="宋体" w:hAnsi="宋体" w:cs="宋体" w:hint="eastAsia"/>
                <w:color w:val="000000" w:themeColor="text1"/>
                <w:szCs w:val="21"/>
              </w:rPr>
              <w:t>、电机转速≥</w:t>
            </w:r>
            <w:r>
              <w:rPr>
                <w:rFonts w:ascii="宋体" w:hAnsi="宋体" w:cs="宋体" w:hint="eastAsia"/>
                <w:color w:val="000000" w:themeColor="text1"/>
                <w:szCs w:val="21"/>
              </w:rPr>
              <w:t>1400rpm</w:t>
            </w:r>
            <w:r>
              <w:rPr>
                <w:rFonts w:ascii="宋体" w:hAnsi="宋体" w:cs="宋体" w:hint="eastAsia"/>
                <w:color w:val="000000" w:themeColor="text1"/>
                <w:szCs w:val="21"/>
              </w:rPr>
              <w:t>。</w:t>
            </w:r>
            <w:r>
              <w:rPr>
                <w:rFonts w:ascii="宋体" w:hAnsi="宋体" w:cs="宋体" w:hint="eastAsia"/>
                <w:color w:val="000000" w:themeColor="text1"/>
                <w:szCs w:val="21"/>
              </w:rPr>
              <w:br/>
              <w:t>5</w:t>
            </w:r>
            <w:r>
              <w:rPr>
                <w:rFonts w:ascii="宋体" w:hAnsi="宋体" w:cs="宋体" w:hint="eastAsia"/>
                <w:color w:val="000000" w:themeColor="text1"/>
                <w:szCs w:val="21"/>
              </w:rPr>
              <w:t>、气流≥</w:t>
            </w:r>
            <w:r>
              <w:rPr>
                <w:rFonts w:ascii="宋体" w:hAnsi="宋体" w:cs="宋体" w:hint="eastAsia"/>
                <w:color w:val="000000" w:themeColor="text1"/>
                <w:szCs w:val="21"/>
              </w:rPr>
              <w:t>38000m</w:t>
            </w:r>
            <w:r>
              <w:rPr>
                <w:rFonts w:ascii="宋体" w:hAnsi="宋体" w:cs="宋体" w:hint="eastAsia"/>
                <w:color w:val="000000" w:themeColor="text1"/>
                <w:szCs w:val="21"/>
              </w:rPr>
              <w:t>³</w:t>
            </w:r>
            <w:r>
              <w:rPr>
                <w:rFonts w:ascii="宋体" w:hAnsi="宋体" w:cs="宋体" w:hint="eastAsia"/>
                <w:color w:val="000000" w:themeColor="text1"/>
                <w:szCs w:val="21"/>
              </w:rPr>
              <w:t>/hr</w:t>
            </w:r>
            <w:r>
              <w:rPr>
                <w:rFonts w:ascii="宋体" w:hAnsi="宋体" w:cs="宋体" w:hint="eastAsia"/>
                <w:color w:val="000000" w:themeColor="text1"/>
                <w:szCs w:val="21"/>
              </w:rPr>
              <w:t>。</w:t>
            </w:r>
            <w:r>
              <w:rPr>
                <w:rFonts w:ascii="宋体" w:hAnsi="宋体" w:cs="宋体" w:hint="eastAsia"/>
                <w:color w:val="000000" w:themeColor="text1"/>
                <w:szCs w:val="21"/>
              </w:rPr>
              <w:br/>
              <w:t>6</w:t>
            </w:r>
            <w:r>
              <w:rPr>
                <w:rFonts w:ascii="宋体" w:hAnsi="宋体" w:cs="宋体" w:hint="eastAsia"/>
                <w:color w:val="000000" w:themeColor="text1"/>
                <w:szCs w:val="21"/>
              </w:rPr>
              <w:t>、输入功率≥</w:t>
            </w:r>
            <w:r>
              <w:rPr>
                <w:rFonts w:ascii="宋体" w:hAnsi="宋体" w:cs="宋体" w:hint="eastAsia"/>
                <w:color w:val="000000" w:themeColor="text1"/>
                <w:szCs w:val="21"/>
              </w:rPr>
              <w:t>750W</w:t>
            </w:r>
            <w:r>
              <w:rPr>
                <w:rFonts w:ascii="宋体" w:hAnsi="宋体" w:cs="宋体" w:hint="eastAsia"/>
                <w:color w:val="000000" w:themeColor="text1"/>
                <w:szCs w:val="21"/>
              </w:rPr>
              <w:t>。</w:t>
            </w:r>
            <w:r>
              <w:rPr>
                <w:rFonts w:ascii="宋体" w:hAnsi="宋体" w:cs="宋体" w:hint="eastAsia"/>
                <w:color w:val="000000" w:themeColor="text1"/>
                <w:szCs w:val="21"/>
              </w:rPr>
              <w:br/>
              <w:t>7</w:t>
            </w:r>
            <w:r>
              <w:rPr>
                <w:rFonts w:ascii="宋体" w:hAnsi="宋体" w:cs="宋体" w:hint="eastAsia"/>
                <w:color w:val="000000" w:themeColor="text1"/>
                <w:szCs w:val="21"/>
              </w:rPr>
              <w:t>、噪音＜</w:t>
            </w:r>
            <w:r>
              <w:rPr>
                <w:rFonts w:ascii="宋体" w:hAnsi="宋体" w:cs="宋体" w:hint="eastAsia"/>
                <w:color w:val="000000" w:themeColor="text1"/>
                <w:szCs w:val="21"/>
              </w:rPr>
              <w:t>64db</w:t>
            </w:r>
            <w:r>
              <w:rPr>
                <w:rFonts w:ascii="宋体" w:hAnsi="宋体" w:cs="宋体" w:hint="eastAsia"/>
                <w:color w:val="000000" w:themeColor="text1"/>
                <w:szCs w:val="21"/>
              </w:rPr>
              <w:t>。</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t>15</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防撞栏</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200</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米</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w:t>
            </w:r>
            <w:r>
              <w:rPr>
                <w:rFonts w:ascii="宋体" w:hAnsi="宋体" w:cs="宋体" w:hint="eastAsia"/>
                <w:color w:val="000000" w:themeColor="text1"/>
                <w:szCs w:val="21"/>
              </w:rPr>
              <w:t>材料采用面管用Φ</w:t>
            </w:r>
            <w:r>
              <w:rPr>
                <w:rFonts w:ascii="宋体" w:hAnsi="宋体" w:cs="宋体" w:hint="eastAsia"/>
                <w:color w:val="000000" w:themeColor="text1"/>
                <w:szCs w:val="21"/>
              </w:rPr>
              <w:t>75</w:t>
            </w:r>
            <w:r>
              <w:rPr>
                <w:rFonts w:ascii="宋体" w:hAnsi="宋体" w:cs="宋体" w:hint="eastAsia"/>
                <w:color w:val="000000" w:themeColor="text1"/>
                <w:szCs w:val="21"/>
              </w:rPr>
              <w:t>管、Φ</w:t>
            </w:r>
            <w:r>
              <w:rPr>
                <w:rFonts w:ascii="宋体" w:hAnsi="宋体" w:cs="宋体" w:hint="eastAsia"/>
                <w:color w:val="000000" w:themeColor="text1"/>
                <w:szCs w:val="21"/>
              </w:rPr>
              <w:t>32</w:t>
            </w:r>
            <w:r>
              <w:rPr>
                <w:rFonts w:ascii="宋体" w:hAnsi="宋体" w:cs="宋体" w:hint="eastAsia"/>
                <w:color w:val="000000" w:themeColor="text1"/>
                <w:szCs w:val="21"/>
              </w:rPr>
              <w:t>管。</w:t>
            </w:r>
            <w:r>
              <w:rPr>
                <w:rFonts w:ascii="宋体" w:hAnsi="宋体" w:cs="宋体" w:hint="eastAsia"/>
                <w:color w:val="000000" w:themeColor="text1"/>
                <w:szCs w:val="21"/>
              </w:rPr>
              <w:br/>
              <w:t>2</w:t>
            </w:r>
            <w:r>
              <w:rPr>
                <w:rFonts w:ascii="宋体" w:hAnsi="宋体" w:cs="宋体" w:hint="eastAsia"/>
                <w:color w:val="000000" w:themeColor="text1"/>
                <w:szCs w:val="21"/>
              </w:rPr>
              <w:t>、护栏边角做倒角或圆弧设计，防止人员刮伤</w:t>
            </w:r>
            <w:r>
              <w:rPr>
                <w:rFonts w:ascii="宋体" w:hAnsi="宋体" w:cs="宋体" w:hint="eastAsia"/>
                <w:color w:val="000000" w:themeColor="text1"/>
                <w:szCs w:val="21"/>
              </w:rPr>
              <w:br/>
            </w:r>
            <w:r>
              <w:rPr>
                <w:rFonts w:ascii="宋体" w:hAnsi="宋体" w:cs="宋体" w:hint="eastAsia"/>
                <w:color w:val="000000" w:themeColor="text1"/>
                <w:szCs w:val="21"/>
              </w:rPr>
              <w:t>3</w:t>
            </w:r>
            <w:r>
              <w:rPr>
                <w:rFonts w:ascii="宋体" w:hAnsi="宋体" w:cs="宋体" w:hint="eastAsia"/>
                <w:color w:val="000000" w:themeColor="text1"/>
                <w:szCs w:val="21"/>
              </w:rPr>
              <w:t>、多个护栏之间为插销或螺丝的可靠连接</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、中标后须根据现场实际情况提供款式样式图纸及效果图给采购人，经采购人审核通过后方可按照图纸实施。</w:t>
            </w:r>
          </w:p>
        </w:tc>
      </w:tr>
      <w:tr w:rsidR="00A314FE">
        <w:trPr>
          <w:trHeight w:val="212"/>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t>16</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生产车间固化剂</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3038</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一、材料技术参数：</w:t>
            </w:r>
            <w:r>
              <w:rPr>
                <w:rFonts w:ascii="宋体" w:hAnsi="宋体" w:cs="宋体" w:hint="eastAsia"/>
                <w:color w:val="000000" w:themeColor="text1"/>
                <w:szCs w:val="21"/>
              </w:rPr>
              <w:br/>
              <w:t>1.</w:t>
            </w:r>
            <w:r>
              <w:rPr>
                <w:rFonts w:ascii="宋体" w:hAnsi="宋体" w:cs="宋体" w:hint="eastAsia"/>
                <w:color w:val="000000" w:themeColor="text1"/>
                <w:szCs w:val="21"/>
              </w:rPr>
              <w:t>外观：无色至淡黄色液体。</w:t>
            </w:r>
            <w:r>
              <w:rPr>
                <w:rFonts w:ascii="宋体" w:hAnsi="宋体" w:cs="宋体" w:hint="eastAsia"/>
                <w:color w:val="000000" w:themeColor="text1"/>
                <w:szCs w:val="21"/>
              </w:rPr>
              <w:br/>
              <w:t>2.</w:t>
            </w:r>
            <w:r>
              <w:rPr>
                <w:rFonts w:ascii="宋体" w:hAnsi="宋体" w:cs="宋体" w:hint="eastAsia"/>
                <w:color w:val="000000" w:themeColor="text1"/>
                <w:szCs w:val="21"/>
              </w:rPr>
              <w:t>胺值：</w:t>
            </w:r>
            <w:r>
              <w:rPr>
                <w:rFonts w:ascii="宋体" w:hAnsi="宋体" w:cs="宋体" w:hint="eastAsia"/>
                <w:color w:val="000000" w:themeColor="text1"/>
                <w:szCs w:val="21"/>
              </w:rPr>
              <w:t>850</w:t>
            </w:r>
            <w:r>
              <w:rPr>
                <w:rFonts w:ascii="宋体" w:hAnsi="宋体" w:cs="宋体" w:hint="eastAsia"/>
                <w:color w:val="000000" w:themeColor="text1"/>
                <w:szCs w:val="21"/>
              </w:rPr>
              <w:t>～</w:t>
            </w:r>
            <w:r>
              <w:rPr>
                <w:rFonts w:ascii="宋体" w:hAnsi="宋体" w:cs="宋体" w:hint="eastAsia"/>
                <w:color w:val="000000" w:themeColor="text1"/>
                <w:szCs w:val="21"/>
              </w:rPr>
              <w:t>950mgKOH/g</w:t>
            </w:r>
            <w:r>
              <w:rPr>
                <w:rFonts w:ascii="宋体" w:hAnsi="宋体" w:cs="宋体" w:hint="eastAsia"/>
                <w:color w:val="000000" w:themeColor="text1"/>
                <w:szCs w:val="21"/>
              </w:rPr>
              <w:t>。</w:t>
            </w:r>
            <w:r>
              <w:rPr>
                <w:rFonts w:ascii="宋体" w:hAnsi="宋体" w:cs="宋体" w:hint="eastAsia"/>
                <w:color w:val="000000" w:themeColor="text1"/>
                <w:szCs w:val="21"/>
              </w:rPr>
              <w:br/>
              <w:t>3.</w:t>
            </w:r>
            <w:r>
              <w:rPr>
                <w:rFonts w:ascii="宋体" w:hAnsi="宋体" w:cs="宋体" w:hint="eastAsia"/>
                <w:color w:val="000000" w:themeColor="text1"/>
                <w:szCs w:val="21"/>
              </w:rPr>
              <w:t>水分：≤</w:t>
            </w:r>
            <w:r>
              <w:rPr>
                <w:rFonts w:ascii="宋体" w:hAnsi="宋体" w:cs="宋体" w:hint="eastAsia"/>
                <w:color w:val="000000" w:themeColor="text1"/>
                <w:szCs w:val="21"/>
              </w:rPr>
              <w:t>0.1%(</w:t>
            </w:r>
            <w:r>
              <w:rPr>
                <w:rFonts w:ascii="宋体" w:hAnsi="宋体" w:cs="宋体" w:hint="eastAsia"/>
                <w:color w:val="000000" w:themeColor="text1"/>
                <w:szCs w:val="21"/>
              </w:rPr>
              <w:t>质量分数</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br/>
              <w:t>4.</w:t>
            </w:r>
            <w:r>
              <w:rPr>
                <w:rFonts w:ascii="宋体" w:hAnsi="宋体" w:cs="宋体" w:hint="eastAsia"/>
                <w:color w:val="000000" w:themeColor="text1"/>
                <w:szCs w:val="21"/>
              </w:rPr>
              <w:t>粘度：</w:t>
            </w:r>
            <w:r>
              <w:rPr>
                <w:rFonts w:ascii="宋体" w:hAnsi="宋体" w:cs="宋体" w:hint="eastAsia"/>
                <w:color w:val="000000" w:themeColor="text1"/>
                <w:szCs w:val="21"/>
              </w:rPr>
              <w:t>25</w:t>
            </w:r>
            <w:r>
              <w:rPr>
                <w:rFonts w:ascii="宋体" w:hAnsi="宋体" w:cs="宋体" w:hint="eastAsia"/>
                <w:color w:val="000000" w:themeColor="text1"/>
                <w:szCs w:val="21"/>
              </w:rPr>
              <w:t>℃条件下≥</w:t>
            </w:r>
            <w:r>
              <w:rPr>
                <w:rFonts w:ascii="宋体" w:hAnsi="宋体" w:cs="宋体" w:hint="eastAsia"/>
                <w:color w:val="000000" w:themeColor="text1"/>
                <w:szCs w:val="21"/>
              </w:rPr>
              <w:t>6mPa</w:t>
            </w:r>
            <w:r>
              <w:rPr>
                <w:rFonts w:ascii="宋体" w:hAnsi="宋体" w:cs="宋体" w:hint="eastAsia"/>
                <w:color w:val="000000" w:themeColor="text1"/>
                <w:szCs w:val="21"/>
              </w:rPr>
              <w:t>·</w:t>
            </w:r>
            <w:r>
              <w:rPr>
                <w:rFonts w:ascii="宋体" w:hAnsi="宋体" w:cs="宋体" w:hint="eastAsia"/>
                <w:color w:val="000000" w:themeColor="text1"/>
                <w:szCs w:val="21"/>
              </w:rPr>
              <w:t>s</w:t>
            </w:r>
            <w:r>
              <w:rPr>
                <w:rFonts w:ascii="宋体" w:hAnsi="宋体" w:cs="宋体" w:hint="eastAsia"/>
                <w:color w:val="000000" w:themeColor="text1"/>
                <w:szCs w:val="21"/>
              </w:rPr>
              <w:t>。</w:t>
            </w:r>
            <w:r>
              <w:rPr>
                <w:rFonts w:ascii="宋体" w:hAnsi="宋体" w:cs="宋体" w:hint="eastAsia"/>
                <w:color w:val="000000" w:themeColor="text1"/>
                <w:szCs w:val="21"/>
              </w:rPr>
              <w:br/>
              <w:t>5.</w:t>
            </w:r>
            <w:r>
              <w:rPr>
                <w:rFonts w:ascii="宋体" w:hAnsi="宋体" w:cs="宋体" w:hint="eastAsia"/>
                <w:color w:val="000000" w:themeColor="text1"/>
                <w:szCs w:val="21"/>
              </w:rPr>
              <w:t>活泼氢当量：≥</w:t>
            </w:r>
            <w:r>
              <w:rPr>
                <w:rFonts w:ascii="宋体" w:hAnsi="宋体" w:cs="宋体" w:hint="eastAsia"/>
                <w:color w:val="000000" w:themeColor="text1"/>
                <w:szCs w:val="21"/>
              </w:rPr>
              <w:t>28.5</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二、工程工艺与技术要求</w:t>
            </w:r>
            <w:r>
              <w:rPr>
                <w:rFonts w:ascii="宋体" w:hAnsi="宋体" w:cs="宋体" w:hint="eastAsia"/>
                <w:color w:val="000000" w:themeColor="text1"/>
                <w:szCs w:val="21"/>
              </w:rPr>
              <w:br/>
            </w:r>
            <w:r>
              <w:rPr>
                <w:rFonts w:ascii="宋体" w:hAnsi="宋体" w:cs="宋体" w:hint="eastAsia"/>
                <w:color w:val="000000" w:themeColor="text1"/>
                <w:szCs w:val="21"/>
              </w:rPr>
              <w:t>1</w:t>
            </w:r>
            <w:r>
              <w:rPr>
                <w:rFonts w:ascii="宋体" w:hAnsi="宋体" w:cs="宋体" w:hint="eastAsia"/>
                <w:color w:val="000000" w:themeColor="text1"/>
                <w:szCs w:val="21"/>
              </w:rPr>
              <w:t>、清理原地面，用打磨机安装金刚石磨片对现有的地面进行打磨，将原骨料地面材料打磨，直至露出原混凝土面。将打磨出来的粉尘清理干净。</w:t>
            </w:r>
            <w:r>
              <w:rPr>
                <w:rFonts w:ascii="宋体" w:hAnsi="宋体" w:cs="宋体" w:hint="eastAsia"/>
                <w:color w:val="000000" w:themeColor="text1"/>
                <w:szCs w:val="21"/>
              </w:rPr>
              <w:t xml:space="preserve"> </w:t>
            </w:r>
            <w:r>
              <w:rPr>
                <w:rFonts w:ascii="宋体" w:hAnsi="宋体" w:cs="宋体" w:hint="eastAsia"/>
                <w:color w:val="000000" w:themeColor="text1"/>
                <w:szCs w:val="21"/>
              </w:rPr>
              <w:br/>
              <w:t>2</w:t>
            </w:r>
            <w:r>
              <w:rPr>
                <w:rFonts w:ascii="宋体" w:hAnsi="宋体" w:cs="宋体" w:hint="eastAsia"/>
                <w:color w:val="000000" w:themeColor="text1"/>
                <w:szCs w:val="21"/>
              </w:rPr>
              <w:t>、用</w:t>
            </w:r>
            <w:r>
              <w:rPr>
                <w:rFonts w:ascii="宋体" w:hAnsi="宋体" w:cs="宋体" w:hint="eastAsia"/>
                <w:color w:val="000000" w:themeColor="text1"/>
                <w:szCs w:val="21"/>
              </w:rPr>
              <w:t>50</w:t>
            </w:r>
            <w:r>
              <w:rPr>
                <w:rFonts w:ascii="宋体" w:hAnsi="宋体" w:cs="宋体" w:hint="eastAsia"/>
                <w:color w:val="000000" w:themeColor="text1"/>
                <w:szCs w:val="21"/>
              </w:rPr>
              <w:t>目的金刚石树脂磨片对地面加水进行粗磨，使地面基本平整，使用清洗机将地面清理干净。</w:t>
            </w:r>
            <w:r>
              <w:rPr>
                <w:rFonts w:ascii="宋体" w:hAnsi="宋体" w:cs="宋体" w:hint="eastAsia"/>
                <w:color w:val="000000" w:themeColor="text1"/>
                <w:szCs w:val="21"/>
              </w:rPr>
              <w:t xml:space="preserve"> </w:t>
            </w:r>
            <w:r>
              <w:rPr>
                <w:rFonts w:ascii="宋体" w:hAnsi="宋体" w:cs="宋体" w:hint="eastAsia"/>
                <w:color w:val="000000" w:themeColor="text1"/>
                <w:szCs w:val="21"/>
              </w:rPr>
              <w:br/>
              <w:t>3</w:t>
            </w:r>
            <w:r>
              <w:rPr>
                <w:rFonts w:ascii="宋体" w:hAnsi="宋体" w:cs="宋体" w:hint="eastAsia"/>
                <w:color w:val="000000" w:themeColor="text1"/>
                <w:szCs w:val="21"/>
              </w:rPr>
              <w:t>、用</w:t>
            </w:r>
            <w:r>
              <w:rPr>
                <w:rFonts w:ascii="宋体" w:hAnsi="宋体" w:cs="宋体" w:hint="eastAsia"/>
                <w:color w:val="000000" w:themeColor="text1"/>
                <w:szCs w:val="21"/>
              </w:rPr>
              <w:t>500</w:t>
            </w:r>
            <w:r>
              <w:rPr>
                <w:rFonts w:ascii="宋体" w:hAnsi="宋体" w:cs="宋体" w:hint="eastAsia"/>
                <w:color w:val="000000" w:themeColor="text1"/>
                <w:szCs w:val="21"/>
              </w:rPr>
              <w:t>目的金刚石树脂磨片对地面加水进行粗磨，使地面基本平整，使用清洗机将地面清理干净。</w:t>
            </w:r>
            <w:r>
              <w:rPr>
                <w:rFonts w:ascii="宋体" w:hAnsi="宋体" w:cs="宋体" w:hint="eastAsia"/>
                <w:color w:val="000000" w:themeColor="text1"/>
                <w:szCs w:val="21"/>
              </w:rPr>
              <w:t xml:space="preserve"> </w:t>
            </w:r>
            <w:r>
              <w:rPr>
                <w:rFonts w:ascii="宋体" w:hAnsi="宋体" w:cs="宋体" w:hint="eastAsia"/>
                <w:color w:val="000000" w:themeColor="text1"/>
                <w:szCs w:val="21"/>
              </w:rPr>
              <w:br/>
              <w:t>4</w:t>
            </w:r>
            <w:r>
              <w:rPr>
                <w:rFonts w:ascii="宋体" w:hAnsi="宋体" w:cs="宋体" w:hint="eastAsia"/>
                <w:color w:val="000000" w:themeColor="text1"/>
                <w:szCs w:val="21"/>
              </w:rPr>
              <w:t>、对地面喷洒密封固化剂，在地面喷洒密封硬化剂后，使用拖把将硬化剂摊涂均匀到地面，让固化剂渗透至地面。此工序分三次重复进行，以保证地面上有足够的固化剂。</w:t>
            </w:r>
            <w:r>
              <w:rPr>
                <w:rFonts w:ascii="宋体" w:hAnsi="宋体" w:cs="宋体" w:hint="eastAsia"/>
                <w:color w:val="000000" w:themeColor="text1"/>
                <w:szCs w:val="21"/>
              </w:rPr>
              <w:br/>
              <w:t>5</w:t>
            </w:r>
            <w:r>
              <w:rPr>
                <w:rFonts w:ascii="宋体" w:hAnsi="宋体" w:cs="宋体" w:hint="eastAsia"/>
                <w:color w:val="000000" w:themeColor="text1"/>
                <w:szCs w:val="21"/>
              </w:rPr>
              <w:t>、地面干后，使用</w:t>
            </w:r>
            <w:r>
              <w:rPr>
                <w:rFonts w:ascii="宋体" w:hAnsi="宋体" w:cs="宋体" w:hint="eastAsia"/>
                <w:color w:val="000000" w:themeColor="text1"/>
                <w:szCs w:val="21"/>
              </w:rPr>
              <w:t>500</w:t>
            </w:r>
            <w:r>
              <w:rPr>
                <w:rFonts w:ascii="宋体" w:hAnsi="宋体" w:cs="宋体" w:hint="eastAsia"/>
                <w:color w:val="000000" w:themeColor="text1"/>
                <w:szCs w:val="21"/>
              </w:rPr>
              <w:t>目、</w:t>
            </w:r>
            <w:r>
              <w:rPr>
                <w:rFonts w:ascii="宋体" w:hAnsi="宋体" w:cs="宋体" w:hint="eastAsia"/>
                <w:color w:val="000000" w:themeColor="text1"/>
                <w:szCs w:val="21"/>
              </w:rPr>
              <w:t>1000</w:t>
            </w:r>
            <w:r>
              <w:rPr>
                <w:rFonts w:ascii="宋体" w:hAnsi="宋体" w:cs="宋体" w:hint="eastAsia"/>
                <w:color w:val="000000" w:themeColor="text1"/>
                <w:szCs w:val="21"/>
              </w:rPr>
              <w:t>目金刚石树脂磨片对地面进行水磨抛光。水</w:t>
            </w:r>
            <w:r>
              <w:rPr>
                <w:rFonts w:ascii="宋体" w:hAnsi="宋体" w:cs="宋体" w:hint="eastAsia"/>
                <w:color w:val="000000" w:themeColor="text1"/>
                <w:szCs w:val="21"/>
              </w:rPr>
              <w:lastRenderedPageBreak/>
              <w:t>磨完后使用清洗机将地面清理干净。</w:t>
            </w:r>
            <w:r>
              <w:rPr>
                <w:rFonts w:ascii="宋体" w:hAnsi="宋体" w:cs="宋体" w:hint="eastAsia"/>
                <w:color w:val="000000" w:themeColor="text1"/>
                <w:szCs w:val="21"/>
              </w:rPr>
              <w:t xml:space="preserve"> </w:t>
            </w:r>
            <w:r>
              <w:rPr>
                <w:rFonts w:ascii="宋体" w:hAnsi="宋体" w:cs="宋体" w:hint="eastAsia"/>
                <w:color w:val="000000" w:themeColor="text1"/>
                <w:szCs w:val="21"/>
              </w:rPr>
              <w:br/>
              <w:t>6</w:t>
            </w:r>
            <w:r>
              <w:rPr>
                <w:rFonts w:ascii="宋体" w:hAnsi="宋体" w:cs="宋体" w:hint="eastAsia"/>
                <w:color w:val="000000" w:themeColor="text1"/>
                <w:szCs w:val="21"/>
              </w:rPr>
              <w:t>、抛光打磨，待初次抛光打磨清理干净，地面干燥后，使用</w:t>
            </w:r>
            <w:r>
              <w:rPr>
                <w:rFonts w:ascii="宋体" w:hAnsi="宋体" w:cs="宋体" w:hint="eastAsia"/>
                <w:color w:val="000000" w:themeColor="text1"/>
                <w:szCs w:val="21"/>
              </w:rPr>
              <w:t>3000</w:t>
            </w:r>
            <w:r>
              <w:rPr>
                <w:rFonts w:ascii="宋体" w:hAnsi="宋体" w:cs="宋体" w:hint="eastAsia"/>
                <w:color w:val="000000" w:themeColor="text1"/>
                <w:szCs w:val="21"/>
              </w:rPr>
              <w:t>目的磨片对地面进行最后一次全面抛光</w:t>
            </w:r>
            <w:r>
              <w:rPr>
                <w:rFonts w:ascii="宋体" w:hAnsi="宋体" w:cs="宋体" w:hint="eastAsia"/>
                <w:color w:val="000000" w:themeColor="text1"/>
                <w:szCs w:val="21"/>
              </w:rPr>
              <w:t>(</w:t>
            </w:r>
            <w:r>
              <w:rPr>
                <w:rFonts w:ascii="宋体" w:hAnsi="宋体" w:cs="宋体" w:hint="eastAsia"/>
                <w:color w:val="000000" w:themeColor="text1"/>
                <w:szCs w:val="21"/>
              </w:rPr>
              <w:t>干抛，不加水</w:t>
            </w:r>
            <w:r>
              <w:rPr>
                <w:rFonts w:ascii="宋体" w:hAnsi="宋体" w:cs="宋体" w:hint="eastAsia"/>
                <w:color w:val="000000" w:themeColor="text1"/>
                <w:szCs w:val="21"/>
              </w:rPr>
              <w:t>)</w:t>
            </w:r>
            <w:r>
              <w:rPr>
                <w:rFonts w:ascii="宋体" w:hAnsi="宋体" w:cs="宋体" w:hint="eastAsia"/>
                <w:color w:val="000000" w:themeColor="text1"/>
                <w:szCs w:val="21"/>
              </w:rPr>
              <w:t>。抛光完成后，将地面灰尘清理干净。</w:t>
            </w:r>
            <w:r>
              <w:rPr>
                <w:rFonts w:ascii="宋体" w:hAnsi="宋体" w:cs="宋体" w:hint="eastAsia"/>
                <w:color w:val="000000" w:themeColor="text1"/>
                <w:szCs w:val="21"/>
              </w:rPr>
              <w:br/>
              <w:t>7</w:t>
            </w:r>
            <w:r>
              <w:rPr>
                <w:rFonts w:ascii="宋体" w:hAnsi="宋体" w:cs="宋体" w:hint="eastAsia"/>
                <w:color w:val="000000" w:themeColor="text1"/>
                <w:szCs w:val="21"/>
              </w:rPr>
              <w:t>、划线，地面干燥后按图纸要求画工位线，材料</w:t>
            </w:r>
            <w:r>
              <w:rPr>
                <w:rFonts w:ascii="宋体" w:hAnsi="宋体" w:cs="宋体" w:hint="eastAsia"/>
                <w:color w:val="000000" w:themeColor="text1"/>
                <w:szCs w:val="21"/>
              </w:rPr>
              <w:t>:</w:t>
            </w:r>
            <w:r>
              <w:rPr>
                <w:rFonts w:ascii="宋体" w:hAnsi="宋体" w:cs="宋体" w:hint="eastAsia"/>
                <w:color w:val="000000" w:themeColor="text1"/>
                <w:szCs w:val="21"/>
              </w:rPr>
              <w:t>聚氨酯划线漆，颜色</w:t>
            </w:r>
            <w:r>
              <w:rPr>
                <w:rFonts w:ascii="宋体" w:hAnsi="宋体" w:cs="宋体" w:hint="eastAsia"/>
                <w:color w:val="000000" w:themeColor="text1"/>
                <w:szCs w:val="21"/>
              </w:rPr>
              <w:t>:</w:t>
            </w:r>
            <w:r>
              <w:rPr>
                <w:rFonts w:ascii="宋体" w:hAnsi="宋体" w:cs="宋体" w:hint="eastAsia"/>
                <w:color w:val="000000" w:themeColor="text1"/>
                <w:szCs w:val="21"/>
              </w:rPr>
              <w:t>白色。</w:t>
            </w:r>
            <w:r>
              <w:rPr>
                <w:rFonts w:ascii="宋体" w:hAnsi="宋体" w:cs="宋体" w:hint="eastAsia"/>
                <w:color w:val="000000" w:themeColor="text1"/>
                <w:szCs w:val="21"/>
              </w:rPr>
              <w:br/>
              <w:t>8</w:t>
            </w:r>
            <w:r>
              <w:rPr>
                <w:rFonts w:ascii="宋体" w:hAnsi="宋体" w:cs="宋体" w:hint="eastAsia"/>
                <w:color w:val="000000" w:themeColor="text1"/>
                <w:szCs w:val="21"/>
              </w:rPr>
              <w:t>、隐蔽工程施工的地方需要项目经理确认后，方能进行下一道工序。</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lastRenderedPageBreak/>
              <w:t>17</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生产车</w:t>
            </w:r>
            <w:r>
              <w:rPr>
                <w:rFonts w:ascii="宋体" w:hAnsi="宋体" w:cs="宋体" w:hint="eastAsia"/>
                <w:color w:val="000000" w:themeColor="text1"/>
                <w:sz w:val="21"/>
                <w:szCs w:val="21"/>
              </w:rPr>
              <w:t>间</w:t>
            </w:r>
            <w:r>
              <w:rPr>
                <w:rFonts w:ascii="宋体" w:hAnsi="宋体" w:cs="宋体" w:hint="eastAsia"/>
                <w:color w:val="000000" w:themeColor="text1"/>
                <w:sz w:val="21"/>
                <w:szCs w:val="21"/>
              </w:rPr>
              <w:t>环氧地坪涂装</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1500</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一、材料技术参数：</w:t>
            </w:r>
            <w:r>
              <w:rPr>
                <w:rFonts w:ascii="宋体" w:hAnsi="宋体" w:cs="宋体" w:hint="eastAsia"/>
                <w:color w:val="000000" w:themeColor="text1"/>
                <w:szCs w:val="21"/>
              </w:rPr>
              <w:br/>
            </w:r>
            <w:r>
              <w:rPr>
                <w:rFonts w:ascii="宋体" w:hAnsi="宋体" w:cs="宋体" w:hint="eastAsia"/>
                <w:color w:val="000000" w:themeColor="text1"/>
                <w:szCs w:val="21"/>
              </w:rPr>
              <w:t>1</w:t>
            </w:r>
            <w:r>
              <w:rPr>
                <w:rFonts w:ascii="宋体" w:hAnsi="宋体" w:cs="宋体" w:hint="eastAsia"/>
                <w:color w:val="000000" w:themeColor="text1"/>
                <w:szCs w:val="21"/>
              </w:rPr>
              <w:t>、干燥时间：环氧地坪漆的干燥时间包括表干和实干时间。在标准厚度单涂层、</w:t>
            </w:r>
            <w:r>
              <w:rPr>
                <w:rFonts w:ascii="宋体" w:hAnsi="宋体" w:cs="宋体" w:hint="eastAsia"/>
                <w:color w:val="000000" w:themeColor="text1"/>
                <w:szCs w:val="21"/>
              </w:rPr>
              <w:t>25</w:t>
            </w:r>
            <w:r>
              <w:rPr>
                <w:rFonts w:ascii="宋体" w:hAnsi="宋体" w:cs="宋体" w:hint="eastAsia"/>
                <w:color w:val="000000" w:themeColor="text1"/>
                <w:szCs w:val="21"/>
              </w:rPr>
              <w:t>℃的条件下，表干时间≤</w:t>
            </w:r>
            <w:r>
              <w:rPr>
                <w:rFonts w:ascii="宋体" w:hAnsi="宋体" w:cs="宋体" w:hint="eastAsia"/>
                <w:color w:val="000000" w:themeColor="text1"/>
                <w:szCs w:val="21"/>
              </w:rPr>
              <w:t>2</w:t>
            </w:r>
            <w:r>
              <w:rPr>
                <w:rFonts w:ascii="宋体" w:hAnsi="宋体" w:cs="宋体" w:hint="eastAsia"/>
                <w:color w:val="000000" w:themeColor="text1"/>
                <w:szCs w:val="21"/>
              </w:rPr>
              <w:t>小时，实干时间≤</w:t>
            </w:r>
            <w:r>
              <w:rPr>
                <w:rFonts w:ascii="宋体" w:hAnsi="宋体" w:cs="宋体" w:hint="eastAsia"/>
                <w:color w:val="000000" w:themeColor="text1"/>
                <w:szCs w:val="21"/>
              </w:rPr>
              <w:t>24</w:t>
            </w:r>
            <w:r>
              <w:rPr>
                <w:rFonts w:ascii="宋体" w:hAnsi="宋体" w:cs="宋体" w:hint="eastAsia"/>
                <w:color w:val="000000" w:themeColor="text1"/>
                <w:szCs w:val="21"/>
              </w:rPr>
              <w:t>小时。</w:t>
            </w:r>
            <w:r>
              <w:rPr>
                <w:rFonts w:ascii="宋体" w:hAnsi="宋体" w:cs="宋体" w:hint="eastAsia"/>
                <w:color w:val="000000" w:themeColor="text1"/>
                <w:szCs w:val="21"/>
              </w:rPr>
              <w:br/>
              <w:t>2</w:t>
            </w:r>
            <w:r>
              <w:rPr>
                <w:rFonts w:ascii="宋体" w:hAnsi="宋体" w:cs="宋体" w:hint="eastAsia"/>
                <w:color w:val="000000" w:themeColor="text1"/>
                <w:szCs w:val="21"/>
              </w:rPr>
              <w:t>、光泽：环氧地坪漆的光泽度可以根据需求进行调整，亮光≥</w:t>
            </w:r>
            <w:r>
              <w:rPr>
                <w:rFonts w:ascii="宋体" w:hAnsi="宋体" w:cs="宋体" w:hint="eastAsia"/>
                <w:color w:val="000000" w:themeColor="text1"/>
                <w:szCs w:val="21"/>
              </w:rPr>
              <w:t>90%</w:t>
            </w:r>
            <w:r>
              <w:rPr>
                <w:rFonts w:ascii="宋体" w:hAnsi="宋体" w:cs="宋体" w:hint="eastAsia"/>
                <w:color w:val="000000" w:themeColor="text1"/>
                <w:szCs w:val="21"/>
              </w:rPr>
              <w:t>。</w:t>
            </w:r>
            <w:r>
              <w:rPr>
                <w:rFonts w:ascii="宋体" w:hAnsi="宋体" w:cs="宋体" w:hint="eastAsia"/>
                <w:color w:val="000000" w:themeColor="text1"/>
                <w:szCs w:val="21"/>
              </w:rPr>
              <w:br/>
              <w:t>3</w:t>
            </w:r>
            <w:r>
              <w:rPr>
                <w:rFonts w:ascii="宋体" w:hAnsi="宋体" w:cs="宋体" w:hint="eastAsia"/>
                <w:color w:val="000000" w:themeColor="text1"/>
                <w:szCs w:val="21"/>
              </w:rPr>
              <w:t>、铅硬度</w:t>
            </w:r>
            <w:r>
              <w:rPr>
                <w:rFonts w:ascii="宋体" w:hAnsi="宋体" w:cs="宋体" w:hint="eastAsia"/>
                <w:color w:val="000000" w:themeColor="text1"/>
                <w:szCs w:val="21"/>
              </w:rPr>
              <w:t>:</w:t>
            </w:r>
            <w:r>
              <w:rPr>
                <w:rFonts w:ascii="宋体" w:hAnsi="宋体" w:cs="宋体" w:hint="eastAsia"/>
                <w:color w:val="000000" w:themeColor="text1"/>
                <w:szCs w:val="21"/>
              </w:rPr>
              <w:t>环氧地坪漆的铅笔硬度</w:t>
            </w:r>
            <w:r>
              <w:rPr>
                <w:rFonts w:ascii="宋体" w:hAnsi="宋体" w:cs="宋体" w:hint="eastAsia"/>
                <w:color w:val="000000" w:themeColor="text1"/>
                <w:szCs w:val="21"/>
              </w:rPr>
              <w:t>2H</w:t>
            </w:r>
            <w:r>
              <w:rPr>
                <w:rFonts w:ascii="宋体" w:hAnsi="宋体" w:cs="宋体" w:hint="eastAsia"/>
                <w:color w:val="000000" w:themeColor="text1"/>
                <w:szCs w:val="21"/>
              </w:rPr>
              <w:t>。</w:t>
            </w:r>
            <w:r>
              <w:rPr>
                <w:rFonts w:ascii="宋体" w:hAnsi="宋体" w:cs="宋体" w:hint="eastAsia"/>
                <w:color w:val="000000" w:themeColor="text1"/>
                <w:szCs w:val="21"/>
              </w:rPr>
              <w:br/>
              <w:t>4</w:t>
            </w:r>
            <w:r>
              <w:rPr>
                <w:rFonts w:ascii="宋体" w:hAnsi="宋体" w:cs="宋体" w:hint="eastAsia"/>
                <w:color w:val="000000" w:themeColor="text1"/>
                <w:szCs w:val="21"/>
              </w:rPr>
              <w:t>、附着力：附着力通过划格法测试，等级≤</w:t>
            </w:r>
            <w:r>
              <w:rPr>
                <w:rFonts w:ascii="宋体" w:hAnsi="宋体" w:cs="宋体" w:hint="eastAsia"/>
                <w:color w:val="000000" w:themeColor="text1"/>
                <w:szCs w:val="21"/>
              </w:rPr>
              <w:t>1</w:t>
            </w:r>
            <w:r>
              <w:rPr>
                <w:rFonts w:ascii="宋体" w:hAnsi="宋体" w:cs="宋体" w:hint="eastAsia"/>
                <w:color w:val="000000" w:themeColor="text1"/>
                <w:szCs w:val="21"/>
              </w:rPr>
              <w:t>级。</w:t>
            </w:r>
            <w:r>
              <w:rPr>
                <w:rFonts w:ascii="宋体" w:hAnsi="宋体" w:cs="宋体" w:hint="eastAsia"/>
                <w:color w:val="000000" w:themeColor="text1"/>
                <w:szCs w:val="21"/>
              </w:rPr>
              <w:br/>
              <w:t>5</w:t>
            </w:r>
            <w:r>
              <w:rPr>
                <w:rFonts w:ascii="宋体" w:hAnsi="宋体" w:cs="宋体" w:hint="eastAsia"/>
                <w:color w:val="000000" w:themeColor="text1"/>
                <w:szCs w:val="21"/>
              </w:rPr>
              <w:t>、冲击强度：环氧地坪漆的冲击强度为</w:t>
            </w:r>
            <w:r>
              <w:rPr>
                <w:rFonts w:ascii="宋体" w:hAnsi="宋体" w:cs="宋体" w:hint="eastAsia"/>
                <w:color w:val="000000" w:themeColor="text1"/>
                <w:szCs w:val="21"/>
              </w:rPr>
              <w:t>50kg</w:t>
            </w:r>
            <w:r>
              <w:rPr>
                <w:rFonts w:ascii="宋体" w:hAnsi="宋体" w:cs="宋体" w:hint="eastAsia"/>
                <w:color w:val="000000" w:themeColor="text1"/>
                <w:szCs w:val="21"/>
              </w:rPr>
              <w:t>·</w:t>
            </w:r>
            <w:r>
              <w:rPr>
                <w:rFonts w:ascii="宋体" w:hAnsi="宋体" w:cs="宋体" w:hint="eastAsia"/>
                <w:color w:val="000000" w:themeColor="text1"/>
                <w:szCs w:val="21"/>
              </w:rPr>
              <w:t>cm</w:t>
            </w:r>
            <w:r>
              <w:rPr>
                <w:rFonts w:ascii="宋体" w:hAnsi="宋体" w:cs="宋体" w:hint="eastAsia"/>
                <w:color w:val="000000" w:themeColor="text1"/>
                <w:szCs w:val="21"/>
              </w:rPr>
              <w:t>。</w:t>
            </w:r>
            <w:r>
              <w:rPr>
                <w:rFonts w:ascii="宋体" w:hAnsi="宋体" w:cs="宋体" w:hint="eastAsia"/>
                <w:color w:val="000000" w:themeColor="text1"/>
                <w:szCs w:val="21"/>
              </w:rPr>
              <w:br/>
              <w:t>6</w:t>
            </w:r>
            <w:r>
              <w:rPr>
                <w:rFonts w:ascii="宋体" w:hAnsi="宋体" w:cs="宋体" w:hint="eastAsia"/>
                <w:color w:val="000000" w:themeColor="text1"/>
                <w:szCs w:val="21"/>
              </w:rPr>
              <w:t>、弯曲实验：弯曲实验的变形量≤</w:t>
            </w:r>
            <w:r>
              <w:rPr>
                <w:rFonts w:ascii="宋体" w:hAnsi="宋体" w:cs="宋体" w:hint="eastAsia"/>
                <w:color w:val="000000" w:themeColor="text1"/>
                <w:szCs w:val="21"/>
              </w:rPr>
              <w:t>1mm</w:t>
            </w:r>
            <w:r>
              <w:rPr>
                <w:rFonts w:ascii="宋体" w:hAnsi="宋体" w:cs="宋体" w:hint="eastAsia"/>
                <w:color w:val="000000" w:themeColor="text1"/>
                <w:szCs w:val="21"/>
              </w:rPr>
              <w:t>。</w:t>
            </w:r>
            <w:r>
              <w:rPr>
                <w:rFonts w:ascii="宋体" w:hAnsi="宋体" w:cs="宋体" w:hint="eastAsia"/>
                <w:color w:val="000000" w:themeColor="text1"/>
                <w:szCs w:val="21"/>
              </w:rPr>
              <w:br/>
              <w:t>7</w:t>
            </w:r>
            <w:r>
              <w:rPr>
                <w:rFonts w:ascii="宋体" w:hAnsi="宋体" w:cs="宋体" w:hint="eastAsia"/>
                <w:color w:val="000000" w:themeColor="text1"/>
                <w:szCs w:val="21"/>
              </w:rPr>
              <w:t>、耐碱性：在</w:t>
            </w:r>
            <w:r>
              <w:rPr>
                <w:rFonts w:ascii="宋体" w:hAnsi="宋体" w:cs="宋体" w:hint="eastAsia"/>
                <w:color w:val="000000" w:themeColor="text1"/>
                <w:szCs w:val="21"/>
              </w:rPr>
              <w:t>10%</w:t>
            </w:r>
            <w:r>
              <w:rPr>
                <w:rFonts w:ascii="宋体" w:hAnsi="宋体" w:cs="宋体" w:hint="eastAsia"/>
                <w:color w:val="000000" w:themeColor="text1"/>
                <w:szCs w:val="21"/>
              </w:rPr>
              <w:t>的碱液中浸泡</w:t>
            </w:r>
            <w:r>
              <w:rPr>
                <w:rFonts w:ascii="宋体" w:hAnsi="宋体" w:cs="宋体" w:hint="eastAsia"/>
                <w:color w:val="000000" w:themeColor="text1"/>
                <w:szCs w:val="21"/>
              </w:rPr>
              <w:t>,24</w:t>
            </w:r>
            <w:r>
              <w:rPr>
                <w:rFonts w:ascii="宋体" w:hAnsi="宋体" w:cs="宋体" w:hint="eastAsia"/>
                <w:color w:val="000000" w:themeColor="text1"/>
                <w:szCs w:val="21"/>
              </w:rPr>
              <w:t>小时不起皱、不起泡。</w:t>
            </w:r>
            <w:r>
              <w:rPr>
                <w:rFonts w:ascii="宋体" w:hAnsi="宋体" w:cs="宋体" w:hint="eastAsia"/>
                <w:color w:val="000000" w:themeColor="text1"/>
                <w:szCs w:val="21"/>
              </w:rPr>
              <w:br/>
              <w:t>8</w:t>
            </w:r>
            <w:r>
              <w:rPr>
                <w:rFonts w:ascii="宋体" w:hAnsi="宋体" w:cs="宋体" w:hint="eastAsia"/>
                <w:color w:val="000000" w:themeColor="text1"/>
                <w:szCs w:val="21"/>
              </w:rPr>
              <w:t>、耐水性：在水中浸泡</w:t>
            </w:r>
            <w:r>
              <w:rPr>
                <w:rFonts w:ascii="宋体" w:hAnsi="宋体" w:cs="宋体" w:hint="eastAsia"/>
                <w:color w:val="000000" w:themeColor="text1"/>
                <w:szCs w:val="21"/>
              </w:rPr>
              <w:t>7</w:t>
            </w:r>
            <w:r>
              <w:rPr>
                <w:rFonts w:ascii="宋体" w:hAnsi="宋体" w:cs="宋体" w:hint="eastAsia"/>
                <w:color w:val="000000" w:themeColor="text1"/>
                <w:szCs w:val="21"/>
              </w:rPr>
              <w:t>天不起皱、不起泡。</w:t>
            </w:r>
            <w:r>
              <w:rPr>
                <w:rFonts w:ascii="宋体" w:hAnsi="宋体" w:cs="宋体" w:hint="eastAsia"/>
                <w:color w:val="000000" w:themeColor="text1"/>
                <w:szCs w:val="21"/>
              </w:rPr>
              <w:br/>
              <w:t>9</w:t>
            </w:r>
            <w:r>
              <w:rPr>
                <w:rFonts w:ascii="宋体" w:hAnsi="宋体" w:cs="宋体" w:hint="eastAsia"/>
                <w:color w:val="000000" w:themeColor="text1"/>
                <w:szCs w:val="21"/>
              </w:rPr>
              <w:t>、耐磨性：耐磨性测试中，磨损</w:t>
            </w:r>
            <w:r>
              <w:rPr>
                <w:rFonts w:ascii="宋体" w:hAnsi="宋体" w:cs="宋体" w:hint="eastAsia"/>
                <w:color w:val="000000" w:themeColor="text1"/>
                <w:szCs w:val="21"/>
              </w:rPr>
              <w:t>量≤</w:t>
            </w:r>
            <w:r>
              <w:rPr>
                <w:rFonts w:ascii="宋体" w:hAnsi="宋体" w:cs="宋体" w:hint="eastAsia"/>
                <w:color w:val="000000" w:themeColor="text1"/>
                <w:szCs w:val="21"/>
              </w:rPr>
              <w:t>0.1g</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二、工程工艺与技术要求：</w:t>
            </w:r>
            <w:r>
              <w:rPr>
                <w:rFonts w:ascii="宋体" w:hAnsi="宋体" w:cs="宋体" w:hint="eastAsia"/>
                <w:color w:val="000000" w:themeColor="text1"/>
                <w:szCs w:val="21"/>
              </w:rPr>
              <w:br/>
              <w:t>1</w:t>
            </w:r>
            <w:r>
              <w:rPr>
                <w:rFonts w:ascii="宋体" w:hAnsi="宋体" w:cs="宋体" w:hint="eastAsia"/>
                <w:color w:val="000000" w:themeColor="text1"/>
                <w:szCs w:val="21"/>
              </w:rPr>
              <w:t>、清理原地面，将基础粉尘清理干净。</w:t>
            </w:r>
            <w:r>
              <w:rPr>
                <w:rFonts w:ascii="宋体" w:hAnsi="宋体" w:cs="宋体" w:hint="eastAsia"/>
                <w:color w:val="000000" w:themeColor="text1"/>
                <w:szCs w:val="21"/>
              </w:rPr>
              <w:t xml:space="preserve"> </w:t>
            </w:r>
            <w:r>
              <w:rPr>
                <w:rFonts w:ascii="宋体" w:hAnsi="宋体" w:cs="宋体" w:hint="eastAsia"/>
                <w:color w:val="000000" w:themeColor="text1"/>
                <w:szCs w:val="21"/>
              </w:rPr>
              <w:br/>
              <w:t>2</w:t>
            </w:r>
            <w:r>
              <w:rPr>
                <w:rFonts w:ascii="宋体" w:hAnsi="宋体" w:cs="宋体" w:hint="eastAsia"/>
                <w:color w:val="000000" w:themeColor="text1"/>
                <w:szCs w:val="21"/>
              </w:rPr>
              <w:t>、对施工现场机械设备、已完成的工位线进行保护，避免涂装污染。</w:t>
            </w:r>
            <w:r>
              <w:rPr>
                <w:rFonts w:ascii="宋体" w:hAnsi="宋体" w:cs="宋体" w:hint="eastAsia"/>
                <w:color w:val="000000" w:themeColor="text1"/>
                <w:szCs w:val="21"/>
              </w:rPr>
              <w:t xml:space="preserve"> </w:t>
            </w:r>
            <w:r>
              <w:rPr>
                <w:rFonts w:ascii="宋体" w:hAnsi="宋体" w:cs="宋体" w:hint="eastAsia"/>
                <w:color w:val="000000" w:themeColor="text1"/>
                <w:szCs w:val="21"/>
              </w:rPr>
              <w:br/>
              <w:t>3</w:t>
            </w:r>
            <w:r>
              <w:rPr>
                <w:rFonts w:ascii="宋体" w:hAnsi="宋体" w:cs="宋体" w:hint="eastAsia"/>
                <w:color w:val="000000" w:themeColor="text1"/>
                <w:szCs w:val="21"/>
              </w:rPr>
              <w:t>、修补明显坑洞、地面裂缝、伸缩缝。</w:t>
            </w:r>
            <w:r>
              <w:rPr>
                <w:rFonts w:ascii="宋体" w:hAnsi="宋体" w:cs="宋体" w:hint="eastAsia"/>
                <w:color w:val="000000" w:themeColor="text1"/>
                <w:szCs w:val="21"/>
              </w:rPr>
              <w:t xml:space="preserve"> </w:t>
            </w:r>
            <w:r>
              <w:rPr>
                <w:rFonts w:ascii="宋体" w:hAnsi="宋体" w:cs="宋体" w:hint="eastAsia"/>
                <w:color w:val="000000" w:themeColor="text1"/>
                <w:szCs w:val="21"/>
              </w:rPr>
              <w:br/>
              <w:t>4</w:t>
            </w:r>
            <w:r>
              <w:rPr>
                <w:rFonts w:ascii="宋体" w:hAnsi="宋体" w:cs="宋体" w:hint="eastAsia"/>
                <w:color w:val="000000" w:themeColor="text1"/>
                <w:szCs w:val="21"/>
              </w:rPr>
              <w:t>、涂刷环氧底漆。要求涂装区域均满涂。</w:t>
            </w:r>
            <w:r>
              <w:rPr>
                <w:rFonts w:ascii="宋体" w:hAnsi="宋体" w:cs="宋体" w:hint="eastAsia"/>
                <w:color w:val="000000" w:themeColor="text1"/>
                <w:szCs w:val="21"/>
              </w:rPr>
              <w:t xml:space="preserve"> </w:t>
            </w:r>
            <w:r>
              <w:rPr>
                <w:rFonts w:ascii="宋体" w:hAnsi="宋体" w:cs="宋体" w:hint="eastAsia"/>
                <w:color w:val="000000" w:themeColor="text1"/>
                <w:szCs w:val="21"/>
              </w:rPr>
              <w:br/>
              <w:t>5</w:t>
            </w:r>
            <w:r>
              <w:rPr>
                <w:rFonts w:ascii="宋体" w:hAnsi="宋体" w:cs="宋体" w:hint="eastAsia"/>
                <w:color w:val="000000" w:themeColor="text1"/>
                <w:szCs w:val="21"/>
              </w:rPr>
              <w:t>、刮涂环氧色漆。要求涂装区域均满刮，颜色均匀一致。</w:t>
            </w:r>
            <w:r>
              <w:rPr>
                <w:rFonts w:ascii="宋体" w:hAnsi="宋体" w:cs="宋体" w:hint="eastAsia"/>
                <w:color w:val="000000" w:themeColor="text1"/>
                <w:szCs w:val="21"/>
              </w:rPr>
              <w:t xml:space="preserve"> </w:t>
            </w:r>
            <w:r>
              <w:rPr>
                <w:rFonts w:ascii="宋体" w:hAnsi="宋体" w:cs="宋体" w:hint="eastAsia"/>
                <w:color w:val="000000" w:themeColor="text1"/>
                <w:szCs w:val="21"/>
              </w:rPr>
              <w:br/>
              <w:t>6</w:t>
            </w:r>
            <w:r>
              <w:rPr>
                <w:rFonts w:ascii="宋体" w:hAnsi="宋体" w:cs="宋体" w:hint="eastAsia"/>
                <w:color w:val="000000" w:themeColor="text1"/>
                <w:szCs w:val="21"/>
              </w:rPr>
              <w:t>、涂刷环氧面漆。要求涂装区域均满涂，颜色均匀一致，光泽饱满。</w:t>
            </w:r>
            <w:r>
              <w:rPr>
                <w:rFonts w:ascii="宋体" w:hAnsi="宋体" w:cs="宋体" w:hint="eastAsia"/>
                <w:color w:val="000000" w:themeColor="text1"/>
                <w:szCs w:val="21"/>
              </w:rPr>
              <w:t xml:space="preserve"> </w:t>
            </w:r>
            <w:r>
              <w:rPr>
                <w:rFonts w:ascii="宋体" w:hAnsi="宋体" w:cs="宋体" w:hint="eastAsia"/>
                <w:color w:val="000000" w:themeColor="text1"/>
                <w:szCs w:val="21"/>
              </w:rPr>
              <w:br/>
              <w:t>7</w:t>
            </w:r>
            <w:r>
              <w:rPr>
                <w:rFonts w:ascii="宋体" w:hAnsi="宋体" w:cs="宋体" w:hint="eastAsia"/>
                <w:color w:val="000000" w:themeColor="text1"/>
                <w:szCs w:val="21"/>
              </w:rPr>
              <w:t>、划线，地面干燥后按图纸要求画工位线。</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color w:val="000000"/>
                <w:kern w:val="0"/>
                <w:szCs w:val="21"/>
                <w:lang/>
              </w:rPr>
            </w:pPr>
            <w:r>
              <w:rPr>
                <w:rFonts w:ascii="宋体" w:hAnsi="宋体" w:cs="宋体" w:hint="eastAsia"/>
                <w:color w:val="000000"/>
                <w:kern w:val="0"/>
                <w:szCs w:val="21"/>
                <w:lang/>
              </w:rPr>
              <w:t>18</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试产设备</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30</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台</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一、设备要求：</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、屏幕尺寸（对角线）≥</w:t>
            </w:r>
            <w:r>
              <w:rPr>
                <w:rFonts w:ascii="宋体" w:hAnsi="宋体" w:cs="宋体" w:hint="eastAsia"/>
                <w:color w:val="000000" w:themeColor="text1"/>
                <w:szCs w:val="21"/>
              </w:rPr>
              <w:t>86</w:t>
            </w:r>
            <w:r>
              <w:rPr>
                <w:rFonts w:ascii="宋体" w:hAnsi="宋体" w:cs="宋体" w:hint="eastAsia"/>
                <w:color w:val="000000" w:themeColor="text1"/>
                <w:szCs w:val="21"/>
              </w:rPr>
              <w:t>英寸，亮度≥</w:t>
            </w:r>
            <w:r>
              <w:rPr>
                <w:rFonts w:ascii="宋体" w:hAnsi="宋体" w:cs="宋体" w:hint="eastAsia"/>
                <w:color w:val="000000" w:themeColor="text1"/>
                <w:szCs w:val="21"/>
              </w:rPr>
              <w:t>400nit</w:t>
            </w:r>
            <w:r>
              <w:rPr>
                <w:rFonts w:ascii="宋体" w:hAnsi="宋体" w:cs="宋体" w:hint="eastAsia"/>
                <w:color w:val="000000" w:themeColor="text1"/>
                <w:szCs w:val="21"/>
              </w:rPr>
              <w:t>对比度≥</w:t>
            </w:r>
            <w:r>
              <w:rPr>
                <w:rFonts w:ascii="宋体" w:hAnsi="宋体" w:cs="宋体" w:hint="eastAsia"/>
                <w:color w:val="000000" w:themeColor="text1"/>
                <w:szCs w:val="21"/>
              </w:rPr>
              <w:t>4000</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，分辨率≥</w:t>
            </w:r>
            <w:r>
              <w:rPr>
                <w:rFonts w:ascii="宋体" w:hAnsi="宋体" w:cs="宋体" w:hint="eastAsia"/>
                <w:color w:val="000000" w:themeColor="text1"/>
                <w:szCs w:val="21"/>
              </w:rPr>
              <w:t>3840</w:t>
            </w:r>
            <w:r>
              <w:rPr>
                <w:rFonts w:ascii="宋体" w:hAnsi="宋体" w:cs="宋体" w:hint="eastAsia"/>
                <w:color w:val="000000" w:themeColor="text1"/>
                <w:szCs w:val="21"/>
              </w:rPr>
              <w:t>×</w:t>
            </w:r>
            <w:r>
              <w:rPr>
                <w:rFonts w:ascii="宋体" w:hAnsi="宋体" w:cs="宋体" w:hint="eastAsia"/>
                <w:color w:val="000000" w:themeColor="text1"/>
                <w:szCs w:val="21"/>
              </w:rPr>
              <w:t>2160</w:t>
            </w:r>
            <w:r>
              <w:rPr>
                <w:rFonts w:ascii="宋体" w:hAnsi="宋体" w:cs="宋体" w:hint="eastAsia"/>
                <w:color w:val="000000" w:themeColor="text1"/>
                <w:szCs w:val="21"/>
              </w:rPr>
              <w:t>，屏幕显示灰度等级≥</w:t>
            </w:r>
            <w:r>
              <w:rPr>
                <w:rFonts w:ascii="宋体" w:hAnsi="宋体" w:cs="宋体" w:hint="eastAsia"/>
                <w:color w:val="000000" w:themeColor="text1"/>
                <w:szCs w:val="21"/>
              </w:rPr>
              <w:t>256</w:t>
            </w:r>
            <w:r>
              <w:rPr>
                <w:rFonts w:ascii="宋体" w:hAnsi="宋体" w:cs="宋体" w:hint="eastAsia"/>
                <w:color w:val="000000" w:themeColor="text1"/>
                <w:szCs w:val="21"/>
              </w:rPr>
              <w:t>灰阶，色域≥</w:t>
            </w:r>
            <w:r>
              <w:rPr>
                <w:rFonts w:ascii="宋体" w:hAnsi="宋体" w:cs="宋体" w:hint="eastAsia"/>
                <w:color w:val="000000" w:themeColor="text1"/>
                <w:szCs w:val="21"/>
              </w:rPr>
              <w:t>78% NTSC</w:t>
            </w:r>
            <w:r>
              <w:rPr>
                <w:rFonts w:ascii="宋体" w:hAnsi="宋体" w:cs="宋体" w:hint="eastAsia"/>
                <w:color w:val="000000" w:themeColor="text1"/>
                <w:szCs w:val="21"/>
              </w:rPr>
              <w:t>。</w:t>
            </w:r>
            <w:r>
              <w:rPr>
                <w:rFonts w:ascii="宋体" w:hAnsi="宋体" w:cs="宋体" w:hint="eastAsia"/>
                <w:color w:val="000000" w:themeColor="text1"/>
                <w:szCs w:val="21"/>
              </w:rPr>
              <w:br/>
              <w:t>2</w:t>
            </w:r>
            <w:r>
              <w:rPr>
                <w:rFonts w:ascii="宋体" w:hAnsi="宋体" w:cs="宋体" w:hint="eastAsia"/>
                <w:color w:val="000000" w:themeColor="text1"/>
                <w:szCs w:val="21"/>
              </w:rPr>
              <w:t>、整机屏幕表面采用钢化玻璃保护，钢化玻璃表面硬度≥</w:t>
            </w:r>
            <w:r>
              <w:rPr>
                <w:rFonts w:ascii="宋体" w:hAnsi="宋体" w:cs="宋体" w:hint="eastAsia"/>
                <w:color w:val="000000" w:themeColor="text1"/>
                <w:szCs w:val="21"/>
              </w:rPr>
              <w:t>9H</w:t>
            </w:r>
            <w:r>
              <w:rPr>
                <w:rFonts w:ascii="宋体" w:hAnsi="宋体" w:cs="宋体" w:hint="eastAsia"/>
                <w:color w:val="000000" w:themeColor="text1"/>
                <w:szCs w:val="21"/>
              </w:rPr>
              <w:t>；屏幕采用零贴合方式，钢化玻璃和液晶屏之间无水雾</w:t>
            </w:r>
            <w:r>
              <w:rPr>
                <w:rFonts w:ascii="宋体" w:hAnsi="宋体" w:cs="宋体" w:hint="eastAsia"/>
                <w:color w:val="000000" w:themeColor="text1"/>
                <w:szCs w:val="21"/>
              </w:rPr>
              <w:t>/</w:t>
            </w:r>
            <w:r>
              <w:rPr>
                <w:rFonts w:ascii="宋体" w:hAnsi="宋体" w:cs="宋体" w:hint="eastAsia"/>
                <w:color w:val="000000" w:themeColor="text1"/>
                <w:szCs w:val="21"/>
              </w:rPr>
              <w:t>水汽，减少偏光、散射。</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、整机前置≥</w:t>
            </w:r>
            <w:r>
              <w:rPr>
                <w:rFonts w:ascii="宋体" w:hAnsi="宋体" w:cs="宋体" w:hint="eastAsia"/>
                <w:color w:val="000000" w:themeColor="text1"/>
                <w:szCs w:val="21"/>
              </w:rPr>
              <w:t>3</w:t>
            </w:r>
            <w:r>
              <w:rPr>
                <w:rFonts w:ascii="宋体" w:hAnsi="宋体" w:cs="宋体" w:hint="eastAsia"/>
                <w:color w:val="000000" w:themeColor="text1"/>
                <w:szCs w:val="21"/>
              </w:rPr>
              <w:t>路</w:t>
            </w:r>
            <w:r>
              <w:rPr>
                <w:rFonts w:ascii="宋体" w:hAnsi="宋体" w:cs="宋体" w:hint="eastAsia"/>
                <w:color w:val="000000" w:themeColor="text1"/>
                <w:szCs w:val="21"/>
              </w:rPr>
              <w:t xml:space="preserve">USB3.0, </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路</w:t>
            </w:r>
            <w:r>
              <w:rPr>
                <w:rFonts w:ascii="宋体" w:hAnsi="宋体" w:cs="宋体" w:hint="eastAsia"/>
                <w:color w:val="000000" w:themeColor="text1"/>
                <w:szCs w:val="21"/>
              </w:rPr>
              <w:t xml:space="preserve">type C, </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路</w:t>
            </w:r>
            <w:r>
              <w:rPr>
                <w:rFonts w:ascii="宋体" w:hAnsi="宋体" w:cs="宋体" w:hint="eastAsia"/>
                <w:color w:val="000000" w:themeColor="text1"/>
                <w:szCs w:val="21"/>
              </w:rPr>
              <w:t xml:space="preserve">touch , </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路</w:t>
            </w:r>
            <w:r>
              <w:rPr>
                <w:rFonts w:ascii="宋体" w:hAnsi="宋体" w:cs="宋体" w:hint="eastAsia"/>
                <w:color w:val="000000" w:themeColor="text1"/>
                <w:szCs w:val="21"/>
              </w:rPr>
              <w:t>HDMI IN</w:t>
            </w:r>
            <w:r>
              <w:rPr>
                <w:rFonts w:ascii="宋体" w:hAnsi="宋体" w:cs="宋体" w:hint="eastAsia"/>
                <w:color w:val="000000" w:themeColor="text1"/>
                <w:szCs w:val="21"/>
              </w:rPr>
              <w:t>，</w:t>
            </w:r>
            <w:r>
              <w:rPr>
                <w:rFonts w:ascii="宋体" w:hAnsi="宋体" w:cs="宋体" w:hint="eastAsia"/>
                <w:color w:val="000000" w:themeColor="text1"/>
                <w:szCs w:val="21"/>
              </w:rPr>
              <w:t>USB</w:t>
            </w:r>
            <w:r>
              <w:rPr>
                <w:rFonts w:ascii="宋体" w:hAnsi="宋体" w:cs="宋体" w:hint="eastAsia"/>
                <w:color w:val="000000" w:themeColor="text1"/>
                <w:szCs w:val="21"/>
              </w:rPr>
              <w:t>支持内置电脑和</w:t>
            </w:r>
            <w:r>
              <w:rPr>
                <w:rFonts w:ascii="宋体" w:hAnsi="宋体" w:cs="宋体" w:hint="eastAsia"/>
                <w:color w:val="000000" w:themeColor="text1"/>
                <w:szCs w:val="21"/>
              </w:rPr>
              <w:t>Android</w:t>
            </w:r>
            <w:r>
              <w:rPr>
                <w:rFonts w:ascii="宋体" w:hAnsi="宋体" w:cs="宋体" w:hint="eastAsia"/>
                <w:color w:val="000000" w:themeColor="text1"/>
                <w:szCs w:val="21"/>
              </w:rPr>
              <w:t>双系统自动识别。前置接口具备挡板设计，有效防止撞击及灰尘。</w:t>
            </w:r>
            <w:r>
              <w:rPr>
                <w:rFonts w:ascii="宋体" w:hAnsi="宋体" w:cs="宋体" w:hint="eastAsia"/>
                <w:color w:val="000000" w:themeColor="text1"/>
                <w:szCs w:val="21"/>
              </w:rPr>
              <w:br/>
              <w:t>4</w:t>
            </w:r>
            <w:r>
              <w:rPr>
                <w:rFonts w:ascii="宋体" w:hAnsi="宋体" w:cs="宋体" w:hint="eastAsia"/>
                <w:color w:val="000000" w:themeColor="text1"/>
                <w:szCs w:val="21"/>
              </w:rPr>
              <w:t>、其它接口：≥</w:t>
            </w:r>
            <w:r>
              <w:rPr>
                <w:rFonts w:ascii="宋体" w:hAnsi="宋体" w:cs="宋体" w:hint="eastAsia"/>
                <w:color w:val="000000" w:themeColor="text1"/>
                <w:szCs w:val="21"/>
              </w:rPr>
              <w:t>1</w:t>
            </w:r>
            <w:r>
              <w:rPr>
                <w:rFonts w:ascii="宋体" w:hAnsi="宋体" w:cs="宋体" w:hint="eastAsia"/>
                <w:color w:val="000000" w:themeColor="text1"/>
                <w:szCs w:val="21"/>
              </w:rPr>
              <w:t>路</w:t>
            </w:r>
            <w:r>
              <w:rPr>
                <w:rFonts w:ascii="宋体" w:hAnsi="宋体" w:cs="宋体" w:hint="eastAsia"/>
                <w:color w:val="000000" w:themeColor="text1"/>
                <w:szCs w:val="21"/>
              </w:rPr>
              <w:t>HDM</w:t>
            </w:r>
            <w:r>
              <w:rPr>
                <w:rFonts w:ascii="宋体" w:hAnsi="宋体" w:cs="宋体" w:hint="eastAsia"/>
                <w:color w:val="000000" w:themeColor="text1"/>
                <w:szCs w:val="21"/>
              </w:rPr>
              <w:t>I IN</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路</w:t>
            </w:r>
            <w:r>
              <w:rPr>
                <w:rFonts w:ascii="宋体" w:hAnsi="宋体" w:cs="宋体" w:hint="eastAsia"/>
                <w:color w:val="000000" w:themeColor="text1"/>
                <w:szCs w:val="21"/>
              </w:rPr>
              <w:t>USB</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路</w:t>
            </w:r>
            <w:r>
              <w:rPr>
                <w:rFonts w:ascii="宋体" w:hAnsi="宋体" w:cs="宋体" w:hint="eastAsia"/>
                <w:color w:val="000000" w:themeColor="text1"/>
                <w:szCs w:val="21"/>
              </w:rPr>
              <w:t>touch USB</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路有线网</w:t>
            </w:r>
            <w:r>
              <w:rPr>
                <w:rFonts w:ascii="宋体" w:hAnsi="宋体" w:cs="宋体" w:hint="eastAsia"/>
                <w:color w:val="000000" w:themeColor="text1"/>
                <w:szCs w:val="21"/>
              </w:rPr>
              <w:lastRenderedPageBreak/>
              <w:t>口</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路</w:t>
            </w:r>
            <w:r>
              <w:rPr>
                <w:rFonts w:ascii="宋体" w:hAnsi="宋体" w:cs="宋体" w:hint="eastAsia"/>
                <w:color w:val="000000" w:themeColor="text1"/>
                <w:szCs w:val="21"/>
              </w:rPr>
              <w:t>VGA IN</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路</w:t>
            </w:r>
            <w:r>
              <w:rPr>
                <w:rFonts w:ascii="宋体" w:hAnsi="宋体" w:cs="宋体" w:hint="eastAsia"/>
                <w:color w:val="000000" w:themeColor="text1"/>
                <w:szCs w:val="21"/>
              </w:rPr>
              <w:t>MIC</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路</w:t>
            </w:r>
            <w:r>
              <w:rPr>
                <w:rFonts w:ascii="宋体" w:hAnsi="宋体" w:cs="宋体" w:hint="eastAsia"/>
                <w:color w:val="000000" w:themeColor="text1"/>
                <w:szCs w:val="21"/>
              </w:rPr>
              <w:t>RS232</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路</w:t>
            </w:r>
            <w:r>
              <w:rPr>
                <w:rFonts w:ascii="宋体" w:hAnsi="宋体" w:cs="宋体" w:hint="eastAsia"/>
                <w:color w:val="000000" w:themeColor="text1"/>
                <w:szCs w:val="21"/>
              </w:rPr>
              <w:t>earphone out</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路</w:t>
            </w:r>
            <w:r>
              <w:rPr>
                <w:rFonts w:ascii="宋体" w:hAnsi="宋体" w:cs="宋体" w:hint="eastAsia"/>
                <w:color w:val="000000" w:themeColor="text1"/>
                <w:szCs w:val="21"/>
              </w:rPr>
              <w:t>AV IN</w:t>
            </w:r>
            <w:r>
              <w:rPr>
                <w:rFonts w:ascii="宋体" w:hAnsi="宋体" w:cs="宋体" w:hint="eastAsia"/>
                <w:color w:val="000000" w:themeColor="text1"/>
                <w:szCs w:val="21"/>
              </w:rPr>
              <w:t>。</w:t>
            </w:r>
            <w:r>
              <w:rPr>
                <w:rFonts w:ascii="宋体" w:hAnsi="宋体" w:cs="宋体" w:hint="eastAsia"/>
                <w:color w:val="000000" w:themeColor="text1"/>
                <w:szCs w:val="21"/>
              </w:rPr>
              <w:br/>
              <w:t>5</w:t>
            </w:r>
            <w:r>
              <w:rPr>
                <w:rFonts w:ascii="宋体" w:hAnsi="宋体" w:cs="宋体" w:hint="eastAsia"/>
                <w:color w:val="000000" w:themeColor="text1"/>
                <w:szCs w:val="21"/>
              </w:rPr>
              <w:t>、双系统网口：整机通过一根网线即可实现</w:t>
            </w:r>
            <w:r>
              <w:rPr>
                <w:rFonts w:ascii="宋体" w:hAnsi="宋体" w:cs="宋体" w:hint="eastAsia"/>
                <w:color w:val="000000" w:themeColor="text1"/>
                <w:szCs w:val="21"/>
              </w:rPr>
              <w:t>Android</w:t>
            </w:r>
            <w:r>
              <w:rPr>
                <w:rFonts w:ascii="宋体" w:hAnsi="宋体" w:cs="宋体" w:hint="eastAsia"/>
                <w:color w:val="000000" w:themeColor="text1"/>
                <w:szCs w:val="21"/>
              </w:rPr>
              <w:t>与内置电脑同时上网，内置电脑不限于</w:t>
            </w:r>
            <w:r>
              <w:rPr>
                <w:rFonts w:ascii="宋体" w:hAnsi="宋体" w:cs="宋体" w:hint="eastAsia"/>
                <w:color w:val="000000" w:themeColor="text1"/>
                <w:szCs w:val="21"/>
              </w:rPr>
              <w:t>Windows</w:t>
            </w:r>
            <w:r>
              <w:rPr>
                <w:rFonts w:ascii="宋体" w:hAnsi="宋体" w:cs="宋体" w:hint="eastAsia"/>
                <w:color w:val="000000" w:themeColor="text1"/>
                <w:szCs w:val="21"/>
              </w:rPr>
              <w:t>、统信、麒麟等系统。</w:t>
            </w:r>
          </w:p>
        </w:tc>
      </w:tr>
      <w:tr w:rsidR="00A314FE">
        <w:trPr>
          <w:trHeight w:val="567"/>
          <w:jc w:val="center"/>
        </w:trPr>
        <w:tc>
          <w:tcPr>
            <w:tcW w:w="9944" w:type="dxa"/>
            <w:gridSpan w:val="5"/>
            <w:tcBorders>
              <w:top w:val="single" w:sz="4" w:space="0" w:color="auto"/>
            </w:tcBorders>
            <w:shd w:val="clear" w:color="auto" w:fill="auto"/>
            <w:vAlign w:val="center"/>
          </w:tcPr>
          <w:p w:rsidR="00A314FE" w:rsidRDefault="00026A1B">
            <w:pPr>
              <w:spacing w:line="360" w:lineRule="auto"/>
              <w:jc w:val="center"/>
              <w:rPr>
                <w:rFonts w:ascii="宋体" w:hAnsi="宋体" w:cs="宋体"/>
                <w:color w:val="000000" w:themeColor="text1"/>
                <w:szCs w:val="21"/>
              </w:rPr>
            </w:pPr>
            <w:r>
              <w:rPr>
                <w:rFonts w:ascii="宋体" w:hAnsi="宋体" w:cs="宋体" w:hint="eastAsia"/>
                <w:b/>
                <w:bCs/>
                <w:color w:val="000000" w:themeColor="text1"/>
                <w:szCs w:val="21"/>
              </w:rPr>
              <w:lastRenderedPageBreak/>
              <w:t>二、产品体验中心设备及装修</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t>19</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展厅装修</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项</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一、</w:t>
            </w:r>
            <w:r>
              <w:rPr>
                <w:rFonts w:ascii="宋体" w:hAnsi="宋体" w:cs="宋体" w:hint="eastAsia"/>
                <w:color w:val="000000" w:themeColor="text1"/>
                <w:szCs w:val="21"/>
              </w:rPr>
              <w:t>拆除原天花</w:t>
            </w:r>
            <w:r>
              <w:rPr>
                <w:rFonts w:ascii="宋体" w:hAnsi="宋体" w:cs="宋体" w:hint="eastAsia"/>
                <w:color w:val="000000" w:themeColor="text1"/>
                <w:szCs w:val="21"/>
              </w:rPr>
              <w:t>顶面石膏板吊顶（</w:t>
            </w:r>
            <w:r>
              <w:rPr>
                <w:rFonts w:ascii="宋体" w:hAnsi="宋体" w:cs="宋体" w:hint="eastAsia"/>
                <w:color w:val="000000" w:themeColor="text1"/>
                <w:szCs w:val="21"/>
              </w:rPr>
              <w:t>约</w:t>
            </w:r>
            <w:r>
              <w:rPr>
                <w:rFonts w:ascii="宋体" w:hAnsi="宋体" w:cs="宋体" w:hint="eastAsia"/>
                <w:color w:val="000000" w:themeColor="text1"/>
                <w:szCs w:val="21"/>
              </w:rPr>
              <w:t>253</w:t>
            </w:r>
            <w:r>
              <w:rPr>
                <w:rFonts w:ascii="宋体" w:hAnsi="宋体" w:cs="宋体" w:hint="eastAsia"/>
                <w:color w:val="000000" w:themeColor="text1"/>
                <w:szCs w:val="21"/>
              </w:rPr>
              <w:t>㎡）</w:t>
            </w:r>
            <w:r>
              <w:rPr>
                <w:rFonts w:ascii="宋体" w:hAnsi="宋体" w:cs="宋体" w:hint="eastAsia"/>
                <w:color w:val="000000" w:themeColor="text1"/>
                <w:szCs w:val="21"/>
              </w:rPr>
              <w:br/>
              <w:t>1</w:t>
            </w:r>
            <w:r>
              <w:rPr>
                <w:rFonts w:ascii="宋体" w:hAnsi="宋体" w:cs="宋体" w:hint="eastAsia"/>
                <w:color w:val="000000" w:themeColor="text1"/>
                <w:szCs w:val="21"/>
              </w:rPr>
              <w:t>、根据要求拆除</w:t>
            </w:r>
            <w:r>
              <w:rPr>
                <w:rFonts w:ascii="宋体" w:hAnsi="宋体" w:cs="宋体" w:hint="eastAsia"/>
                <w:color w:val="000000" w:themeColor="text1"/>
                <w:szCs w:val="21"/>
              </w:rPr>
              <w:t>约</w:t>
            </w:r>
            <w:r>
              <w:rPr>
                <w:rFonts w:ascii="宋体" w:hAnsi="宋体" w:cs="宋体" w:hint="eastAsia"/>
                <w:color w:val="000000" w:themeColor="text1"/>
                <w:szCs w:val="21"/>
              </w:rPr>
              <w:t>253</w:t>
            </w:r>
            <w:r>
              <w:rPr>
                <w:rFonts w:ascii="宋体" w:hAnsi="宋体" w:cs="宋体" w:hint="eastAsia"/>
                <w:color w:val="000000" w:themeColor="text1"/>
                <w:szCs w:val="21"/>
              </w:rPr>
              <w:t>㎡墙体，并把垃圾搬运到一楼指定点。</w:t>
            </w:r>
            <w:r>
              <w:rPr>
                <w:rFonts w:ascii="宋体" w:hAnsi="宋体" w:cs="宋体" w:hint="eastAsia"/>
                <w:color w:val="000000" w:themeColor="text1"/>
                <w:szCs w:val="21"/>
              </w:rPr>
              <w:br/>
            </w:r>
            <w:r>
              <w:rPr>
                <w:rFonts w:ascii="宋体" w:hAnsi="宋体" w:cs="宋体" w:hint="eastAsia"/>
                <w:color w:val="000000" w:themeColor="text1"/>
                <w:szCs w:val="21"/>
              </w:rPr>
              <w:t>二、开门洞</w:t>
            </w:r>
            <w:r>
              <w:rPr>
                <w:rFonts w:ascii="宋体" w:hAnsi="宋体" w:cs="宋体" w:hint="eastAsia"/>
                <w:color w:val="000000" w:themeColor="text1"/>
                <w:szCs w:val="21"/>
              </w:rPr>
              <w:br/>
              <w:t>1</w:t>
            </w:r>
            <w:r>
              <w:rPr>
                <w:rFonts w:ascii="宋体" w:hAnsi="宋体" w:cs="宋体" w:hint="eastAsia"/>
                <w:color w:val="000000" w:themeColor="text1"/>
                <w:szCs w:val="21"/>
              </w:rPr>
              <w:t>、人工破折施工。</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、垃圾清运。</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、门框沙浆批灰找平。</w:t>
            </w:r>
            <w:r>
              <w:rPr>
                <w:rFonts w:ascii="宋体" w:hAnsi="宋体" w:cs="宋体" w:hint="eastAsia"/>
                <w:color w:val="000000" w:themeColor="text1"/>
                <w:szCs w:val="21"/>
              </w:rPr>
              <w:br/>
            </w:r>
            <w:r>
              <w:rPr>
                <w:rFonts w:ascii="宋体" w:hAnsi="宋体" w:cs="宋体" w:hint="eastAsia"/>
                <w:color w:val="000000" w:themeColor="text1"/>
                <w:szCs w:val="21"/>
              </w:rPr>
              <w:t>三、天花顶面喷黑处理（</w:t>
            </w:r>
            <w:r>
              <w:rPr>
                <w:rFonts w:ascii="宋体" w:hAnsi="宋体" w:cs="宋体" w:hint="eastAsia"/>
                <w:color w:val="000000" w:themeColor="text1"/>
                <w:szCs w:val="21"/>
              </w:rPr>
              <w:t>约</w:t>
            </w:r>
            <w:r>
              <w:rPr>
                <w:rFonts w:ascii="宋体" w:hAnsi="宋体" w:cs="宋体" w:hint="eastAsia"/>
                <w:color w:val="000000" w:themeColor="text1"/>
                <w:szCs w:val="21"/>
              </w:rPr>
              <w:t>300</w:t>
            </w:r>
            <w:r>
              <w:rPr>
                <w:rFonts w:ascii="宋体" w:hAnsi="宋体" w:cs="宋体" w:hint="eastAsia"/>
                <w:color w:val="000000" w:themeColor="text1"/>
                <w:szCs w:val="21"/>
              </w:rPr>
              <w:t>㎡）</w:t>
            </w:r>
            <w:r>
              <w:rPr>
                <w:rFonts w:ascii="宋体" w:hAnsi="宋体" w:cs="宋体" w:hint="eastAsia"/>
                <w:color w:val="000000" w:themeColor="text1"/>
                <w:szCs w:val="21"/>
              </w:rPr>
              <w:br/>
              <w:t>1</w:t>
            </w:r>
            <w:r>
              <w:rPr>
                <w:rFonts w:ascii="宋体" w:hAnsi="宋体" w:cs="宋体" w:hint="eastAsia"/>
                <w:color w:val="000000" w:themeColor="text1"/>
                <w:szCs w:val="21"/>
              </w:rPr>
              <w:t>、采用紫荆花牌乳胶漆调黑色油面处理。</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、含人工施工费。</w:t>
            </w:r>
            <w:r>
              <w:rPr>
                <w:rFonts w:ascii="宋体" w:hAnsi="宋体" w:cs="宋体" w:hint="eastAsia"/>
                <w:color w:val="000000" w:themeColor="text1"/>
                <w:szCs w:val="21"/>
              </w:rPr>
              <w:br/>
            </w:r>
            <w:r>
              <w:rPr>
                <w:rFonts w:ascii="宋体" w:hAnsi="宋体" w:cs="宋体" w:hint="eastAsia"/>
                <w:color w:val="000000" w:themeColor="text1"/>
                <w:szCs w:val="21"/>
              </w:rPr>
              <w:t>四、封窗户（</w:t>
            </w:r>
            <w:r>
              <w:rPr>
                <w:rFonts w:ascii="宋体" w:hAnsi="宋体" w:cs="宋体" w:hint="eastAsia"/>
                <w:color w:val="000000" w:themeColor="text1"/>
                <w:szCs w:val="21"/>
              </w:rPr>
              <w:t>约</w:t>
            </w:r>
            <w:r>
              <w:rPr>
                <w:rFonts w:ascii="宋体" w:hAnsi="宋体" w:cs="宋体" w:hint="eastAsia"/>
                <w:color w:val="000000" w:themeColor="text1"/>
                <w:szCs w:val="21"/>
              </w:rPr>
              <w:t>20.4</w:t>
            </w:r>
            <w:r>
              <w:rPr>
                <w:rFonts w:ascii="宋体" w:hAnsi="宋体" w:cs="宋体" w:hint="eastAsia"/>
                <w:color w:val="000000" w:themeColor="text1"/>
                <w:szCs w:val="21"/>
              </w:rPr>
              <w:t>㎡）</w:t>
            </w:r>
            <w:r>
              <w:rPr>
                <w:rFonts w:ascii="宋体" w:hAnsi="宋体" w:cs="宋体" w:hint="eastAsia"/>
                <w:color w:val="000000" w:themeColor="text1"/>
                <w:szCs w:val="21"/>
              </w:rPr>
              <w:br/>
              <w:t>1</w:t>
            </w:r>
            <w:r>
              <w:rPr>
                <w:rFonts w:ascii="宋体" w:hAnsi="宋体" w:cs="宋体" w:hint="eastAsia"/>
                <w:color w:val="000000" w:themeColor="text1"/>
                <w:szCs w:val="21"/>
              </w:rPr>
              <w:t>、约</w:t>
            </w:r>
            <w:r>
              <w:rPr>
                <w:rFonts w:ascii="宋体" w:hAnsi="宋体" w:cs="宋体" w:hint="eastAsia"/>
                <w:color w:val="000000" w:themeColor="text1"/>
                <w:szCs w:val="21"/>
              </w:rPr>
              <w:t>25</w:t>
            </w:r>
            <w:r>
              <w:rPr>
                <w:rFonts w:ascii="宋体" w:hAnsi="宋体" w:cs="宋体" w:hint="eastAsia"/>
                <w:color w:val="000000" w:themeColor="text1"/>
                <w:szCs w:val="21"/>
              </w:rPr>
              <w:t>×</w:t>
            </w:r>
            <w:r>
              <w:rPr>
                <w:rFonts w:ascii="宋体" w:hAnsi="宋体" w:cs="宋体" w:hint="eastAsia"/>
                <w:color w:val="000000" w:themeColor="text1"/>
                <w:szCs w:val="21"/>
              </w:rPr>
              <w:t>25</w:t>
            </w:r>
            <w:r>
              <w:rPr>
                <w:rFonts w:ascii="宋体" w:hAnsi="宋体" w:cs="宋体" w:hint="eastAsia"/>
                <w:color w:val="000000" w:themeColor="text1"/>
                <w:szCs w:val="21"/>
              </w:rPr>
              <w:t>×</w:t>
            </w:r>
            <w:r>
              <w:rPr>
                <w:rFonts w:ascii="宋体" w:hAnsi="宋体" w:cs="宋体" w:hint="eastAsia"/>
                <w:color w:val="000000" w:themeColor="text1"/>
                <w:szCs w:val="21"/>
              </w:rPr>
              <w:t>35mm</w:t>
            </w:r>
            <w:r>
              <w:rPr>
                <w:rFonts w:ascii="宋体" w:hAnsi="宋体" w:cs="宋体" w:hint="eastAsia"/>
                <w:color w:val="000000" w:themeColor="text1"/>
                <w:szCs w:val="21"/>
              </w:rPr>
              <w:t>木方料制作骨架，</w:t>
            </w:r>
            <w:r>
              <w:rPr>
                <w:rFonts w:ascii="宋体" w:hAnsi="宋体" w:cs="宋体" w:hint="eastAsia"/>
                <w:color w:val="000000" w:themeColor="text1"/>
                <w:szCs w:val="21"/>
              </w:rPr>
              <w:t>9</w:t>
            </w:r>
            <w:r>
              <w:rPr>
                <w:rFonts w:ascii="宋体" w:hAnsi="宋体" w:cs="宋体" w:hint="eastAsia"/>
                <w:color w:val="000000" w:themeColor="text1"/>
                <w:szCs w:val="21"/>
              </w:rPr>
              <w:t>厘阻板封面。</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、含安装铺材及人工费。</w:t>
            </w:r>
            <w:r>
              <w:rPr>
                <w:rFonts w:ascii="宋体" w:hAnsi="宋体" w:cs="宋体" w:hint="eastAsia"/>
                <w:color w:val="000000" w:themeColor="text1"/>
                <w:szCs w:val="21"/>
              </w:rPr>
              <w:br/>
            </w:r>
            <w:r>
              <w:rPr>
                <w:rFonts w:ascii="宋体" w:hAnsi="宋体" w:cs="宋体" w:hint="eastAsia"/>
                <w:color w:val="000000" w:themeColor="text1"/>
                <w:szCs w:val="21"/>
              </w:rPr>
              <w:t>五、天花顶面造型吊顶（</w:t>
            </w:r>
            <w:r>
              <w:rPr>
                <w:rFonts w:ascii="宋体" w:hAnsi="宋体" w:cs="宋体" w:hint="eastAsia"/>
                <w:color w:val="000000" w:themeColor="text1"/>
                <w:szCs w:val="21"/>
              </w:rPr>
              <w:t>90</w:t>
            </w:r>
            <w:r>
              <w:rPr>
                <w:rFonts w:hint="eastAsia"/>
              </w:rPr>
              <w:t>m</w:t>
            </w:r>
            <w:r>
              <w:rPr>
                <w:rFonts w:hint="eastAsia"/>
                <w:vertAlign w:val="superscript"/>
              </w:rPr>
              <w:t>2</w:t>
            </w:r>
            <w:r>
              <w:rPr>
                <w:rFonts w:ascii="宋体" w:hAnsi="宋体" w:cs="宋体" w:hint="eastAsia"/>
                <w:color w:val="000000" w:themeColor="text1"/>
                <w:szCs w:val="21"/>
              </w:rPr>
              <w:t>）</w:t>
            </w:r>
            <w:r>
              <w:rPr>
                <w:rFonts w:ascii="宋体" w:hAnsi="宋体" w:cs="宋体" w:hint="eastAsia"/>
                <w:color w:val="000000" w:themeColor="text1"/>
                <w:szCs w:val="21"/>
              </w:rPr>
              <w:br/>
              <w:t>1</w:t>
            </w:r>
            <w:r>
              <w:rPr>
                <w:rFonts w:ascii="宋体" w:hAnsi="宋体" w:cs="宋体" w:hint="eastAsia"/>
                <w:color w:val="000000" w:themeColor="text1"/>
                <w:szCs w:val="21"/>
              </w:rPr>
              <w:t>、室内进行边造型吊顶处理，（施工前提供造型图才能施工）。</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、采用木方料混合加厚轻钢龙骨制作骨架，面封防潮石膏板。</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、含装饰线条、安装辅材及人工费。</w:t>
            </w:r>
            <w:r>
              <w:rPr>
                <w:rFonts w:ascii="宋体" w:hAnsi="宋体" w:cs="宋体" w:hint="eastAsia"/>
                <w:color w:val="000000" w:themeColor="text1"/>
                <w:szCs w:val="21"/>
              </w:rPr>
              <w:br/>
            </w:r>
            <w:r>
              <w:rPr>
                <w:rFonts w:ascii="宋体" w:hAnsi="宋体" w:cs="宋体" w:hint="eastAsia"/>
                <w:color w:val="000000" w:themeColor="text1"/>
                <w:szCs w:val="21"/>
              </w:rPr>
              <w:t>六、反光灯槽制作（</w:t>
            </w:r>
            <w:r>
              <w:rPr>
                <w:rFonts w:ascii="宋体" w:hAnsi="宋体" w:cs="宋体" w:hint="eastAsia"/>
                <w:color w:val="000000" w:themeColor="text1"/>
                <w:szCs w:val="21"/>
              </w:rPr>
              <w:t>68m</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七、天花顶面氛围灯（</w:t>
            </w:r>
            <w:r>
              <w:rPr>
                <w:rFonts w:ascii="宋体" w:hAnsi="宋体" w:cs="宋体" w:hint="eastAsia"/>
                <w:color w:val="000000" w:themeColor="text1"/>
                <w:szCs w:val="21"/>
              </w:rPr>
              <w:t>68m</w:t>
            </w:r>
            <w:r>
              <w:rPr>
                <w:rFonts w:ascii="宋体" w:hAnsi="宋体" w:cs="宋体" w:hint="eastAsia"/>
                <w:color w:val="000000" w:themeColor="text1"/>
                <w:szCs w:val="21"/>
              </w:rPr>
              <w:t>）</w:t>
            </w:r>
            <w:r>
              <w:rPr>
                <w:rFonts w:ascii="宋体" w:hAnsi="宋体" w:cs="宋体" w:hint="eastAsia"/>
                <w:color w:val="000000" w:themeColor="text1"/>
                <w:szCs w:val="21"/>
              </w:rPr>
              <w:br/>
              <w:t>1</w:t>
            </w:r>
            <w:r>
              <w:rPr>
                <w:rFonts w:ascii="宋体" w:hAnsi="宋体" w:cs="宋体" w:hint="eastAsia"/>
                <w:color w:val="000000" w:themeColor="text1"/>
                <w:szCs w:val="21"/>
              </w:rPr>
              <w:t>、</w:t>
            </w:r>
            <w:r>
              <w:rPr>
                <w:rFonts w:ascii="宋体" w:hAnsi="宋体" w:cs="宋体" w:hint="eastAsia"/>
                <w:color w:val="000000" w:themeColor="text1"/>
                <w:szCs w:val="21"/>
              </w:rPr>
              <w:t>LED</w:t>
            </w:r>
            <w:r>
              <w:rPr>
                <w:rFonts w:ascii="宋体" w:hAnsi="宋体" w:cs="宋体" w:hint="eastAsia"/>
                <w:color w:val="000000" w:themeColor="text1"/>
                <w:szCs w:val="21"/>
              </w:rPr>
              <w:t>灯带照明光源。</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w:t>
            </w:r>
            <w:r>
              <w:rPr>
                <w:rFonts w:ascii="宋体" w:hAnsi="宋体" w:cs="宋体" w:hint="eastAsia"/>
                <w:color w:val="000000" w:themeColor="text1"/>
                <w:szCs w:val="21"/>
              </w:rPr>
              <w:t>含变压器。</w:t>
            </w:r>
            <w:r>
              <w:rPr>
                <w:rFonts w:ascii="宋体" w:hAnsi="宋体" w:cs="宋体" w:hint="eastAsia"/>
                <w:color w:val="000000" w:themeColor="text1"/>
                <w:szCs w:val="21"/>
              </w:rPr>
              <w:br/>
            </w:r>
            <w:r>
              <w:rPr>
                <w:rFonts w:ascii="宋体" w:hAnsi="宋体" w:cs="宋体" w:hint="eastAsia"/>
                <w:color w:val="000000" w:themeColor="text1"/>
                <w:szCs w:val="21"/>
              </w:rPr>
              <w:t>八、天花软膜灯制作（</w:t>
            </w:r>
            <w:r>
              <w:rPr>
                <w:rFonts w:ascii="宋体" w:hAnsi="宋体" w:cs="宋体" w:hint="eastAsia"/>
                <w:color w:val="000000" w:themeColor="text1"/>
                <w:szCs w:val="21"/>
              </w:rPr>
              <w:t>约</w:t>
            </w:r>
            <w:r>
              <w:rPr>
                <w:rFonts w:ascii="宋体" w:hAnsi="宋体" w:cs="宋体" w:hint="eastAsia"/>
                <w:color w:val="000000" w:themeColor="text1"/>
                <w:szCs w:val="21"/>
              </w:rPr>
              <w:t>16</w:t>
            </w:r>
            <w:r>
              <w:rPr>
                <w:rFonts w:ascii="宋体" w:hAnsi="宋体" w:cs="宋体" w:hint="eastAsia"/>
                <w:color w:val="000000" w:themeColor="text1"/>
                <w:szCs w:val="21"/>
              </w:rPr>
              <w:t>㎡）</w:t>
            </w:r>
            <w:r>
              <w:rPr>
                <w:rFonts w:ascii="宋体" w:hAnsi="宋体" w:cs="宋体" w:hint="eastAsia"/>
                <w:color w:val="000000" w:themeColor="text1"/>
                <w:szCs w:val="21"/>
              </w:rPr>
              <w:br/>
              <w:t>1</w:t>
            </w:r>
            <w:r>
              <w:rPr>
                <w:rFonts w:ascii="宋体" w:hAnsi="宋体" w:cs="宋体" w:hint="eastAsia"/>
                <w:color w:val="000000" w:themeColor="text1"/>
                <w:szCs w:val="21"/>
              </w:rPr>
              <w:t>、</w:t>
            </w:r>
            <w:r>
              <w:rPr>
                <w:rFonts w:ascii="宋体" w:hAnsi="宋体" w:cs="宋体" w:hint="eastAsia"/>
                <w:color w:val="000000" w:themeColor="text1"/>
                <w:szCs w:val="21"/>
              </w:rPr>
              <w:t>15</w:t>
            </w:r>
            <w:r>
              <w:rPr>
                <w:rFonts w:ascii="宋体" w:hAnsi="宋体" w:cs="宋体" w:hint="eastAsia"/>
                <w:color w:val="000000" w:themeColor="text1"/>
                <w:szCs w:val="21"/>
              </w:rPr>
              <w:t>厘荚芯板制作灯盒，透明软灯膜饰面。</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、无频闪</w:t>
            </w:r>
            <w:r>
              <w:rPr>
                <w:rFonts w:ascii="宋体" w:hAnsi="宋体" w:cs="宋体" w:hint="eastAsia"/>
                <w:color w:val="000000" w:themeColor="text1"/>
                <w:szCs w:val="21"/>
              </w:rPr>
              <w:t>LED</w:t>
            </w:r>
            <w:r>
              <w:rPr>
                <w:rFonts w:ascii="宋体" w:hAnsi="宋体" w:cs="宋体" w:hint="eastAsia"/>
                <w:color w:val="000000" w:themeColor="text1"/>
                <w:szCs w:val="21"/>
              </w:rPr>
              <w:t>线性灯制作照明光源。</w:t>
            </w:r>
            <w:r>
              <w:rPr>
                <w:rFonts w:ascii="宋体" w:hAnsi="宋体" w:cs="宋体" w:hint="eastAsia"/>
                <w:color w:val="000000" w:themeColor="text1"/>
                <w:szCs w:val="21"/>
              </w:rPr>
              <w:br/>
            </w:r>
            <w:r>
              <w:rPr>
                <w:rFonts w:ascii="宋体" w:hAnsi="宋体" w:cs="宋体" w:hint="eastAsia"/>
                <w:color w:val="000000" w:themeColor="text1"/>
                <w:szCs w:val="21"/>
              </w:rPr>
              <w:t>九、辅助照明（</w:t>
            </w:r>
            <w:r>
              <w:rPr>
                <w:rFonts w:ascii="宋体" w:hAnsi="宋体" w:cs="宋体" w:hint="eastAsia"/>
                <w:color w:val="000000" w:themeColor="text1"/>
                <w:szCs w:val="21"/>
              </w:rPr>
              <w:t>30</w:t>
            </w:r>
            <w:r>
              <w:rPr>
                <w:rFonts w:ascii="宋体" w:hAnsi="宋体" w:cs="宋体" w:hint="eastAsia"/>
                <w:color w:val="000000" w:themeColor="text1"/>
                <w:szCs w:val="21"/>
              </w:rPr>
              <w:t>盏）</w:t>
            </w:r>
            <w:r>
              <w:rPr>
                <w:rFonts w:ascii="宋体" w:hAnsi="宋体" w:cs="宋体" w:hint="eastAsia"/>
                <w:color w:val="000000" w:themeColor="text1"/>
                <w:szCs w:val="21"/>
              </w:rPr>
              <w:br/>
              <w:t>LED</w:t>
            </w:r>
            <w:r>
              <w:rPr>
                <w:rFonts w:ascii="宋体" w:hAnsi="宋体" w:cs="宋体" w:hint="eastAsia"/>
                <w:color w:val="000000" w:themeColor="text1"/>
                <w:szCs w:val="21"/>
              </w:rPr>
              <w:t>方通专用灯，规格：</w:t>
            </w:r>
            <w:r>
              <w:rPr>
                <w:rFonts w:ascii="宋体" w:hAnsi="宋体" w:cs="宋体" w:hint="eastAsia"/>
                <w:color w:val="000000" w:themeColor="text1"/>
                <w:szCs w:val="21"/>
              </w:rPr>
              <w:t>70</w:t>
            </w:r>
            <w:r>
              <w:rPr>
                <w:rFonts w:ascii="宋体" w:hAnsi="宋体" w:cs="宋体" w:hint="eastAsia"/>
                <w:color w:val="000000" w:themeColor="text1"/>
                <w:szCs w:val="21"/>
              </w:rPr>
              <w:t>×</w:t>
            </w:r>
            <w:r>
              <w:rPr>
                <w:rFonts w:ascii="宋体" w:hAnsi="宋体" w:cs="宋体" w:hint="eastAsia"/>
                <w:color w:val="000000" w:themeColor="text1"/>
                <w:szCs w:val="21"/>
              </w:rPr>
              <w:t>1200mm</w:t>
            </w:r>
            <w:r>
              <w:rPr>
                <w:rFonts w:ascii="宋体" w:hAnsi="宋体" w:cs="宋体" w:hint="eastAsia"/>
                <w:color w:val="000000" w:themeColor="text1"/>
                <w:szCs w:val="21"/>
              </w:rPr>
              <w:t>，功率：</w:t>
            </w:r>
            <w:r>
              <w:rPr>
                <w:rFonts w:ascii="宋体" w:hAnsi="宋体" w:cs="宋体" w:hint="eastAsia"/>
                <w:color w:val="000000" w:themeColor="text1"/>
                <w:szCs w:val="21"/>
              </w:rPr>
              <w:t>36W</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十、双头</w:t>
            </w:r>
            <w:r>
              <w:rPr>
                <w:rFonts w:ascii="宋体" w:hAnsi="宋体" w:cs="宋体" w:hint="eastAsia"/>
                <w:color w:val="000000" w:themeColor="text1"/>
                <w:szCs w:val="21"/>
              </w:rPr>
              <w:t>LED</w:t>
            </w:r>
            <w:r>
              <w:rPr>
                <w:rFonts w:ascii="宋体" w:hAnsi="宋体" w:cs="宋体" w:hint="eastAsia"/>
                <w:color w:val="000000" w:themeColor="text1"/>
                <w:szCs w:val="21"/>
              </w:rPr>
              <w:t>筒灯（</w:t>
            </w:r>
            <w:r>
              <w:rPr>
                <w:rFonts w:ascii="宋体" w:hAnsi="宋体" w:cs="宋体" w:hint="eastAsia"/>
                <w:color w:val="000000" w:themeColor="text1"/>
                <w:szCs w:val="21"/>
              </w:rPr>
              <w:t>9W</w:t>
            </w:r>
            <w:r>
              <w:rPr>
                <w:rFonts w:ascii="宋体" w:hAnsi="宋体" w:cs="宋体" w:hint="eastAsia"/>
                <w:color w:val="000000" w:themeColor="text1"/>
                <w:szCs w:val="21"/>
              </w:rPr>
              <w:t>）</w:t>
            </w:r>
            <w:r>
              <w:rPr>
                <w:rFonts w:ascii="宋体" w:hAnsi="宋体" w:cs="宋体" w:hint="eastAsia"/>
                <w:color w:val="000000" w:themeColor="text1"/>
                <w:szCs w:val="21"/>
              </w:rPr>
              <w:br/>
              <w:t>LED</w:t>
            </w:r>
            <w:r>
              <w:rPr>
                <w:rFonts w:ascii="宋体" w:hAnsi="宋体" w:cs="宋体" w:hint="eastAsia"/>
                <w:color w:val="000000" w:themeColor="text1"/>
                <w:szCs w:val="21"/>
              </w:rPr>
              <w:t>筒灯，开孔尺寸</w:t>
            </w:r>
            <w:r>
              <w:rPr>
                <w:rFonts w:ascii="宋体" w:hAnsi="宋体" w:cs="宋体" w:hint="eastAsia"/>
                <w:color w:val="000000" w:themeColor="text1"/>
                <w:szCs w:val="21"/>
              </w:rPr>
              <w:t>10</w:t>
            </w:r>
            <w:r>
              <w:rPr>
                <w:rFonts w:ascii="宋体" w:hAnsi="宋体" w:cs="宋体" w:hint="eastAsia"/>
                <w:color w:val="000000" w:themeColor="text1"/>
                <w:szCs w:val="21"/>
              </w:rPr>
              <w:t>公分，色温：</w:t>
            </w:r>
            <w:r>
              <w:rPr>
                <w:rFonts w:ascii="宋体" w:hAnsi="宋体" w:cs="宋体" w:hint="eastAsia"/>
                <w:color w:val="000000" w:themeColor="text1"/>
                <w:szCs w:val="21"/>
              </w:rPr>
              <w:t>5200K</w:t>
            </w:r>
            <w:r>
              <w:rPr>
                <w:rFonts w:ascii="宋体" w:hAnsi="宋体" w:cs="宋体" w:hint="eastAsia"/>
                <w:color w:val="000000" w:themeColor="text1"/>
                <w:szCs w:val="21"/>
              </w:rPr>
              <w:t>，功率：</w:t>
            </w:r>
            <w:r>
              <w:rPr>
                <w:rFonts w:ascii="宋体" w:hAnsi="宋体" w:cs="宋体" w:hint="eastAsia"/>
                <w:color w:val="000000" w:themeColor="text1"/>
                <w:szCs w:val="21"/>
              </w:rPr>
              <w:t>2</w:t>
            </w:r>
            <w:r>
              <w:rPr>
                <w:rFonts w:ascii="宋体" w:hAnsi="宋体" w:cs="宋体" w:hint="eastAsia"/>
                <w:color w:val="000000" w:themeColor="text1"/>
                <w:szCs w:val="21"/>
              </w:rPr>
              <w:t>×</w:t>
            </w:r>
            <w:r>
              <w:rPr>
                <w:rFonts w:ascii="宋体" w:hAnsi="宋体" w:cs="宋体" w:hint="eastAsia"/>
                <w:color w:val="000000" w:themeColor="text1"/>
                <w:szCs w:val="21"/>
              </w:rPr>
              <w:t>10W</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十一、墙面造型墙制作（</w:t>
            </w:r>
            <w:r>
              <w:rPr>
                <w:rFonts w:ascii="宋体" w:hAnsi="宋体" w:cs="宋体" w:hint="eastAsia"/>
                <w:color w:val="000000" w:themeColor="text1"/>
                <w:szCs w:val="21"/>
              </w:rPr>
              <w:t>约</w:t>
            </w:r>
            <w:r>
              <w:rPr>
                <w:rFonts w:ascii="宋体" w:hAnsi="宋体" w:cs="宋体" w:hint="eastAsia"/>
                <w:color w:val="000000" w:themeColor="text1"/>
                <w:szCs w:val="21"/>
              </w:rPr>
              <w:t>234.5</w:t>
            </w:r>
            <w:r>
              <w:rPr>
                <w:rFonts w:ascii="宋体" w:hAnsi="宋体" w:cs="宋体" w:hint="eastAsia"/>
                <w:color w:val="000000" w:themeColor="text1"/>
                <w:szCs w:val="21"/>
              </w:rPr>
              <w:t>㎡）</w:t>
            </w:r>
            <w:r>
              <w:rPr>
                <w:rFonts w:ascii="宋体" w:hAnsi="宋体" w:cs="宋体" w:hint="eastAsia"/>
                <w:color w:val="000000" w:themeColor="text1"/>
                <w:szCs w:val="21"/>
              </w:rPr>
              <w:br/>
              <w:t>1</w:t>
            </w:r>
            <w:r>
              <w:rPr>
                <w:rFonts w:ascii="宋体" w:hAnsi="宋体" w:cs="宋体" w:hint="eastAsia"/>
                <w:color w:val="000000" w:themeColor="text1"/>
                <w:szCs w:val="21"/>
              </w:rPr>
              <w:t>、</w:t>
            </w:r>
            <w:r>
              <w:rPr>
                <w:rFonts w:ascii="宋体" w:hAnsi="宋体" w:cs="宋体" w:hint="eastAsia"/>
                <w:color w:val="000000" w:themeColor="text1"/>
                <w:szCs w:val="21"/>
              </w:rPr>
              <w:t>约</w:t>
            </w:r>
            <w:r>
              <w:rPr>
                <w:rFonts w:ascii="宋体" w:hAnsi="宋体" w:cs="宋体" w:hint="eastAsia"/>
                <w:color w:val="000000" w:themeColor="text1"/>
                <w:szCs w:val="21"/>
              </w:rPr>
              <w:t>9</w:t>
            </w:r>
            <w:r>
              <w:rPr>
                <w:rFonts w:ascii="宋体" w:hAnsi="宋体" w:cs="宋体" w:hint="eastAsia"/>
                <w:color w:val="000000" w:themeColor="text1"/>
                <w:szCs w:val="21"/>
              </w:rPr>
              <w:t>厘荚芯板制作基础底板，面封防潮石膏板。</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2</w:t>
            </w:r>
            <w:r>
              <w:rPr>
                <w:rFonts w:ascii="宋体" w:hAnsi="宋体" w:cs="宋体" w:hint="eastAsia"/>
                <w:color w:val="000000" w:themeColor="text1"/>
                <w:szCs w:val="21"/>
              </w:rPr>
              <w:t>、含营造氛围的线性灯。</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、施工前提供造型图（效果图），经采购人审核通过后方可施工。</w:t>
            </w:r>
            <w:r>
              <w:rPr>
                <w:rFonts w:ascii="宋体" w:hAnsi="宋体" w:cs="宋体" w:hint="eastAsia"/>
                <w:color w:val="000000" w:themeColor="text1"/>
                <w:szCs w:val="21"/>
              </w:rPr>
              <w:br/>
            </w:r>
            <w:r>
              <w:rPr>
                <w:rFonts w:ascii="宋体" w:hAnsi="宋体" w:cs="宋体" w:hint="eastAsia"/>
                <w:color w:val="000000" w:themeColor="text1"/>
                <w:szCs w:val="21"/>
              </w:rPr>
              <w:t>十二、入门</w:t>
            </w:r>
            <w:r>
              <w:rPr>
                <w:rFonts w:ascii="宋体" w:hAnsi="宋体" w:cs="宋体" w:hint="eastAsia"/>
                <w:color w:val="000000" w:themeColor="text1"/>
                <w:szCs w:val="21"/>
              </w:rPr>
              <w:t>LED</w:t>
            </w:r>
            <w:r>
              <w:rPr>
                <w:rFonts w:ascii="宋体" w:hAnsi="宋体" w:cs="宋体" w:hint="eastAsia"/>
                <w:color w:val="000000" w:themeColor="text1"/>
                <w:szCs w:val="21"/>
              </w:rPr>
              <w:t>大屏边框制作（</w:t>
            </w:r>
            <w:r>
              <w:rPr>
                <w:rFonts w:ascii="宋体" w:hAnsi="宋体" w:cs="宋体" w:hint="eastAsia"/>
                <w:color w:val="000000" w:themeColor="text1"/>
                <w:szCs w:val="21"/>
              </w:rPr>
              <w:t>12.6m</w:t>
            </w:r>
            <w:r>
              <w:rPr>
                <w:rFonts w:ascii="宋体" w:hAnsi="宋体" w:cs="宋体" w:hint="eastAsia"/>
                <w:color w:val="000000" w:themeColor="text1"/>
                <w:szCs w:val="21"/>
              </w:rPr>
              <w:t>）</w:t>
            </w:r>
            <w:r>
              <w:rPr>
                <w:rFonts w:ascii="宋体" w:hAnsi="宋体" w:cs="宋体" w:hint="eastAsia"/>
                <w:color w:val="000000" w:themeColor="text1"/>
                <w:szCs w:val="21"/>
              </w:rPr>
              <w:br/>
              <w:t>1</w:t>
            </w:r>
            <w:r>
              <w:rPr>
                <w:rFonts w:ascii="宋体" w:hAnsi="宋体" w:cs="宋体" w:hint="eastAsia"/>
                <w:color w:val="000000" w:themeColor="text1"/>
                <w:szCs w:val="21"/>
              </w:rPr>
              <w:t>、</w:t>
            </w:r>
            <w:r>
              <w:rPr>
                <w:rFonts w:ascii="宋体" w:hAnsi="宋体" w:cs="宋体" w:hint="eastAsia"/>
                <w:color w:val="000000" w:themeColor="text1"/>
                <w:szCs w:val="21"/>
              </w:rPr>
              <w:t>约</w:t>
            </w:r>
            <w:r>
              <w:rPr>
                <w:rFonts w:ascii="宋体" w:hAnsi="宋体" w:cs="宋体" w:hint="eastAsia"/>
                <w:color w:val="000000" w:themeColor="text1"/>
                <w:szCs w:val="21"/>
              </w:rPr>
              <w:t>9</w:t>
            </w:r>
            <w:r>
              <w:rPr>
                <w:rFonts w:ascii="宋体" w:hAnsi="宋体" w:cs="宋体" w:hint="eastAsia"/>
                <w:color w:val="000000" w:themeColor="text1"/>
                <w:szCs w:val="21"/>
              </w:rPr>
              <w:t>厘荚芯板制作基础底板，面封防潮石膏板；</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、施工前提供造型图（效果图），经采购人审核通过后方可施工。</w:t>
            </w:r>
            <w:r>
              <w:rPr>
                <w:rFonts w:ascii="宋体" w:hAnsi="宋体" w:cs="宋体" w:hint="eastAsia"/>
                <w:color w:val="000000" w:themeColor="text1"/>
                <w:szCs w:val="21"/>
              </w:rPr>
              <w:br/>
            </w:r>
            <w:r>
              <w:rPr>
                <w:rFonts w:ascii="宋体" w:hAnsi="宋体" w:cs="宋体" w:hint="eastAsia"/>
                <w:color w:val="000000" w:themeColor="text1"/>
                <w:szCs w:val="21"/>
              </w:rPr>
              <w:t>十三、</w:t>
            </w:r>
            <w:r>
              <w:rPr>
                <w:rFonts w:ascii="宋体" w:hAnsi="宋体" w:cs="宋体" w:hint="eastAsia"/>
                <w:color w:val="000000" w:themeColor="text1"/>
                <w:szCs w:val="21"/>
              </w:rPr>
              <w:t>LED</w:t>
            </w:r>
            <w:r>
              <w:rPr>
                <w:rFonts w:ascii="宋体" w:hAnsi="宋体" w:cs="宋体" w:hint="eastAsia"/>
                <w:color w:val="000000" w:themeColor="text1"/>
                <w:szCs w:val="21"/>
              </w:rPr>
              <w:t>大屏底下铝单板灯箱（</w:t>
            </w:r>
            <w:r>
              <w:rPr>
                <w:rFonts w:ascii="宋体" w:hAnsi="宋体" w:cs="宋体" w:hint="eastAsia"/>
                <w:color w:val="000000" w:themeColor="text1"/>
                <w:szCs w:val="21"/>
              </w:rPr>
              <w:t>3.92</w:t>
            </w:r>
            <w:r>
              <w:rPr>
                <w:rFonts w:ascii="宋体" w:hAnsi="宋体" w:cs="宋体" w:hint="eastAsia"/>
                <w:color w:val="000000" w:themeColor="text1"/>
                <w:szCs w:val="21"/>
              </w:rPr>
              <w:t>㎡）</w:t>
            </w:r>
            <w:r>
              <w:rPr>
                <w:rFonts w:ascii="宋体" w:hAnsi="宋体" w:cs="宋体" w:hint="eastAsia"/>
                <w:color w:val="000000" w:themeColor="text1"/>
                <w:szCs w:val="21"/>
              </w:rPr>
              <w:br/>
              <w:t>1</w:t>
            </w:r>
            <w:r>
              <w:rPr>
                <w:rFonts w:ascii="宋体" w:hAnsi="宋体" w:cs="宋体" w:hint="eastAsia"/>
                <w:color w:val="000000" w:themeColor="text1"/>
                <w:szCs w:val="21"/>
              </w:rPr>
              <w:t>、</w:t>
            </w:r>
            <w:r>
              <w:rPr>
                <w:rFonts w:ascii="宋体" w:hAnsi="宋体" w:cs="宋体" w:hint="eastAsia"/>
                <w:color w:val="000000" w:themeColor="text1"/>
                <w:szCs w:val="21"/>
              </w:rPr>
              <w:t>约</w:t>
            </w:r>
            <w:r>
              <w:rPr>
                <w:rFonts w:ascii="宋体" w:hAnsi="宋体" w:cs="宋体" w:hint="eastAsia"/>
                <w:color w:val="000000" w:themeColor="text1"/>
                <w:szCs w:val="21"/>
              </w:rPr>
              <w:t>9</w:t>
            </w:r>
            <w:r>
              <w:rPr>
                <w:rFonts w:ascii="宋体" w:hAnsi="宋体" w:cs="宋体" w:hint="eastAsia"/>
                <w:color w:val="000000" w:themeColor="text1"/>
                <w:szCs w:val="21"/>
              </w:rPr>
              <w:t>厘荚芯板制作基础底部灯盒，透光板封盖，面封</w:t>
            </w:r>
            <w:r>
              <w:rPr>
                <w:rFonts w:ascii="宋体" w:hAnsi="宋体" w:cs="宋体" w:hint="eastAsia"/>
                <w:color w:val="000000" w:themeColor="text1"/>
                <w:szCs w:val="21"/>
              </w:rPr>
              <w:t>2.0</w:t>
            </w:r>
            <w:r>
              <w:rPr>
                <w:rFonts w:ascii="宋体" w:hAnsi="宋体" w:cs="宋体" w:hint="eastAsia"/>
                <w:color w:val="000000" w:themeColor="text1"/>
                <w:szCs w:val="21"/>
              </w:rPr>
              <w:t>厚打孔洞透光铝单板饰面。</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、含灯箱内</w:t>
            </w:r>
            <w:r>
              <w:rPr>
                <w:rFonts w:ascii="宋体" w:hAnsi="宋体" w:cs="宋体" w:hint="eastAsia"/>
                <w:color w:val="000000" w:themeColor="text1"/>
                <w:szCs w:val="21"/>
              </w:rPr>
              <w:t>LED</w:t>
            </w:r>
            <w:r>
              <w:rPr>
                <w:rFonts w:ascii="宋体" w:hAnsi="宋体" w:cs="宋体" w:hint="eastAsia"/>
                <w:color w:val="000000" w:themeColor="text1"/>
                <w:szCs w:val="21"/>
              </w:rPr>
              <w:t>线性灯照明光源。</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、施工前提供造型图（效果图），经采购人审核通过后方可施工。</w:t>
            </w:r>
            <w:r>
              <w:rPr>
                <w:rFonts w:ascii="宋体" w:hAnsi="宋体" w:cs="宋体" w:hint="eastAsia"/>
                <w:color w:val="000000" w:themeColor="text1"/>
                <w:szCs w:val="21"/>
              </w:rPr>
              <w:br/>
            </w:r>
            <w:r>
              <w:rPr>
                <w:rFonts w:ascii="宋体" w:hAnsi="宋体" w:cs="宋体" w:hint="eastAsia"/>
                <w:color w:val="000000" w:themeColor="text1"/>
                <w:szCs w:val="21"/>
              </w:rPr>
              <w:t>十四、智慧办公区隔墙（</w:t>
            </w:r>
            <w:r>
              <w:rPr>
                <w:rFonts w:ascii="宋体" w:hAnsi="宋体" w:cs="宋体" w:hint="eastAsia"/>
                <w:color w:val="000000" w:themeColor="text1"/>
                <w:szCs w:val="21"/>
              </w:rPr>
              <w:t>约</w:t>
            </w:r>
            <w:r>
              <w:rPr>
                <w:rFonts w:ascii="宋体" w:hAnsi="宋体" w:cs="宋体" w:hint="eastAsia"/>
                <w:color w:val="000000" w:themeColor="text1"/>
                <w:szCs w:val="21"/>
              </w:rPr>
              <w:t>63</w:t>
            </w:r>
            <w:r>
              <w:rPr>
                <w:rFonts w:ascii="宋体" w:hAnsi="宋体" w:cs="宋体" w:hint="eastAsia"/>
                <w:color w:val="000000" w:themeColor="text1"/>
                <w:szCs w:val="21"/>
              </w:rPr>
              <w:t>㎡）</w:t>
            </w:r>
            <w:r>
              <w:rPr>
                <w:rFonts w:ascii="宋体" w:hAnsi="宋体" w:cs="宋体" w:hint="eastAsia"/>
                <w:color w:val="000000" w:themeColor="text1"/>
                <w:szCs w:val="21"/>
              </w:rPr>
              <w:br/>
              <w:t>1</w:t>
            </w:r>
            <w:r>
              <w:rPr>
                <w:rFonts w:ascii="宋体" w:hAnsi="宋体" w:cs="宋体" w:hint="eastAsia"/>
                <w:color w:val="000000" w:themeColor="text1"/>
                <w:szCs w:val="21"/>
              </w:rPr>
              <w:t>、加厚轻钢龙骨制作骨架（龙骨间隔</w:t>
            </w:r>
            <w:r>
              <w:rPr>
                <w:rFonts w:ascii="宋体" w:hAnsi="宋体" w:cs="宋体" w:hint="eastAsia"/>
                <w:color w:val="000000" w:themeColor="text1"/>
                <w:szCs w:val="21"/>
              </w:rPr>
              <w:t>400</w:t>
            </w:r>
            <w:r>
              <w:rPr>
                <w:rFonts w:ascii="宋体" w:hAnsi="宋体" w:cs="宋体" w:hint="eastAsia"/>
                <w:color w:val="000000" w:themeColor="text1"/>
                <w:szCs w:val="21"/>
              </w:rPr>
              <w:t>，骨与骨之间穿心骨相连）。</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w:t>
            </w:r>
            <w:r>
              <w:rPr>
                <w:rFonts w:ascii="宋体" w:hAnsi="宋体" w:cs="宋体" w:hint="eastAsia"/>
                <w:color w:val="000000" w:themeColor="text1"/>
                <w:szCs w:val="21"/>
              </w:rPr>
              <w:t>约</w:t>
            </w:r>
            <w:r>
              <w:rPr>
                <w:rFonts w:ascii="宋体" w:hAnsi="宋体" w:cs="宋体" w:hint="eastAsia"/>
                <w:color w:val="000000" w:themeColor="text1"/>
                <w:szCs w:val="21"/>
              </w:rPr>
              <w:t>9</w:t>
            </w:r>
            <w:r>
              <w:rPr>
                <w:rFonts w:ascii="宋体" w:hAnsi="宋体" w:cs="宋体" w:hint="eastAsia"/>
                <w:color w:val="000000" w:themeColor="text1"/>
                <w:szCs w:val="21"/>
              </w:rPr>
              <w:t>厘阻燃板制作基础底板，面封防潮石膏板。</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w:t>
            </w:r>
            <w:r>
              <w:rPr>
                <w:rFonts w:ascii="宋体" w:hAnsi="宋体" w:cs="宋体" w:hint="eastAsia"/>
                <w:color w:val="000000" w:themeColor="text1"/>
                <w:szCs w:val="21"/>
              </w:rPr>
              <w:t>含灯箱内</w:t>
            </w:r>
            <w:r>
              <w:rPr>
                <w:rFonts w:ascii="宋体" w:hAnsi="宋体" w:cs="宋体" w:hint="eastAsia"/>
                <w:color w:val="000000" w:themeColor="text1"/>
                <w:szCs w:val="21"/>
              </w:rPr>
              <w:t>框制作（不含光源、灯膜）。</w:t>
            </w:r>
            <w:r>
              <w:rPr>
                <w:rFonts w:ascii="宋体" w:hAnsi="宋体" w:cs="宋体" w:hint="eastAsia"/>
                <w:color w:val="000000" w:themeColor="text1"/>
                <w:szCs w:val="21"/>
              </w:rPr>
              <w:br/>
            </w:r>
            <w:r>
              <w:rPr>
                <w:rFonts w:ascii="宋体" w:hAnsi="宋体" w:cs="宋体" w:hint="eastAsia"/>
                <w:color w:val="000000" w:themeColor="text1"/>
                <w:szCs w:val="21"/>
              </w:rPr>
              <w:t>十五、铝方通吊顶（</w:t>
            </w:r>
            <w:r>
              <w:rPr>
                <w:rFonts w:ascii="宋体" w:hAnsi="宋体" w:cs="宋体" w:hint="eastAsia"/>
                <w:color w:val="000000" w:themeColor="text1"/>
                <w:szCs w:val="21"/>
              </w:rPr>
              <w:t>约</w:t>
            </w:r>
            <w:r>
              <w:rPr>
                <w:rFonts w:ascii="宋体" w:hAnsi="宋体" w:cs="宋体" w:hint="eastAsia"/>
                <w:color w:val="000000" w:themeColor="text1"/>
                <w:szCs w:val="21"/>
              </w:rPr>
              <w:t>130</w:t>
            </w:r>
            <w:r>
              <w:rPr>
                <w:rFonts w:ascii="宋体" w:hAnsi="宋体" w:cs="宋体" w:hint="eastAsia"/>
                <w:color w:val="000000" w:themeColor="text1"/>
                <w:szCs w:val="21"/>
              </w:rPr>
              <w:t>㎡）</w:t>
            </w:r>
            <w:r>
              <w:rPr>
                <w:rFonts w:ascii="宋体" w:hAnsi="宋体" w:cs="宋体" w:hint="eastAsia"/>
                <w:color w:val="000000" w:themeColor="text1"/>
                <w:szCs w:val="21"/>
              </w:rPr>
              <w:br/>
              <w:t>1</w:t>
            </w:r>
            <w:r>
              <w:rPr>
                <w:rFonts w:ascii="宋体" w:hAnsi="宋体" w:cs="宋体" w:hint="eastAsia"/>
                <w:color w:val="000000" w:themeColor="text1"/>
                <w:szCs w:val="21"/>
              </w:rPr>
              <w:t>、规格：</w:t>
            </w:r>
            <w:r>
              <w:rPr>
                <w:rFonts w:ascii="宋体" w:hAnsi="宋体" w:cs="宋体" w:hint="eastAsia"/>
                <w:color w:val="000000" w:themeColor="text1"/>
                <w:szCs w:val="21"/>
              </w:rPr>
              <w:t>75</w:t>
            </w:r>
            <w:r>
              <w:rPr>
                <w:rFonts w:ascii="宋体" w:hAnsi="宋体" w:cs="宋体" w:hint="eastAsia"/>
                <w:color w:val="000000" w:themeColor="text1"/>
                <w:szCs w:val="21"/>
              </w:rPr>
              <w:t>×</w:t>
            </w:r>
            <w:r>
              <w:rPr>
                <w:rFonts w:ascii="宋体" w:hAnsi="宋体" w:cs="宋体" w:hint="eastAsia"/>
                <w:color w:val="000000" w:themeColor="text1"/>
                <w:szCs w:val="21"/>
              </w:rPr>
              <w:t>50mm</w:t>
            </w:r>
            <w:r>
              <w:rPr>
                <w:rFonts w:ascii="宋体" w:hAnsi="宋体" w:cs="宋体" w:hint="eastAsia"/>
                <w:color w:val="000000" w:themeColor="text1"/>
                <w:szCs w:val="21"/>
              </w:rPr>
              <w:t>，安装间隔</w:t>
            </w:r>
            <w:r>
              <w:rPr>
                <w:rFonts w:ascii="宋体" w:hAnsi="宋体" w:cs="宋体" w:hint="eastAsia"/>
                <w:color w:val="000000" w:themeColor="text1"/>
                <w:szCs w:val="21"/>
              </w:rPr>
              <w:t>10cm</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十六、刮腻子及上乳胶漆（</w:t>
            </w:r>
            <w:r>
              <w:rPr>
                <w:rFonts w:ascii="宋体" w:hAnsi="宋体" w:cs="宋体" w:hint="eastAsia"/>
                <w:color w:val="000000" w:themeColor="text1"/>
                <w:szCs w:val="21"/>
              </w:rPr>
              <w:t>约</w:t>
            </w:r>
            <w:r>
              <w:rPr>
                <w:rFonts w:ascii="宋体" w:hAnsi="宋体" w:cs="宋体" w:hint="eastAsia"/>
                <w:color w:val="000000" w:themeColor="text1"/>
                <w:szCs w:val="21"/>
              </w:rPr>
              <w:t>420</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腻子粉刮底、打磨整平，乳胶漆油面。</w:t>
            </w:r>
            <w:r>
              <w:rPr>
                <w:rFonts w:ascii="宋体" w:hAnsi="宋体" w:cs="宋体" w:hint="eastAsia"/>
                <w:color w:val="000000" w:themeColor="text1"/>
                <w:szCs w:val="21"/>
              </w:rPr>
              <w:br/>
            </w:r>
            <w:r>
              <w:rPr>
                <w:rFonts w:ascii="宋体" w:hAnsi="宋体" w:cs="宋体" w:hint="eastAsia"/>
                <w:color w:val="000000" w:themeColor="text1"/>
                <w:szCs w:val="21"/>
              </w:rPr>
              <w:t>十七、不锈钢装饰收口条（</w:t>
            </w:r>
            <w:r>
              <w:rPr>
                <w:rFonts w:ascii="宋体" w:hAnsi="宋体" w:cs="宋体" w:hint="eastAsia"/>
                <w:color w:val="000000" w:themeColor="text1"/>
                <w:szCs w:val="21"/>
              </w:rPr>
              <w:t>100m</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规格：</w:t>
            </w:r>
            <w:r>
              <w:rPr>
                <w:rFonts w:ascii="宋体" w:hAnsi="宋体" w:cs="宋体" w:hint="eastAsia"/>
                <w:color w:val="000000" w:themeColor="text1"/>
                <w:szCs w:val="21"/>
              </w:rPr>
              <w:t>10</w:t>
            </w:r>
            <w:r>
              <w:rPr>
                <w:rFonts w:ascii="宋体" w:hAnsi="宋体" w:cs="宋体" w:hint="eastAsia"/>
                <w:color w:val="000000" w:themeColor="text1"/>
                <w:szCs w:val="21"/>
              </w:rPr>
              <w:t>×</w:t>
            </w:r>
            <w:r>
              <w:rPr>
                <w:rFonts w:ascii="宋体" w:hAnsi="宋体" w:cs="宋体" w:hint="eastAsia"/>
                <w:color w:val="000000" w:themeColor="text1"/>
                <w:szCs w:val="21"/>
              </w:rPr>
              <w:t>10mm</w:t>
            </w:r>
            <w:r>
              <w:rPr>
                <w:rFonts w:ascii="宋体" w:hAnsi="宋体" w:cs="宋体" w:hint="eastAsia"/>
                <w:color w:val="000000" w:themeColor="text1"/>
                <w:szCs w:val="21"/>
              </w:rPr>
              <w:t>；</w:t>
            </w:r>
            <w:r>
              <w:rPr>
                <w:rFonts w:ascii="宋体" w:hAnsi="宋体" w:cs="宋体" w:hint="eastAsia"/>
                <w:color w:val="000000" w:themeColor="text1"/>
                <w:szCs w:val="21"/>
              </w:rPr>
              <w:t>1.0</w:t>
            </w:r>
            <w:r>
              <w:rPr>
                <w:rFonts w:ascii="宋体" w:hAnsi="宋体" w:cs="宋体" w:hint="eastAsia"/>
                <w:color w:val="000000" w:themeColor="text1"/>
                <w:szCs w:val="21"/>
              </w:rPr>
              <w:t>厚黑钛色</w:t>
            </w:r>
            <w:r>
              <w:rPr>
                <w:rFonts w:ascii="宋体" w:hAnsi="宋体" w:cs="宋体" w:hint="eastAsia"/>
                <w:color w:val="000000" w:themeColor="text1"/>
                <w:szCs w:val="21"/>
              </w:rPr>
              <w:t>201#</w:t>
            </w:r>
            <w:r>
              <w:rPr>
                <w:rFonts w:ascii="宋体" w:hAnsi="宋体" w:cs="宋体" w:hint="eastAsia"/>
                <w:color w:val="000000" w:themeColor="text1"/>
                <w:szCs w:val="21"/>
              </w:rPr>
              <w:t>不锈钢压模制作。</w:t>
            </w:r>
            <w:r>
              <w:rPr>
                <w:rFonts w:ascii="宋体" w:hAnsi="宋体" w:cs="宋体" w:hint="eastAsia"/>
                <w:color w:val="000000" w:themeColor="text1"/>
                <w:szCs w:val="21"/>
              </w:rPr>
              <w:br/>
            </w:r>
            <w:r>
              <w:rPr>
                <w:rFonts w:ascii="宋体" w:hAnsi="宋体" w:cs="宋体" w:hint="eastAsia"/>
                <w:color w:val="000000" w:themeColor="text1"/>
                <w:szCs w:val="21"/>
              </w:rPr>
              <w:t>十八、不锈钢踢脚线（</w:t>
            </w:r>
            <w:r>
              <w:rPr>
                <w:rFonts w:ascii="宋体" w:hAnsi="宋体" w:cs="宋体" w:hint="eastAsia"/>
                <w:color w:val="000000" w:themeColor="text1"/>
                <w:szCs w:val="21"/>
              </w:rPr>
              <w:t>90m</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规格：</w:t>
            </w:r>
            <w:r>
              <w:rPr>
                <w:rFonts w:ascii="宋体" w:hAnsi="宋体" w:cs="宋体" w:hint="eastAsia"/>
                <w:color w:val="000000" w:themeColor="text1"/>
                <w:szCs w:val="21"/>
              </w:rPr>
              <w:t>10</w:t>
            </w:r>
            <w:r>
              <w:rPr>
                <w:rFonts w:ascii="宋体" w:hAnsi="宋体" w:cs="宋体" w:hint="eastAsia"/>
                <w:color w:val="000000" w:themeColor="text1"/>
                <w:szCs w:val="21"/>
              </w:rPr>
              <w:t>×</w:t>
            </w:r>
            <w:r>
              <w:rPr>
                <w:rFonts w:ascii="宋体" w:hAnsi="宋体" w:cs="宋体" w:hint="eastAsia"/>
                <w:color w:val="000000" w:themeColor="text1"/>
                <w:szCs w:val="21"/>
              </w:rPr>
              <w:t>80mm</w:t>
            </w:r>
            <w:r>
              <w:rPr>
                <w:rFonts w:ascii="宋体" w:hAnsi="宋体" w:cs="宋体" w:hint="eastAsia"/>
                <w:color w:val="000000" w:themeColor="text1"/>
                <w:szCs w:val="21"/>
              </w:rPr>
              <w:t>；</w:t>
            </w:r>
            <w:r>
              <w:rPr>
                <w:rFonts w:ascii="宋体" w:hAnsi="宋体" w:cs="宋体" w:hint="eastAsia"/>
                <w:color w:val="000000" w:themeColor="text1"/>
                <w:szCs w:val="21"/>
              </w:rPr>
              <w:t>1.0</w:t>
            </w:r>
            <w:r>
              <w:rPr>
                <w:rFonts w:ascii="宋体" w:hAnsi="宋体" w:cs="宋体" w:hint="eastAsia"/>
                <w:color w:val="000000" w:themeColor="text1"/>
                <w:szCs w:val="21"/>
              </w:rPr>
              <w:t>厚黑钛色</w:t>
            </w:r>
            <w:r>
              <w:rPr>
                <w:rFonts w:ascii="宋体" w:hAnsi="宋体" w:cs="宋体" w:hint="eastAsia"/>
                <w:color w:val="000000" w:themeColor="text1"/>
                <w:szCs w:val="21"/>
              </w:rPr>
              <w:t>201#</w:t>
            </w:r>
            <w:r>
              <w:rPr>
                <w:rFonts w:ascii="宋体" w:hAnsi="宋体" w:cs="宋体" w:hint="eastAsia"/>
                <w:color w:val="000000" w:themeColor="text1"/>
                <w:szCs w:val="21"/>
              </w:rPr>
              <w:t>不锈钢压模制作。</w:t>
            </w:r>
            <w:r>
              <w:rPr>
                <w:rFonts w:ascii="宋体" w:hAnsi="宋体" w:cs="宋体" w:hint="eastAsia"/>
                <w:color w:val="000000" w:themeColor="text1"/>
                <w:szCs w:val="21"/>
              </w:rPr>
              <w:br/>
            </w:r>
            <w:r>
              <w:rPr>
                <w:rFonts w:ascii="宋体" w:hAnsi="宋体" w:cs="宋体" w:hint="eastAsia"/>
                <w:color w:val="000000" w:themeColor="text1"/>
                <w:szCs w:val="21"/>
              </w:rPr>
              <w:t>十九、电动玻璃感应门</w:t>
            </w:r>
            <w:r>
              <w:rPr>
                <w:rFonts w:ascii="宋体" w:hAnsi="宋体" w:cs="宋体" w:hint="eastAsia"/>
                <w:color w:val="000000" w:themeColor="text1"/>
                <w:szCs w:val="21"/>
              </w:rPr>
              <w:br/>
              <w:t>1</w:t>
            </w:r>
            <w:r>
              <w:rPr>
                <w:rFonts w:ascii="宋体" w:hAnsi="宋体" w:cs="宋体" w:hint="eastAsia"/>
                <w:color w:val="000000" w:themeColor="text1"/>
                <w:szCs w:val="21"/>
              </w:rPr>
              <w:t>、钢化玻璃</w:t>
            </w:r>
            <w:r>
              <w:rPr>
                <w:rFonts w:ascii="宋体" w:hAnsi="宋体" w:cs="宋体" w:hint="eastAsia"/>
                <w:color w:val="000000" w:themeColor="text1"/>
                <w:szCs w:val="21"/>
              </w:rPr>
              <w:t>5</w:t>
            </w:r>
            <w:r>
              <w:rPr>
                <w:rFonts w:ascii="宋体" w:hAnsi="宋体" w:cs="宋体" w:hint="eastAsia"/>
                <w:color w:val="000000" w:themeColor="text1"/>
                <w:szCs w:val="21"/>
              </w:rPr>
              <w:t>㎡采用</w:t>
            </w:r>
            <w:r>
              <w:rPr>
                <w:rFonts w:ascii="宋体" w:hAnsi="宋体" w:cs="宋体" w:hint="eastAsia"/>
                <w:color w:val="000000" w:themeColor="text1"/>
                <w:szCs w:val="21"/>
              </w:rPr>
              <w:t>12</w:t>
            </w:r>
            <w:r>
              <w:rPr>
                <w:rFonts w:ascii="宋体" w:hAnsi="宋体" w:cs="宋体" w:hint="eastAsia"/>
                <w:color w:val="000000" w:themeColor="text1"/>
                <w:szCs w:val="21"/>
              </w:rPr>
              <w:t>厘普通钢化清玻璃，玻璃门规格：</w:t>
            </w:r>
            <w:r>
              <w:rPr>
                <w:rFonts w:ascii="宋体" w:hAnsi="宋体" w:cs="宋体" w:hint="eastAsia"/>
                <w:color w:val="000000" w:themeColor="text1"/>
                <w:szCs w:val="21"/>
              </w:rPr>
              <w:t>约</w:t>
            </w:r>
            <w:r>
              <w:rPr>
                <w:rFonts w:ascii="宋体" w:hAnsi="宋体" w:cs="宋体" w:hint="eastAsia"/>
                <w:color w:val="000000" w:themeColor="text1"/>
                <w:szCs w:val="21"/>
              </w:rPr>
              <w:t>1000mm</w:t>
            </w:r>
            <w:r>
              <w:rPr>
                <w:rFonts w:ascii="宋体" w:hAnsi="宋体" w:cs="宋体" w:hint="eastAsia"/>
                <w:color w:val="000000" w:themeColor="text1"/>
                <w:szCs w:val="21"/>
              </w:rPr>
              <w:t>×</w:t>
            </w:r>
            <w:r>
              <w:rPr>
                <w:rFonts w:ascii="宋体" w:hAnsi="宋体" w:cs="宋体" w:hint="eastAsia"/>
                <w:color w:val="000000" w:themeColor="text1"/>
                <w:szCs w:val="21"/>
              </w:rPr>
              <w:t>2500mm</w:t>
            </w: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扇。</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、不锈钢包边</w:t>
            </w:r>
            <w:r>
              <w:rPr>
                <w:rFonts w:ascii="宋体" w:hAnsi="宋体" w:cs="宋体" w:hint="eastAsia"/>
                <w:color w:val="000000" w:themeColor="text1"/>
                <w:szCs w:val="21"/>
              </w:rPr>
              <w:t>3.6</w:t>
            </w:r>
            <w:r>
              <w:rPr>
                <w:rFonts w:ascii="宋体" w:hAnsi="宋体" w:cs="宋体" w:hint="eastAsia"/>
                <w:color w:val="000000" w:themeColor="text1"/>
                <w:szCs w:val="21"/>
              </w:rPr>
              <w:t>㎡，采用</w:t>
            </w:r>
            <w:r>
              <w:rPr>
                <w:rFonts w:ascii="宋体" w:hAnsi="宋体" w:cs="宋体" w:hint="eastAsia"/>
                <w:color w:val="000000" w:themeColor="text1"/>
                <w:szCs w:val="21"/>
              </w:rPr>
              <w:t>1.0</w:t>
            </w:r>
            <w:r>
              <w:rPr>
                <w:rFonts w:ascii="宋体" w:hAnsi="宋体" w:cs="宋体" w:hint="eastAsia"/>
                <w:color w:val="000000" w:themeColor="text1"/>
                <w:szCs w:val="21"/>
              </w:rPr>
              <w:t>厚黑钛色</w:t>
            </w:r>
            <w:r>
              <w:rPr>
                <w:rFonts w:ascii="宋体" w:hAnsi="宋体" w:cs="宋体" w:hint="eastAsia"/>
                <w:color w:val="000000" w:themeColor="text1"/>
                <w:szCs w:val="21"/>
              </w:rPr>
              <w:t>201#</w:t>
            </w:r>
            <w:r>
              <w:rPr>
                <w:rFonts w:ascii="宋体" w:hAnsi="宋体" w:cs="宋体" w:hint="eastAsia"/>
                <w:color w:val="000000" w:themeColor="text1"/>
                <w:szCs w:val="21"/>
              </w:rPr>
              <w:t>不锈钢压模制作。</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lastRenderedPageBreak/>
              <w:t>20</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sz w:val="22"/>
                <w:szCs w:val="22"/>
                <w:lang/>
              </w:rPr>
              <w:t>智屏会议系统</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一、</w:t>
            </w:r>
            <w:r>
              <w:rPr>
                <w:rFonts w:ascii="宋体" w:hAnsi="宋体" w:cs="宋体" w:hint="eastAsia"/>
                <w:color w:val="000000" w:themeColor="text1"/>
                <w:szCs w:val="21"/>
              </w:rPr>
              <w:t>硬件参数：</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w:t>
            </w:r>
            <w:r>
              <w:rPr>
                <w:rFonts w:ascii="宋体" w:hAnsi="宋体" w:cs="宋体" w:hint="eastAsia"/>
                <w:color w:val="000000" w:themeColor="text1"/>
                <w:szCs w:val="21"/>
              </w:rPr>
              <w:t>主屏显示尺寸≥</w:t>
            </w:r>
            <w:r>
              <w:rPr>
                <w:rFonts w:ascii="宋体" w:hAnsi="宋体" w:cs="宋体" w:hint="eastAsia"/>
                <w:color w:val="000000" w:themeColor="text1"/>
                <w:szCs w:val="21"/>
              </w:rPr>
              <w:t>115</w:t>
            </w:r>
            <w:r>
              <w:rPr>
                <w:rFonts w:ascii="宋体" w:hAnsi="宋体" w:cs="宋体" w:hint="eastAsia"/>
                <w:color w:val="000000" w:themeColor="text1"/>
                <w:szCs w:val="21"/>
              </w:rPr>
              <w:t>寸，显示分辨率：≥</w:t>
            </w:r>
            <w:r>
              <w:rPr>
                <w:rFonts w:ascii="宋体" w:hAnsi="宋体" w:cs="宋体" w:hint="eastAsia"/>
                <w:color w:val="000000" w:themeColor="text1"/>
                <w:szCs w:val="21"/>
              </w:rPr>
              <w:t>3840</w:t>
            </w:r>
            <w:r>
              <w:rPr>
                <w:rFonts w:ascii="宋体" w:hAnsi="宋体" w:cs="宋体" w:hint="eastAsia"/>
                <w:color w:val="000000" w:themeColor="text1"/>
                <w:szCs w:val="21"/>
              </w:rPr>
              <w:t>×</w:t>
            </w:r>
            <w:r>
              <w:rPr>
                <w:rFonts w:ascii="宋体" w:hAnsi="宋体" w:cs="宋体" w:hint="eastAsia"/>
                <w:color w:val="000000" w:themeColor="text1"/>
                <w:szCs w:val="21"/>
              </w:rPr>
              <w:t>2160</w:t>
            </w:r>
            <w:r>
              <w:rPr>
                <w:rFonts w:ascii="宋体" w:hAnsi="宋体" w:cs="宋体" w:hint="eastAsia"/>
                <w:color w:val="000000" w:themeColor="text1"/>
                <w:szCs w:val="21"/>
              </w:rPr>
              <w:t>，显示比例：</w:t>
            </w:r>
            <w:r>
              <w:rPr>
                <w:rFonts w:ascii="宋体" w:hAnsi="宋体" w:cs="宋体" w:hint="eastAsia"/>
                <w:color w:val="000000" w:themeColor="text1"/>
                <w:szCs w:val="21"/>
              </w:rPr>
              <w:t>16</w:t>
            </w:r>
            <w:r>
              <w:rPr>
                <w:rFonts w:ascii="宋体" w:hAnsi="宋体" w:cs="宋体" w:hint="eastAsia"/>
                <w:color w:val="000000" w:themeColor="text1"/>
                <w:szCs w:val="21"/>
              </w:rPr>
              <w:t>：</w:t>
            </w:r>
            <w:r>
              <w:rPr>
                <w:rFonts w:ascii="宋体" w:hAnsi="宋体" w:cs="宋体" w:hint="eastAsia"/>
                <w:color w:val="000000" w:themeColor="text1"/>
                <w:szCs w:val="21"/>
              </w:rPr>
              <w:t>9</w:t>
            </w:r>
            <w:r>
              <w:rPr>
                <w:rFonts w:ascii="宋体" w:hAnsi="宋体" w:cs="宋体" w:hint="eastAsia"/>
                <w:color w:val="000000" w:themeColor="text1"/>
                <w:szCs w:val="21"/>
              </w:rPr>
              <w:t>，可视角度</w:t>
            </w:r>
            <w:r>
              <w:rPr>
                <w:rFonts w:ascii="宋体" w:hAnsi="宋体" w:cs="宋体" w:hint="eastAsia"/>
                <w:color w:val="000000" w:themeColor="text1"/>
                <w:szCs w:val="21"/>
              </w:rPr>
              <w:t>178</w:t>
            </w:r>
            <w:r>
              <w:rPr>
                <w:rFonts w:ascii="宋体" w:hAnsi="宋体" w:cs="宋体" w:hint="eastAsia"/>
                <w:color w:val="000000" w:themeColor="text1"/>
                <w:szCs w:val="21"/>
              </w:rPr>
              <w:t>°</w:t>
            </w:r>
            <w:r>
              <w:rPr>
                <w:rFonts w:ascii="宋体" w:hAnsi="宋体" w:cs="宋体" w:hint="eastAsia"/>
                <w:color w:val="000000" w:themeColor="text1"/>
                <w:szCs w:val="21"/>
              </w:rPr>
              <w:t>(V)/178</w:t>
            </w:r>
            <w:r>
              <w:rPr>
                <w:rFonts w:ascii="宋体" w:hAnsi="宋体" w:cs="宋体" w:hint="eastAsia"/>
                <w:color w:val="000000" w:themeColor="text1"/>
                <w:szCs w:val="21"/>
              </w:rPr>
              <w:t>°</w:t>
            </w:r>
            <w:r>
              <w:rPr>
                <w:rFonts w:ascii="宋体" w:hAnsi="宋体" w:cs="宋体" w:hint="eastAsia"/>
                <w:color w:val="000000" w:themeColor="text1"/>
                <w:szCs w:val="21"/>
              </w:rPr>
              <w:t>(H)</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w:t>
            </w:r>
            <w:r>
              <w:rPr>
                <w:rFonts w:ascii="宋体" w:hAnsi="宋体" w:cs="宋体" w:hint="eastAsia"/>
                <w:color w:val="000000" w:themeColor="text1"/>
                <w:szCs w:val="21"/>
              </w:rPr>
              <w:t>为保证产品的质量及使用寿命，主屏采用液晶显示屏品质等级不低于</w:t>
            </w:r>
            <w:r>
              <w:rPr>
                <w:rFonts w:ascii="宋体" w:hAnsi="宋体" w:cs="宋体" w:hint="eastAsia"/>
                <w:color w:val="000000" w:themeColor="text1"/>
                <w:szCs w:val="21"/>
              </w:rPr>
              <w:t>A</w:t>
            </w:r>
            <w:r>
              <w:rPr>
                <w:rFonts w:ascii="宋体" w:hAnsi="宋体" w:cs="宋体" w:hint="eastAsia"/>
                <w:color w:val="000000" w:themeColor="text1"/>
                <w:szCs w:val="21"/>
              </w:rPr>
              <w:t>+</w:t>
            </w:r>
            <w:r>
              <w:rPr>
                <w:rFonts w:ascii="宋体" w:hAnsi="宋体" w:cs="宋体" w:hint="eastAsia"/>
                <w:color w:val="000000" w:themeColor="text1"/>
                <w:szCs w:val="21"/>
              </w:rPr>
              <w:t>级。</w:t>
            </w:r>
            <w:r>
              <w:rPr>
                <w:rFonts w:ascii="宋体" w:hAnsi="宋体" w:cs="宋体" w:hint="eastAsia"/>
                <w:color w:val="000000" w:themeColor="text1"/>
                <w:szCs w:val="21"/>
              </w:rPr>
              <w:br/>
              <w:t>3</w:t>
            </w:r>
            <w:r>
              <w:rPr>
                <w:rFonts w:ascii="宋体" w:hAnsi="宋体" w:cs="宋体" w:hint="eastAsia"/>
                <w:color w:val="000000" w:themeColor="text1"/>
                <w:szCs w:val="21"/>
              </w:rPr>
              <w:t>、</w:t>
            </w:r>
            <w:r>
              <w:rPr>
                <w:rFonts w:ascii="宋体" w:hAnsi="宋体" w:cs="宋体" w:hint="eastAsia"/>
                <w:color w:val="000000" w:themeColor="text1"/>
                <w:szCs w:val="21"/>
              </w:rPr>
              <w:t>背光调光分区≥</w:t>
            </w:r>
            <w:r>
              <w:rPr>
                <w:rFonts w:ascii="宋体" w:hAnsi="宋体" w:cs="宋体" w:hint="eastAsia"/>
                <w:color w:val="000000" w:themeColor="text1"/>
                <w:szCs w:val="21"/>
              </w:rPr>
              <w:t>20000</w:t>
            </w:r>
            <w:r>
              <w:rPr>
                <w:rFonts w:ascii="宋体" w:hAnsi="宋体" w:cs="宋体" w:hint="eastAsia"/>
                <w:color w:val="000000" w:themeColor="text1"/>
                <w:szCs w:val="21"/>
              </w:rPr>
              <w:t>，典型亮度≥</w:t>
            </w:r>
            <w:r>
              <w:rPr>
                <w:rFonts w:ascii="宋体" w:hAnsi="宋体" w:cs="宋体" w:hint="eastAsia"/>
                <w:color w:val="000000" w:themeColor="text1"/>
                <w:szCs w:val="21"/>
              </w:rPr>
              <w:t>8</w:t>
            </w:r>
            <w:r>
              <w:rPr>
                <w:rFonts w:ascii="宋体" w:hAnsi="宋体" w:cs="宋体" w:hint="eastAsia"/>
                <w:color w:val="000000" w:themeColor="text1"/>
                <w:szCs w:val="21"/>
              </w:rPr>
              <w:t>00nit,</w:t>
            </w:r>
            <w:r>
              <w:rPr>
                <w:rFonts w:ascii="宋体" w:hAnsi="宋体" w:cs="宋体" w:hint="eastAsia"/>
                <w:color w:val="000000" w:themeColor="text1"/>
                <w:szCs w:val="21"/>
              </w:rPr>
              <w:t>刷新率＞</w:t>
            </w:r>
            <w:r>
              <w:rPr>
                <w:rFonts w:ascii="宋体" w:hAnsi="宋体" w:cs="宋体" w:hint="eastAsia"/>
                <w:color w:val="000000" w:themeColor="text1"/>
                <w:szCs w:val="21"/>
              </w:rPr>
              <w:t>120Hz</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w:t>
            </w:r>
            <w:r>
              <w:rPr>
                <w:rFonts w:ascii="宋体" w:hAnsi="宋体" w:cs="宋体" w:hint="eastAsia"/>
                <w:color w:val="000000" w:themeColor="text1"/>
                <w:szCs w:val="21"/>
              </w:rPr>
              <w:t>内置安卓系统版本≥</w:t>
            </w:r>
            <w:r>
              <w:rPr>
                <w:rFonts w:ascii="宋体" w:hAnsi="宋体" w:cs="宋体" w:hint="eastAsia"/>
                <w:color w:val="000000" w:themeColor="text1"/>
                <w:szCs w:val="21"/>
              </w:rPr>
              <w:t>11.0</w:t>
            </w:r>
            <w:r>
              <w:rPr>
                <w:rFonts w:ascii="宋体" w:hAnsi="宋体" w:cs="宋体" w:hint="eastAsia"/>
                <w:color w:val="000000" w:themeColor="text1"/>
                <w:szCs w:val="21"/>
              </w:rPr>
              <w:t>，</w:t>
            </w:r>
            <w:r>
              <w:rPr>
                <w:rFonts w:ascii="宋体" w:hAnsi="宋体" w:cs="宋体" w:hint="eastAsia"/>
                <w:color w:val="000000" w:themeColor="text1"/>
                <w:szCs w:val="21"/>
              </w:rPr>
              <w:t>CPU</w:t>
            </w:r>
            <w:r>
              <w:rPr>
                <w:rFonts w:ascii="宋体" w:hAnsi="宋体" w:cs="宋体" w:hint="eastAsia"/>
                <w:color w:val="000000" w:themeColor="text1"/>
                <w:szCs w:val="21"/>
              </w:rPr>
              <w:t>：</w:t>
            </w:r>
            <w:r>
              <w:rPr>
                <w:rFonts w:ascii="宋体" w:hAnsi="宋体" w:cs="宋体" w:hint="eastAsia"/>
                <w:color w:val="000000" w:themeColor="text1"/>
                <w:szCs w:val="21"/>
              </w:rPr>
              <w:t>A73</w:t>
            </w: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，内存≥</w:t>
            </w:r>
            <w:r>
              <w:rPr>
                <w:rFonts w:ascii="宋体" w:hAnsi="宋体" w:cs="宋体" w:hint="eastAsia"/>
                <w:color w:val="000000" w:themeColor="text1"/>
                <w:szCs w:val="21"/>
              </w:rPr>
              <w:t>4GB</w:t>
            </w:r>
            <w:r>
              <w:rPr>
                <w:rFonts w:ascii="宋体" w:hAnsi="宋体" w:cs="宋体" w:hint="eastAsia"/>
                <w:color w:val="000000" w:themeColor="text1"/>
                <w:szCs w:val="21"/>
              </w:rPr>
              <w:t>，存储≥</w:t>
            </w:r>
            <w:r>
              <w:rPr>
                <w:rFonts w:ascii="宋体" w:hAnsi="宋体" w:cs="宋体" w:hint="eastAsia"/>
                <w:color w:val="000000" w:themeColor="text1"/>
                <w:szCs w:val="21"/>
              </w:rPr>
              <w:t>128GB</w:t>
            </w:r>
            <w:r>
              <w:rPr>
                <w:rFonts w:ascii="宋体" w:hAnsi="宋体" w:cs="宋体" w:hint="eastAsia"/>
                <w:color w:val="000000" w:themeColor="text1"/>
                <w:szCs w:val="21"/>
              </w:rPr>
              <w:t>。</w:t>
            </w:r>
            <w:r>
              <w:rPr>
                <w:rFonts w:ascii="宋体" w:hAnsi="宋体" w:cs="宋体" w:hint="eastAsia"/>
                <w:color w:val="000000" w:themeColor="text1"/>
                <w:szCs w:val="21"/>
              </w:rPr>
              <w:br/>
              <w:t>5</w:t>
            </w:r>
            <w:r>
              <w:rPr>
                <w:rFonts w:ascii="宋体" w:hAnsi="宋体" w:cs="宋体" w:hint="eastAsia"/>
                <w:color w:val="000000" w:themeColor="text1"/>
                <w:szCs w:val="21"/>
              </w:rPr>
              <w:t>、</w:t>
            </w:r>
            <w:r>
              <w:rPr>
                <w:rFonts w:ascii="宋体" w:hAnsi="宋体" w:cs="宋体" w:hint="eastAsia"/>
                <w:color w:val="000000" w:themeColor="text1"/>
                <w:szCs w:val="21"/>
              </w:rPr>
              <w:t>支持手机、</w:t>
            </w:r>
            <w:r>
              <w:rPr>
                <w:rFonts w:ascii="宋体" w:hAnsi="宋体" w:cs="宋体" w:hint="eastAsia"/>
                <w:color w:val="000000" w:themeColor="text1"/>
                <w:szCs w:val="21"/>
              </w:rPr>
              <w:t>pad</w:t>
            </w:r>
            <w:r>
              <w:rPr>
                <w:rFonts w:ascii="宋体" w:hAnsi="宋体" w:cs="宋体" w:hint="eastAsia"/>
                <w:color w:val="000000" w:themeColor="text1"/>
                <w:szCs w:val="21"/>
              </w:rPr>
              <w:t>等设备使用软件进行投屏，为保证投屏连接顺畅，整机内</w:t>
            </w:r>
            <w:r>
              <w:rPr>
                <w:rFonts w:ascii="宋体" w:hAnsi="宋体" w:cs="宋体" w:hint="eastAsia"/>
                <w:color w:val="000000" w:themeColor="text1"/>
                <w:szCs w:val="21"/>
              </w:rPr>
              <w:lastRenderedPageBreak/>
              <w:t>置四通道双</w:t>
            </w:r>
            <w:r>
              <w:rPr>
                <w:rFonts w:ascii="宋体" w:hAnsi="宋体" w:cs="宋体" w:hint="eastAsia"/>
                <w:color w:val="000000" w:themeColor="text1"/>
                <w:szCs w:val="21"/>
              </w:rPr>
              <w:t>wifi</w:t>
            </w:r>
            <w:r>
              <w:rPr>
                <w:rFonts w:ascii="宋体" w:hAnsi="宋体" w:cs="宋体" w:hint="eastAsia"/>
                <w:color w:val="000000" w:themeColor="text1"/>
                <w:szCs w:val="21"/>
              </w:rPr>
              <w:t>，支持</w:t>
            </w:r>
            <w:r>
              <w:rPr>
                <w:rFonts w:ascii="宋体" w:hAnsi="宋体" w:cs="宋体" w:hint="eastAsia"/>
                <w:color w:val="000000" w:themeColor="text1"/>
                <w:szCs w:val="21"/>
              </w:rPr>
              <w:t>WiFi5+WiFi6</w:t>
            </w:r>
            <w:r>
              <w:rPr>
                <w:rFonts w:ascii="宋体" w:hAnsi="宋体" w:cs="宋体" w:hint="eastAsia"/>
                <w:color w:val="000000" w:themeColor="text1"/>
                <w:szCs w:val="21"/>
              </w:rPr>
              <w:t>，支持发射</w:t>
            </w:r>
            <w:r>
              <w:rPr>
                <w:rFonts w:ascii="宋体" w:hAnsi="宋体" w:cs="宋体" w:hint="eastAsia"/>
                <w:color w:val="000000" w:themeColor="text1"/>
                <w:szCs w:val="21"/>
              </w:rPr>
              <w:t>5G</w:t>
            </w:r>
            <w:r>
              <w:rPr>
                <w:rFonts w:ascii="宋体" w:hAnsi="宋体" w:cs="宋体" w:hint="eastAsia"/>
                <w:color w:val="000000" w:themeColor="text1"/>
                <w:szCs w:val="21"/>
              </w:rPr>
              <w:t>热点，老师可连接热点实现移动设备软件投屏。</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6</w:t>
            </w:r>
            <w:r>
              <w:rPr>
                <w:rFonts w:ascii="宋体" w:hAnsi="宋体" w:cs="宋体" w:hint="eastAsia"/>
                <w:color w:val="000000" w:themeColor="text1"/>
                <w:szCs w:val="21"/>
              </w:rPr>
              <w:t>、</w:t>
            </w:r>
            <w:r>
              <w:rPr>
                <w:rFonts w:ascii="宋体" w:hAnsi="宋体" w:cs="宋体" w:hint="eastAsia"/>
                <w:color w:val="000000" w:themeColor="text1"/>
                <w:szCs w:val="21"/>
              </w:rPr>
              <w:t>接口设置：具备</w:t>
            </w:r>
            <w:r>
              <w:rPr>
                <w:rFonts w:ascii="宋体" w:hAnsi="宋体" w:cs="宋体" w:hint="eastAsia"/>
                <w:color w:val="000000" w:themeColor="text1"/>
                <w:szCs w:val="21"/>
              </w:rPr>
              <w:t>HDMI</w:t>
            </w:r>
            <w:r>
              <w:rPr>
                <w:rFonts w:ascii="宋体" w:hAnsi="宋体" w:cs="宋体" w:hint="eastAsia"/>
                <w:color w:val="000000" w:themeColor="text1"/>
                <w:szCs w:val="21"/>
              </w:rPr>
              <w:t>接口≥</w:t>
            </w:r>
            <w:r>
              <w:rPr>
                <w:rFonts w:ascii="宋体" w:hAnsi="宋体" w:cs="宋体" w:hint="eastAsia"/>
                <w:color w:val="000000" w:themeColor="text1"/>
                <w:szCs w:val="21"/>
              </w:rPr>
              <w:t>4</w:t>
            </w:r>
            <w:r>
              <w:rPr>
                <w:rFonts w:ascii="宋体" w:hAnsi="宋体" w:cs="宋体" w:hint="eastAsia"/>
                <w:color w:val="000000" w:themeColor="text1"/>
                <w:szCs w:val="21"/>
              </w:rPr>
              <w:t>路，</w:t>
            </w:r>
            <w:r>
              <w:rPr>
                <w:rFonts w:ascii="宋体" w:hAnsi="宋体" w:cs="宋体" w:hint="eastAsia"/>
                <w:color w:val="000000" w:themeColor="text1"/>
                <w:szCs w:val="21"/>
              </w:rPr>
              <w:t>USB</w:t>
            </w:r>
            <w:r>
              <w:rPr>
                <w:rFonts w:ascii="宋体" w:hAnsi="宋体" w:cs="宋体" w:hint="eastAsia"/>
                <w:color w:val="000000" w:themeColor="text1"/>
                <w:szCs w:val="21"/>
              </w:rPr>
              <w:t>接口≥</w:t>
            </w:r>
            <w:r>
              <w:rPr>
                <w:rFonts w:ascii="宋体" w:hAnsi="宋体" w:cs="宋体" w:hint="eastAsia"/>
                <w:color w:val="000000" w:themeColor="text1"/>
                <w:szCs w:val="21"/>
              </w:rPr>
              <w:t>4</w:t>
            </w:r>
            <w:r>
              <w:rPr>
                <w:rFonts w:ascii="宋体" w:hAnsi="宋体" w:cs="宋体" w:hint="eastAsia"/>
                <w:color w:val="000000" w:themeColor="text1"/>
                <w:szCs w:val="21"/>
              </w:rPr>
              <w:t>路，</w:t>
            </w:r>
            <w:r>
              <w:rPr>
                <w:rFonts w:ascii="宋体" w:hAnsi="宋体" w:cs="宋体" w:hint="eastAsia"/>
                <w:color w:val="000000" w:themeColor="text1"/>
                <w:szCs w:val="21"/>
              </w:rPr>
              <w:t>TYPE-C</w:t>
            </w:r>
            <w:r>
              <w:rPr>
                <w:rFonts w:ascii="宋体" w:hAnsi="宋体" w:cs="宋体" w:hint="eastAsia"/>
                <w:color w:val="000000" w:themeColor="text1"/>
                <w:szCs w:val="21"/>
              </w:rPr>
              <w:t>接口≥</w:t>
            </w:r>
            <w:r>
              <w:rPr>
                <w:rFonts w:ascii="宋体" w:hAnsi="宋体" w:cs="宋体" w:hint="eastAsia"/>
                <w:color w:val="000000" w:themeColor="text1"/>
                <w:szCs w:val="21"/>
              </w:rPr>
              <w:t>1</w:t>
            </w:r>
            <w:r>
              <w:rPr>
                <w:rFonts w:ascii="宋体" w:hAnsi="宋体" w:cs="宋体" w:hint="eastAsia"/>
                <w:color w:val="000000" w:themeColor="text1"/>
                <w:szCs w:val="21"/>
              </w:rPr>
              <w:t>路，数字音频输出≥</w:t>
            </w:r>
            <w:r>
              <w:rPr>
                <w:rFonts w:ascii="宋体" w:hAnsi="宋体" w:cs="宋体" w:hint="eastAsia"/>
                <w:color w:val="000000" w:themeColor="text1"/>
                <w:szCs w:val="21"/>
              </w:rPr>
              <w:t>1</w:t>
            </w:r>
            <w:r>
              <w:rPr>
                <w:rFonts w:ascii="宋体" w:hAnsi="宋体" w:cs="宋体" w:hint="eastAsia"/>
                <w:color w:val="000000" w:themeColor="text1"/>
                <w:szCs w:val="21"/>
              </w:rPr>
              <w:t>路，为便于教室后期的音视频改造，其中至少一路</w:t>
            </w:r>
            <w:r>
              <w:rPr>
                <w:rFonts w:ascii="宋体" w:hAnsi="宋体" w:cs="宋体" w:hint="eastAsia"/>
                <w:color w:val="000000" w:themeColor="text1"/>
                <w:szCs w:val="21"/>
              </w:rPr>
              <w:t>HDMI</w:t>
            </w:r>
            <w:r>
              <w:rPr>
                <w:rFonts w:ascii="宋体" w:hAnsi="宋体" w:cs="宋体" w:hint="eastAsia"/>
                <w:color w:val="000000" w:themeColor="text1"/>
                <w:szCs w:val="21"/>
              </w:rPr>
              <w:t>接口支持</w:t>
            </w:r>
            <w:r>
              <w:rPr>
                <w:rFonts w:ascii="宋体" w:hAnsi="宋体" w:cs="宋体" w:hint="eastAsia"/>
                <w:color w:val="000000" w:themeColor="text1"/>
                <w:szCs w:val="21"/>
              </w:rPr>
              <w:t>ARC</w:t>
            </w:r>
            <w:r>
              <w:rPr>
                <w:rFonts w:ascii="宋体" w:hAnsi="宋体" w:cs="宋体" w:hint="eastAsia"/>
                <w:color w:val="000000" w:themeColor="text1"/>
                <w:szCs w:val="21"/>
              </w:rPr>
              <w:t>功能，可直接将数字音频输出到功放上解码，减少线材使用和施工难度。</w:t>
            </w:r>
            <w:r>
              <w:rPr>
                <w:rFonts w:ascii="宋体" w:hAnsi="宋体" w:cs="宋体" w:hint="eastAsia"/>
                <w:color w:val="000000" w:themeColor="text1"/>
                <w:szCs w:val="21"/>
              </w:rPr>
              <w:br/>
              <w:t>7</w:t>
            </w:r>
            <w:r>
              <w:rPr>
                <w:rFonts w:ascii="宋体" w:hAnsi="宋体" w:cs="宋体" w:hint="eastAsia"/>
                <w:color w:val="000000" w:themeColor="text1"/>
                <w:szCs w:val="21"/>
              </w:rPr>
              <w:t>、</w:t>
            </w:r>
            <w:r>
              <w:rPr>
                <w:rFonts w:ascii="宋体" w:hAnsi="宋体" w:cs="宋体" w:hint="eastAsia"/>
                <w:color w:val="000000" w:themeColor="text1"/>
                <w:szCs w:val="21"/>
              </w:rPr>
              <w:t>内置</w:t>
            </w:r>
            <w:r>
              <w:rPr>
                <w:rFonts w:ascii="宋体" w:hAnsi="宋体" w:cs="宋体" w:hint="eastAsia"/>
                <w:color w:val="000000" w:themeColor="text1"/>
                <w:szCs w:val="21"/>
              </w:rPr>
              <w:t>4</w:t>
            </w:r>
            <w:r>
              <w:rPr>
                <w:rFonts w:ascii="宋体" w:hAnsi="宋体" w:cs="宋体" w:hint="eastAsia"/>
                <w:color w:val="000000" w:themeColor="text1"/>
                <w:szCs w:val="21"/>
              </w:rPr>
              <w:t>阵列麦克风，可支持远程教学、远程会议使用。</w:t>
            </w:r>
            <w:r>
              <w:rPr>
                <w:rFonts w:ascii="宋体" w:hAnsi="宋体" w:cs="宋体" w:hint="eastAsia"/>
                <w:color w:val="000000" w:themeColor="text1"/>
                <w:szCs w:val="21"/>
              </w:rPr>
              <w:br/>
              <w:t>8</w:t>
            </w:r>
            <w:r>
              <w:rPr>
                <w:rFonts w:ascii="宋体" w:hAnsi="宋体" w:cs="宋体" w:hint="eastAsia"/>
                <w:color w:val="000000" w:themeColor="text1"/>
                <w:szCs w:val="21"/>
              </w:rPr>
              <w:t>、</w:t>
            </w:r>
            <w:r>
              <w:rPr>
                <w:rFonts w:ascii="宋体" w:hAnsi="宋体" w:cs="宋体" w:hint="eastAsia"/>
                <w:color w:val="000000" w:themeColor="text1"/>
                <w:szCs w:val="21"/>
              </w:rPr>
              <w:t>内置</w:t>
            </w:r>
            <w:r>
              <w:rPr>
                <w:rFonts w:ascii="宋体" w:hAnsi="宋体" w:cs="宋体" w:hint="eastAsia"/>
                <w:color w:val="000000" w:themeColor="text1"/>
                <w:szCs w:val="21"/>
              </w:rPr>
              <w:t>2.1</w:t>
            </w:r>
            <w:r>
              <w:rPr>
                <w:rFonts w:ascii="宋体" w:hAnsi="宋体" w:cs="宋体" w:hint="eastAsia"/>
                <w:color w:val="000000" w:themeColor="text1"/>
                <w:szCs w:val="21"/>
              </w:rPr>
              <w:t>声道扬声器，总功率≥</w:t>
            </w:r>
            <w:r>
              <w:rPr>
                <w:rFonts w:ascii="宋体" w:hAnsi="宋体" w:cs="宋体" w:hint="eastAsia"/>
                <w:color w:val="000000" w:themeColor="text1"/>
                <w:szCs w:val="21"/>
              </w:rPr>
              <w:t>40W</w:t>
            </w:r>
            <w:r>
              <w:rPr>
                <w:rFonts w:ascii="宋体" w:hAnsi="宋体" w:cs="宋体" w:hint="eastAsia"/>
                <w:color w:val="000000" w:themeColor="text1"/>
                <w:szCs w:val="21"/>
              </w:rPr>
              <w:t>。</w:t>
            </w:r>
            <w:r>
              <w:rPr>
                <w:rFonts w:ascii="宋体" w:hAnsi="宋体" w:cs="宋体" w:hint="eastAsia"/>
                <w:color w:val="000000" w:themeColor="text1"/>
                <w:szCs w:val="21"/>
              </w:rPr>
              <w:br/>
              <w:t>9</w:t>
            </w:r>
            <w:r>
              <w:rPr>
                <w:rFonts w:ascii="宋体" w:hAnsi="宋体" w:cs="宋体" w:hint="eastAsia"/>
                <w:color w:val="000000" w:themeColor="text1"/>
                <w:szCs w:val="21"/>
              </w:rPr>
              <w:t>、</w:t>
            </w:r>
            <w:r>
              <w:rPr>
                <w:rFonts w:ascii="宋体" w:hAnsi="宋体" w:cs="宋体" w:hint="eastAsia"/>
                <w:color w:val="000000" w:themeColor="text1"/>
                <w:szCs w:val="21"/>
              </w:rPr>
              <w:t>为方便教师授课使用，整机配件必须包含翻页器及投屏器。</w:t>
            </w:r>
            <w:r>
              <w:rPr>
                <w:rFonts w:ascii="宋体" w:hAnsi="宋体" w:cs="宋体" w:hint="eastAsia"/>
                <w:color w:val="000000" w:themeColor="text1"/>
                <w:szCs w:val="21"/>
              </w:rPr>
              <w:br/>
              <w:t>10</w:t>
            </w:r>
            <w:r>
              <w:rPr>
                <w:rFonts w:ascii="宋体" w:hAnsi="宋体" w:cs="宋体" w:hint="eastAsia"/>
                <w:color w:val="000000" w:themeColor="text1"/>
                <w:szCs w:val="21"/>
              </w:rPr>
              <w:t>、</w:t>
            </w:r>
            <w:r>
              <w:rPr>
                <w:rFonts w:ascii="宋体" w:hAnsi="宋体" w:cs="宋体" w:hint="eastAsia"/>
                <w:color w:val="000000" w:themeColor="text1"/>
                <w:szCs w:val="21"/>
              </w:rPr>
              <w:t>支持在加密模式下实现点对点投屏，保证投屏不受其它设备的干扰和数据安全。</w:t>
            </w:r>
            <w:r>
              <w:rPr>
                <w:rFonts w:ascii="宋体" w:hAnsi="宋体" w:cs="宋体" w:hint="eastAsia"/>
                <w:color w:val="000000" w:themeColor="text1"/>
                <w:szCs w:val="21"/>
              </w:rPr>
              <w:br/>
            </w:r>
            <w:r>
              <w:rPr>
                <w:rFonts w:ascii="宋体" w:hAnsi="宋体" w:cs="宋体" w:hint="eastAsia"/>
                <w:color w:val="000000" w:themeColor="text1"/>
                <w:szCs w:val="21"/>
              </w:rPr>
              <w:t>二、嵌入式系统会议功能：</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、内置腾讯会议</w:t>
            </w:r>
            <w:r>
              <w:rPr>
                <w:rFonts w:ascii="宋体" w:hAnsi="宋体" w:cs="宋体" w:hint="eastAsia"/>
                <w:color w:val="000000" w:themeColor="text1"/>
                <w:szCs w:val="21"/>
              </w:rPr>
              <w:t>ROOMS</w:t>
            </w:r>
            <w:r>
              <w:rPr>
                <w:rFonts w:ascii="宋体" w:hAnsi="宋体" w:cs="宋体" w:hint="eastAsia"/>
                <w:color w:val="000000" w:themeColor="text1"/>
                <w:szCs w:val="21"/>
              </w:rPr>
              <w:t>遥控版，钉钉会议</w:t>
            </w:r>
            <w:r>
              <w:rPr>
                <w:rFonts w:ascii="宋体" w:hAnsi="宋体" w:cs="宋体" w:hint="eastAsia"/>
                <w:color w:val="000000" w:themeColor="text1"/>
                <w:szCs w:val="21"/>
              </w:rPr>
              <w:t xml:space="preserve"> </w:t>
            </w:r>
            <w:r>
              <w:rPr>
                <w:rFonts w:ascii="宋体" w:hAnsi="宋体" w:cs="宋体" w:hint="eastAsia"/>
                <w:color w:val="000000" w:themeColor="text1"/>
                <w:szCs w:val="21"/>
              </w:rPr>
              <w:t>；</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、产品硬编码能力支持≥</w:t>
            </w:r>
            <w:r>
              <w:rPr>
                <w:rFonts w:ascii="宋体" w:hAnsi="宋体" w:cs="宋体" w:hint="eastAsia"/>
                <w:color w:val="000000" w:themeColor="text1"/>
                <w:szCs w:val="21"/>
              </w:rPr>
              <w:t xml:space="preserve">4K@50fps H.264 HP / H.265 MP </w:t>
            </w:r>
            <w:r>
              <w:rPr>
                <w:rFonts w:ascii="宋体" w:hAnsi="宋体" w:cs="宋体" w:hint="eastAsia"/>
                <w:color w:val="000000" w:themeColor="text1"/>
                <w:szCs w:val="21"/>
              </w:rPr>
              <w:t>多路硬编；</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、硬解码能力≥</w:t>
            </w:r>
            <w:r>
              <w:rPr>
                <w:rFonts w:ascii="宋体" w:hAnsi="宋体" w:cs="宋体" w:hint="eastAsia"/>
                <w:color w:val="000000" w:themeColor="text1"/>
                <w:szCs w:val="21"/>
              </w:rPr>
              <w:t xml:space="preserve">H.264 HP 4K@30fps / H.265 MP 4K@60fps </w:t>
            </w:r>
            <w:r>
              <w:rPr>
                <w:rFonts w:ascii="宋体" w:hAnsi="宋体" w:cs="宋体" w:hint="eastAsia"/>
                <w:color w:val="000000" w:themeColor="text1"/>
                <w:szCs w:val="21"/>
              </w:rPr>
              <w:t>多路硬解；</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三</w:t>
            </w:r>
            <w:r>
              <w:rPr>
                <w:rFonts w:ascii="宋体" w:hAnsi="宋体" w:cs="宋体" w:hint="eastAsia"/>
                <w:color w:val="000000" w:themeColor="text1"/>
                <w:szCs w:val="21"/>
              </w:rPr>
              <w:t>、嵌入式系统投屏功能：</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、整机内置无线传屏接收器，支持移动端设备或外置电脑的无线投屏</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支持四个投屏内</w:t>
            </w:r>
            <w:r>
              <w:rPr>
                <w:rFonts w:ascii="宋体" w:hAnsi="宋体" w:cs="宋体" w:hint="eastAsia"/>
                <w:color w:val="000000" w:themeColor="text1"/>
                <w:szCs w:val="21"/>
              </w:rPr>
              <w:t>容同时四分屏显示</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、支持</w:t>
            </w:r>
            <w:r>
              <w:rPr>
                <w:rFonts w:ascii="宋体" w:hAnsi="宋体" w:cs="宋体" w:hint="eastAsia"/>
                <w:color w:val="000000" w:themeColor="text1"/>
                <w:szCs w:val="21"/>
              </w:rPr>
              <w:t>4K</w:t>
            </w:r>
            <w:r>
              <w:rPr>
                <w:rFonts w:ascii="宋体" w:hAnsi="宋体" w:cs="宋体" w:hint="eastAsia"/>
                <w:color w:val="000000" w:themeColor="text1"/>
                <w:szCs w:val="21"/>
              </w:rPr>
              <w:t>分辨率投屏</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、支持将屏幕拓展屏进行投屏</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5</w:t>
            </w:r>
            <w:r>
              <w:rPr>
                <w:rFonts w:ascii="宋体" w:hAnsi="宋体" w:cs="宋体" w:hint="eastAsia"/>
                <w:color w:val="000000" w:themeColor="text1"/>
                <w:szCs w:val="21"/>
              </w:rPr>
              <w:t>、整机支持至少</w:t>
            </w:r>
            <w:r>
              <w:rPr>
                <w:rFonts w:ascii="宋体" w:hAnsi="宋体" w:cs="宋体" w:hint="eastAsia"/>
                <w:color w:val="000000" w:themeColor="text1"/>
                <w:szCs w:val="21"/>
              </w:rPr>
              <w:t>11</w:t>
            </w:r>
            <w:r>
              <w:rPr>
                <w:rFonts w:ascii="宋体" w:hAnsi="宋体" w:cs="宋体" w:hint="eastAsia"/>
                <w:color w:val="000000" w:themeColor="text1"/>
                <w:szCs w:val="21"/>
              </w:rPr>
              <w:t>种投屏方式，</w:t>
            </w:r>
            <w:r>
              <w:rPr>
                <w:rFonts w:ascii="宋体" w:hAnsi="宋体" w:cs="宋体" w:hint="eastAsia"/>
                <w:color w:val="000000" w:themeColor="text1"/>
                <w:szCs w:val="21"/>
              </w:rPr>
              <w:t>Android</w:t>
            </w:r>
            <w:r>
              <w:rPr>
                <w:rFonts w:ascii="宋体" w:hAnsi="宋体" w:cs="宋体" w:hint="eastAsia"/>
                <w:color w:val="000000" w:themeColor="text1"/>
                <w:szCs w:val="21"/>
              </w:rPr>
              <w:t>客户端投屏、</w:t>
            </w:r>
            <w:r>
              <w:rPr>
                <w:rFonts w:ascii="宋体" w:hAnsi="宋体" w:cs="宋体" w:hint="eastAsia"/>
                <w:color w:val="000000" w:themeColor="text1"/>
                <w:szCs w:val="21"/>
              </w:rPr>
              <w:t>iOS</w:t>
            </w:r>
            <w:r>
              <w:rPr>
                <w:rFonts w:ascii="宋体" w:hAnsi="宋体" w:cs="宋体" w:hint="eastAsia"/>
                <w:color w:val="000000" w:themeColor="text1"/>
                <w:szCs w:val="21"/>
              </w:rPr>
              <w:t>客户端投屏、</w:t>
            </w:r>
            <w:r>
              <w:rPr>
                <w:rFonts w:ascii="宋体" w:hAnsi="宋体" w:cs="宋体" w:hint="eastAsia"/>
                <w:color w:val="000000" w:themeColor="text1"/>
                <w:szCs w:val="21"/>
              </w:rPr>
              <w:t>Windows</w:t>
            </w:r>
            <w:r>
              <w:rPr>
                <w:rFonts w:ascii="宋体" w:hAnsi="宋体" w:cs="宋体" w:hint="eastAsia"/>
                <w:color w:val="000000" w:themeColor="text1"/>
                <w:szCs w:val="21"/>
              </w:rPr>
              <w:t>客户端投屏、</w:t>
            </w:r>
            <w:r>
              <w:rPr>
                <w:rFonts w:ascii="宋体" w:hAnsi="宋体" w:cs="宋体" w:hint="eastAsia"/>
                <w:color w:val="000000" w:themeColor="text1"/>
                <w:szCs w:val="21"/>
              </w:rPr>
              <w:t>MacOS</w:t>
            </w:r>
            <w:r>
              <w:rPr>
                <w:rFonts w:ascii="宋体" w:hAnsi="宋体" w:cs="宋体" w:hint="eastAsia"/>
                <w:color w:val="000000" w:themeColor="text1"/>
                <w:szCs w:val="21"/>
              </w:rPr>
              <w:t>客户端投屏、</w:t>
            </w:r>
            <w:r>
              <w:rPr>
                <w:rFonts w:ascii="宋体" w:hAnsi="宋体" w:cs="宋体" w:hint="eastAsia"/>
                <w:color w:val="000000" w:themeColor="text1"/>
                <w:szCs w:val="21"/>
              </w:rPr>
              <w:t>Airpaly</w:t>
            </w:r>
            <w:r>
              <w:rPr>
                <w:rFonts w:ascii="宋体" w:hAnsi="宋体" w:cs="宋体" w:hint="eastAsia"/>
                <w:color w:val="000000" w:themeColor="text1"/>
                <w:szCs w:val="21"/>
              </w:rPr>
              <w:t>投屏、</w:t>
            </w:r>
            <w:r>
              <w:rPr>
                <w:rFonts w:ascii="宋体" w:hAnsi="宋体" w:cs="宋体" w:hint="eastAsia"/>
                <w:color w:val="000000" w:themeColor="text1"/>
                <w:szCs w:val="21"/>
              </w:rPr>
              <w:t>DLNA</w:t>
            </w:r>
            <w:r>
              <w:rPr>
                <w:rFonts w:ascii="宋体" w:hAnsi="宋体" w:cs="宋体" w:hint="eastAsia"/>
                <w:color w:val="000000" w:themeColor="text1"/>
                <w:szCs w:val="21"/>
              </w:rPr>
              <w:t>投屏、</w:t>
            </w:r>
            <w:r>
              <w:rPr>
                <w:rFonts w:ascii="宋体" w:hAnsi="宋体" w:cs="宋体" w:hint="eastAsia"/>
                <w:color w:val="000000" w:themeColor="text1"/>
                <w:szCs w:val="21"/>
              </w:rPr>
              <w:t>Miracast</w:t>
            </w:r>
            <w:r>
              <w:rPr>
                <w:rFonts w:ascii="宋体" w:hAnsi="宋体" w:cs="宋体" w:hint="eastAsia"/>
                <w:color w:val="000000" w:themeColor="text1"/>
                <w:szCs w:val="21"/>
              </w:rPr>
              <w:t>投屏、</w:t>
            </w:r>
            <w:r>
              <w:rPr>
                <w:rFonts w:ascii="宋体" w:hAnsi="宋体" w:cs="宋体" w:hint="eastAsia"/>
                <w:color w:val="000000" w:themeColor="text1"/>
                <w:szCs w:val="21"/>
              </w:rPr>
              <w:t>Chromecast</w:t>
            </w:r>
            <w:r>
              <w:rPr>
                <w:rFonts w:ascii="宋体" w:hAnsi="宋体" w:cs="宋体" w:hint="eastAsia"/>
                <w:color w:val="000000" w:themeColor="text1"/>
                <w:szCs w:val="21"/>
              </w:rPr>
              <w:t>投屏、</w:t>
            </w:r>
            <w:r>
              <w:rPr>
                <w:rFonts w:ascii="宋体" w:hAnsi="宋体" w:cs="宋体" w:hint="eastAsia"/>
                <w:color w:val="000000" w:themeColor="text1"/>
                <w:szCs w:val="21"/>
              </w:rPr>
              <w:t>Webcast</w:t>
            </w:r>
            <w:r>
              <w:rPr>
                <w:rFonts w:ascii="宋体" w:hAnsi="宋体" w:cs="宋体" w:hint="eastAsia"/>
                <w:color w:val="000000" w:themeColor="text1"/>
                <w:szCs w:val="21"/>
              </w:rPr>
              <w:t>投屏、</w:t>
            </w:r>
            <w:r>
              <w:rPr>
                <w:rFonts w:ascii="宋体" w:hAnsi="宋体" w:cs="宋体" w:hint="eastAsia"/>
                <w:color w:val="000000" w:themeColor="text1"/>
                <w:szCs w:val="21"/>
              </w:rPr>
              <w:t>USB</w:t>
            </w:r>
            <w:r>
              <w:rPr>
                <w:rFonts w:ascii="宋体" w:hAnsi="宋体" w:cs="宋体" w:hint="eastAsia"/>
                <w:color w:val="000000" w:themeColor="text1"/>
                <w:szCs w:val="21"/>
              </w:rPr>
              <w:t>投屏器投屏及</w:t>
            </w:r>
            <w:r>
              <w:rPr>
                <w:rFonts w:ascii="宋体" w:hAnsi="宋体" w:cs="宋体" w:hint="eastAsia"/>
                <w:color w:val="000000" w:themeColor="text1"/>
                <w:szCs w:val="21"/>
              </w:rPr>
              <w:t>Type-C</w:t>
            </w:r>
            <w:r>
              <w:rPr>
                <w:rFonts w:ascii="宋体" w:hAnsi="宋体" w:cs="宋体" w:hint="eastAsia"/>
                <w:color w:val="000000" w:themeColor="text1"/>
                <w:szCs w:val="21"/>
              </w:rPr>
              <w:t>投屏器投屏。</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四、</w:t>
            </w:r>
            <w:r>
              <w:rPr>
                <w:rFonts w:ascii="宋体" w:hAnsi="宋体" w:cs="宋体" w:hint="eastAsia"/>
                <w:color w:val="000000" w:themeColor="text1"/>
                <w:szCs w:val="21"/>
              </w:rPr>
              <w:t>智慧物联书写板：</w:t>
            </w:r>
            <w:r>
              <w:rPr>
                <w:rFonts w:ascii="宋体" w:hAnsi="宋体" w:cs="宋体" w:hint="eastAsia"/>
                <w:color w:val="000000" w:themeColor="text1"/>
                <w:szCs w:val="21"/>
              </w:rPr>
              <w:br/>
              <w:t>1</w:t>
            </w:r>
            <w:r>
              <w:rPr>
                <w:rFonts w:ascii="宋体" w:hAnsi="宋体" w:cs="宋体" w:hint="eastAsia"/>
                <w:color w:val="000000" w:themeColor="text1"/>
                <w:szCs w:val="21"/>
              </w:rPr>
              <w:t>、</w:t>
            </w:r>
            <w:r>
              <w:rPr>
                <w:rFonts w:ascii="宋体" w:hAnsi="宋体" w:cs="宋体" w:hint="eastAsia"/>
                <w:color w:val="000000" w:themeColor="text1"/>
                <w:szCs w:val="21"/>
              </w:rPr>
              <w:t>配备显示设备的两侧（</w:t>
            </w:r>
            <w:r>
              <w:rPr>
                <w:rFonts w:ascii="宋体" w:hAnsi="宋体" w:cs="宋体" w:hint="eastAsia"/>
                <w:color w:val="000000" w:themeColor="text1"/>
                <w:szCs w:val="21"/>
              </w:rPr>
              <w:t>4</w:t>
            </w:r>
            <w:r>
              <w:rPr>
                <w:rFonts w:ascii="宋体" w:hAnsi="宋体" w:cs="宋体" w:hint="eastAsia"/>
                <w:color w:val="000000" w:themeColor="text1"/>
                <w:szCs w:val="21"/>
              </w:rPr>
              <w:t>块）书写板均可上下推拉滑动，外框和轨道一体化设计，升降结构在白板竖框内面，不外露，上下升降可交叉使用且可悬停；采用优质</w:t>
            </w:r>
            <w:r>
              <w:rPr>
                <w:rFonts w:ascii="宋体" w:hAnsi="宋体" w:cs="宋体" w:hint="eastAsia"/>
                <w:color w:val="000000" w:themeColor="text1"/>
                <w:szCs w:val="21"/>
              </w:rPr>
              <w:t>双滑道、封闭式防尘轴承设计，保证书写板上下运动时顺畅稳定，不歪斜；书写板下边框配有专用拉手，使用方便</w:t>
            </w:r>
            <w:r>
              <w:rPr>
                <w:rFonts w:ascii="宋体" w:hAnsi="宋体" w:cs="宋体" w:hint="eastAsia"/>
                <w:color w:val="000000" w:themeColor="text1"/>
                <w:szCs w:val="21"/>
              </w:rPr>
              <w:t>。</w:t>
            </w:r>
            <w:r>
              <w:rPr>
                <w:rFonts w:ascii="宋体" w:hAnsi="宋体" w:cs="宋体" w:hint="eastAsia"/>
                <w:color w:val="000000" w:themeColor="text1"/>
                <w:szCs w:val="21"/>
              </w:rPr>
              <w:br/>
              <w:t>2</w:t>
            </w:r>
            <w:r>
              <w:rPr>
                <w:rFonts w:ascii="宋体" w:hAnsi="宋体" w:cs="宋体" w:hint="eastAsia"/>
                <w:color w:val="000000" w:themeColor="text1"/>
                <w:szCs w:val="21"/>
              </w:rPr>
              <w:t>、</w:t>
            </w:r>
            <w:r>
              <w:rPr>
                <w:rFonts w:ascii="宋体" w:hAnsi="宋体" w:cs="宋体" w:hint="eastAsia"/>
                <w:color w:val="000000" w:themeColor="text1"/>
                <w:szCs w:val="21"/>
              </w:rPr>
              <w:t>书写板具备防夹手设计，外框内面缓冲垫数量至少</w:t>
            </w:r>
            <w:r>
              <w:rPr>
                <w:rFonts w:ascii="宋体" w:hAnsi="宋体" w:cs="宋体" w:hint="eastAsia"/>
                <w:color w:val="000000" w:themeColor="text1"/>
                <w:szCs w:val="21"/>
              </w:rPr>
              <w:t>2</w:t>
            </w:r>
            <w:r>
              <w:rPr>
                <w:rFonts w:ascii="宋体" w:hAnsi="宋体" w:cs="宋体" w:hint="eastAsia"/>
                <w:color w:val="000000" w:themeColor="text1"/>
                <w:szCs w:val="21"/>
              </w:rPr>
              <w:t>个，书写板面下拉后，留有间隙，避免夹手，避免发生金属碰撞声。</w:t>
            </w:r>
            <w:r>
              <w:rPr>
                <w:rFonts w:ascii="宋体" w:hAnsi="宋体" w:cs="宋体" w:hint="eastAsia"/>
                <w:color w:val="000000" w:themeColor="text1"/>
                <w:szCs w:val="21"/>
              </w:rPr>
              <w:br/>
              <w:t>3</w:t>
            </w:r>
            <w:r>
              <w:rPr>
                <w:rFonts w:ascii="宋体" w:hAnsi="宋体" w:cs="宋体" w:hint="eastAsia"/>
                <w:color w:val="000000" w:themeColor="text1"/>
                <w:szCs w:val="21"/>
              </w:rPr>
              <w:t>、</w:t>
            </w:r>
            <w:r>
              <w:rPr>
                <w:rFonts w:ascii="宋体" w:hAnsi="宋体" w:cs="宋体" w:hint="eastAsia"/>
                <w:color w:val="000000" w:themeColor="text1"/>
                <w:szCs w:val="21"/>
              </w:rPr>
              <w:t>每侧书写板外径高度≥</w:t>
            </w:r>
            <w:r>
              <w:rPr>
                <w:rFonts w:ascii="宋体" w:hAnsi="宋体" w:cs="宋体" w:hint="eastAsia"/>
                <w:color w:val="000000" w:themeColor="text1"/>
                <w:szCs w:val="21"/>
              </w:rPr>
              <w:t>1478mm</w:t>
            </w:r>
            <w:r>
              <w:rPr>
                <w:rFonts w:ascii="宋体" w:hAnsi="宋体" w:cs="宋体" w:hint="eastAsia"/>
                <w:color w:val="000000" w:themeColor="text1"/>
                <w:szCs w:val="21"/>
              </w:rPr>
              <w:t>×长度</w:t>
            </w:r>
            <w:r>
              <w:rPr>
                <w:rFonts w:ascii="宋体" w:hAnsi="宋体" w:cs="宋体" w:hint="eastAsia"/>
                <w:color w:val="000000" w:themeColor="text1"/>
                <w:szCs w:val="21"/>
              </w:rPr>
              <w:t>1578mm</w:t>
            </w:r>
            <w:r>
              <w:rPr>
                <w:rFonts w:ascii="宋体" w:hAnsi="宋体" w:cs="宋体" w:hint="eastAsia"/>
                <w:color w:val="000000" w:themeColor="text1"/>
                <w:szCs w:val="21"/>
              </w:rPr>
              <w:t>，尺寸与中间智屏配套；每侧的两块同等大小的书写板均具有板书数字化功能，每块板书内容均可同步到教学电子设备上且等比例放大显示，解决后排学生看不清板书的问题。</w:t>
            </w:r>
            <w:r>
              <w:rPr>
                <w:rFonts w:ascii="宋体" w:hAnsi="宋体" w:cs="宋体" w:hint="eastAsia"/>
                <w:color w:val="000000" w:themeColor="text1"/>
                <w:szCs w:val="21"/>
              </w:rPr>
              <w:br/>
            </w:r>
            <w:r>
              <w:rPr>
                <w:rFonts w:ascii="宋体" w:hAnsi="宋体" w:cs="宋体" w:hint="eastAsia"/>
                <w:color w:val="000000" w:themeColor="text1"/>
                <w:szCs w:val="21"/>
              </w:rPr>
              <w:lastRenderedPageBreak/>
              <w:t>4</w:t>
            </w:r>
            <w:r>
              <w:rPr>
                <w:rFonts w:ascii="宋体" w:hAnsi="宋体" w:cs="宋体" w:hint="eastAsia"/>
                <w:color w:val="000000" w:themeColor="text1"/>
                <w:szCs w:val="21"/>
              </w:rPr>
              <w:t>、</w:t>
            </w:r>
            <w:r>
              <w:rPr>
                <w:rFonts w:ascii="宋体" w:hAnsi="宋体" w:cs="宋体" w:hint="eastAsia"/>
                <w:color w:val="000000" w:themeColor="text1"/>
                <w:szCs w:val="21"/>
              </w:rPr>
              <w:t>书写板整体厚度不超过</w:t>
            </w:r>
            <w:r>
              <w:rPr>
                <w:rFonts w:ascii="宋体" w:hAnsi="宋体" w:cs="宋体" w:hint="eastAsia"/>
                <w:color w:val="000000" w:themeColor="text1"/>
                <w:szCs w:val="21"/>
              </w:rPr>
              <w:t>40mm</w:t>
            </w:r>
            <w:r>
              <w:rPr>
                <w:rFonts w:ascii="宋体" w:hAnsi="宋体" w:cs="宋体" w:hint="eastAsia"/>
                <w:color w:val="000000" w:themeColor="text1"/>
                <w:szCs w:val="21"/>
              </w:rPr>
              <w:t>，减少占用讲台空间；书写板采用平面设计，保护边框高出书</w:t>
            </w:r>
            <w:r>
              <w:rPr>
                <w:rFonts w:ascii="宋体" w:hAnsi="宋体" w:cs="宋体" w:hint="eastAsia"/>
                <w:color w:val="000000" w:themeColor="text1"/>
                <w:szCs w:val="21"/>
              </w:rPr>
              <w:t>写面不超过</w:t>
            </w:r>
            <w:r>
              <w:rPr>
                <w:rFonts w:ascii="宋体" w:hAnsi="宋体" w:cs="宋体" w:hint="eastAsia"/>
                <w:color w:val="000000" w:themeColor="text1"/>
                <w:szCs w:val="21"/>
              </w:rPr>
              <w:t>3mm</w:t>
            </w:r>
            <w:r>
              <w:rPr>
                <w:rFonts w:ascii="宋体" w:hAnsi="宋体" w:cs="宋体" w:hint="eastAsia"/>
                <w:color w:val="000000" w:themeColor="text1"/>
                <w:szCs w:val="21"/>
              </w:rPr>
              <w:t>，不积灰，适配超薄显示设备整体外观一体化。</w:t>
            </w:r>
            <w:r>
              <w:rPr>
                <w:rFonts w:ascii="宋体" w:hAnsi="宋体" w:cs="宋体" w:hint="eastAsia"/>
                <w:color w:val="000000" w:themeColor="text1"/>
                <w:szCs w:val="21"/>
              </w:rPr>
              <w:br/>
              <w:t>5</w:t>
            </w:r>
            <w:r>
              <w:rPr>
                <w:rFonts w:ascii="宋体" w:hAnsi="宋体" w:cs="宋体" w:hint="eastAsia"/>
                <w:color w:val="000000" w:themeColor="text1"/>
                <w:szCs w:val="21"/>
              </w:rPr>
              <w:t>、</w:t>
            </w:r>
            <w:r>
              <w:rPr>
                <w:rFonts w:ascii="宋体" w:hAnsi="宋体" w:cs="宋体" w:hint="eastAsia"/>
                <w:color w:val="000000" w:themeColor="text1"/>
                <w:szCs w:val="21"/>
              </w:rPr>
              <w:t>书写板采用电容触摸技术，感应高度小于</w:t>
            </w:r>
            <w:r>
              <w:rPr>
                <w:rFonts w:ascii="宋体" w:hAnsi="宋体" w:cs="宋体" w:hint="eastAsia"/>
                <w:color w:val="000000" w:themeColor="text1"/>
                <w:szCs w:val="21"/>
              </w:rPr>
              <w:t>0.5</w:t>
            </w:r>
            <w:r>
              <w:rPr>
                <w:rFonts w:ascii="宋体" w:hAnsi="宋体" w:cs="宋体" w:hint="eastAsia"/>
                <w:color w:val="000000" w:themeColor="text1"/>
                <w:szCs w:val="21"/>
              </w:rPr>
              <w:t>毫米，可有效规避衣袖等</w:t>
            </w:r>
            <w:r>
              <w:rPr>
                <w:rFonts w:ascii="宋体" w:hAnsi="宋体" w:cs="宋体" w:hint="eastAsia"/>
                <w:color w:val="000000" w:themeColor="text1"/>
                <w:szCs w:val="21"/>
              </w:rPr>
              <w:t>外物造成的误操作现象，有效防止快速书写时识别的电子字迹出现连笔情况。</w:t>
            </w:r>
            <w:r>
              <w:rPr>
                <w:rFonts w:ascii="宋体" w:hAnsi="宋体" w:cs="宋体" w:hint="eastAsia"/>
                <w:color w:val="000000" w:themeColor="text1"/>
                <w:szCs w:val="21"/>
              </w:rPr>
              <w:br/>
              <w:t>6</w:t>
            </w:r>
            <w:r>
              <w:rPr>
                <w:rFonts w:ascii="宋体" w:hAnsi="宋体" w:cs="宋体" w:hint="eastAsia"/>
                <w:color w:val="000000" w:themeColor="text1"/>
                <w:szCs w:val="21"/>
              </w:rPr>
              <w:t>、</w:t>
            </w:r>
            <w:r>
              <w:rPr>
                <w:rFonts w:ascii="宋体" w:hAnsi="宋体" w:cs="宋体" w:hint="eastAsia"/>
                <w:color w:val="000000" w:themeColor="text1"/>
                <w:szCs w:val="21"/>
              </w:rPr>
              <w:t>书写板基板为</w:t>
            </w:r>
            <w:r>
              <w:rPr>
                <w:rFonts w:ascii="宋体" w:hAnsi="宋体" w:cs="宋体" w:hint="eastAsia"/>
                <w:color w:val="000000" w:themeColor="text1"/>
                <w:szCs w:val="21"/>
              </w:rPr>
              <w:t>4MM</w:t>
            </w:r>
            <w:r>
              <w:rPr>
                <w:rFonts w:ascii="宋体" w:hAnsi="宋体" w:cs="宋体" w:hint="eastAsia"/>
                <w:color w:val="000000" w:themeColor="text1"/>
                <w:szCs w:val="21"/>
              </w:rPr>
              <w:t>防爆钢化玻璃，硬度可</w:t>
            </w:r>
            <w:r>
              <w:rPr>
                <w:rFonts w:ascii="宋体" w:hAnsi="宋体" w:cs="宋体" w:hint="eastAsia"/>
                <w:color w:val="000000" w:themeColor="text1"/>
                <w:szCs w:val="21"/>
              </w:rPr>
              <w:t>达≥</w:t>
            </w:r>
            <w:r>
              <w:rPr>
                <w:rFonts w:ascii="宋体" w:hAnsi="宋体" w:cs="宋体" w:hint="eastAsia"/>
                <w:color w:val="000000" w:themeColor="text1"/>
                <w:szCs w:val="21"/>
              </w:rPr>
              <w:t>7H</w:t>
            </w:r>
            <w:r>
              <w:rPr>
                <w:rFonts w:ascii="宋体" w:hAnsi="宋体" w:cs="宋体" w:hint="eastAsia"/>
                <w:color w:val="000000" w:themeColor="text1"/>
                <w:szCs w:val="21"/>
              </w:rPr>
              <w:t>。表</w:t>
            </w:r>
            <w:r>
              <w:rPr>
                <w:rFonts w:ascii="宋体" w:hAnsi="宋体" w:cs="宋体" w:hint="eastAsia"/>
                <w:color w:val="000000" w:themeColor="text1"/>
                <w:szCs w:val="21"/>
              </w:rPr>
              <w:t>面书写膜硬度大于等于</w:t>
            </w:r>
            <w:r>
              <w:rPr>
                <w:rFonts w:ascii="宋体" w:hAnsi="宋体" w:cs="宋体" w:hint="eastAsia"/>
                <w:color w:val="000000" w:themeColor="text1"/>
                <w:szCs w:val="21"/>
              </w:rPr>
              <w:t>2H</w:t>
            </w:r>
            <w:r>
              <w:rPr>
                <w:rFonts w:ascii="宋体" w:hAnsi="宋体" w:cs="宋体" w:hint="eastAsia"/>
                <w:color w:val="000000" w:themeColor="text1"/>
                <w:szCs w:val="21"/>
              </w:rPr>
              <w:t>，防止刮擦时受损；书写膜面光泽度</w:t>
            </w:r>
            <w:r>
              <w:rPr>
                <w:rFonts w:ascii="宋体" w:hAnsi="宋体" w:cs="宋体" w:hint="eastAsia"/>
                <w:color w:val="000000" w:themeColor="text1"/>
                <w:szCs w:val="21"/>
              </w:rPr>
              <w:t>15</w:t>
            </w:r>
            <w:r>
              <w:rPr>
                <w:rFonts w:ascii="宋体" w:hAnsi="宋体" w:cs="宋体" w:hint="eastAsia"/>
                <w:color w:val="000000" w:themeColor="text1"/>
                <w:szCs w:val="21"/>
              </w:rPr>
              <w:t>～</w:t>
            </w:r>
            <w:r>
              <w:rPr>
                <w:rFonts w:ascii="宋体" w:hAnsi="宋体" w:cs="宋体" w:hint="eastAsia"/>
                <w:color w:val="000000" w:themeColor="text1"/>
                <w:szCs w:val="21"/>
              </w:rPr>
              <w:t>25</w:t>
            </w:r>
            <w:r>
              <w:rPr>
                <w:rFonts w:ascii="宋体" w:hAnsi="宋体" w:cs="宋体" w:hint="eastAsia"/>
                <w:color w:val="000000" w:themeColor="text1"/>
                <w:szCs w:val="21"/>
              </w:rPr>
              <w:t>，任意角度有效防止反射眩光，书写流畅无噪音；格纹书写膜面能有效吸墨，保证色泽饱满，具备笔锋效果。</w:t>
            </w:r>
            <w:r>
              <w:rPr>
                <w:rFonts w:ascii="宋体" w:hAnsi="宋体" w:cs="宋体" w:hint="eastAsia"/>
                <w:color w:val="000000" w:themeColor="text1"/>
                <w:szCs w:val="21"/>
              </w:rPr>
              <w:br/>
              <w:t>7</w:t>
            </w:r>
            <w:r>
              <w:rPr>
                <w:rFonts w:ascii="宋体" w:hAnsi="宋体" w:cs="宋体" w:hint="eastAsia"/>
                <w:color w:val="000000" w:themeColor="text1"/>
                <w:szCs w:val="21"/>
              </w:rPr>
              <w:t>、</w:t>
            </w:r>
            <w:r>
              <w:rPr>
                <w:rFonts w:ascii="宋体" w:hAnsi="宋体" w:cs="宋体" w:hint="eastAsia"/>
                <w:color w:val="000000" w:themeColor="text1"/>
                <w:szCs w:val="21"/>
              </w:rPr>
              <w:t>配备红蓝黑三种颜色电容感应成膜笔，落笔出墨均匀，且自动成膜，长时间停留的笔墨，也可一擦即掉且</w:t>
            </w:r>
            <w:r>
              <w:rPr>
                <w:rFonts w:ascii="宋体" w:hAnsi="宋体" w:cs="宋体" w:hint="eastAsia"/>
                <w:color w:val="000000" w:themeColor="text1"/>
                <w:szCs w:val="21"/>
              </w:rPr>
              <w:t>真正无粉尘。配备笔盒，放置三支或以上的笔和智能板擦。智能笔盒具有提笔感应功能，可感应到任意笔拿起和放下的状态及笔的颜色，实现实物书写笔迹和屏幕电子笔迹颜色同步；智能板擦在擦除书写板面笔迹时可同步擦除屏幕电子笔迹。</w:t>
            </w:r>
            <w:r>
              <w:rPr>
                <w:rFonts w:ascii="宋体" w:hAnsi="宋体" w:cs="宋体" w:hint="eastAsia"/>
                <w:color w:val="000000" w:themeColor="text1"/>
                <w:szCs w:val="21"/>
              </w:rPr>
              <w:br/>
              <w:t>8</w:t>
            </w:r>
            <w:r>
              <w:rPr>
                <w:rFonts w:ascii="宋体" w:hAnsi="宋体" w:cs="宋体" w:hint="eastAsia"/>
                <w:color w:val="000000" w:themeColor="text1"/>
                <w:szCs w:val="21"/>
              </w:rPr>
              <w:t>、</w:t>
            </w:r>
            <w:r>
              <w:rPr>
                <w:rFonts w:ascii="宋体" w:hAnsi="宋体" w:cs="宋体" w:hint="eastAsia"/>
                <w:color w:val="000000" w:themeColor="text1"/>
                <w:szCs w:val="21"/>
              </w:rPr>
              <w:t>每侧书写板设置常用快捷键不少于</w:t>
            </w:r>
            <w:r>
              <w:rPr>
                <w:rFonts w:ascii="宋体" w:hAnsi="宋体" w:cs="宋体" w:hint="eastAsia"/>
                <w:color w:val="000000" w:themeColor="text1"/>
                <w:szCs w:val="21"/>
              </w:rPr>
              <w:t>16</w:t>
            </w:r>
            <w:r>
              <w:rPr>
                <w:rFonts w:ascii="宋体" w:hAnsi="宋体" w:cs="宋体" w:hint="eastAsia"/>
                <w:color w:val="000000" w:themeColor="text1"/>
                <w:szCs w:val="21"/>
              </w:rPr>
              <w:t>个，快捷键可一键控制上下翻页、返回桌面、新建和删除功能，可选择板书颜色。在电子屏幕播放</w:t>
            </w:r>
            <w:r>
              <w:rPr>
                <w:rFonts w:ascii="宋体" w:hAnsi="宋体" w:cs="宋体" w:hint="eastAsia"/>
                <w:color w:val="000000" w:themeColor="text1"/>
                <w:szCs w:val="21"/>
              </w:rPr>
              <w:t>PPT</w:t>
            </w:r>
            <w:r>
              <w:rPr>
                <w:rFonts w:ascii="宋体" w:hAnsi="宋体" w:cs="宋体" w:hint="eastAsia"/>
                <w:color w:val="000000" w:themeColor="text1"/>
                <w:szCs w:val="21"/>
              </w:rPr>
              <w:t>时，也可通过快捷键控制</w:t>
            </w:r>
            <w:r>
              <w:rPr>
                <w:rFonts w:ascii="宋体" w:hAnsi="宋体" w:cs="宋体" w:hint="eastAsia"/>
                <w:color w:val="000000" w:themeColor="text1"/>
                <w:szCs w:val="21"/>
              </w:rPr>
              <w:t>PPT</w:t>
            </w:r>
            <w:r>
              <w:rPr>
                <w:rFonts w:ascii="宋体" w:hAnsi="宋体" w:cs="宋体" w:hint="eastAsia"/>
                <w:color w:val="000000" w:themeColor="text1"/>
                <w:szCs w:val="21"/>
              </w:rPr>
              <w:t>的上下翻页，方便老师展示和控制教学内容</w:t>
            </w:r>
            <w:r>
              <w:rPr>
                <w:rFonts w:ascii="宋体" w:hAnsi="宋体" w:cs="宋体" w:hint="eastAsia"/>
                <w:color w:val="000000" w:themeColor="text1"/>
                <w:szCs w:val="21"/>
              </w:rPr>
              <w:t>。</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lastRenderedPageBreak/>
              <w:t>21</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98</w:t>
            </w:r>
            <w:r>
              <w:rPr>
                <w:rFonts w:ascii="宋体" w:hAnsi="宋体" w:cs="宋体" w:hint="eastAsia"/>
                <w:color w:val="000000" w:themeColor="text1"/>
                <w:sz w:val="21"/>
                <w:szCs w:val="21"/>
              </w:rPr>
              <w:t>寸纳米黑板</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b/>
                <w:bCs/>
                <w:color w:val="000000" w:themeColor="text1"/>
                <w:szCs w:val="21"/>
              </w:rPr>
              <w:t>一、硬件参数</w:t>
            </w:r>
            <w:r>
              <w:rPr>
                <w:rFonts w:ascii="宋体" w:hAnsi="宋体" w:cs="宋体" w:hint="eastAsia"/>
                <w:color w:val="000000" w:themeColor="text1"/>
                <w:szCs w:val="21"/>
              </w:rPr>
              <w:br/>
              <w:t>1</w:t>
            </w:r>
            <w:r>
              <w:rPr>
                <w:rFonts w:ascii="宋体" w:hAnsi="宋体" w:cs="宋体" w:hint="eastAsia"/>
                <w:color w:val="000000" w:themeColor="text1"/>
                <w:szCs w:val="21"/>
              </w:rPr>
              <w:t>、</w:t>
            </w:r>
            <w:r>
              <w:rPr>
                <w:rFonts w:ascii="宋体" w:hAnsi="宋体" w:cs="宋体" w:hint="eastAsia"/>
                <w:color w:val="000000" w:themeColor="text1"/>
                <w:szCs w:val="21"/>
              </w:rPr>
              <w:t>交互式智慧黑板尺寸要求：宽≥</w:t>
            </w:r>
            <w:r>
              <w:rPr>
                <w:rFonts w:ascii="宋体" w:hAnsi="宋体" w:cs="宋体" w:hint="eastAsia"/>
                <w:color w:val="000000" w:themeColor="text1"/>
                <w:szCs w:val="21"/>
              </w:rPr>
              <w:t>4500mm</w:t>
            </w:r>
            <w:r>
              <w:rPr>
                <w:rFonts w:ascii="宋体" w:hAnsi="宋体" w:cs="宋体" w:hint="eastAsia"/>
                <w:color w:val="000000" w:themeColor="text1"/>
                <w:szCs w:val="21"/>
              </w:rPr>
              <w:t>，高≥</w:t>
            </w:r>
            <w:r>
              <w:rPr>
                <w:rFonts w:ascii="宋体" w:hAnsi="宋体" w:cs="宋体" w:hint="eastAsia"/>
                <w:color w:val="000000" w:themeColor="text1"/>
                <w:szCs w:val="21"/>
              </w:rPr>
              <w:t>1365.85mm</w:t>
            </w:r>
            <w:r>
              <w:rPr>
                <w:rFonts w:ascii="宋体" w:hAnsi="宋体" w:cs="宋体" w:hint="eastAsia"/>
                <w:color w:val="000000" w:themeColor="text1"/>
                <w:szCs w:val="21"/>
              </w:rPr>
              <w:t>，厚≤</w:t>
            </w:r>
            <w:r>
              <w:rPr>
                <w:rFonts w:ascii="宋体" w:hAnsi="宋体" w:cs="宋体" w:hint="eastAsia"/>
                <w:color w:val="000000" w:themeColor="text1"/>
                <w:szCs w:val="21"/>
              </w:rPr>
              <w:t>117mm</w:t>
            </w:r>
            <w:r>
              <w:rPr>
                <w:rFonts w:ascii="宋体" w:hAnsi="宋体" w:cs="宋体" w:hint="eastAsia"/>
                <w:color w:val="000000" w:themeColor="text1"/>
                <w:szCs w:val="21"/>
              </w:rPr>
              <w:t>。</w:t>
            </w:r>
            <w:r>
              <w:rPr>
                <w:rFonts w:ascii="宋体" w:hAnsi="宋体" w:cs="宋体" w:hint="eastAsia"/>
                <w:color w:val="000000" w:themeColor="text1"/>
                <w:szCs w:val="21"/>
              </w:rPr>
              <w:br/>
              <w:t>2</w:t>
            </w:r>
            <w:r>
              <w:rPr>
                <w:rFonts w:ascii="宋体" w:hAnsi="宋体" w:cs="宋体" w:hint="eastAsia"/>
                <w:color w:val="000000" w:themeColor="text1"/>
                <w:szCs w:val="21"/>
              </w:rPr>
              <w:t>、</w:t>
            </w:r>
            <w:r>
              <w:rPr>
                <w:rFonts w:ascii="宋体" w:hAnsi="宋体" w:cs="宋体" w:hint="eastAsia"/>
                <w:color w:val="000000" w:themeColor="text1"/>
                <w:szCs w:val="21"/>
              </w:rPr>
              <w:t>整机采用中间显示屏加双侧副板共三块拼接而成，各板块之间无缝融合。副板和中间触控屏处于同一水平面，中间无突起。中间显示屏支持触摸互动。整机背板采用金属材质，有效屏蔽内部电路器件辐射。</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w:t>
            </w:r>
            <w:r>
              <w:rPr>
                <w:rFonts w:ascii="宋体" w:hAnsi="宋体" w:cs="宋体" w:hint="eastAsia"/>
                <w:color w:val="000000" w:themeColor="text1"/>
                <w:szCs w:val="21"/>
              </w:rPr>
              <w:t>中间显示屏采用≥</w:t>
            </w:r>
            <w:r>
              <w:rPr>
                <w:rFonts w:ascii="宋体" w:hAnsi="宋体" w:cs="宋体" w:hint="eastAsia"/>
                <w:color w:val="000000" w:themeColor="text1"/>
                <w:szCs w:val="21"/>
              </w:rPr>
              <w:t xml:space="preserve">98 </w:t>
            </w:r>
            <w:r>
              <w:rPr>
                <w:rFonts w:ascii="宋体" w:hAnsi="宋体" w:cs="宋体" w:hint="eastAsia"/>
                <w:color w:val="000000" w:themeColor="text1"/>
                <w:szCs w:val="21"/>
              </w:rPr>
              <w:t>英寸，超高清</w:t>
            </w:r>
            <w:r>
              <w:rPr>
                <w:rFonts w:ascii="宋体" w:hAnsi="宋体" w:cs="宋体" w:hint="eastAsia"/>
                <w:color w:val="000000" w:themeColor="text1"/>
                <w:szCs w:val="21"/>
              </w:rPr>
              <w:t>A</w:t>
            </w:r>
            <w:r>
              <w:rPr>
                <w:rFonts w:ascii="宋体" w:hAnsi="宋体" w:cs="宋体" w:hint="eastAsia"/>
                <w:color w:val="000000" w:themeColor="text1"/>
                <w:szCs w:val="21"/>
              </w:rPr>
              <w:t>规以上防眩光</w:t>
            </w:r>
            <w:r>
              <w:rPr>
                <w:rFonts w:ascii="宋体" w:hAnsi="宋体" w:cs="宋体" w:hint="eastAsia"/>
                <w:color w:val="000000" w:themeColor="text1"/>
                <w:szCs w:val="21"/>
              </w:rPr>
              <w:t>LED</w:t>
            </w:r>
            <w:r>
              <w:rPr>
                <w:rFonts w:ascii="宋体" w:hAnsi="宋体" w:cs="宋体" w:hint="eastAsia"/>
                <w:color w:val="000000" w:themeColor="text1"/>
                <w:szCs w:val="21"/>
              </w:rPr>
              <w:t>显示屏，显示比例</w:t>
            </w:r>
            <w:r>
              <w:rPr>
                <w:rFonts w:ascii="宋体" w:hAnsi="宋体" w:cs="宋体" w:hint="eastAsia"/>
                <w:color w:val="000000" w:themeColor="text1"/>
                <w:szCs w:val="21"/>
              </w:rPr>
              <w:t>16:9</w:t>
            </w:r>
            <w:r>
              <w:rPr>
                <w:rFonts w:ascii="宋体" w:hAnsi="宋体" w:cs="宋体" w:hint="eastAsia"/>
                <w:color w:val="000000" w:themeColor="text1"/>
                <w:szCs w:val="21"/>
              </w:rPr>
              <w:t>；物理分辨率：≥</w:t>
            </w:r>
            <w:r>
              <w:rPr>
                <w:rFonts w:ascii="宋体" w:hAnsi="宋体" w:cs="宋体" w:hint="eastAsia"/>
                <w:color w:val="000000" w:themeColor="text1"/>
                <w:szCs w:val="21"/>
              </w:rPr>
              <w:t>3840</w:t>
            </w:r>
            <w:r>
              <w:rPr>
                <w:rFonts w:ascii="宋体" w:hAnsi="宋体" w:cs="宋体" w:hint="eastAsia"/>
                <w:color w:val="000000" w:themeColor="text1"/>
                <w:szCs w:val="21"/>
              </w:rPr>
              <w:t>×</w:t>
            </w:r>
            <w:r>
              <w:rPr>
                <w:rFonts w:ascii="宋体" w:hAnsi="宋体" w:cs="宋体" w:hint="eastAsia"/>
                <w:color w:val="000000" w:themeColor="text1"/>
                <w:szCs w:val="21"/>
              </w:rPr>
              <w:t>2160</w:t>
            </w:r>
            <w:r>
              <w:rPr>
                <w:rFonts w:ascii="宋体" w:hAnsi="宋体" w:cs="宋体" w:hint="eastAsia"/>
                <w:color w:val="000000" w:themeColor="text1"/>
                <w:szCs w:val="21"/>
              </w:rPr>
              <w:t>；可视角度≥</w:t>
            </w:r>
            <w:r>
              <w:rPr>
                <w:rFonts w:ascii="宋体" w:hAnsi="宋体" w:cs="宋体" w:hint="eastAsia"/>
                <w:color w:val="000000" w:themeColor="text1"/>
                <w:szCs w:val="21"/>
              </w:rPr>
              <w:t>178</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典型亮度≥</w:t>
            </w:r>
            <w:r>
              <w:rPr>
                <w:rFonts w:ascii="宋体" w:hAnsi="宋体" w:cs="宋体" w:hint="eastAsia"/>
                <w:color w:val="000000" w:themeColor="text1"/>
                <w:szCs w:val="21"/>
              </w:rPr>
              <w:t>350cd/</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t>对比度≥</w:t>
            </w:r>
            <w:r>
              <w:rPr>
                <w:rFonts w:ascii="宋体" w:hAnsi="宋体" w:cs="宋体" w:hint="eastAsia"/>
                <w:color w:val="000000" w:themeColor="text1"/>
                <w:szCs w:val="21"/>
              </w:rPr>
              <w:t>4000</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，屏幕具备高色域，色彩真实还原度高，色彩覆盖率≥</w:t>
            </w:r>
            <w:r>
              <w:rPr>
                <w:rFonts w:ascii="宋体" w:hAnsi="宋体" w:cs="宋体" w:hint="eastAsia"/>
                <w:color w:val="000000" w:themeColor="text1"/>
                <w:szCs w:val="21"/>
              </w:rPr>
              <w:t>135</w:t>
            </w:r>
            <w:r>
              <w:rPr>
                <w:rFonts w:ascii="宋体" w:hAnsi="宋体" w:cs="宋体" w:hint="eastAsia"/>
                <w:color w:val="000000" w:themeColor="text1"/>
                <w:szCs w:val="21"/>
              </w:rPr>
              <w:t>%(sRGB/BT709)</w:t>
            </w:r>
            <w:r>
              <w:rPr>
                <w:rFonts w:ascii="宋体" w:hAnsi="宋体" w:cs="宋体" w:hint="eastAsia"/>
                <w:color w:val="000000" w:themeColor="text1"/>
                <w:szCs w:val="21"/>
              </w:rPr>
              <w:t>，屏幕最高灰阶度≥</w:t>
            </w:r>
            <w:r>
              <w:rPr>
                <w:rFonts w:ascii="宋体" w:hAnsi="宋体" w:cs="宋体" w:hint="eastAsia"/>
                <w:color w:val="000000" w:themeColor="text1"/>
                <w:szCs w:val="21"/>
              </w:rPr>
              <w:t>256</w:t>
            </w:r>
            <w:r>
              <w:rPr>
                <w:rFonts w:ascii="宋体" w:hAnsi="宋体" w:cs="宋体" w:hint="eastAsia"/>
                <w:color w:val="000000" w:themeColor="text1"/>
                <w:szCs w:val="21"/>
              </w:rPr>
              <w:t>灰阶；刷新率≥</w:t>
            </w:r>
            <w:r>
              <w:rPr>
                <w:rFonts w:ascii="宋体" w:hAnsi="宋体" w:cs="宋体" w:hint="eastAsia"/>
                <w:color w:val="000000" w:themeColor="text1"/>
                <w:szCs w:val="21"/>
              </w:rPr>
              <w:t>60Hz</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4</w:t>
            </w:r>
            <w:r>
              <w:rPr>
                <w:rFonts w:ascii="宋体" w:hAnsi="宋体" w:cs="宋体" w:hint="eastAsia"/>
                <w:color w:val="000000" w:themeColor="text1"/>
                <w:szCs w:val="21"/>
              </w:rPr>
              <w:t>、</w:t>
            </w:r>
            <w:r>
              <w:rPr>
                <w:rFonts w:ascii="宋体" w:hAnsi="宋体" w:cs="宋体" w:hint="eastAsia"/>
                <w:color w:val="000000" w:themeColor="text1"/>
                <w:szCs w:val="21"/>
              </w:rPr>
              <w:t>整机壁挂架具有快速定位拼接方式，采用三段快速定位技术，能拼接成整体挂架；通过限位装置能快速对准拼缝接口，按压式卡扣能根据压力调节平整度及拼缝缝隙，安装快捷，售后高效。</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5</w:t>
            </w:r>
            <w:r>
              <w:rPr>
                <w:rFonts w:ascii="宋体" w:hAnsi="宋体" w:cs="宋体" w:hint="eastAsia"/>
                <w:color w:val="000000" w:themeColor="text1"/>
                <w:szCs w:val="21"/>
              </w:rPr>
              <w:t>、</w:t>
            </w:r>
            <w:r>
              <w:rPr>
                <w:rFonts w:ascii="宋体" w:hAnsi="宋体" w:cs="宋体" w:hint="eastAsia"/>
                <w:color w:val="000000" w:themeColor="text1"/>
                <w:szCs w:val="21"/>
              </w:rPr>
              <w:t>为保证显示效果，产品须采用果冻水胶全贴合电容技术，杜绝灰尘和水汽进入屏幕，减少液晶面板和钢化玻璃间的反光，使屏幕显示更加通透，画质清晰。手指轻触式多点（内置电脑不少于</w:t>
            </w:r>
            <w:r>
              <w:rPr>
                <w:rFonts w:ascii="宋体" w:hAnsi="宋体" w:cs="宋体" w:hint="eastAsia"/>
                <w:color w:val="000000" w:themeColor="text1"/>
                <w:szCs w:val="21"/>
              </w:rPr>
              <w:t>20</w:t>
            </w:r>
            <w:r>
              <w:rPr>
                <w:rFonts w:ascii="宋体" w:hAnsi="宋体" w:cs="宋体" w:hint="eastAsia"/>
                <w:color w:val="000000" w:themeColor="text1"/>
                <w:szCs w:val="21"/>
              </w:rPr>
              <w:t>点触控，安卓不少于</w:t>
            </w:r>
            <w:r>
              <w:rPr>
                <w:rFonts w:ascii="宋体" w:hAnsi="宋体" w:cs="宋体" w:hint="eastAsia"/>
                <w:color w:val="000000" w:themeColor="text1"/>
                <w:szCs w:val="21"/>
              </w:rPr>
              <w:t>10</w:t>
            </w:r>
            <w:r>
              <w:rPr>
                <w:rFonts w:ascii="宋体" w:hAnsi="宋体" w:cs="宋体" w:hint="eastAsia"/>
                <w:color w:val="000000" w:themeColor="text1"/>
                <w:szCs w:val="21"/>
              </w:rPr>
              <w:t>点触控）互动体验；能在</w:t>
            </w:r>
            <w:r>
              <w:rPr>
                <w:rFonts w:ascii="宋体" w:hAnsi="宋体" w:cs="宋体" w:hint="eastAsia"/>
                <w:color w:val="000000" w:themeColor="text1"/>
                <w:szCs w:val="21"/>
              </w:rPr>
              <w:t xml:space="preserve">Windows </w:t>
            </w:r>
            <w:r>
              <w:rPr>
                <w:rFonts w:ascii="宋体" w:hAnsi="宋体" w:cs="宋体" w:hint="eastAsia"/>
                <w:color w:val="000000" w:themeColor="text1"/>
                <w:szCs w:val="21"/>
              </w:rPr>
              <w:t>自带画图软件中实现多点书写。</w:t>
            </w:r>
            <w:r>
              <w:rPr>
                <w:rFonts w:ascii="宋体" w:hAnsi="宋体" w:cs="宋体" w:hint="eastAsia"/>
                <w:color w:val="000000" w:themeColor="text1"/>
                <w:szCs w:val="21"/>
              </w:rPr>
              <w:br/>
            </w:r>
            <w:r>
              <w:rPr>
                <w:rFonts w:ascii="宋体" w:hAnsi="宋体" w:cs="宋体" w:hint="eastAsia"/>
                <w:color w:val="000000" w:themeColor="text1"/>
                <w:szCs w:val="21"/>
              </w:rPr>
              <w:t>6</w:t>
            </w:r>
            <w:r>
              <w:rPr>
                <w:rFonts w:ascii="宋体" w:hAnsi="宋体" w:cs="宋体" w:hint="eastAsia"/>
                <w:color w:val="000000" w:themeColor="text1"/>
                <w:szCs w:val="21"/>
              </w:rPr>
              <w:t>、</w:t>
            </w:r>
            <w:r>
              <w:rPr>
                <w:rFonts w:ascii="宋体" w:hAnsi="宋体" w:cs="宋体" w:hint="eastAsia"/>
                <w:color w:val="000000" w:themeColor="text1"/>
                <w:szCs w:val="21"/>
              </w:rPr>
              <w:t>整机采用全物理钢化玻璃，有效保护屏幕显示画面，玻璃表面需采用蚀刻工艺，书写更顺滑，防眩光效果更优异，机身具备防盐雾锈蚀特性，且满足</w:t>
            </w:r>
            <w:r>
              <w:rPr>
                <w:rFonts w:ascii="宋体" w:hAnsi="宋体" w:cs="宋体" w:hint="eastAsia"/>
                <w:color w:val="000000" w:themeColor="text1"/>
                <w:szCs w:val="21"/>
              </w:rPr>
              <w:lastRenderedPageBreak/>
              <w:t>GB4943.1-2022</w:t>
            </w:r>
            <w:r>
              <w:rPr>
                <w:rFonts w:ascii="宋体" w:hAnsi="宋体" w:cs="宋体" w:hint="eastAsia"/>
                <w:color w:val="000000" w:themeColor="text1"/>
                <w:szCs w:val="21"/>
              </w:rPr>
              <w:t>标中的防火要求。整机具备抗振动、防跌落特性，保证整机运输或使用过程中不易受损。</w:t>
            </w:r>
            <w:r>
              <w:rPr>
                <w:rFonts w:ascii="宋体" w:hAnsi="宋体" w:cs="宋体" w:hint="eastAsia"/>
                <w:color w:val="000000" w:themeColor="text1"/>
                <w:szCs w:val="21"/>
              </w:rPr>
              <w:br/>
            </w:r>
            <w:r>
              <w:rPr>
                <w:rFonts w:ascii="宋体" w:hAnsi="宋体" w:cs="宋体" w:hint="eastAsia"/>
                <w:color w:val="000000" w:themeColor="text1"/>
                <w:szCs w:val="21"/>
              </w:rPr>
              <w:t>7</w:t>
            </w:r>
            <w:r>
              <w:rPr>
                <w:rFonts w:ascii="宋体" w:hAnsi="宋体" w:cs="宋体" w:hint="eastAsia"/>
                <w:color w:val="000000" w:themeColor="text1"/>
                <w:szCs w:val="21"/>
              </w:rPr>
              <w:t>、</w:t>
            </w:r>
            <w:r>
              <w:rPr>
                <w:rFonts w:ascii="宋体" w:hAnsi="宋体" w:cs="宋体" w:hint="eastAsia"/>
                <w:color w:val="000000" w:themeColor="text1"/>
                <w:szCs w:val="21"/>
              </w:rPr>
              <w:t>智慧黑板整机需采用安全无锐角结构，整机边框无凹凸，兼顾美观和安全，表面钢化玻璃面板与金属铝型材结构需采用卡槽式全包边设计，钢化玻璃需镶嵌在金属铝型材卡槽内，卡槽深度要求≥</w:t>
            </w:r>
            <w:r>
              <w:rPr>
                <w:rFonts w:ascii="宋体" w:hAnsi="宋体" w:cs="宋体" w:hint="eastAsia"/>
                <w:color w:val="000000" w:themeColor="text1"/>
                <w:szCs w:val="21"/>
              </w:rPr>
              <w:t>3mm</w:t>
            </w:r>
            <w:r>
              <w:rPr>
                <w:rFonts w:ascii="宋体" w:hAnsi="宋体" w:cs="宋体" w:hint="eastAsia"/>
                <w:color w:val="000000" w:themeColor="text1"/>
                <w:szCs w:val="21"/>
              </w:rPr>
              <w:t>，化玻璃与框架结构不得采用悬挂粘贴或无边框或半包边框设计方式，确保钢化玻璃无脱落风险。</w:t>
            </w:r>
            <w:r>
              <w:rPr>
                <w:rFonts w:ascii="宋体" w:hAnsi="宋体" w:cs="宋体" w:hint="eastAsia"/>
                <w:color w:val="000000" w:themeColor="text1"/>
                <w:szCs w:val="21"/>
              </w:rPr>
              <w:br/>
            </w:r>
            <w:r>
              <w:rPr>
                <w:rFonts w:ascii="宋体" w:hAnsi="宋体" w:cs="宋体" w:hint="eastAsia"/>
                <w:color w:val="000000" w:themeColor="text1"/>
                <w:szCs w:val="21"/>
              </w:rPr>
              <w:t>8</w:t>
            </w:r>
            <w:r>
              <w:rPr>
                <w:rFonts w:ascii="宋体" w:hAnsi="宋体" w:cs="宋体" w:hint="eastAsia"/>
                <w:color w:val="000000" w:themeColor="text1"/>
                <w:szCs w:val="21"/>
              </w:rPr>
              <w:t>、</w:t>
            </w:r>
            <w:r>
              <w:rPr>
                <w:rFonts w:ascii="宋体" w:hAnsi="宋体" w:cs="宋体" w:hint="eastAsia"/>
                <w:color w:val="000000" w:themeColor="text1"/>
                <w:szCs w:val="21"/>
              </w:rPr>
              <w:t>智慧黑板为方便老师教学书写面积无限扩展，可在显示区域任意位置书写，在不影响老师手握粉笔时还可通过三指按压快速开关黑板背关，关闭屏幕的同时，触摸功能也自动关闭，防止误操作；三指再次按压屏幕或者按下任意前置按键即可唤醒屏幕和触摸，让课堂更加高效。</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9</w:t>
            </w:r>
            <w:r>
              <w:rPr>
                <w:rFonts w:ascii="宋体" w:hAnsi="宋体" w:cs="宋体" w:hint="eastAsia"/>
                <w:color w:val="000000" w:themeColor="text1"/>
                <w:szCs w:val="21"/>
              </w:rPr>
              <w:t>、</w:t>
            </w:r>
            <w:r>
              <w:rPr>
                <w:rFonts w:ascii="宋体" w:hAnsi="宋体" w:cs="宋体" w:hint="eastAsia"/>
                <w:color w:val="000000" w:themeColor="text1"/>
                <w:szCs w:val="21"/>
              </w:rPr>
              <w:t>设备整机内置一体化≥</w:t>
            </w:r>
            <w:r>
              <w:rPr>
                <w:rFonts w:ascii="宋体" w:hAnsi="宋体" w:cs="宋体" w:hint="eastAsia"/>
                <w:color w:val="000000" w:themeColor="text1"/>
                <w:szCs w:val="21"/>
              </w:rPr>
              <w:t>1300</w:t>
            </w:r>
            <w:r>
              <w:rPr>
                <w:rFonts w:ascii="宋体" w:hAnsi="宋体" w:cs="宋体" w:hint="eastAsia"/>
                <w:color w:val="000000" w:themeColor="text1"/>
                <w:szCs w:val="21"/>
              </w:rPr>
              <w:t>万像素摄像头，≥</w:t>
            </w:r>
            <w:r>
              <w:rPr>
                <w:rFonts w:ascii="宋体" w:hAnsi="宋体" w:cs="宋体" w:hint="eastAsia"/>
                <w:color w:val="000000" w:themeColor="text1"/>
                <w:szCs w:val="21"/>
              </w:rPr>
              <w:t>8</w:t>
            </w:r>
            <w:r>
              <w:rPr>
                <w:rFonts w:ascii="宋体" w:hAnsi="宋体" w:cs="宋体" w:hint="eastAsia"/>
                <w:color w:val="000000" w:themeColor="text1"/>
                <w:szCs w:val="21"/>
              </w:rPr>
              <w:t>阵列拾音麦，不接受外置摄像头方式。</w:t>
            </w:r>
            <w:r>
              <w:rPr>
                <w:rFonts w:ascii="宋体" w:hAnsi="宋体" w:cs="宋体" w:hint="eastAsia"/>
                <w:color w:val="000000" w:themeColor="text1"/>
                <w:szCs w:val="21"/>
              </w:rPr>
              <w:br/>
            </w:r>
            <w:r>
              <w:rPr>
                <w:rFonts w:ascii="宋体" w:hAnsi="宋体" w:cs="宋体" w:hint="eastAsia"/>
                <w:color w:val="000000" w:themeColor="text1"/>
                <w:szCs w:val="21"/>
              </w:rPr>
              <w:t>10</w:t>
            </w:r>
            <w:r>
              <w:rPr>
                <w:rFonts w:ascii="宋体" w:hAnsi="宋体" w:cs="宋体" w:hint="eastAsia"/>
                <w:color w:val="000000" w:themeColor="text1"/>
                <w:szCs w:val="21"/>
              </w:rPr>
              <w:t>、</w:t>
            </w:r>
            <w:r>
              <w:rPr>
                <w:rFonts w:ascii="宋体" w:hAnsi="宋体" w:cs="宋体" w:hint="eastAsia"/>
                <w:color w:val="000000" w:themeColor="text1"/>
                <w:szCs w:val="21"/>
              </w:rPr>
              <w:t>要求支持双通道</w:t>
            </w:r>
            <w:r>
              <w:rPr>
                <w:rFonts w:ascii="宋体" w:hAnsi="宋体" w:cs="宋体" w:hint="eastAsia"/>
                <w:color w:val="000000" w:themeColor="text1"/>
                <w:szCs w:val="21"/>
              </w:rPr>
              <w:t>USB3.0</w:t>
            </w: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w:t>
            </w:r>
            <w:r>
              <w:rPr>
                <w:rFonts w:ascii="宋体" w:hAnsi="宋体" w:cs="宋体" w:hint="eastAsia"/>
                <w:color w:val="000000" w:themeColor="text1"/>
                <w:szCs w:val="21"/>
              </w:rPr>
              <w:t>USB2.0</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w:t>
            </w:r>
            <w:r>
              <w:rPr>
                <w:rFonts w:ascii="宋体" w:hAnsi="宋体" w:cs="宋体" w:hint="eastAsia"/>
                <w:color w:val="000000" w:themeColor="text1"/>
                <w:szCs w:val="21"/>
              </w:rPr>
              <w:t>Type-C</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（可同时实现音视频信号与触控信号传输）等≥</w:t>
            </w:r>
            <w:r>
              <w:rPr>
                <w:rFonts w:ascii="宋体" w:hAnsi="宋体" w:cs="宋体" w:hint="eastAsia"/>
                <w:color w:val="000000" w:themeColor="text1"/>
                <w:szCs w:val="21"/>
              </w:rPr>
              <w:t>4</w:t>
            </w:r>
            <w:r>
              <w:rPr>
                <w:rFonts w:ascii="宋体" w:hAnsi="宋体" w:cs="宋体" w:hint="eastAsia"/>
                <w:color w:val="000000" w:themeColor="text1"/>
                <w:szCs w:val="21"/>
              </w:rPr>
              <w:t>个前置接口要求。</w:t>
            </w:r>
            <w:r>
              <w:rPr>
                <w:rFonts w:ascii="宋体" w:hAnsi="宋体" w:cs="宋体" w:hint="eastAsia"/>
                <w:color w:val="000000" w:themeColor="text1"/>
                <w:szCs w:val="21"/>
              </w:rPr>
              <w:br/>
            </w:r>
            <w:r>
              <w:rPr>
                <w:rFonts w:ascii="宋体" w:hAnsi="宋体" w:cs="宋体" w:hint="eastAsia"/>
                <w:color w:val="000000" w:themeColor="text1"/>
                <w:szCs w:val="21"/>
              </w:rPr>
              <w:t>11</w:t>
            </w:r>
            <w:r>
              <w:rPr>
                <w:rFonts w:ascii="宋体" w:hAnsi="宋体" w:cs="宋体" w:hint="eastAsia"/>
                <w:color w:val="000000" w:themeColor="text1"/>
                <w:szCs w:val="21"/>
              </w:rPr>
              <w:t>、</w:t>
            </w:r>
            <w:r>
              <w:rPr>
                <w:rFonts w:ascii="宋体" w:hAnsi="宋体" w:cs="宋体" w:hint="eastAsia"/>
                <w:color w:val="000000" w:themeColor="text1"/>
                <w:szCs w:val="21"/>
              </w:rPr>
              <w:t>智慧黑板前置双音箱环境自适应扩声，≥</w:t>
            </w:r>
            <w:r>
              <w:rPr>
                <w:rFonts w:ascii="宋体" w:hAnsi="宋体" w:cs="宋体" w:hint="eastAsia"/>
                <w:color w:val="000000" w:themeColor="text1"/>
                <w:szCs w:val="21"/>
              </w:rPr>
              <w:t>1</w:t>
            </w:r>
            <w:r>
              <w:rPr>
                <w:rFonts w:ascii="宋体" w:hAnsi="宋体" w:cs="宋体" w:hint="eastAsia"/>
                <w:color w:val="000000" w:themeColor="text1"/>
                <w:szCs w:val="21"/>
              </w:rPr>
              <w:t>5W</w:t>
            </w: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，保证清晰高品质的音质输出效果，不接受喇叭背向或者朝下设计。</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2</w:t>
            </w:r>
            <w:r>
              <w:rPr>
                <w:rFonts w:ascii="宋体" w:hAnsi="宋体" w:cs="宋体" w:hint="eastAsia"/>
                <w:color w:val="000000" w:themeColor="text1"/>
                <w:szCs w:val="21"/>
              </w:rPr>
              <w:t>、</w:t>
            </w:r>
            <w:r>
              <w:rPr>
                <w:rFonts w:ascii="宋体" w:hAnsi="宋体" w:cs="宋体" w:hint="eastAsia"/>
                <w:color w:val="000000" w:themeColor="text1"/>
                <w:szCs w:val="21"/>
              </w:rPr>
              <w:t>便于教师教学实际使用并方便收纳教学小工具，智慧黑板需在主屏底部带有置笔槽装置；</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3</w:t>
            </w:r>
            <w:r>
              <w:rPr>
                <w:rFonts w:ascii="宋体" w:hAnsi="宋体" w:cs="宋体" w:hint="eastAsia"/>
                <w:color w:val="000000" w:themeColor="text1"/>
                <w:szCs w:val="21"/>
              </w:rPr>
              <w:t>、</w:t>
            </w:r>
            <w:r>
              <w:rPr>
                <w:rFonts w:ascii="宋体" w:hAnsi="宋体" w:cs="宋体" w:hint="eastAsia"/>
                <w:color w:val="000000" w:themeColor="text1"/>
                <w:szCs w:val="21"/>
              </w:rPr>
              <w:t>所投产品具备智能护眼功能，可自主选择：护眼书写、智能亮度、过滤蓝光、智能亮度与过滤蓝光组合等不少于</w:t>
            </w:r>
            <w:r>
              <w:rPr>
                <w:rFonts w:ascii="宋体" w:hAnsi="宋体" w:cs="宋体" w:hint="eastAsia"/>
                <w:color w:val="000000" w:themeColor="text1"/>
                <w:szCs w:val="21"/>
              </w:rPr>
              <w:t>4</w:t>
            </w:r>
            <w:r>
              <w:rPr>
                <w:rFonts w:ascii="宋体" w:hAnsi="宋体" w:cs="宋体" w:hint="eastAsia"/>
                <w:color w:val="000000" w:themeColor="text1"/>
                <w:szCs w:val="21"/>
              </w:rPr>
              <w:t>种护眼模式</w:t>
            </w:r>
            <w:r>
              <w:rPr>
                <w:rFonts w:ascii="宋体" w:hAnsi="宋体" w:cs="宋体" w:hint="eastAsia"/>
                <w:color w:val="000000" w:themeColor="text1"/>
                <w:szCs w:val="21"/>
              </w:rPr>
              <w:t>,</w:t>
            </w:r>
            <w:r>
              <w:rPr>
                <w:rFonts w:ascii="宋体" w:hAnsi="宋体" w:cs="宋体" w:hint="eastAsia"/>
                <w:color w:val="000000" w:themeColor="text1"/>
                <w:szCs w:val="21"/>
              </w:rPr>
              <w:t>兼顾师生视力保护与使用习惯。</w:t>
            </w:r>
            <w:r>
              <w:rPr>
                <w:rFonts w:ascii="宋体" w:hAnsi="宋体" w:cs="宋体" w:hint="eastAsia"/>
                <w:color w:val="000000" w:themeColor="text1"/>
                <w:szCs w:val="21"/>
              </w:rPr>
              <w:br/>
              <w:t>(1)</w:t>
            </w:r>
            <w:r>
              <w:rPr>
                <w:rFonts w:ascii="宋体" w:hAnsi="宋体" w:cs="宋体" w:hint="eastAsia"/>
                <w:color w:val="000000" w:themeColor="text1"/>
                <w:szCs w:val="21"/>
              </w:rPr>
              <w:t>智能护眼书写模式：整机可开启或关闭书写护眼功能，开启可实现书写时屏幕自动变暗，观看时屏幕自动变亮全面保护师生视力健康</w:t>
            </w:r>
            <w:r>
              <w:rPr>
                <w:rFonts w:ascii="宋体" w:hAnsi="宋体" w:cs="宋体" w:hint="eastAsia"/>
                <w:color w:val="000000" w:themeColor="text1"/>
                <w:szCs w:val="21"/>
              </w:rPr>
              <w:t>；</w:t>
            </w:r>
            <w:r>
              <w:rPr>
                <w:rFonts w:ascii="宋体" w:hAnsi="宋体" w:cs="宋体" w:hint="eastAsia"/>
                <w:color w:val="000000" w:themeColor="text1"/>
                <w:szCs w:val="21"/>
              </w:rPr>
              <w:br/>
              <w:t>(2)</w:t>
            </w:r>
            <w:r>
              <w:rPr>
                <w:rFonts w:ascii="宋体" w:hAnsi="宋体" w:cs="宋体" w:hint="eastAsia"/>
                <w:color w:val="000000" w:themeColor="text1"/>
                <w:szCs w:val="21"/>
              </w:rPr>
              <w:t>智能亮度调节护眼模式：开启功能后整机能感应并自动调节屏幕亮度达到在不同光</w:t>
            </w:r>
            <w:r>
              <w:rPr>
                <w:rFonts w:ascii="宋体" w:hAnsi="宋体" w:cs="宋体" w:hint="eastAsia"/>
                <w:color w:val="000000" w:themeColor="text1"/>
                <w:szCs w:val="21"/>
              </w:rPr>
              <w:t>照环境下最优显示效果，不支持手动选择某种光感模式，自动光感调整屏幕亮度更智能保护师生视力健康，支持自主开启或关闭</w:t>
            </w:r>
            <w:r>
              <w:rPr>
                <w:rFonts w:ascii="宋体" w:hAnsi="宋体" w:cs="宋体" w:hint="eastAsia"/>
                <w:color w:val="000000" w:themeColor="text1"/>
                <w:szCs w:val="21"/>
              </w:rPr>
              <w:t>；</w:t>
            </w:r>
            <w:r>
              <w:rPr>
                <w:rFonts w:ascii="宋体" w:hAnsi="宋体" w:cs="宋体" w:hint="eastAsia"/>
                <w:color w:val="000000" w:themeColor="text1"/>
                <w:szCs w:val="21"/>
              </w:rPr>
              <w:br/>
              <w:t>(3)</w:t>
            </w:r>
            <w:r>
              <w:rPr>
                <w:rFonts w:ascii="宋体" w:hAnsi="宋体" w:cs="宋体" w:hint="eastAsia"/>
                <w:color w:val="000000" w:themeColor="text1"/>
                <w:szCs w:val="21"/>
              </w:rPr>
              <w:t>支持过滤蓝光模式和智能亮度调节和过滤蓝光组合护眼模式，过滤蓝光同时根据环境光线调节屏幕显示亮度，支持自主开启或关闭。</w:t>
            </w:r>
            <w:r>
              <w:rPr>
                <w:rFonts w:ascii="宋体" w:hAnsi="宋体" w:cs="宋体" w:hint="eastAsia"/>
                <w:color w:val="000000" w:themeColor="text1"/>
                <w:szCs w:val="21"/>
              </w:rPr>
              <w:br/>
            </w:r>
            <w:r>
              <w:rPr>
                <w:rFonts w:ascii="宋体" w:hAnsi="宋体" w:cs="宋体" w:hint="eastAsia"/>
                <w:color w:val="000000" w:themeColor="text1"/>
                <w:szCs w:val="21"/>
              </w:rPr>
              <w:t>14</w:t>
            </w:r>
            <w:r>
              <w:rPr>
                <w:rFonts w:ascii="宋体" w:hAnsi="宋体" w:cs="宋体" w:hint="eastAsia"/>
                <w:color w:val="000000" w:themeColor="text1"/>
                <w:szCs w:val="21"/>
              </w:rPr>
              <w:t>、</w:t>
            </w:r>
            <w:r>
              <w:rPr>
                <w:rFonts w:ascii="宋体" w:hAnsi="宋体" w:cs="宋体" w:hint="eastAsia"/>
                <w:color w:val="000000" w:themeColor="text1"/>
                <w:szCs w:val="21"/>
              </w:rPr>
              <w:t>隐藏式菜单功能：整机在任意通道下，采用左右双侧边栏虚拟设计，可打开批注、运行列表、子菜单等，设备子菜单可调用音量</w:t>
            </w:r>
            <w:r>
              <w:rPr>
                <w:rFonts w:ascii="宋体" w:hAnsi="宋体" w:cs="宋体" w:hint="eastAsia"/>
                <w:color w:val="000000" w:themeColor="text1"/>
                <w:szCs w:val="21"/>
              </w:rPr>
              <w:t>+/-</w:t>
            </w:r>
            <w:r>
              <w:rPr>
                <w:rFonts w:ascii="宋体" w:hAnsi="宋体" w:cs="宋体" w:hint="eastAsia"/>
                <w:color w:val="000000" w:themeColor="text1"/>
                <w:szCs w:val="21"/>
              </w:rPr>
              <w:t>、亮度</w:t>
            </w:r>
            <w:r>
              <w:rPr>
                <w:rFonts w:ascii="宋体" w:hAnsi="宋体" w:cs="宋体" w:hint="eastAsia"/>
                <w:color w:val="000000" w:themeColor="text1"/>
                <w:szCs w:val="21"/>
              </w:rPr>
              <w:t>+/-</w:t>
            </w:r>
            <w:r>
              <w:rPr>
                <w:rFonts w:ascii="宋体" w:hAnsi="宋体" w:cs="宋体" w:hint="eastAsia"/>
                <w:color w:val="000000" w:themeColor="text1"/>
                <w:szCs w:val="21"/>
              </w:rPr>
              <w:t>、聚光灯、拍照、童锁、日历、护眼、幕布、快捷应用区等功能，方便使用快捷应用区可选功能不少于</w:t>
            </w:r>
            <w:r>
              <w:rPr>
                <w:rFonts w:ascii="宋体" w:hAnsi="宋体" w:cs="宋体" w:hint="eastAsia"/>
                <w:color w:val="000000" w:themeColor="text1"/>
                <w:szCs w:val="21"/>
              </w:rPr>
              <w:t>10</w:t>
            </w:r>
            <w:r>
              <w:rPr>
                <w:rFonts w:ascii="宋体" w:hAnsi="宋体" w:cs="宋体" w:hint="eastAsia"/>
                <w:color w:val="000000" w:themeColor="text1"/>
                <w:szCs w:val="21"/>
              </w:rPr>
              <w:t>个。</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15</w:t>
            </w:r>
            <w:r>
              <w:rPr>
                <w:rFonts w:ascii="宋体" w:hAnsi="宋体" w:cs="宋体" w:hint="eastAsia"/>
                <w:color w:val="000000" w:themeColor="text1"/>
                <w:szCs w:val="21"/>
              </w:rPr>
              <w:t>、整机具有触控悬浮菜单，方便教</w:t>
            </w:r>
            <w:r>
              <w:rPr>
                <w:rFonts w:ascii="宋体" w:hAnsi="宋体" w:cs="宋体" w:hint="eastAsia"/>
                <w:color w:val="000000" w:themeColor="text1"/>
                <w:szCs w:val="21"/>
              </w:rPr>
              <w:t>学使用提供不少于</w:t>
            </w:r>
            <w:r>
              <w:rPr>
                <w:rFonts w:ascii="宋体" w:hAnsi="宋体" w:cs="宋体" w:hint="eastAsia"/>
                <w:color w:val="000000" w:themeColor="text1"/>
                <w:szCs w:val="21"/>
              </w:rPr>
              <w:t>8</w:t>
            </w:r>
            <w:r>
              <w:rPr>
                <w:rFonts w:ascii="宋体" w:hAnsi="宋体" w:cs="宋体" w:hint="eastAsia"/>
                <w:color w:val="000000" w:themeColor="text1"/>
                <w:szCs w:val="21"/>
              </w:rPr>
              <w:t>个快捷功能，可通过此触摸调用悬浮菜单到屏幕任意位置；悬浮菜单具有快速批注功能、快</w:t>
            </w:r>
            <w:r>
              <w:rPr>
                <w:rFonts w:ascii="宋体" w:hAnsi="宋体" w:cs="宋体" w:hint="eastAsia"/>
                <w:color w:val="000000" w:themeColor="text1"/>
                <w:szCs w:val="21"/>
              </w:rPr>
              <w:lastRenderedPageBreak/>
              <w:t>速切换到</w:t>
            </w:r>
            <w:r>
              <w:rPr>
                <w:rFonts w:ascii="宋体" w:hAnsi="宋体" w:cs="宋体" w:hint="eastAsia"/>
                <w:color w:val="000000" w:themeColor="text1"/>
                <w:szCs w:val="21"/>
              </w:rPr>
              <w:t>ops</w:t>
            </w:r>
            <w:r>
              <w:rPr>
                <w:rFonts w:ascii="宋体" w:hAnsi="宋体" w:cs="宋体" w:hint="eastAsia"/>
                <w:color w:val="000000" w:themeColor="text1"/>
                <w:szCs w:val="21"/>
              </w:rPr>
              <w:t>系统，并可根据教学需</w:t>
            </w:r>
            <w:r>
              <w:rPr>
                <w:rFonts w:ascii="宋体" w:hAnsi="宋体" w:cs="宋体" w:hint="eastAsia"/>
                <w:color w:val="000000" w:themeColor="text1"/>
                <w:szCs w:val="21"/>
              </w:rPr>
              <w:t>要自定义功能，悬浮菜单中主页且可一键直达安卓主页。</w:t>
            </w:r>
            <w:r>
              <w:rPr>
                <w:rFonts w:ascii="宋体" w:hAnsi="宋体" w:cs="宋体" w:hint="eastAsia"/>
                <w:color w:val="000000" w:themeColor="text1"/>
                <w:szCs w:val="21"/>
              </w:rPr>
              <w:br/>
            </w:r>
            <w:r>
              <w:rPr>
                <w:rFonts w:ascii="宋体" w:hAnsi="宋体" w:cs="宋体" w:hint="eastAsia"/>
                <w:color w:val="000000" w:themeColor="text1"/>
                <w:szCs w:val="21"/>
              </w:rPr>
              <w:t>16</w:t>
            </w:r>
            <w:r>
              <w:rPr>
                <w:rFonts w:ascii="宋体" w:hAnsi="宋体" w:cs="宋体" w:hint="eastAsia"/>
                <w:color w:val="000000" w:themeColor="text1"/>
                <w:szCs w:val="21"/>
              </w:rPr>
              <w:t>、</w:t>
            </w:r>
            <w:r>
              <w:rPr>
                <w:rFonts w:ascii="宋体" w:hAnsi="宋体" w:cs="宋体" w:hint="eastAsia"/>
                <w:color w:val="000000" w:themeColor="text1"/>
                <w:szCs w:val="21"/>
              </w:rPr>
              <w:t>人性化设计：为了适应不同身高操作人员的触摸操作，在不采用任何物理升降结构的前提下，智慧黑板支持</w:t>
            </w:r>
            <w:r>
              <w:rPr>
                <w:rFonts w:ascii="宋体" w:hAnsi="宋体" w:cs="宋体" w:hint="eastAsia"/>
                <w:color w:val="000000" w:themeColor="text1"/>
                <w:szCs w:val="21"/>
              </w:rPr>
              <w:t>HDMI</w:t>
            </w:r>
            <w:r>
              <w:rPr>
                <w:rFonts w:ascii="宋体" w:hAnsi="宋体" w:cs="宋体" w:hint="eastAsia"/>
                <w:color w:val="000000" w:themeColor="text1"/>
                <w:szCs w:val="21"/>
              </w:rPr>
              <w:t>、</w:t>
            </w:r>
            <w:r>
              <w:rPr>
                <w:rFonts w:ascii="宋体" w:hAnsi="宋体" w:cs="宋体" w:hint="eastAsia"/>
                <w:color w:val="000000" w:themeColor="text1"/>
                <w:szCs w:val="21"/>
              </w:rPr>
              <w:t>VGA</w:t>
            </w:r>
            <w:r>
              <w:rPr>
                <w:rFonts w:ascii="宋体" w:hAnsi="宋体" w:cs="宋体" w:hint="eastAsia"/>
                <w:color w:val="000000" w:themeColor="text1"/>
                <w:szCs w:val="21"/>
              </w:rPr>
              <w:t>、</w:t>
            </w:r>
            <w:r>
              <w:rPr>
                <w:rFonts w:ascii="宋体" w:hAnsi="宋体" w:cs="宋体" w:hint="eastAsia"/>
                <w:color w:val="000000" w:themeColor="text1"/>
                <w:szCs w:val="21"/>
              </w:rPr>
              <w:t>TV</w:t>
            </w:r>
            <w:r>
              <w:rPr>
                <w:rFonts w:ascii="宋体" w:hAnsi="宋体" w:cs="宋体" w:hint="eastAsia"/>
                <w:color w:val="000000" w:themeColor="text1"/>
                <w:szCs w:val="21"/>
              </w:rPr>
              <w:t>、</w:t>
            </w:r>
            <w:r>
              <w:rPr>
                <w:rFonts w:ascii="宋体" w:hAnsi="宋体" w:cs="宋体" w:hint="eastAsia"/>
                <w:color w:val="000000" w:themeColor="text1"/>
                <w:szCs w:val="21"/>
              </w:rPr>
              <w:t>window</w:t>
            </w:r>
            <w:r>
              <w:rPr>
                <w:rFonts w:ascii="宋体" w:hAnsi="宋体" w:cs="宋体" w:hint="eastAsia"/>
                <w:color w:val="000000" w:themeColor="text1"/>
                <w:szCs w:val="21"/>
              </w:rPr>
              <w:t>等信号源模式下，液晶显示屏窗口可通过触摸一键下移，来适应不同身高老师的需求。</w:t>
            </w:r>
            <w:r>
              <w:rPr>
                <w:rFonts w:ascii="宋体" w:hAnsi="宋体" w:cs="宋体" w:hint="eastAsia"/>
                <w:color w:val="000000" w:themeColor="text1"/>
                <w:szCs w:val="21"/>
              </w:rPr>
              <w:br/>
            </w:r>
            <w:r>
              <w:rPr>
                <w:rFonts w:ascii="宋体" w:hAnsi="宋体" w:cs="宋体" w:hint="eastAsia"/>
                <w:color w:val="000000" w:themeColor="text1"/>
                <w:szCs w:val="21"/>
              </w:rPr>
              <w:t>17</w:t>
            </w:r>
            <w:r>
              <w:rPr>
                <w:rFonts w:ascii="宋体" w:hAnsi="宋体" w:cs="宋体" w:hint="eastAsia"/>
                <w:color w:val="000000" w:themeColor="text1"/>
                <w:szCs w:val="21"/>
              </w:rPr>
              <w:t>、</w:t>
            </w:r>
            <w:r>
              <w:rPr>
                <w:rFonts w:ascii="宋体" w:hAnsi="宋体" w:cs="宋体" w:hint="eastAsia"/>
                <w:color w:val="000000" w:themeColor="text1"/>
                <w:szCs w:val="21"/>
              </w:rPr>
              <w:t>支持在各信号通道下的批注和保存功能，防止因</w:t>
            </w:r>
            <w:r>
              <w:rPr>
                <w:rFonts w:ascii="宋体" w:hAnsi="宋体" w:cs="宋体" w:hint="eastAsia"/>
                <w:color w:val="000000" w:themeColor="text1"/>
                <w:szCs w:val="21"/>
              </w:rPr>
              <w:t>windows</w:t>
            </w:r>
            <w:r>
              <w:rPr>
                <w:rFonts w:ascii="宋体" w:hAnsi="宋体" w:cs="宋体" w:hint="eastAsia"/>
                <w:color w:val="000000" w:themeColor="text1"/>
                <w:szCs w:val="21"/>
              </w:rPr>
              <w:t>电脑故障无法展开教学；支持所有信道下书写、批注、擦除</w:t>
            </w:r>
            <w:r>
              <w:rPr>
                <w:rFonts w:ascii="宋体" w:hAnsi="宋体" w:cs="宋体" w:hint="eastAsia"/>
                <w:color w:val="000000" w:themeColor="text1"/>
                <w:szCs w:val="21"/>
              </w:rPr>
              <w:t>、笔画粗细设置、颜色设置，插入图片等功能。</w:t>
            </w:r>
            <w:r>
              <w:rPr>
                <w:rFonts w:ascii="宋体" w:hAnsi="宋体" w:cs="宋体" w:hint="eastAsia"/>
                <w:color w:val="000000" w:themeColor="text1"/>
                <w:szCs w:val="21"/>
              </w:rPr>
              <w:br/>
            </w:r>
            <w:r>
              <w:rPr>
                <w:rFonts w:ascii="宋体" w:hAnsi="宋体" w:cs="宋体" w:hint="eastAsia"/>
                <w:color w:val="000000" w:themeColor="text1"/>
                <w:szCs w:val="21"/>
              </w:rPr>
              <w:t>18</w:t>
            </w:r>
            <w:r>
              <w:rPr>
                <w:rFonts w:ascii="宋体" w:hAnsi="宋体" w:cs="宋体" w:hint="eastAsia"/>
                <w:color w:val="000000" w:themeColor="text1"/>
                <w:szCs w:val="21"/>
              </w:rPr>
              <w:t>、</w:t>
            </w:r>
            <w:r>
              <w:rPr>
                <w:rFonts w:ascii="宋体" w:hAnsi="宋体" w:cs="宋体" w:hint="eastAsia"/>
                <w:color w:val="000000" w:themeColor="text1"/>
                <w:szCs w:val="21"/>
              </w:rPr>
              <w:t>为便于维护使用方便，智慧黑板需具有前掀式维护功能，整体向上掀起角度不小于</w:t>
            </w:r>
            <w:r>
              <w:rPr>
                <w:rFonts w:ascii="宋体" w:hAnsi="宋体" w:cs="宋体" w:hint="eastAsia"/>
                <w:color w:val="000000" w:themeColor="text1"/>
                <w:szCs w:val="21"/>
              </w:rPr>
              <w:t>45</w:t>
            </w:r>
            <w:r>
              <w:rPr>
                <w:rFonts w:ascii="宋体" w:hAnsi="宋体" w:cs="宋体" w:hint="eastAsia"/>
                <w:color w:val="000000" w:themeColor="text1"/>
                <w:szCs w:val="21"/>
              </w:rPr>
              <w:t>度，免拆卸前维护，单人即可进行设备维护</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19</w:t>
            </w:r>
            <w:r>
              <w:rPr>
                <w:rFonts w:ascii="宋体" w:hAnsi="宋体" w:cs="宋体" w:hint="eastAsia"/>
                <w:color w:val="000000" w:themeColor="text1"/>
                <w:szCs w:val="21"/>
              </w:rPr>
              <w:t>、</w:t>
            </w:r>
            <w:r>
              <w:rPr>
                <w:rFonts w:ascii="宋体" w:hAnsi="宋体" w:cs="宋体" w:hint="eastAsia"/>
                <w:color w:val="000000" w:themeColor="text1"/>
                <w:szCs w:val="21"/>
              </w:rPr>
              <w:t>设备具备</w:t>
            </w:r>
            <w:r>
              <w:rPr>
                <w:rFonts w:ascii="宋体" w:hAnsi="宋体" w:cs="宋体" w:hint="eastAsia"/>
                <w:color w:val="000000" w:themeColor="text1"/>
                <w:szCs w:val="21"/>
              </w:rPr>
              <w:t>PC</w:t>
            </w:r>
            <w:r>
              <w:rPr>
                <w:rFonts w:ascii="宋体" w:hAnsi="宋体" w:cs="宋体" w:hint="eastAsia"/>
                <w:color w:val="000000" w:themeColor="text1"/>
                <w:szCs w:val="21"/>
              </w:rPr>
              <w:t>和安卓恢复原厂设置的双系统备份，且</w:t>
            </w:r>
            <w:r>
              <w:rPr>
                <w:rFonts w:ascii="宋体" w:hAnsi="宋体" w:cs="宋体" w:hint="eastAsia"/>
                <w:color w:val="000000" w:themeColor="text1"/>
                <w:szCs w:val="21"/>
              </w:rPr>
              <w:t>PC</w:t>
            </w:r>
            <w:r>
              <w:rPr>
                <w:rFonts w:ascii="宋体" w:hAnsi="宋体" w:cs="宋体" w:hint="eastAsia"/>
                <w:color w:val="000000" w:themeColor="text1"/>
                <w:szCs w:val="21"/>
              </w:rPr>
              <w:t>的</w:t>
            </w:r>
            <w:r>
              <w:rPr>
                <w:rFonts w:ascii="宋体" w:hAnsi="宋体" w:cs="宋体" w:hint="eastAsia"/>
                <w:color w:val="000000" w:themeColor="text1"/>
                <w:szCs w:val="21"/>
              </w:rPr>
              <w:t>Windows</w:t>
            </w:r>
            <w:r>
              <w:rPr>
                <w:rFonts w:ascii="宋体" w:hAnsi="宋体" w:cs="宋体" w:hint="eastAsia"/>
                <w:color w:val="000000" w:themeColor="text1"/>
                <w:szCs w:val="21"/>
              </w:rPr>
              <w:t>及</w:t>
            </w:r>
            <w:r>
              <w:rPr>
                <w:rFonts w:ascii="宋体" w:hAnsi="宋体" w:cs="宋体" w:hint="eastAsia"/>
                <w:color w:val="000000" w:themeColor="text1"/>
                <w:szCs w:val="21"/>
              </w:rPr>
              <w:t>Android</w:t>
            </w:r>
            <w:r>
              <w:rPr>
                <w:rFonts w:ascii="宋体" w:hAnsi="宋体" w:cs="宋体" w:hint="eastAsia"/>
                <w:color w:val="000000" w:themeColor="text1"/>
                <w:szCs w:val="21"/>
              </w:rPr>
              <w:t>双系统可以仅通过教室的一根网线同时上网，不需要外加任何其它设备。</w:t>
            </w:r>
            <w:r>
              <w:rPr>
                <w:rFonts w:ascii="宋体" w:hAnsi="宋体" w:cs="宋体" w:hint="eastAsia"/>
                <w:color w:val="000000" w:themeColor="text1"/>
                <w:szCs w:val="21"/>
              </w:rPr>
              <w:br/>
            </w:r>
            <w:r>
              <w:rPr>
                <w:rFonts w:ascii="宋体" w:hAnsi="宋体" w:cs="宋体" w:hint="eastAsia"/>
                <w:color w:val="000000" w:themeColor="text1"/>
                <w:szCs w:val="21"/>
              </w:rPr>
              <w:t>20</w:t>
            </w:r>
            <w:r>
              <w:rPr>
                <w:rFonts w:ascii="宋体" w:hAnsi="宋体" w:cs="宋体" w:hint="eastAsia"/>
                <w:color w:val="000000" w:themeColor="text1"/>
                <w:szCs w:val="21"/>
              </w:rPr>
              <w:t>、</w:t>
            </w:r>
            <w:r>
              <w:rPr>
                <w:rFonts w:ascii="宋体" w:hAnsi="宋体" w:cs="宋体" w:hint="eastAsia"/>
                <w:color w:val="000000" w:themeColor="text1"/>
                <w:szCs w:val="21"/>
              </w:rPr>
              <w:t>整机支持蓝牙</w:t>
            </w:r>
            <w:r>
              <w:rPr>
                <w:rFonts w:ascii="宋体" w:hAnsi="宋体" w:cs="宋体" w:hint="eastAsia"/>
                <w:color w:val="000000" w:themeColor="text1"/>
                <w:szCs w:val="21"/>
              </w:rPr>
              <w:t>Bluetooth 5.0</w:t>
            </w:r>
            <w:r>
              <w:rPr>
                <w:rFonts w:ascii="宋体" w:hAnsi="宋体" w:cs="宋体" w:hint="eastAsia"/>
                <w:color w:val="000000" w:themeColor="text1"/>
                <w:szCs w:val="21"/>
              </w:rPr>
              <w:t>标准，整机可通过蓝牙模块与蓝牙音箱连接，通过蓝牙音箱播放整机音频。</w:t>
            </w:r>
            <w:r>
              <w:rPr>
                <w:rFonts w:ascii="宋体" w:hAnsi="宋体" w:cs="宋体" w:hint="eastAsia"/>
                <w:color w:val="000000" w:themeColor="text1"/>
                <w:szCs w:val="21"/>
              </w:rPr>
              <w:br/>
            </w:r>
            <w:r>
              <w:rPr>
                <w:rFonts w:ascii="宋体" w:hAnsi="宋体" w:cs="宋体" w:hint="eastAsia"/>
                <w:color w:val="000000" w:themeColor="text1"/>
                <w:szCs w:val="21"/>
              </w:rPr>
              <w:t>21</w:t>
            </w:r>
            <w:r>
              <w:rPr>
                <w:rFonts w:ascii="宋体" w:hAnsi="宋体" w:cs="宋体" w:hint="eastAsia"/>
                <w:color w:val="000000" w:themeColor="text1"/>
                <w:szCs w:val="21"/>
              </w:rPr>
              <w:t>、</w:t>
            </w:r>
            <w:r>
              <w:rPr>
                <w:rFonts w:ascii="宋体" w:hAnsi="宋体" w:cs="宋体" w:hint="eastAsia"/>
                <w:color w:val="000000" w:themeColor="text1"/>
                <w:szCs w:val="21"/>
              </w:rPr>
              <w:t>支持调节左右声道平衡；在中低频段</w:t>
            </w:r>
            <w:r>
              <w:rPr>
                <w:rFonts w:ascii="宋体" w:hAnsi="宋体" w:cs="宋体" w:hint="eastAsia"/>
                <w:color w:val="000000" w:themeColor="text1"/>
                <w:szCs w:val="21"/>
              </w:rPr>
              <w:t>120Hz</w:t>
            </w:r>
            <w:r>
              <w:rPr>
                <w:rFonts w:ascii="宋体" w:hAnsi="宋体" w:cs="宋体" w:hint="eastAsia"/>
                <w:color w:val="000000" w:themeColor="text1"/>
                <w:szCs w:val="21"/>
              </w:rPr>
              <w:t>～</w:t>
            </w:r>
            <w:r>
              <w:rPr>
                <w:rFonts w:ascii="宋体" w:hAnsi="宋体" w:cs="宋体" w:hint="eastAsia"/>
                <w:color w:val="000000" w:themeColor="text1"/>
                <w:szCs w:val="21"/>
              </w:rPr>
              <w:t>500Hz</w:t>
            </w:r>
            <w:r>
              <w:rPr>
                <w:rFonts w:ascii="宋体" w:hAnsi="宋体" w:cs="宋体" w:hint="eastAsia"/>
                <w:color w:val="000000" w:themeColor="text1"/>
                <w:szCs w:val="21"/>
              </w:rPr>
              <w:t>，高频段</w:t>
            </w:r>
            <w:r>
              <w:rPr>
                <w:rFonts w:ascii="宋体" w:hAnsi="宋体" w:cs="宋体" w:hint="eastAsia"/>
                <w:color w:val="000000" w:themeColor="text1"/>
                <w:szCs w:val="21"/>
              </w:rPr>
              <w:t>1.5KH</w:t>
            </w:r>
            <w:r>
              <w:rPr>
                <w:rFonts w:ascii="宋体" w:hAnsi="宋体" w:cs="宋体" w:hint="eastAsia"/>
                <w:color w:val="000000" w:themeColor="text1"/>
                <w:szCs w:val="21"/>
              </w:rPr>
              <w:t>z</w:t>
            </w:r>
            <w:r>
              <w:rPr>
                <w:rFonts w:ascii="宋体" w:hAnsi="宋体" w:cs="宋体" w:hint="eastAsia"/>
                <w:color w:val="000000" w:themeColor="text1"/>
                <w:szCs w:val="21"/>
              </w:rPr>
              <w:t>～</w:t>
            </w:r>
            <w:r>
              <w:rPr>
                <w:rFonts w:ascii="宋体" w:hAnsi="宋体" w:cs="宋体" w:hint="eastAsia"/>
                <w:color w:val="000000" w:themeColor="text1"/>
                <w:szCs w:val="21"/>
              </w:rPr>
              <w:t>16KHz</w:t>
            </w:r>
            <w:r>
              <w:rPr>
                <w:rFonts w:ascii="宋体" w:hAnsi="宋体" w:cs="宋体" w:hint="eastAsia"/>
                <w:color w:val="000000" w:themeColor="text1"/>
                <w:szCs w:val="21"/>
              </w:rPr>
              <w:t>的调节功能。方便用户快速调节支持标准，音乐，新闻，影院，体育，用户等不少于</w:t>
            </w:r>
            <w:r>
              <w:rPr>
                <w:rFonts w:ascii="宋体" w:hAnsi="宋体" w:cs="宋体" w:hint="eastAsia"/>
                <w:color w:val="000000" w:themeColor="text1"/>
                <w:szCs w:val="21"/>
              </w:rPr>
              <w:t>6</w:t>
            </w:r>
            <w:r>
              <w:rPr>
                <w:rFonts w:ascii="宋体" w:hAnsi="宋体" w:cs="宋体" w:hint="eastAsia"/>
                <w:color w:val="000000" w:themeColor="text1"/>
                <w:szCs w:val="21"/>
              </w:rPr>
              <w:t>种音效模式调节。</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22</w:t>
            </w:r>
            <w:r>
              <w:rPr>
                <w:rFonts w:ascii="宋体" w:hAnsi="宋体" w:cs="宋体" w:hint="eastAsia"/>
                <w:color w:val="000000" w:themeColor="text1"/>
                <w:szCs w:val="21"/>
              </w:rPr>
              <w:t>、</w:t>
            </w:r>
            <w:r>
              <w:rPr>
                <w:rFonts w:ascii="宋体" w:hAnsi="宋体" w:cs="宋体" w:hint="eastAsia"/>
                <w:color w:val="000000" w:themeColor="text1"/>
                <w:szCs w:val="21"/>
              </w:rPr>
              <w:t>整机嵌入安卓</w:t>
            </w:r>
            <w:r>
              <w:rPr>
                <w:rFonts w:ascii="宋体" w:hAnsi="宋体" w:cs="宋体" w:hint="eastAsia"/>
                <w:color w:val="000000" w:themeColor="text1"/>
                <w:szCs w:val="21"/>
              </w:rPr>
              <w:t>11.0</w:t>
            </w:r>
            <w:r>
              <w:rPr>
                <w:rFonts w:ascii="宋体" w:hAnsi="宋体" w:cs="宋体" w:hint="eastAsia"/>
                <w:color w:val="000000" w:themeColor="text1"/>
                <w:szCs w:val="21"/>
              </w:rPr>
              <w:t>系统，内存≥</w:t>
            </w:r>
            <w:r>
              <w:rPr>
                <w:rFonts w:ascii="宋体" w:hAnsi="宋体" w:cs="宋体" w:hint="eastAsia"/>
                <w:color w:val="000000" w:themeColor="text1"/>
                <w:szCs w:val="21"/>
              </w:rPr>
              <w:t>4G</w:t>
            </w:r>
            <w:r>
              <w:rPr>
                <w:rFonts w:ascii="宋体" w:hAnsi="宋体" w:cs="宋体" w:hint="eastAsia"/>
                <w:color w:val="000000" w:themeColor="text1"/>
                <w:szCs w:val="21"/>
              </w:rPr>
              <w:t>，储存空间≥</w:t>
            </w:r>
            <w:r>
              <w:rPr>
                <w:rFonts w:ascii="宋体" w:hAnsi="宋体" w:cs="宋体" w:hint="eastAsia"/>
                <w:color w:val="000000" w:themeColor="text1"/>
                <w:szCs w:val="21"/>
              </w:rPr>
              <w:t>32G</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23</w:t>
            </w:r>
            <w:r>
              <w:rPr>
                <w:rFonts w:ascii="宋体" w:hAnsi="宋体" w:cs="宋体" w:hint="eastAsia"/>
                <w:color w:val="000000" w:themeColor="text1"/>
                <w:szCs w:val="21"/>
              </w:rPr>
              <w:t>、</w:t>
            </w:r>
            <w:r>
              <w:rPr>
                <w:rFonts w:ascii="宋体" w:hAnsi="宋体" w:cs="宋体" w:hint="eastAsia"/>
                <w:color w:val="000000" w:themeColor="text1"/>
                <w:szCs w:val="21"/>
              </w:rPr>
              <w:t>整机嵌入安卓系统下，能对多媒体</w:t>
            </w:r>
            <w:r>
              <w:rPr>
                <w:rFonts w:ascii="宋体" w:hAnsi="宋体" w:cs="宋体" w:hint="eastAsia"/>
                <w:color w:val="000000" w:themeColor="text1"/>
                <w:szCs w:val="21"/>
              </w:rPr>
              <w:t>USB</w:t>
            </w:r>
            <w:r>
              <w:rPr>
                <w:rFonts w:ascii="宋体" w:hAnsi="宋体" w:cs="宋体" w:hint="eastAsia"/>
                <w:color w:val="000000" w:themeColor="text1"/>
                <w:szCs w:val="21"/>
              </w:rPr>
              <w:t>所读取到的课件文件进行自动归类，可快速分类查找</w:t>
            </w:r>
            <w:r>
              <w:rPr>
                <w:rFonts w:ascii="宋体" w:hAnsi="宋体" w:cs="宋体" w:hint="eastAsia"/>
                <w:color w:val="000000" w:themeColor="text1"/>
                <w:szCs w:val="21"/>
              </w:rPr>
              <w:t>office</w:t>
            </w:r>
            <w:r>
              <w:rPr>
                <w:rFonts w:ascii="宋体" w:hAnsi="宋体" w:cs="宋体" w:hint="eastAsia"/>
                <w:color w:val="000000" w:themeColor="text1"/>
                <w:szCs w:val="21"/>
              </w:rPr>
              <w:t>文档、音乐、视频、图片等文件，检索后可直接在界面中打开。</w:t>
            </w:r>
            <w:r>
              <w:rPr>
                <w:rFonts w:ascii="宋体" w:hAnsi="宋体" w:cs="宋体" w:hint="eastAsia"/>
                <w:color w:val="000000" w:themeColor="text1"/>
                <w:szCs w:val="21"/>
              </w:rPr>
              <w:br/>
            </w:r>
            <w:r>
              <w:rPr>
                <w:rFonts w:ascii="宋体" w:hAnsi="宋体" w:cs="宋体" w:hint="eastAsia"/>
                <w:color w:val="000000" w:themeColor="text1"/>
                <w:szCs w:val="21"/>
              </w:rPr>
              <w:t>24</w:t>
            </w:r>
            <w:r>
              <w:rPr>
                <w:rFonts w:ascii="宋体" w:hAnsi="宋体" w:cs="宋体" w:hint="eastAsia"/>
                <w:color w:val="000000" w:themeColor="text1"/>
                <w:szCs w:val="21"/>
              </w:rPr>
              <w:t>、</w:t>
            </w:r>
            <w:r>
              <w:rPr>
                <w:rFonts w:ascii="宋体" w:hAnsi="宋体" w:cs="宋体" w:hint="eastAsia"/>
                <w:color w:val="000000" w:themeColor="text1"/>
                <w:szCs w:val="21"/>
              </w:rPr>
              <w:t>整机嵌入式安卓系统下互动白板支持十笔或以上书写及手势擦除且白板软件页面内容可二维码扫描分享，支持根据需要自行选择任意页面分享或全部页面分享。</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25</w:t>
            </w:r>
            <w:r>
              <w:rPr>
                <w:rFonts w:ascii="宋体" w:hAnsi="宋体" w:cs="宋体" w:hint="eastAsia"/>
                <w:color w:val="000000" w:themeColor="text1"/>
                <w:szCs w:val="21"/>
              </w:rPr>
              <w:t>、</w:t>
            </w:r>
            <w:r>
              <w:rPr>
                <w:rFonts w:ascii="宋体" w:hAnsi="宋体" w:cs="宋体" w:hint="eastAsia"/>
                <w:color w:val="000000" w:themeColor="text1"/>
                <w:szCs w:val="21"/>
              </w:rPr>
              <w:t>为方便管理设备支持应用锁</w:t>
            </w:r>
            <w:r>
              <w:rPr>
                <w:rFonts w:ascii="宋体" w:hAnsi="宋体" w:cs="宋体" w:hint="eastAsia"/>
                <w:color w:val="000000" w:themeColor="text1"/>
                <w:szCs w:val="21"/>
              </w:rPr>
              <w:t>和触摸锁功能，用户可开启或关闭功能，</w:t>
            </w:r>
            <w:r>
              <w:rPr>
                <w:rFonts w:ascii="宋体" w:hAnsi="宋体" w:cs="宋体" w:hint="eastAsia"/>
                <w:color w:val="000000" w:themeColor="text1"/>
                <w:szCs w:val="21"/>
              </w:rPr>
              <w:t>且支持解锁密码自定义。</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26</w:t>
            </w:r>
            <w:r>
              <w:rPr>
                <w:rFonts w:ascii="宋体" w:hAnsi="宋体" w:cs="宋体" w:hint="eastAsia"/>
                <w:color w:val="000000" w:themeColor="text1"/>
                <w:szCs w:val="21"/>
              </w:rPr>
              <w:t>、</w:t>
            </w:r>
            <w:r>
              <w:rPr>
                <w:rFonts w:ascii="宋体" w:hAnsi="宋体" w:cs="宋体" w:hint="eastAsia"/>
                <w:color w:val="000000" w:themeColor="text1"/>
                <w:szCs w:val="21"/>
              </w:rPr>
              <w:t>防止学生随意使用大屏，支持屏幕锁功能和锁定前置接口功能，开机或待机后需要解锁才能进入系统，为方便管理支持用户自定义解锁密码。</w:t>
            </w:r>
            <w:r>
              <w:rPr>
                <w:rFonts w:ascii="宋体" w:hAnsi="宋体" w:cs="宋体" w:hint="eastAsia"/>
                <w:color w:val="000000" w:themeColor="text1"/>
                <w:szCs w:val="21"/>
              </w:rPr>
              <w:br/>
            </w:r>
            <w:r>
              <w:rPr>
                <w:rFonts w:ascii="宋体" w:hAnsi="宋体" w:cs="宋体" w:hint="eastAsia"/>
                <w:color w:val="000000" w:themeColor="text1"/>
                <w:szCs w:val="21"/>
              </w:rPr>
              <w:t>27</w:t>
            </w:r>
            <w:r>
              <w:rPr>
                <w:rFonts w:ascii="宋体" w:hAnsi="宋体" w:cs="宋体" w:hint="eastAsia"/>
                <w:color w:val="000000" w:themeColor="text1"/>
                <w:szCs w:val="21"/>
              </w:rPr>
              <w:t>、</w:t>
            </w:r>
            <w:r>
              <w:rPr>
                <w:rFonts w:ascii="宋体" w:hAnsi="宋体" w:cs="宋体" w:hint="eastAsia"/>
                <w:color w:val="000000" w:themeColor="text1"/>
                <w:szCs w:val="21"/>
              </w:rPr>
              <w:t>无需借助</w:t>
            </w:r>
            <w:r>
              <w:rPr>
                <w:rFonts w:ascii="宋体" w:hAnsi="宋体" w:cs="宋体" w:hint="eastAsia"/>
                <w:color w:val="000000" w:themeColor="text1"/>
                <w:szCs w:val="21"/>
              </w:rPr>
              <w:t>PC</w:t>
            </w:r>
            <w:r>
              <w:rPr>
                <w:rFonts w:ascii="宋体" w:hAnsi="宋体" w:cs="宋体" w:hint="eastAsia"/>
                <w:color w:val="000000" w:themeColor="text1"/>
                <w:szCs w:val="21"/>
              </w:rPr>
              <w:t>，整机可一键进行硬件自检，智能显示当前温度和运行状态提示，可自检触摸框、</w:t>
            </w:r>
            <w:r>
              <w:rPr>
                <w:rFonts w:ascii="宋体" w:hAnsi="宋体" w:cs="宋体" w:hint="eastAsia"/>
                <w:color w:val="000000" w:themeColor="text1"/>
                <w:szCs w:val="21"/>
              </w:rPr>
              <w:t>ops</w:t>
            </w:r>
            <w:r>
              <w:rPr>
                <w:rFonts w:ascii="宋体" w:hAnsi="宋体" w:cs="宋体" w:hint="eastAsia"/>
                <w:color w:val="000000" w:themeColor="text1"/>
                <w:szCs w:val="21"/>
              </w:rPr>
              <w:t>状态、光感等功能是否正常，根据检测情况给出提示。</w:t>
            </w:r>
            <w:r>
              <w:rPr>
                <w:rFonts w:ascii="宋体" w:hAnsi="宋体" w:cs="宋体" w:hint="eastAsia"/>
                <w:color w:val="000000" w:themeColor="text1"/>
                <w:szCs w:val="21"/>
              </w:rPr>
              <w:br/>
            </w:r>
            <w:r>
              <w:rPr>
                <w:rFonts w:ascii="宋体" w:hAnsi="宋体" w:cs="宋体" w:hint="eastAsia"/>
                <w:b/>
                <w:bCs/>
                <w:color w:val="000000" w:themeColor="text1"/>
                <w:szCs w:val="21"/>
              </w:rPr>
              <w:t>二、</w:t>
            </w:r>
            <w:r>
              <w:rPr>
                <w:rFonts w:ascii="宋体" w:hAnsi="宋体" w:cs="宋体" w:hint="eastAsia"/>
                <w:b/>
                <w:bCs/>
                <w:color w:val="000000" w:themeColor="text1"/>
                <w:szCs w:val="21"/>
              </w:rPr>
              <w:t>OPS</w:t>
            </w:r>
            <w:r>
              <w:rPr>
                <w:rFonts w:ascii="宋体" w:hAnsi="宋体" w:cs="宋体" w:hint="eastAsia"/>
                <w:b/>
                <w:bCs/>
                <w:color w:val="000000" w:themeColor="text1"/>
                <w:szCs w:val="21"/>
              </w:rPr>
              <w:t>模块配置</w:t>
            </w:r>
            <w:r>
              <w:rPr>
                <w:rFonts w:ascii="宋体" w:hAnsi="宋体" w:cs="宋体" w:hint="eastAsia"/>
                <w:color w:val="000000" w:themeColor="text1"/>
                <w:szCs w:val="21"/>
              </w:rPr>
              <w:br/>
            </w:r>
            <w:r>
              <w:rPr>
                <w:rFonts w:ascii="宋体" w:hAnsi="宋体" w:cs="宋体" w:hint="eastAsia"/>
                <w:color w:val="000000" w:themeColor="text1"/>
                <w:szCs w:val="21"/>
              </w:rPr>
              <w:t>1</w:t>
            </w:r>
            <w:r>
              <w:rPr>
                <w:rFonts w:ascii="宋体" w:hAnsi="宋体" w:cs="宋体" w:hint="eastAsia"/>
                <w:color w:val="000000" w:themeColor="text1"/>
                <w:szCs w:val="21"/>
              </w:rPr>
              <w:t>、采用</w:t>
            </w:r>
            <w:r>
              <w:rPr>
                <w:rFonts w:ascii="宋体" w:hAnsi="宋体" w:cs="宋体" w:hint="eastAsia"/>
                <w:color w:val="000000" w:themeColor="text1"/>
                <w:szCs w:val="21"/>
              </w:rPr>
              <w:t>Intel</w:t>
            </w:r>
            <w:r>
              <w:rPr>
                <w:rFonts w:ascii="宋体" w:hAnsi="宋体" w:cs="宋体" w:hint="eastAsia"/>
                <w:color w:val="000000" w:themeColor="text1"/>
                <w:szCs w:val="21"/>
              </w:rPr>
              <w:t>标准协议的</w:t>
            </w:r>
            <w:r>
              <w:rPr>
                <w:rFonts w:ascii="宋体" w:hAnsi="宋体" w:cs="宋体" w:hint="eastAsia"/>
                <w:color w:val="000000" w:themeColor="text1"/>
                <w:szCs w:val="21"/>
              </w:rPr>
              <w:t>80</w:t>
            </w:r>
            <w:r>
              <w:rPr>
                <w:rFonts w:ascii="宋体" w:hAnsi="宋体" w:cs="宋体" w:hint="eastAsia"/>
                <w:color w:val="000000" w:themeColor="text1"/>
                <w:szCs w:val="21"/>
              </w:rPr>
              <w:t>针接口：抽拉内置式，实现无单独接线的插拔，</w:t>
            </w:r>
            <w:r>
              <w:rPr>
                <w:rFonts w:ascii="宋体" w:hAnsi="宋体" w:cs="宋体" w:hint="eastAsia"/>
                <w:color w:val="000000" w:themeColor="text1"/>
                <w:szCs w:val="21"/>
              </w:rPr>
              <w:lastRenderedPageBreak/>
              <w:t>低噪音热管传导散热设计，具有信号接口：≥</w:t>
            </w:r>
            <w:r>
              <w:rPr>
                <w:rFonts w:ascii="宋体" w:hAnsi="宋体" w:cs="宋体" w:hint="eastAsia"/>
                <w:color w:val="000000" w:themeColor="text1"/>
                <w:szCs w:val="21"/>
              </w:rPr>
              <w:t>6</w:t>
            </w:r>
            <w:r>
              <w:rPr>
                <w:rFonts w:ascii="宋体" w:hAnsi="宋体" w:cs="宋体" w:hint="eastAsia"/>
                <w:color w:val="000000" w:themeColor="text1"/>
                <w:szCs w:val="21"/>
              </w:rPr>
              <w:t>路</w:t>
            </w:r>
            <w:r>
              <w:rPr>
                <w:rFonts w:ascii="宋体" w:hAnsi="宋体" w:cs="宋体" w:hint="eastAsia"/>
                <w:color w:val="000000" w:themeColor="text1"/>
                <w:szCs w:val="21"/>
              </w:rPr>
              <w:t>USB</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路</w:t>
            </w:r>
            <w:r>
              <w:rPr>
                <w:rFonts w:ascii="宋体" w:hAnsi="宋体" w:cs="宋体" w:hint="eastAsia"/>
                <w:color w:val="000000" w:themeColor="text1"/>
                <w:szCs w:val="21"/>
              </w:rPr>
              <w:t>HDMI</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路</w:t>
            </w:r>
            <w:r>
              <w:rPr>
                <w:rFonts w:ascii="宋体" w:hAnsi="宋体" w:cs="宋体" w:hint="eastAsia"/>
                <w:color w:val="000000" w:themeColor="text1"/>
                <w:szCs w:val="21"/>
              </w:rPr>
              <w:t>DP</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路</w:t>
            </w:r>
            <w:r>
              <w:rPr>
                <w:rFonts w:ascii="宋体" w:hAnsi="宋体" w:cs="宋体" w:hint="eastAsia"/>
                <w:color w:val="000000" w:themeColor="text1"/>
                <w:szCs w:val="21"/>
              </w:rPr>
              <w:t>RJ45</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路麦克风</w:t>
            </w:r>
            <w:r>
              <w:rPr>
                <w:rFonts w:ascii="宋体" w:hAnsi="宋体" w:cs="宋体" w:hint="eastAsia"/>
                <w:color w:val="000000" w:themeColor="text1"/>
                <w:szCs w:val="21"/>
              </w:rPr>
              <w:t>/</w:t>
            </w:r>
            <w:r>
              <w:rPr>
                <w:rFonts w:ascii="宋体" w:hAnsi="宋体" w:cs="宋体" w:hint="eastAsia"/>
                <w:color w:val="000000" w:themeColor="text1"/>
                <w:szCs w:val="21"/>
              </w:rPr>
              <w:t>路耳机。</w:t>
            </w:r>
            <w:r>
              <w:rPr>
                <w:rFonts w:ascii="宋体" w:hAnsi="宋体" w:cs="宋体" w:hint="eastAsia"/>
                <w:color w:val="000000" w:themeColor="text1"/>
                <w:szCs w:val="21"/>
              </w:rPr>
              <w:br/>
              <w:t>2</w:t>
            </w:r>
            <w:r>
              <w:rPr>
                <w:rFonts w:ascii="宋体" w:hAnsi="宋体" w:cs="宋体" w:hint="eastAsia"/>
                <w:color w:val="000000" w:themeColor="text1"/>
                <w:szCs w:val="21"/>
              </w:rPr>
              <w:t>、处理器≥</w:t>
            </w:r>
            <w:r>
              <w:rPr>
                <w:rFonts w:ascii="宋体" w:hAnsi="宋体" w:cs="宋体" w:hint="eastAsia"/>
                <w:color w:val="000000" w:themeColor="text1"/>
                <w:szCs w:val="21"/>
              </w:rPr>
              <w:t>6</w:t>
            </w:r>
            <w:r>
              <w:rPr>
                <w:rFonts w:ascii="宋体" w:hAnsi="宋体" w:cs="宋体" w:hint="eastAsia"/>
                <w:color w:val="000000" w:themeColor="text1"/>
                <w:szCs w:val="21"/>
              </w:rPr>
              <w:t>核</w:t>
            </w:r>
            <w:r>
              <w:rPr>
                <w:rFonts w:ascii="宋体" w:hAnsi="宋体" w:cs="宋体" w:hint="eastAsia"/>
                <w:color w:val="000000" w:themeColor="text1"/>
                <w:szCs w:val="21"/>
              </w:rPr>
              <w:t>12</w:t>
            </w:r>
            <w:r>
              <w:rPr>
                <w:rFonts w:ascii="宋体" w:hAnsi="宋体" w:cs="宋体" w:hint="eastAsia"/>
                <w:color w:val="000000" w:themeColor="text1"/>
                <w:szCs w:val="21"/>
              </w:rPr>
              <w:t>线程、主频</w:t>
            </w:r>
            <w:r>
              <w:rPr>
                <w:rFonts w:ascii="宋体" w:hAnsi="宋体" w:cs="宋体" w:hint="eastAsia"/>
                <w:color w:val="000000" w:themeColor="text1"/>
                <w:szCs w:val="21"/>
              </w:rPr>
              <w:t>≥</w:t>
            </w:r>
            <w:r>
              <w:rPr>
                <w:rFonts w:ascii="宋体" w:hAnsi="宋体" w:cs="宋体" w:hint="eastAsia"/>
                <w:color w:val="000000" w:themeColor="text1"/>
                <w:szCs w:val="21"/>
              </w:rPr>
              <w:t>2.9GHZ</w:t>
            </w:r>
            <w:r>
              <w:rPr>
                <w:rFonts w:ascii="宋体" w:hAnsi="宋体" w:cs="宋体" w:hint="eastAsia"/>
                <w:color w:val="000000" w:themeColor="text1"/>
                <w:szCs w:val="21"/>
              </w:rPr>
              <w:t>，内存≥</w:t>
            </w:r>
            <w:r>
              <w:rPr>
                <w:rFonts w:ascii="宋体" w:hAnsi="宋体" w:cs="宋体" w:hint="eastAsia"/>
                <w:color w:val="000000" w:themeColor="text1"/>
                <w:szCs w:val="21"/>
              </w:rPr>
              <w:t>8G</w:t>
            </w:r>
            <w:r>
              <w:rPr>
                <w:rFonts w:ascii="宋体" w:hAnsi="宋体" w:cs="宋体" w:hint="eastAsia"/>
                <w:color w:val="000000" w:themeColor="text1"/>
                <w:szCs w:val="21"/>
              </w:rPr>
              <w:t>；硬盘≥</w:t>
            </w:r>
            <w:r>
              <w:rPr>
                <w:rFonts w:ascii="宋体" w:hAnsi="宋体" w:cs="宋体" w:hint="eastAsia"/>
                <w:color w:val="000000" w:themeColor="text1"/>
                <w:szCs w:val="21"/>
              </w:rPr>
              <w:t>256G</w:t>
            </w:r>
            <w:r>
              <w:rPr>
                <w:rFonts w:ascii="宋体" w:hAnsi="宋体" w:cs="宋体" w:hint="eastAsia"/>
                <w:color w:val="000000" w:themeColor="text1"/>
                <w:szCs w:val="21"/>
              </w:rPr>
              <w:t>固态硬盘配置。</w:t>
            </w:r>
            <w:r>
              <w:rPr>
                <w:rFonts w:ascii="宋体" w:hAnsi="宋体" w:cs="宋体" w:hint="eastAsia"/>
                <w:color w:val="000000" w:themeColor="text1"/>
                <w:szCs w:val="21"/>
              </w:rPr>
              <w:br/>
              <w:t>3</w:t>
            </w:r>
            <w:r>
              <w:rPr>
                <w:rFonts w:ascii="宋体" w:hAnsi="宋体" w:cs="宋体" w:hint="eastAsia"/>
                <w:color w:val="000000" w:themeColor="text1"/>
                <w:szCs w:val="21"/>
              </w:rPr>
              <w:t>、内置双</w:t>
            </w:r>
            <w:r>
              <w:rPr>
                <w:rFonts w:ascii="宋体" w:hAnsi="宋体" w:cs="宋体" w:hint="eastAsia"/>
                <w:color w:val="000000" w:themeColor="text1"/>
                <w:szCs w:val="21"/>
              </w:rPr>
              <w:t>WiFi</w:t>
            </w:r>
            <w:r>
              <w:rPr>
                <w:rFonts w:ascii="宋体" w:hAnsi="宋体" w:cs="宋体" w:hint="eastAsia"/>
                <w:color w:val="000000" w:themeColor="text1"/>
                <w:szCs w:val="21"/>
              </w:rPr>
              <w:t>：</w:t>
            </w:r>
            <w:r>
              <w:rPr>
                <w:rFonts w:ascii="宋体" w:hAnsi="宋体" w:cs="宋体" w:hint="eastAsia"/>
                <w:color w:val="000000" w:themeColor="text1"/>
                <w:szCs w:val="21"/>
              </w:rPr>
              <w:t>IEEE 802.11b/g/n</w:t>
            </w:r>
            <w:r>
              <w:rPr>
                <w:rFonts w:ascii="宋体" w:hAnsi="宋体" w:cs="宋体" w:hint="eastAsia"/>
                <w:color w:val="000000" w:themeColor="text1"/>
                <w:szCs w:val="21"/>
              </w:rPr>
              <w:t>标准；内置网卡：</w:t>
            </w:r>
            <w:r>
              <w:rPr>
                <w:rFonts w:ascii="宋体" w:hAnsi="宋体" w:cs="宋体" w:hint="eastAsia"/>
                <w:color w:val="000000" w:themeColor="text1"/>
                <w:szCs w:val="21"/>
              </w:rPr>
              <w:t>10M/100M/1000M</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b/>
                <w:bCs/>
                <w:color w:val="000000" w:themeColor="text1"/>
                <w:szCs w:val="21"/>
              </w:rPr>
              <w:t>三、教学应用软件</w:t>
            </w:r>
            <w:r>
              <w:rPr>
                <w:rFonts w:ascii="宋体" w:hAnsi="宋体" w:cs="宋体" w:hint="eastAsia"/>
                <w:color w:val="000000" w:themeColor="text1"/>
                <w:szCs w:val="21"/>
              </w:rPr>
              <w:br/>
            </w:r>
            <w:r>
              <w:rPr>
                <w:rFonts w:ascii="宋体" w:hAnsi="宋体" w:cs="宋体" w:hint="eastAsia"/>
                <w:b/>
                <w:bCs/>
                <w:color w:val="000000" w:themeColor="text1"/>
                <w:szCs w:val="21"/>
              </w:rPr>
              <w:t>（一）智能备课</w:t>
            </w:r>
            <w:r>
              <w:rPr>
                <w:rFonts w:ascii="宋体" w:hAnsi="宋体" w:cs="宋体" w:hint="eastAsia"/>
                <w:color w:val="000000" w:themeColor="text1"/>
                <w:szCs w:val="21"/>
              </w:rPr>
              <w:br/>
              <w:t>1</w:t>
            </w:r>
            <w:r>
              <w:rPr>
                <w:rFonts w:ascii="宋体" w:hAnsi="宋体" w:cs="宋体" w:hint="eastAsia"/>
                <w:color w:val="000000" w:themeColor="text1"/>
                <w:szCs w:val="21"/>
              </w:rPr>
              <w:t>、</w:t>
            </w:r>
            <w:r>
              <w:rPr>
                <w:rFonts w:ascii="宋体" w:hAnsi="宋体" w:cs="宋体" w:hint="eastAsia"/>
                <w:color w:val="000000" w:themeColor="text1"/>
                <w:szCs w:val="21"/>
              </w:rPr>
              <w:t>备课桌面：提供教师专有的个人备课桌面，集成资源统一搜索引擎、个人备课工具、个人资源、校本资源</w:t>
            </w:r>
            <w:r>
              <w:rPr>
                <w:rFonts w:ascii="宋体" w:hAnsi="宋体" w:cs="宋体" w:hint="eastAsia"/>
                <w:color w:val="000000" w:themeColor="text1"/>
                <w:szCs w:val="21"/>
              </w:rPr>
              <w:t>、作业与考试中心、最新动态、学情分析等信息，支持按校提供校本应用中心，教师可自行选择应用后一键添加到桌面内。</w:t>
            </w:r>
            <w:r>
              <w:rPr>
                <w:rFonts w:ascii="宋体" w:hAnsi="宋体" w:cs="宋体" w:hint="eastAsia"/>
                <w:color w:val="000000" w:themeColor="text1"/>
                <w:szCs w:val="21"/>
              </w:rPr>
              <w:br/>
              <w:t>2</w:t>
            </w:r>
            <w:r>
              <w:rPr>
                <w:rFonts w:ascii="宋体" w:hAnsi="宋体" w:cs="宋体" w:hint="eastAsia"/>
                <w:color w:val="000000" w:themeColor="text1"/>
                <w:szCs w:val="21"/>
              </w:rPr>
              <w:t>、</w:t>
            </w:r>
            <w:r>
              <w:rPr>
                <w:rFonts w:ascii="宋体" w:hAnsi="宋体" w:cs="宋体" w:hint="eastAsia"/>
                <w:color w:val="000000" w:themeColor="text1"/>
                <w:szCs w:val="21"/>
              </w:rPr>
              <w:t>支持对我的备课中的资源进行统一管理，支持一键下载、分享给指定班级（小组</w:t>
            </w:r>
            <w:r>
              <w:rPr>
                <w:rFonts w:ascii="宋体" w:hAnsi="宋体" w:cs="宋体" w:hint="eastAsia"/>
                <w:color w:val="000000" w:themeColor="text1"/>
                <w:szCs w:val="21"/>
              </w:rPr>
              <w:t>/</w:t>
            </w:r>
            <w:r>
              <w:rPr>
                <w:rFonts w:ascii="宋体" w:hAnsi="宋体" w:cs="宋体" w:hint="eastAsia"/>
                <w:color w:val="000000" w:themeColor="text1"/>
                <w:szCs w:val="21"/>
              </w:rPr>
              <w:t>个人）、学科组指定（全部）教师、校本资源或区域平台，同时支持生成微信</w:t>
            </w:r>
            <w:r>
              <w:rPr>
                <w:rFonts w:ascii="宋体" w:hAnsi="宋体" w:cs="宋体" w:hint="eastAsia"/>
                <w:color w:val="000000" w:themeColor="text1"/>
                <w:szCs w:val="21"/>
              </w:rPr>
              <w:t>/QQ</w:t>
            </w:r>
            <w:r>
              <w:rPr>
                <w:rFonts w:ascii="宋体" w:hAnsi="宋体" w:cs="宋体" w:hint="eastAsia"/>
                <w:color w:val="000000" w:themeColor="text1"/>
                <w:szCs w:val="21"/>
              </w:rPr>
              <w:t>分享二维码进行分享；支持对我的备课中的单个资源进行插入白板、协同备课、重命名、移动到、删除等操作，也可以批量操作移动、分享、删除等功能。</w:t>
            </w:r>
            <w:r>
              <w:rPr>
                <w:rFonts w:ascii="宋体" w:hAnsi="宋体" w:cs="宋体" w:hint="eastAsia"/>
                <w:color w:val="000000" w:themeColor="text1"/>
                <w:szCs w:val="21"/>
              </w:rPr>
              <w:br/>
              <w:t>3</w:t>
            </w:r>
            <w:r>
              <w:rPr>
                <w:rFonts w:ascii="宋体" w:hAnsi="宋体" w:cs="宋体" w:hint="eastAsia"/>
                <w:color w:val="000000" w:themeColor="text1"/>
                <w:szCs w:val="21"/>
              </w:rPr>
              <w:t>、</w:t>
            </w:r>
            <w:r>
              <w:rPr>
                <w:rFonts w:ascii="宋体" w:hAnsi="宋体" w:cs="宋体" w:hint="eastAsia"/>
                <w:color w:val="000000" w:themeColor="text1"/>
                <w:szCs w:val="21"/>
              </w:rPr>
              <w:t>资源导入：支持备课资源与备课插件的无缝结合，方便将图片、视频、互动微件、</w:t>
            </w:r>
            <w:r>
              <w:rPr>
                <w:rFonts w:ascii="宋体" w:hAnsi="宋体" w:cs="宋体" w:hint="eastAsia"/>
                <w:color w:val="000000" w:themeColor="text1"/>
                <w:szCs w:val="21"/>
              </w:rPr>
              <w:t>3D</w:t>
            </w:r>
            <w:r>
              <w:rPr>
                <w:rFonts w:ascii="宋体" w:hAnsi="宋体" w:cs="宋体" w:hint="eastAsia"/>
                <w:color w:val="000000" w:themeColor="text1"/>
                <w:szCs w:val="21"/>
              </w:rPr>
              <w:t>、题库等一键插入到原生</w:t>
            </w:r>
            <w:r>
              <w:rPr>
                <w:rFonts w:ascii="宋体" w:hAnsi="宋体" w:cs="宋体" w:hint="eastAsia"/>
                <w:color w:val="000000" w:themeColor="text1"/>
                <w:szCs w:val="21"/>
              </w:rPr>
              <w:t>PPT/WP</w:t>
            </w:r>
            <w:r>
              <w:rPr>
                <w:rFonts w:ascii="宋体" w:hAnsi="宋体" w:cs="宋体" w:hint="eastAsia"/>
                <w:color w:val="000000" w:themeColor="text1"/>
                <w:szCs w:val="21"/>
              </w:rPr>
              <w:t>S</w:t>
            </w:r>
            <w:r>
              <w:rPr>
                <w:rFonts w:ascii="宋体" w:hAnsi="宋体" w:cs="宋体" w:hint="eastAsia"/>
                <w:color w:val="000000" w:themeColor="text1"/>
                <w:szCs w:val="21"/>
              </w:rPr>
              <w:t>内</w:t>
            </w:r>
            <w:r>
              <w:rPr>
                <w:rFonts w:ascii="宋体" w:hAnsi="宋体" w:cs="宋体" w:hint="eastAsia"/>
                <w:color w:val="000000" w:themeColor="text1"/>
                <w:szCs w:val="21"/>
              </w:rPr>
              <w:t>,</w:t>
            </w:r>
            <w:r>
              <w:rPr>
                <w:rFonts w:ascii="宋体" w:hAnsi="宋体" w:cs="宋体" w:hint="eastAsia"/>
                <w:color w:val="000000" w:themeColor="text1"/>
                <w:szCs w:val="21"/>
              </w:rPr>
              <w:t>并能按学段、学科、资源类型、知识点、关键字等关键信息搜索资源。</w:t>
            </w:r>
            <w:r>
              <w:rPr>
                <w:rFonts w:ascii="宋体" w:hAnsi="宋体" w:cs="宋体" w:hint="eastAsia"/>
                <w:color w:val="000000" w:themeColor="text1"/>
                <w:szCs w:val="21"/>
              </w:rPr>
              <w:br/>
              <w:t>4</w:t>
            </w:r>
            <w:r>
              <w:rPr>
                <w:rFonts w:ascii="宋体" w:hAnsi="宋体" w:cs="宋体" w:hint="eastAsia"/>
                <w:color w:val="000000" w:themeColor="text1"/>
                <w:szCs w:val="21"/>
              </w:rPr>
              <w:t>、</w:t>
            </w:r>
            <w:r>
              <w:rPr>
                <w:rFonts w:ascii="宋体" w:hAnsi="宋体" w:cs="宋体" w:hint="eastAsia"/>
                <w:color w:val="000000" w:themeColor="text1"/>
                <w:szCs w:val="21"/>
              </w:rPr>
              <w:t>网络资源：支持一键引入互联网链接资源，搜索链接后可一键将页面插入至</w:t>
            </w:r>
            <w:r>
              <w:rPr>
                <w:rFonts w:ascii="宋体" w:hAnsi="宋体" w:cs="宋体" w:hint="eastAsia"/>
                <w:color w:val="000000" w:themeColor="text1"/>
                <w:szCs w:val="21"/>
              </w:rPr>
              <w:t>PPT</w:t>
            </w:r>
            <w:r>
              <w:rPr>
                <w:rFonts w:ascii="宋体" w:hAnsi="宋体" w:cs="宋体" w:hint="eastAsia"/>
                <w:color w:val="000000" w:themeColor="text1"/>
                <w:szCs w:val="21"/>
              </w:rPr>
              <w:t>内，并能够在</w:t>
            </w:r>
            <w:r>
              <w:rPr>
                <w:rFonts w:ascii="宋体" w:hAnsi="宋体" w:cs="宋体" w:hint="eastAsia"/>
                <w:color w:val="000000" w:themeColor="text1"/>
                <w:szCs w:val="21"/>
              </w:rPr>
              <w:t>ppt</w:t>
            </w:r>
            <w:r>
              <w:rPr>
                <w:rFonts w:ascii="宋体" w:hAnsi="宋体" w:cs="宋体" w:hint="eastAsia"/>
                <w:color w:val="000000" w:themeColor="text1"/>
                <w:szCs w:val="21"/>
              </w:rPr>
              <w:t>播放状态下进行页面二次跳转。</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5</w:t>
            </w:r>
            <w:r>
              <w:rPr>
                <w:rFonts w:ascii="宋体" w:hAnsi="宋体" w:cs="宋体" w:hint="eastAsia"/>
                <w:color w:val="000000" w:themeColor="text1"/>
                <w:szCs w:val="21"/>
              </w:rPr>
              <w:t>、</w:t>
            </w:r>
            <w:r>
              <w:rPr>
                <w:rFonts w:ascii="宋体" w:hAnsi="宋体" w:cs="宋体" w:hint="eastAsia"/>
                <w:color w:val="000000" w:themeColor="text1"/>
                <w:szCs w:val="21"/>
              </w:rPr>
              <w:t>共享中心：支持教师将备课内容（课件、微课、板书、</w:t>
            </w:r>
            <w:r>
              <w:rPr>
                <w:rFonts w:ascii="宋体" w:hAnsi="宋体" w:cs="宋体" w:hint="eastAsia"/>
                <w:color w:val="000000" w:themeColor="text1"/>
                <w:szCs w:val="21"/>
              </w:rPr>
              <w:t>GGB</w:t>
            </w:r>
            <w:r>
              <w:rPr>
                <w:rFonts w:ascii="宋体" w:hAnsi="宋体" w:cs="宋体" w:hint="eastAsia"/>
                <w:color w:val="000000" w:themeColor="text1"/>
                <w:szCs w:val="21"/>
              </w:rPr>
              <w:t>等交互式资源等）一键分享至校本资源库、其他教师与学生，并即时查看学生预习情况，包括已学习人数与名单、未学习人数与名单、平均学习率、平均看懂率、平均学习次数、平均学习时长、看懂人数、未懂人数、未反馈人数等。</w:t>
            </w:r>
            <w:r>
              <w:rPr>
                <w:rFonts w:ascii="宋体" w:hAnsi="宋体" w:cs="宋体" w:hint="eastAsia"/>
                <w:color w:val="000000" w:themeColor="text1"/>
                <w:szCs w:val="21"/>
              </w:rPr>
              <w:br/>
            </w:r>
            <w:r>
              <w:rPr>
                <w:rFonts w:ascii="宋体" w:hAnsi="宋体" w:cs="宋体" w:hint="eastAsia"/>
                <w:b/>
                <w:bCs/>
                <w:color w:val="000000" w:themeColor="text1"/>
                <w:szCs w:val="21"/>
              </w:rPr>
              <w:t>（二）教学中心</w:t>
            </w:r>
            <w:r>
              <w:rPr>
                <w:rFonts w:ascii="宋体" w:hAnsi="宋体" w:cs="宋体" w:hint="eastAsia"/>
                <w:color w:val="000000" w:themeColor="text1"/>
                <w:szCs w:val="21"/>
              </w:rPr>
              <w:br/>
              <w:t>1</w:t>
            </w:r>
            <w:r>
              <w:rPr>
                <w:rFonts w:ascii="宋体" w:hAnsi="宋体" w:cs="宋体" w:hint="eastAsia"/>
                <w:color w:val="000000" w:themeColor="text1"/>
                <w:szCs w:val="21"/>
              </w:rPr>
              <w:t>、</w:t>
            </w:r>
            <w:r>
              <w:rPr>
                <w:rFonts w:ascii="宋体" w:hAnsi="宋体" w:cs="宋体" w:hint="eastAsia"/>
                <w:color w:val="000000" w:themeColor="text1"/>
                <w:szCs w:val="21"/>
              </w:rPr>
              <w:t>白板授课：提供多学科主题模板</w:t>
            </w:r>
            <w:r>
              <w:rPr>
                <w:rFonts w:ascii="宋体" w:hAnsi="宋体" w:cs="宋体" w:hint="eastAsia"/>
                <w:color w:val="000000" w:themeColor="text1"/>
                <w:szCs w:val="21"/>
              </w:rPr>
              <w:t>,</w:t>
            </w:r>
            <w:r>
              <w:rPr>
                <w:rFonts w:ascii="宋体" w:hAnsi="宋体" w:cs="宋体" w:hint="eastAsia"/>
                <w:color w:val="000000" w:themeColor="text1"/>
                <w:szCs w:val="21"/>
              </w:rPr>
              <w:t>并</w:t>
            </w:r>
            <w:r>
              <w:rPr>
                <w:rFonts w:ascii="宋体" w:hAnsi="宋体" w:cs="宋体" w:hint="eastAsia"/>
                <w:color w:val="000000" w:themeColor="text1"/>
                <w:szCs w:val="21"/>
              </w:rPr>
              <w:t>可在白板任意位置进行原笔迹书写、批注、擦除、拖动等；笔迹支持选中移动、中英文识别、修改颜色、置顶、复制与删除；插入图片或截图到白板中，支持切换图片的锁定状态，即拖动板书内容时图片可以和板书同步移动或缩放，也可以图片位置和大小固定，板书内容移动或缩放，以适应不同的教学场景；支持多个图片同时分别处于锁定和解锁状态；支持将文档（</w:t>
            </w:r>
            <w:r>
              <w:rPr>
                <w:rFonts w:ascii="宋体" w:hAnsi="宋体" w:cs="宋体" w:hint="eastAsia"/>
                <w:color w:val="000000" w:themeColor="text1"/>
                <w:szCs w:val="21"/>
              </w:rPr>
              <w:t>PPT</w:t>
            </w:r>
            <w:r>
              <w:rPr>
                <w:rFonts w:ascii="宋体" w:hAnsi="宋体" w:cs="宋体" w:hint="eastAsia"/>
                <w:color w:val="000000" w:themeColor="text1"/>
                <w:szCs w:val="21"/>
              </w:rPr>
              <w:t>、</w:t>
            </w:r>
            <w:r>
              <w:rPr>
                <w:rFonts w:ascii="宋体" w:hAnsi="宋体" w:cs="宋体" w:hint="eastAsia"/>
                <w:color w:val="000000" w:themeColor="text1"/>
                <w:szCs w:val="21"/>
              </w:rPr>
              <w:t>word</w:t>
            </w:r>
            <w:r>
              <w:rPr>
                <w:rFonts w:ascii="宋体" w:hAnsi="宋体" w:cs="宋体" w:hint="eastAsia"/>
                <w:color w:val="000000" w:themeColor="text1"/>
                <w:szCs w:val="21"/>
              </w:rPr>
              <w:t>、</w:t>
            </w:r>
            <w:r>
              <w:rPr>
                <w:rFonts w:ascii="宋体" w:hAnsi="宋体" w:cs="宋体" w:hint="eastAsia"/>
                <w:color w:val="000000" w:themeColor="text1"/>
                <w:szCs w:val="21"/>
              </w:rPr>
              <w:t>Pdf</w:t>
            </w:r>
            <w:r>
              <w:rPr>
                <w:rFonts w:ascii="宋体" w:hAnsi="宋体" w:cs="宋体" w:hint="eastAsia"/>
                <w:color w:val="000000" w:themeColor="text1"/>
                <w:szCs w:val="21"/>
              </w:rPr>
              <w:t>）插入白板授课，插入白板后的文档类资源支持拖动、翻页、缩放，书写笔迹跟随移动，且支持保存，再次打开，笔迹仍然保留；支持将视频插入白板授课；白板内容均支持保存，</w:t>
            </w:r>
            <w:r>
              <w:rPr>
                <w:rFonts w:ascii="宋体" w:hAnsi="宋体" w:cs="宋体" w:hint="eastAsia"/>
                <w:color w:val="000000" w:themeColor="text1"/>
                <w:szCs w:val="21"/>
              </w:rPr>
              <w:lastRenderedPageBreak/>
              <w:t>跨终端</w:t>
            </w:r>
            <w:r>
              <w:rPr>
                <w:rFonts w:ascii="宋体" w:hAnsi="宋体" w:cs="宋体" w:hint="eastAsia"/>
                <w:color w:val="000000" w:themeColor="text1"/>
                <w:szCs w:val="21"/>
              </w:rPr>
              <w:t>调取云板书。</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w:t>
            </w:r>
            <w:r>
              <w:rPr>
                <w:rFonts w:ascii="宋体" w:hAnsi="宋体" w:cs="宋体" w:hint="eastAsia"/>
                <w:color w:val="000000" w:themeColor="text1"/>
                <w:szCs w:val="21"/>
              </w:rPr>
              <w:t>可视化资源调取：支持一键调取学科学可视化资源，方便教师日常授课，并包含如下知识点：高中数学（集合与常用逻辑用语、不等式、函数、导数、积分、三角函数与解三角形、平面向量、数列、立体几何、平面解析几何、计数原理与统计概率）、高中物理（力与运动、电与磁、原子物理、动量与能量）、高中化学（无机化学、实验化学、结构化学、化学反应原理、有机化学）、高中地理（自然地理、人文地理、区域地理）、高中生物（分子与细胞、遗传与进化、稳态与调节、生物与环境、生物技术与工程）等。</w:t>
            </w:r>
            <w:r>
              <w:rPr>
                <w:rFonts w:ascii="宋体" w:hAnsi="宋体" w:cs="宋体" w:hint="eastAsia"/>
                <w:color w:val="000000" w:themeColor="text1"/>
                <w:szCs w:val="21"/>
              </w:rPr>
              <w:br/>
              <w:t>3</w:t>
            </w:r>
            <w:r>
              <w:rPr>
                <w:rFonts w:ascii="宋体" w:hAnsi="宋体" w:cs="宋体" w:hint="eastAsia"/>
                <w:color w:val="000000" w:themeColor="text1"/>
                <w:szCs w:val="21"/>
              </w:rPr>
              <w:t>、</w:t>
            </w:r>
            <w:r>
              <w:rPr>
                <w:rFonts w:ascii="宋体" w:hAnsi="宋体" w:cs="宋体" w:hint="eastAsia"/>
                <w:color w:val="000000" w:themeColor="text1"/>
                <w:szCs w:val="21"/>
              </w:rPr>
              <w:t>数学特色工具：动态数学画板</w:t>
            </w:r>
            <w:r>
              <w:rPr>
                <w:rFonts w:ascii="宋体" w:hAnsi="宋体" w:cs="宋体" w:hint="eastAsia"/>
                <w:color w:val="000000" w:themeColor="text1"/>
                <w:szCs w:val="21"/>
              </w:rPr>
              <w:t>G</w:t>
            </w:r>
            <w:r>
              <w:rPr>
                <w:rFonts w:ascii="宋体" w:hAnsi="宋体" w:cs="宋体" w:hint="eastAsia"/>
                <w:color w:val="000000" w:themeColor="text1"/>
                <w:szCs w:val="21"/>
              </w:rPr>
              <w:t>eoGebra</w:t>
            </w:r>
            <w:r>
              <w:rPr>
                <w:rFonts w:ascii="宋体" w:hAnsi="宋体" w:cs="宋体" w:hint="eastAsia"/>
                <w:color w:val="000000" w:themeColor="text1"/>
                <w:szCs w:val="21"/>
              </w:rPr>
              <w:t>，支持自建画板、校本画板和网络画板并附带搜索工具，</w:t>
            </w:r>
            <w:r>
              <w:rPr>
                <w:rFonts w:ascii="宋体" w:hAnsi="宋体" w:cs="宋体" w:hint="eastAsia"/>
                <w:color w:val="000000" w:themeColor="text1"/>
                <w:szCs w:val="21"/>
              </w:rPr>
              <w:t>GeoGebra</w:t>
            </w:r>
            <w:r>
              <w:rPr>
                <w:rFonts w:ascii="宋体" w:hAnsi="宋体" w:cs="宋体" w:hint="eastAsia"/>
                <w:color w:val="000000" w:themeColor="text1"/>
                <w:szCs w:val="21"/>
              </w:rPr>
              <w:t>中所绘制的函数及图形支持本地保存、云端保存、导入</w:t>
            </w:r>
            <w:r>
              <w:rPr>
                <w:rFonts w:ascii="宋体" w:hAnsi="宋体" w:cs="宋体" w:hint="eastAsia"/>
                <w:color w:val="000000" w:themeColor="text1"/>
                <w:szCs w:val="21"/>
              </w:rPr>
              <w:t>PPT</w:t>
            </w:r>
            <w:r>
              <w:rPr>
                <w:rFonts w:ascii="宋体" w:hAnsi="宋体" w:cs="宋体" w:hint="eastAsia"/>
                <w:color w:val="000000" w:themeColor="text1"/>
                <w:szCs w:val="21"/>
              </w:rPr>
              <w:t>等。</w:t>
            </w:r>
            <w:r>
              <w:rPr>
                <w:rFonts w:ascii="宋体" w:hAnsi="宋体" w:cs="宋体" w:hint="eastAsia"/>
                <w:color w:val="000000" w:themeColor="text1"/>
                <w:szCs w:val="21"/>
              </w:rPr>
              <w:br/>
              <w:t>4</w:t>
            </w:r>
            <w:r>
              <w:rPr>
                <w:rFonts w:ascii="宋体" w:hAnsi="宋体" w:cs="宋体" w:hint="eastAsia"/>
                <w:color w:val="000000" w:themeColor="text1"/>
                <w:szCs w:val="21"/>
              </w:rPr>
              <w:t>、</w:t>
            </w:r>
            <w:r>
              <w:rPr>
                <w:rFonts w:ascii="宋体" w:hAnsi="宋体" w:cs="宋体" w:hint="eastAsia"/>
                <w:color w:val="000000" w:themeColor="text1"/>
                <w:szCs w:val="21"/>
              </w:rPr>
              <w:t>函数识别：支持将教师手写的函数公式自动识别并转换为匹配的函数图形，支持将相应的函数图形直接插入到白板内，方便教师进行二次讲解。</w:t>
            </w:r>
            <w:r>
              <w:rPr>
                <w:rFonts w:ascii="宋体" w:hAnsi="宋体" w:cs="宋体" w:hint="eastAsia"/>
                <w:color w:val="000000" w:themeColor="text1"/>
                <w:szCs w:val="21"/>
              </w:rPr>
              <w:t xml:space="preserve"> </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5</w:t>
            </w:r>
            <w:r>
              <w:rPr>
                <w:rFonts w:ascii="宋体" w:hAnsi="宋体" w:cs="宋体" w:hint="eastAsia"/>
                <w:color w:val="000000" w:themeColor="text1"/>
                <w:szCs w:val="21"/>
              </w:rPr>
              <w:t>、</w:t>
            </w:r>
            <w:r>
              <w:rPr>
                <w:rFonts w:ascii="宋体" w:hAnsi="宋体" w:cs="宋体" w:hint="eastAsia"/>
                <w:color w:val="000000" w:themeColor="text1"/>
                <w:szCs w:val="21"/>
              </w:rPr>
              <w:t>作业讲评：支持一键调取作业、考试报告、题库资源等进行讲评，可在线查看班级全体、学生个体每题的答题情况，并通过答题概览快速定位题目进行讲解；客观题可查看每个选项的作答人数和作答学生列表，主观题可查看各分数段的得分人数和作答学生列表，点</w:t>
            </w:r>
            <w:r>
              <w:rPr>
                <w:rFonts w:ascii="宋体" w:hAnsi="宋体" w:cs="宋体" w:hint="eastAsia"/>
                <w:color w:val="000000" w:themeColor="text1"/>
                <w:szCs w:val="21"/>
              </w:rPr>
              <w:t>击查看学生作答详情，并可对优秀和典型答题进行展示、讲评和分享；支持讲评的同时根据学生的作业</w:t>
            </w:r>
            <w:r>
              <w:rPr>
                <w:rFonts w:ascii="宋体" w:hAnsi="宋体" w:cs="宋体" w:hint="eastAsia"/>
                <w:color w:val="000000" w:themeColor="text1"/>
                <w:szCs w:val="21"/>
              </w:rPr>
              <w:t>/</w:t>
            </w:r>
            <w:r>
              <w:rPr>
                <w:rFonts w:ascii="宋体" w:hAnsi="宋体" w:cs="宋体" w:hint="eastAsia"/>
                <w:color w:val="000000" w:themeColor="text1"/>
                <w:szCs w:val="21"/>
              </w:rPr>
              <w:t>考试的得分率进行针对性练习、举一反三等。</w:t>
            </w:r>
            <w:r>
              <w:rPr>
                <w:rFonts w:ascii="宋体" w:hAnsi="宋体" w:cs="宋体" w:hint="eastAsia"/>
                <w:color w:val="000000" w:themeColor="text1"/>
                <w:szCs w:val="21"/>
              </w:rPr>
              <w:br/>
            </w:r>
            <w:r>
              <w:rPr>
                <w:rFonts w:ascii="宋体" w:hAnsi="宋体" w:cs="宋体" w:hint="eastAsia"/>
                <w:b/>
                <w:bCs/>
                <w:color w:val="000000" w:themeColor="text1"/>
                <w:szCs w:val="21"/>
              </w:rPr>
              <w:t>（三）交互中心</w:t>
            </w:r>
            <w:r>
              <w:rPr>
                <w:rFonts w:ascii="宋体" w:hAnsi="宋体" w:cs="宋体" w:hint="eastAsia"/>
                <w:color w:val="000000" w:themeColor="text1"/>
                <w:szCs w:val="21"/>
              </w:rPr>
              <w:br/>
              <w:t>1</w:t>
            </w:r>
            <w:r>
              <w:rPr>
                <w:rFonts w:ascii="宋体" w:hAnsi="宋体" w:cs="宋体" w:hint="eastAsia"/>
                <w:color w:val="000000" w:themeColor="text1"/>
                <w:szCs w:val="21"/>
              </w:rPr>
              <w:t>、</w:t>
            </w:r>
            <w:r>
              <w:rPr>
                <w:rFonts w:ascii="宋体" w:hAnsi="宋体" w:cs="宋体" w:hint="eastAsia"/>
                <w:color w:val="000000" w:themeColor="text1"/>
                <w:szCs w:val="21"/>
              </w:rPr>
              <w:t>多屏交互：支持课堂实时互动，可根据需求选择全班练习或分组练习，互动方式包括提问、投票、抢答、随机、观点云、拍照上传、截屏发送、屏幕广播与授权学生投屏讲解、限时练等；互动题型包括选择题、判断题、填空题、主观题等。</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w:t>
            </w:r>
            <w:r>
              <w:rPr>
                <w:rFonts w:ascii="宋体" w:hAnsi="宋体" w:cs="宋体" w:hint="eastAsia"/>
                <w:color w:val="000000" w:themeColor="text1"/>
                <w:szCs w:val="21"/>
              </w:rPr>
              <w:t>智能推送：支持教师将包括</w:t>
            </w:r>
            <w:r>
              <w:rPr>
                <w:rFonts w:ascii="宋体" w:hAnsi="宋体" w:cs="宋体" w:hint="eastAsia"/>
                <w:color w:val="000000" w:themeColor="text1"/>
                <w:szCs w:val="21"/>
              </w:rPr>
              <w:t>3D</w:t>
            </w:r>
            <w:r>
              <w:rPr>
                <w:rFonts w:ascii="宋体" w:hAnsi="宋体" w:cs="宋体" w:hint="eastAsia"/>
                <w:color w:val="000000" w:themeColor="text1"/>
                <w:szCs w:val="21"/>
              </w:rPr>
              <w:t>素材、互动微件、</w:t>
            </w:r>
            <w:r>
              <w:rPr>
                <w:rFonts w:ascii="宋体" w:hAnsi="宋体" w:cs="宋体" w:hint="eastAsia"/>
                <w:color w:val="000000" w:themeColor="text1"/>
                <w:szCs w:val="21"/>
              </w:rPr>
              <w:t>GGB</w:t>
            </w:r>
            <w:r>
              <w:rPr>
                <w:rFonts w:ascii="宋体" w:hAnsi="宋体" w:cs="宋体" w:hint="eastAsia"/>
                <w:color w:val="000000" w:themeColor="text1"/>
                <w:szCs w:val="21"/>
              </w:rPr>
              <w:t>资源、交互式资源（趣味分类、趣味素材、猜词游戏、连线题、翻翻卡、思维导图、超级分类、选词填</w:t>
            </w:r>
            <w:r>
              <w:rPr>
                <w:rFonts w:ascii="宋体" w:hAnsi="宋体" w:cs="宋体" w:hint="eastAsia"/>
                <w:color w:val="000000" w:themeColor="text1"/>
                <w:szCs w:val="21"/>
              </w:rPr>
              <w:t>空、趣味检测、选择题、判断题等）等交互式资源一键分享到学生端，学生可实现探究式、体验式学习，实时判断对错，并进行闯关答题。</w:t>
            </w:r>
            <w:r>
              <w:rPr>
                <w:rFonts w:ascii="宋体" w:hAnsi="宋体" w:cs="宋体" w:hint="eastAsia"/>
                <w:color w:val="000000" w:themeColor="text1"/>
                <w:szCs w:val="21"/>
              </w:rPr>
              <w:br/>
              <w:t>3</w:t>
            </w:r>
            <w:r>
              <w:rPr>
                <w:rFonts w:ascii="宋体" w:hAnsi="宋体" w:cs="宋体" w:hint="eastAsia"/>
                <w:color w:val="000000" w:themeColor="text1"/>
                <w:szCs w:val="21"/>
              </w:rPr>
              <w:t>、</w:t>
            </w:r>
            <w:r>
              <w:rPr>
                <w:rFonts w:ascii="宋体" w:hAnsi="宋体" w:cs="宋体" w:hint="eastAsia"/>
                <w:color w:val="000000" w:themeColor="text1"/>
                <w:szCs w:val="21"/>
              </w:rPr>
              <w:t>学生评价：支持教师对班级内的学生进行表扬或提醒，支持教师创建点评标签、点评类别及评价分组，进行多元德育评价管理；支持学校设定全校统一标签和指标，同时支持老师设置个人标签和指标；支持班主任设置班级公共分组，全学科老师可共用，同时支持老师设置个人分组；支持查看所有班级、小组、学生的评价得分，可查看自己的点评记录，也可查看全学科的评价情况；界面及头像均采用卡通化方式，并按课堂表现对学生名</w:t>
            </w:r>
            <w:r>
              <w:rPr>
                <w:rFonts w:ascii="宋体" w:hAnsi="宋体" w:cs="宋体" w:hint="eastAsia"/>
                <w:color w:val="000000" w:themeColor="text1"/>
                <w:szCs w:val="21"/>
              </w:rPr>
              <w:t>单排列显示，</w:t>
            </w:r>
            <w:r>
              <w:rPr>
                <w:rFonts w:ascii="宋体" w:hAnsi="宋体" w:cs="宋体" w:hint="eastAsia"/>
                <w:color w:val="000000" w:themeColor="text1"/>
                <w:szCs w:val="21"/>
              </w:rPr>
              <w:lastRenderedPageBreak/>
              <w:t>提升课堂趣味性，激发学生课堂表现活跃度；支持按每天、每周、每月或全部维度导出评价数据，可按班级导出，也可导出学生个人报表。</w:t>
            </w:r>
            <w:r>
              <w:rPr>
                <w:rFonts w:ascii="宋体" w:hAnsi="宋体" w:cs="宋体" w:hint="eastAsia"/>
                <w:color w:val="000000" w:themeColor="text1"/>
                <w:szCs w:val="21"/>
              </w:rPr>
              <w:br/>
            </w:r>
            <w:r>
              <w:rPr>
                <w:rFonts w:ascii="宋体" w:hAnsi="宋体" w:cs="宋体" w:hint="eastAsia"/>
                <w:b/>
                <w:bCs/>
                <w:color w:val="000000" w:themeColor="text1"/>
                <w:szCs w:val="21"/>
              </w:rPr>
              <w:t>（四）移动教学</w:t>
            </w:r>
            <w:r>
              <w:rPr>
                <w:rFonts w:ascii="宋体" w:hAnsi="宋体" w:cs="宋体" w:hint="eastAsia"/>
                <w:color w:val="000000" w:themeColor="text1"/>
                <w:szCs w:val="21"/>
              </w:rPr>
              <w:br/>
              <w:t>1</w:t>
            </w:r>
            <w:r>
              <w:rPr>
                <w:rFonts w:ascii="宋体" w:hAnsi="宋体" w:cs="宋体" w:hint="eastAsia"/>
                <w:color w:val="000000" w:themeColor="text1"/>
                <w:szCs w:val="21"/>
              </w:rPr>
              <w:t>、</w:t>
            </w:r>
            <w:r>
              <w:rPr>
                <w:rFonts w:ascii="宋体" w:hAnsi="宋体" w:cs="宋体" w:hint="eastAsia"/>
                <w:color w:val="000000" w:themeColor="text1"/>
                <w:szCs w:val="21"/>
              </w:rPr>
              <w:t>无线投屏：无需借助任何投屏器设备，实现</w:t>
            </w:r>
            <w:r>
              <w:rPr>
                <w:rFonts w:ascii="宋体" w:hAnsi="宋体" w:cs="宋体" w:hint="eastAsia"/>
                <w:color w:val="000000" w:themeColor="text1"/>
                <w:szCs w:val="21"/>
              </w:rPr>
              <w:t>Windows/Android/iOS</w:t>
            </w:r>
            <w:r>
              <w:rPr>
                <w:rFonts w:ascii="宋体" w:hAnsi="宋体" w:cs="宋体" w:hint="eastAsia"/>
                <w:color w:val="000000" w:themeColor="text1"/>
                <w:szCs w:val="21"/>
              </w:rPr>
              <w:t>移动设备跨系统无线投射到大屏上，完成登录账号、</w:t>
            </w:r>
            <w:r>
              <w:rPr>
                <w:rFonts w:ascii="宋体" w:hAnsi="宋体" w:cs="宋体" w:hint="eastAsia"/>
                <w:color w:val="000000" w:themeColor="text1"/>
                <w:szCs w:val="21"/>
              </w:rPr>
              <w:t>PPT</w:t>
            </w:r>
            <w:r>
              <w:rPr>
                <w:rFonts w:ascii="宋体" w:hAnsi="宋体" w:cs="宋体" w:hint="eastAsia"/>
                <w:color w:val="000000" w:themeColor="text1"/>
                <w:szCs w:val="21"/>
              </w:rPr>
              <w:t>遥控、</w:t>
            </w:r>
            <w:r>
              <w:rPr>
                <w:rFonts w:ascii="宋体" w:hAnsi="宋体" w:cs="宋体" w:hint="eastAsia"/>
                <w:color w:val="000000" w:themeColor="text1"/>
                <w:szCs w:val="21"/>
              </w:rPr>
              <w:t>PPT</w:t>
            </w:r>
            <w:r>
              <w:rPr>
                <w:rFonts w:ascii="宋体" w:hAnsi="宋体" w:cs="宋体" w:hint="eastAsia"/>
                <w:color w:val="000000" w:themeColor="text1"/>
                <w:szCs w:val="21"/>
              </w:rPr>
              <w:t>推送、镜像同屏、快捷输入、白板讲解、批注讲解、拍照讲解、实物展台等活动。</w:t>
            </w:r>
            <w:r>
              <w:rPr>
                <w:rFonts w:ascii="宋体" w:hAnsi="宋体" w:cs="宋体" w:hint="eastAsia"/>
                <w:color w:val="000000" w:themeColor="text1"/>
                <w:szCs w:val="21"/>
              </w:rPr>
              <w:br/>
              <w:t>2</w:t>
            </w:r>
            <w:r>
              <w:rPr>
                <w:rFonts w:ascii="宋体" w:hAnsi="宋体" w:cs="宋体" w:hint="eastAsia"/>
                <w:color w:val="000000" w:themeColor="text1"/>
                <w:szCs w:val="21"/>
              </w:rPr>
              <w:t>、</w:t>
            </w:r>
            <w:r>
              <w:rPr>
                <w:rFonts w:ascii="宋体" w:hAnsi="宋体" w:cs="宋体" w:hint="eastAsia"/>
                <w:color w:val="000000" w:themeColor="text1"/>
                <w:szCs w:val="21"/>
              </w:rPr>
              <w:t>拍照讲解：支持将学生作业、试卷、图片、成果、问题等纸质内容进行拍照对比讲评，并实现多张图片同屏展现，并对展现内容进行原笔迹手写批注、图片旋转等。</w:t>
            </w:r>
            <w:r>
              <w:rPr>
                <w:rFonts w:ascii="宋体" w:hAnsi="宋体" w:cs="宋体" w:hint="eastAsia"/>
                <w:color w:val="000000" w:themeColor="text1"/>
                <w:szCs w:val="21"/>
              </w:rPr>
              <w:t xml:space="preserve"> </w:t>
            </w:r>
            <w:r>
              <w:rPr>
                <w:rFonts w:ascii="宋体" w:hAnsi="宋体" w:cs="宋体" w:hint="eastAsia"/>
                <w:color w:val="000000" w:themeColor="text1"/>
                <w:szCs w:val="21"/>
              </w:rPr>
              <w:br/>
              <w:t>3</w:t>
            </w:r>
            <w:r>
              <w:rPr>
                <w:rFonts w:ascii="宋体" w:hAnsi="宋体" w:cs="宋体" w:hint="eastAsia"/>
                <w:color w:val="000000" w:themeColor="text1"/>
                <w:szCs w:val="21"/>
              </w:rPr>
              <w:t>、</w:t>
            </w:r>
            <w:r>
              <w:rPr>
                <w:rFonts w:ascii="宋体" w:hAnsi="宋体" w:cs="宋体" w:hint="eastAsia"/>
                <w:color w:val="000000" w:themeColor="text1"/>
                <w:szCs w:val="21"/>
              </w:rPr>
              <w:t>实物展台：支持移动实物展台功能，配合教师移动终端拍摄学科实验、答题过程、小组讨论等实时视频，进行投屏显示。</w:t>
            </w:r>
            <w:r>
              <w:rPr>
                <w:rFonts w:ascii="宋体" w:hAnsi="宋体" w:cs="宋体" w:hint="eastAsia"/>
                <w:color w:val="000000" w:themeColor="text1"/>
                <w:szCs w:val="21"/>
              </w:rPr>
              <w:br/>
            </w:r>
            <w:r>
              <w:rPr>
                <w:rFonts w:ascii="宋体" w:hAnsi="宋体" w:cs="宋体" w:hint="eastAsia"/>
                <w:b/>
                <w:bCs/>
                <w:color w:val="000000" w:themeColor="text1"/>
                <w:szCs w:val="21"/>
              </w:rPr>
              <w:t>（五）学情中心</w:t>
            </w:r>
            <w:r>
              <w:rPr>
                <w:rFonts w:ascii="宋体" w:hAnsi="宋体" w:cs="宋体" w:hint="eastAsia"/>
                <w:color w:val="000000" w:themeColor="text1"/>
                <w:szCs w:val="21"/>
              </w:rPr>
              <w:br/>
              <w:t>1</w:t>
            </w:r>
            <w:r>
              <w:rPr>
                <w:rFonts w:ascii="宋体" w:hAnsi="宋体" w:cs="宋体" w:hint="eastAsia"/>
                <w:color w:val="000000" w:themeColor="text1"/>
                <w:szCs w:val="21"/>
              </w:rPr>
              <w:t>、</w:t>
            </w:r>
            <w:r>
              <w:rPr>
                <w:rFonts w:ascii="宋体" w:hAnsi="宋体" w:cs="宋体" w:hint="eastAsia"/>
                <w:color w:val="000000" w:themeColor="text1"/>
                <w:szCs w:val="21"/>
              </w:rPr>
              <w:t>教学总览：支持教师查看个人的教学总览，包括课件总数、微课总数、课堂互动次数、作业次数、答疑总数、评价总数等，并能按时段分析教师个人的活跃趋势、教学行为分布、教学资源建设、学生活跃趋势、学生行为分布、作业人均总用时、作业平均得分率等。</w:t>
            </w:r>
            <w:r>
              <w:rPr>
                <w:rFonts w:ascii="宋体" w:hAnsi="宋体" w:cs="宋体" w:hint="eastAsia"/>
                <w:color w:val="000000" w:themeColor="text1"/>
                <w:szCs w:val="21"/>
              </w:rPr>
              <w:br/>
              <w:t>2</w:t>
            </w:r>
            <w:r>
              <w:rPr>
                <w:rFonts w:ascii="宋体" w:hAnsi="宋体" w:cs="宋体" w:hint="eastAsia"/>
                <w:color w:val="000000" w:themeColor="text1"/>
                <w:szCs w:val="21"/>
              </w:rPr>
              <w:t>、</w:t>
            </w:r>
            <w:r>
              <w:rPr>
                <w:rFonts w:ascii="宋体" w:hAnsi="宋体" w:cs="宋体" w:hint="eastAsia"/>
                <w:color w:val="000000" w:themeColor="text1"/>
                <w:szCs w:val="21"/>
              </w:rPr>
              <w:t>班级学情：支持查看班级整体学情数据，包括学习投入分析（班级概览、课堂互动类型分布、资源学习整体情况、作业完成情况、作业提交时间分布等）、学业水平分析（班级概览、薄弱知识点分布情况、单个学生的学情分析等）、综合评价分析（班级概览、学生评价分析、学生学情趋势等）等。</w:t>
            </w:r>
            <w:r>
              <w:rPr>
                <w:rFonts w:ascii="宋体" w:hAnsi="宋体" w:cs="宋体" w:hint="eastAsia"/>
                <w:color w:val="000000" w:themeColor="text1"/>
                <w:szCs w:val="21"/>
              </w:rPr>
              <w:br/>
              <w:t>3</w:t>
            </w:r>
            <w:r>
              <w:rPr>
                <w:rFonts w:ascii="宋体" w:hAnsi="宋体" w:cs="宋体" w:hint="eastAsia"/>
                <w:color w:val="000000" w:themeColor="text1"/>
                <w:szCs w:val="21"/>
              </w:rPr>
              <w:t>、</w:t>
            </w:r>
            <w:r>
              <w:rPr>
                <w:rFonts w:ascii="宋体" w:hAnsi="宋体" w:cs="宋体" w:hint="eastAsia"/>
                <w:color w:val="000000" w:themeColor="text1"/>
                <w:szCs w:val="21"/>
              </w:rPr>
              <w:t>学生学情：支持查看学生个人的学情数据，包括基础学情数据（课件学习、微课学习、作业学习、答疑次数等）、综合评价趋势图、学生被点评的实时动态、学生个人学情趋势图、学生个人知识点掌握情况及与班级对比、学生个人错题本等。</w:t>
            </w:r>
            <w:r>
              <w:rPr>
                <w:rFonts w:ascii="宋体" w:hAnsi="宋体" w:cs="宋体" w:hint="eastAsia"/>
                <w:color w:val="000000" w:themeColor="text1"/>
                <w:szCs w:val="21"/>
              </w:rPr>
              <w:br/>
            </w:r>
            <w:r>
              <w:rPr>
                <w:rFonts w:ascii="宋体" w:hAnsi="宋体" w:cs="宋体" w:hint="eastAsia"/>
                <w:b/>
                <w:bCs/>
                <w:color w:val="000000" w:themeColor="text1"/>
                <w:szCs w:val="21"/>
              </w:rPr>
              <w:t>（七）管理中心</w:t>
            </w:r>
            <w:r>
              <w:rPr>
                <w:rFonts w:ascii="宋体" w:hAnsi="宋体" w:cs="宋体" w:hint="eastAsia"/>
                <w:color w:val="000000" w:themeColor="text1"/>
                <w:szCs w:val="21"/>
              </w:rPr>
              <w:br/>
              <w:t>1</w:t>
            </w:r>
            <w:r>
              <w:rPr>
                <w:rFonts w:ascii="宋体" w:hAnsi="宋体" w:cs="宋体" w:hint="eastAsia"/>
                <w:color w:val="000000" w:themeColor="text1"/>
                <w:szCs w:val="21"/>
              </w:rPr>
              <w:t>、</w:t>
            </w:r>
            <w:r>
              <w:rPr>
                <w:rFonts w:ascii="宋体" w:hAnsi="宋体" w:cs="宋体" w:hint="eastAsia"/>
                <w:color w:val="000000" w:themeColor="text1"/>
                <w:szCs w:val="21"/>
              </w:rPr>
              <w:t>授课</w:t>
            </w:r>
            <w:r>
              <w:rPr>
                <w:rFonts w:ascii="宋体" w:hAnsi="宋体" w:cs="宋体" w:hint="eastAsia"/>
                <w:color w:val="000000" w:themeColor="text1"/>
                <w:szCs w:val="21"/>
              </w:rPr>
              <w:t>登录：支持教师通过个人账号、微信授权、二维码或第三方账号等方式进行身份识别快速登录授课；登录后，即时进入上课模式，并自动获取云端课件；支持课件云同步功能，课件上的所有修改、操作均可同步保存至云端。</w:t>
            </w:r>
            <w:r>
              <w:rPr>
                <w:rFonts w:ascii="宋体" w:hAnsi="宋体" w:cs="宋体" w:hint="eastAsia"/>
                <w:color w:val="000000" w:themeColor="text1"/>
                <w:szCs w:val="21"/>
              </w:rPr>
              <w:br/>
              <w:t>2</w:t>
            </w:r>
            <w:r>
              <w:rPr>
                <w:rFonts w:ascii="宋体" w:hAnsi="宋体" w:cs="宋体" w:hint="eastAsia"/>
                <w:color w:val="000000" w:themeColor="text1"/>
                <w:szCs w:val="21"/>
              </w:rPr>
              <w:t>、</w:t>
            </w:r>
            <w:r>
              <w:rPr>
                <w:rFonts w:ascii="宋体" w:hAnsi="宋体" w:cs="宋体" w:hint="eastAsia"/>
                <w:color w:val="000000" w:themeColor="text1"/>
                <w:szCs w:val="21"/>
              </w:rPr>
              <w:t>支持自定义侧边和底部工具栏，侧边可以配置白板、课本、课件、课堂、窗口模块；底部可配置互动、聚焦、智能板等。</w:t>
            </w:r>
            <w:r>
              <w:rPr>
                <w:rFonts w:ascii="宋体" w:hAnsi="宋体" w:cs="宋体" w:hint="eastAsia"/>
                <w:color w:val="000000" w:themeColor="text1"/>
                <w:szCs w:val="21"/>
              </w:rPr>
              <w:br/>
            </w:r>
            <w:r>
              <w:rPr>
                <w:rFonts w:ascii="宋体" w:hAnsi="宋体" w:cs="宋体" w:hint="eastAsia"/>
                <w:b/>
                <w:bCs/>
                <w:color w:val="000000" w:themeColor="text1"/>
                <w:szCs w:val="21"/>
              </w:rPr>
              <w:t>（八）系统稳定性</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w:t>
            </w:r>
            <w:r>
              <w:rPr>
                <w:rFonts w:ascii="宋体" w:hAnsi="宋体" w:cs="宋体" w:hint="eastAsia"/>
                <w:color w:val="000000" w:themeColor="text1"/>
                <w:szCs w:val="21"/>
              </w:rPr>
              <w:t>保证日常教学云服务的稳定性，应用软件所使用的企业云服务平台登录功能的最大并发量不低于</w:t>
            </w:r>
            <w:r>
              <w:rPr>
                <w:rFonts w:ascii="宋体" w:hAnsi="宋体" w:cs="宋体" w:hint="eastAsia"/>
                <w:color w:val="000000" w:themeColor="text1"/>
                <w:szCs w:val="21"/>
              </w:rPr>
              <w:t>5000</w:t>
            </w:r>
            <w:r>
              <w:rPr>
                <w:rFonts w:ascii="宋体" w:hAnsi="宋体" w:cs="宋体" w:hint="eastAsia"/>
                <w:color w:val="000000" w:themeColor="text1"/>
                <w:szCs w:val="21"/>
              </w:rPr>
              <w:t>（其中每秒请求数</w:t>
            </w:r>
            <w:r>
              <w:rPr>
                <w:rFonts w:ascii="宋体" w:hAnsi="宋体" w:cs="宋体" w:hint="eastAsia"/>
                <w:color w:val="000000" w:themeColor="text1"/>
                <w:szCs w:val="21"/>
              </w:rPr>
              <w:t>QPS</w:t>
            </w:r>
            <w:r>
              <w:rPr>
                <w:rFonts w:ascii="宋体" w:hAnsi="宋体" w:cs="宋体" w:hint="eastAsia"/>
                <w:color w:val="000000" w:themeColor="text1"/>
                <w:szCs w:val="21"/>
              </w:rPr>
              <w:t>不低于</w:t>
            </w:r>
            <w:r>
              <w:rPr>
                <w:rFonts w:ascii="宋体" w:hAnsi="宋体" w:cs="宋体" w:hint="eastAsia"/>
                <w:color w:val="000000" w:themeColor="text1"/>
                <w:szCs w:val="21"/>
              </w:rPr>
              <w:t>5000</w:t>
            </w:r>
            <w:r>
              <w:rPr>
                <w:rFonts w:ascii="宋体" w:hAnsi="宋体" w:cs="宋体" w:hint="eastAsia"/>
                <w:color w:val="000000" w:themeColor="text1"/>
                <w:szCs w:val="21"/>
              </w:rPr>
              <w:t>），资源分</w:t>
            </w:r>
            <w:r>
              <w:rPr>
                <w:rFonts w:ascii="宋体" w:hAnsi="宋体" w:cs="宋体" w:hint="eastAsia"/>
                <w:color w:val="000000" w:themeColor="text1"/>
                <w:szCs w:val="21"/>
              </w:rPr>
              <w:lastRenderedPageBreak/>
              <w:t>享功能调用（具体指用户调用该功能到分享列</w:t>
            </w:r>
            <w:r>
              <w:rPr>
                <w:rFonts w:ascii="宋体" w:hAnsi="宋体" w:cs="宋体" w:hint="eastAsia"/>
                <w:color w:val="000000" w:themeColor="text1"/>
                <w:szCs w:val="21"/>
              </w:rPr>
              <w:t>表和分享信息的过程）的最大并发量不低于</w:t>
            </w:r>
            <w:r>
              <w:rPr>
                <w:rFonts w:ascii="宋体" w:hAnsi="宋体" w:cs="宋体" w:hint="eastAsia"/>
                <w:color w:val="000000" w:themeColor="text1"/>
                <w:szCs w:val="21"/>
              </w:rPr>
              <w:t>1500</w:t>
            </w:r>
            <w:r>
              <w:rPr>
                <w:rFonts w:ascii="宋体" w:hAnsi="宋体" w:cs="宋体" w:hint="eastAsia"/>
                <w:color w:val="000000" w:themeColor="text1"/>
                <w:szCs w:val="21"/>
              </w:rPr>
              <w:t>（其中</w:t>
            </w:r>
            <w:r>
              <w:rPr>
                <w:rFonts w:ascii="宋体" w:hAnsi="宋体" w:cs="宋体" w:hint="eastAsia"/>
                <w:color w:val="000000" w:themeColor="text1"/>
                <w:szCs w:val="21"/>
              </w:rPr>
              <w:t>QPS</w:t>
            </w:r>
            <w:r>
              <w:rPr>
                <w:rFonts w:ascii="宋体" w:hAnsi="宋体" w:cs="宋体" w:hint="eastAsia"/>
                <w:color w:val="000000" w:themeColor="text1"/>
                <w:szCs w:val="21"/>
              </w:rPr>
              <w:t>不低于</w:t>
            </w:r>
            <w:r>
              <w:rPr>
                <w:rFonts w:ascii="宋体" w:hAnsi="宋体" w:cs="宋体" w:hint="eastAsia"/>
                <w:color w:val="000000" w:themeColor="text1"/>
                <w:szCs w:val="21"/>
              </w:rPr>
              <w:t>1500</w:t>
            </w:r>
            <w:r>
              <w:rPr>
                <w:rFonts w:ascii="宋体" w:hAnsi="宋体" w:cs="宋体" w:hint="eastAsia"/>
                <w:color w:val="000000" w:themeColor="text1"/>
                <w:szCs w:val="21"/>
              </w:rPr>
              <w:t>），课堂作业互动功能调用（具体指用户调用作业功能到获取作业列表或作业信息的过程）的最大并发量不低于</w:t>
            </w:r>
            <w:r>
              <w:rPr>
                <w:rFonts w:ascii="宋体" w:hAnsi="宋体" w:cs="宋体" w:hint="eastAsia"/>
                <w:color w:val="000000" w:themeColor="text1"/>
                <w:szCs w:val="21"/>
              </w:rPr>
              <w:t>1500</w:t>
            </w:r>
            <w:r>
              <w:rPr>
                <w:rFonts w:ascii="宋体" w:hAnsi="宋体" w:cs="宋体" w:hint="eastAsia"/>
                <w:color w:val="000000" w:themeColor="text1"/>
                <w:szCs w:val="21"/>
              </w:rPr>
              <w:t>（其中</w:t>
            </w:r>
            <w:r>
              <w:rPr>
                <w:rFonts w:ascii="宋体" w:hAnsi="宋体" w:cs="宋体" w:hint="eastAsia"/>
                <w:color w:val="000000" w:themeColor="text1"/>
                <w:szCs w:val="21"/>
              </w:rPr>
              <w:t>QPS</w:t>
            </w:r>
            <w:r>
              <w:rPr>
                <w:rFonts w:ascii="宋体" w:hAnsi="宋体" w:cs="宋体" w:hint="eastAsia"/>
                <w:color w:val="000000" w:themeColor="text1"/>
                <w:szCs w:val="21"/>
              </w:rPr>
              <w:t>不低于</w:t>
            </w:r>
            <w:r>
              <w:rPr>
                <w:rFonts w:ascii="宋体" w:hAnsi="宋体" w:cs="宋体" w:hint="eastAsia"/>
                <w:color w:val="000000" w:themeColor="text1"/>
                <w:szCs w:val="21"/>
              </w:rPr>
              <w:t>1500</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w:t>
            </w:r>
            <w:r>
              <w:rPr>
                <w:rFonts w:ascii="宋体" w:hAnsi="宋体" w:cs="宋体" w:hint="eastAsia"/>
                <w:color w:val="000000" w:themeColor="text1"/>
                <w:szCs w:val="21"/>
              </w:rPr>
              <w:t>为保证日常</w:t>
            </w:r>
            <w:r>
              <w:rPr>
                <w:rFonts w:hint="eastAsia"/>
              </w:rPr>
              <w:t>杜绝不良信息对教育教学的影响</w:t>
            </w:r>
            <w:r>
              <w:rPr>
                <w:rFonts w:ascii="宋体" w:hAnsi="宋体" w:cs="宋体" w:hint="eastAsia"/>
                <w:color w:val="000000" w:themeColor="text1"/>
                <w:szCs w:val="21"/>
              </w:rPr>
              <w:t>，应用软件所使用的企业云服务平台必须</w:t>
            </w:r>
            <w:r>
              <w:rPr>
                <w:rFonts w:hint="eastAsia"/>
              </w:rPr>
              <w:t>具有对互联网文本及音视频的不良信息进行安全监控的技术</w:t>
            </w:r>
            <w:r>
              <w:rPr>
                <w:rFonts w:ascii="宋体" w:hAnsi="宋体" w:cs="宋体" w:hint="eastAsia"/>
                <w:color w:val="000000" w:themeColor="text1"/>
                <w:szCs w:val="21"/>
              </w:rPr>
              <w:t>，保证系统内的数据安全。</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lastRenderedPageBreak/>
              <w:t>22</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98</w:t>
            </w:r>
            <w:r>
              <w:rPr>
                <w:rFonts w:ascii="宋体" w:hAnsi="宋体" w:cs="宋体" w:hint="eastAsia"/>
                <w:color w:val="000000" w:themeColor="text1"/>
                <w:sz w:val="21"/>
                <w:szCs w:val="21"/>
              </w:rPr>
              <w:t>寸会议机</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台</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kern w:val="0"/>
                <w:szCs w:val="21"/>
                <w:lang/>
              </w:rPr>
              <w:t>一、整体参数：</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、屏幕尺寸≥</w:t>
            </w:r>
            <w:r>
              <w:rPr>
                <w:rFonts w:ascii="宋体" w:hAnsi="宋体" w:cs="宋体" w:hint="eastAsia"/>
                <w:color w:val="000000"/>
                <w:kern w:val="0"/>
                <w:szCs w:val="21"/>
                <w:lang/>
              </w:rPr>
              <w:t>98</w:t>
            </w:r>
            <w:r>
              <w:rPr>
                <w:rFonts w:ascii="宋体" w:hAnsi="宋体" w:cs="宋体" w:hint="eastAsia"/>
                <w:color w:val="000000"/>
                <w:kern w:val="0"/>
                <w:szCs w:val="21"/>
                <w:lang/>
              </w:rPr>
              <w:t>英寸，显示比例</w:t>
            </w:r>
            <w:r>
              <w:rPr>
                <w:rFonts w:ascii="宋体" w:hAnsi="宋体" w:cs="宋体" w:hint="eastAsia"/>
                <w:color w:val="000000"/>
                <w:kern w:val="0"/>
                <w:szCs w:val="21"/>
                <w:lang/>
              </w:rPr>
              <w:t>16:9</w:t>
            </w:r>
            <w:r>
              <w:rPr>
                <w:rFonts w:ascii="宋体" w:hAnsi="宋体" w:cs="宋体" w:hint="eastAsia"/>
                <w:color w:val="000000"/>
                <w:kern w:val="0"/>
                <w:szCs w:val="21"/>
                <w:lang/>
              </w:rPr>
              <w:t>，亮度≥</w:t>
            </w:r>
            <w:r>
              <w:rPr>
                <w:rFonts w:ascii="宋体" w:hAnsi="宋体" w:cs="宋体" w:hint="eastAsia"/>
                <w:color w:val="000000"/>
                <w:kern w:val="0"/>
                <w:szCs w:val="21"/>
                <w:lang/>
              </w:rPr>
              <w:t>350cd/m</w:t>
            </w:r>
            <w:r>
              <w:rPr>
                <w:rFonts w:ascii="宋体" w:hAnsi="宋体" w:cs="宋体" w:hint="eastAsia"/>
                <w:color w:val="000000"/>
                <w:kern w:val="0"/>
                <w:szCs w:val="21"/>
                <w:lang/>
              </w:rPr>
              <w:t>²，对比度≥</w:t>
            </w:r>
            <w:r>
              <w:rPr>
                <w:rFonts w:ascii="宋体" w:hAnsi="宋体" w:cs="宋体" w:hint="eastAsia"/>
                <w:color w:val="000000"/>
                <w:kern w:val="0"/>
                <w:szCs w:val="21"/>
                <w:lang/>
              </w:rPr>
              <w:t>5000</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，可视角度≥</w:t>
            </w:r>
            <w:r>
              <w:rPr>
                <w:rFonts w:ascii="宋体" w:hAnsi="宋体" w:cs="宋体" w:hint="eastAsia"/>
                <w:color w:val="000000"/>
                <w:kern w:val="0"/>
                <w:szCs w:val="21"/>
                <w:lang/>
              </w:rPr>
              <w:t>178</w:t>
            </w:r>
            <w:r>
              <w:rPr>
                <w:rFonts w:ascii="宋体" w:hAnsi="宋体" w:cs="宋体" w:hint="eastAsia"/>
                <w:color w:val="000000"/>
                <w:kern w:val="0"/>
                <w:szCs w:val="21"/>
                <w:lang/>
              </w:rPr>
              <w:t>°，分辨率≥</w:t>
            </w:r>
            <w:r>
              <w:rPr>
                <w:rFonts w:ascii="宋体" w:hAnsi="宋体" w:cs="宋体" w:hint="eastAsia"/>
                <w:color w:val="000000"/>
                <w:kern w:val="0"/>
                <w:szCs w:val="21"/>
                <w:lang/>
              </w:rPr>
              <w:t>3840</w:t>
            </w:r>
            <w:r>
              <w:rPr>
                <w:rFonts w:ascii="宋体" w:hAnsi="宋体" w:cs="宋体" w:hint="eastAsia"/>
                <w:color w:val="000000"/>
                <w:kern w:val="0"/>
                <w:szCs w:val="21"/>
                <w:lang/>
              </w:rPr>
              <w:t>×</w:t>
            </w:r>
            <w:r>
              <w:rPr>
                <w:rFonts w:ascii="宋体" w:hAnsi="宋体" w:cs="宋体" w:hint="eastAsia"/>
                <w:color w:val="000000"/>
                <w:kern w:val="0"/>
                <w:szCs w:val="21"/>
                <w:lang/>
              </w:rPr>
              <w:t>2160</w:t>
            </w:r>
            <w:r>
              <w:rPr>
                <w:rFonts w:ascii="宋体" w:hAnsi="宋体" w:cs="宋体" w:hint="eastAsia"/>
                <w:color w:val="000000"/>
                <w:kern w:val="0"/>
                <w:szCs w:val="21"/>
                <w:lang/>
              </w:rPr>
              <w:t>，屏幕显示灰度等级≥</w:t>
            </w:r>
            <w:r>
              <w:rPr>
                <w:rFonts w:ascii="宋体" w:hAnsi="宋体" w:cs="宋体" w:hint="eastAsia"/>
                <w:color w:val="000000"/>
                <w:kern w:val="0"/>
                <w:szCs w:val="21"/>
                <w:lang/>
              </w:rPr>
              <w:t>128</w:t>
            </w:r>
            <w:r>
              <w:rPr>
                <w:rFonts w:ascii="宋体" w:hAnsi="宋体" w:cs="宋体" w:hint="eastAsia"/>
                <w:color w:val="000000"/>
                <w:kern w:val="0"/>
                <w:szCs w:val="21"/>
                <w:lang/>
              </w:rPr>
              <w:t>灰阶。</w:t>
            </w:r>
            <w:r>
              <w:rPr>
                <w:rFonts w:ascii="宋体" w:hAnsi="宋体" w:cs="宋体" w:hint="eastAsia"/>
                <w:color w:val="000000"/>
                <w:kern w:val="0"/>
                <w:szCs w:val="21"/>
                <w:lang/>
              </w:rPr>
              <w:br/>
              <w:t>2</w:t>
            </w:r>
            <w:r>
              <w:rPr>
                <w:rFonts w:ascii="宋体" w:hAnsi="宋体" w:cs="宋体" w:hint="eastAsia"/>
                <w:color w:val="000000"/>
                <w:kern w:val="0"/>
                <w:szCs w:val="21"/>
                <w:lang/>
              </w:rPr>
              <w:t>、外观设计：铝合金前面板，四角直角拼接一体化</w:t>
            </w:r>
            <w:r>
              <w:rPr>
                <w:rFonts w:ascii="宋体" w:hAnsi="宋体" w:cs="宋体" w:hint="eastAsia"/>
                <w:color w:val="000000"/>
                <w:kern w:val="0"/>
                <w:szCs w:val="21"/>
                <w:lang/>
              </w:rPr>
              <w:t>All-in-One</w:t>
            </w:r>
            <w:r>
              <w:rPr>
                <w:rFonts w:ascii="宋体" w:hAnsi="宋体" w:cs="宋体" w:hint="eastAsia"/>
                <w:color w:val="000000"/>
                <w:kern w:val="0"/>
                <w:szCs w:val="21"/>
                <w:lang/>
              </w:rPr>
              <w:t>设计。</w:t>
            </w:r>
            <w:r>
              <w:rPr>
                <w:rFonts w:ascii="宋体" w:hAnsi="宋体" w:cs="宋体" w:hint="eastAsia"/>
                <w:color w:val="000000"/>
                <w:kern w:val="0"/>
                <w:szCs w:val="21"/>
                <w:lang/>
              </w:rPr>
              <w:br/>
              <w:t>3</w:t>
            </w:r>
            <w:r>
              <w:rPr>
                <w:rFonts w:ascii="宋体" w:hAnsi="宋体" w:cs="宋体" w:hint="eastAsia"/>
                <w:color w:val="000000"/>
                <w:kern w:val="0"/>
                <w:szCs w:val="21"/>
                <w:lang/>
              </w:rPr>
              <w:t>、整机表面钢化玻璃：表面配备</w:t>
            </w:r>
            <w:r>
              <w:rPr>
                <w:rFonts w:ascii="宋体" w:hAnsi="宋体" w:cs="宋体" w:hint="eastAsia"/>
                <w:color w:val="000000"/>
                <w:kern w:val="0"/>
                <w:szCs w:val="21"/>
                <w:lang/>
              </w:rPr>
              <w:t>3mm</w:t>
            </w:r>
            <w:r>
              <w:rPr>
                <w:rFonts w:ascii="宋体" w:hAnsi="宋体" w:cs="宋体" w:hint="eastAsia"/>
                <w:color w:val="000000"/>
                <w:kern w:val="0"/>
                <w:szCs w:val="21"/>
                <w:lang/>
              </w:rPr>
              <w:t>防眩光、防划伤、防撞钢化玻保护，钢化玻璃表面硬度≥莫氏</w:t>
            </w:r>
            <w:r>
              <w:rPr>
                <w:rFonts w:ascii="宋体" w:hAnsi="宋体" w:cs="宋体" w:hint="eastAsia"/>
                <w:color w:val="000000"/>
                <w:kern w:val="0"/>
                <w:szCs w:val="21"/>
                <w:lang/>
              </w:rPr>
              <w:t>7</w:t>
            </w:r>
            <w:r>
              <w:rPr>
                <w:rFonts w:ascii="宋体" w:hAnsi="宋体" w:cs="宋体" w:hint="eastAsia"/>
                <w:color w:val="000000"/>
                <w:kern w:val="0"/>
                <w:szCs w:val="21"/>
                <w:lang/>
              </w:rPr>
              <w:t>级。</w:t>
            </w:r>
            <w:r>
              <w:rPr>
                <w:rFonts w:ascii="宋体" w:hAnsi="宋体" w:cs="宋体" w:hint="eastAsia"/>
                <w:color w:val="000000"/>
                <w:kern w:val="0"/>
                <w:szCs w:val="21"/>
                <w:lang/>
              </w:rPr>
              <w:br/>
              <w:t>4</w:t>
            </w:r>
            <w:r>
              <w:rPr>
                <w:rFonts w:ascii="宋体" w:hAnsi="宋体" w:cs="宋体" w:hint="eastAsia"/>
                <w:color w:val="000000"/>
                <w:kern w:val="0"/>
                <w:szCs w:val="21"/>
                <w:lang/>
              </w:rPr>
              <w:t>、液晶屏采用屏幕</w:t>
            </w:r>
            <w:r>
              <w:rPr>
                <w:rFonts w:ascii="宋体" w:hAnsi="宋体" w:cs="宋体" w:hint="eastAsia"/>
                <w:color w:val="000000"/>
                <w:kern w:val="0"/>
                <w:szCs w:val="21"/>
                <w:lang/>
              </w:rPr>
              <w:t>0</w:t>
            </w:r>
            <w:r>
              <w:rPr>
                <w:rFonts w:ascii="宋体" w:hAnsi="宋体" w:cs="宋体" w:hint="eastAsia"/>
                <w:color w:val="000000"/>
                <w:kern w:val="0"/>
                <w:szCs w:val="21"/>
                <w:lang/>
              </w:rPr>
              <w:t>贴合技术，减少液晶面板和钢化玻璃间的反光，使屏幕显示更加通透，画质更清晰。</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5</w:t>
            </w:r>
            <w:r>
              <w:rPr>
                <w:rFonts w:ascii="宋体" w:hAnsi="宋体" w:cs="宋体" w:hint="eastAsia"/>
                <w:color w:val="000000"/>
                <w:kern w:val="0"/>
                <w:szCs w:val="21"/>
                <w:lang/>
              </w:rPr>
              <w:t>、整机内置非独立</w:t>
            </w:r>
            <w:r>
              <w:rPr>
                <w:rFonts w:ascii="宋体" w:hAnsi="宋体" w:cs="宋体" w:hint="eastAsia"/>
                <w:color w:val="000000"/>
                <w:kern w:val="0"/>
                <w:szCs w:val="21"/>
                <w:lang/>
              </w:rPr>
              <w:t>1200</w:t>
            </w:r>
            <w:r>
              <w:rPr>
                <w:rFonts w:ascii="宋体" w:hAnsi="宋体" w:cs="宋体" w:hint="eastAsia"/>
                <w:color w:val="000000"/>
                <w:kern w:val="0"/>
                <w:szCs w:val="21"/>
                <w:lang/>
              </w:rPr>
              <w:t>万、</w:t>
            </w:r>
            <w:r>
              <w:rPr>
                <w:rFonts w:ascii="宋体" w:hAnsi="宋体" w:cs="宋体" w:hint="eastAsia"/>
                <w:color w:val="000000"/>
                <w:kern w:val="0"/>
                <w:szCs w:val="21"/>
                <w:lang/>
              </w:rPr>
              <w:t>4K</w:t>
            </w:r>
            <w:r>
              <w:rPr>
                <w:rFonts w:ascii="宋体" w:hAnsi="宋体" w:cs="宋体" w:hint="eastAsia"/>
                <w:color w:val="000000"/>
                <w:kern w:val="0"/>
                <w:szCs w:val="21"/>
                <w:lang/>
              </w:rPr>
              <w:t>摄像头，≥</w:t>
            </w:r>
            <w:r>
              <w:rPr>
                <w:rFonts w:ascii="宋体" w:hAnsi="宋体" w:cs="宋体" w:hint="eastAsia"/>
                <w:color w:val="000000"/>
                <w:kern w:val="0"/>
                <w:szCs w:val="21"/>
                <w:lang/>
              </w:rPr>
              <w:t>106</w:t>
            </w:r>
            <w:r>
              <w:rPr>
                <w:rFonts w:ascii="宋体" w:hAnsi="宋体" w:cs="宋体" w:hint="eastAsia"/>
                <w:color w:val="000000"/>
                <w:kern w:val="0"/>
                <w:szCs w:val="21"/>
                <w:lang/>
              </w:rPr>
              <w:t>°广角摄像头。</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6</w:t>
            </w:r>
            <w:r>
              <w:rPr>
                <w:rFonts w:ascii="宋体" w:hAnsi="宋体" w:cs="宋体" w:hint="eastAsia"/>
                <w:color w:val="000000"/>
                <w:kern w:val="0"/>
                <w:szCs w:val="21"/>
                <w:lang/>
              </w:rPr>
              <w:t>、</w:t>
            </w:r>
            <w:r>
              <w:rPr>
                <w:rFonts w:ascii="宋体" w:hAnsi="宋体" w:cs="宋体" w:hint="eastAsia"/>
                <w:color w:val="000000"/>
                <w:kern w:val="0"/>
                <w:szCs w:val="21"/>
                <w:lang/>
              </w:rPr>
              <w:t>整机内置</w:t>
            </w:r>
            <w:r>
              <w:rPr>
                <w:rFonts w:ascii="宋体" w:hAnsi="宋体" w:cs="宋体" w:hint="eastAsia"/>
                <w:color w:val="000000"/>
                <w:kern w:val="0"/>
                <w:szCs w:val="21"/>
                <w:lang/>
              </w:rPr>
              <w:t>6</w:t>
            </w:r>
            <w:r>
              <w:rPr>
                <w:rFonts w:ascii="宋体" w:hAnsi="宋体" w:cs="宋体" w:hint="eastAsia"/>
                <w:color w:val="000000"/>
                <w:kern w:val="0"/>
                <w:szCs w:val="21"/>
                <w:lang/>
              </w:rPr>
              <w:t>阵列麦克风，≥</w:t>
            </w:r>
            <w:r>
              <w:rPr>
                <w:rFonts w:ascii="宋体" w:hAnsi="宋体" w:cs="宋体" w:hint="eastAsia"/>
                <w:color w:val="000000"/>
                <w:kern w:val="0"/>
                <w:szCs w:val="21"/>
                <w:lang/>
              </w:rPr>
              <w:t>8</w:t>
            </w:r>
            <w:r>
              <w:rPr>
                <w:rFonts w:ascii="宋体" w:hAnsi="宋体" w:cs="宋体" w:hint="eastAsia"/>
                <w:color w:val="000000"/>
                <w:kern w:val="0"/>
                <w:szCs w:val="21"/>
                <w:lang/>
              </w:rPr>
              <w:t>米有效拾音距离</w:t>
            </w:r>
            <w:r>
              <w:rPr>
                <w:rFonts w:ascii="宋体" w:hAnsi="宋体" w:cs="宋体" w:hint="eastAsia"/>
                <w:color w:val="000000"/>
                <w:kern w:val="0"/>
                <w:szCs w:val="21"/>
                <w:lang/>
              </w:rPr>
              <w:t xml:space="preserve"> </w:t>
            </w:r>
            <w:r>
              <w:rPr>
                <w:rFonts w:ascii="宋体" w:hAnsi="宋体" w:cs="宋体" w:hint="eastAsia"/>
                <w:color w:val="000000"/>
                <w:kern w:val="0"/>
                <w:szCs w:val="21"/>
                <w:lang/>
              </w:rPr>
              <w:t>，具备回声抑制</w:t>
            </w:r>
            <w:r>
              <w:rPr>
                <w:rFonts w:ascii="宋体" w:hAnsi="宋体" w:cs="宋体" w:hint="eastAsia"/>
                <w:color w:val="000000"/>
                <w:kern w:val="0"/>
                <w:szCs w:val="21"/>
                <w:lang/>
              </w:rPr>
              <w:t>+</w:t>
            </w:r>
            <w:r>
              <w:rPr>
                <w:rFonts w:ascii="宋体" w:hAnsi="宋体" w:cs="宋体" w:hint="eastAsia"/>
                <w:color w:val="000000"/>
                <w:kern w:val="0"/>
                <w:szCs w:val="21"/>
                <w:lang/>
              </w:rPr>
              <w:t>自动增益。</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7</w:t>
            </w:r>
            <w:r>
              <w:rPr>
                <w:rFonts w:ascii="宋体" w:hAnsi="宋体" w:cs="宋体" w:hint="eastAsia"/>
                <w:color w:val="000000"/>
                <w:kern w:val="0"/>
                <w:szCs w:val="21"/>
                <w:lang/>
              </w:rPr>
              <w:t>、整机内置一体化音响：扬声器功率≥</w:t>
            </w:r>
            <w:r>
              <w:rPr>
                <w:rFonts w:ascii="宋体" w:hAnsi="宋体" w:cs="宋体" w:hint="eastAsia"/>
                <w:color w:val="000000"/>
                <w:kern w:val="0"/>
                <w:szCs w:val="21"/>
                <w:lang/>
              </w:rPr>
              <w:t>2</w:t>
            </w:r>
            <w:r>
              <w:rPr>
                <w:rFonts w:ascii="宋体" w:hAnsi="宋体" w:cs="宋体" w:hint="eastAsia"/>
                <w:color w:val="000000"/>
                <w:kern w:val="0"/>
                <w:szCs w:val="21"/>
                <w:lang/>
              </w:rPr>
              <w:t>×</w:t>
            </w:r>
            <w:r>
              <w:rPr>
                <w:rFonts w:ascii="宋体" w:hAnsi="宋体" w:cs="宋体" w:hint="eastAsia"/>
                <w:color w:val="000000"/>
                <w:kern w:val="0"/>
                <w:szCs w:val="21"/>
                <w:lang/>
              </w:rPr>
              <w:t>10W</w:t>
            </w:r>
            <w:r>
              <w:rPr>
                <w:rFonts w:ascii="宋体" w:hAnsi="宋体" w:cs="宋体" w:hint="eastAsia"/>
                <w:color w:val="000000"/>
                <w:kern w:val="0"/>
                <w:szCs w:val="21"/>
                <w:lang/>
              </w:rPr>
              <w:t>。</w:t>
            </w:r>
            <w:r>
              <w:rPr>
                <w:rFonts w:ascii="宋体" w:hAnsi="宋体" w:cs="宋体" w:hint="eastAsia"/>
                <w:color w:val="000000"/>
                <w:kern w:val="0"/>
                <w:szCs w:val="21"/>
                <w:lang/>
              </w:rPr>
              <w:br/>
              <w:t>8</w:t>
            </w:r>
            <w:r>
              <w:rPr>
                <w:rFonts w:ascii="宋体" w:hAnsi="宋体" w:cs="宋体" w:hint="eastAsia"/>
                <w:color w:val="000000"/>
                <w:kern w:val="0"/>
                <w:szCs w:val="21"/>
                <w:lang/>
              </w:rPr>
              <w:t>、为方便会议使用，整机内置≥</w:t>
            </w:r>
            <w:r>
              <w:rPr>
                <w:rFonts w:ascii="宋体" w:hAnsi="宋体" w:cs="宋体" w:hint="eastAsia"/>
                <w:color w:val="000000"/>
                <w:kern w:val="0"/>
                <w:szCs w:val="21"/>
                <w:lang/>
              </w:rPr>
              <w:t>1</w:t>
            </w:r>
            <w:r>
              <w:rPr>
                <w:rFonts w:ascii="宋体" w:hAnsi="宋体" w:cs="宋体" w:hint="eastAsia"/>
                <w:color w:val="000000"/>
                <w:kern w:val="0"/>
                <w:szCs w:val="21"/>
                <w:lang/>
              </w:rPr>
              <w:t>路全功能通道</w:t>
            </w:r>
            <w:r>
              <w:rPr>
                <w:rFonts w:ascii="宋体" w:hAnsi="宋体" w:cs="宋体" w:hint="eastAsia"/>
                <w:color w:val="000000"/>
                <w:kern w:val="0"/>
                <w:szCs w:val="21"/>
                <w:lang/>
              </w:rPr>
              <w:t>Type-C</w:t>
            </w:r>
            <w:r>
              <w:rPr>
                <w:rFonts w:ascii="宋体" w:hAnsi="宋体" w:cs="宋体" w:hint="eastAsia"/>
                <w:color w:val="000000"/>
                <w:kern w:val="0"/>
                <w:szCs w:val="21"/>
                <w:lang/>
              </w:rPr>
              <w:t>接口，可实现音视频、触控输入，可支持手机充电、音视频信号传输、外部设备调用本机摄像头、麦克风及扬声器</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9</w:t>
            </w:r>
            <w:r>
              <w:rPr>
                <w:rFonts w:ascii="宋体" w:hAnsi="宋体" w:cs="宋体" w:hint="eastAsia"/>
                <w:color w:val="000000"/>
                <w:kern w:val="0"/>
                <w:szCs w:val="21"/>
                <w:lang/>
              </w:rPr>
              <w:t>、在外接设备时，外接设备支持识插在会议平板任意</w:t>
            </w:r>
            <w:r>
              <w:rPr>
                <w:rFonts w:ascii="宋体" w:hAnsi="宋体" w:cs="宋体" w:hint="eastAsia"/>
                <w:color w:val="000000"/>
                <w:kern w:val="0"/>
                <w:szCs w:val="21"/>
                <w:lang/>
              </w:rPr>
              <w:t>USB</w:t>
            </w:r>
            <w:r>
              <w:rPr>
                <w:rFonts w:ascii="宋体" w:hAnsi="宋体" w:cs="宋体" w:hint="eastAsia"/>
                <w:color w:val="000000"/>
                <w:kern w:val="0"/>
                <w:szCs w:val="21"/>
                <w:lang/>
              </w:rPr>
              <w:t>接口上（除内置电脑外）的</w:t>
            </w:r>
            <w:r>
              <w:rPr>
                <w:rFonts w:ascii="宋体" w:hAnsi="宋体" w:cs="宋体" w:hint="eastAsia"/>
                <w:color w:val="000000"/>
                <w:kern w:val="0"/>
                <w:szCs w:val="21"/>
                <w:lang/>
              </w:rPr>
              <w:t>U</w:t>
            </w:r>
            <w:r>
              <w:rPr>
                <w:rFonts w:ascii="宋体" w:hAnsi="宋体" w:cs="宋体" w:hint="eastAsia"/>
                <w:color w:val="000000"/>
                <w:kern w:val="0"/>
                <w:szCs w:val="21"/>
                <w:lang/>
              </w:rPr>
              <w:t>盘、智能翻页笔、无线键鼠等</w:t>
            </w:r>
            <w:r>
              <w:rPr>
                <w:rFonts w:ascii="宋体" w:hAnsi="宋体" w:cs="宋体" w:hint="eastAsia"/>
                <w:color w:val="000000"/>
                <w:kern w:val="0"/>
                <w:szCs w:val="21"/>
                <w:lang/>
              </w:rPr>
              <w:t>USB</w:t>
            </w:r>
            <w:r>
              <w:rPr>
                <w:rFonts w:ascii="宋体" w:hAnsi="宋体" w:cs="宋体" w:hint="eastAsia"/>
                <w:color w:val="000000"/>
                <w:kern w:val="0"/>
                <w:szCs w:val="21"/>
                <w:lang/>
              </w:rPr>
              <w:t>设备。</w:t>
            </w:r>
            <w:r>
              <w:rPr>
                <w:rFonts w:ascii="宋体" w:hAnsi="宋体" w:cs="宋体" w:hint="eastAsia"/>
                <w:color w:val="000000"/>
                <w:kern w:val="0"/>
                <w:szCs w:val="21"/>
                <w:lang/>
              </w:rPr>
              <w:br/>
              <w:t>10</w:t>
            </w:r>
            <w:r>
              <w:rPr>
                <w:rFonts w:ascii="宋体" w:hAnsi="宋体" w:cs="宋体" w:hint="eastAsia"/>
                <w:color w:val="000000"/>
                <w:kern w:val="0"/>
                <w:szCs w:val="21"/>
                <w:lang/>
              </w:rPr>
              <w:t>、整机接口：</w:t>
            </w:r>
            <w:r>
              <w:rPr>
                <w:rFonts w:ascii="宋体" w:hAnsi="宋体" w:cs="宋体" w:hint="eastAsia"/>
                <w:color w:val="000000"/>
                <w:kern w:val="0"/>
                <w:szCs w:val="21"/>
                <w:lang/>
              </w:rPr>
              <w:t>RJ45</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USB3.0</w:t>
            </w: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路、</w:t>
            </w:r>
            <w:r>
              <w:rPr>
                <w:rFonts w:ascii="宋体" w:hAnsi="宋体" w:cs="宋体" w:hint="eastAsia"/>
                <w:color w:val="000000"/>
                <w:kern w:val="0"/>
                <w:szCs w:val="21"/>
                <w:lang/>
              </w:rPr>
              <w:t>HDMI IN</w:t>
            </w: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路、</w:t>
            </w:r>
            <w:r>
              <w:rPr>
                <w:rFonts w:ascii="宋体" w:hAnsi="宋体" w:cs="宋体" w:hint="eastAsia"/>
                <w:color w:val="000000"/>
                <w:kern w:val="0"/>
                <w:szCs w:val="21"/>
                <w:lang/>
              </w:rPr>
              <w:t>Touch USB</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USB2.</w:t>
            </w:r>
            <w:r>
              <w:rPr>
                <w:rFonts w:ascii="宋体" w:hAnsi="宋体" w:cs="宋体" w:hint="eastAsia"/>
                <w:color w:val="000000"/>
                <w:kern w:val="0"/>
                <w:szCs w:val="21"/>
                <w:lang/>
              </w:rPr>
              <w:t>0</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Type-C</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SPDIF OUT</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11</w:t>
            </w:r>
            <w:r>
              <w:rPr>
                <w:rFonts w:ascii="宋体" w:hAnsi="宋体" w:cs="宋体" w:hint="eastAsia"/>
                <w:color w:val="000000"/>
                <w:kern w:val="0"/>
                <w:szCs w:val="21"/>
                <w:lang/>
              </w:rPr>
              <w:t>、整机内置双频双通道</w:t>
            </w:r>
            <w:r>
              <w:rPr>
                <w:rFonts w:ascii="宋体" w:hAnsi="宋体" w:cs="宋体" w:hint="eastAsia"/>
                <w:color w:val="000000"/>
                <w:kern w:val="0"/>
                <w:szCs w:val="21"/>
                <w:lang/>
              </w:rPr>
              <w:t>WIFI, WIFI</w:t>
            </w:r>
            <w:r>
              <w:rPr>
                <w:rFonts w:ascii="宋体" w:hAnsi="宋体" w:cs="宋体" w:hint="eastAsia"/>
                <w:color w:val="000000"/>
                <w:kern w:val="0"/>
                <w:szCs w:val="21"/>
                <w:lang/>
              </w:rPr>
              <w:t>模块支持独立拆卸，方便保密性场景使用。</w:t>
            </w:r>
            <w:r>
              <w:rPr>
                <w:rFonts w:ascii="宋体" w:hAnsi="宋体" w:cs="宋体" w:hint="eastAsia"/>
                <w:color w:val="000000"/>
                <w:kern w:val="0"/>
                <w:szCs w:val="21"/>
                <w:lang/>
              </w:rPr>
              <w:br/>
              <w:t>12.</w:t>
            </w:r>
            <w:r>
              <w:rPr>
                <w:rFonts w:ascii="宋体" w:hAnsi="宋体" w:cs="宋体" w:hint="eastAsia"/>
                <w:color w:val="000000"/>
                <w:kern w:val="0"/>
                <w:szCs w:val="21"/>
                <w:lang/>
              </w:rPr>
              <w:t>整机内</w:t>
            </w:r>
            <w:r>
              <w:rPr>
                <w:rFonts w:ascii="宋体" w:hAnsi="宋体" w:cs="宋体" w:hint="eastAsia"/>
                <w:color w:val="000000"/>
                <w:kern w:val="0"/>
                <w:szCs w:val="21"/>
                <w:lang/>
              </w:rPr>
              <w:t>置</w:t>
            </w:r>
            <w:r>
              <w:rPr>
                <w:rFonts w:ascii="宋体" w:hAnsi="宋体" w:cs="宋体" w:hint="eastAsia"/>
                <w:color w:val="000000"/>
                <w:kern w:val="0"/>
                <w:szCs w:val="21"/>
                <w:lang/>
              </w:rPr>
              <w:t>Android 9.0</w:t>
            </w:r>
            <w:r>
              <w:rPr>
                <w:rFonts w:ascii="宋体" w:hAnsi="宋体" w:cs="宋体" w:hint="eastAsia"/>
                <w:color w:val="000000"/>
                <w:kern w:val="0"/>
                <w:szCs w:val="21"/>
                <w:lang/>
              </w:rPr>
              <w:t>及以上</w:t>
            </w:r>
            <w:r>
              <w:rPr>
                <w:rFonts w:ascii="宋体" w:hAnsi="宋体" w:cs="宋体" w:hint="eastAsia"/>
                <w:color w:val="000000"/>
                <w:kern w:val="0"/>
                <w:szCs w:val="21"/>
                <w:lang/>
              </w:rPr>
              <w:t>操作系统，内存（</w:t>
            </w:r>
            <w:r>
              <w:rPr>
                <w:rFonts w:ascii="宋体" w:hAnsi="宋体" w:cs="宋体" w:hint="eastAsia"/>
                <w:color w:val="000000"/>
                <w:kern w:val="0"/>
                <w:szCs w:val="21"/>
                <w:lang/>
              </w:rPr>
              <w:t>RAM</w:t>
            </w:r>
            <w:r>
              <w:rPr>
                <w:rFonts w:ascii="宋体" w:hAnsi="宋体" w:cs="宋体" w:hint="eastAsia"/>
                <w:color w:val="000000"/>
                <w:kern w:val="0"/>
                <w:szCs w:val="21"/>
                <w:lang/>
              </w:rPr>
              <w:t>）≥</w:t>
            </w:r>
            <w:r>
              <w:rPr>
                <w:rFonts w:ascii="宋体" w:hAnsi="宋体" w:cs="宋体" w:hint="eastAsia"/>
                <w:color w:val="000000"/>
                <w:kern w:val="0"/>
                <w:szCs w:val="21"/>
                <w:lang/>
              </w:rPr>
              <w:t>4G</w:t>
            </w:r>
            <w:r>
              <w:rPr>
                <w:rFonts w:ascii="宋体" w:hAnsi="宋体" w:cs="宋体" w:hint="eastAsia"/>
                <w:color w:val="000000"/>
                <w:kern w:val="0"/>
                <w:szCs w:val="21"/>
                <w:lang/>
              </w:rPr>
              <w:t>，存储空间（</w:t>
            </w:r>
            <w:r>
              <w:rPr>
                <w:rFonts w:ascii="宋体" w:hAnsi="宋体" w:cs="宋体" w:hint="eastAsia"/>
                <w:color w:val="000000"/>
                <w:kern w:val="0"/>
                <w:szCs w:val="21"/>
                <w:lang/>
              </w:rPr>
              <w:t>ROM</w:t>
            </w:r>
            <w:r>
              <w:rPr>
                <w:rFonts w:ascii="宋体" w:hAnsi="宋体" w:cs="宋体" w:hint="eastAsia"/>
                <w:color w:val="000000"/>
                <w:kern w:val="0"/>
                <w:szCs w:val="21"/>
                <w:lang/>
              </w:rPr>
              <w:t>）≥</w:t>
            </w:r>
            <w:r>
              <w:rPr>
                <w:rFonts w:ascii="宋体" w:hAnsi="宋体" w:cs="宋体" w:hint="eastAsia"/>
                <w:color w:val="000000"/>
                <w:kern w:val="0"/>
                <w:szCs w:val="21"/>
                <w:lang/>
              </w:rPr>
              <w:t>32G</w:t>
            </w:r>
            <w:r>
              <w:rPr>
                <w:rFonts w:ascii="宋体" w:hAnsi="宋体" w:cs="宋体" w:hint="eastAsia"/>
                <w:color w:val="000000"/>
                <w:kern w:val="0"/>
                <w:szCs w:val="21"/>
                <w:lang/>
              </w:rPr>
              <w:t>，</w:t>
            </w:r>
            <w:r>
              <w:rPr>
                <w:rFonts w:ascii="宋体" w:hAnsi="宋体" w:cs="宋体" w:hint="eastAsia"/>
                <w:color w:val="000000"/>
                <w:kern w:val="0"/>
                <w:szCs w:val="21"/>
                <w:lang/>
              </w:rPr>
              <w:t>CPU:</w:t>
            </w:r>
            <w:r>
              <w:rPr>
                <w:rFonts w:ascii="宋体" w:hAnsi="宋体" w:cs="宋体" w:hint="eastAsia"/>
                <w:color w:val="000000"/>
                <w:kern w:val="0"/>
                <w:szCs w:val="21"/>
                <w:lang/>
              </w:rPr>
              <w:t>≥</w:t>
            </w:r>
            <w:r>
              <w:rPr>
                <w:rFonts w:ascii="宋体" w:hAnsi="宋体" w:cs="宋体" w:hint="eastAsia"/>
                <w:color w:val="000000"/>
                <w:kern w:val="0"/>
                <w:szCs w:val="21"/>
                <w:lang/>
              </w:rPr>
              <w:t>A73*4</w:t>
            </w:r>
            <w:r>
              <w:rPr>
                <w:rFonts w:ascii="宋体" w:hAnsi="宋体" w:cs="宋体" w:hint="eastAsia"/>
                <w:color w:val="000000"/>
                <w:kern w:val="0"/>
                <w:szCs w:val="21"/>
                <w:lang/>
              </w:rPr>
              <w:t>。</w:t>
            </w:r>
            <w:r>
              <w:rPr>
                <w:rFonts w:ascii="宋体" w:hAnsi="宋体" w:cs="宋体" w:hint="eastAsia"/>
                <w:color w:val="000000"/>
                <w:kern w:val="0"/>
                <w:szCs w:val="21"/>
                <w:lang/>
              </w:rPr>
              <w:br/>
              <w:t>13</w:t>
            </w:r>
            <w:r>
              <w:rPr>
                <w:rFonts w:ascii="宋体" w:hAnsi="宋体" w:cs="宋体" w:hint="eastAsia"/>
                <w:color w:val="000000"/>
                <w:kern w:val="0"/>
                <w:szCs w:val="21"/>
                <w:lang/>
              </w:rPr>
              <w:t>、整机内置双</w:t>
            </w:r>
            <w:r>
              <w:rPr>
                <w:rFonts w:ascii="宋体" w:hAnsi="宋体" w:cs="宋体" w:hint="eastAsia"/>
                <w:color w:val="000000"/>
                <w:kern w:val="0"/>
                <w:szCs w:val="21"/>
                <w:lang/>
              </w:rPr>
              <w:t>WiFi</w:t>
            </w:r>
            <w:r>
              <w:rPr>
                <w:rFonts w:ascii="宋体" w:hAnsi="宋体" w:cs="宋体" w:hint="eastAsia"/>
                <w:color w:val="000000"/>
                <w:kern w:val="0"/>
                <w:szCs w:val="21"/>
                <w:lang/>
              </w:rPr>
              <w:t>模块和双系统网口，只需连接一个</w:t>
            </w:r>
            <w:r>
              <w:rPr>
                <w:rFonts w:ascii="宋体" w:hAnsi="宋体" w:cs="宋体" w:hint="eastAsia"/>
                <w:color w:val="000000"/>
                <w:kern w:val="0"/>
                <w:szCs w:val="21"/>
                <w:lang/>
              </w:rPr>
              <w:t>WiFi</w:t>
            </w:r>
            <w:r>
              <w:rPr>
                <w:rFonts w:ascii="宋体" w:hAnsi="宋体" w:cs="宋体" w:hint="eastAsia"/>
                <w:color w:val="000000"/>
                <w:kern w:val="0"/>
                <w:szCs w:val="21"/>
                <w:lang/>
              </w:rPr>
              <w:t>或插入一根网线即可实现</w:t>
            </w:r>
            <w:r>
              <w:rPr>
                <w:rFonts w:ascii="宋体" w:hAnsi="宋体" w:cs="宋体" w:hint="eastAsia"/>
                <w:color w:val="000000"/>
                <w:kern w:val="0"/>
                <w:szCs w:val="21"/>
                <w:lang/>
              </w:rPr>
              <w:t>Windows</w:t>
            </w:r>
            <w:r>
              <w:rPr>
                <w:rFonts w:ascii="宋体" w:hAnsi="宋体" w:cs="宋体" w:hint="eastAsia"/>
                <w:color w:val="000000"/>
                <w:kern w:val="0"/>
                <w:szCs w:val="21"/>
                <w:lang/>
              </w:rPr>
              <w:t>和</w:t>
            </w:r>
            <w:r>
              <w:rPr>
                <w:rFonts w:ascii="宋体" w:hAnsi="宋体" w:cs="宋体" w:hint="eastAsia"/>
                <w:color w:val="000000"/>
                <w:kern w:val="0"/>
                <w:szCs w:val="21"/>
                <w:lang/>
              </w:rPr>
              <w:t>Android</w:t>
            </w:r>
            <w:r>
              <w:rPr>
                <w:rFonts w:ascii="宋体" w:hAnsi="宋体" w:cs="宋体" w:hint="eastAsia"/>
                <w:color w:val="000000"/>
                <w:kern w:val="0"/>
                <w:szCs w:val="21"/>
                <w:lang/>
              </w:rPr>
              <w:t>系统</w:t>
            </w:r>
            <w:r>
              <w:rPr>
                <w:rFonts w:ascii="宋体" w:hAnsi="宋体" w:cs="宋体" w:hint="eastAsia"/>
                <w:color w:val="000000"/>
                <w:kern w:val="0"/>
                <w:szCs w:val="21"/>
                <w:lang/>
              </w:rPr>
              <w:t>同时上网。</w:t>
            </w:r>
            <w:r>
              <w:rPr>
                <w:rFonts w:ascii="宋体" w:hAnsi="宋体" w:cs="宋体" w:hint="eastAsia"/>
                <w:color w:val="000000"/>
                <w:kern w:val="0"/>
                <w:szCs w:val="21"/>
                <w:lang/>
              </w:rPr>
              <w:br/>
              <w:t>14</w:t>
            </w:r>
            <w:r>
              <w:rPr>
                <w:rFonts w:ascii="宋体" w:hAnsi="宋体" w:cs="宋体" w:hint="eastAsia"/>
                <w:color w:val="000000"/>
                <w:kern w:val="0"/>
                <w:szCs w:val="21"/>
                <w:lang/>
              </w:rPr>
              <w:t>、信源识别自动开机功能：整机处于待机通电状态下，接入</w:t>
            </w:r>
            <w:r>
              <w:rPr>
                <w:rFonts w:ascii="宋体" w:hAnsi="宋体" w:cs="宋体" w:hint="eastAsia"/>
                <w:color w:val="000000"/>
                <w:kern w:val="0"/>
                <w:szCs w:val="21"/>
                <w:lang/>
              </w:rPr>
              <w:t>HDMI</w:t>
            </w:r>
            <w:r>
              <w:rPr>
                <w:rFonts w:ascii="宋体" w:hAnsi="宋体" w:cs="宋体" w:hint="eastAsia"/>
                <w:color w:val="000000"/>
                <w:kern w:val="0"/>
                <w:szCs w:val="21"/>
                <w:lang/>
              </w:rPr>
              <w:t>信号后，整机可自动开机。</w:t>
            </w:r>
            <w:r>
              <w:rPr>
                <w:rFonts w:ascii="宋体" w:hAnsi="宋体" w:cs="宋体" w:hint="eastAsia"/>
                <w:color w:val="000000"/>
                <w:kern w:val="0"/>
                <w:szCs w:val="21"/>
                <w:lang/>
              </w:rPr>
              <w:br/>
            </w:r>
            <w:r>
              <w:rPr>
                <w:rFonts w:ascii="宋体" w:hAnsi="宋体" w:cs="宋体" w:hint="eastAsia"/>
                <w:color w:val="000000"/>
                <w:kern w:val="0"/>
                <w:szCs w:val="21"/>
                <w:lang/>
              </w:rPr>
              <w:lastRenderedPageBreak/>
              <w:t>▲</w:t>
            </w:r>
            <w:r>
              <w:rPr>
                <w:rFonts w:ascii="宋体" w:hAnsi="宋体" w:cs="宋体" w:hint="eastAsia"/>
                <w:color w:val="000000"/>
                <w:kern w:val="0"/>
                <w:szCs w:val="21"/>
                <w:lang/>
              </w:rPr>
              <w:t>15</w:t>
            </w:r>
            <w:r>
              <w:rPr>
                <w:rFonts w:ascii="宋体" w:hAnsi="宋体" w:cs="宋体" w:hint="eastAsia"/>
                <w:color w:val="000000"/>
                <w:kern w:val="0"/>
                <w:szCs w:val="21"/>
                <w:lang/>
              </w:rPr>
              <w:t>、屏体具备硬件防</w:t>
            </w:r>
            <w:r>
              <w:rPr>
                <w:rFonts w:ascii="宋体" w:hAnsi="宋体" w:cs="宋体" w:hint="eastAsia"/>
                <w:color w:val="000000"/>
                <w:kern w:val="0"/>
                <w:szCs w:val="21"/>
                <w:lang/>
              </w:rPr>
              <w:t>蓝光护眼功能</w:t>
            </w:r>
            <w:r>
              <w:rPr>
                <w:rFonts w:ascii="宋体" w:hAnsi="宋体" w:cs="宋体" w:hint="eastAsia"/>
                <w:color w:val="000000"/>
                <w:kern w:val="0"/>
                <w:szCs w:val="21"/>
                <w:lang/>
              </w:rPr>
              <w:br/>
            </w:r>
            <w:r>
              <w:rPr>
                <w:rFonts w:ascii="宋体" w:hAnsi="宋体" w:cs="宋体" w:hint="eastAsia"/>
                <w:color w:val="000000"/>
                <w:kern w:val="0"/>
                <w:szCs w:val="21"/>
                <w:lang/>
              </w:rPr>
              <w:t>二、红外触控技术：</w:t>
            </w:r>
            <w:r>
              <w:rPr>
                <w:rFonts w:ascii="宋体" w:hAnsi="宋体" w:cs="宋体" w:hint="eastAsia"/>
                <w:color w:val="000000"/>
                <w:kern w:val="0"/>
                <w:szCs w:val="21"/>
                <w:lang/>
              </w:rPr>
              <w:t xml:space="preserve"> </w:t>
            </w:r>
            <w:r>
              <w:rPr>
                <w:rFonts w:ascii="宋体" w:hAnsi="宋体" w:cs="宋体" w:hint="eastAsia"/>
                <w:color w:val="000000"/>
                <w:kern w:val="0"/>
                <w:szCs w:val="21"/>
                <w:lang/>
              </w:rPr>
              <w:br/>
              <w:t>1</w:t>
            </w:r>
            <w:r>
              <w:rPr>
                <w:rFonts w:ascii="宋体" w:hAnsi="宋体" w:cs="宋体" w:hint="eastAsia"/>
                <w:color w:val="000000"/>
                <w:kern w:val="0"/>
                <w:szCs w:val="21"/>
                <w:lang/>
              </w:rPr>
              <w:t>、采用高精度红外触控技术：</w:t>
            </w:r>
            <w:r>
              <w:rPr>
                <w:rFonts w:ascii="宋体" w:hAnsi="宋体" w:cs="宋体" w:hint="eastAsia"/>
                <w:color w:val="000000"/>
                <w:kern w:val="0"/>
                <w:szCs w:val="21"/>
                <w:lang/>
              </w:rPr>
              <w:t>Windows</w:t>
            </w:r>
            <w:r>
              <w:rPr>
                <w:rFonts w:ascii="宋体" w:hAnsi="宋体" w:cs="宋体" w:hint="eastAsia"/>
                <w:color w:val="000000"/>
                <w:kern w:val="0"/>
                <w:szCs w:val="21"/>
                <w:lang/>
              </w:rPr>
              <w:t>和</w:t>
            </w:r>
            <w:r>
              <w:rPr>
                <w:rFonts w:ascii="宋体" w:hAnsi="宋体" w:cs="宋体" w:hint="eastAsia"/>
                <w:color w:val="000000"/>
                <w:kern w:val="0"/>
                <w:szCs w:val="21"/>
                <w:lang/>
              </w:rPr>
              <w:t>Android</w:t>
            </w:r>
            <w:r>
              <w:rPr>
                <w:rFonts w:ascii="宋体" w:hAnsi="宋体" w:cs="宋体" w:hint="eastAsia"/>
                <w:color w:val="000000"/>
                <w:kern w:val="0"/>
                <w:szCs w:val="21"/>
                <w:lang/>
              </w:rPr>
              <w:t>系统均支持</w:t>
            </w:r>
            <w:r>
              <w:rPr>
                <w:rFonts w:ascii="宋体" w:hAnsi="宋体" w:cs="宋体" w:hint="eastAsia"/>
                <w:color w:val="000000"/>
                <w:kern w:val="0"/>
                <w:szCs w:val="21"/>
                <w:lang/>
              </w:rPr>
              <w:t>20</w:t>
            </w:r>
            <w:r>
              <w:rPr>
                <w:rFonts w:ascii="宋体" w:hAnsi="宋体" w:cs="宋体" w:hint="eastAsia"/>
                <w:color w:val="000000"/>
                <w:kern w:val="0"/>
                <w:szCs w:val="21"/>
                <w:lang/>
              </w:rPr>
              <w:t>点触控和</w:t>
            </w:r>
            <w:r>
              <w:rPr>
                <w:rFonts w:ascii="宋体" w:hAnsi="宋体" w:cs="宋体" w:hint="eastAsia"/>
                <w:color w:val="000000"/>
                <w:kern w:val="0"/>
                <w:szCs w:val="21"/>
                <w:lang/>
              </w:rPr>
              <w:t>20</w:t>
            </w:r>
            <w:r>
              <w:rPr>
                <w:rFonts w:ascii="宋体" w:hAnsi="宋体" w:cs="宋体" w:hint="eastAsia"/>
                <w:color w:val="000000"/>
                <w:kern w:val="0"/>
                <w:szCs w:val="21"/>
                <w:lang/>
              </w:rPr>
              <w:t>点书写。</w:t>
            </w:r>
            <w:r>
              <w:rPr>
                <w:rFonts w:ascii="宋体" w:hAnsi="宋体" w:cs="宋体" w:hint="eastAsia"/>
                <w:color w:val="000000"/>
                <w:kern w:val="0"/>
                <w:szCs w:val="21"/>
                <w:lang/>
              </w:rPr>
              <w:br/>
              <w:t>2</w:t>
            </w:r>
            <w:r>
              <w:rPr>
                <w:rFonts w:ascii="宋体" w:hAnsi="宋体" w:cs="宋体" w:hint="eastAsia"/>
                <w:color w:val="000000"/>
                <w:kern w:val="0"/>
                <w:szCs w:val="21"/>
                <w:lang/>
              </w:rPr>
              <w:t>、触控响应时间：首点响应时间速度≤</w:t>
            </w:r>
            <w:r>
              <w:rPr>
                <w:rFonts w:ascii="宋体" w:hAnsi="宋体" w:cs="宋体" w:hint="eastAsia"/>
                <w:color w:val="000000"/>
                <w:kern w:val="0"/>
                <w:szCs w:val="21"/>
                <w:lang/>
              </w:rPr>
              <w:t>4ms</w:t>
            </w:r>
            <w:r>
              <w:rPr>
                <w:rFonts w:ascii="宋体" w:hAnsi="宋体" w:cs="宋体" w:hint="eastAsia"/>
                <w:color w:val="000000"/>
                <w:kern w:val="0"/>
                <w:szCs w:val="21"/>
                <w:lang/>
              </w:rPr>
              <w:t>，连续点响应时间≤</w:t>
            </w:r>
            <w:r>
              <w:rPr>
                <w:rFonts w:ascii="宋体" w:hAnsi="宋体" w:cs="宋体" w:hint="eastAsia"/>
                <w:color w:val="000000"/>
                <w:kern w:val="0"/>
                <w:szCs w:val="21"/>
                <w:lang/>
              </w:rPr>
              <w:t>2ms</w:t>
            </w:r>
            <w:r>
              <w:rPr>
                <w:rFonts w:ascii="宋体" w:hAnsi="宋体" w:cs="宋体" w:hint="eastAsia"/>
                <w:color w:val="000000"/>
                <w:kern w:val="0"/>
                <w:szCs w:val="21"/>
                <w:lang/>
              </w:rPr>
              <w:t>，书写响应速度≤</w:t>
            </w:r>
            <w:r>
              <w:rPr>
                <w:rFonts w:ascii="宋体" w:hAnsi="宋体" w:cs="宋体" w:hint="eastAsia"/>
                <w:color w:val="000000"/>
                <w:kern w:val="0"/>
                <w:szCs w:val="21"/>
                <w:lang/>
              </w:rPr>
              <w:t>10ms</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、定位精度：±</w:t>
            </w:r>
            <w:r>
              <w:rPr>
                <w:rFonts w:ascii="宋体" w:hAnsi="宋体" w:cs="宋体" w:hint="eastAsia"/>
                <w:color w:val="000000"/>
                <w:kern w:val="0"/>
                <w:szCs w:val="21"/>
                <w:lang/>
              </w:rPr>
              <w:t>1mm</w:t>
            </w:r>
            <w:r>
              <w:rPr>
                <w:rFonts w:ascii="宋体" w:hAnsi="宋体" w:cs="宋体" w:hint="eastAsia"/>
                <w:color w:val="000000"/>
                <w:kern w:val="0"/>
                <w:szCs w:val="21"/>
                <w:lang/>
              </w:rPr>
              <w:t>，最小触控识别：</w:t>
            </w:r>
            <w:r>
              <w:rPr>
                <w:rFonts w:ascii="宋体" w:hAnsi="宋体" w:cs="宋体" w:hint="eastAsia"/>
                <w:color w:val="000000"/>
                <w:kern w:val="0"/>
                <w:szCs w:val="21"/>
                <w:lang/>
              </w:rPr>
              <w:t>2mm</w:t>
            </w:r>
            <w:r>
              <w:rPr>
                <w:rFonts w:ascii="宋体" w:hAnsi="宋体" w:cs="宋体" w:hint="eastAsia"/>
                <w:color w:val="000000"/>
                <w:kern w:val="0"/>
                <w:szCs w:val="21"/>
                <w:lang/>
              </w:rPr>
              <w:t>，触控分辨率：≥</w:t>
            </w:r>
            <w:r>
              <w:rPr>
                <w:rFonts w:ascii="宋体" w:hAnsi="宋体" w:cs="宋体" w:hint="eastAsia"/>
                <w:color w:val="000000"/>
                <w:kern w:val="0"/>
                <w:szCs w:val="21"/>
                <w:lang/>
              </w:rPr>
              <w:t>32768</w:t>
            </w:r>
            <w:r>
              <w:rPr>
                <w:rFonts w:ascii="宋体" w:hAnsi="宋体" w:cs="宋体" w:hint="eastAsia"/>
                <w:color w:val="000000"/>
                <w:kern w:val="0"/>
                <w:szCs w:val="21"/>
                <w:lang/>
              </w:rPr>
              <w:t>×</w:t>
            </w:r>
            <w:r>
              <w:rPr>
                <w:rFonts w:ascii="宋体" w:hAnsi="宋体" w:cs="宋体" w:hint="eastAsia"/>
                <w:color w:val="000000"/>
                <w:kern w:val="0"/>
                <w:szCs w:val="21"/>
                <w:lang/>
              </w:rPr>
              <w:t>32768</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4</w:t>
            </w:r>
            <w:r>
              <w:rPr>
                <w:rFonts w:ascii="宋体" w:hAnsi="宋体" w:cs="宋体" w:hint="eastAsia"/>
                <w:color w:val="000000"/>
                <w:kern w:val="0"/>
                <w:szCs w:val="21"/>
                <w:lang/>
              </w:rPr>
              <w:t>、触控高度：整机触控屏幕有效识别高度≤</w:t>
            </w:r>
            <w:r>
              <w:rPr>
                <w:rFonts w:ascii="宋体" w:hAnsi="宋体" w:cs="宋体" w:hint="eastAsia"/>
                <w:color w:val="000000"/>
                <w:kern w:val="0"/>
                <w:szCs w:val="21"/>
                <w:lang/>
              </w:rPr>
              <w:t>2.5mm</w:t>
            </w:r>
            <w:r>
              <w:rPr>
                <w:rFonts w:ascii="宋体" w:hAnsi="宋体" w:cs="宋体" w:hint="eastAsia"/>
                <w:color w:val="000000"/>
                <w:kern w:val="0"/>
                <w:szCs w:val="21"/>
                <w:lang/>
              </w:rPr>
              <w:t>。</w:t>
            </w:r>
            <w:r>
              <w:rPr>
                <w:rFonts w:ascii="宋体" w:hAnsi="宋体" w:cs="宋体" w:hint="eastAsia"/>
                <w:color w:val="000000"/>
                <w:kern w:val="0"/>
                <w:szCs w:val="21"/>
                <w:lang/>
              </w:rPr>
              <w:t xml:space="preserve"> </w:t>
            </w:r>
            <w:r>
              <w:rPr>
                <w:rFonts w:ascii="宋体" w:hAnsi="宋体" w:cs="宋体" w:hint="eastAsia"/>
                <w:color w:val="000000"/>
                <w:kern w:val="0"/>
                <w:szCs w:val="21"/>
                <w:lang/>
              </w:rPr>
              <w:br/>
            </w:r>
            <w:r>
              <w:rPr>
                <w:rFonts w:ascii="宋体" w:hAnsi="宋体" w:cs="宋体" w:hint="eastAsia"/>
                <w:color w:val="000000"/>
                <w:kern w:val="0"/>
                <w:szCs w:val="21"/>
                <w:lang/>
              </w:rPr>
              <w:t>5</w:t>
            </w:r>
            <w:r>
              <w:rPr>
                <w:rFonts w:ascii="宋体" w:hAnsi="宋体" w:cs="宋体" w:hint="eastAsia"/>
                <w:color w:val="000000"/>
                <w:kern w:val="0"/>
                <w:szCs w:val="21"/>
                <w:lang/>
              </w:rPr>
              <w:t>、屏幕具备抗强光干扰功能，在照度≥</w:t>
            </w:r>
            <w:r>
              <w:rPr>
                <w:rFonts w:ascii="宋体" w:hAnsi="宋体" w:cs="宋体" w:hint="eastAsia"/>
                <w:color w:val="000000"/>
                <w:kern w:val="0"/>
                <w:szCs w:val="21"/>
                <w:lang/>
              </w:rPr>
              <w:t>100K 1ux</w:t>
            </w:r>
            <w:r>
              <w:rPr>
                <w:rFonts w:ascii="宋体" w:hAnsi="宋体" w:cs="宋体" w:hint="eastAsia"/>
                <w:color w:val="000000"/>
                <w:kern w:val="0"/>
                <w:szCs w:val="21"/>
                <w:lang/>
              </w:rPr>
              <w:t>环境下可以正常工作。</w:t>
            </w:r>
            <w:r>
              <w:rPr>
                <w:rFonts w:ascii="宋体" w:hAnsi="宋体" w:cs="宋体" w:hint="eastAsia"/>
                <w:color w:val="000000"/>
                <w:kern w:val="0"/>
                <w:szCs w:val="21"/>
                <w:lang/>
              </w:rPr>
              <w:br/>
            </w:r>
            <w:r>
              <w:rPr>
                <w:rFonts w:ascii="宋体" w:hAnsi="宋体" w:cs="宋体" w:hint="eastAsia"/>
                <w:color w:val="000000"/>
                <w:kern w:val="0"/>
                <w:szCs w:val="21"/>
                <w:lang/>
              </w:rPr>
              <w:t>6</w:t>
            </w:r>
            <w:r>
              <w:rPr>
                <w:rFonts w:ascii="宋体" w:hAnsi="宋体" w:cs="宋体" w:hint="eastAsia"/>
                <w:color w:val="000000"/>
                <w:kern w:val="0"/>
                <w:szCs w:val="21"/>
                <w:lang/>
              </w:rPr>
              <w:t>、为方便使用，触控屏具有防遮挡功能，在整机最多两条整边都遮挡的情况下，</w:t>
            </w:r>
            <w:r>
              <w:rPr>
                <w:rFonts w:ascii="宋体" w:hAnsi="宋体" w:cs="宋体" w:hint="eastAsia"/>
                <w:color w:val="000000"/>
                <w:kern w:val="0"/>
                <w:szCs w:val="21"/>
                <w:lang/>
              </w:rPr>
              <w:t>仍然支持触控和书写。</w:t>
            </w:r>
            <w:r>
              <w:rPr>
                <w:rFonts w:ascii="宋体" w:hAnsi="宋体" w:cs="宋体" w:hint="eastAsia"/>
                <w:color w:val="000000"/>
                <w:kern w:val="0"/>
                <w:szCs w:val="21"/>
                <w:lang/>
              </w:rPr>
              <w:br/>
            </w:r>
            <w:r>
              <w:rPr>
                <w:rFonts w:ascii="宋体" w:hAnsi="宋体" w:cs="宋体" w:hint="eastAsia"/>
                <w:color w:val="000000"/>
                <w:kern w:val="0"/>
                <w:szCs w:val="21"/>
                <w:lang/>
              </w:rPr>
              <w:t>三、无线传屏：</w:t>
            </w:r>
            <w:r>
              <w:rPr>
                <w:rFonts w:ascii="宋体" w:hAnsi="宋体" w:cs="宋体" w:hint="eastAsia"/>
                <w:color w:val="000000"/>
                <w:kern w:val="0"/>
                <w:szCs w:val="21"/>
                <w:lang/>
              </w:rPr>
              <w:br/>
              <w:t>1</w:t>
            </w:r>
            <w:r>
              <w:rPr>
                <w:rFonts w:ascii="宋体" w:hAnsi="宋体" w:cs="宋体" w:hint="eastAsia"/>
                <w:color w:val="000000"/>
                <w:kern w:val="0"/>
                <w:szCs w:val="21"/>
                <w:lang/>
              </w:rPr>
              <w:t>、</w:t>
            </w:r>
            <w:r>
              <w:rPr>
                <w:rFonts w:ascii="宋体" w:hAnsi="宋体" w:cs="宋体" w:hint="eastAsia"/>
                <w:color w:val="000000"/>
                <w:kern w:val="0"/>
                <w:szCs w:val="21"/>
                <w:lang/>
              </w:rPr>
              <w:t>内置无线传屏功能，支持移动端设备和电脑的无线混合投屏和反向触控，最多可实现九分屏显示。</w:t>
            </w:r>
            <w:r>
              <w:rPr>
                <w:rFonts w:ascii="宋体" w:hAnsi="宋体" w:cs="宋体" w:hint="eastAsia"/>
                <w:color w:val="000000"/>
                <w:kern w:val="0"/>
                <w:szCs w:val="21"/>
                <w:lang/>
              </w:rPr>
              <w:br/>
              <w:t>2</w:t>
            </w:r>
            <w:r>
              <w:rPr>
                <w:rFonts w:ascii="宋体" w:hAnsi="宋体" w:cs="宋体" w:hint="eastAsia"/>
                <w:color w:val="000000"/>
                <w:kern w:val="0"/>
                <w:szCs w:val="21"/>
                <w:lang/>
              </w:rPr>
              <w:t>、</w:t>
            </w:r>
            <w:r>
              <w:rPr>
                <w:rFonts w:ascii="宋体" w:hAnsi="宋体" w:cs="宋体" w:hint="eastAsia"/>
                <w:color w:val="000000"/>
                <w:kern w:val="0"/>
                <w:szCs w:val="21"/>
                <w:lang/>
              </w:rPr>
              <w:t>投屏协议支持：</w:t>
            </w:r>
            <w:r>
              <w:rPr>
                <w:rFonts w:ascii="宋体" w:hAnsi="宋体" w:cs="宋体" w:hint="eastAsia"/>
                <w:color w:val="000000"/>
                <w:kern w:val="0"/>
                <w:szCs w:val="21"/>
                <w:lang/>
              </w:rPr>
              <w:t>AirPlay/DLNA/Miracast/ChromeCast</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w:t>
            </w:r>
            <w:r>
              <w:rPr>
                <w:rFonts w:ascii="宋体" w:hAnsi="宋体" w:cs="宋体" w:hint="eastAsia"/>
                <w:color w:val="000000"/>
                <w:kern w:val="0"/>
                <w:szCs w:val="21"/>
                <w:lang/>
              </w:rPr>
              <w:t>支持操作系统：</w:t>
            </w:r>
            <w:r>
              <w:rPr>
                <w:rFonts w:ascii="宋体" w:hAnsi="宋体" w:cs="宋体" w:hint="eastAsia"/>
                <w:color w:val="000000"/>
                <w:kern w:val="0"/>
                <w:szCs w:val="21"/>
                <w:lang/>
              </w:rPr>
              <w:t>Windows / macOS/Chrome OS / Ubuntu/Android/IOS/UOS</w:t>
            </w:r>
            <w:r>
              <w:rPr>
                <w:rFonts w:ascii="宋体" w:hAnsi="宋体" w:cs="宋体" w:hint="eastAsia"/>
                <w:color w:val="000000"/>
                <w:kern w:val="0"/>
                <w:szCs w:val="21"/>
                <w:lang/>
              </w:rPr>
              <w:t>系统</w:t>
            </w:r>
            <w:r>
              <w:rPr>
                <w:rFonts w:ascii="宋体" w:hAnsi="宋体" w:cs="宋体" w:hint="eastAsia"/>
                <w:color w:val="000000"/>
                <w:kern w:val="0"/>
                <w:szCs w:val="21"/>
                <w:lang/>
              </w:rPr>
              <w:t>/</w:t>
            </w:r>
            <w:r>
              <w:rPr>
                <w:rFonts w:ascii="宋体" w:hAnsi="宋体" w:cs="宋体" w:hint="eastAsia"/>
                <w:color w:val="000000"/>
                <w:kern w:val="0"/>
                <w:szCs w:val="21"/>
                <w:lang/>
              </w:rPr>
              <w:t>麒麟系统。</w:t>
            </w:r>
            <w:r>
              <w:rPr>
                <w:rFonts w:ascii="宋体" w:hAnsi="宋体" w:cs="宋体" w:hint="eastAsia"/>
                <w:color w:val="000000"/>
                <w:kern w:val="0"/>
                <w:szCs w:val="21"/>
                <w:lang/>
              </w:rPr>
              <w:br/>
              <w:t>4</w:t>
            </w:r>
            <w:r>
              <w:rPr>
                <w:rFonts w:ascii="宋体" w:hAnsi="宋体" w:cs="宋体" w:hint="eastAsia"/>
                <w:color w:val="000000"/>
                <w:kern w:val="0"/>
                <w:szCs w:val="21"/>
                <w:lang/>
              </w:rPr>
              <w:t>、支持主持人控制功能，包括对显示方式、投屏设备授权、触控开关等功能的操作。</w:t>
            </w:r>
            <w:r>
              <w:rPr>
                <w:rFonts w:ascii="宋体" w:hAnsi="宋体" w:cs="宋体" w:hint="eastAsia"/>
                <w:color w:val="000000"/>
                <w:kern w:val="0"/>
                <w:szCs w:val="21"/>
                <w:lang/>
              </w:rPr>
              <w:br/>
              <w:t>5</w:t>
            </w:r>
            <w:r>
              <w:rPr>
                <w:rFonts w:ascii="宋体" w:hAnsi="宋体" w:cs="宋体" w:hint="eastAsia"/>
                <w:color w:val="000000"/>
                <w:kern w:val="0"/>
                <w:szCs w:val="21"/>
                <w:lang/>
              </w:rPr>
              <w:t>、</w:t>
            </w:r>
            <w:r>
              <w:rPr>
                <w:rFonts w:ascii="宋体" w:hAnsi="宋体" w:cs="宋体" w:hint="eastAsia"/>
                <w:color w:val="000000"/>
                <w:kern w:val="0"/>
                <w:szCs w:val="21"/>
                <w:lang/>
              </w:rPr>
              <w:t>在大型场景下，支持屏幕群组，无需有线方式，即可将主屏内容显示在多个大屏上。</w:t>
            </w:r>
            <w:r>
              <w:rPr>
                <w:rFonts w:ascii="宋体" w:hAnsi="宋体" w:cs="宋体" w:hint="eastAsia"/>
                <w:color w:val="000000"/>
                <w:kern w:val="0"/>
                <w:szCs w:val="21"/>
                <w:lang/>
              </w:rPr>
              <w:t xml:space="preserve"> </w:t>
            </w:r>
            <w:r>
              <w:rPr>
                <w:rFonts w:ascii="宋体" w:hAnsi="宋体" w:cs="宋体" w:hint="eastAsia"/>
                <w:color w:val="000000"/>
                <w:kern w:val="0"/>
                <w:szCs w:val="21"/>
                <w:lang/>
              </w:rPr>
              <w:br/>
            </w:r>
            <w:r>
              <w:rPr>
                <w:rFonts w:ascii="宋体" w:hAnsi="宋体" w:cs="宋体" w:hint="eastAsia"/>
                <w:color w:val="000000"/>
                <w:kern w:val="0"/>
                <w:szCs w:val="21"/>
                <w:lang/>
              </w:rPr>
              <w:t>6</w:t>
            </w:r>
            <w:r>
              <w:rPr>
                <w:rFonts w:ascii="宋体" w:hAnsi="宋体" w:cs="宋体" w:hint="eastAsia"/>
                <w:color w:val="000000"/>
                <w:kern w:val="0"/>
                <w:szCs w:val="21"/>
                <w:lang/>
              </w:rPr>
              <w:t>、</w:t>
            </w:r>
            <w:r>
              <w:rPr>
                <w:rFonts w:ascii="宋体" w:hAnsi="宋体" w:cs="宋体" w:hint="eastAsia"/>
                <w:color w:val="000000"/>
                <w:kern w:val="0"/>
                <w:szCs w:val="21"/>
                <w:lang/>
              </w:rPr>
              <w:t>手机投屏支持无线遥控、体感鼠标、摄像头分享、文件分享、批注等功能。</w:t>
            </w:r>
            <w:r>
              <w:rPr>
                <w:rFonts w:ascii="宋体" w:hAnsi="宋体" w:cs="宋体" w:hint="eastAsia"/>
                <w:color w:val="000000"/>
                <w:kern w:val="0"/>
                <w:szCs w:val="21"/>
                <w:lang/>
              </w:rPr>
              <w:br/>
              <w:t>7</w:t>
            </w:r>
            <w:r>
              <w:rPr>
                <w:rFonts w:ascii="宋体" w:hAnsi="宋体" w:cs="宋体" w:hint="eastAsia"/>
                <w:color w:val="000000"/>
                <w:kern w:val="0"/>
                <w:szCs w:val="21"/>
                <w:lang/>
              </w:rPr>
              <w:t>、</w:t>
            </w:r>
            <w:r>
              <w:rPr>
                <w:rFonts w:ascii="宋体" w:hAnsi="宋体" w:cs="宋体" w:hint="eastAsia"/>
                <w:color w:val="000000"/>
                <w:kern w:val="0"/>
                <w:szCs w:val="21"/>
                <w:lang/>
              </w:rPr>
              <w:t>电脑投屏时，支持智能满屏功能。</w:t>
            </w:r>
            <w:r>
              <w:rPr>
                <w:rFonts w:ascii="宋体" w:hAnsi="宋体" w:cs="宋体" w:hint="eastAsia"/>
                <w:color w:val="000000"/>
                <w:kern w:val="0"/>
                <w:szCs w:val="21"/>
                <w:lang/>
              </w:rPr>
              <w:br/>
              <w:t>8</w:t>
            </w:r>
            <w:r>
              <w:rPr>
                <w:rFonts w:ascii="宋体" w:hAnsi="宋体" w:cs="宋体" w:hint="eastAsia"/>
                <w:color w:val="000000"/>
                <w:kern w:val="0"/>
                <w:szCs w:val="21"/>
                <w:lang/>
              </w:rPr>
              <w:t>、</w:t>
            </w:r>
            <w:r>
              <w:rPr>
                <w:rFonts w:ascii="宋体" w:hAnsi="宋体" w:cs="宋体" w:hint="eastAsia"/>
                <w:color w:val="000000"/>
                <w:kern w:val="0"/>
                <w:szCs w:val="21"/>
                <w:lang/>
              </w:rPr>
              <w:t>软投屏和硬件投屏器均支持</w:t>
            </w:r>
            <w:r>
              <w:rPr>
                <w:rFonts w:ascii="宋体" w:hAnsi="宋体" w:cs="宋体" w:hint="eastAsia"/>
                <w:color w:val="000000"/>
                <w:kern w:val="0"/>
                <w:szCs w:val="21"/>
                <w:lang/>
              </w:rPr>
              <w:t>4K</w:t>
            </w:r>
            <w:r>
              <w:rPr>
                <w:rFonts w:ascii="宋体" w:hAnsi="宋体" w:cs="宋体" w:hint="eastAsia"/>
                <w:color w:val="000000"/>
                <w:kern w:val="0"/>
                <w:szCs w:val="21"/>
                <w:lang/>
              </w:rPr>
              <w:t>显示。</w:t>
            </w:r>
            <w:r>
              <w:rPr>
                <w:rFonts w:ascii="宋体" w:hAnsi="宋体" w:cs="宋体" w:hint="eastAsia"/>
                <w:color w:val="000000"/>
                <w:kern w:val="0"/>
                <w:szCs w:val="21"/>
                <w:lang/>
              </w:rPr>
              <w:br/>
            </w:r>
            <w:r>
              <w:rPr>
                <w:rFonts w:ascii="宋体" w:hAnsi="宋体" w:cs="宋体" w:hint="eastAsia"/>
                <w:color w:val="000000"/>
                <w:kern w:val="0"/>
                <w:szCs w:val="21"/>
                <w:lang/>
              </w:rPr>
              <w:t>四、软件功能：</w:t>
            </w:r>
            <w:r>
              <w:rPr>
                <w:rFonts w:ascii="宋体" w:hAnsi="宋体" w:cs="宋体" w:hint="eastAsia"/>
                <w:color w:val="000000"/>
                <w:kern w:val="0"/>
                <w:szCs w:val="21"/>
                <w:lang/>
              </w:rPr>
              <w:br/>
              <w:t>1</w:t>
            </w:r>
            <w:r>
              <w:rPr>
                <w:rFonts w:ascii="宋体" w:hAnsi="宋体" w:cs="宋体" w:hint="eastAsia"/>
                <w:color w:val="000000"/>
                <w:kern w:val="0"/>
                <w:szCs w:val="21"/>
                <w:lang/>
              </w:rPr>
              <w:t>、</w:t>
            </w:r>
            <w:r>
              <w:rPr>
                <w:rFonts w:ascii="宋体" w:hAnsi="宋体" w:cs="宋体" w:hint="eastAsia"/>
                <w:color w:val="000000"/>
                <w:kern w:val="0"/>
                <w:szCs w:val="21"/>
                <w:lang/>
              </w:rPr>
              <w:t>白板支持普通笔、笔锋、笔刷三种书写笔迹，支持≥</w:t>
            </w:r>
            <w:r>
              <w:rPr>
                <w:rFonts w:ascii="宋体" w:hAnsi="宋体" w:cs="宋体" w:hint="eastAsia"/>
                <w:color w:val="000000"/>
                <w:kern w:val="0"/>
                <w:szCs w:val="21"/>
                <w:lang/>
              </w:rPr>
              <w:t>4</w:t>
            </w:r>
            <w:r>
              <w:rPr>
                <w:rFonts w:ascii="宋体" w:hAnsi="宋体" w:cs="宋体" w:hint="eastAsia"/>
                <w:color w:val="000000"/>
                <w:kern w:val="0"/>
                <w:szCs w:val="21"/>
                <w:lang/>
              </w:rPr>
              <w:t>种不同笔迹粗细和≥</w:t>
            </w:r>
            <w:r>
              <w:rPr>
                <w:rFonts w:ascii="宋体" w:hAnsi="宋体" w:cs="宋体" w:hint="eastAsia"/>
                <w:color w:val="000000"/>
                <w:kern w:val="0"/>
                <w:szCs w:val="21"/>
                <w:lang/>
              </w:rPr>
              <w:t>12</w:t>
            </w:r>
            <w:r>
              <w:rPr>
                <w:rFonts w:ascii="宋体" w:hAnsi="宋体" w:cs="宋体" w:hint="eastAsia"/>
                <w:color w:val="000000"/>
                <w:kern w:val="0"/>
                <w:szCs w:val="21"/>
                <w:lang/>
              </w:rPr>
              <w:t>种笔迹颜色的选择。</w:t>
            </w:r>
            <w:r>
              <w:rPr>
                <w:rFonts w:ascii="宋体" w:hAnsi="宋体" w:cs="宋体" w:hint="eastAsia"/>
                <w:color w:val="000000"/>
                <w:kern w:val="0"/>
                <w:szCs w:val="21"/>
                <w:lang/>
              </w:rPr>
              <w:br/>
              <w:t>2</w:t>
            </w:r>
            <w:r>
              <w:rPr>
                <w:rFonts w:ascii="宋体" w:hAnsi="宋体" w:cs="宋体" w:hint="eastAsia"/>
                <w:color w:val="000000"/>
                <w:kern w:val="0"/>
                <w:szCs w:val="21"/>
                <w:lang/>
              </w:rPr>
              <w:t>、</w:t>
            </w:r>
            <w:r>
              <w:rPr>
                <w:rFonts w:ascii="宋体" w:hAnsi="宋体" w:cs="宋体" w:hint="eastAsia"/>
                <w:color w:val="000000"/>
                <w:kern w:val="0"/>
                <w:szCs w:val="21"/>
                <w:lang/>
              </w:rPr>
              <w:t>白板支持同时最多</w:t>
            </w:r>
            <w:r>
              <w:rPr>
                <w:rFonts w:ascii="宋体" w:hAnsi="宋体" w:cs="宋体" w:hint="eastAsia"/>
                <w:color w:val="000000"/>
                <w:kern w:val="0"/>
                <w:szCs w:val="21"/>
                <w:lang/>
              </w:rPr>
              <w:t>20</w:t>
            </w:r>
            <w:r>
              <w:rPr>
                <w:rFonts w:ascii="宋体" w:hAnsi="宋体" w:cs="宋体" w:hint="eastAsia"/>
                <w:color w:val="000000"/>
                <w:kern w:val="0"/>
                <w:szCs w:val="21"/>
                <w:lang/>
              </w:rPr>
              <w:t>人书写，支持≥</w:t>
            </w:r>
            <w:r>
              <w:rPr>
                <w:rFonts w:ascii="宋体" w:hAnsi="宋体" w:cs="宋体" w:hint="eastAsia"/>
                <w:color w:val="000000"/>
                <w:kern w:val="0"/>
                <w:szCs w:val="21"/>
                <w:lang/>
              </w:rPr>
              <w:t>2</w:t>
            </w:r>
            <w:r>
              <w:rPr>
                <w:rFonts w:ascii="宋体" w:hAnsi="宋体" w:cs="宋体" w:hint="eastAsia"/>
                <w:color w:val="000000"/>
                <w:kern w:val="0"/>
                <w:szCs w:val="21"/>
                <w:lang/>
              </w:rPr>
              <w:t>种的擦除方式，支持移动板面以扩大书写区域，也可以将白板局部任意放大缩小。</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3</w:t>
            </w:r>
            <w:r>
              <w:rPr>
                <w:rFonts w:ascii="宋体" w:hAnsi="宋体" w:cs="宋体" w:hint="eastAsia"/>
                <w:color w:val="000000"/>
                <w:kern w:val="0"/>
                <w:szCs w:val="21"/>
                <w:lang/>
              </w:rPr>
              <w:t>、</w:t>
            </w:r>
            <w:r>
              <w:rPr>
                <w:rFonts w:ascii="宋体" w:hAnsi="宋体" w:cs="宋体" w:hint="eastAsia"/>
                <w:color w:val="000000"/>
                <w:kern w:val="0"/>
                <w:szCs w:val="21"/>
                <w:lang/>
              </w:rPr>
              <w:t>支持智能识别手绘图形，支持插入智能表格，表格大小可根据书写内容自动扩充并支持添加行列，支持量尺功能。</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4</w:t>
            </w:r>
            <w:r>
              <w:rPr>
                <w:rFonts w:ascii="宋体" w:hAnsi="宋体" w:cs="宋体" w:hint="eastAsia"/>
                <w:color w:val="000000"/>
                <w:kern w:val="0"/>
                <w:szCs w:val="21"/>
                <w:lang/>
              </w:rPr>
              <w:t>、</w:t>
            </w:r>
            <w:r>
              <w:rPr>
                <w:rFonts w:ascii="宋体" w:hAnsi="宋体" w:cs="宋体" w:hint="eastAsia"/>
                <w:color w:val="000000"/>
                <w:kern w:val="0"/>
                <w:szCs w:val="21"/>
                <w:lang/>
              </w:rPr>
              <w:t>白板界面下长按，即可快速进</w:t>
            </w:r>
            <w:r>
              <w:rPr>
                <w:rFonts w:ascii="宋体" w:hAnsi="宋体" w:cs="宋体" w:hint="eastAsia"/>
                <w:color w:val="000000"/>
                <w:kern w:val="0"/>
                <w:szCs w:val="21"/>
                <w:lang/>
              </w:rPr>
              <w:t>行粘贴、插入图片、插入</w:t>
            </w:r>
            <w:r>
              <w:rPr>
                <w:rFonts w:ascii="宋体" w:hAnsi="宋体" w:cs="宋体" w:hint="eastAsia"/>
                <w:color w:val="000000"/>
                <w:kern w:val="0"/>
                <w:szCs w:val="21"/>
                <w:lang/>
              </w:rPr>
              <w:t>PDF</w:t>
            </w:r>
            <w:r>
              <w:rPr>
                <w:rFonts w:ascii="宋体" w:hAnsi="宋体" w:cs="宋体" w:hint="eastAsia"/>
                <w:color w:val="000000"/>
                <w:kern w:val="0"/>
                <w:szCs w:val="21"/>
                <w:lang/>
              </w:rPr>
              <w:t>和清屏功能。</w:t>
            </w:r>
            <w:r>
              <w:rPr>
                <w:rFonts w:ascii="宋体" w:hAnsi="宋体" w:cs="宋体" w:hint="eastAsia"/>
                <w:color w:val="000000"/>
                <w:kern w:val="0"/>
                <w:szCs w:val="21"/>
                <w:lang/>
              </w:rPr>
              <w:br/>
              <w:t>5</w:t>
            </w:r>
            <w:r>
              <w:rPr>
                <w:rFonts w:ascii="宋体" w:hAnsi="宋体" w:cs="宋体" w:hint="eastAsia"/>
                <w:color w:val="000000"/>
                <w:kern w:val="0"/>
                <w:szCs w:val="21"/>
                <w:lang/>
              </w:rPr>
              <w:t>、</w:t>
            </w:r>
            <w:r>
              <w:rPr>
                <w:rFonts w:ascii="宋体" w:hAnsi="宋体" w:cs="宋体" w:hint="eastAsia"/>
                <w:color w:val="000000"/>
                <w:kern w:val="0"/>
                <w:szCs w:val="21"/>
                <w:lang/>
              </w:rPr>
              <w:t>白板内容支持扫码带走、本地或</w:t>
            </w:r>
            <w:r>
              <w:rPr>
                <w:rFonts w:ascii="宋体" w:hAnsi="宋体" w:cs="宋体" w:hint="eastAsia"/>
                <w:color w:val="000000"/>
                <w:kern w:val="0"/>
                <w:szCs w:val="21"/>
                <w:lang/>
              </w:rPr>
              <w:t>U</w:t>
            </w:r>
            <w:r>
              <w:rPr>
                <w:rFonts w:ascii="宋体" w:hAnsi="宋体" w:cs="宋体" w:hint="eastAsia"/>
                <w:color w:val="000000"/>
                <w:kern w:val="0"/>
                <w:szCs w:val="21"/>
                <w:lang/>
              </w:rPr>
              <w:t>盘保存。</w:t>
            </w:r>
            <w:r>
              <w:rPr>
                <w:rFonts w:ascii="宋体" w:hAnsi="宋体" w:cs="宋体" w:hint="eastAsia"/>
                <w:color w:val="000000"/>
                <w:kern w:val="0"/>
                <w:szCs w:val="21"/>
                <w:lang/>
              </w:rPr>
              <w:br/>
              <w:t>6</w:t>
            </w:r>
            <w:r>
              <w:rPr>
                <w:rFonts w:ascii="宋体" w:hAnsi="宋体" w:cs="宋体" w:hint="eastAsia"/>
                <w:color w:val="000000"/>
                <w:kern w:val="0"/>
                <w:szCs w:val="21"/>
                <w:lang/>
              </w:rPr>
              <w:t>、</w:t>
            </w:r>
            <w:r>
              <w:rPr>
                <w:rFonts w:ascii="宋体" w:hAnsi="宋体" w:cs="宋体" w:hint="eastAsia"/>
                <w:color w:val="000000"/>
                <w:kern w:val="0"/>
                <w:szCs w:val="21"/>
                <w:lang/>
              </w:rPr>
              <w:t>全通道批注：整机在任意界面下都支持书写擦除功能，书写笔支持</w:t>
            </w:r>
            <w:r>
              <w:rPr>
                <w:rFonts w:ascii="宋体" w:hAnsi="宋体" w:cs="宋体" w:hint="eastAsia"/>
                <w:color w:val="000000"/>
                <w:kern w:val="0"/>
                <w:szCs w:val="21"/>
                <w:lang/>
              </w:rPr>
              <w:t>10</w:t>
            </w:r>
            <w:r>
              <w:rPr>
                <w:rFonts w:ascii="宋体" w:hAnsi="宋体" w:cs="宋体" w:hint="eastAsia"/>
                <w:color w:val="000000"/>
                <w:kern w:val="0"/>
                <w:szCs w:val="21"/>
                <w:lang/>
              </w:rPr>
              <w:t>种</w:t>
            </w:r>
            <w:r>
              <w:rPr>
                <w:rFonts w:ascii="宋体" w:hAnsi="宋体" w:cs="宋体" w:hint="eastAsia"/>
                <w:color w:val="000000"/>
                <w:kern w:val="0"/>
                <w:szCs w:val="21"/>
                <w:lang/>
              </w:rPr>
              <w:lastRenderedPageBreak/>
              <w:t>以上颜色选择，批注内容支持手势擦除、一键清屏，笔迹粗细与板擦的大小可调节，批注内容支持查看历史批注内容；全通道批注分享：支持一键存储到个人</w:t>
            </w:r>
            <w:r>
              <w:rPr>
                <w:rFonts w:ascii="宋体" w:hAnsi="宋体" w:cs="宋体" w:hint="eastAsia"/>
                <w:color w:val="000000"/>
                <w:kern w:val="0"/>
                <w:szCs w:val="21"/>
                <w:lang/>
              </w:rPr>
              <w:t>U</w:t>
            </w:r>
            <w:r>
              <w:rPr>
                <w:rFonts w:ascii="宋体" w:hAnsi="宋体" w:cs="宋体" w:hint="eastAsia"/>
                <w:color w:val="000000"/>
                <w:kern w:val="0"/>
                <w:szCs w:val="21"/>
                <w:lang/>
              </w:rPr>
              <w:t>盘、支持通过扫描二维码。</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7</w:t>
            </w:r>
            <w:r>
              <w:rPr>
                <w:rFonts w:ascii="宋体" w:hAnsi="宋体" w:cs="宋体" w:hint="eastAsia"/>
                <w:color w:val="000000"/>
                <w:kern w:val="0"/>
                <w:szCs w:val="21"/>
                <w:lang/>
              </w:rPr>
              <w:t>、</w:t>
            </w:r>
            <w:r>
              <w:rPr>
                <w:rFonts w:ascii="宋体" w:hAnsi="宋体" w:cs="宋体" w:hint="eastAsia"/>
                <w:color w:val="000000"/>
                <w:kern w:val="0"/>
                <w:szCs w:val="21"/>
                <w:lang/>
              </w:rPr>
              <w:t>文件管理：在安卓系统下可以对整机内存及外部</w:t>
            </w:r>
            <w:r>
              <w:rPr>
                <w:rFonts w:ascii="宋体" w:hAnsi="宋体" w:cs="宋体" w:hint="eastAsia"/>
                <w:color w:val="000000"/>
                <w:kern w:val="0"/>
                <w:szCs w:val="21"/>
                <w:lang/>
              </w:rPr>
              <w:t>USB</w:t>
            </w:r>
            <w:r>
              <w:rPr>
                <w:rFonts w:ascii="宋体" w:hAnsi="宋体" w:cs="宋体" w:hint="eastAsia"/>
                <w:color w:val="000000"/>
                <w:kern w:val="0"/>
                <w:szCs w:val="21"/>
                <w:lang/>
              </w:rPr>
              <w:t>设备读取的文档进行自动归类，包括视频、音频、图片、安装包，可以按照文档类型进行快速查找，单击即可直接打开。</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8</w:t>
            </w:r>
            <w:r>
              <w:rPr>
                <w:rFonts w:ascii="宋体" w:hAnsi="宋体" w:cs="宋体" w:hint="eastAsia"/>
                <w:color w:val="000000"/>
                <w:kern w:val="0"/>
                <w:szCs w:val="21"/>
                <w:lang/>
              </w:rPr>
              <w:t>、</w:t>
            </w:r>
            <w:r>
              <w:rPr>
                <w:rFonts w:ascii="宋体" w:hAnsi="宋体" w:cs="宋体" w:hint="eastAsia"/>
                <w:color w:val="000000"/>
                <w:kern w:val="0"/>
                <w:szCs w:val="21"/>
                <w:lang/>
              </w:rPr>
              <w:t>支持主界面空白处长按快捷</w:t>
            </w:r>
            <w:r>
              <w:rPr>
                <w:rFonts w:ascii="宋体" w:hAnsi="宋体" w:cs="宋体" w:hint="eastAsia"/>
                <w:color w:val="000000"/>
                <w:kern w:val="0"/>
                <w:szCs w:val="21"/>
                <w:lang/>
              </w:rPr>
              <w:t>更换壁纸功能，且支持客户自主进行图片上传，满足不同客户的展示要求。</w:t>
            </w:r>
            <w:r>
              <w:rPr>
                <w:rFonts w:ascii="宋体" w:hAnsi="宋体" w:cs="宋体" w:hint="eastAsia"/>
                <w:color w:val="000000"/>
                <w:kern w:val="0"/>
                <w:szCs w:val="21"/>
                <w:lang/>
              </w:rPr>
              <w:br/>
              <w:t>9</w:t>
            </w:r>
            <w:r>
              <w:rPr>
                <w:rFonts w:ascii="宋体" w:hAnsi="宋体" w:cs="宋体" w:hint="eastAsia"/>
                <w:color w:val="000000"/>
                <w:kern w:val="0"/>
                <w:szCs w:val="21"/>
                <w:lang/>
              </w:rPr>
              <w:t>、支持桌面通过手势往右划出负一屏欢迎界面，内置图文模板不低于</w:t>
            </w:r>
            <w:r>
              <w:rPr>
                <w:rFonts w:ascii="宋体" w:hAnsi="宋体" w:cs="宋体" w:hint="eastAsia"/>
                <w:color w:val="000000"/>
                <w:kern w:val="0"/>
                <w:szCs w:val="21"/>
                <w:lang/>
              </w:rPr>
              <w:t>6</w:t>
            </w:r>
            <w:r>
              <w:rPr>
                <w:rFonts w:ascii="宋体" w:hAnsi="宋体" w:cs="宋体" w:hint="eastAsia"/>
                <w:color w:val="000000"/>
                <w:kern w:val="0"/>
                <w:szCs w:val="21"/>
                <w:lang/>
              </w:rPr>
              <w:t>个，文字模板不低于</w:t>
            </w:r>
            <w:r>
              <w:rPr>
                <w:rFonts w:ascii="宋体" w:hAnsi="宋体" w:cs="宋体" w:hint="eastAsia"/>
                <w:color w:val="000000"/>
                <w:kern w:val="0"/>
                <w:szCs w:val="21"/>
                <w:lang/>
              </w:rPr>
              <w:t>4</w:t>
            </w:r>
            <w:r>
              <w:rPr>
                <w:rFonts w:ascii="宋体" w:hAnsi="宋体" w:cs="宋体" w:hint="eastAsia"/>
                <w:color w:val="000000"/>
                <w:kern w:val="0"/>
                <w:szCs w:val="21"/>
                <w:lang/>
              </w:rPr>
              <w:t>个，支持修改、添加、插入图片、文字、音乐等素材进行播放。支持桌面通过手势往左呼出投屏功能界面，快速实现手机、</w:t>
            </w:r>
            <w:r>
              <w:rPr>
                <w:rFonts w:ascii="宋体" w:hAnsi="宋体" w:cs="宋体" w:hint="eastAsia"/>
                <w:color w:val="000000"/>
                <w:kern w:val="0"/>
                <w:szCs w:val="21"/>
                <w:lang/>
              </w:rPr>
              <w:t>PAD</w:t>
            </w:r>
            <w:r>
              <w:rPr>
                <w:rFonts w:ascii="宋体" w:hAnsi="宋体" w:cs="宋体" w:hint="eastAsia"/>
                <w:color w:val="000000"/>
                <w:kern w:val="0"/>
                <w:szCs w:val="21"/>
                <w:lang/>
              </w:rPr>
              <w:t>、电脑及网络投屏。</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10</w:t>
            </w:r>
            <w:r>
              <w:rPr>
                <w:rFonts w:ascii="宋体" w:hAnsi="宋体" w:cs="宋体" w:hint="eastAsia"/>
                <w:color w:val="000000"/>
                <w:kern w:val="0"/>
                <w:szCs w:val="21"/>
                <w:lang/>
              </w:rPr>
              <w:t>、</w:t>
            </w:r>
            <w:r>
              <w:rPr>
                <w:rFonts w:ascii="宋体" w:hAnsi="宋体" w:cs="宋体" w:hint="eastAsia"/>
                <w:color w:val="000000"/>
                <w:kern w:val="0"/>
                <w:szCs w:val="21"/>
                <w:lang/>
              </w:rPr>
              <w:t>小工具：在屏幕两侧均可调出小工具拦，可实现设置、桌面编辑、关机、计时器、截图、拍照、录屏、投票器、计分器、计算器功能。</w:t>
            </w:r>
            <w:r>
              <w:rPr>
                <w:rFonts w:ascii="宋体" w:hAnsi="宋体" w:cs="宋体" w:hint="eastAsia"/>
                <w:color w:val="000000"/>
                <w:kern w:val="0"/>
                <w:szCs w:val="21"/>
                <w:lang/>
              </w:rPr>
              <w:br/>
              <w:t>11</w:t>
            </w:r>
            <w:r>
              <w:rPr>
                <w:rFonts w:ascii="宋体" w:hAnsi="宋体" w:cs="宋体" w:hint="eastAsia"/>
                <w:color w:val="000000"/>
                <w:kern w:val="0"/>
                <w:szCs w:val="21"/>
                <w:lang/>
              </w:rPr>
              <w:t>、一键系统自检：整机内置自检维护工具，支持对触摸框、摄像头、麦克风、</w:t>
            </w:r>
            <w:r>
              <w:rPr>
                <w:rFonts w:ascii="宋体" w:hAnsi="宋体" w:cs="宋体" w:hint="eastAsia"/>
                <w:color w:val="000000"/>
                <w:kern w:val="0"/>
                <w:szCs w:val="21"/>
                <w:lang/>
              </w:rPr>
              <w:t>OPS</w:t>
            </w:r>
            <w:r>
              <w:rPr>
                <w:rFonts w:ascii="宋体" w:hAnsi="宋体" w:cs="宋体" w:hint="eastAsia"/>
                <w:color w:val="000000"/>
                <w:kern w:val="0"/>
                <w:szCs w:val="21"/>
                <w:lang/>
              </w:rPr>
              <w:t>电脑进行硬件检测，并</w:t>
            </w:r>
            <w:r>
              <w:rPr>
                <w:rFonts w:ascii="宋体" w:hAnsi="宋体" w:cs="宋体" w:hint="eastAsia"/>
                <w:color w:val="000000"/>
                <w:kern w:val="0"/>
                <w:szCs w:val="21"/>
                <w:lang/>
              </w:rPr>
              <w:t>提示当前状态。</w:t>
            </w:r>
            <w:r>
              <w:rPr>
                <w:rFonts w:ascii="宋体" w:hAnsi="宋体" w:cs="宋体" w:hint="eastAsia"/>
                <w:color w:val="000000"/>
                <w:kern w:val="0"/>
                <w:szCs w:val="21"/>
                <w:lang/>
              </w:rPr>
              <w:br/>
            </w:r>
            <w:r>
              <w:rPr>
                <w:rFonts w:ascii="宋体" w:hAnsi="宋体" w:cs="宋体" w:hint="eastAsia"/>
                <w:color w:val="000000"/>
                <w:kern w:val="0"/>
                <w:szCs w:val="21"/>
                <w:lang/>
              </w:rPr>
              <w:t>五、内置</w:t>
            </w:r>
            <w:r>
              <w:rPr>
                <w:rFonts w:ascii="宋体" w:hAnsi="宋体" w:cs="宋体" w:hint="eastAsia"/>
                <w:color w:val="000000"/>
                <w:kern w:val="0"/>
                <w:szCs w:val="21"/>
                <w:lang/>
              </w:rPr>
              <w:t>OPS</w:t>
            </w:r>
            <w:r>
              <w:rPr>
                <w:rFonts w:ascii="宋体" w:hAnsi="宋体" w:cs="宋体" w:hint="eastAsia"/>
                <w:color w:val="000000"/>
                <w:kern w:val="0"/>
                <w:szCs w:val="21"/>
                <w:lang/>
              </w:rPr>
              <w:t>电脑模块</w:t>
            </w:r>
            <w:r>
              <w:rPr>
                <w:rFonts w:ascii="宋体" w:hAnsi="宋体" w:cs="宋体" w:hint="eastAsia"/>
                <w:color w:val="000000"/>
                <w:kern w:val="0"/>
                <w:szCs w:val="21"/>
                <w:lang/>
              </w:rPr>
              <w:br/>
              <w:t>1</w:t>
            </w:r>
            <w:r>
              <w:rPr>
                <w:rFonts w:ascii="宋体" w:hAnsi="宋体" w:cs="宋体" w:hint="eastAsia"/>
                <w:color w:val="000000"/>
                <w:kern w:val="0"/>
                <w:szCs w:val="21"/>
                <w:lang/>
              </w:rPr>
              <w:t>、采用</w:t>
            </w:r>
            <w:r>
              <w:rPr>
                <w:rFonts w:ascii="宋体" w:hAnsi="宋体" w:cs="宋体" w:hint="eastAsia"/>
                <w:color w:val="000000"/>
                <w:kern w:val="0"/>
                <w:szCs w:val="21"/>
                <w:lang/>
              </w:rPr>
              <w:t>Intel</w:t>
            </w:r>
            <w:r>
              <w:rPr>
                <w:rFonts w:ascii="宋体" w:hAnsi="宋体" w:cs="宋体" w:hint="eastAsia"/>
                <w:color w:val="000000"/>
                <w:kern w:val="0"/>
                <w:szCs w:val="21"/>
                <w:lang/>
              </w:rPr>
              <w:t>标准协议的</w:t>
            </w:r>
            <w:r>
              <w:rPr>
                <w:rFonts w:ascii="宋体" w:hAnsi="宋体" w:cs="宋体" w:hint="eastAsia"/>
                <w:color w:val="000000"/>
                <w:kern w:val="0"/>
                <w:szCs w:val="21"/>
                <w:lang/>
              </w:rPr>
              <w:t>80</w:t>
            </w:r>
            <w:r>
              <w:rPr>
                <w:rFonts w:ascii="宋体" w:hAnsi="宋体" w:cs="宋体" w:hint="eastAsia"/>
                <w:color w:val="000000"/>
                <w:kern w:val="0"/>
                <w:szCs w:val="21"/>
                <w:lang/>
              </w:rPr>
              <w:t>针接口（不接受其他接口类型）：抽拉内置式，实现无单独接线的插拔，低噪音热管传导散热设计，具有信号接口：≥</w:t>
            </w:r>
            <w:r>
              <w:rPr>
                <w:rFonts w:ascii="宋体" w:hAnsi="宋体" w:cs="宋体" w:hint="eastAsia"/>
                <w:color w:val="000000"/>
                <w:kern w:val="0"/>
                <w:szCs w:val="21"/>
                <w:lang/>
              </w:rPr>
              <w:t>6</w:t>
            </w:r>
            <w:r>
              <w:rPr>
                <w:rFonts w:ascii="宋体" w:hAnsi="宋体" w:cs="宋体" w:hint="eastAsia"/>
                <w:color w:val="000000"/>
                <w:kern w:val="0"/>
                <w:szCs w:val="21"/>
                <w:lang/>
              </w:rPr>
              <w:t>路</w:t>
            </w:r>
            <w:r>
              <w:rPr>
                <w:rFonts w:ascii="宋体" w:hAnsi="宋体" w:cs="宋体" w:hint="eastAsia"/>
                <w:color w:val="000000"/>
                <w:kern w:val="0"/>
                <w:szCs w:val="21"/>
                <w:lang/>
              </w:rPr>
              <w:t>USB</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HDMI</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DP</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RJ45</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路麦克风</w:t>
            </w:r>
            <w:r>
              <w:rPr>
                <w:rFonts w:ascii="宋体" w:hAnsi="宋体" w:cs="宋体" w:hint="eastAsia"/>
                <w:color w:val="000000"/>
                <w:kern w:val="0"/>
                <w:szCs w:val="21"/>
                <w:lang/>
              </w:rPr>
              <w:t>/</w:t>
            </w:r>
            <w:r>
              <w:rPr>
                <w:rFonts w:ascii="宋体" w:hAnsi="宋体" w:cs="宋体" w:hint="eastAsia"/>
                <w:color w:val="000000"/>
                <w:kern w:val="0"/>
                <w:szCs w:val="21"/>
                <w:lang/>
              </w:rPr>
              <w:t>路耳机。</w:t>
            </w:r>
            <w:r>
              <w:rPr>
                <w:rFonts w:ascii="宋体" w:hAnsi="宋体" w:cs="宋体" w:hint="eastAsia"/>
                <w:color w:val="000000"/>
                <w:kern w:val="0"/>
                <w:szCs w:val="21"/>
                <w:lang/>
              </w:rPr>
              <w:br/>
              <w:t>2</w:t>
            </w:r>
            <w:r>
              <w:rPr>
                <w:rFonts w:ascii="宋体" w:hAnsi="宋体" w:cs="宋体" w:hint="eastAsia"/>
                <w:color w:val="000000"/>
                <w:kern w:val="0"/>
                <w:szCs w:val="21"/>
                <w:lang/>
              </w:rPr>
              <w:t>、处理器≥</w:t>
            </w:r>
            <w:r>
              <w:rPr>
                <w:rFonts w:ascii="宋体" w:hAnsi="宋体" w:cs="宋体" w:hint="eastAsia"/>
                <w:color w:val="000000" w:themeColor="text1"/>
                <w:szCs w:val="21"/>
              </w:rPr>
              <w:t>6</w:t>
            </w:r>
            <w:r>
              <w:rPr>
                <w:rFonts w:ascii="宋体" w:hAnsi="宋体" w:cs="宋体" w:hint="eastAsia"/>
                <w:color w:val="000000" w:themeColor="text1"/>
                <w:szCs w:val="21"/>
              </w:rPr>
              <w:t>核</w:t>
            </w:r>
            <w:r>
              <w:rPr>
                <w:rFonts w:ascii="宋体" w:hAnsi="宋体" w:cs="宋体" w:hint="eastAsia"/>
                <w:color w:val="000000" w:themeColor="text1"/>
                <w:szCs w:val="21"/>
              </w:rPr>
              <w:t>12</w:t>
            </w:r>
            <w:r>
              <w:rPr>
                <w:rFonts w:ascii="宋体" w:hAnsi="宋体" w:cs="宋体" w:hint="eastAsia"/>
                <w:color w:val="000000" w:themeColor="text1"/>
                <w:szCs w:val="21"/>
              </w:rPr>
              <w:t>线程、主频</w:t>
            </w:r>
            <w:r>
              <w:rPr>
                <w:rFonts w:ascii="宋体" w:hAnsi="宋体" w:cs="宋体" w:hint="eastAsia"/>
                <w:color w:val="000000" w:themeColor="text1"/>
                <w:szCs w:val="21"/>
              </w:rPr>
              <w:t>≥</w:t>
            </w:r>
            <w:r>
              <w:rPr>
                <w:rFonts w:ascii="宋体" w:hAnsi="宋体" w:cs="宋体" w:hint="eastAsia"/>
                <w:color w:val="000000" w:themeColor="text1"/>
                <w:szCs w:val="21"/>
              </w:rPr>
              <w:t>2.9GHZ</w:t>
            </w:r>
            <w:r>
              <w:rPr>
                <w:rFonts w:ascii="宋体" w:hAnsi="宋体" w:cs="宋体" w:hint="eastAsia"/>
                <w:color w:val="000000"/>
                <w:kern w:val="0"/>
                <w:szCs w:val="21"/>
                <w:lang/>
              </w:rPr>
              <w:t>，内存≥</w:t>
            </w:r>
            <w:r>
              <w:rPr>
                <w:rFonts w:ascii="宋体" w:hAnsi="宋体" w:cs="宋体" w:hint="eastAsia"/>
                <w:color w:val="000000"/>
                <w:kern w:val="0"/>
                <w:szCs w:val="21"/>
                <w:lang/>
              </w:rPr>
              <w:t>8G</w:t>
            </w:r>
            <w:r>
              <w:rPr>
                <w:rFonts w:ascii="宋体" w:hAnsi="宋体" w:cs="宋体" w:hint="eastAsia"/>
                <w:color w:val="000000"/>
                <w:kern w:val="0"/>
                <w:szCs w:val="21"/>
                <w:lang/>
              </w:rPr>
              <w:t>；硬盘≥</w:t>
            </w:r>
            <w:r>
              <w:rPr>
                <w:rFonts w:ascii="宋体" w:hAnsi="宋体" w:cs="宋体" w:hint="eastAsia"/>
                <w:color w:val="000000"/>
                <w:kern w:val="0"/>
                <w:szCs w:val="21"/>
                <w:lang/>
              </w:rPr>
              <w:t>256G</w:t>
            </w:r>
            <w:r>
              <w:rPr>
                <w:rFonts w:ascii="宋体" w:hAnsi="宋体" w:cs="宋体" w:hint="eastAsia"/>
                <w:color w:val="000000"/>
                <w:kern w:val="0"/>
                <w:szCs w:val="21"/>
                <w:lang/>
              </w:rPr>
              <w:t>固态硬盘配置。</w:t>
            </w:r>
            <w:r>
              <w:rPr>
                <w:rFonts w:ascii="宋体" w:hAnsi="宋体" w:cs="宋体" w:hint="eastAsia"/>
                <w:color w:val="000000"/>
                <w:kern w:val="0"/>
                <w:szCs w:val="21"/>
                <w:lang/>
              </w:rPr>
              <w:br/>
              <w:t>3</w:t>
            </w:r>
            <w:r>
              <w:rPr>
                <w:rFonts w:ascii="宋体" w:hAnsi="宋体" w:cs="宋体" w:hint="eastAsia"/>
                <w:color w:val="000000"/>
                <w:kern w:val="0"/>
                <w:szCs w:val="21"/>
                <w:lang/>
              </w:rPr>
              <w:t>、内置双</w:t>
            </w:r>
            <w:r>
              <w:rPr>
                <w:rFonts w:ascii="宋体" w:hAnsi="宋体" w:cs="宋体" w:hint="eastAsia"/>
                <w:color w:val="000000"/>
                <w:kern w:val="0"/>
                <w:szCs w:val="21"/>
                <w:lang/>
              </w:rPr>
              <w:t>WiFi</w:t>
            </w:r>
            <w:r>
              <w:rPr>
                <w:rFonts w:ascii="宋体" w:hAnsi="宋体" w:cs="宋体" w:hint="eastAsia"/>
                <w:color w:val="000000"/>
                <w:kern w:val="0"/>
                <w:szCs w:val="21"/>
                <w:lang/>
              </w:rPr>
              <w:t>：</w:t>
            </w:r>
            <w:r>
              <w:rPr>
                <w:rFonts w:ascii="宋体" w:hAnsi="宋体" w:cs="宋体" w:hint="eastAsia"/>
                <w:color w:val="000000"/>
                <w:kern w:val="0"/>
                <w:szCs w:val="21"/>
                <w:lang/>
              </w:rPr>
              <w:t>IEEE 802.11b/g/n</w:t>
            </w:r>
            <w:r>
              <w:rPr>
                <w:rFonts w:ascii="宋体" w:hAnsi="宋体" w:cs="宋体" w:hint="eastAsia"/>
                <w:color w:val="000000"/>
                <w:kern w:val="0"/>
                <w:szCs w:val="21"/>
                <w:lang/>
              </w:rPr>
              <w:t>标准；内置网卡：</w:t>
            </w:r>
            <w:r>
              <w:rPr>
                <w:rFonts w:ascii="宋体" w:hAnsi="宋体" w:cs="宋体" w:hint="eastAsia"/>
                <w:color w:val="000000"/>
                <w:kern w:val="0"/>
                <w:szCs w:val="21"/>
                <w:lang/>
              </w:rPr>
              <w:t>10M/100M/1000M</w:t>
            </w:r>
            <w:r>
              <w:rPr>
                <w:rFonts w:ascii="宋体" w:hAnsi="宋体" w:cs="宋体" w:hint="eastAsia"/>
                <w:color w:val="000000"/>
                <w:kern w:val="0"/>
                <w:szCs w:val="21"/>
                <w:lang/>
              </w:rPr>
              <w:t>。</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color w:val="000000"/>
                <w:kern w:val="0"/>
                <w:szCs w:val="21"/>
                <w:lang/>
              </w:rPr>
            </w:pPr>
            <w:r>
              <w:rPr>
                <w:rFonts w:ascii="宋体" w:hAnsi="宋体" w:cs="宋体" w:hint="eastAsia"/>
                <w:color w:val="000000"/>
                <w:kern w:val="0"/>
                <w:szCs w:val="21"/>
                <w:lang/>
              </w:rPr>
              <w:lastRenderedPageBreak/>
              <w:t>23</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86</w:t>
            </w:r>
            <w:r>
              <w:rPr>
                <w:rFonts w:ascii="宋体" w:hAnsi="宋体" w:cs="宋体" w:hint="eastAsia"/>
                <w:color w:val="000000" w:themeColor="text1"/>
                <w:sz w:val="21"/>
                <w:szCs w:val="21"/>
              </w:rPr>
              <w:t>寸教学一体机</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3</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台</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kern w:val="0"/>
                <w:szCs w:val="21"/>
                <w:lang/>
              </w:rPr>
            </w:pPr>
            <w:r>
              <w:rPr>
                <w:rFonts w:ascii="宋体" w:hAnsi="宋体" w:cs="宋体" w:hint="eastAsia"/>
                <w:color w:val="000000"/>
                <w:kern w:val="0"/>
                <w:szCs w:val="21"/>
                <w:lang/>
              </w:rPr>
              <w:t>一、整体设计要求</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1</w:t>
            </w:r>
            <w:r>
              <w:rPr>
                <w:rFonts w:ascii="宋体" w:hAnsi="宋体" w:cs="宋体" w:hint="eastAsia"/>
                <w:color w:val="000000"/>
                <w:kern w:val="0"/>
                <w:szCs w:val="21"/>
                <w:lang/>
              </w:rPr>
              <w:t>、整机外壳为全金属一体化设计，无任何可见的内部功能模块连接线。表面无尖锐边缘和突起。</w:t>
            </w:r>
            <w:r>
              <w:rPr>
                <w:rFonts w:ascii="宋体" w:hAnsi="宋体" w:cs="宋体" w:hint="eastAsia"/>
                <w:color w:val="000000"/>
                <w:kern w:val="0"/>
                <w:szCs w:val="21"/>
                <w:lang/>
              </w:rPr>
              <w:br/>
              <w:t>2</w:t>
            </w:r>
            <w:r>
              <w:rPr>
                <w:rFonts w:ascii="宋体" w:hAnsi="宋体" w:cs="宋体" w:hint="eastAsia"/>
                <w:color w:val="000000"/>
                <w:kern w:val="0"/>
                <w:szCs w:val="21"/>
                <w:lang/>
              </w:rPr>
              <w:t>、整机采用防眩光、防爆、钢化玻璃，玻璃面板表面硬度≥</w:t>
            </w:r>
            <w:r>
              <w:rPr>
                <w:rFonts w:ascii="宋体" w:hAnsi="宋体" w:cs="宋体" w:hint="eastAsia"/>
                <w:color w:val="000000"/>
                <w:kern w:val="0"/>
                <w:szCs w:val="21"/>
                <w:lang/>
              </w:rPr>
              <w:t>9H</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3</w:t>
            </w:r>
            <w:r>
              <w:rPr>
                <w:rFonts w:ascii="宋体" w:hAnsi="宋体" w:cs="宋体" w:hint="eastAsia"/>
                <w:color w:val="000000"/>
                <w:kern w:val="0"/>
                <w:szCs w:val="21"/>
                <w:lang/>
              </w:rPr>
              <w:t>、整机屏幕≥</w:t>
            </w:r>
            <w:r>
              <w:rPr>
                <w:rFonts w:ascii="宋体" w:hAnsi="宋体" w:cs="宋体" w:hint="eastAsia"/>
                <w:color w:val="000000"/>
                <w:kern w:val="0"/>
                <w:szCs w:val="21"/>
                <w:lang/>
              </w:rPr>
              <w:t>86</w:t>
            </w:r>
            <w:r>
              <w:rPr>
                <w:rFonts w:ascii="宋体" w:hAnsi="宋体" w:cs="宋体" w:hint="eastAsia"/>
                <w:color w:val="000000"/>
                <w:kern w:val="0"/>
                <w:szCs w:val="21"/>
                <w:lang/>
              </w:rPr>
              <w:t>英寸，分辨率≥</w:t>
            </w:r>
            <w:r>
              <w:rPr>
                <w:rFonts w:ascii="宋体" w:hAnsi="宋体" w:cs="宋体" w:hint="eastAsia"/>
                <w:color w:val="000000"/>
                <w:kern w:val="0"/>
                <w:szCs w:val="21"/>
                <w:lang/>
              </w:rPr>
              <w:t>3840</w:t>
            </w:r>
            <w:r>
              <w:rPr>
                <w:rFonts w:ascii="宋体" w:hAnsi="宋体" w:cs="宋体" w:hint="eastAsia"/>
                <w:color w:val="000000"/>
                <w:kern w:val="0"/>
                <w:szCs w:val="21"/>
                <w:lang/>
              </w:rPr>
              <w:t>×</w:t>
            </w:r>
            <w:r>
              <w:rPr>
                <w:rFonts w:ascii="宋体" w:hAnsi="宋体" w:cs="宋体" w:hint="eastAsia"/>
                <w:color w:val="000000"/>
                <w:kern w:val="0"/>
                <w:szCs w:val="21"/>
                <w:lang/>
              </w:rPr>
              <w:t xml:space="preserve">2160 </w:t>
            </w:r>
            <w:r>
              <w:rPr>
                <w:rFonts w:ascii="宋体" w:hAnsi="宋体" w:cs="宋体" w:hint="eastAsia"/>
                <w:color w:val="000000"/>
                <w:kern w:val="0"/>
                <w:szCs w:val="21"/>
                <w:lang/>
              </w:rPr>
              <w:t>，显示比例</w:t>
            </w:r>
            <w:r>
              <w:rPr>
                <w:rFonts w:ascii="宋体" w:hAnsi="宋体" w:cs="宋体" w:hint="eastAsia"/>
                <w:color w:val="000000"/>
                <w:kern w:val="0"/>
                <w:szCs w:val="21"/>
                <w:lang/>
              </w:rPr>
              <w:t>16</w:t>
            </w:r>
            <w:r>
              <w:rPr>
                <w:rFonts w:ascii="宋体" w:hAnsi="宋体" w:cs="宋体" w:hint="eastAsia"/>
                <w:color w:val="000000"/>
                <w:kern w:val="0"/>
                <w:szCs w:val="21"/>
                <w:lang/>
              </w:rPr>
              <w:t>：</w:t>
            </w:r>
            <w:r>
              <w:rPr>
                <w:rFonts w:ascii="宋体" w:hAnsi="宋体" w:cs="宋体" w:hint="eastAsia"/>
                <w:color w:val="000000"/>
                <w:kern w:val="0"/>
                <w:szCs w:val="21"/>
                <w:lang/>
              </w:rPr>
              <w:t>9</w:t>
            </w:r>
            <w:r>
              <w:rPr>
                <w:rFonts w:ascii="宋体" w:hAnsi="宋体" w:cs="宋体" w:hint="eastAsia"/>
                <w:color w:val="000000"/>
                <w:kern w:val="0"/>
                <w:szCs w:val="21"/>
                <w:lang/>
              </w:rPr>
              <w:t>。</w:t>
            </w:r>
            <w:r>
              <w:rPr>
                <w:rFonts w:ascii="宋体" w:hAnsi="宋体" w:cs="宋体" w:hint="eastAsia"/>
                <w:color w:val="000000"/>
                <w:kern w:val="0"/>
                <w:szCs w:val="21"/>
                <w:lang/>
              </w:rPr>
              <w:t>超高清</w:t>
            </w:r>
            <w:r>
              <w:rPr>
                <w:rFonts w:ascii="宋体" w:hAnsi="宋体" w:cs="宋体" w:hint="eastAsia"/>
                <w:color w:val="000000"/>
                <w:kern w:val="0"/>
                <w:szCs w:val="21"/>
                <w:lang/>
              </w:rPr>
              <w:t>A</w:t>
            </w:r>
            <w:r>
              <w:rPr>
                <w:rFonts w:ascii="宋体" w:hAnsi="宋体" w:cs="宋体" w:hint="eastAsia"/>
                <w:color w:val="000000"/>
                <w:kern w:val="0"/>
                <w:szCs w:val="21"/>
                <w:lang/>
              </w:rPr>
              <w:t>规以上防眩光</w:t>
            </w:r>
            <w:r>
              <w:rPr>
                <w:rFonts w:ascii="宋体" w:hAnsi="宋体" w:cs="宋体" w:hint="eastAsia"/>
                <w:color w:val="000000"/>
                <w:kern w:val="0"/>
                <w:szCs w:val="21"/>
                <w:lang/>
              </w:rPr>
              <w:t>LED</w:t>
            </w:r>
            <w:r>
              <w:rPr>
                <w:rFonts w:ascii="宋体" w:hAnsi="宋体" w:cs="宋体" w:hint="eastAsia"/>
                <w:color w:val="000000"/>
                <w:kern w:val="0"/>
                <w:szCs w:val="21"/>
                <w:lang/>
              </w:rPr>
              <w:t>显示屏。</w:t>
            </w:r>
            <w:r>
              <w:rPr>
                <w:rFonts w:ascii="宋体" w:hAnsi="宋体" w:cs="宋体" w:hint="eastAsia"/>
                <w:color w:val="000000"/>
                <w:kern w:val="0"/>
                <w:szCs w:val="21"/>
                <w:lang/>
              </w:rPr>
              <w:t xml:space="preserve"> </w:t>
            </w:r>
            <w:r>
              <w:rPr>
                <w:rFonts w:ascii="宋体" w:hAnsi="宋体" w:cs="宋体" w:hint="eastAsia"/>
                <w:color w:val="000000"/>
                <w:kern w:val="0"/>
                <w:szCs w:val="21"/>
                <w:lang/>
              </w:rPr>
              <w:t>可视角不小于</w:t>
            </w:r>
            <w:r>
              <w:rPr>
                <w:rFonts w:ascii="宋体" w:hAnsi="宋体" w:cs="宋体" w:hint="eastAsia"/>
                <w:color w:val="000000"/>
                <w:kern w:val="0"/>
                <w:szCs w:val="21"/>
                <w:lang/>
              </w:rPr>
              <w:t>178</w:t>
            </w:r>
            <w:r>
              <w:rPr>
                <w:rFonts w:ascii="宋体" w:hAnsi="宋体" w:cs="宋体" w:hint="eastAsia"/>
                <w:color w:val="000000"/>
                <w:kern w:val="0"/>
                <w:szCs w:val="21"/>
                <w:lang/>
              </w:rPr>
              <w:t>度。典型亮度不小于</w:t>
            </w:r>
            <w:r>
              <w:rPr>
                <w:rFonts w:ascii="宋体" w:hAnsi="宋体" w:cs="宋体" w:hint="eastAsia"/>
                <w:color w:val="000000"/>
                <w:kern w:val="0"/>
                <w:szCs w:val="21"/>
                <w:lang/>
              </w:rPr>
              <w:t>350 nits</w:t>
            </w:r>
            <w:r>
              <w:rPr>
                <w:rFonts w:ascii="宋体" w:hAnsi="宋体" w:cs="宋体" w:hint="eastAsia"/>
                <w:color w:val="000000"/>
                <w:kern w:val="0"/>
                <w:szCs w:val="21"/>
                <w:lang/>
              </w:rPr>
              <w:t>，典型对比度不小于</w:t>
            </w:r>
            <w:r>
              <w:rPr>
                <w:rFonts w:ascii="宋体" w:hAnsi="宋体" w:cs="宋体" w:hint="eastAsia"/>
                <w:color w:val="000000"/>
                <w:kern w:val="0"/>
                <w:szCs w:val="21"/>
                <w:lang/>
              </w:rPr>
              <w:t>4000</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。灰阶≥</w:t>
            </w:r>
            <w:r>
              <w:rPr>
                <w:rFonts w:ascii="宋体" w:hAnsi="宋体" w:cs="宋体" w:hint="eastAsia"/>
                <w:color w:val="000000"/>
                <w:kern w:val="0"/>
                <w:szCs w:val="21"/>
                <w:lang/>
              </w:rPr>
              <w:t>256</w:t>
            </w:r>
            <w:r>
              <w:rPr>
                <w:rFonts w:ascii="宋体" w:hAnsi="宋体" w:cs="宋体" w:hint="eastAsia"/>
                <w:color w:val="000000"/>
                <w:kern w:val="0"/>
                <w:szCs w:val="21"/>
                <w:lang/>
              </w:rPr>
              <w:t>。</w:t>
            </w:r>
            <w:r>
              <w:rPr>
                <w:rFonts w:ascii="宋体" w:hAnsi="宋体" w:cs="宋体" w:hint="eastAsia"/>
                <w:color w:val="000000"/>
                <w:kern w:val="0"/>
                <w:szCs w:val="21"/>
                <w:lang/>
              </w:rPr>
              <w:br/>
              <w:t>4</w:t>
            </w:r>
            <w:r>
              <w:rPr>
                <w:rFonts w:ascii="宋体" w:hAnsi="宋体" w:cs="宋体" w:hint="eastAsia"/>
                <w:color w:val="000000"/>
                <w:kern w:val="0"/>
                <w:szCs w:val="21"/>
                <w:lang/>
              </w:rPr>
              <w:t>、不外接任何扩展设备，前置端口支持：≥</w:t>
            </w:r>
            <w:r>
              <w:rPr>
                <w:rFonts w:ascii="宋体" w:hAnsi="宋体" w:cs="宋体" w:hint="eastAsia"/>
                <w:color w:val="000000"/>
                <w:kern w:val="0"/>
                <w:szCs w:val="21"/>
                <w:lang/>
              </w:rPr>
              <w:t>3</w:t>
            </w:r>
            <w:r>
              <w:rPr>
                <w:rFonts w:ascii="宋体" w:hAnsi="宋体" w:cs="宋体" w:hint="eastAsia"/>
                <w:color w:val="000000"/>
                <w:kern w:val="0"/>
                <w:szCs w:val="21"/>
                <w:lang/>
              </w:rPr>
              <w:t>路</w:t>
            </w:r>
            <w:r>
              <w:rPr>
                <w:rFonts w:ascii="宋体" w:hAnsi="宋体" w:cs="宋体" w:hint="eastAsia"/>
                <w:color w:val="000000"/>
                <w:kern w:val="0"/>
                <w:szCs w:val="21"/>
                <w:lang/>
              </w:rPr>
              <w:t>USB 3.0</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 xml:space="preserve">Type-C, </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 xml:space="preserve">USB Touch </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HDMI IN</w:t>
            </w:r>
            <w:r>
              <w:rPr>
                <w:rFonts w:ascii="宋体" w:hAnsi="宋体" w:cs="宋体" w:hint="eastAsia"/>
                <w:color w:val="000000"/>
                <w:kern w:val="0"/>
                <w:szCs w:val="21"/>
                <w:lang/>
              </w:rPr>
              <w:t>。侧后出端口支持：≥</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HDMI IN</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USB TOUCH</w:t>
            </w: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路</w:t>
            </w:r>
            <w:r>
              <w:rPr>
                <w:rFonts w:ascii="宋体" w:hAnsi="宋体" w:cs="宋体" w:hint="eastAsia"/>
                <w:color w:val="000000"/>
                <w:kern w:val="0"/>
                <w:szCs w:val="21"/>
                <w:lang/>
              </w:rPr>
              <w:t>USB</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RJ45</w:t>
            </w:r>
            <w:r>
              <w:rPr>
                <w:rFonts w:ascii="宋体" w:hAnsi="宋体" w:cs="宋体" w:hint="eastAsia"/>
                <w:color w:val="000000"/>
                <w:kern w:val="0"/>
                <w:szCs w:val="21"/>
                <w:lang/>
              </w:rPr>
              <w:t>有线网口，≥</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 xml:space="preserve">RS232 </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SPDIF</w:t>
            </w:r>
            <w:r>
              <w:rPr>
                <w:rFonts w:ascii="宋体" w:hAnsi="宋体" w:cs="宋体" w:hint="eastAsia"/>
                <w:color w:val="000000"/>
                <w:kern w:val="0"/>
                <w:szCs w:val="21"/>
                <w:lang/>
              </w:rPr>
              <w:t>。</w:t>
            </w:r>
            <w:r>
              <w:rPr>
                <w:rFonts w:ascii="宋体" w:hAnsi="宋体" w:cs="宋体" w:hint="eastAsia"/>
                <w:color w:val="000000"/>
                <w:kern w:val="0"/>
                <w:szCs w:val="21"/>
                <w:lang/>
              </w:rPr>
              <w:br/>
              <w:t>5</w:t>
            </w:r>
            <w:r>
              <w:rPr>
                <w:rFonts w:ascii="宋体" w:hAnsi="宋体" w:cs="宋体" w:hint="eastAsia"/>
                <w:color w:val="000000"/>
                <w:kern w:val="0"/>
                <w:szCs w:val="21"/>
                <w:lang/>
              </w:rPr>
              <w:t>、前置接口板、前置按键板、前置按键帽采用前拆设计，在无需从安装位置</w:t>
            </w:r>
            <w:r>
              <w:rPr>
                <w:rFonts w:ascii="宋体" w:hAnsi="宋体" w:cs="宋体" w:hint="eastAsia"/>
                <w:color w:val="000000"/>
                <w:kern w:val="0"/>
                <w:szCs w:val="21"/>
                <w:lang/>
              </w:rPr>
              <w:lastRenderedPageBreak/>
              <w:t>取下机器、无需拆开整机的前提下，即可实现接口板、按键板、按键帽的更换和维修，方便维护。</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6</w:t>
            </w:r>
            <w:r>
              <w:rPr>
                <w:rFonts w:ascii="宋体" w:hAnsi="宋体" w:cs="宋体" w:hint="eastAsia"/>
                <w:color w:val="000000"/>
                <w:kern w:val="0"/>
                <w:szCs w:val="21"/>
                <w:lang/>
              </w:rPr>
              <w:t>、前置</w:t>
            </w:r>
            <w:r>
              <w:rPr>
                <w:rFonts w:ascii="宋体" w:hAnsi="宋体" w:cs="宋体" w:hint="eastAsia"/>
                <w:color w:val="000000"/>
                <w:kern w:val="0"/>
                <w:szCs w:val="21"/>
                <w:lang/>
              </w:rPr>
              <w:t xml:space="preserve"> USB </w:t>
            </w:r>
            <w:r>
              <w:rPr>
                <w:rFonts w:ascii="宋体" w:hAnsi="宋体" w:cs="宋体" w:hint="eastAsia"/>
                <w:color w:val="000000"/>
                <w:kern w:val="0"/>
                <w:szCs w:val="21"/>
                <w:lang/>
              </w:rPr>
              <w:t>、</w:t>
            </w:r>
            <w:r>
              <w:rPr>
                <w:rFonts w:ascii="宋体" w:hAnsi="宋体" w:cs="宋体" w:hint="eastAsia"/>
                <w:color w:val="000000"/>
                <w:kern w:val="0"/>
                <w:szCs w:val="21"/>
                <w:lang/>
              </w:rPr>
              <w:t xml:space="preserve">TypeC </w:t>
            </w:r>
            <w:r>
              <w:rPr>
                <w:rFonts w:ascii="宋体" w:hAnsi="宋体" w:cs="宋体" w:hint="eastAsia"/>
                <w:color w:val="000000"/>
                <w:kern w:val="0"/>
                <w:szCs w:val="21"/>
                <w:lang/>
              </w:rPr>
              <w:t>、</w:t>
            </w:r>
            <w:r>
              <w:rPr>
                <w:rFonts w:ascii="宋体" w:hAnsi="宋体" w:cs="宋体" w:hint="eastAsia"/>
                <w:color w:val="000000"/>
                <w:kern w:val="0"/>
                <w:szCs w:val="21"/>
                <w:lang/>
              </w:rPr>
              <w:t>Touch USB</w:t>
            </w:r>
            <w:r>
              <w:rPr>
                <w:rFonts w:ascii="宋体" w:hAnsi="宋体" w:cs="宋体" w:hint="eastAsia"/>
                <w:color w:val="000000"/>
                <w:kern w:val="0"/>
                <w:szCs w:val="21"/>
                <w:lang/>
              </w:rPr>
              <w:t>、</w:t>
            </w:r>
            <w:r>
              <w:rPr>
                <w:rFonts w:ascii="宋体" w:hAnsi="宋体" w:cs="宋体" w:hint="eastAsia"/>
                <w:color w:val="000000"/>
                <w:kern w:val="0"/>
                <w:szCs w:val="21"/>
                <w:lang/>
              </w:rPr>
              <w:t xml:space="preserve"> HDMI </w:t>
            </w:r>
            <w:r>
              <w:rPr>
                <w:rFonts w:ascii="宋体" w:hAnsi="宋体" w:cs="宋体" w:hint="eastAsia"/>
                <w:color w:val="000000"/>
                <w:kern w:val="0"/>
                <w:szCs w:val="21"/>
                <w:lang/>
              </w:rPr>
              <w:t>接口具备防撞挡板设计，防撞挡板采用转轴式翻转，前置接口有防尘防撞设计挡板保护，可有效防止撞击接入的设备及粉笔灰掉入接口。</w:t>
            </w:r>
            <w:r>
              <w:rPr>
                <w:rFonts w:ascii="宋体" w:hAnsi="宋体" w:cs="宋体" w:hint="eastAsia"/>
                <w:color w:val="000000"/>
                <w:kern w:val="0"/>
                <w:szCs w:val="21"/>
                <w:lang/>
              </w:rPr>
              <w:br/>
              <w:t>7</w:t>
            </w:r>
            <w:r>
              <w:rPr>
                <w:rFonts w:ascii="宋体" w:hAnsi="宋体" w:cs="宋体" w:hint="eastAsia"/>
                <w:color w:val="000000"/>
                <w:kern w:val="0"/>
                <w:szCs w:val="21"/>
                <w:lang/>
              </w:rPr>
              <w:t>、屏幕贴合方式：全面贴合（钢化玻璃和液晶显</w:t>
            </w:r>
            <w:r>
              <w:rPr>
                <w:rFonts w:ascii="宋体" w:hAnsi="宋体" w:cs="宋体" w:hint="eastAsia"/>
                <w:color w:val="000000"/>
                <w:kern w:val="0"/>
                <w:szCs w:val="21"/>
                <w:lang/>
              </w:rPr>
              <w:t>示层无间隙密贴合，没有中间涂层，无水雾</w:t>
            </w:r>
            <w:r>
              <w:rPr>
                <w:rFonts w:ascii="宋体" w:hAnsi="宋体" w:cs="宋体" w:hint="eastAsia"/>
                <w:color w:val="000000"/>
                <w:kern w:val="0"/>
                <w:szCs w:val="21"/>
                <w:lang/>
              </w:rPr>
              <w:t>/</w:t>
            </w:r>
            <w:r>
              <w:rPr>
                <w:rFonts w:ascii="宋体" w:hAnsi="宋体" w:cs="宋体" w:hint="eastAsia"/>
                <w:color w:val="000000"/>
                <w:kern w:val="0"/>
                <w:szCs w:val="21"/>
                <w:lang/>
              </w:rPr>
              <w:t>水汽；</w:t>
            </w:r>
            <w:r>
              <w:rPr>
                <w:rFonts w:ascii="宋体" w:hAnsi="宋体" w:cs="宋体" w:hint="eastAsia"/>
                <w:color w:val="000000"/>
                <w:kern w:val="0"/>
                <w:szCs w:val="21"/>
                <w:lang/>
              </w:rPr>
              <w:t xml:space="preserve"> </w:t>
            </w:r>
            <w:r>
              <w:rPr>
                <w:rFonts w:ascii="宋体" w:hAnsi="宋体" w:cs="宋体" w:hint="eastAsia"/>
                <w:color w:val="000000"/>
                <w:kern w:val="0"/>
                <w:szCs w:val="21"/>
                <w:lang/>
              </w:rPr>
              <w:t>减少显示面板与玻璃间的偏光、散射，</w:t>
            </w:r>
            <w:r>
              <w:rPr>
                <w:rFonts w:ascii="宋体" w:hAnsi="宋体" w:cs="宋体" w:hint="eastAsia"/>
                <w:color w:val="000000"/>
                <w:kern w:val="0"/>
                <w:szCs w:val="21"/>
                <w:lang/>
              </w:rPr>
              <w:t xml:space="preserve"> </w:t>
            </w:r>
            <w:r>
              <w:rPr>
                <w:rFonts w:ascii="宋体" w:hAnsi="宋体" w:cs="宋体" w:hint="eastAsia"/>
                <w:color w:val="000000"/>
                <w:kern w:val="0"/>
                <w:szCs w:val="21"/>
                <w:lang/>
              </w:rPr>
              <w:t>画面显示更加清晰通透。</w:t>
            </w:r>
            <w:r>
              <w:rPr>
                <w:rFonts w:ascii="宋体" w:hAnsi="宋体" w:cs="宋体" w:hint="eastAsia"/>
                <w:color w:val="000000"/>
                <w:kern w:val="0"/>
                <w:szCs w:val="21"/>
                <w:lang/>
              </w:rPr>
              <w:t xml:space="preserve">178 </w:t>
            </w:r>
            <w:r>
              <w:rPr>
                <w:rFonts w:ascii="宋体" w:hAnsi="宋体" w:cs="宋体" w:hint="eastAsia"/>
                <w:color w:val="000000"/>
                <w:kern w:val="0"/>
                <w:szCs w:val="21"/>
                <w:lang/>
              </w:rPr>
              <w:t>度可见屏体图像，视差更小。笔尖与液晶屏距离为</w:t>
            </w:r>
            <w:r>
              <w:rPr>
                <w:rFonts w:ascii="宋体" w:hAnsi="宋体" w:cs="宋体" w:hint="eastAsia"/>
                <w:color w:val="000000"/>
                <w:kern w:val="0"/>
                <w:szCs w:val="21"/>
                <w:lang/>
              </w:rPr>
              <w:t xml:space="preserve"> 0mm</w:t>
            </w:r>
            <w:r>
              <w:rPr>
                <w:rFonts w:ascii="宋体" w:hAnsi="宋体" w:cs="宋体" w:hint="eastAsia"/>
                <w:color w:val="000000"/>
                <w:kern w:val="0"/>
                <w:szCs w:val="21"/>
                <w:lang/>
              </w:rPr>
              <w:t>，钢化玻璃和液晶显示层之间无空气或其它填充物产生的折射导致的字迹视觉偏差。</w:t>
            </w:r>
            <w:r>
              <w:rPr>
                <w:rFonts w:ascii="宋体" w:hAnsi="宋体" w:cs="宋体" w:hint="eastAsia"/>
                <w:color w:val="000000"/>
                <w:kern w:val="0"/>
                <w:szCs w:val="21"/>
                <w:lang/>
              </w:rPr>
              <w:br/>
              <w:t>8</w:t>
            </w:r>
            <w:r>
              <w:rPr>
                <w:rFonts w:ascii="宋体" w:hAnsi="宋体" w:cs="宋体" w:hint="eastAsia"/>
                <w:color w:val="000000"/>
                <w:kern w:val="0"/>
                <w:szCs w:val="21"/>
                <w:lang/>
              </w:rPr>
              <w:t>、整机具有≥</w:t>
            </w:r>
            <w:r>
              <w:rPr>
                <w:rFonts w:ascii="宋体" w:hAnsi="宋体" w:cs="宋体" w:hint="eastAsia"/>
                <w:color w:val="000000"/>
                <w:kern w:val="0"/>
                <w:szCs w:val="21"/>
                <w:lang/>
              </w:rPr>
              <w:t>8</w:t>
            </w:r>
            <w:r>
              <w:rPr>
                <w:rFonts w:ascii="宋体" w:hAnsi="宋体" w:cs="宋体" w:hint="eastAsia"/>
                <w:color w:val="000000"/>
                <w:kern w:val="0"/>
                <w:szCs w:val="21"/>
                <w:lang/>
              </w:rPr>
              <w:t>个前置物理按键，对应功能为别为</w:t>
            </w:r>
            <w:r>
              <w:rPr>
                <w:rFonts w:ascii="宋体" w:hAnsi="宋体" w:cs="宋体" w:hint="eastAsia"/>
                <w:color w:val="000000"/>
                <w:kern w:val="0"/>
                <w:szCs w:val="21"/>
                <w:lang/>
              </w:rPr>
              <w:t xml:space="preserve"> </w:t>
            </w:r>
            <w:r>
              <w:rPr>
                <w:rFonts w:ascii="宋体" w:hAnsi="宋体" w:cs="宋体" w:hint="eastAsia"/>
                <w:color w:val="000000"/>
                <w:kern w:val="0"/>
                <w:szCs w:val="21"/>
                <w:lang/>
              </w:rPr>
              <w:t>：护眼、录微课、自定义、信源、一键锁定触摸</w:t>
            </w:r>
            <w:r>
              <w:rPr>
                <w:rFonts w:ascii="宋体" w:hAnsi="宋体" w:cs="宋体" w:hint="eastAsia"/>
                <w:color w:val="000000"/>
                <w:kern w:val="0"/>
                <w:szCs w:val="21"/>
                <w:lang/>
              </w:rPr>
              <w:t>/</w:t>
            </w:r>
            <w:r>
              <w:rPr>
                <w:rFonts w:ascii="宋体" w:hAnsi="宋体" w:cs="宋体" w:hint="eastAsia"/>
                <w:color w:val="000000"/>
                <w:kern w:val="0"/>
                <w:szCs w:val="21"/>
                <w:lang/>
              </w:rPr>
              <w:t>解锁、音量</w:t>
            </w:r>
            <w:r>
              <w:rPr>
                <w:rFonts w:ascii="宋体" w:hAnsi="宋体" w:cs="宋体" w:hint="eastAsia"/>
                <w:color w:val="000000"/>
                <w:kern w:val="0"/>
                <w:szCs w:val="21"/>
                <w:lang/>
              </w:rPr>
              <w:t>+</w:t>
            </w:r>
            <w:r>
              <w:rPr>
                <w:rFonts w:ascii="宋体" w:hAnsi="宋体" w:cs="宋体" w:hint="eastAsia"/>
                <w:color w:val="000000"/>
                <w:kern w:val="0"/>
                <w:szCs w:val="21"/>
                <w:lang/>
              </w:rPr>
              <w:t>、音量</w:t>
            </w:r>
            <w:r>
              <w:rPr>
                <w:rFonts w:ascii="宋体" w:hAnsi="宋体" w:cs="宋体" w:hint="eastAsia"/>
                <w:color w:val="000000"/>
                <w:kern w:val="0"/>
                <w:szCs w:val="21"/>
                <w:lang/>
              </w:rPr>
              <w:t>-</w:t>
            </w:r>
            <w:r>
              <w:rPr>
                <w:rFonts w:ascii="宋体" w:hAnsi="宋体" w:cs="宋体" w:hint="eastAsia"/>
                <w:color w:val="000000"/>
                <w:kern w:val="0"/>
                <w:szCs w:val="21"/>
                <w:lang/>
              </w:rPr>
              <w:t>、电源键。具备清晰的汉字功能标识。其中电源键具备三合一功能：同一物理按键完成嵌入式</w:t>
            </w:r>
            <w:r>
              <w:rPr>
                <w:rFonts w:ascii="宋体" w:hAnsi="宋体" w:cs="宋体" w:hint="eastAsia"/>
                <w:color w:val="000000"/>
                <w:kern w:val="0"/>
                <w:szCs w:val="21"/>
                <w:lang/>
              </w:rPr>
              <w:t>Android</w:t>
            </w:r>
            <w:r>
              <w:rPr>
                <w:rFonts w:ascii="宋体" w:hAnsi="宋体" w:cs="宋体" w:hint="eastAsia"/>
                <w:color w:val="000000"/>
                <w:kern w:val="0"/>
                <w:szCs w:val="21"/>
                <w:lang/>
              </w:rPr>
              <w:t>系统和内置电脑系统的开机、节能熄屏、关机操作，开机状态下短按按</w:t>
            </w:r>
            <w:r>
              <w:rPr>
                <w:rFonts w:ascii="宋体" w:hAnsi="宋体" w:cs="宋体" w:hint="eastAsia"/>
                <w:color w:val="000000"/>
                <w:kern w:val="0"/>
                <w:szCs w:val="21"/>
                <w:lang/>
              </w:rPr>
              <w:t>键实现节能熄屏</w:t>
            </w:r>
            <w:r>
              <w:rPr>
                <w:rFonts w:ascii="宋体" w:hAnsi="宋体" w:cs="宋体" w:hint="eastAsia"/>
                <w:color w:val="000000"/>
                <w:kern w:val="0"/>
                <w:szCs w:val="21"/>
                <w:lang/>
              </w:rPr>
              <w:t>/</w:t>
            </w:r>
            <w:r>
              <w:rPr>
                <w:rFonts w:ascii="宋体" w:hAnsi="宋体" w:cs="宋体" w:hint="eastAsia"/>
                <w:color w:val="000000"/>
                <w:kern w:val="0"/>
                <w:szCs w:val="21"/>
                <w:lang/>
              </w:rPr>
              <w:t>唤醒，长按按键实现关机。关机状态下按键实现开机。</w:t>
            </w:r>
            <w:r>
              <w:rPr>
                <w:rFonts w:ascii="宋体" w:hAnsi="宋体" w:cs="宋体" w:hint="eastAsia"/>
                <w:color w:val="000000"/>
                <w:kern w:val="0"/>
                <w:szCs w:val="21"/>
                <w:lang/>
              </w:rPr>
              <w:br/>
              <w:t>9</w:t>
            </w:r>
            <w:r>
              <w:rPr>
                <w:rFonts w:ascii="宋体" w:hAnsi="宋体" w:cs="宋体" w:hint="eastAsia"/>
                <w:color w:val="000000"/>
                <w:kern w:val="0"/>
                <w:szCs w:val="21"/>
                <w:lang/>
              </w:rPr>
              <w:t>、整机具有≥</w:t>
            </w:r>
            <w:r>
              <w:rPr>
                <w:rFonts w:ascii="宋体" w:hAnsi="宋体" w:cs="宋体" w:hint="eastAsia"/>
                <w:color w:val="000000"/>
                <w:kern w:val="0"/>
                <w:szCs w:val="21"/>
                <w:lang/>
              </w:rPr>
              <w:t>7</w:t>
            </w:r>
            <w:r>
              <w:rPr>
                <w:rFonts w:ascii="宋体" w:hAnsi="宋体" w:cs="宋体" w:hint="eastAsia"/>
                <w:color w:val="000000"/>
                <w:kern w:val="0"/>
                <w:szCs w:val="21"/>
                <w:lang/>
              </w:rPr>
              <w:t>个可支持自定义按键功能的物理按键，用户可以在设置菜单中设置“自定义”按键的功能。通过单个物理按键即可支持一键打开多种小工具（如白板、计算器、日历、计时器、系统设置、投票、灵动速记板。支持配置成一键打开整机系统安装的其它任意软件）。</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10</w:t>
            </w:r>
            <w:r>
              <w:rPr>
                <w:rFonts w:ascii="宋体" w:hAnsi="宋体" w:cs="宋体" w:hint="eastAsia"/>
                <w:color w:val="000000"/>
                <w:kern w:val="0"/>
                <w:szCs w:val="21"/>
                <w:lang/>
              </w:rPr>
              <w:t>、整机具有多种护眼模式，可以通过前置面板“护眼”物理按键一键切换。经典护眼模式、智慧护眼模式、纸质护眼模式，支持一键循环操作。</w:t>
            </w:r>
            <w:r>
              <w:rPr>
                <w:rFonts w:ascii="宋体" w:hAnsi="宋体" w:cs="宋体" w:hint="eastAsia"/>
                <w:color w:val="000000"/>
                <w:kern w:val="0"/>
                <w:szCs w:val="21"/>
                <w:lang/>
              </w:rPr>
              <w:br/>
              <w:t>11</w:t>
            </w:r>
            <w:r>
              <w:rPr>
                <w:rFonts w:ascii="宋体" w:hAnsi="宋体" w:cs="宋体" w:hint="eastAsia"/>
                <w:color w:val="000000"/>
                <w:kern w:val="0"/>
                <w:szCs w:val="21"/>
                <w:lang/>
              </w:rPr>
              <w:t>、还原按键：任意通道状态下，通过长按电源键，可以点击屏幕恢复</w:t>
            </w:r>
            <w:r>
              <w:rPr>
                <w:rFonts w:ascii="宋体" w:hAnsi="宋体" w:cs="宋体" w:hint="eastAsia"/>
                <w:color w:val="000000"/>
                <w:kern w:val="0"/>
                <w:szCs w:val="21"/>
                <w:lang/>
              </w:rPr>
              <w:t>Android</w:t>
            </w:r>
            <w:r>
              <w:rPr>
                <w:rFonts w:ascii="宋体" w:hAnsi="宋体" w:cs="宋体" w:hint="eastAsia"/>
                <w:color w:val="000000"/>
                <w:kern w:val="0"/>
                <w:szCs w:val="21"/>
                <w:lang/>
              </w:rPr>
              <w:t>和</w:t>
            </w:r>
            <w:r>
              <w:rPr>
                <w:rFonts w:ascii="宋体" w:hAnsi="宋体" w:cs="宋体" w:hint="eastAsia"/>
                <w:color w:val="000000"/>
                <w:kern w:val="0"/>
                <w:szCs w:val="21"/>
                <w:lang/>
              </w:rPr>
              <w:t>Windows</w:t>
            </w:r>
            <w:r>
              <w:rPr>
                <w:rFonts w:ascii="宋体" w:hAnsi="宋体" w:cs="宋体" w:hint="eastAsia"/>
                <w:color w:val="000000"/>
                <w:kern w:val="0"/>
                <w:szCs w:val="21"/>
                <w:lang/>
              </w:rPr>
              <w:t>系统到出厂默认状态，无需借助其它工具。</w:t>
            </w:r>
            <w:r>
              <w:rPr>
                <w:rFonts w:ascii="宋体" w:hAnsi="宋体" w:cs="宋体" w:hint="eastAsia"/>
                <w:color w:val="000000"/>
                <w:kern w:val="0"/>
                <w:szCs w:val="21"/>
                <w:lang/>
              </w:rPr>
              <w:br/>
            </w:r>
            <w:r>
              <w:rPr>
                <w:rFonts w:ascii="宋体" w:hAnsi="宋体" w:cs="宋体" w:hint="eastAsia"/>
                <w:color w:val="000000" w:themeColor="text1"/>
                <w:szCs w:val="21"/>
              </w:rPr>
              <w:t>●</w:t>
            </w:r>
            <w:r>
              <w:rPr>
                <w:rFonts w:ascii="宋体" w:hAnsi="宋体" w:cs="宋体" w:hint="eastAsia"/>
                <w:color w:val="000000"/>
                <w:kern w:val="0"/>
                <w:szCs w:val="21"/>
                <w:lang/>
              </w:rPr>
              <w:t>12</w:t>
            </w:r>
            <w:r>
              <w:rPr>
                <w:rFonts w:ascii="宋体" w:hAnsi="宋体" w:cs="宋体" w:hint="eastAsia"/>
                <w:color w:val="000000"/>
                <w:kern w:val="0"/>
                <w:szCs w:val="21"/>
                <w:lang/>
              </w:rPr>
              <w:t>、整机具备物理光学低蓝光护眼功能，内置低蓝光处理芯片，不需任何软件算法配合即</w:t>
            </w:r>
            <w:r>
              <w:rPr>
                <w:rFonts w:ascii="宋体" w:hAnsi="宋体" w:cs="宋体" w:hint="eastAsia"/>
                <w:color w:val="000000"/>
                <w:kern w:val="0"/>
                <w:szCs w:val="21"/>
                <w:lang/>
              </w:rPr>
              <w:t>可实现物理护眼功能，同时保证屏幕亮度及色温无衰减。整机采用硬件低蓝光背光技术，在源头减少有害蓝光波段能量，蓝光占比（有害蓝光</w:t>
            </w:r>
            <w:r>
              <w:rPr>
                <w:rFonts w:ascii="宋体" w:hAnsi="宋体" w:cs="宋体" w:hint="eastAsia"/>
                <w:color w:val="000000"/>
                <w:kern w:val="0"/>
                <w:szCs w:val="21"/>
                <w:lang/>
              </w:rPr>
              <w:t>415</w:t>
            </w:r>
            <w:r>
              <w:rPr>
                <w:rFonts w:ascii="宋体" w:hAnsi="宋体" w:cs="宋体" w:hint="eastAsia"/>
                <w:color w:val="000000"/>
                <w:kern w:val="0"/>
                <w:szCs w:val="21"/>
                <w:lang/>
              </w:rPr>
              <w:t>～</w:t>
            </w:r>
            <w:r>
              <w:rPr>
                <w:rFonts w:ascii="宋体" w:hAnsi="宋体" w:cs="宋体" w:hint="eastAsia"/>
                <w:color w:val="000000"/>
                <w:kern w:val="0"/>
                <w:szCs w:val="21"/>
                <w:lang/>
              </w:rPr>
              <w:t>455nm</w:t>
            </w:r>
            <w:r>
              <w:rPr>
                <w:rFonts w:ascii="宋体" w:hAnsi="宋体" w:cs="宋体" w:hint="eastAsia"/>
                <w:color w:val="000000"/>
                <w:kern w:val="0"/>
                <w:szCs w:val="21"/>
                <w:lang/>
              </w:rPr>
              <w:t>能量综合）</w:t>
            </w:r>
            <w:r>
              <w:rPr>
                <w:rFonts w:ascii="宋体" w:hAnsi="宋体" w:cs="宋体" w:hint="eastAsia"/>
                <w:color w:val="000000"/>
                <w:kern w:val="0"/>
                <w:szCs w:val="21"/>
                <w:lang/>
              </w:rPr>
              <w:t>/</w:t>
            </w:r>
            <w:r>
              <w:rPr>
                <w:rFonts w:ascii="宋体" w:hAnsi="宋体" w:cs="宋体" w:hint="eastAsia"/>
                <w:color w:val="000000"/>
                <w:kern w:val="0"/>
                <w:szCs w:val="21"/>
                <w:lang/>
              </w:rPr>
              <w:t>（整体蓝光</w:t>
            </w:r>
            <w:r>
              <w:rPr>
                <w:rFonts w:ascii="宋体" w:hAnsi="宋体" w:cs="宋体" w:hint="eastAsia"/>
                <w:color w:val="000000"/>
                <w:kern w:val="0"/>
                <w:szCs w:val="21"/>
                <w:lang/>
              </w:rPr>
              <w:t>400</w:t>
            </w:r>
            <w:r>
              <w:rPr>
                <w:rFonts w:ascii="宋体" w:hAnsi="宋体" w:cs="宋体" w:hint="eastAsia"/>
                <w:color w:val="000000"/>
                <w:kern w:val="0"/>
                <w:szCs w:val="21"/>
                <w:lang/>
              </w:rPr>
              <w:t>～</w:t>
            </w:r>
            <w:r>
              <w:rPr>
                <w:rFonts w:ascii="宋体" w:hAnsi="宋体" w:cs="宋体" w:hint="eastAsia"/>
                <w:color w:val="000000"/>
                <w:kern w:val="0"/>
                <w:szCs w:val="21"/>
                <w:lang/>
              </w:rPr>
              <w:t>500</w:t>
            </w:r>
            <w:r>
              <w:rPr>
                <w:rFonts w:ascii="宋体" w:hAnsi="宋体" w:cs="宋体" w:hint="eastAsia"/>
                <w:color w:val="000000"/>
                <w:kern w:val="0"/>
                <w:szCs w:val="21"/>
                <w:lang/>
              </w:rPr>
              <w:t>能量综合）＜</w:t>
            </w:r>
            <w:r>
              <w:rPr>
                <w:rFonts w:ascii="宋体" w:hAnsi="宋体" w:cs="宋体" w:hint="eastAsia"/>
                <w:color w:val="000000"/>
                <w:kern w:val="0"/>
                <w:szCs w:val="21"/>
                <w:lang/>
              </w:rPr>
              <w:t>30%</w:t>
            </w:r>
            <w:r>
              <w:rPr>
                <w:rFonts w:ascii="宋体" w:hAnsi="宋体" w:cs="宋体" w:hint="eastAsia"/>
                <w:color w:val="000000"/>
                <w:kern w:val="0"/>
                <w:szCs w:val="21"/>
                <w:lang/>
              </w:rPr>
              <w:t>，低蓝光保护显示不偏色、不泛黄。</w:t>
            </w:r>
            <w:r>
              <w:rPr>
                <w:rFonts w:ascii="宋体" w:hAnsi="宋体" w:cs="宋体" w:hint="eastAsia"/>
                <w:color w:val="000000"/>
                <w:kern w:val="0"/>
                <w:szCs w:val="21"/>
                <w:lang/>
              </w:rPr>
              <w:br/>
              <w:t>13</w:t>
            </w:r>
            <w:r>
              <w:rPr>
                <w:rFonts w:ascii="宋体" w:hAnsi="宋体" w:cs="宋体" w:hint="eastAsia"/>
                <w:color w:val="000000"/>
                <w:kern w:val="0"/>
                <w:szCs w:val="21"/>
                <w:lang/>
              </w:rPr>
              <w:t>、整机内置不少于</w:t>
            </w:r>
            <w:r>
              <w:rPr>
                <w:rFonts w:ascii="宋体" w:hAnsi="宋体" w:cs="宋体" w:hint="eastAsia"/>
                <w:color w:val="000000"/>
                <w:kern w:val="0"/>
                <w:szCs w:val="21"/>
                <w:lang/>
              </w:rPr>
              <w:t>8</w:t>
            </w:r>
            <w:r>
              <w:rPr>
                <w:rFonts w:ascii="宋体" w:hAnsi="宋体" w:cs="宋体" w:hint="eastAsia"/>
                <w:color w:val="000000"/>
                <w:kern w:val="0"/>
                <w:szCs w:val="21"/>
                <w:lang/>
              </w:rPr>
              <w:t>阵列麦克风，支持不低于</w:t>
            </w:r>
            <w:r>
              <w:rPr>
                <w:rFonts w:ascii="宋体" w:hAnsi="宋体" w:cs="宋体" w:hint="eastAsia"/>
                <w:color w:val="000000"/>
                <w:kern w:val="0"/>
                <w:szCs w:val="21"/>
                <w:lang/>
              </w:rPr>
              <w:t>12</w:t>
            </w:r>
            <w:r>
              <w:rPr>
                <w:rFonts w:ascii="宋体" w:hAnsi="宋体" w:cs="宋体" w:hint="eastAsia"/>
                <w:color w:val="000000"/>
                <w:kern w:val="0"/>
                <w:szCs w:val="21"/>
                <w:lang/>
              </w:rPr>
              <w:t>米拾音距离，外部无任何可见连接线及拼接痕迹。</w:t>
            </w:r>
            <w:r>
              <w:rPr>
                <w:rFonts w:ascii="宋体" w:hAnsi="宋体" w:cs="宋体" w:hint="eastAsia"/>
                <w:color w:val="000000"/>
                <w:kern w:val="0"/>
                <w:szCs w:val="21"/>
                <w:lang/>
              </w:rPr>
              <w:br/>
              <w:t>14</w:t>
            </w:r>
            <w:r>
              <w:rPr>
                <w:rFonts w:ascii="宋体" w:hAnsi="宋体" w:cs="宋体" w:hint="eastAsia"/>
                <w:color w:val="000000"/>
                <w:kern w:val="0"/>
                <w:szCs w:val="21"/>
                <w:lang/>
              </w:rPr>
              <w:t>、内置无线传屏接收端，无需外接接</w:t>
            </w:r>
            <w:r>
              <w:rPr>
                <w:rFonts w:ascii="宋体" w:hAnsi="宋体" w:cs="宋体" w:hint="eastAsia"/>
                <w:color w:val="000000"/>
                <w:kern w:val="0"/>
                <w:szCs w:val="21"/>
                <w:lang/>
              </w:rPr>
              <w:t>收部件，无线传屏发射器与整机匹配后即可实现传屏功能，将外部电脑（支持</w:t>
            </w:r>
            <w:r>
              <w:rPr>
                <w:rFonts w:ascii="宋体" w:hAnsi="宋体" w:cs="宋体" w:hint="eastAsia"/>
                <w:color w:val="000000"/>
                <w:kern w:val="0"/>
                <w:szCs w:val="21"/>
                <w:lang/>
              </w:rPr>
              <w:t>Windows , Mac Os</w:t>
            </w:r>
            <w:r>
              <w:rPr>
                <w:rFonts w:ascii="宋体" w:hAnsi="宋体" w:cs="宋体" w:hint="eastAsia"/>
                <w:color w:val="000000"/>
                <w:kern w:val="0"/>
                <w:szCs w:val="21"/>
                <w:lang/>
              </w:rPr>
              <w:t>及国产操作系统）、手机、</w:t>
            </w:r>
            <w:r>
              <w:rPr>
                <w:rFonts w:ascii="宋体" w:hAnsi="宋体" w:cs="宋体" w:hint="eastAsia"/>
                <w:color w:val="000000"/>
                <w:kern w:val="0"/>
                <w:szCs w:val="21"/>
                <w:lang/>
              </w:rPr>
              <w:t>PAD</w:t>
            </w:r>
            <w:r>
              <w:rPr>
                <w:rFonts w:ascii="宋体" w:hAnsi="宋体" w:cs="宋体" w:hint="eastAsia"/>
                <w:color w:val="000000"/>
                <w:kern w:val="0"/>
                <w:szCs w:val="21"/>
                <w:lang/>
              </w:rPr>
              <w:t>的屏幕画面及声音通过无线方式传输到整机上显示及播放</w:t>
            </w:r>
            <w:r>
              <w:rPr>
                <w:rFonts w:ascii="宋体" w:hAnsi="宋体" w:cs="宋体" w:hint="eastAsia"/>
                <w:color w:val="000000"/>
                <w:kern w:val="0"/>
                <w:szCs w:val="21"/>
                <w:lang/>
              </w:rPr>
              <w:t xml:space="preserve"> </w:t>
            </w:r>
            <w:r>
              <w:rPr>
                <w:rFonts w:ascii="宋体" w:hAnsi="宋体" w:cs="宋体" w:hint="eastAsia"/>
                <w:color w:val="000000"/>
                <w:kern w:val="0"/>
                <w:szCs w:val="21"/>
                <w:lang/>
              </w:rPr>
              <w:t>。支持在加密模式下实现点对点投屏，保证投屏不受其它设备的干扰和数据安全。</w:t>
            </w:r>
            <w:r>
              <w:rPr>
                <w:rFonts w:ascii="宋体" w:hAnsi="宋体" w:cs="宋体" w:hint="eastAsia"/>
                <w:color w:val="000000"/>
                <w:kern w:val="0"/>
                <w:szCs w:val="21"/>
                <w:lang/>
              </w:rPr>
              <w:br/>
            </w:r>
            <w:r>
              <w:rPr>
                <w:rFonts w:ascii="宋体" w:hAnsi="宋体" w:cs="宋体" w:hint="eastAsia"/>
                <w:color w:val="000000"/>
                <w:kern w:val="0"/>
                <w:szCs w:val="21"/>
                <w:lang/>
              </w:rPr>
              <w:lastRenderedPageBreak/>
              <w:t>15</w:t>
            </w:r>
            <w:r>
              <w:rPr>
                <w:rFonts w:ascii="宋体" w:hAnsi="宋体" w:cs="宋体" w:hint="eastAsia"/>
                <w:color w:val="000000"/>
                <w:kern w:val="0"/>
                <w:szCs w:val="21"/>
                <w:lang/>
              </w:rPr>
              <w:t>、整机内置</w:t>
            </w:r>
            <w:r>
              <w:rPr>
                <w:rFonts w:ascii="宋体" w:hAnsi="宋体" w:cs="宋体" w:hint="eastAsia"/>
                <w:color w:val="000000"/>
                <w:kern w:val="0"/>
                <w:szCs w:val="21"/>
                <w:lang/>
              </w:rPr>
              <w:t>2.4G</w:t>
            </w:r>
            <w:r>
              <w:rPr>
                <w:rFonts w:ascii="宋体" w:hAnsi="宋体" w:cs="宋体" w:hint="eastAsia"/>
                <w:color w:val="000000"/>
                <w:kern w:val="0"/>
                <w:szCs w:val="21"/>
                <w:lang/>
              </w:rPr>
              <w:t>和</w:t>
            </w:r>
            <w:r>
              <w:rPr>
                <w:rFonts w:ascii="宋体" w:hAnsi="宋体" w:cs="宋体" w:hint="eastAsia"/>
                <w:color w:val="000000"/>
                <w:kern w:val="0"/>
                <w:szCs w:val="21"/>
                <w:lang/>
              </w:rPr>
              <w:t>5G</w:t>
            </w:r>
            <w:r>
              <w:rPr>
                <w:rFonts w:ascii="宋体" w:hAnsi="宋体" w:cs="宋体" w:hint="eastAsia"/>
                <w:color w:val="000000"/>
                <w:kern w:val="0"/>
                <w:szCs w:val="21"/>
                <w:lang/>
              </w:rPr>
              <w:t>双频，支持</w:t>
            </w:r>
            <w:r>
              <w:rPr>
                <w:rFonts w:ascii="宋体" w:hAnsi="宋体" w:cs="宋体" w:hint="eastAsia"/>
                <w:color w:val="000000"/>
                <w:kern w:val="0"/>
                <w:szCs w:val="21"/>
                <w:lang/>
              </w:rPr>
              <w:t>WIFI6</w:t>
            </w:r>
            <w:r>
              <w:rPr>
                <w:rFonts w:ascii="宋体" w:hAnsi="宋体" w:cs="宋体" w:hint="eastAsia"/>
                <w:color w:val="000000"/>
                <w:kern w:val="0"/>
                <w:szCs w:val="21"/>
                <w:lang/>
              </w:rPr>
              <w:t>，正常工作距离不小于</w:t>
            </w:r>
            <w:r>
              <w:rPr>
                <w:rFonts w:ascii="宋体" w:hAnsi="宋体" w:cs="宋体" w:hint="eastAsia"/>
                <w:color w:val="000000"/>
                <w:kern w:val="0"/>
                <w:szCs w:val="21"/>
                <w:lang/>
              </w:rPr>
              <w:t>12</w:t>
            </w:r>
            <w:r>
              <w:rPr>
                <w:rFonts w:ascii="宋体" w:hAnsi="宋体" w:cs="宋体" w:hint="eastAsia"/>
                <w:color w:val="000000"/>
                <w:kern w:val="0"/>
                <w:szCs w:val="21"/>
                <w:lang/>
              </w:rPr>
              <w:t>米。能够连接到网络。整机内置不低于</w:t>
            </w:r>
            <w:r>
              <w:rPr>
                <w:rFonts w:ascii="宋体" w:hAnsi="宋体" w:cs="宋体" w:hint="eastAsia"/>
                <w:color w:val="000000"/>
                <w:kern w:val="0"/>
                <w:szCs w:val="21"/>
                <w:lang/>
              </w:rPr>
              <w:t>5.2</w:t>
            </w:r>
            <w:r>
              <w:rPr>
                <w:rFonts w:ascii="宋体" w:hAnsi="宋体" w:cs="宋体" w:hint="eastAsia"/>
                <w:color w:val="000000"/>
                <w:kern w:val="0"/>
                <w:szCs w:val="21"/>
                <w:lang/>
              </w:rPr>
              <w:t>版本蓝牙模块。可主动发现外部设备并连接外部手机、音箱等蓝牙设备。为保证信号不受遮挡，</w:t>
            </w:r>
            <w:r>
              <w:rPr>
                <w:rFonts w:ascii="宋体" w:hAnsi="宋体" w:cs="宋体" w:hint="eastAsia"/>
                <w:color w:val="000000"/>
                <w:kern w:val="0"/>
                <w:szCs w:val="21"/>
                <w:lang/>
              </w:rPr>
              <w:t>WIFI</w:t>
            </w:r>
            <w:r>
              <w:rPr>
                <w:rFonts w:ascii="宋体" w:hAnsi="宋体" w:cs="宋体" w:hint="eastAsia"/>
                <w:color w:val="000000"/>
                <w:kern w:val="0"/>
                <w:szCs w:val="21"/>
                <w:lang/>
              </w:rPr>
              <w:t>和蓝牙模组采用前置设计。</w:t>
            </w:r>
            <w:r>
              <w:rPr>
                <w:rFonts w:ascii="宋体" w:hAnsi="宋体" w:cs="宋体" w:hint="eastAsia"/>
                <w:color w:val="000000"/>
                <w:kern w:val="0"/>
                <w:szCs w:val="21"/>
                <w:lang/>
              </w:rPr>
              <w:br/>
              <w:t>16</w:t>
            </w:r>
            <w:r>
              <w:rPr>
                <w:rFonts w:ascii="宋体" w:hAnsi="宋体" w:cs="宋体" w:hint="eastAsia"/>
                <w:color w:val="000000"/>
                <w:kern w:val="0"/>
                <w:szCs w:val="21"/>
                <w:lang/>
              </w:rPr>
              <w:t>、为方便维修，在不拆开</w:t>
            </w:r>
            <w:r>
              <w:rPr>
                <w:rFonts w:ascii="宋体" w:hAnsi="宋体" w:cs="宋体" w:hint="eastAsia"/>
                <w:color w:val="000000"/>
                <w:kern w:val="0"/>
                <w:szCs w:val="21"/>
                <w:lang/>
              </w:rPr>
              <w:t>整机的情况下，可以方便的对</w:t>
            </w:r>
            <w:r>
              <w:rPr>
                <w:rFonts w:ascii="宋体" w:hAnsi="宋体" w:cs="宋体" w:hint="eastAsia"/>
                <w:color w:val="000000"/>
                <w:kern w:val="0"/>
                <w:szCs w:val="21"/>
                <w:lang/>
              </w:rPr>
              <w:t>WIFI</w:t>
            </w:r>
            <w:r>
              <w:rPr>
                <w:rFonts w:ascii="宋体" w:hAnsi="宋体" w:cs="宋体" w:hint="eastAsia"/>
                <w:color w:val="000000"/>
                <w:kern w:val="0"/>
                <w:szCs w:val="21"/>
                <w:lang/>
              </w:rPr>
              <w:t>、蓝牙模组进行维护或更换。</w:t>
            </w:r>
            <w:r>
              <w:rPr>
                <w:rFonts w:ascii="宋体" w:hAnsi="宋体" w:cs="宋体" w:hint="eastAsia"/>
                <w:color w:val="000000"/>
                <w:kern w:val="0"/>
                <w:szCs w:val="21"/>
                <w:lang/>
              </w:rPr>
              <w:br/>
            </w:r>
            <w:r>
              <w:rPr>
                <w:rFonts w:ascii="宋体" w:hAnsi="宋体" w:cs="宋体" w:hint="eastAsia"/>
                <w:color w:val="000000"/>
                <w:kern w:val="0"/>
                <w:szCs w:val="21"/>
                <w:lang/>
              </w:rPr>
              <w:t>二、触控技术：</w:t>
            </w:r>
            <w:r>
              <w:rPr>
                <w:rFonts w:ascii="宋体" w:hAnsi="宋体" w:cs="宋体" w:hint="eastAsia"/>
                <w:color w:val="000000"/>
                <w:kern w:val="0"/>
                <w:szCs w:val="21"/>
                <w:lang/>
              </w:rPr>
              <w:t xml:space="preserve"> </w:t>
            </w:r>
            <w:r>
              <w:rPr>
                <w:rFonts w:ascii="宋体" w:hAnsi="宋体" w:cs="宋体" w:hint="eastAsia"/>
                <w:color w:val="000000"/>
                <w:kern w:val="0"/>
                <w:szCs w:val="21"/>
                <w:lang/>
              </w:rPr>
              <w:br/>
              <w:t>1</w:t>
            </w:r>
            <w:r>
              <w:rPr>
                <w:rFonts w:ascii="宋体" w:hAnsi="宋体" w:cs="宋体" w:hint="eastAsia"/>
                <w:color w:val="000000"/>
                <w:kern w:val="0"/>
                <w:szCs w:val="21"/>
                <w:lang/>
              </w:rPr>
              <w:t>、整机采用红外触控技术，支持不小于</w:t>
            </w:r>
            <w:r>
              <w:rPr>
                <w:rFonts w:ascii="宋体" w:hAnsi="宋体" w:cs="宋体" w:hint="eastAsia"/>
                <w:color w:val="000000"/>
                <w:kern w:val="0"/>
                <w:szCs w:val="21"/>
                <w:lang/>
              </w:rPr>
              <w:t>40</w:t>
            </w:r>
            <w:r>
              <w:rPr>
                <w:rFonts w:ascii="宋体" w:hAnsi="宋体" w:cs="宋体" w:hint="eastAsia"/>
                <w:color w:val="000000"/>
                <w:kern w:val="0"/>
                <w:szCs w:val="21"/>
                <w:lang/>
              </w:rPr>
              <w:t>点触控，整机系统书写延迟≤</w:t>
            </w:r>
            <w:r>
              <w:rPr>
                <w:rFonts w:ascii="宋体" w:hAnsi="宋体" w:cs="宋体" w:hint="eastAsia"/>
                <w:color w:val="000000"/>
                <w:kern w:val="0"/>
                <w:szCs w:val="21"/>
                <w:lang/>
              </w:rPr>
              <w:t>8ms</w:t>
            </w:r>
            <w:r>
              <w:rPr>
                <w:rFonts w:ascii="宋体" w:hAnsi="宋体" w:cs="宋体" w:hint="eastAsia"/>
                <w:color w:val="000000"/>
                <w:kern w:val="0"/>
                <w:szCs w:val="21"/>
                <w:lang/>
              </w:rPr>
              <w:t>。触控分辨率</w:t>
            </w:r>
            <w:r>
              <w:rPr>
                <w:rFonts w:ascii="宋体" w:hAnsi="宋体" w:cs="宋体" w:hint="eastAsia"/>
                <w:color w:val="000000"/>
                <w:kern w:val="0"/>
                <w:szCs w:val="21"/>
                <w:lang/>
              </w:rPr>
              <w:t>：≥</w:t>
            </w:r>
            <w:r>
              <w:rPr>
                <w:rFonts w:ascii="宋体" w:hAnsi="宋体" w:cs="宋体" w:hint="eastAsia"/>
                <w:color w:val="000000"/>
                <w:kern w:val="0"/>
                <w:szCs w:val="21"/>
                <w:lang/>
              </w:rPr>
              <w:t>32768</w:t>
            </w:r>
            <w:r>
              <w:rPr>
                <w:rFonts w:ascii="宋体" w:hAnsi="宋体" w:cs="宋体" w:hint="eastAsia"/>
                <w:color w:val="000000"/>
                <w:kern w:val="0"/>
                <w:szCs w:val="21"/>
                <w:lang/>
              </w:rPr>
              <w:t>×</w:t>
            </w:r>
            <w:r>
              <w:rPr>
                <w:rFonts w:ascii="宋体" w:hAnsi="宋体" w:cs="宋体" w:hint="eastAsia"/>
                <w:color w:val="000000"/>
                <w:kern w:val="0"/>
                <w:szCs w:val="21"/>
                <w:lang/>
              </w:rPr>
              <w:t>32768</w:t>
            </w:r>
            <w:r>
              <w:rPr>
                <w:rFonts w:ascii="宋体" w:hAnsi="宋体" w:cs="宋体" w:hint="eastAsia"/>
                <w:color w:val="000000"/>
                <w:kern w:val="0"/>
                <w:szCs w:val="21"/>
                <w:lang/>
              </w:rPr>
              <w:t>。</w:t>
            </w:r>
            <w:r>
              <w:rPr>
                <w:rFonts w:ascii="宋体" w:hAnsi="宋体" w:cs="宋体" w:hint="eastAsia"/>
                <w:color w:val="000000"/>
                <w:kern w:val="0"/>
                <w:szCs w:val="21"/>
                <w:lang/>
              </w:rPr>
              <w:br/>
              <w:t>2</w:t>
            </w:r>
            <w:r>
              <w:rPr>
                <w:rFonts w:ascii="宋体" w:hAnsi="宋体" w:cs="宋体" w:hint="eastAsia"/>
                <w:color w:val="000000"/>
                <w:kern w:val="0"/>
                <w:szCs w:val="21"/>
                <w:lang/>
              </w:rPr>
              <w:t>、触摸响应时间≤</w:t>
            </w:r>
            <w:r>
              <w:rPr>
                <w:rFonts w:ascii="宋体" w:hAnsi="宋体" w:cs="宋体" w:hint="eastAsia"/>
                <w:color w:val="000000"/>
                <w:kern w:val="0"/>
                <w:szCs w:val="21"/>
                <w:lang/>
              </w:rPr>
              <w:t>4ms,</w:t>
            </w:r>
            <w:r>
              <w:rPr>
                <w:rFonts w:ascii="宋体" w:hAnsi="宋体" w:cs="宋体" w:hint="eastAsia"/>
                <w:color w:val="000000"/>
                <w:kern w:val="0"/>
                <w:szCs w:val="21"/>
                <w:lang/>
              </w:rPr>
              <w:t>最小识别直径≤</w:t>
            </w:r>
            <w:r>
              <w:rPr>
                <w:rFonts w:ascii="宋体" w:hAnsi="宋体" w:cs="宋体" w:hint="eastAsia"/>
                <w:color w:val="000000"/>
                <w:kern w:val="0"/>
                <w:szCs w:val="21"/>
                <w:lang/>
              </w:rPr>
              <w:t>2mm.</w:t>
            </w:r>
            <w:r>
              <w:rPr>
                <w:rFonts w:ascii="宋体" w:hAnsi="宋体" w:cs="宋体" w:hint="eastAsia"/>
                <w:color w:val="000000"/>
                <w:kern w:val="0"/>
                <w:szCs w:val="21"/>
                <w:lang/>
              </w:rPr>
              <w:t>触摸有效识别物高度≤</w:t>
            </w:r>
            <w:r>
              <w:rPr>
                <w:rFonts w:ascii="宋体" w:hAnsi="宋体" w:cs="宋体" w:hint="eastAsia"/>
                <w:color w:val="000000"/>
                <w:kern w:val="0"/>
                <w:szCs w:val="21"/>
                <w:lang/>
              </w:rPr>
              <w:t>3mm</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三、系统功能配置：</w:t>
            </w:r>
            <w:r>
              <w:rPr>
                <w:rFonts w:ascii="宋体" w:hAnsi="宋体" w:cs="宋体" w:hint="eastAsia"/>
                <w:color w:val="000000"/>
                <w:kern w:val="0"/>
                <w:szCs w:val="21"/>
                <w:lang/>
              </w:rPr>
              <w:t xml:space="preserve"> </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、系统配置：整机</w:t>
            </w:r>
            <w:r>
              <w:rPr>
                <w:rFonts w:ascii="宋体" w:hAnsi="宋体" w:cs="宋体" w:hint="eastAsia"/>
                <w:color w:val="000000"/>
                <w:kern w:val="0"/>
                <w:szCs w:val="21"/>
                <w:lang/>
              </w:rPr>
              <w:t xml:space="preserve"> Android </w:t>
            </w:r>
            <w:r>
              <w:rPr>
                <w:rFonts w:ascii="宋体" w:hAnsi="宋体" w:cs="宋体" w:hint="eastAsia"/>
                <w:color w:val="000000"/>
                <w:kern w:val="0"/>
                <w:szCs w:val="21"/>
                <w:lang/>
              </w:rPr>
              <w:t>系统版本不低于</w:t>
            </w:r>
            <w:r>
              <w:rPr>
                <w:rFonts w:ascii="宋体" w:hAnsi="宋体" w:cs="宋体" w:hint="eastAsia"/>
                <w:color w:val="000000"/>
                <w:kern w:val="0"/>
                <w:szCs w:val="21"/>
                <w:lang/>
              </w:rPr>
              <w:t>android 13</w:t>
            </w:r>
            <w:r>
              <w:rPr>
                <w:rFonts w:ascii="宋体" w:hAnsi="宋体" w:cs="宋体" w:hint="eastAsia"/>
                <w:color w:val="000000"/>
                <w:kern w:val="0"/>
                <w:szCs w:val="21"/>
                <w:lang/>
              </w:rPr>
              <w:t>，采用≥</w:t>
            </w:r>
            <w:r>
              <w:rPr>
                <w:rFonts w:ascii="宋体" w:hAnsi="宋体" w:cs="宋体" w:hint="eastAsia"/>
                <w:color w:val="000000"/>
                <w:kern w:val="0"/>
                <w:szCs w:val="21"/>
                <w:lang/>
              </w:rPr>
              <w:t>4</w:t>
            </w:r>
            <w:r>
              <w:rPr>
                <w:rFonts w:ascii="宋体" w:hAnsi="宋体" w:cs="宋体" w:hint="eastAsia"/>
                <w:color w:val="000000"/>
                <w:kern w:val="0"/>
                <w:szCs w:val="21"/>
                <w:lang/>
              </w:rPr>
              <w:t>核</w:t>
            </w:r>
            <w:r>
              <w:rPr>
                <w:rFonts w:ascii="宋体" w:hAnsi="宋体" w:cs="宋体" w:hint="eastAsia"/>
                <w:color w:val="000000"/>
                <w:kern w:val="0"/>
                <w:szCs w:val="21"/>
                <w:lang/>
              </w:rPr>
              <w:t>CPU</w:t>
            </w:r>
            <w:r>
              <w:rPr>
                <w:rFonts w:ascii="宋体" w:hAnsi="宋体" w:cs="宋体" w:hint="eastAsia"/>
                <w:color w:val="000000"/>
                <w:kern w:val="0"/>
                <w:szCs w:val="21"/>
                <w:lang/>
              </w:rPr>
              <w:t>，≥</w:t>
            </w:r>
            <w:r>
              <w:rPr>
                <w:rFonts w:ascii="宋体" w:hAnsi="宋体" w:cs="宋体" w:hint="eastAsia"/>
                <w:color w:val="000000"/>
                <w:kern w:val="0"/>
                <w:szCs w:val="21"/>
                <w:lang/>
              </w:rPr>
              <w:t>8</w:t>
            </w:r>
            <w:r>
              <w:rPr>
                <w:rFonts w:ascii="宋体" w:hAnsi="宋体" w:cs="宋体" w:hint="eastAsia"/>
                <w:color w:val="000000"/>
                <w:kern w:val="0"/>
                <w:szCs w:val="21"/>
                <w:lang/>
              </w:rPr>
              <w:t>核视频处理器，≥</w:t>
            </w:r>
            <w:r>
              <w:rPr>
                <w:rFonts w:ascii="宋体" w:hAnsi="宋体" w:cs="宋体" w:hint="eastAsia"/>
                <w:color w:val="000000"/>
                <w:kern w:val="0"/>
                <w:szCs w:val="21"/>
                <w:lang/>
              </w:rPr>
              <w:t>4</w:t>
            </w:r>
            <w:r>
              <w:rPr>
                <w:rFonts w:ascii="宋体" w:hAnsi="宋体" w:cs="宋体" w:hint="eastAsia"/>
                <w:color w:val="000000"/>
                <w:kern w:val="0"/>
                <w:szCs w:val="21"/>
                <w:lang/>
              </w:rPr>
              <w:t>核音频处理器，≥</w:t>
            </w:r>
            <w:r>
              <w:rPr>
                <w:rFonts w:ascii="宋体" w:hAnsi="宋体" w:cs="宋体" w:hint="eastAsia"/>
                <w:color w:val="000000"/>
                <w:kern w:val="0"/>
                <w:szCs w:val="21"/>
                <w:lang/>
              </w:rPr>
              <w:t>2</w:t>
            </w:r>
            <w:r>
              <w:rPr>
                <w:rFonts w:ascii="宋体" w:hAnsi="宋体" w:cs="宋体" w:hint="eastAsia"/>
                <w:color w:val="000000"/>
                <w:kern w:val="0"/>
                <w:szCs w:val="21"/>
                <w:lang/>
              </w:rPr>
              <w:t>核</w:t>
            </w:r>
            <w:r>
              <w:rPr>
                <w:rFonts w:ascii="宋体" w:hAnsi="宋体" w:cs="宋体" w:hint="eastAsia"/>
                <w:color w:val="000000"/>
                <w:kern w:val="0"/>
                <w:szCs w:val="21"/>
                <w:lang/>
              </w:rPr>
              <w:t>GPU</w:t>
            </w:r>
            <w:r>
              <w:rPr>
                <w:rFonts w:ascii="宋体" w:hAnsi="宋体" w:cs="宋体" w:hint="eastAsia"/>
                <w:color w:val="000000"/>
                <w:kern w:val="0"/>
                <w:szCs w:val="21"/>
                <w:lang/>
              </w:rPr>
              <w:t>，内存不小于</w:t>
            </w:r>
            <w:r>
              <w:rPr>
                <w:rFonts w:ascii="宋体" w:hAnsi="宋体" w:cs="宋体" w:hint="eastAsia"/>
                <w:color w:val="000000"/>
                <w:kern w:val="0"/>
                <w:szCs w:val="21"/>
                <w:lang/>
              </w:rPr>
              <w:t>4G</w:t>
            </w:r>
            <w:r>
              <w:rPr>
                <w:rFonts w:ascii="宋体" w:hAnsi="宋体" w:cs="宋体" w:hint="eastAsia"/>
                <w:color w:val="000000"/>
                <w:kern w:val="0"/>
                <w:szCs w:val="21"/>
                <w:lang/>
              </w:rPr>
              <w:t>，存储空间不小于</w:t>
            </w:r>
            <w:r>
              <w:rPr>
                <w:rFonts w:ascii="宋体" w:hAnsi="宋体" w:cs="宋体" w:hint="eastAsia"/>
                <w:color w:val="000000"/>
                <w:kern w:val="0"/>
                <w:szCs w:val="21"/>
                <w:lang/>
              </w:rPr>
              <w:t>32G</w:t>
            </w:r>
            <w:r>
              <w:rPr>
                <w:rFonts w:ascii="宋体" w:hAnsi="宋体" w:cs="宋体" w:hint="eastAsia"/>
                <w:color w:val="000000"/>
                <w:kern w:val="0"/>
                <w:szCs w:val="21"/>
                <w:lang/>
              </w:rPr>
              <w:t>。内存可扩展至</w:t>
            </w:r>
            <w:r>
              <w:rPr>
                <w:rFonts w:ascii="宋体" w:hAnsi="宋体" w:cs="宋体" w:hint="eastAsia"/>
                <w:color w:val="000000"/>
                <w:kern w:val="0"/>
                <w:szCs w:val="21"/>
                <w:lang/>
              </w:rPr>
              <w:t>8G</w:t>
            </w:r>
            <w:r>
              <w:rPr>
                <w:rFonts w:ascii="宋体" w:hAnsi="宋体" w:cs="宋体" w:hint="eastAsia"/>
                <w:color w:val="000000"/>
                <w:kern w:val="0"/>
                <w:szCs w:val="21"/>
                <w:lang/>
              </w:rPr>
              <w:t>，存储空间可扩展至</w:t>
            </w:r>
            <w:r>
              <w:rPr>
                <w:rFonts w:ascii="宋体" w:hAnsi="宋体" w:cs="宋体" w:hint="eastAsia"/>
                <w:color w:val="000000"/>
                <w:kern w:val="0"/>
                <w:szCs w:val="21"/>
                <w:lang/>
              </w:rPr>
              <w:t>12</w:t>
            </w:r>
            <w:r>
              <w:rPr>
                <w:rFonts w:ascii="宋体" w:hAnsi="宋体" w:cs="宋体" w:hint="eastAsia"/>
                <w:color w:val="000000"/>
                <w:kern w:val="0"/>
                <w:szCs w:val="21"/>
                <w:lang/>
              </w:rPr>
              <w:t>8G</w:t>
            </w:r>
            <w:r>
              <w:rPr>
                <w:rFonts w:ascii="宋体" w:hAnsi="宋体" w:cs="宋体" w:hint="eastAsia"/>
                <w:color w:val="000000"/>
                <w:kern w:val="0"/>
                <w:szCs w:val="21"/>
                <w:lang/>
              </w:rPr>
              <w:t>。</w:t>
            </w:r>
            <w:r>
              <w:rPr>
                <w:rFonts w:ascii="宋体" w:hAnsi="宋体" w:cs="宋体" w:hint="eastAsia"/>
                <w:color w:val="000000"/>
                <w:kern w:val="0"/>
                <w:szCs w:val="21"/>
                <w:lang/>
              </w:rPr>
              <w:br/>
              <w:t>2</w:t>
            </w:r>
            <w:r>
              <w:rPr>
                <w:rFonts w:ascii="宋体" w:hAnsi="宋体" w:cs="宋体" w:hint="eastAsia"/>
                <w:color w:val="000000"/>
                <w:kern w:val="0"/>
                <w:szCs w:val="21"/>
                <w:lang/>
              </w:rPr>
              <w:t>、在整机任意信源和</w:t>
            </w:r>
            <w:r>
              <w:rPr>
                <w:rFonts w:ascii="宋体" w:hAnsi="宋体" w:cs="宋体" w:hint="eastAsia"/>
                <w:color w:val="000000"/>
                <w:kern w:val="0"/>
                <w:szCs w:val="21"/>
                <w:lang/>
              </w:rPr>
              <w:t>android</w:t>
            </w:r>
            <w:r>
              <w:rPr>
                <w:rFonts w:ascii="宋体" w:hAnsi="宋体" w:cs="宋体" w:hint="eastAsia"/>
                <w:color w:val="000000"/>
                <w:kern w:val="0"/>
                <w:szCs w:val="21"/>
                <w:lang/>
              </w:rPr>
              <w:t>系统下，都支持高清</w:t>
            </w:r>
            <w:r>
              <w:rPr>
                <w:rFonts w:ascii="宋体" w:hAnsi="宋体" w:cs="宋体" w:hint="eastAsia"/>
                <w:color w:val="000000"/>
                <w:kern w:val="0"/>
                <w:szCs w:val="21"/>
                <w:lang/>
              </w:rPr>
              <w:t>4K</w:t>
            </w:r>
            <w:r>
              <w:rPr>
                <w:rFonts w:ascii="宋体" w:hAnsi="宋体" w:cs="宋体" w:hint="eastAsia"/>
                <w:color w:val="000000"/>
                <w:kern w:val="0"/>
                <w:szCs w:val="21"/>
                <w:lang/>
              </w:rPr>
              <w:t>界面</w:t>
            </w:r>
            <w:r>
              <w:rPr>
                <w:rFonts w:ascii="宋体" w:hAnsi="宋体" w:cs="宋体" w:hint="eastAsia"/>
                <w:color w:val="000000"/>
                <w:kern w:val="0"/>
                <w:szCs w:val="21"/>
                <w:lang/>
              </w:rPr>
              <w:t>UI</w:t>
            </w:r>
            <w:r>
              <w:rPr>
                <w:rFonts w:ascii="宋体" w:hAnsi="宋体" w:cs="宋体" w:hint="eastAsia"/>
                <w:color w:val="000000"/>
                <w:kern w:val="0"/>
                <w:szCs w:val="21"/>
                <w:lang/>
              </w:rPr>
              <w:t>显示。支持在主页左划唤起负一屏，打开欢迎页面，提供不少于</w:t>
            </w:r>
            <w:r>
              <w:rPr>
                <w:rFonts w:ascii="宋体" w:hAnsi="宋体" w:cs="宋体" w:hint="eastAsia"/>
                <w:color w:val="000000"/>
                <w:kern w:val="0"/>
                <w:szCs w:val="21"/>
                <w:lang/>
              </w:rPr>
              <w:t>10</w:t>
            </w:r>
            <w:r>
              <w:rPr>
                <w:rFonts w:ascii="宋体" w:hAnsi="宋体" w:cs="宋体" w:hint="eastAsia"/>
                <w:color w:val="000000"/>
                <w:kern w:val="0"/>
                <w:szCs w:val="21"/>
                <w:lang/>
              </w:rPr>
              <w:t>种欢迎模板，可支持自定义欢迎语，并支持上传图片作为模板背景，可添加背景音乐，在放映模式下进行播放。</w:t>
            </w:r>
            <w:r>
              <w:rPr>
                <w:rFonts w:ascii="宋体" w:hAnsi="宋体" w:cs="宋体" w:hint="eastAsia"/>
                <w:color w:val="000000"/>
                <w:kern w:val="0"/>
                <w:szCs w:val="21"/>
                <w:lang/>
              </w:rPr>
              <w:br/>
              <w:t>3</w:t>
            </w:r>
            <w:r>
              <w:rPr>
                <w:rFonts w:ascii="宋体" w:hAnsi="宋体" w:cs="宋体" w:hint="eastAsia"/>
                <w:color w:val="000000"/>
                <w:kern w:val="0"/>
                <w:szCs w:val="21"/>
                <w:lang/>
              </w:rPr>
              <w:t>、主界面显示组件可以自定义，包括教室命名、网络状态、设备温度、自动隐藏侧边栏、速记板、日历日程。可以设置上述组件是否在主界面显示。</w:t>
            </w:r>
            <w:r>
              <w:rPr>
                <w:rFonts w:ascii="宋体" w:hAnsi="宋体" w:cs="宋体" w:hint="eastAsia"/>
                <w:color w:val="000000"/>
                <w:kern w:val="0"/>
                <w:szCs w:val="21"/>
                <w:lang/>
              </w:rPr>
              <w:br/>
              <w:t>4</w:t>
            </w:r>
            <w:r>
              <w:rPr>
                <w:rFonts w:ascii="宋体" w:hAnsi="宋体" w:cs="宋体" w:hint="eastAsia"/>
                <w:color w:val="000000"/>
                <w:kern w:val="0"/>
                <w:szCs w:val="21"/>
                <w:lang/>
              </w:rPr>
              <w:t>、支持插入</w:t>
            </w:r>
            <w:r>
              <w:rPr>
                <w:rFonts w:ascii="宋体" w:hAnsi="宋体" w:cs="宋体" w:hint="eastAsia"/>
                <w:color w:val="000000"/>
                <w:kern w:val="0"/>
                <w:szCs w:val="21"/>
                <w:lang/>
              </w:rPr>
              <w:t>U</w:t>
            </w:r>
            <w:r>
              <w:rPr>
                <w:rFonts w:ascii="宋体" w:hAnsi="宋体" w:cs="宋体" w:hint="eastAsia"/>
                <w:color w:val="000000"/>
                <w:kern w:val="0"/>
                <w:szCs w:val="21"/>
                <w:lang/>
              </w:rPr>
              <w:t>盘直接更换开机画面，可以设置主题、壁纸。支持云端下发壁纸，可以多个壁纸滚动展示。支持更换≥</w:t>
            </w:r>
            <w:r>
              <w:rPr>
                <w:rFonts w:ascii="宋体" w:hAnsi="宋体" w:cs="宋体" w:hint="eastAsia"/>
                <w:color w:val="000000"/>
                <w:kern w:val="0"/>
                <w:szCs w:val="21"/>
                <w:lang/>
              </w:rPr>
              <w:t>3</w:t>
            </w:r>
            <w:r>
              <w:rPr>
                <w:rFonts w:ascii="宋体" w:hAnsi="宋体" w:cs="宋体" w:hint="eastAsia"/>
                <w:color w:val="000000"/>
                <w:kern w:val="0"/>
                <w:szCs w:val="21"/>
                <w:lang/>
              </w:rPr>
              <w:t>个主题。</w:t>
            </w:r>
            <w:r>
              <w:rPr>
                <w:rFonts w:ascii="宋体" w:hAnsi="宋体" w:cs="宋体" w:hint="eastAsia"/>
                <w:color w:val="000000"/>
                <w:kern w:val="0"/>
                <w:szCs w:val="21"/>
                <w:lang/>
              </w:rPr>
              <w:br/>
              <w:t>5</w:t>
            </w:r>
            <w:r>
              <w:rPr>
                <w:rFonts w:ascii="宋体" w:hAnsi="宋体" w:cs="宋体" w:hint="eastAsia"/>
                <w:color w:val="000000"/>
                <w:kern w:val="0"/>
                <w:szCs w:val="21"/>
                <w:lang/>
              </w:rPr>
              <w:t>、支持在任意界面下，从屏幕下</w:t>
            </w:r>
            <w:r>
              <w:rPr>
                <w:rFonts w:ascii="宋体" w:hAnsi="宋体" w:cs="宋体" w:hint="eastAsia"/>
                <w:color w:val="000000"/>
                <w:kern w:val="0"/>
                <w:szCs w:val="21"/>
                <w:lang/>
              </w:rPr>
              <w:t>方边缘唤出速记板，方便随时记录。书写内容不会因为其它程序的使用情况而被更改或丢失，速记板记录的内容支持保存，并可以在</w:t>
            </w:r>
            <w:r>
              <w:rPr>
                <w:rFonts w:ascii="宋体" w:hAnsi="宋体" w:cs="宋体" w:hint="eastAsia"/>
                <w:color w:val="000000"/>
                <w:kern w:val="0"/>
                <w:szCs w:val="21"/>
                <w:lang/>
              </w:rPr>
              <w:t>Android</w:t>
            </w:r>
            <w:r>
              <w:rPr>
                <w:rFonts w:ascii="宋体" w:hAnsi="宋体" w:cs="宋体" w:hint="eastAsia"/>
                <w:color w:val="000000"/>
                <w:kern w:val="0"/>
                <w:szCs w:val="21"/>
                <w:lang/>
              </w:rPr>
              <w:t>系统白板软件下打开保存的内容并可重新编辑。</w:t>
            </w:r>
            <w:r>
              <w:rPr>
                <w:rFonts w:ascii="宋体" w:hAnsi="宋体" w:cs="宋体" w:hint="eastAsia"/>
                <w:color w:val="000000"/>
                <w:kern w:val="0"/>
                <w:szCs w:val="21"/>
                <w:lang/>
              </w:rPr>
              <w:br/>
              <w:t>6</w:t>
            </w:r>
            <w:r>
              <w:rPr>
                <w:rFonts w:ascii="宋体" w:hAnsi="宋体" w:cs="宋体" w:hint="eastAsia"/>
                <w:color w:val="000000"/>
                <w:kern w:val="0"/>
                <w:szCs w:val="21"/>
                <w:lang/>
              </w:rPr>
              <w:t>、信源识别：在通道接入信号时，系统可以侦测到并给出提示，可以自动跳转到新接入的通道，用户可自定义通道名称。</w:t>
            </w:r>
            <w:r>
              <w:rPr>
                <w:rFonts w:ascii="宋体" w:hAnsi="宋体" w:cs="宋体" w:hint="eastAsia"/>
                <w:color w:val="000000"/>
                <w:kern w:val="0"/>
                <w:szCs w:val="21"/>
                <w:lang/>
              </w:rPr>
              <w:br/>
              <w:t>7</w:t>
            </w:r>
            <w:r>
              <w:rPr>
                <w:rFonts w:ascii="宋体" w:hAnsi="宋体" w:cs="宋体" w:hint="eastAsia"/>
                <w:color w:val="000000"/>
                <w:kern w:val="0"/>
                <w:szCs w:val="21"/>
                <w:lang/>
              </w:rPr>
              <w:t>、整机支持半屏模式，在</w:t>
            </w:r>
            <w:r>
              <w:rPr>
                <w:rFonts w:ascii="宋体" w:hAnsi="宋体" w:cs="宋体" w:hint="eastAsia"/>
                <w:color w:val="000000"/>
                <w:kern w:val="0"/>
                <w:szCs w:val="21"/>
                <w:lang/>
              </w:rPr>
              <w:t>Windows</w:t>
            </w:r>
            <w:r>
              <w:rPr>
                <w:rFonts w:ascii="宋体" w:hAnsi="宋体" w:cs="宋体" w:hint="eastAsia"/>
                <w:color w:val="000000"/>
                <w:kern w:val="0"/>
                <w:szCs w:val="21"/>
                <w:lang/>
              </w:rPr>
              <w:t>和整机系统下，可通过功能键或手势实现一键降屏（窗口下移）功能，支持点击恢复显示全屏窗口。</w:t>
            </w:r>
            <w:r>
              <w:rPr>
                <w:rFonts w:ascii="宋体" w:hAnsi="宋体" w:cs="宋体" w:hint="eastAsia"/>
                <w:color w:val="000000"/>
                <w:kern w:val="0"/>
                <w:szCs w:val="21"/>
                <w:lang/>
              </w:rPr>
              <w:br/>
              <w:t>8</w:t>
            </w:r>
            <w:r>
              <w:rPr>
                <w:rFonts w:ascii="宋体" w:hAnsi="宋体" w:cs="宋体" w:hint="eastAsia"/>
                <w:color w:val="000000"/>
                <w:kern w:val="0"/>
                <w:szCs w:val="21"/>
                <w:lang/>
              </w:rPr>
              <w:t>、整机内置截屏功能，支持自行选择截屏范围，操作截取屏幕后可自动保存截屏文件。截屏支持加密分享。</w:t>
            </w:r>
            <w:r>
              <w:rPr>
                <w:rFonts w:ascii="宋体" w:hAnsi="宋体" w:cs="宋体" w:hint="eastAsia"/>
                <w:color w:val="000000"/>
                <w:kern w:val="0"/>
                <w:szCs w:val="21"/>
                <w:lang/>
              </w:rPr>
              <w:br/>
              <w:t>9</w:t>
            </w:r>
            <w:r>
              <w:rPr>
                <w:rFonts w:ascii="宋体" w:hAnsi="宋体" w:cs="宋体" w:hint="eastAsia"/>
                <w:color w:val="000000"/>
                <w:kern w:val="0"/>
                <w:szCs w:val="21"/>
                <w:lang/>
              </w:rPr>
              <w:t>、整机支持用户自定义开机</w:t>
            </w:r>
            <w:r>
              <w:rPr>
                <w:rFonts w:ascii="宋体" w:hAnsi="宋体" w:cs="宋体" w:hint="eastAsia"/>
                <w:color w:val="000000"/>
                <w:kern w:val="0"/>
                <w:szCs w:val="21"/>
                <w:lang/>
              </w:rPr>
              <w:t>/</w:t>
            </w:r>
            <w:r>
              <w:rPr>
                <w:rFonts w:ascii="宋体" w:hAnsi="宋体" w:cs="宋体" w:hint="eastAsia"/>
                <w:color w:val="000000"/>
                <w:kern w:val="0"/>
                <w:szCs w:val="21"/>
                <w:lang/>
              </w:rPr>
              <w:t>关机时间。支持自定义开关机场景策略设置，可以定义在从周一到周日是否需要重复执行设定好的开关机策略。</w:t>
            </w:r>
            <w:r>
              <w:rPr>
                <w:rFonts w:ascii="宋体" w:hAnsi="宋体" w:cs="宋体" w:hint="eastAsia"/>
                <w:color w:val="000000"/>
                <w:kern w:val="0"/>
                <w:szCs w:val="21"/>
                <w:lang/>
              </w:rPr>
              <w:br/>
              <w:t>10</w:t>
            </w:r>
            <w:r>
              <w:rPr>
                <w:rFonts w:ascii="宋体" w:hAnsi="宋体" w:cs="宋体" w:hint="eastAsia"/>
                <w:color w:val="000000"/>
                <w:kern w:val="0"/>
                <w:szCs w:val="21"/>
                <w:lang/>
              </w:rPr>
              <w:t>、为便于老师在授课中快速启动相关应用和设置，中间大屏具备侧边栏快</w:t>
            </w:r>
            <w:r>
              <w:rPr>
                <w:rFonts w:ascii="宋体" w:hAnsi="宋体" w:cs="宋体" w:hint="eastAsia"/>
                <w:color w:val="000000"/>
                <w:kern w:val="0"/>
                <w:szCs w:val="21"/>
                <w:lang/>
              </w:rPr>
              <w:lastRenderedPageBreak/>
              <w:t>捷工具：整机具备全通道下侧边栏，任意信号源通道下，都可一键调出侧边工具栏；侧边工具栏支持常用功能选择，包括：主页，返回，电源，全部应用；支持在侧边工具栏进行快速信源切换，有信号接入的信源会自动点亮图标；侧边工具栏支持显示无线网络连接状态、无线热点状态、蓝牙连接状态，并可以通过点击一键开关无线网络、无线热点、蓝牙模块；</w:t>
            </w:r>
            <w:r>
              <w:rPr>
                <w:rFonts w:ascii="宋体" w:hAnsi="宋体" w:cs="宋体" w:hint="eastAsia"/>
                <w:color w:val="000000"/>
                <w:kern w:val="0"/>
                <w:szCs w:val="21"/>
                <w:lang/>
              </w:rPr>
              <w:t>侧边栏包含不少于</w:t>
            </w:r>
            <w:r>
              <w:rPr>
                <w:rFonts w:ascii="宋体" w:hAnsi="宋体" w:cs="宋体" w:hint="eastAsia"/>
                <w:color w:val="000000"/>
                <w:kern w:val="0"/>
                <w:szCs w:val="21"/>
                <w:lang/>
              </w:rPr>
              <w:t>11</w:t>
            </w:r>
            <w:r>
              <w:rPr>
                <w:rFonts w:ascii="宋体" w:hAnsi="宋体" w:cs="宋体" w:hint="eastAsia"/>
                <w:color w:val="000000"/>
                <w:kern w:val="0"/>
                <w:szCs w:val="21"/>
                <w:lang/>
              </w:rPr>
              <w:t>种常见的教学工具，包括：批注、多任务、录屏、截屏、相机、计时器、投票器、计算器、触控锁、冻屏、聚光灯；侧边栏可以快捷调整亮度、音量。</w:t>
            </w:r>
            <w:r>
              <w:rPr>
                <w:rFonts w:ascii="宋体" w:hAnsi="宋体" w:cs="宋体" w:hint="eastAsia"/>
                <w:color w:val="000000"/>
                <w:kern w:val="0"/>
                <w:szCs w:val="21"/>
                <w:lang/>
              </w:rPr>
              <w:br/>
              <w:t>11</w:t>
            </w:r>
            <w:r>
              <w:rPr>
                <w:rFonts w:ascii="宋体" w:hAnsi="宋体" w:cs="宋体" w:hint="eastAsia"/>
                <w:color w:val="000000"/>
                <w:kern w:val="0"/>
                <w:szCs w:val="21"/>
                <w:lang/>
              </w:rPr>
              <w:t>、整机内置微课工具，在任意信源通道、任意界面下可以按前面板“微课”物理按键一键启动，支持桌面模式、摄像头模式录制。支持全屏幕或区域屏幕录制。可设置打开</w:t>
            </w:r>
            <w:r>
              <w:rPr>
                <w:rFonts w:ascii="宋体" w:hAnsi="宋体" w:cs="宋体" w:hint="eastAsia"/>
                <w:color w:val="000000"/>
                <w:kern w:val="0"/>
                <w:szCs w:val="21"/>
                <w:lang/>
              </w:rPr>
              <w:t>/</w:t>
            </w:r>
            <w:r>
              <w:rPr>
                <w:rFonts w:ascii="宋体" w:hAnsi="宋体" w:cs="宋体" w:hint="eastAsia"/>
                <w:color w:val="000000"/>
                <w:kern w:val="0"/>
                <w:szCs w:val="21"/>
                <w:lang/>
              </w:rPr>
              <w:t>关闭摄像头和麦克风。录制过程中支持暂停。可设置视频格式、录制清晰度、帧率、摄像头清晰度。录制完成后可选择存储位置，可对录制文件进行重命名操作。可以删除录制文件。</w:t>
            </w:r>
          </w:p>
          <w:p w:rsidR="00A314FE" w:rsidRDefault="00026A1B">
            <w:pPr>
              <w:spacing w:line="360" w:lineRule="auto"/>
              <w:rPr>
                <w:rFonts w:ascii="宋体" w:hAnsi="宋体" w:cs="宋体"/>
                <w:color w:val="000000"/>
                <w:kern w:val="0"/>
                <w:szCs w:val="21"/>
                <w:lang/>
              </w:rPr>
            </w:pPr>
            <w:r>
              <w:rPr>
                <w:rFonts w:ascii="宋体" w:hAnsi="宋体" w:cs="宋体" w:hint="eastAsia"/>
                <w:color w:val="000000"/>
                <w:kern w:val="0"/>
                <w:szCs w:val="21"/>
                <w:lang/>
              </w:rPr>
              <w:t>12</w:t>
            </w:r>
            <w:r>
              <w:rPr>
                <w:rFonts w:ascii="宋体" w:hAnsi="宋体" w:cs="宋体" w:hint="eastAsia"/>
                <w:color w:val="000000"/>
                <w:kern w:val="0"/>
                <w:szCs w:val="21"/>
                <w:lang/>
              </w:rPr>
              <w:t>、图像模式：设备支持标准、生动、电影</w:t>
            </w:r>
            <w:r>
              <w:rPr>
                <w:rFonts w:ascii="宋体" w:hAnsi="宋体" w:cs="宋体" w:hint="eastAsia"/>
                <w:color w:val="000000"/>
                <w:kern w:val="0"/>
                <w:szCs w:val="21"/>
                <w:lang/>
              </w:rPr>
              <w:t>、自定义等图像模式切换，用户也可自定义图像模式，包括名称更改，对比度、色温、饱和度、清晰度等参数调节</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br/>
              <w:t>13</w:t>
            </w:r>
            <w:r>
              <w:rPr>
                <w:rFonts w:ascii="宋体" w:hAnsi="宋体" w:cs="宋体" w:hint="eastAsia"/>
                <w:color w:val="000000"/>
                <w:kern w:val="0"/>
                <w:szCs w:val="21"/>
                <w:lang/>
              </w:rPr>
              <w:t>、音效模式：设备支持标准、听力、音乐、电影等音效模式切换，用户也可自定义音效模式，包括名称更改，高音、低音、平衡等参数调节。在中低频段、高频段分别有</w:t>
            </w:r>
            <w:r>
              <w:rPr>
                <w:rFonts w:ascii="宋体" w:hAnsi="宋体" w:cs="宋体" w:hint="eastAsia"/>
                <w:color w:val="000000"/>
                <w:kern w:val="0"/>
                <w:szCs w:val="21"/>
                <w:lang/>
              </w:rPr>
              <w:t>-12dB</w:t>
            </w:r>
            <w:r>
              <w:rPr>
                <w:rFonts w:ascii="宋体" w:hAnsi="宋体" w:cs="宋体" w:hint="eastAsia"/>
                <w:color w:val="000000"/>
                <w:kern w:val="0"/>
                <w:szCs w:val="21"/>
                <w:lang/>
              </w:rPr>
              <w:t>～</w:t>
            </w:r>
            <w:r>
              <w:rPr>
                <w:rFonts w:ascii="宋体" w:hAnsi="宋体" w:cs="宋体" w:hint="eastAsia"/>
                <w:color w:val="000000"/>
                <w:kern w:val="0"/>
                <w:szCs w:val="21"/>
                <w:lang/>
              </w:rPr>
              <w:t>12dB</w:t>
            </w:r>
            <w:r>
              <w:rPr>
                <w:rFonts w:ascii="宋体" w:hAnsi="宋体" w:cs="宋体" w:hint="eastAsia"/>
                <w:color w:val="000000"/>
                <w:kern w:val="0"/>
                <w:szCs w:val="21"/>
                <w:lang/>
              </w:rPr>
              <w:t>范围的调节功能。</w:t>
            </w:r>
            <w:r>
              <w:rPr>
                <w:rFonts w:ascii="宋体" w:hAnsi="宋体" w:cs="宋体" w:hint="eastAsia"/>
                <w:color w:val="000000"/>
                <w:kern w:val="0"/>
                <w:szCs w:val="21"/>
                <w:lang/>
              </w:rPr>
              <w:br/>
            </w:r>
            <w:r>
              <w:rPr>
                <w:rFonts w:ascii="宋体" w:hAnsi="宋体" w:cs="宋体" w:hint="eastAsia"/>
                <w:color w:val="000000"/>
                <w:kern w:val="0"/>
                <w:szCs w:val="21"/>
                <w:lang/>
              </w:rPr>
              <w:t>四、嵌入式安卓白板：</w:t>
            </w:r>
            <w:r>
              <w:rPr>
                <w:rFonts w:ascii="宋体" w:hAnsi="宋体" w:cs="宋体" w:hint="eastAsia"/>
                <w:color w:val="000000"/>
                <w:kern w:val="0"/>
                <w:szCs w:val="21"/>
                <w:lang/>
              </w:rPr>
              <w:t xml:space="preserve"> </w:t>
            </w:r>
            <w:r>
              <w:rPr>
                <w:rFonts w:ascii="宋体" w:hAnsi="宋体" w:cs="宋体" w:hint="eastAsia"/>
                <w:color w:val="000000"/>
                <w:kern w:val="0"/>
                <w:szCs w:val="21"/>
                <w:lang/>
              </w:rPr>
              <w:br/>
              <w:t>1</w:t>
            </w:r>
            <w:r>
              <w:rPr>
                <w:rFonts w:ascii="宋体" w:hAnsi="宋体" w:cs="宋体" w:hint="eastAsia"/>
                <w:color w:val="000000"/>
                <w:kern w:val="0"/>
                <w:szCs w:val="21"/>
                <w:lang/>
              </w:rPr>
              <w:t>、智能识别：可对文字及图形进行智能识别，将书写体转化为印刷体。</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、在无内置电脑状态下，嵌入式系统内置白板支持手掌擦除、拳头擦除。擦除面积可以根据拳头、手掌与屏幕的接触面积自动调整，为操作</w:t>
            </w:r>
            <w:r>
              <w:rPr>
                <w:rFonts w:ascii="宋体" w:hAnsi="宋体" w:cs="宋体" w:hint="eastAsia"/>
                <w:color w:val="000000"/>
                <w:kern w:val="0"/>
                <w:szCs w:val="21"/>
                <w:lang/>
              </w:rPr>
              <w:t>方便，擦除操作前不需要选择任何功能按键，在书写状态下即可操作。支持书写的同时进行擦除操作。</w:t>
            </w:r>
            <w:r>
              <w:rPr>
                <w:rFonts w:ascii="宋体" w:hAnsi="宋体" w:cs="宋体" w:hint="eastAsia"/>
                <w:color w:val="000000"/>
                <w:kern w:val="0"/>
                <w:szCs w:val="21"/>
                <w:lang/>
              </w:rPr>
              <w:br/>
              <w:t>3</w:t>
            </w:r>
            <w:r>
              <w:rPr>
                <w:rFonts w:ascii="宋体" w:hAnsi="宋体" w:cs="宋体" w:hint="eastAsia"/>
                <w:color w:val="000000"/>
                <w:kern w:val="0"/>
                <w:szCs w:val="21"/>
                <w:lang/>
              </w:rPr>
              <w:t>、书写内容可以保存为源文件、图片、</w:t>
            </w:r>
            <w:r>
              <w:rPr>
                <w:rFonts w:ascii="宋体" w:hAnsi="宋体" w:cs="宋体" w:hint="eastAsia"/>
                <w:color w:val="000000"/>
                <w:kern w:val="0"/>
                <w:szCs w:val="21"/>
                <w:lang/>
              </w:rPr>
              <w:t xml:space="preserve">PDF </w:t>
            </w:r>
            <w:r>
              <w:rPr>
                <w:rFonts w:ascii="宋体" w:hAnsi="宋体" w:cs="宋体" w:hint="eastAsia"/>
                <w:color w:val="000000"/>
                <w:kern w:val="0"/>
                <w:szCs w:val="21"/>
                <w:lang/>
              </w:rPr>
              <w:t>。支持扫码分享，并且扫码过程支持服务器校验检查，保证文件隐私信息无泄漏。</w:t>
            </w:r>
            <w:r>
              <w:rPr>
                <w:rFonts w:ascii="宋体" w:hAnsi="宋体" w:cs="宋体" w:hint="eastAsia"/>
                <w:color w:val="000000"/>
                <w:kern w:val="0"/>
                <w:szCs w:val="21"/>
                <w:lang/>
              </w:rPr>
              <w:br/>
              <w:t>4</w:t>
            </w:r>
            <w:r>
              <w:rPr>
                <w:rFonts w:ascii="宋体" w:hAnsi="宋体" w:cs="宋体" w:hint="eastAsia"/>
                <w:color w:val="000000"/>
                <w:kern w:val="0"/>
                <w:szCs w:val="21"/>
                <w:lang/>
              </w:rPr>
              <w:t>、支持插入</w:t>
            </w:r>
            <w:r>
              <w:rPr>
                <w:rFonts w:ascii="宋体" w:hAnsi="宋体" w:cs="宋体" w:hint="eastAsia"/>
                <w:color w:val="000000"/>
                <w:kern w:val="0"/>
                <w:szCs w:val="21"/>
                <w:lang/>
              </w:rPr>
              <w:t>PPT\PDF</w:t>
            </w:r>
            <w:r>
              <w:rPr>
                <w:rFonts w:ascii="宋体" w:hAnsi="宋体" w:cs="宋体" w:hint="eastAsia"/>
                <w:color w:val="000000"/>
                <w:kern w:val="0"/>
                <w:szCs w:val="21"/>
                <w:lang/>
              </w:rPr>
              <w:t>文档</w:t>
            </w:r>
            <w:r>
              <w:rPr>
                <w:rFonts w:ascii="宋体" w:hAnsi="宋体" w:cs="宋体" w:hint="eastAsia"/>
                <w:color w:val="000000"/>
                <w:kern w:val="0"/>
                <w:szCs w:val="21"/>
                <w:lang/>
              </w:rPr>
              <w:t>\</w:t>
            </w:r>
            <w:r>
              <w:rPr>
                <w:rFonts w:ascii="宋体" w:hAnsi="宋体" w:cs="宋体" w:hint="eastAsia"/>
                <w:color w:val="000000"/>
                <w:kern w:val="0"/>
                <w:szCs w:val="21"/>
                <w:lang/>
              </w:rPr>
              <w:t>图片</w:t>
            </w:r>
            <w:r>
              <w:rPr>
                <w:rFonts w:ascii="宋体" w:hAnsi="宋体" w:cs="宋体" w:hint="eastAsia"/>
                <w:color w:val="000000"/>
                <w:kern w:val="0"/>
                <w:szCs w:val="21"/>
                <w:lang/>
              </w:rPr>
              <w:t>\</w:t>
            </w:r>
            <w:r>
              <w:rPr>
                <w:rFonts w:ascii="宋体" w:hAnsi="宋体" w:cs="宋体" w:hint="eastAsia"/>
                <w:color w:val="000000"/>
                <w:kern w:val="0"/>
                <w:szCs w:val="21"/>
                <w:lang/>
              </w:rPr>
              <w:t>搜索内容，支持自动绘制表格、思维导图、流程图。</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5</w:t>
            </w:r>
            <w:r>
              <w:rPr>
                <w:rFonts w:ascii="宋体" w:hAnsi="宋体" w:cs="宋体" w:hint="eastAsia"/>
                <w:color w:val="000000"/>
                <w:kern w:val="0"/>
                <w:szCs w:val="21"/>
                <w:lang/>
              </w:rPr>
              <w:t>、支持无限画布书写，并且在拖动书写内容时，可以通过全局视图快速导航，点击可跳转定位内容。</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6</w:t>
            </w:r>
            <w:r>
              <w:rPr>
                <w:rFonts w:ascii="宋体" w:hAnsi="宋体" w:cs="宋体" w:hint="eastAsia"/>
                <w:color w:val="000000"/>
                <w:kern w:val="0"/>
                <w:szCs w:val="21"/>
                <w:lang/>
              </w:rPr>
              <w:t>、为方便精准作图，支持白板软件一键调出直尺工具，直尺工具能同时显示长度和偏转角度，方便精准作图。</w:t>
            </w:r>
            <w:r>
              <w:rPr>
                <w:rFonts w:ascii="宋体" w:hAnsi="宋体" w:cs="宋体" w:hint="eastAsia"/>
                <w:color w:val="000000"/>
                <w:kern w:val="0"/>
                <w:szCs w:val="21"/>
                <w:lang/>
              </w:rPr>
              <w:br/>
            </w:r>
            <w:r>
              <w:rPr>
                <w:rFonts w:ascii="宋体" w:hAnsi="宋体" w:cs="宋体" w:hint="eastAsia"/>
                <w:color w:val="000000"/>
                <w:kern w:val="0"/>
                <w:szCs w:val="21"/>
                <w:lang/>
              </w:rPr>
              <w:t>五、内置</w:t>
            </w:r>
            <w:r>
              <w:rPr>
                <w:rFonts w:ascii="宋体" w:hAnsi="宋体" w:cs="宋体" w:hint="eastAsia"/>
                <w:color w:val="000000"/>
                <w:kern w:val="0"/>
                <w:szCs w:val="21"/>
                <w:lang/>
              </w:rPr>
              <w:t>OPS</w:t>
            </w:r>
            <w:r>
              <w:rPr>
                <w:rFonts w:ascii="宋体" w:hAnsi="宋体" w:cs="宋体" w:hint="eastAsia"/>
                <w:color w:val="000000"/>
                <w:kern w:val="0"/>
                <w:szCs w:val="21"/>
                <w:lang/>
              </w:rPr>
              <w:t>电脑参</w:t>
            </w:r>
            <w:r>
              <w:rPr>
                <w:rFonts w:ascii="宋体" w:hAnsi="宋体" w:cs="宋体" w:hint="eastAsia"/>
                <w:color w:val="000000"/>
                <w:kern w:val="0"/>
                <w:szCs w:val="21"/>
                <w:lang/>
              </w:rPr>
              <w:t>数</w:t>
            </w:r>
            <w:r>
              <w:rPr>
                <w:rFonts w:ascii="宋体" w:hAnsi="宋体" w:cs="宋体" w:hint="eastAsia"/>
                <w:color w:val="000000"/>
                <w:kern w:val="0"/>
                <w:szCs w:val="21"/>
                <w:lang/>
              </w:rPr>
              <w:br/>
              <w:t>1</w:t>
            </w:r>
            <w:r>
              <w:rPr>
                <w:rFonts w:ascii="宋体" w:hAnsi="宋体" w:cs="宋体" w:hint="eastAsia"/>
                <w:color w:val="000000"/>
                <w:kern w:val="0"/>
                <w:szCs w:val="21"/>
                <w:lang/>
              </w:rPr>
              <w:t>、标准的</w:t>
            </w:r>
            <w:r>
              <w:rPr>
                <w:rFonts w:ascii="宋体" w:hAnsi="宋体" w:cs="宋体" w:hint="eastAsia"/>
                <w:color w:val="000000"/>
                <w:kern w:val="0"/>
                <w:szCs w:val="21"/>
                <w:lang/>
              </w:rPr>
              <w:t xml:space="preserve"> 80 </w:t>
            </w:r>
            <w:r>
              <w:rPr>
                <w:rFonts w:ascii="宋体" w:hAnsi="宋体" w:cs="宋体" w:hint="eastAsia"/>
                <w:color w:val="000000"/>
                <w:kern w:val="0"/>
                <w:szCs w:val="21"/>
                <w:lang/>
              </w:rPr>
              <w:t>针可拔插式电脑</w:t>
            </w:r>
            <w:r>
              <w:rPr>
                <w:rFonts w:ascii="宋体" w:hAnsi="宋体" w:cs="宋体" w:hint="eastAsia"/>
                <w:color w:val="000000"/>
                <w:kern w:val="0"/>
                <w:szCs w:val="21"/>
                <w:lang/>
              </w:rPr>
              <w:t xml:space="preserve"> OPS </w:t>
            </w:r>
            <w:r>
              <w:rPr>
                <w:rFonts w:ascii="宋体" w:hAnsi="宋体" w:cs="宋体" w:hint="eastAsia"/>
                <w:color w:val="000000"/>
                <w:kern w:val="0"/>
                <w:szCs w:val="21"/>
                <w:lang/>
              </w:rPr>
              <w:t>电脑，采用模块化电脑方案，</w:t>
            </w:r>
            <w:r>
              <w:rPr>
                <w:rFonts w:ascii="宋体" w:hAnsi="宋体" w:cs="宋体" w:hint="eastAsia"/>
                <w:color w:val="000000"/>
                <w:kern w:val="0"/>
                <w:szCs w:val="21"/>
                <w:lang/>
              </w:rPr>
              <w:t>PC</w:t>
            </w:r>
            <w:r>
              <w:rPr>
                <w:rFonts w:ascii="宋体" w:hAnsi="宋体" w:cs="宋体" w:hint="eastAsia"/>
                <w:color w:val="000000"/>
                <w:kern w:val="0"/>
                <w:szCs w:val="21"/>
                <w:lang/>
              </w:rPr>
              <w:t>模块按</w:t>
            </w:r>
            <w:r>
              <w:rPr>
                <w:rFonts w:ascii="宋体" w:hAnsi="宋体" w:cs="宋体" w:hint="eastAsia"/>
                <w:color w:val="000000"/>
                <w:kern w:val="0"/>
                <w:szCs w:val="21"/>
                <w:lang/>
              </w:rPr>
              <w:lastRenderedPageBreak/>
              <w:t>压式插入整机，无任何裸露，无需工具即可快速拆卸电脑模块。</w:t>
            </w:r>
            <w:r>
              <w:rPr>
                <w:rFonts w:ascii="宋体" w:hAnsi="宋体" w:cs="宋体" w:hint="eastAsia"/>
                <w:color w:val="000000"/>
                <w:kern w:val="0"/>
                <w:szCs w:val="21"/>
                <w:lang/>
              </w:rPr>
              <w:br/>
              <w:t>2</w:t>
            </w:r>
            <w:r>
              <w:rPr>
                <w:rFonts w:ascii="宋体" w:hAnsi="宋体" w:cs="宋体" w:hint="eastAsia"/>
                <w:color w:val="000000"/>
                <w:kern w:val="0"/>
                <w:szCs w:val="21"/>
                <w:lang/>
              </w:rPr>
              <w:t>、具有供电保护功能，当</w:t>
            </w:r>
            <w:r>
              <w:rPr>
                <w:rFonts w:ascii="宋体" w:hAnsi="宋体" w:cs="宋体" w:hint="eastAsia"/>
                <w:color w:val="000000"/>
                <w:kern w:val="0"/>
                <w:szCs w:val="21"/>
                <w:lang/>
              </w:rPr>
              <w:t xml:space="preserve">OPS </w:t>
            </w:r>
            <w:r>
              <w:rPr>
                <w:rFonts w:ascii="宋体" w:hAnsi="宋体" w:cs="宋体" w:hint="eastAsia"/>
                <w:color w:val="000000"/>
                <w:kern w:val="0"/>
                <w:szCs w:val="21"/>
                <w:lang/>
              </w:rPr>
              <w:t>各脚位接触不到位时不会供电，内置电脑不会开机工作。</w:t>
            </w:r>
            <w:r>
              <w:rPr>
                <w:rFonts w:ascii="宋体" w:hAnsi="宋体" w:cs="宋体" w:hint="eastAsia"/>
                <w:color w:val="000000"/>
                <w:kern w:val="0"/>
                <w:szCs w:val="21"/>
                <w:lang/>
              </w:rPr>
              <w:br/>
              <w:t>3</w:t>
            </w:r>
            <w:r>
              <w:rPr>
                <w:rFonts w:ascii="宋体" w:hAnsi="宋体" w:cs="宋体" w:hint="eastAsia"/>
                <w:color w:val="000000"/>
                <w:kern w:val="0"/>
                <w:szCs w:val="21"/>
                <w:lang/>
              </w:rPr>
              <w:t>、内置电脑模块可抽拉式插入整机，可实现无单独接线的插拔；和整机的连接采用万兆级接口，传输速率≥</w:t>
            </w:r>
            <w:r>
              <w:rPr>
                <w:rFonts w:ascii="宋体" w:hAnsi="宋体" w:cs="宋体" w:hint="eastAsia"/>
                <w:color w:val="000000"/>
                <w:kern w:val="0"/>
                <w:szCs w:val="21"/>
                <w:lang/>
              </w:rPr>
              <w:t>10Gbps</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4</w:t>
            </w:r>
            <w:r>
              <w:rPr>
                <w:rFonts w:ascii="宋体" w:hAnsi="宋体" w:cs="宋体" w:hint="eastAsia"/>
                <w:color w:val="000000"/>
                <w:kern w:val="0"/>
                <w:szCs w:val="21"/>
                <w:lang/>
              </w:rPr>
              <w:t>、</w:t>
            </w:r>
            <w:r>
              <w:rPr>
                <w:rFonts w:ascii="宋体" w:hAnsi="宋体" w:cs="宋体" w:hint="eastAsia"/>
                <w:color w:val="000000"/>
                <w:kern w:val="0"/>
                <w:szCs w:val="21"/>
                <w:lang/>
              </w:rPr>
              <w:t>CPU:</w:t>
            </w:r>
            <w:r>
              <w:rPr>
                <w:rFonts w:ascii="宋体" w:hAnsi="宋体" w:cs="宋体" w:hint="eastAsia"/>
                <w:color w:val="000000"/>
                <w:kern w:val="0"/>
                <w:szCs w:val="21"/>
                <w:lang/>
              </w:rPr>
              <w:t>≥</w:t>
            </w:r>
            <w:r>
              <w:rPr>
                <w:rFonts w:ascii="宋体" w:hAnsi="宋体" w:cs="宋体" w:hint="eastAsia"/>
                <w:color w:val="000000" w:themeColor="text1"/>
                <w:szCs w:val="21"/>
              </w:rPr>
              <w:t>6</w:t>
            </w:r>
            <w:r>
              <w:rPr>
                <w:rFonts w:ascii="宋体" w:hAnsi="宋体" w:cs="宋体" w:hint="eastAsia"/>
                <w:color w:val="000000" w:themeColor="text1"/>
                <w:szCs w:val="21"/>
              </w:rPr>
              <w:t>核</w:t>
            </w:r>
            <w:r>
              <w:rPr>
                <w:rFonts w:ascii="宋体" w:hAnsi="宋体" w:cs="宋体" w:hint="eastAsia"/>
                <w:color w:val="000000" w:themeColor="text1"/>
                <w:szCs w:val="21"/>
              </w:rPr>
              <w:t>12</w:t>
            </w:r>
            <w:r>
              <w:rPr>
                <w:rFonts w:ascii="宋体" w:hAnsi="宋体" w:cs="宋体" w:hint="eastAsia"/>
                <w:color w:val="000000" w:themeColor="text1"/>
                <w:szCs w:val="21"/>
              </w:rPr>
              <w:t>线程、主频</w:t>
            </w:r>
            <w:r>
              <w:rPr>
                <w:rFonts w:ascii="宋体" w:hAnsi="宋体" w:cs="宋体" w:hint="eastAsia"/>
                <w:color w:val="000000" w:themeColor="text1"/>
                <w:szCs w:val="21"/>
              </w:rPr>
              <w:t>≥</w:t>
            </w:r>
            <w:r>
              <w:rPr>
                <w:rFonts w:ascii="宋体" w:hAnsi="宋体" w:cs="宋体" w:hint="eastAsia"/>
                <w:color w:val="000000" w:themeColor="text1"/>
                <w:szCs w:val="21"/>
              </w:rPr>
              <w:t>2.9GHZ</w:t>
            </w:r>
            <w:r>
              <w:rPr>
                <w:rFonts w:ascii="宋体" w:hAnsi="宋体" w:cs="宋体" w:hint="eastAsia"/>
                <w:color w:val="000000"/>
                <w:kern w:val="0"/>
                <w:szCs w:val="21"/>
                <w:lang/>
              </w:rPr>
              <w:t>，内存</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8GB</w:t>
            </w:r>
            <w:r>
              <w:rPr>
                <w:rFonts w:ascii="宋体" w:hAnsi="宋体" w:cs="宋体" w:hint="eastAsia"/>
                <w:color w:val="000000"/>
                <w:kern w:val="0"/>
                <w:szCs w:val="21"/>
                <w:lang/>
              </w:rPr>
              <w:t>，硬盘</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256GB</w:t>
            </w:r>
            <w:r>
              <w:rPr>
                <w:rFonts w:ascii="宋体" w:hAnsi="宋体" w:cs="宋体" w:hint="eastAsia"/>
                <w:color w:val="000000"/>
                <w:kern w:val="0"/>
                <w:szCs w:val="21"/>
                <w:lang/>
              </w:rPr>
              <w:t>固态硬盘。</w:t>
            </w:r>
          </w:p>
          <w:p w:rsidR="00A314FE" w:rsidRDefault="00026A1B">
            <w:pPr>
              <w:spacing w:line="360" w:lineRule="auto"/>
              <w:rPr>
                <w:rFonts w:ascii="宋体" w:hAnsi="宋体" w:cs="宋体"/>
                <w:color w:val="000000"/>
                <w:kern w:val="0"/>
                <w:szCs w:val="21"/>
                <w:lang/>
              </w:rPr>
            </w:pPr>
            <w:r>
              <w:rPr>
                <w:rFonts w:ascii="宋体" w:hAnsi="宋体" w:cs="宋体" w:hint="eastAsia"/>
                <w:color w:val="000000"/>
                <w:kern w:val="0"/>
                <w:szCs w:val="21"/>
                <w:lang/>
              </w:rPr>
              <w:t>5</w:t>
            </w:r>
            <w:r>
              <w:rPr>
                <w:rFonts w:ascii="宋体" w:hAnsi="宋体" w:cs="宋体" w:hint="eastAsia"/>
                <w:color w:val="000000"/>
                <w:kern w:val="0"/>
                <w:szCs w:val="21"/>
                <w:lang/>
              </w:rPr>
              <w:t>、模块具有多个独立非外扩展的电脑</w:t>
            </w:r>
            <w:r>
              <w:rPr>
                <w:rFonts w:ascii="宋体" w:hAnsi="宋体" w:cs="宋体" w:hint="eastAsia"/>
                <w:color w:val="000000"/>
                <w:kern w:val="0"/>
                <w:szCs w:val="21"/>
                <w:lang/>
              </w:rPr>
              <w:t xml:space="preserve"> USB </w:t>
            </w:r>
            <w:r>
              <w:rPr>
                <w:rFonts w:ascii="宋体" w:hAnsi="宋体" w:cs="宋体" w:hint="eastAsia"/>
                <w:color w:val="000000"/>
                <w:kern w:val="0"/>
                <w:szCs w:val="21"/>
                <w:lang/>
              </w:rPr>
              <w:t>接口</w:t>
            </w:r>
            <w:r>
              <w:rPr>
                <w:rFonts w:ascii="宋体" w:hAnsi="宋体" w:cs="宋体" w:hint="eastAsia"/>
                <w:color w:val="000000"/>
                <w:kern w:val="0"/>
                <w:szCs w:val="21"/>
                <w:lang/>
              </w:rPr>
              <w:t>：</w:t>
            </w:r>
            <w:r>
              <w:rPr>
                <w:rFonts w:ascii="宋体" w:hAnsi="宋体" w:cs="宋体" w:hint="eastAsia"/>
                <w:color w:val="000000"/>
                <w:kern w:val="0"/>
                <w:szCs w:val="21"/>
                <w:lang/>
              </w:rPr>
              <w:t>电脑上至少有</w:t>
            </w:r>
            <w:r>
              <w:rPr>
                <w:rFonts w:ascii="宋体" w:hAnsi="宋体" w:cs="宋体" w:hint="eastAsia"/>
                <w:color w:val="000000"/>
                <w:kern w:val="0"/>
                <w:szCs w:val="21"/>
                <w:lang/>
              </w:rPr>
              <w:t>6</w:t>
            </w:r>
            <w:r>
              <w:rPr>
                <w:rFonts w:ascii="宋体" w:hAnsi="宋体" w:cs="宋体" w:hint="eastAsia"/>
                <w:color w:val="000000"/>
                <w:kern w:val="0"/>
                <w:szCs w:val="21"/>
                <w:lang/>
              </w:rPr>
              <w:t>个</w:t>
            </w:r>
            <w:r>
              <w:rPr>
                <w:rFonts w:ascii="宋体" w:hAnsi="宋体" w:cs="宋体" w:hint="eastAsia"/>
                <w:color w:val="000000"/>
                <w:kern w:val="0"/>
                <w:szCs w:val="21"/>
                <w:lang/>
              </w:rPr>
              <w:t xml:space="preserve">USB </w:t>
            </w:r>
            <w:r>
              <w:rPr>
                <w:rFonts w:ascii="宋体" w:hAnsi="宋体" w:cs="宋体" w:hint="eastAsia"/>
                <w:color w:val="000000"/>
                <w:kern w:val="0"/>
                <w:szCs w:val="21"/>
                <w:lang/>
              </w:rPr>
              <w:t>接口</w:t>
            </w:r>
            <w:r>
              <w:rPr>
                <w:rFonts w:ascii="宋体" w:hAnsi="宋体" w:cs="宋体" w:hint="eastAsia"/>
                <w:color w:val="000000"/>
                <w:kern w:val="0"/>
                <w:szCs w:val="21"/>
                <w:lang/>
              </w:rPr>
              <w:t>(</w:t>
            </w:r>
            <w:r>
              <w:rPr>
                <w:rFonts w:ascii="宋体" w:hAnsi="宋体" w:cs="宋体" w:hint="eastAsia"/>
                <w:color w:val="000000"/>
                <w:kern w:val="0"/>
                <w:szCs w:val="21"/>
                <w:lang/>
              </w:rPr>
              <w:t>其中不少于</w:t>
            </w:r>
            <w:r>
              <w:rPr>
                <w:rFonts w:ascii="宋体" w:hAnsi="宋体" w:cs="宋体" w:hint="eastAsia"/>
                <w:color w:val="000000"/>
                <w:kern w:val="0"/>
                <w:szCs w:val="21"/>
                <w:lang/>
              </w:rPr>
              <w:t>4</w:t>
            </w:r>
            <w:r>
              <w:rPr>
                <w:rFonts w:ascii="宋体" w:hAnsi="宋体" w:cs="宋体" w:hint="eastAsia"/>
                <w:color w:val="000000"/>
                <w:kern w:val="0"/>
                <w:szCs w:val="21"/>
                <w:lang/>
              </w:rPr>
              <w:t>路</w:t>
            </w:r>
            <w:r>
              <w:rPr>
                <w:rFonts w:ascii="宋体" w:hAnsi="宋体" w:cs="宋体" w:hint="eastAsia"/>
                <w:color w:val="000000"/>
                <w:kern w:val="0"/>
                <w:szCs w:val="21"/>
                <w:lang/>
              </w:rPr>
              <w:t>USB 3.0)</w:t>
            </w:r>
            <w:r>
              <w:rPr>
                <w:rFonts w:ascii="宋体" w:hAnsi="宋体" w:cs="宋体" w:hint="eastAsia"/>
                <w:color w:val="000000"/>
                <w:kern w:val="0"/>
                <w:szCs w:val="21"/>
                <w:lang/>
              </w:rPr>
              <w:t>，具有独立非外扩展的视频输出接口</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HDMI</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 xml:space="preserve"> DP</w:t>
            </w:r>
            <w:r>
              <w:rPr>
                <w:rFonts w:ascii="宋体" w:hAnsi="宋体" w:cs="宋体" w:hint="eastAsia"/>
                <w:color w:val="000000"/>
                <w:kern w:val="0"/>
                <w:szCs w:val="21"/>
                <w:lang/>
              </w:rPr>
              <w:t>，</w:t>
            </w:r>
            <w:r>
              <w:rPr>
                <w:rFonts w:ascii="宋体" w:hAnsi="宋体" w:cs="宋体" w:hint="eastAsia"/>
                <w:color w:val="000000"/>
                <w:kern w:val="0"/>
                <w:szCs w:val="21"/>
                <w:lang/>
              </w:rPr>
              <w:t>MIC</w:t>
            </w:r>
            <w:r>
              <w:rPr>
                <w:rFonts w:ascii="宋体" w:hAnsi="宋体" w:cs="宋体" w:hint="eastAsia"/>
                <w:color w:val="000000"/>
                <w:kern w:val="0"/>
                <w:szCs w:val="21"/>
                <w:lang/>
              </w:rPr>
              <w:t>输入≥</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LINE OUT</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br/>
            </w:r>
            <w:r>
              <w:rPr>
                <w:rFonts w:ascii="宋体" w:hAnsi="宋体" w:cs="宋体" w:hint="eastAsia"/>
                <w:color w:val="000000"/>
                <w:kern w:val="0"/>
                <w:szCs w:val="21"/>
                <w:lang/>
              </w:rPr>
              <w:t>六、教学应用软件</w:t>
            </w:r>
            <w:r>
              <w:rPr>
                <w:rFonts w:ascii="宋体" w:hAnsi="宋体" w:cs="宋体" w:hint="eastAsia"/>
                <w:color w:val="000000"/>
                <w:kern w:val="0"/>
                <w:szCs w:val="21"/>
                <w:lang/>
              </w:rPr>
              <w:br/>
              <w:t>1</w:t>
            </w:r>
            <w:r>
              <w:rPr>
                <w:rFonts w:ascii="宋体" w:hAnsi="宋体" w:cs="宋体" w:hint="eastAsia"/>
                <w:color w:val="000000"/>
                <w:kern w:val="0"/>
                <w:szCs w:val="21"/>
                <w:lang/>
              </w:rPr>
              <w:t>、教学平台至少支持两种登录方式：账号密码登录、二维码扫码登陆。</w:t>
            </w:r>
            <w:r>
              <w:rPr>
                <w:rFonts w:ascii="宋体" w:hAnsi="宋体" w:cs="宋体" w:hint="eastAsia"/>
                <w:color w:val="000000"/>
                <w:kern w:val="0"/>
                <w:szCs w:val="21"/>
                <w:lang/>
              </w:rPr>
              <w:t xml:space="preserve"> </w:t>
            </w:r>
            <w:r>
              <w:rPr>
                <w:rFonts w:ascii="宋体" w:hAnsi="宋体" w:cs="宋体" w:hint="eastAsia"/>
                <w:color w:val="000000"/>
                <w:kern w:val="0"/>
                <w:szCs w:val="21"/>
                <w:lang/>
              </w:rPr>
              <w:t>并</w:t>
            </w:r>
            <w:r>
              <w:rPr>
                <w:rFonts w:ascii="宋体" w:hAnsi="宋体" w:cs="宋体" w:hint="eastAsia"/>
                <w:color w:val="000000"/>
                <w:kern w:val="0"/>
                <w:szCs w:val="21"/>
                <w:lang/>
              </w:rPr>
              <w:t>支持登录安全检测和登录信息记录，方便二次登录。</w:t>
            </w:r>
            <w:r>
              <w:rPr>
                <w:rFonts w:ascii="宋体" w:hAnsi="宋体" w:cs="宋体" w:hint="eastAsia"/>
                <w:color w:val="000000"/>
                <w:kern w:val="0"/>
                <w:szCs w:val="21"/>
                <w:lang/>
              </w:rPr>
              <w:br/>
            </w:r>
            <w:r>
              <w:rPr>
                <w:rFonts w:ascii="宋体" w:hAnsi="宋体" w:cs="宋体" w:hint="eastAsia"/>
                <w:color w:val="000000" w:themeColor="text1"/>
                <w:szCs w:val="21"/>
              </w:rPr>
              <w:t>●</w:t>
            </w:r>
            <w:r>
              <w:rPr>
                <w:rFonts w:ascii="宋体" w:hAnsi="宋体" w:cs="宋体" w:hint="eastAsia"/>
                <w:color w:val="000000"/>
                <w:kern w:val="0"/>
                <w:szCs w:val="21"/>
                <w:lang/>
              </w:rPr>
              <w:t>2</w:t>
            </w:r>
            <w:r>
              <w:rPr>
                <w:rFonts w:ascii="宋体" w:hAnsi="宋体" w:cs="宋体" w:hint="eastAsia"/>
                <w:color w:val="000000"/>
                <w:kern w:val="0"/>
                <w:szCs w:val="21"/>
                <w:lang/>
              </w:rPr>
              <w:t>、</w:t>
            </w:r>
            <w:r>
              <w:rPr>
                <w:rFonts w:ascii="宋体" w:hAnsi="宋体" w:cs="宋体" w:hint="eastAsia"/>
                <w:color w:val="000000"/>
                <w:kern w:val="0"/>
                <w:szCs w:val="21"/>
                <w:lang/>
              </w:rPr>
              <w:t>教师在办公室、家庭等任意场所分享教学课件至班级教室大屏，教师在对应的时间</w:t>
            </w:r>
            <w:r>
              <w:rPr>
                <w:rFonts w:ascii="宋体" w:hAnsi="宋体" w:cs="宋体" w:hint="eastAsia"/>
                <w:color w:val="000000"/>
                <w:kern w:val="0"/>
                <w:szCs w:val="21"/>
                <w:lang/>
              </w:rPr>
              <w:t>段无需登录即可使用课件。上课前进入课程提醒页面，提供课程相关信息，展示教师本课时课件，为教师授课提供快捷入口。</w:t>
            </w:r>
            <w:r>
              <w:rPr>
                <w:rFonts w:ascii="宋体" w:hAnsi="宋体" w:cs="宋体" w:hint="eastAsia"/>
                <w:color w:val="000000"/>
                <w:kern w:val="0"/>
                <w:szCs w:val="21"/>
                <w:lang/>
              </w:rPr>
              <w:br/>
              <w:t>3</w:t>
            </w:r>
            <w:r>
              <w:rPr>
                <w:rFonts w:ascii="宋体" w:hAnsi="宋体" w:cs="宋体" w:hint="eastAsia"/>
                <w:color w:val="000000"/>
                <w:kern w:val="0"/>
                <w:szCs w:val="21"/>
                <w:lang/>
              </w:rPr>
              <w:t>、</w:t>
            </w:r>
            <w:r>
              <w:rPr>
                <w:rFonts w:ascii="宋体" w:hAnsi="宋体" w:cs="宋体" w:hint="eastAsia"/>
                <w:color w:val="000000"/>
                <w:kern w:val="0"/>
                <w:szCs w:val="21"/>
                <w:lang/>
              </w:rPr>
              <w:t>基于交互大屏终端使用，提供今日课程计划、</w:t>
            </w:r>
            <w:r>
              <w:rPr>
                <w:rFonts w:ascii="宋体" w:hAnsi="宋体" w:cs="宋体" w:hint="eastAsia"/>
                <w:color w:val="000000"/>
                <w:kern w:val="0"/>
                <w:szCs w:val="21"/>
                <w:lang/>
              </w:rPr>
              <w:t>白板、文件管理、录屏功能。</w:t>
            </w:r>
            <w:r>
              <w:rPr>
                <w:rFonts w:ascii="宋体" w:hAnsi="宋体" w:cs="宋体" w:hint="eastAsia"/>
                <w:color w:val="000000"/>
                <w:kern w:val="0"/>
                <w:szCs w:val="21"/>
                <w:lang/>
              </w:rPr>
              <w:br/>
              <w:t>4</w:t>
            </w:r>
            <w:r>
              <w:rPr>
                <w:rFonts w:ascii="宋体" w:hAnsi="宋体" w:cs="宋体" w:hint="eastAsia"/>
                <w:color w:val="000000"/>
                <w:kern w:val="0"/>
                <w:szCs w:val="21"/>
                <w:lang/>
              </w:rPr>
              <w:t>、</w:t>
            </w:r>
            <w:r>
              <w:rPr>
                <w:rFonts w:ascii="宋体" w:hAnsi="宋体" w:cs="宋体" w:hint="eastAsia"/>
                <w:color w:val="000000"/>
                <w:kern w:val="0"/>
                <w:szCs w:val="21"/>
                <w:lang/>
              </w:rPr>
              <w:t>基于</w:t>
            </w:r>
            <w:r>
              <w:rPr>
                <w:rFonts w:ascii="宋体" w:hAnsi="宋体" w:cs="宋体" w:hint="eastAsia"/>
                <w:color w:val="000000"/>
                <w:kern w:val="0"/>
                <w:szCs w:val="21"/>
                <w:lang/>
              </w:rPr>
              <w:t>PPT</w:t>
            </w:r>
            <w:r>
              <w:rPr>
                <w:rFonts w:ascii="宋体" w:hAnsi="宋体" w:cs="宋体" w:hint="eastAsia"/>
                <w:color w:val="000000"/>
                <w:kern w:val="0"/>
                <w:szCs w:val="21"/>
                <w:lang/>
              </w:rPr>
              <w:t>、</w:t>
            </w:r>
            <w:r>
              <w:rPr>
                <w:rFonts w:ascii="宋体" w:hAnsi="宋体" w:cs="宋体" w:hint="eastAsia"/>
                <w:color w:val="000000"/>
                <w:kern w:val="0"/>
                <w:szCs w:val="21"/>
                <w:lang/>
              </w:rPr>
              <w:t>WPS</w:t>
            </w:r>
            <w:r>
              <w:rPr>
                <w:rFonts w:ascii="宋体" w:hAnsi="宋体" w:cs="宋体" w:hint="eastAsia"/>
                <w:color w:val="000000"/>
                <w:kern w:val="0"/>
                <w:szCs w:val="21"/>
                <w:lang/>
              </w:rPr>
              <w:t>的授课工具，教师可以直接使用内置在</w:t>
            </w:r>
            <w:r>
              <w:rPr>
                <w:rFonts w:ascii="宋体" w:hAnsi="宋体" w:cs="宋体" w:hint="eastAsia"/>
                <w:color w:val="000000"/>
                <w:kern w:val="0"/>
                <w:szCs w:val="21"/>
                <w:lang/>
              </w:rPr>
              <w:t>PPT,WPS</w:t>
            </w:r>
            <w:r>
              <w:rPr>
                <w:rFonts w:ascii="宋体" w:hAnsi="宋体" w:cs="宋体" w:hint="eastAsia"/>
                <w:color w:val="000000"/>
                <w:kern w:val="0"/>
                <w:szCs w:val="21"/>
                <w:lang/>
              </w:rPr>
              <w:t>上的插件方便的寻找资源并备课，支持教师随时随地打开课件进行互动教学，同时提供教学工具库，辅助教师更好的进行知识讲解。</w:t>
            </w:r>
            <w:r>
              <w:rPr>
                <w:rFonts w:ascii="宋体" w:hAnsi="宋体" w:cs="宋体" w:hint="eastAsia"/>
                <w:color w:val="000000"/>
                <w:kern w:val="0"/>
                <w:szCs w:val="21"/>
                <w:lang/>
              </w:rPr>
              <w:br/>
              <w:t>5</w:t>
            </w:r>
            <w:r>
              <w:rPr>
                <w:rFonts w:ascii="宋体" w:hAnsi="宋体" w:cs="宋体" w:hint="eastAsia"/>
                <w:color w:val="000000"/>
                <w:kern w:val="0"/>
                <w:szCs w:val="21"/>
                <w:lang/>
              </w:rPr>
              <w:t>、</w:t>
            </w:r>
            <w:r>
              <w:rPr>
                <w:rFonts w:ascii="宋体" w:hAnsi="宋体" w:cs="宋体" w:hint="eastAsia"/>
                <w:color w:val="000000"/>
                <w:kern w:val="0"/>
                <w:szCs w:val="21"/>
                <w:lang/>
              </w:rPr>
              <w:t>支持教师添加教学日程，系统根据日程生成教师课程表，教室大屏设备端依据日程安排呈现课程计划。</w:t>
            </w:r>
            <w:r>
              <w:rPr>
                <w:rFonts w:ascii="宋体" w:hAnsi="宋体" w:cs="宋体" w:hint="eastAsia"/>
                <w:color w:val="000000"/>
                <w:kern w:val="0"/>
                <w:szCs w:val="21"/>
                <w:lang/>
              </w:rPr>
              <w:br/>
              <w:t>6</w:t>
            </w:r>
            <w:r>
              <w:rPr>
                <w:rFonts w:ascii="宋体" w:hAnsi="宋体" w:cs="宋体" w:hint="eastAsia"/>
                <w:color w:val="000000"/>
                <w:kern w:val="0"/>
                <w:szCs w:val="21"/>
                <w:lang/>
              </w:rPr>
              <w:t>、</w:t>
            </w:r>
            <w:r>
              <w:rPr>
                <w:rFonts w:ascii="宋体" w:hAnsi="宋体" w:cs="宋体" w:hint="eastAsia"/>
                <w:color w:val="000000"/>
                <w:kern w:val="0"/>
                <w:szCs w:val="21"/>
                <w:lang/>
              </w:rPr>
              <w:t>支持在课间全屏显示各科目今日作业内容，帮助学生抄写作业，记录作业内容。</w:t>
            </w:r>
            <w:r>
              <w:rPr>
                <w:rFonts w:ascii="宋体" w:hAnsi="宋体" w:cs="宋体" w:hint="eastAsia"/>
                <w:color w:val="000000"/>
                <w:kern w:val="0"/>
                <w:szCs w:val="21"/>
                <w:lang/>
              </w:rPr>
              <w:br/>
              <w:t>7</w:t>
            </w:r>
            <w:r>
              <w:rPr>
                <w:rFonts w:ascii="宋体" w:hAnsi="宋体" w:cs="宋体" w:hint="eastAsia"/>
                <w:color w:val="000000"/>
                <w:kern w:val="0"/>
                <w:szCs w:val="21"/>
                <w:lang/>
              </w:rPr>
              <w:t>、</w:t>
            </w:r>
            <w:r>
              <w:rPr>
                <w:rFonts w:ascii="宋体" w:hAnsi="宋体" w:cs="宋体" w:hint="eastAsia"/>
                <w:color w:val="000000"/>
                <w:kern w:val="0"/>
                <w:szCs w:val="21"/>
                <w:lang/>
              </w:rPr>
              <w:t>教师移动助手支持微信小程序，不需要安装</w:t>
            </w:r>
            <w:r>
              <w:rPr>
                <w:rFonts w:ascii="宋体" w:hAnsi="宋体" w:cs="宋体" w:hint="eastAsia"/>
                <w:color w:val="000000"/>
                <w:kern w:val="0"/>
                <w:szCs w:val="21"/>
                <w:lang/>
              </w:rPr>
              <w:t>app</w:t>
            </w:r>
            <w:r>
              <w:rPr>
                <w:rFonts w:ascii="宋体" w:hAnsi="宋体" w:cs="宋体" w:hint="eastAsia"/>
                <w:color w:val="000000"/>
                <w:kern w:val="0"/>
                <w:szCs w:val="21"/>
                <w:lang/>
              </w:rPr>
              <w:t>。</w:t>
            </w:r>
            <w:r>
              <w:rPr>
                <w:rFonts w:ascii="宋体" w:hAnsi="宋体" w:cs="宋体" w:hint="eastAsia"/>
                <w:color w:val="000000"/>
                <w:kern w:val="0"/>
                <w:szCs w:val="21"/>
                <w:lang/>
              </w:rPr>
              <w:br/>
              <w:t>8</w:t>
            </w:r>
            <w:r>
              <w:rPr>
                <w:rFonts w:ascii="宋体" w:hAnsi="宋体" w:cs="宋体" w:hint="eastAsia"/>
                <w:color w:val="000000"/>
                <w:kern w:val="0"/>
                <w:szCs w:val="21"/>
                <w:lang/>
              </w:rPr>
              <w:t>、</w:t>
            </w:r>
            <w:r>
              <w:rPr>
                <w:rFonts w:ascii="宋体" w:hAnsi="宋体" w:cs="宋体" w:hint="eastAsia"/>
                <w:color w:val="000000"/>
                <w:kern w:val="0"/>
                <w:szCs w:val="21"/>
                <w:lang/>
              </w:rPr>
              <w:t>小程序支持添加、管理设备和远程控制设备，给指定设备发送校园通知和课件</w:t>
            </w:r>
            <w:r>
              <w:rPr>
                <w:rFonts w:ascii="宋体" w:hAnsi="宋体" w:cs="宋体" w:hint="eastAsia"/>
                <w:color w:val="000000"/>
                <w:kern w:val="0"/>
                <w:szCs w:val="21"/>
                <w:lang/>
              </w:rPr>
              <w:t>文化，支持移动端进行文件分发，通知可以实时弹屏。支持通过设置和执行场景来控制关联的设备。</w:t>
            </w:r>
            <w:r>
              <w:rPr>
                <w:rFonts w:ascii="宋体" w:hAnsi="宋体" w:cs="宋体" w:hint="eastAsia"/>
                <w:color w:val="000000"/>
                <w:kern w:val="0"/>
                <w:szCs w:val="21"/>
                <w:lang/>
              </w:rPr>
              <w:br/>
              <w:t>9</w:t>
            </w:r>
            <w:r>
              <w:rPr>
                <w:rFonts w:ascii="宋体" w:hAnsi="宋体" w:cs="宋体" w:hint="eastAsia"/>
                <w:color w:val="000000"/>
                <w:kern w:val="0"/>
                <w:szCs w:val="21"/>
                <w:lang/>
              </w:rPr>
              <w:t>、</w:t>
            </w:r>
            <w:r>
              <w:rPr>
                <w:rFonts w:ascii="宋体" w:hAnsi="宋体" w:cs="宋体" w:hint="eastAsia"/>
                <w:color w:val="000000"/>
                <w:kern w:val="0"/>
                <w:szCs w:val="21"/>
                <w:lang/>
              </w:rPr>
              <w:t>支持上传课件、查看课件信息、布置作业、回收站、小组列表、成绩报告、我的点评。</w:t>
            </w:r>
            <w:r>
              <w:rPr>
                <w:rFonts w:ascii="宋体" w:hAnsi="宋体" w:cs="宋体" w:hint="eastAsia"/>
                <w:color w:val="000000"/>
                <w:kern w:val="0"/>
                <w:szCs w:val="21"/>
                <w:lang/>
              </w:rPr>
              <w:br/>
              <w:t>10</w:t>
            </w:r>
            <w:r>
              <w:rPr>
                <w:rFonts w:ascii="宋体" w:hAnsi="宋体" w:cs="宋体" w:hint="eastAsia"/>
                <w:color w:val="000000"/>
                <w:kern w:val="0"/>
                <w:szCs w:val="21"/>
                <w:lang/>
              </w:rPr>
              <w:t>、提供学生排座功能，最终以座次表的形式呈现，同时支持单个学生拖动或整排拖动来达到换座位的目的。</w:t>
            </w:r>
            <w:r>
              <w:rPr>
                <w:rFonts w:ascii="宋体" w:hAnsi="宋体" w:cs="宋体" w:hint="eastAsia"/>
                <w:color w:val="000000"/>
                <w:kern w:val="0"/>
                <w:szCs w:val="21"/>
                <w:lang/>
              </w:rPr>
              <w:br/>
              <w:t>11</w:t>
            </w:r>
            <w:r>
              <w:rPr>
                <w:rFonts w:ascii="宋体" w:hAnsi="宋体" w:cs="宋体" w:hint="eastAsia"/>
                <w:color w:val="000000"/>
                <w:kern w:val="0"/>
                <w:szCs w:val="21"/>
                <w:lang/>
              </w:rPr>
              <w:t>、提供移动端班务管理入口，支持教师在移动端创建、加入班级，同时支持退出或解散班级，支持教师添加和删除学生信息</w:t>
            </w:r>
            <w:r>
              <w:rPr>
                <w:rFonts w:ascii="宋体" w:hAnsi="宋体" w:cs="宋体" w:hint="eastAsia"/>
                <w:color w:val="000000"/>
                <w:kern w:val="0"/>
                <w:szCs w:val="21"/>
                <w:lang/>
              </w:rPr>
              <w:t xml:space="preserve"> </w:t>
            </w:r>
            <w:r>
              <w:rPr>
                <w:rFonts w:ascii="宋体" w:hAnsi="宋体" w:cs="宋体" w:hint="eastAsia"/>
                <w:color w:val="000000"/>
                <w:kern w:val="0"/>
                <w:szCs w:val="21"/>
                <w:lang/>
              </w:rPr>
              <w:br/>
            </w:r>
            <w:r>
              <w:rPr>
                <w:rFonts w:ascii="宋体" w:hAnsi="宋体" w:cs="宋体" w:hint="eastAsia"/>
                <w:color w:val="000000"/>
                <w:kern w:val="0"/>
                <w:szCs w:val="21"/>
                <w:lang/>
              </w:rPr>
              <w:lastRenderedPageBreak/>
              <w:t>12</w:t>
            </w:r>
            <w:r>
              <w:rPr>
                <w:rFonts w:ascii="宋体" w:hAnsi="宋体" w:cs="宋体" w:hint="eastAsia"/>
                <w:color w:val="000000"/>
                <w:kern w:val="0"/>
                <w:szCs w:val="21"/>
                <w:lang/>
              </w:rPr>
              <w:t>、支持教师对每节课进行学生点名，设置学生考勤状态，记录考勤数据，包括迟到、请假、旷课、正常四种状态。</w:t>
            </w:r>
            <w:r>
              <w:rPr>
                <w:rFonts w:ascii="宋体" w:hAnsi="宋体" w:cs="宋体" w:hint="eastAsia"/>
                <w:color w:val="000000"/>
                <w:kern w:val="0"/>
                <w:szCs w:val="21"/>
                <w:lang/>
              </w:rPr>
              <w:br/>
            </w:r>
            <w:r>
              <w:rPr>
                <w:rFonts w:ascii="宋体" w:hAnsi="宋体" w:cs="宋体" w:hint="eastAsia"/>
                <w:color w:val="000000"/>
                <w:kern w:val="0"/>
                <w:szCs w:val="21"/>
                <w:lang/>
              </w:rPr>
              <w:t>13</w:t>
            </w:r>
            <w:r>
              <w:rPr>
                <w:rFonts w:ascii="宋体" w:hAnsi="宋体" w:cs="宋体" w:hint="eastAsia"/>
                <w:color w:val="000000"/>
                <w:kern w:val="0"/>
                <w:szCs w:val="21"/>
                <w:lang/>
              </w:rPr>
              <w:t>、为方便教学，教学软件支持快捷桌面，可以自定义开机进入快捷桌面。快捷桌面支持显示按课表顺序排列的课件，教师在课表时间内可以直接点击打开课件教学。快捷桌面支持快速打开教学白板、浏览器、文件管理器等工具。</w:t>
            </w:r>
            <w:r>
              <w:rPr>
                <w:rFonts w:ascii="宋体" w:hAnsi="宋体" w:cs="宋体" w:hint="eastAsia"/>
                <w:color w:val="000000"/>
                <w:kern w:val="0"/>
                <w:szCs w:val="21"/>
                <w:lang/>
              </w:rPr>
              <w:br/>
              <w:t>14</w:t>
            </w:r>
            <w:r>
              <w:rPr>
                <w:rFonts w:ascii="宋体" w:hAnsi="宋体" w:cs="宋体" w:hint="eastAsia"/>
                <w:color w:val="000000"/>
                <w:kern w:val="0"/>
                <w:szCs w:val="21"/>
                <w:lang/>
              </w:rPr>
              <w:t>、教学软件快捷桌面支持右滑进负一屏，左滑进正一屏。负一屏支持当日作业展示，教师无需登录大屏，即可在远端布置作业展示在大屏上。负一屏支持校园文化展示，学生当日表现展示，并可在管理后台自定义展示内容和风格。正一屏支持自定义添加快捷应用。</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color w:val="000000"/>
                <w:kern w:val="0"/>
                <w:szCs w:val="21"/>
                <w:lang/>
              </w:rPr>
            </w:pPr>
            <w:r>
              <w:rPr>
                <w:rFonts w:ascii="宋体" w:hAnsi="宋体" w:cs="宋体" w:hint="eastAsia"/>
                <w:color w:val="000000"/>
                <w:kern w:val="0"/>
                <w:szCs w:val="21"/>
                <w:lang/>
              </w:rPr>
              <w:lastRenderedPageBreak/>
              <w:t>24</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65</w:t>
            </w:r>
            <w:r>
              <w:rPr>
                <w:rFonts w:ascii="宋体" w:hAnsi="宋体" w:cs="宋体" w:hint="eastAsia"/>
                <w:color w:val="000000" w:themeColor="text1"/>
                <w:sz w:val="21"/>
                <w:szCs w:val="21"/>
              </w:rPr>
              <w:t>寸教学一体机</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2</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台</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kern w:val="0"/>
                <w:szCs w:val="21"/>
                <w:lang/>
              </w:rPr>
            </w:pPr>
            <w:r>
              <w:rPr>
                <w:rFonts w:ascii="宋体" w:hAnsi="宋体" w:cs="宋体" w:hint="eastAsia"/>
                <w:color w:val="000000"/>
                <w:kern w:val="0"/>
                <w:szCs w:val="21"/>
                <w:lang/>
              </w:rPr>
              <w:t>一、整体设计要求</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1</w:t>
            </w:r>
            <w:r>
              <w:rPr>
                <w:rFonts w:ascii="宋体" w:hAnsi="宋体" w:cs="宋体" w:hint="eastAsia"/>
                <w:color w:val="000000"/>
                <w:kern w:val="0"/>
                <w:szCs w:val="21"/>
                <w:lang/>
              </w:rPr>
              <w:t>、整机外壳为全金属一体化设计，无任何可见的内部功能模块连接线。表面无尖锐边缘和突起。</w:t>
            </w:r>
            <w:r>
              <w:rPr>
                <w:rFonts w:ascii="宋体" w:hAnsi="宋体" w:cs="宋体" w:hint="eastAsia"/>
                <w:color w:val="000000"/>
                <w:kern w:val="0"/>
                <w:szCs w:val="21"/>
                <w:lang/>
              </w:rPr>
              <w:br/>
              <w:t>2</w:t>
            </w:r>
            <w:r>
              <w:rPr>
                <w:rFonts w:ascii="宋体" w:hAnsi="宋体" w:cs="宋体" w:hint="eastAsia"/>
                <w:color w:val="000000"/>
                <w:kern w:val="0"/>
                <w:szCs w:val="21"/>
                <w:lang/>
              </w:rPr>
              <w:t>、整机采用防眩光、防爆、钢化玻璃，玻璃面板表面硬度≥</w:t>
            </w:r>
            <w:r>
              <w:rPr>
                <w:rFonts w:ascii="宋体" w:hAnsi="宋体" w:cs="宋体" w:hint="eastAsia"/>
                <w:color w:val="000000"/>
                <w:kern w:val="0"/>
                <w:szCs w:val="21"/>
                <w:lang/>
              </w:rPr>
              <w:t>9H</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3</w:t>
            </w:r>
            <w:r>
              <w:rPr>
                <w:rFonts w:ascii="宋体" w:hAnsi="宋体" w:cs="宋体" w:hint="eastAsia"/>
                <w:color w:val="000000"/>
                <w:kern w:val="0"/>
                <w:szCs w:val="21"/>
                <w:lang/>
              </w:rPr>
              <w:t>、整机屏幕≥</w:t>
            </w:r>
            <w:r>
              <w:rPr>
                <w:rFonts w:ascii="宋体" w:hAnsi="宋体" w:cs="宋体" w:hint="eastAsia"/>
                <w:color w:val="000000"/>
                <w:kern w:val="0"/>
                <w:szCs w:val="21"/>
                <w:lang/>
              </w:rPr>
              <w:t>65</w:t>
            </w:r>
            <w:r>
              <w:rPr>
                <w:rFonts w:ascii="宋体" w:hAnsi="宋体" w:cs="宋体" w:hint="eastAsia"/>
                <w:color w:val="000000"/>
                <w:kern w:val="0"/>
                <w:szCs w:val="21"/>
                <w:lang/>
              </w:rPr>
              <w:t>英寸，分辨率≥</w:t>
            </w:r>
            <w:r>
              <w:rPr>
                <w:rFonts w:ascii="宋体" w:hAnsi="宋体" w:cs="宋体" w:hint="eastAsia"/>
                <w:color w:val="000000"/>
                <w:kern w:val="0"/>
                <w:szCs w:val="21"/>
                <w:lang/>
              </w:rPr>
              <w:t>3840</w:t>
            </w:r>
            <w:r>
              <w:rPr>
                <w:rFonts w:ascii="宋体" w:hAnsi="宋体" w:cs="宋体" w:hint="eastAsia"/>
                <w:color w:val="000000"/>
                <w:kern w:val="0"/>
                <w:szCs w:val="21"/>
                <w:lang/>
              </w:rPr>
              <w:t>×</w:t>
            </w:r>
            <w:r>
              <w:rPr>
                <w:rFonts w:ascii="宋体" w:hAnsi="宋体" w:cs="宋体" w:hint="eastAsia"/>
                <w:color w:val="000000"/>
                <w:kern w:val="0"/>
                <w:szCs w:val="21"/>
                <w:lang/>
              </w:rPr>
              <w:t xml:space="preserve">2160 </w:t>
            </w:r>
            <w:r>
              <w:rPr>
                <w:rFonts w:ascii="宋体" w:hAnsi="宋体" w:cs="宋体" w:hint="eastAsia"/>
                <w:color w:val="000000"/>
                <w:kern w:val="0"/>
                <w:szCs w:val="21"/>
                <w:lang/>
              </w:rPr>
              <w:t>，显示比例</w:t>
            </w:r>
            <w:r>
              <w:rPr>
                <w:rFonts w:ascii="宋体" w:hAnsi="宋体" w:cs="宋体" w:hint="eastAsia"/>
                <w:color w:val="000000"/>
                <w:kern w:val="0"/>
                <w:szCs w:val="21"/>
                <w:lang/>
              </w:rPr>
              <w:t>16</w:t>
            </w:r>
            <w:r>
              <w:rPr>
                <w:rFonts w:ascii="宋体" w:hAnsi="宋体" w:cs="宋体" w:hint="eastAsia"/>
                <w:color w:val="000000"/>
                <w:kern w:val="0"/>
                <w:szCs w:val="21"/>
                <w:lang/>
              </w:rPr>
              <w:t>：</w:t>
            </w:r>
            <w:r>
              <w:rPr>
                <w:rFonts w:ascii="宋体" w:hAnsi="宋体" w:cs="宋体" w:hint="eastAsia"/>
                <w:color w:val="000000"/>
                <w:kern w:val="0"/>
                <w:szCs w:val="21"/>
                <w:lang/>
              </w:rPr>
              <w:t xml:space="preserve">9 </w:t>
            </w:r>
            <w:r>
              <w:rPr>
                <w:rFonts w:ascii="宋体" w:hAnsi="宋体" w:cs="宋体" w:hint="eastAsia"/>
                <w:color w:val="000000"/>
                <w:kern w:val="0"/>
                <w:szCs w:val="21"/>
                <w:lang/>
              </w:rPr>
              <w:t>。</w:t>
            </w:r>
            <w:r>
              <w:rPr>
                <w:rFonts w:ascii="宋体" w:hAnsi="宋体" w:cs="宋体" w:hint="eastAsia"/>
                <w:color w:val="000000"/>
                <w:kern w:val="0"/>
                <w:szCs w:val="21"/>
                <w:lang/>
              </w:rPr>
              <w:t xml:space="preserve"> </w:t>
            </w:r>
            <w:r>
              <w:rPr>
                <w:rFonts w:ascii="宋体" w:hAnsi="宋体" w:cs="宋体" w:hint="eastAsia"/>
                <w:color w:val="000000"/>
                <w:kern w:val="0"/>
                <w:szCs w:val="21"/>
                <w:lang/>
              </w:rPr>
              <w:t>超高清</w:t>
            </w:r>
            <w:r>
              <w:rPr>
                <w:rFonts w:ascii="宋体" w:hAnsi="宋体" w:cs="宋体" w:hint="eastAsia"/>
                <w:color w:val="000000"/>
                <w:kern w:val="0"/>
                <w:szCs w:val="21"/>
                <w:lang/>
              </w:rPr>
              <w:t>A</w:t>
            </w:r>
            <w:r>
              <w:rPr>
                <w:rFonts w:ascii="宋体" w:hAnsi="宋体" w:cs="宋体" w:hint="eastAsia"/>
                <w:color w:val="000000"/>
                <w:kern w:val="0"/>
                <w:szCs w:val="21"/>
                <w:lang/>
              </w:rPr>
              <w:t>规以上防眩光</w:t>
            </w:r>
            <w:r>
              <w:rPr>
                <w:rFonts w:ascii="宋体" w:hAnsi="宋体" w:cs="宋体" w:hint="eastAsia"/>
                <w:color w:val="000000"/>
                <w:kern w:val="0"/>
                <w:szCs w:val="21"/>
                <w:lang/>
              </w:rPr>
              <w:t>LED</w:t>
            </w:r>
            <w:r>
              <w:rPr>
                <w:rFonts w:ascii="宋体" w:hAnsi="宋体" w:cs="宋体" w:hint="eastAsia"/>
                <w:color w:val="000000"/>
                <w:kern w:val="0"/>
                <w:szCs w:val="21"/>
                <w:lang/>
              </w:rPr>
              <w:t>显示屏。</w:t>
            </w:r>
            <w:r>
              <w:rPr>
                <w:rFonts w:ascii="宋体" w:hAnsi="宋体" w:cs="宋体" w:hint="eastAsia"/>
                <w:color w:val="000000"/>
                <w:kern w:val="0"/>
                <w:szCs w:val="21"/>
                <w:lang/>
              </w:rPr>
              <w:t xml:space="preserve"> </w:t>
            </w:r>
            <w:r>
              <w:rPr>
                <w:rFonts w:ascii="宋体" w:hAnsi="宋体" w:cs="宋体" w:hint="eastAsia"/>
                <w:color w:val="000000"/>
                <w:kern w:val="0"/>
                <w:szCs w:val="21"/>
                <w:lang/>
              </w:rPr>
              <w:t>可视角不小于</w:t>
            </w:r>
            <w:r>
              <w:rPr>
                <w:rFonts w:ascii="宋体" w:hAnsi="宋体" w:cs="宋体" w:hint="eastAsia"/>
                <w:color w:val="000000"/>
                <w:kern w:val="0"/>
                <w:szCs w:val="21"/>
                <w:lang/>
              </w:rPr>
              <w:t>178</w:t>
            </w:r>
            <w:r>
              <w:rPr>
                <w:rFonts w:ascii="宋体" w:hAnsi="宋体" w:cs="宋体" w:hint="eastAsia"/>
                <w:color w:val="000000"/>
                <w:kern w:val="0"/>
                <w:szCs w:val="21"/>
                <w:lang/>
              </w:rPr>
              <w:t>度。典型亮度不小于</w:t>
            </w:r>
            <w:r>
              <w:rPr>
                <w:rFonts w:ascii="宋体" w:hAnsi="宋体" w:cs="宋体" w:hint="eastAsia"/>
                <w:color w:val="000000"/>
                <w:kern w:val="0"/>
                <w:szCs w:val="21"/>
                <w:lang/>
              </w:rPr>
              <w:t>350 nits</w:t>
            </w:r>
            <w:r>
              <w:rPr>
                <w:rFonts w:ascii="宋体" w:hAnsi="宋体" w:cs="宋体" w:hint="eastAsia"/>
                <w:color w:val="000000"/>
                <w:kern w:val="0"/>
                <w:szCs w:val="21"/>
                <w:lang/>
              </w:rPr>
              <w:t>，典型对比度不小于</w:t>
            </w:r>
            <w:r>
              <w:rPr>
                <w:rFonts w:ascii="宋体" w:hAnsi="宋体" w:cs="宋体" w:hint="eastAsia"/>
                <w:color w:val="000000"/>
                <w:kern w:val="0"/>
                <w:szCs w:val="21"/>
                <w:lang/>
              </w:rPr>
              <w:t>4000</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。灰阶≥</w:t>
            </w:r>
            <w:r>
              <w:rPr>
                <w:rFonts w:ascii="宋体" w:hAnsi="宋体" w:cs="宋体" w:hint="eastAsia"/>
                <w:color w:val="000000"/>
                <w:kern w:val="0"/>
                <w:szCs w:val="21"/>
                <w:lang/>
              </w:rPr>
              <w:t>256</w:t>
            </w:r>
            <w:r>
              <w:rPr>
                <w:rFonts w:ascii="宋体" w:hAnsi="宋体" w:cs="宋体" w:hint="eastAsia"/>
                <w:color w:val="000000"/>
                <w:kern w:val="0"/>
                <w:szCs w:val="21"/>
                <w:lang/>
              </w:rPr>
              <w:t>。</w:t>
            </w:r>
            <w:r>
              <w:rPr>
                <w:rFonts w:ascii="宋体" w:hAnsi="宋体" w:cs="宋体" w:hint="eastAsia"/>
                <w:color w:val="000000"/>
                <w:kern w:val="0"/>
                <w:szCs w:val="21"/>
                <w:lang/>
              </w:rPr>
              <w:br/>
              <w:t>4</w:t>
            </w:r>
            <w:r>
              <w:rPr>
                <w:rFonts w:ascii="宋体" w:hAnsi="宋体" w:cs="宋体" w:hint="eastAsia"/>
                <w:color w:val="000000"/>
                <w:kern w:val="0"/>
                <w:szCs w:val="21"/>
                <w:lang/>
              </w:rPr>
              <w:t>、不外接任何扩展设备，前置端口支持：≥</w:t>
            </w:r>
            <w:r>
              <w:rPr>
                <w:rFonts w:ascii="宋体" w:hAnsi="宋体" w:cs="宋体" w:hint="eastAsia"/>
                <w:color w:val="000000"/>
                <w:kern w:val="0"/>
                <w:szCs w:val="21"/>
                <w:lang/>
              </w:rPr>
              <w:t>3</w:t>
            </w:r>
            <w:r>
              <w:rPr>
                <w:rFonts w:ascii="宋体" w:hAnsi="宋体" w:cs="宋体" w:hint="eastAsia"/>
                <w:color w:val="000000"/>
                <w:kern w:val="0"/>
                <w:szCs w:val="21"/>
                <w:lang/>
              </w:rPr>
              <w:t>路</w:t>
            </w:r>
            <w:r>
              <w:rPr>
                <w:rFonts w:ascii="宋体" w:hAnsi="宋体" w:cs="宋体" w:hint="eastAsia"/>
                <w:color w:val="000000"/>
                <w:kern w:val="0"/>
                <w:szCs w:val="21"/>
                <w:lang/>
              </w:rPr>
              <w:t>USB 3.0</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 xml:space="preserve">Type-C, </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USB Touch</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HDMI IN</w:t>
            </w:r>
            <w:r>
              <w:rPr>
                <w:rFonts w:ascii="宋体" w:hAnsi="宋体" w:cs="宋体" w:hint="eastAsia"/>
                <w:color w:val="000000"/>
                <w:kern w:val="0"/>
                <w:szCs w:val="21"/>
                <w:lang/>
              </w:rPr>
              <w:t>。侧后出端口支持：≥</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HDMI IN</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USB TOUCH</w:t>
            </w: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路</w:t>
            </w:r>
            <w:r>
              <w:rPr>
                <w:rFonts w:ascii="宋体" w:hAnsi="宋体" w:cs="宋体" w:hint="eastAsia"/>
                <w:color w:val="000000"/>
                <w:kern w:val="0"/>
                <w:szCs w:val="21"/>
                <w:lang/>
              </w:rPr>
              <w:t>USB</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RJ45</w:t>
            </w:r>
            <w:r>
              <w:rPr>
                <w:rFonts w:ascii="宋体" w:hAnsi="宋体" w:cs="宋体" w:hint="eastAsia"/>
                <w:color w:val="000000"/>
                <w:kern w:val="0"/>
                <w:szCs w:val="21"/>
                <w:lang/>
              </w:rPr>
              <w:t>有线网口</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 xml:space="preserve">RS232 </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 xml:space="preserve">SPDIF </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5</w:t>
            </w:r>
            <w:r>
              <w:rPr>
                <w:rFonts w:ascii="宋体" w:hAnsi="宋体" w:cs="宋体" w:hint="eastAsia"/>
                <w:color w:val="000000"/>
                <w:kern w:val="0"/>
                <w:szCs w:val="21"/>
                <w:lang/>
              </w:rPr>
              <w:t>、前置接口板、前置按键板、前置按键帽采用前拆设计，在无需从安装位置取下机器、无需拆开整机的前提下，即可实现接口板、按键板、按键帽的更换和维修，方便维护。</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6</w:t>
            </w:r>
            <w:r>
              <w:rPr>
                <w:rFonts w:ascii="宋体" w:hAnsi="宋体" w:cs="宋体" w:hint="eastAsia"/>
                <w:color w:val="000000"/>
                <w:kern w:val="0"/>
                <w:szCs w:val="21"/>
                <w:lang/>
              </w:rPr>
              <w:t>、前置</w:t>
            </w:r>
            <w:r>
              <w:rPr>
                <w:rFonts w:ascii="宋体" w:hAnsi="宋体" w:cs="宋体" w:hint="eastAsia"/>
                <w:color w:val="000000"/>
                <w:kern w:val="0"/>
                <w:szCs w:val="21"/>
                <w:lang/>
              </w:rPr>
              <w:t xml:space="preserve"> USB </w:t>
            </w:r>
            <w:r>
              <w:rPr>
                <w:rFonts w:ascii="宋体" w:hAnsi="宋体" w:cs="宋体" w:hint="eastAsia"/>
                <w:color w:val="000000"/>
                <w:kern w:val="0"/>
                <w:szCs w:val="21"/>
                <w:lang/>
              </w:rPr>
              <w:t>、</w:t>
            </w:r>
            <w:r>
              <w:rPr>
                <w:rFonts w:ascii="宋体" w:hAnsi="宋体" w:cs="宋体" w:hint="eastAsia"/>
                <w:color w:val="000000"/>
                <w:kern w:val="0"/>
                <w:szCs w:val="21"/>
                <w:lang/>
              </w:rPr>
              <w:t xml:space="preserve">TypeC </w:t>
            </w:r>
            <w:r>
              <w:rPr>
                <w:rFonts w:ascii="宋体" w:hAnsi="宋体" w:cs="宋体" w:hint="eastAsia"/>
                <w:color w:val="000000"/>
                <w:kern w:val="0"/>
                <w:szCs w:val="21"/>
                <w:lang/>
              </w:rPr>
              <w:t>、</w:t>
            </w:r>
            <w:r>
              <w:rPr>
                <w:rFonts w:ascii="宋体" w:hAnsi="宋体" w:cs="宋体" w:hint="eastAsia"/>
                <w:color w:val="000000"/>
                <w:kern w:val="0"/>
                <w:szCs w:val="21"/>
                <w:lang/>
              </w:rPr>
              <w:t>Touch USB</w:t>
            </w:r>
            <w:r>
              <w:rPr>
                <w:rFonts w:ascii="宋体" w:hAnsi="宋体" w:cs="宋体" w:hint="eastAsia"/>
                <w:color w:val="000000"/>
                <w:kern w:val="0"/>
                <w:szCs w:val="21"/>
                <w:lang/>
              </w:rPr>
              <w:t>、</w:t>
            </w:r>
            <w:r>
              <w:rPr>
                <w:rFonts w:ascii="宋体" w:hAnsi="宋体" w:cs="宋体" w:hint="eastAsia"/>
                <w:color w:val="000000"/>
                <w:kern w:val="0"/>
                <w:szCs w:val="21"/>
                <w:lang/>
              </w:rPr>
              <w:t xml:space="preserve"> HDMI </w:t>
            </w:r>
            <w:r>
              <w:rPr>
                <w:rFonts w:ascii="宋体" w:hAnsi="宋体" w:cs="宋体" w:hint="eastAsia"/>
                <w:color w:val="000000"/>
                <w:kern w:val="0"/>
                <w:szCs w:val="21"/>
                <w:lang/>
              </w:rPr>
              <w:t>接口具备防撞挡板设计，防撞挡板采用转轴式翻转，前置接口有防尘防撞设计挡板保护，可有效防止撞击接入的设备及粉笔灰掉入接口。</w:t>
            </w:r>
            <w:r>
              <w:rPr>
                <w:rFonts w:ascii="宋体" w:hAnsi="宋体" w:cs="宋体" w:hint="eastAsia"/>
                <w:color w:val="000000"/>
                <w:kern w:val="0"/>
                <w:szCs w:val="21"/>
                <w:lang/>
              </w:rPr>
              <w:br/>
              <w:t>7</w:t>
            </w:r>
            <w:r>
              <w:rPr>
                <w:rFonts w:ascii="宋体" w:hAnsi="宋体" w:cs="宋体" w:hint="eastAsia"/>
                <w:color w:val="000000"/>
                <w:kern w:val="0"/>
                <w:szCs w:val="21"/>
                <w:lang/>
              </w:rPr>
              <w:t>、屏幕贴合方式：全面贴合（钢化玻璃和</w:t>
            </w:r>
            <w:r>
              <w:rPr>
                <w:rFonts w:ascii="宋体" w:hAnsi="宋体" w:cs="宋体" w:hint="eastAsia"/>
                <w:color w:val="000000"/>
                <w:kern w:val="0"/>
                <w:szCs w:val="21"/>
                <w:lang/>
              </w:rPr>
              <w:t>液晶显示层无间隙密贴合，没有中间涂层，无水雾</w:t>
            </w:r>
            <w:r>
              <w:rPr>
                <w:rFonts w:ascii="宋体" w:hAnsi="宋体" w:cs="宋体" w:hint="eastAsia"/>
                <w:color w:val="000000"/>
                <w:kern w:val="0"/>
                <w:szCs w:val="21"/>
                <w:lang/>
              </w:rPr>
              <w:t>/</w:t>
            </w:r>
            <w:r>
              <w:rPr>
                <w:rFonts w:ascii="宋体" w:hAnsi="宋体" w:cs="宋体" w:hint="eastAsia"/>
                <w:color w:val="000000"/>
                <w:kern w:val="0"/>
                <w:szCs w:val="21"/>
                <w:lang/>
              </w:rPr>
              <w:t>水汽；</w:t>
            </w:r>
            <w:r>
              <w:rPr>
                <w:rFonts w:ascii="宋体" w:hAnsi="宋体" w:cs="宋体" w:hint="eastAsia"/>
                <w:color w:val="000000"/>
                <w:kern w:val="0"/>
                <w:szCs w:val="21"/>
                <w:lang/>
              </w:rPr>
              <w:t xml:space="preserve"> </w:t>
            </w:r>
            <w:r>
              <w:rPr>
                <w:rFonts w:ascii="宋体" w:hAnsi="宋体" w:cs="宋体" w:hint="eastAsia"/>
                <w:color w:val="000000"/>
                <w:kern w:val="0"/>
                <w:szCs w:val="21"/>
                <w:lang/>
              </w:rPr>
              <w:t>减少显示面板与玻璃间的偏光、散射，</w:t>
            </w:r>
            <w:r>
              <w:rPr>
                <w:rFonts w:ascii="宋体" w:hAnsi="宋体" w:cs="宋体" w:hint="eastAsia"/>
                <w:color w:val="000000"/>
                <w:kern w:val="0"/>
                <w:szCs w:val="21"/>
                <w:lang/>
              </w:rPr>
              <w:t xml:space="preserve"> </w:t>
            </w:r>
            <w:r>
              <w:rPr>
                <w:rFonts w:ascii="宋体" w:hAnsi="宋体" w:cs="宋体" w:hint="eastAsia"/>
                <w:color w:val="000000"/>
                <w:kern w:val="0"/>
                <w:szCs w:val="21"/>
                <w:lang/>
              </w:rPr>
              <w:t>画面显示更加清晰通透。</w:t>
            </w:r>
            <w:r>
              <w:rPr>
                <w:rFonts w:ascii="宋体" w:hAnsi="宋体" w:cs="宋体" w:hint="eastAsia"/>
                <w:color w:val="000000"/>
                <w:kern w:val="0"/>
                <w:szCs w:val="21"/>
                <w:lang/>
              </w:rPr>
              <w:t xml:space="preserve">178 </w:t>
            </w:r>
            <w:r>
              <w:rPr>
                <w:rFonts w:ascii="宋体" w:hAnsi="宋体" w:cs="宋体" w:hint="eastAsia"/>
                <w:color w:val="000000"/>
                <w:kern w:val="0"/>
                <w:szCs w:val="21"/>
                <w:lang/>
              </w:rPr>
              <w:t>度可见屏体图像，视差更小。笔尖与液晶屏距离为</w:t>
            </w:r>
            <w:r>
              <w:rPr>
                <w:rFonts w:ascii="宋体" w:hAnsi="宋体" w:cs="宋体" w:hint="eastAsia"/>
                <w:color w:val="000000"/>
                <w:kern w:val="0"/>
                <w:szCs w:val="21"/>
                <w:lang/>
              </w:rPr>
              <w:t xml:space="preserve"> 0mm</w:t>
            </w:r>
            <w:r>
              <w:rPr>
                <w:rFonts w:ascii="宋体" w:hAnsi="宋体" w:cs="宋体" w:hint="eastAsia"/>
                <w:color w:val="000000"/>
                <w:kern w:val="0"/>
                <w:szCs w:val="21"/>
                <w:lang/>
              </w:rPr>
              <w:t>，钢化玻璃和液晶显示层之间无空气或其它填充物产生的折射导致的字迹视觉偏差。</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8</w:t>
            </w:r>
            <w:r>
              <w:rPr>
                <w:rFonts w:ascii="宋体" w:hAnsi="宋体" w:cs="宋体" w:hint="eastAsia"/>
                <w:color w:val="000000"/>
                <w:kern w:val="0"/>
                <w:szCs w:val="21"/>
                <w:lang/>
              </w:rPr>
              <w:t>、整机具</w:t>
            </w:r>
            <w:r>
              <w:rPr>
                <w:rFonts w:ascii="宋体" w:hAnsi="宋体" w:cs="宋体" w:hint="eastAsia"/>
                <w:color w:val="000000"/>
                <w:kern w:val="0"/>
                <w:szCs w:val="21"/>
                <w:lang/>
              </w:rPr>
              <w:t>有≥</w:t>
            </w:r>
            <w:r>
              <w:rPr>
                <w:rFonts w:ascii="宋体" w:hAnsi="宋体" w:cs="宋体" w:hint="eastAsia"/>
                <w:color w:val="000000"/>
                <w:kern w:val="0"/>
                <w:szCs w:val="21"/>
                <w:lang/>
              </w:rPr>
              <w:t>8</w:t>
            </w:r>
            <w:r>
              <w:rPr>
                <w:rFonts w:ascii="宋体" w:hAnsi="宋体" w:cs="宋体" w:hint="eastAsia"/>
                <w:color w:val="000000"/>
                <w:kern w:val="0"/>
                <w:szCs w:val="21"/>
                <w:lang/>
              </w:rPr>
              <w:t>个前置物理按键，对应功能为别为</w:t>
            </w:r>
            <w:r>
              <w:rPr>
                <w:rFonts w:ascii="宋体" w:hAnsi="宋体" w:cs="宋体" w:hint="eastAsia"/>
                <w:color w:val="000000"/>
                <w:kern w:val="0"/>
                <w:szCs w:val="21"/>
                <w:lang/>
              </w:rPr>
              <w:t xml:space="preserve"> </w:t>
            </w:r>
            <w:r>
              <w:rPr>
                <w:rFonts w:ascii="宋体" w:hAnsi="宋体" w:cs="宋体" w:hint="eastAsia"/>
                <w:color w:val="000000"/>
                <w:kern w:val="0"/>
                <w:szCs w:val="21"/>
                <w:lang/>
              </w:rPr>
              <w:t>：护眼、录微课、自定义、信源、一键锁定触摸</w:t>
            </w:r>
            <w:r>
              <w:rPr>
                <w:rFonts w:ascii="宋体" w:hAnsi="宋体" w:cs="宋体" w:hint="eastAsia"/>
                <w:color w:val="000000"/>
                <w:kern w:val="0"/>
                <w:szCs w:val="21"/>
                <w:lang/>
              </w:rPr>
              <w:t>/</w:t>
            </w:r>
            <w:r>
              <w:rPr>
                <w:rFonts w:ascii="宋体" w:hAnsi="宋体" w:cs="宋体" w:hint="eastAsia"/>
                <w:color w:val="000000"/>
                <w:kern w:val="0"/>
                <w:szCs w:val="21"/>
                <w:lang/>
              </w:rPr>
              <w:t>解锁、音量</w:t>
            </w:r>
            <w:r>
              <w:rPr>
                <w:rFonts w:ascii="宋体" w:hAnsi="宋体" w:cs="宋体" w:hint="eastAsia"/>
                <w:color w:val="000000"/>
                <w:kern w:val="0"/>
                <w:szCs w:val="21"/>
                <w:lang/>
              </w:rPr>
              <w:t>+</w:t>
            </w:r>
            <w:r>
              <w:rPr>
                <w:rFonts w:ascii="宋体" w:hAnsi="宋体" w:cs="宋体" w:hint="eastAsia"/>
                <w:color w:val="000000"/>
                <w:kern w:val="0"/>
                <w:szCs w:val="21"/>
                <w:lang/>
              </w:rPr>
              <w:t>、音量</w:t>
            </w:r>
            <w:r>
              <w:rPr>
                <w:rFonts w:ascii="宋体" w:hAnsi="宋体" w:cs="宋体" w:hint="eastAsia"/>
                <w:color w:val="000000"/>
                <w:kern w:val="0"/>
                <w:szCs w:val="21"/>
                <w:lang/>
              </w:rPr>
              <w:t>-</w:t>
            </w:r>
            <w:r>
              <w:rPr>
                <w:rFonts w:ascii="宋体" w:hAnsi="宋体" w:cs="宋体" w:hint="eastAsia"/>
                <w:color w:val="000000"/>
                <w:kern w:val="0"/>
                <w:szCs w:val="21"/>
                <w:lang/>
              </w:rPr>
              <w:t>、电源键。具备清晰的汉字功能标识。其中电源键具备三合一功能：同一物理按键完成嵌入式</w:t>
            </w:r>
            <w:r>
              <w:rPr>
                <w:rFonts w:ascii="宋体" w:hAnsi="宋体" w:cs="宋体" w:hint="eastAsia"/>
                <w:color w:val="000000"/>
                <w:kern w:val="0"/>
                <w:szCs w:val="21"/>
                <w:lang/>
              </w:rPr>
              <w:t>Android</w:t>
            </w:r>
            <w:r>
              <w:rPr>
                <w:rFonts w:ascii="宋体" w:hAnsi="宋体" w:cs="宋体" w:hint="eastAsia"/>
                <w:color w:val="000000"/>
                <w:kern w:val="0"/>
                <w:szCs w:val="21"/>
                <w:lang/>
              </w:rPr>
              <w:t>系</w:t>
            </w:r>
            <w:r>
              <w:rPr>
                <w:rFonts w:ascii="宋体" w:hAnsi="宋体" w:cs="宋体" w:hint="eastAsia"/>
                <w:color w:val="000000"/>
                <w:kern w:val="0"/>
                <w:szCs w:val="21"/>
                <w:lang/>
              </w:rPr>
              <w:lastRenderedPageBreak/>
              <w:t>统和内置电脑系统的开机、节能熄屏、关机操作，开机状态</w:t>
            </w:r>
            <w:r>
              <w:rPr>
                <w:rFonts w:ascii="宋体" w:hAnsi="宋体" w:cs="宋体" w:hint="eastAsia"/>
                <w:color w:val="000000"/>
                <w:kern w:val="0"/>
                <w:szCs w:val="21"/>
                <w:lang/>
              </w:rPr>
              <w:t>下短按按键实现节能熄屏</w:t>
            </w:r>
            <w:r>
              <w:rPr>
                <w:rFonts w:ascii="宋体" w:hAnsi="宋体" w:cs="宋体" w:hint="eastAsia"/>
                <w:color w:val="000000"/>
                <w:kern w:val="0"/>
                <w:szCs w:val="21"/>
                <w:lang/>
              </w:rPr>
              <w:t>/</w:t>
            </w:r>
            <w:r>
              <w:rPr>
                <w:rFonts w:ascii="宋体" w:hAnsi="宋体" w:cs="宋体" w:hint="eastAsia"/>
                <w:color w:val="000000"/>
                <w:kern w:val="0"/>
                <w:szCs w:val="21"/>
                <w:lang/>
              </w:rPr>
              <w:t>唤醒，长按按键实现关机。关机状态下按键实现开机。</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9</w:t>
            </w:r>
            <w:r>
              <w:rPr>
                <w:rFonts w:ascii="宋体" w:hAnsi="宋体" w:cs="宋体" w:hint="eastAsia"/>
                <w:color w:val="000000"/>
                <w:kern w:val="0"/>
                <w:szCs w:val="21"/>
                <w:lang/>
              </w:rPr>
              <w:t>、整机具有≥</w:t>
            </w:r>
            <w:r>
              <w:rPr>
                <w:rFonts w:ascii="宋体" w:hAnsi="宋体" w:cs="宋体" w:hint="eastAsia"/>
                <w:color w:val="000000"/>
                <w:kern w:val="0"/>
                <w:szCs w:val="21"/>
                <w:lang/>
              </w:rPr>
              <w:t>7</w:t>
            </w:r>
            <w:r>
              <w:rPr>
                <w:rFonts w:ascii="宋体" w:hAnsi="宋体" w:cs="宋体" w:hint="eastAsia"/>
                <w:color w:val="000000"/>
                <w:kern w:val="0"/>
                <w:szCs w:val="21"/>
                <w:lang/>
              </w:rPr>
              <w:t>个</w:t>
            </w:r>
            <w:r>
              <w:rPr>
                <w:rFonts w:ascii="宋体" w:hAnsi="宋体" w:cs="宋体" w:hint="eastAsia"/>
                <w:color w:val="000000"/>
                <w:kern w:val="0"/>
                <w:szCs w:val="21"/>
                <w:lang/>
              </w:rPr>
              <w:t>可支持自定义按键功能的物理按键，用户可以在设置菜单中设置“自定义”按键的功能。通过单个物理按键即可支持一键打开多种小工具（如白板、计算器、日历、计时器、系统设置、投票、灵动速记板。支持配置成一键打开整机系统安装的其它任意软件）。</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10</w:t>
            </w:r>
            <w:r>
              <w:rPr>
                <w:rFonts w:ascii="宋体" w:hAnsi="宋体" w:cs="宋体" w:hint="eastAsia"/>
                <w:color w:val="000000"/>
                <w:kern w:val="0"/>
                <w:szCs w:val="21"/>
                <w:lang/>
              </w:rPr>
              <w:t>、整机具有多种护眼模式，可以通过前置面板“护眼”物理按键一键切换。经典护眼模式、智慧护眼模式、纸质护眼模式，支持一键循环操作。</w:t>
            </w:r>
            <w:r>
              <w:rPr>
                <w:rFonts w:ascii="宋体" w:hAnsi="宋体" w:cs="宋体" w:hint="eastAsia"/>
                <w:color w:val="000000"/>
                <w:kern w:val="0"/>
                <w:szCs w:val="21"/>
                <w:lang/>
              </w:rPr>
              <w:br/>
            </w:r>
            <w:r>
              <w:rPr>
                <w:rFonts w:ascii="宋体" w:hAnsi="宋体" w:cs="宋体" w:hint="eastAsia"/>
                <w:color w:val="000000"/>
                <w:kern w:val="0"/>
                <w:szCs w:val="21"/>
                <w:lang/>
              </w:rPr>
              <w:t>11</w:t>
            </w:r>
            <w:r>
              <w:rPr>
                <w:rFonts w:ascii="宋体" w:hAnsi="宋体" w:cs="宋体" w:hint="eastAsia"/>
                <w:color w:val="000000"/>
                <w:kern w:val="0"/>
                <w:szCs w:val="21"/>
                <w:lang/>
              </w:rPr>
              <w:t>、还原按键：任意通道状态下，通过长按电源键，可以点击屏幕恢复</w:t>
            </w:r>
            <w:r>
              <w:rPr>
                <w:rFonts w:ascii="宋体" w:hAnsi="宋体" w:cs="宋体" w:hint="eastAsia"/>
                <w:color w:val="000000"/>
                <w:kern w:val="0"/>
                <w:szCs w:val="21"/>
                <w:lang/>
              </w:rPr>
              <w:t>Android</w:t>
            </w:r>
            <w:r>
              <w:rPr>
                <w:rFonts w:ascii="宋体" w:hAnsi="宋体" w:cs="宋体" w:hint="eastAsia"/>
                <w:color w:val="000000"/>
                <w:kern w:val="0"/>
                <w:szCs w:val="21"/>
                <w:lang/>
              </w:rPr>
              <w:t>和</w:t>
            </w:r>
            <w:r>
              <w:rPr>
                <w:rFonts w:ascii="宋体" w:hAnsi="宋体" w:cs="宋体" w:hint="eastAsia"/>
                <w:color w:val="000000"/>
                <w:kern w:val="0"/>
                <w:szCs w:val="21"/>
                <w:lang/>
              </w:rPr>
              <w:t>Windows</w:t>
            </w:r>
            <w:r>
              <w:rPr>
                <w:rFonts w:ascii="宋体" w:hAnsi="宋体" w:cs="宋体" w:hint="eastAsia"/>
                <w:color w:val="000000"/>
                <w:kern w:val="0"/>
                <w:szCs w:val="21"/>
                <w:lang/>
              </w:rPr>
              <w:t>系统到出厂默认状态，无需借助其它工具。</w:t>
            </w:r>
            <w:r>
              <w:rPr>
                <w:rFonts w:ascii="宋体" w:hAnsi="宋体" w:cs="宋体" w:hint="eastAsia"/>
                <w:color w:val="000000"/>
                <w:kern w:val="0"/>
                <w:szCs w:val="21"/>
                <w:lang/>
              </w:rPr>
              <w:br/>
              <w:t>12</w:t>
            </w:r>
            <w:r>
              <w:rPr>
                <w:rFonts w:ascii="宋体" w:hAnsi="宋体" w:cs="宋体" w:hint="eastAsia"/>
                <w:color w:val="000000"/>
                <w:kern w:val="0"/>
                <w:szCs w:val="21"/>
                <w:lang/>
              </w:rPr>
              <w:t>、整机具备物理光学低蓝光护眼功能，内置低蓝光处理芯片，不需任何软件算法配合即可实现物理护眼功能，同时保证屏幕亮度及色温无衰减。整机采用硬件低蓝光背光技术，在源头减少有害蓝光波段能量，蓝光占比（有害蓝光</w:t>
            </w:r>
            <w:r>
              <w:rPr>
                <w:rFonts w:ascii="宋体" w:hAnsi="宋体" w:cs="宋体" w:hint="eastAsia"/>
                <w:color w:val="000000"/>
                <w:kern w:val="0"/>
                <w:szCs w:val="21"/>
                <w:lang/>
              </w:rPr>
              <w:t>415</w:t>
            </w:r>
            <w:r>
              <w:rPr>
                <w:rFonts w:ascii="宋体" w:hAnsi="宋体" w:cs="宋体" w:hint="eastAsia"/>
                <w:color w:val="000000"/>
                <w:kern w:val="0"/>
                <w:szCs w:val="21"/>
                <w:lang/>
              </w:rPr>
              <w:t>～</w:t>
            </w:r>
            <w:r>
              <w:rPr>
                <w:rFonts w:ascii="宋体" w:hAnsi="宋体" w:cs="宋体" w:hint="eastAsia"/>
                <w:color w:val="000000"/>
                <w:kern w:val="0"/>
                <w:szCs w:val="21"/>
                <w:lang/>
              </w:rPr>
              <w:t>455nm</w:t>
            </w:r>
            <w:r>
              <w:rPr>
                <w:rFonts w:ascii="宋体" w:hAnsi="宋体" w:cs="宋体" w:hint="eastAsia"/>
                <w:color w:val="000000"/>
                <w:kern w:val="0"/>
                <w:szCs w:val="21"/>
                <w:lang/>
              </w:rPr>
              <w:t>能量综合）</w:t>
            </w:r>
            <w:r>
              <w:rPr>
                <w:rFonts w:ascii="宋体" w:hAnsi="宋体" w:cs="宋体" w:hint="eastAsia"/>
                <w:color w:val="000000"/>
                <w:kern w:val="0"/>
                <w:szCs w:val="21"/>
                <w:lang/>
              </w:rPr>
              <w:t>/</w:t>
            </w:r>
            <w:r>
              <w:rPr>
                <w:rFonts w:ascii="宋体" w:hAnsi="宋体" w:cs="宋体" w:hint="eastAsia"/>
                <w:color w:val="000000"/>
                <w:kern w:val="0"/>
                <w:szCs w:val="21"/>
                <w:lang/>
              </w:rPr>
              <w:t>（整体蓝光</w:t>
            </w:r>
            <w:r>
              <w:rPr>
                <w:rFonts w:ascii="宋体" w:hAnsi="宋体" w:cs="宋体" w:hint="eastAsia"/>
                <w:color w:val="000000"/>
                <w:kern w:val="0"/>
                <w:szCs w:val="21"/>
                <w:lang/>
              </w:rPr>
              <w:t>400</w:t>
            </w:r>
            <w:r>
              <w:rPr>
                <w:rFonts w:ascii="宋体" w:hAnsi="宋体" w:cs="宋体" w:hint="eastAsia"/>
                <w:color w:val="000000"/>
                <w:kern w:val="0"/>
                <w:szCs w:val="21"/>
                <w:lang/>
              </w:rPr>
              <w:t>～</w:t>
            </w:r>
            <w:r>
              <w:rPr>
                <w:rFonts w:ascii="宋体" w:hAnsi="宋体" w:cs="宋体" w:hint="eastAsia"/>
                <w:color w:val="000000"/>
                <w:kern w:val="0"/>
                <w:szCs w:val="21"/>
                <w:lang/>
              </w:rPr>
              <w:t>500</w:t>
            </w:r>
            <w:r>
              <w:rPr>
                <w:rFonts w:ascii="宋体" w:hAnsi="宋体" w:cs="宋体" w:hint="eastAsia"/>
                <w:color w:val="000000"/>
                <w:kern w:val="0"/>
                <w:szCs w:val="21"/>
                <w:lang/>
              </w:rPr>
              <w:t>能量综合）＜</w:t>
            </w:r>
            <w:r>
              <w:rPr>
                <w:rFonts w:ascii="宋体" w:hAnsi="宋体" w:cs="宋体" w:hint="eastAsia"/>
                <w:color w:val="000000"/>
                <w:kern w:val="0"/>
                <w:szCs w:val="21"/>
                <w:lang/>
              </w:rPr>
              <w:t>30%</w:t>
            </w:r>
            <w:r>
              <w:rPr>
                <w:rFonts w:ascii="宋体" w:hAnsi="宋体" w:cs="宋体" w:hint="eastAsia"/>
                <w:color w:val="000000"/>
                <w:kern w:val="0"/>
                <w:szCs w:val="21"/>
                <w:lang/>
              </w:rPr>
              <w:t>，低蓝光保护显示不偏色、不泛黄。</w:t>
            </w:r>
            <w:r>
              <w:rPr>
                <w:rFonts w:ascii="宋体" w:hAnsi="宋体" w:cs="宋体" w:hint="eastAsia"/>
                <w:color w:val="000000"/>
                <w:kern w:val="0"/>
                <w:szCs w:val="21"/>
                <w:lang/>
              </w:rPr>
              <w:br/>
              <w:t>13</w:t>
            </w:r>
            <w:r>
              <w:rPr>
                <w:rFonts w:ascii="宋体" w:hAnsi="宋体" w:cs="宋体" w:hint="eastAsia"/>
                <w:color w:val="000000"/>
                <w:kern w:val="0"/>
                <w:szCs w:val="21"/>
                <w:lang/>
              </w:rPr>
              <w:t>、整机内置不少于</w:t>
            </w:r>
            <w:r>
              <w:rPr>
                <w:rFonts w:ascii="宋体" w:hAnsi="宋体" w:cs="宋体" w:hint="eastAsia"/>
                <w:color w:val="000000"/>
                <w:kern w:val="0"/>
                <w:szCs w:val="21"/>
                <w:lang/>
              </w:rPr>
              <w:t>8</w:t>
            </w:r>
            <w:r>
              <w:rPr>
                <w:rFonts w:ascii="宋体" w:hAnsi="宋体" w:cs="宋体" w:hint="eastAsia"/>
                <w:color w:val="000000"/>
                <w:kern w:val="0"/>
                <w:szCs w:val="21"/>
                <w:lang/>
              </w:rPr>
              <w:t>阵列麦克风，支持不低于</w:t>
            </w:r>
            <w:r>
              <w:rPr>
                <w:rFonts w:ascii="宋体" w:hAnsi="宋体" w:cs="宋体" w:hint="eastAsia"/>
                <w:color w:val="000000"/>
                <w:kern w:val="0"/>
                <w:szCs w:val="21"/>
                <w:lang/>
              </w:rPr>
              <w:t>12</w:t>
            </w:r>
            <w:r>
              <w:rPr>
                <w:rFonts w:ascii="宋体" w:hAnsi="宋体" w:cs="宋体" w:hint="eastAsia"/>
                <w:color w:val="000000"/>
                <w:kern w:val="0"/>
                <w:szCs w:val="21"/>
                <w:lang/>
              </w:rPr>
              <w:t>米拾音距离，外部无任</w:t>
            </w:r>
            <w:r>
              <w:rPr>
                <w:rFonts w:ascii="宋体" w:hAnsi="宋体" w:cs="宋体" w:hint="eastAsia"/>
                <w:color w:val="000000"/>
                <w:kern w:val="0"/>
                <w:szCs w:val="21"/>
                <w:lang/>
              </w:rPr>
              <w:t>何可见连接线及拼接痕迹。</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14</w:t>
            </w:r>
            <w:r>
              <w:rPr>
                <w:rFonts w:ascii="宋体" w:hAnsi="宋体" w:cs="宋体" w:hint="eastAsia"/>
                <w:color w:val="000000"/>
                <w:kern w:val="0"/>
                <w:szCs w:val="21"/>
                <w:lang/>
              </w:rPr>
              <w:t>、内置无线传屏接收端，无需外接接收部件，无线传屏发射器与整机匹配后即可实现传屏功能，将外部电脑（支持</w:t>
            </w:r>
            <w:r>
              <w:rPr>
                <w:rFonts w:ascii="宋体" w:hAnsi="宋体" w:cs="宋体" w:hint="eastAsia"/>
                <w:color w:val="000000"/>
                <w:kern w:val="0"/>
                <w:szCs w:val="21"/>
                <w:lang/>
              </w:rPr>
              <w:t>Windows , Mac Os</w:t>
            </w:r>
            <w:r>
              <w:rPr>
                <w:rFonts w:ascii="宋体" w:hAnsi="宋体" w:cs="宋体" w:hint="eastAsia"/>
                <w:color w:val="000000"/>
                <w:kern w:val="0"/>
                <w:szCs w:val="21"/>
                <w:lang/>
              </w:rPr>
              <w:t>及国产操作系统）、手机、</w:t>
            </w:r>
            <w:r>
              <w:rPr>
                <w:rFonts w:ascii="宋体" w:hAnsi="宋体" w:cs="宋体" w:hint="eastAsia"/>
                <w:color w:val="000000"/>
                <w:kern w:val="0"/>
                <w:szCs w:val="21"/>
                <w:lang/>
              </w:rPr>
              <w:t>PAD</w:t>
            </w:r>
            <w:r>
              <w:rPr>
                <w:rFonts w:ascii="宋体" w:hAnsi="宋体" w:cs="宋体" w:hint="eastAsia"/>
                <w:color w:val="000000"/>
                <w:kern w:val="0"/>
                <w:szCs w:val="21"/>
                <w:lang/>
              </w:rPr>
              <w:t>的屏幕画面及声音通过无线方式传输到整机上显示及播放</w:t>
            </w:r>
            <w:r>
              <w:rPr>
                <w:rFonts w:ascii="宋体" w:hAnsi="宋体" w:cs="宋体" w:hint="eastAsia"/>
                <w:color w:val="000000"/>
                <w:kern w:val="0"/>
                <w:szCs w:val="21"/>
                <w:lang/>
              </w:rPr>
              <w:t xml:space="preserve"> </w:t>
            </w:r>
            <w:r>
              <w:rPr>
                <w:rFonts w:ascii="宋体" w:hAnsi="宋体" w:cs="宋体" w:hint="eastAsia"/>
                <w:color w:val="000000"/>
                <w:kern w:val="0"/>
                <w:szCs w:val="21"/>
                <w:lang/>
              </w:rPr>
              <w:t>。支持在加密模式下实现点对点投屏，保证投屏不受其它设备的干扰和数据安全。</w:t>
            </w:r>
            <w:r>
              <w:rPr>
                <w:rFonts w:ascii="宋体" w:hAnsi="宋体" w:cs="宋体" w:hint="eastAsia"/>
                <w:color w:val="000000"/>
                <w:kern w:val="0"/>
                <w:szCs w:val="21"/>
                <w:lang/>
              </w:rPr>
              <w:br/>
              <w:t>15</w:t>
            </w:r>
            <w:r>
              <w:rPr>
                <w:rFonts w:ascii="宋体" w:hAnsi="宋体" w:cs="宋体" w:hint="eastAsia"/>
                <w:color w:val="000000"/>
                <w:kern w:val="0"/>
                <w:szCs w:val="21"/>
                <w:lang/>
              </w:rPr>
              <w:t>、整机内置</w:t>
            </w:r>
            <w:r>
              <w:rPr>
                <w:rFonts w:ascii="宋体" w:hAnsi="宋体" w:cs="宋体" w:hint="eastAsia"/>
                <w:color w:val="000000"/>
                <w:kern w:val="0"/>
                <w:szCs w:val="21"/>
                <w:lang/>
              </w:rPr>
              <w:t>2.4G</w:t>
            </w:r>
            <w:r>
              <w:rPr>
                <w:rFonts w:ascii="宋体" w:hAnsi="宋体" w:cs="宋体" w:hint="eastAsia"/>
                <w:color w:val="000000"/>
                <w:kern w:val="0"/>
                <w:szCs w:val="21"/>
                <w:lang/>
              </w:rPr>
              <w:t>和</w:t>
            </w:r>
            <w:r>
              <w:rPr>
                <w:rFonts w:ascii="宋体" w:hAnsi="宋体" w:cs="宋体" w:hint="eastAsia"/>
                <w:color w:val="000000"/>
                <w:kern w:val="0"/>
                <w:szCs w:val="21"/>
                <w:lang/>
              </w:rPr>
              <w:t>5G</w:t>
            </w:r>
            <w:r>
              <w:rPr>
                <w:rFonts w:ascii="宋体" w:hAnsi="宋体" w:cs="宋体" w:hint="eastAsia"/>
                <w:color w:val="000000"/>
                <w:kern w:val="0"/>
                <w:szCs w:val="21"/>
                <w:lang/>
              </w:rPr>
              <w:t>双频，支持</w:t>
            </w:r>
            <w:r>
              <w:rPr>
                <w:rFonts w:ascii="宋体" w:hAnsi="宋体" w:cs="宋体" w:hint="eastAsia"/>
                <w:color w:val="000000"/>
                <w:kern w:val="0"/>
                <w:szCs w:val="21"/>
                <w:lang/>
              </w:rPr>
              <w:t>WIFI6</w:t>
            </w:r>
            <w:r>
              <w:rPr>
                <w:rFonts w:ascii="宋体" w:hAnsi="宋体" w:cs="宋体" w:hint="eastAsia"/>
                <w:color w:val="000000"/>
                <w:kern w:val="0"/>
                <w:szCs w:val="21"/>
                <w:lang/>
              </w:rPr>
              <w:t>，正常工作距离不小于</w:t>
            </w:r>
            <w:r>
              <w:rPr>
                <w:rFonts w:ascii="宋体" w:hAnsi="宋体" w:cs="宋体" w:hint="eastAsia"/>
                <w:color w:val="000000"/>
                <w:kern w:val="0"/>
                <w:szCs w:val="21"/>
                <w:lang/>
              </w:rPr>
              <w:t>12</w:t>
            </w:r>
            <w:r>
              <w:rPr>
                <w:rFonts w:ascii="宋体" w:hAnsi="宋体" w:cs="宋体" w:hint="eastAsia"/>
                <w:color w:val="000000"/>
                <w:kern w:val="0"/>
                <w:szCs w:val="21"/>
                <w:lang/>
              </w:rPr>
              <w:t>米。能够连接到网络。整机内置不低于</w:t>
            </w:r>
            <w:r>
              <w:rPr>
                <w:rFonts w:ascii="宋体" w:hAnsi="宋体" w:cs="宋体" w:hint="eastAsia"/>
                <w:color w:val="000000"/>
                <w:kern w:val="0"/>
                <w:szCs w:val="21"/>
                <w:lang/>
              </w:rPr>
              <w:t>5.2</w:t>
            </w:r>
            <w:r>
              <w:rPr>
                <w:rFonts w:ascii="宋体" w:hAnsi="宋体" w:cs="宋体" w:hint="eastAsia"/>
                <w:color w:val="000000"/>
                <w:kern w:val="0"/>
                <w:szCs w:val="21"/>
                <w:lang/>
              </w:rPr>
              <w:t>版本蓝牙模块。可主动发现外部设备并连接外部手机、音箱等蓝牙设备。为保证信号不受遮</w:t>
            </w:r>
            <w:r>
              <w:rPr>
                <w:rFonts w:ascii="宋体" w:hAnsi="宋体" w:cs="宋体" w:hint="eastAsia"/>
                <w:color w:val="000000"/>
                <w:kern w:val="0"/>
                <w:szCs w:val="21"/>
                <w:lang/>
              </w:rPr>
              <w:t>挡，</w:t>
            </w:r>
            <w:r>
              <w:rPr>
                <w:rFonts w:ascii="宋体" w:hAnsi="宋体" w:cs="宋体" w:hint="eastAsia"/>
                <w:color w:val="000000"/>
                <w:kern w:val="0"/>
                <w:szCs w:val="21"/>
                <w:lang/>
              </w:rPr>
              <w:t>WIFI</w:t>
            </w:r>
            <w:r>
              <w:rPr>
                <w:rFonts w:ascii="宋体" w:hAnsi="宋体" w:cs="宋体" w:hint="eastAsia"/>
                <w:color w:val="000000"/>
                <w:kern w:val="0"/>
                <w:szCs w:val="21"/>
                <w:lang/>
              </w:rPr>
              <w:t>和蓝牙模组采用前置设计。</w:t>
            </w:r>
            <w:r>
              <w:rPr>
                <w:rFonts w:ascii="宋体" w:hAnsi="宋体" w:cs="宋体" w:hint="eastAsia"/>
                <w:color w:val="000000"/>
                <w:kern w:val="0"/>
                <w:szCs w:val="21"/>
                <w:lang/>
              </w:rPr>
              <w:br/>
              <w:t>16</w:t>
            </w:r>
            <w:r>
              <w:rPr>
                <w:rFonts w:ascii="宋体" w:hAnsi="宋体" w:cs="宋体" w:hint="eastAsia"/>
                <w:color w:val="000000"/>
                <w:kern w:val="0"/>
                <w:szCs w:val="21"/>
                <w:lang/>
              </w:rPr>
              <w:t>、为方便维修，在不拆开整机的情况下，可以方便的对</w:t>
            </w:r>
            <w:r>
              <w:rPr>
                <w:rFonts w:ascii="宋体" w:hAnsi="宋体" w:cs="宋体" w:hint="eastAsia"/>
                <w:color w:val="000000"/>
                <w:kern w:val="0"/>
                <w:szCs w:val="21"/>
                <w:lang/>
              </w:rPr>
              <w:t>WIFI</w:t>
            </w:r>
            <w:r>
              <w:rPr>
                <w:rFonts w:ascii="宋体" w:hAnsi="宋体" w:cs="宋体" w:hint="eastAsia"/>
                <w:color w:val="000000"/>
                <w:kern w:val="0"/>
                <w:szCs w:val="21"/>
                <w:lang/>
              </w:rPr>
              <w:t>、蓝牙模组进行维护或更换。</w:t>
            </w:r>
            <w:r>
              <w:rPr>
                <w:rFonts w:ascii="宋体" w:hAnsi="宋体" w:cs="宋体" w:hint="eastAsia"/>
                <w:color w:val="000000"/>
                <w:kern w:val="0"/>
                <w:szCs w:val="21"/>
                <w:lang/>
              </w:rPr>
              <w:br/>
            </w:r>
            <w:r>
              <w:rPr>
                <w:rFonts w:ascii="宋体" w:hAnsi="宋体" w:cs="宋体" w:hint="eastAsia"/>
                <w:color w:val="000000"/>
                <w:kern w:val="0"/>
                <w:szCs w:val="21"/>
                <w:lang/>
              </w:rPr>
              <w:t>二、触控技术：</w:t>
            </w:r>
            <w:r>
              <w:rPr>
                <w:rFonts w:ascii="宋体" w:hAnsi="宋体" w:cs="宋体" w:hint="eastAsia"/>
                <w:color w:val="000000"/>
                <w:kern w:val="0"/>
                <w:szCs w:val="21"/>
                <w:lang/>
              </w:rPr>
              <w:t xml:space="preserve"> </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、整机采用红外触控技术，支持不小于</w:t>
            </w:r>
            <w:r>
              <w:rPr>
                <w:rFonts w:ascii="宋体" w:hAnsi="宋体" w:cs="宋体" w:hint="eastAsia"/>
                <w:color w:val="000000"/>
                <w:kern w:val="0"/>
                <w:szCs w:val="21"/>
                <w:lang/>
              </w:rPr>
              <w:t>40</w:t>
            </w:r>
            <w:r>
              <w:rPr>
                <w:rFonts w:ascii="宋体" w:hAnsi="宋体" w:cs="宋体" w:hint="eastAsia"/>
                <w:color w:val="000000"/>
                <w:kern w:val="0"/>
                <w:szCs w:val="21"/>
                <w:lang/>
              </w:rPr>
              <w:t>点触控，整机系统书写延迟≤</w:t>
            </w:r>
            <w:r>
              <w:rPr>
                <w:rFonts w:ascii="宋体" w:hAnsi="宋体" w:cs="宋体" w:hint="eastAsia"/>
                <w:color w:val="000000"/>
                <w:kern w:val="0"/>
                <w:szCs w:val="21"/>
                <w:lang/>
              </w:rPr>
              <w:t>8ms</w:t>
            </w:r>
            <w:r>
              <w:rPr>
                <w:rFonts w:ascii="宋体" w:hAnsi="宋体" w:cs="宋体" w:hint="eastAsia"/>
                <w:color w:val="000000"/>
                <w:kern w:val="0"/>
                <w:szCs w:val="21"/>
                <w:lang/>
              </w:rPr>
              <w:t>。触控分辨率：≥</w:t>
            </w:r>
            <w:r>
              <w:rPr>
                <w:rFonts w:ascii="宋体" w:hAnsi="宋体" w:cs="宋体" w:hint="eastAsia"/>
                <w:color w:val="000000"/>
                <w:kern w:val="0"/>
                <w:szCs w:val="21"/>
                <w:lang/>
              </w:rPr>
              <w:t>32768</w:t>
            </w:r>
            <w:r>
              <w:rPr>
                <w:rFonts w:ascii="宋体" w:hAnsi="宋体" w:cs="宋体" w:hint="eastAsia"/>
                <w:color w:val="000000"/>
                <w:kern w:val="0"/>
                <w:szCs w:val="21"/>
                <w:lang/>
              </w:rPr>
              <w:t>×</w:t>
            </w:r>
            <w:r>
              <w:rPr>
                <w:rFonts w:ascii="宋体" w:hAnsi="宋体" w:cs="宋体" w:hint="eastAsia"/>
                <w:color w:val="000000"/>
                <w:kern w:val="0"/>
                <w:szCs w:val="21"/>
                <w:lang/>
              </w:rPr>
              <w:t>32768</w:t>
            </w:r>
            <w:r>
              <w:rPr>
                <w:rFonts w:ascii="宋体" w:hAnsi="宋体" w:cs="宋体" w:hint="eastAsia"/>
                <w:color w:val="000000"/>
                <w:kern w:val="0"/>
                <w:szCs w:val="21"/>
                <w:lang/>
              </w:rPr>
              <w:t>。</w:t>
            </w:r>
            <w:r>
              <w:rPr>
                <w:rFonts w:ascii="宋体" w:hAnsi="宋体" w:cs="宋体" w:hint="eastAsia"/>
                <w:color w:val="000000"/>
                <w:kern w:val="0"/>
                <w:szCs w:val="21"/>
                <w:lang/>
              </w:rPr>
              <w:br/>
              <w:t>2</w:t>
            </w:r>
            <w:r>
              <w:rPr>
                <w:rFonts w:ascii="宋体" w:hAnsi="宋体" w:cs="宋体" w:hint="eastAsia"/>
                <w:color w:val="000000"/>
                <w:kern w:val="0"/>
                <w:szCs w:val="21"/>
                <w:lang/>
              </w:rPr>
              <w:t>、触摸响应时间≤</w:t>
            </w:r>
            <w:r>
              <w:rPr>
                <w:rFonts w:ascii="宋体" w:hAnsi="宋体" w:cs="宋体" w:hint="eastAsia"/>
                <w:color w:val="000000"/>
                <w:kern w:val="0"/>
                <w:szCs w:val="21"/>
                <w:lang/>
              </w:rPr>
              <w:t>4ms,</w:t>
            </w:r>
            <w:r>
              <w:rPr>
                <w:rFonts w:ascii="宋体" w:hAnsi="宋体" w:cs="宋体" w:hint="eastAsia"/>
                <w:color w:val="000000"/>
                <w:kern w:val="0"/>
                <w:szCs w:val="21"/>
                <w:lang/>
              </w:rPr>
              <w:t>最小识别直径≤</w:t>
            </w:r>
            <w:r>
              <w:rPr>
                <w:rFonts w:ascii="宋体" w:hAnsi="宋体" w:cs="宋体" w:hint="eastAsia"/>
                <w:color w:val="000000"/>
                <w:kern w:val="0"/>
                <w:szCs w:val="21"/>
                <w:lang/>
              </w:rPr>
              <w:t>2mm.</w:t>
            </w:r>
            <w:r>
              <w:rPr>
                <w:rFonts w:ascii="宋体" w:hAnsi="宋体" w:cs="宋体" w:hint="eastAsia"/>
                <w:color w:val="000000"/>
                <w:kern w:val="0"/>
                <w:szCs w:val="21"/>
                <w:lang/>
              </w:rPr>
              <w:t>触摸有效识别物高度≤</w:t>
            </w:r>
            <w:r>
              <w:rPr>
                <w:rFonts w:ascii="宋体" w:hAnsi="宋体" w:cs="宋体" w:hint="eastAsia"/>
                <w:color w:val="000000"/>
                <w:kern w:val="0"/>
                <w:szCs w:val="21"/>
                <w:lang/>
              </w:rPr>
              <w:t xml:space="preserve">3mm </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三、系统功能配置：</w:t>
            </w:r>
            <w:r>
              <w:rPr>
                <w:rFonts w:ascii="宋体" w:hAnsi="宋体" w:cs="宋体" w:hint="eastAsia"/>
                <w:color w:val="000000"/>
                <w:kern w:val="0"/>
                <w:szCs w:val="21"/>
                <w:lang/>
              </w:rPr>
              <w:t xml:space="preserve"> </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、系统配置：整机</w:t>
            </w:r>
            <w:r>
              <w:rPr>
                <w:rFonts w:ascii="宋体" w:hAnsi="宋体" w:cs="宋体" w:hint="eastAsia"/>
                <w:color w:val="000000"/>
                <w:kern w:val="0"/>
                <w:szCs w:val="21"/>
                <w:lang/>
              </w:rPr>
              <w:t xml:space="preserve"> Android </w:t>
            </w:r>
            <w:r>
              <w:rPr>
                <w:rFonts w:ascii="宋体" w:hAnsi="宋体" w:cs="宋体" w:hint="eastAsia"/>
                <w:color w:val="000000"/>
                <w:kern w:val="0"/>
                <w:szCs w:val="21"/>
                <w:lang/>
              </w:rPr>
              <w:t>系统版本不低于</w:t>
            </w:r>
            <w:r>
              <w:rPr>
                <w:rFonts w:ascii="宋体" w:hAnsi="宋体" w:cs="宋体" w:hint="eastAsia"/>
                <w:color w:val="000000"/>
                <w:kern w:val="0"/>
                <w:szCs w:val="21"/>
                <w:lang/>
              </w:rPr>
              <w:t>android 13</w:t>
            </w:r>
            <w:r>
              <w:rPr>
                <w:rFonts w:ascii="宋体" w:hAnsi="宋体" w:cs="宋体" w:hint="eastAsia"/>
                <w:color w:val="000000"/>
                <w:kern w:val="0"/>
                <w:szCs w:val="21"/>
                <w:lang/>
              </w:rPr>
              <w:t>，采用≥</w:t>
            </w:r>
            <w:r>
              <w:rPr>
                <w:rFonts w:ascii="宋体" w:hAnsi="宋体" w:cs="宋体" w:hint="eastAsia"/>
                <w:color w:val="000000"/>
                <w:kern w:val="0"/>
                <w:szCs w:val="21"/>
                <w:lang/>
              </w:rPr>
              <w:t>4</w:t>
            </w:r>
            <w:r>
              <w:rPr>
                <w:rFonts w:ascii="宋体" w:hAnsi="宋体" w:cs="宋体" w:hint="eastAsia"/>
                <w:color w:val="000000"/>
                <w:kern w:val="0"/>
                <w:szCs w:val="21"/>
                <w:lang/>
              </w:rPr>
              <w:t>核</w:t>
            </w:r>
            <w:r>
              <w:rPr>
                <w:rFonts w:ascii="宋体" w:hAnsi="宋体" w:cs="宋体" w:hint="eastAsia"/>
                <w:color w:val="000000"/>
                <w:kern w:val="0"/>
                <w:szCs w:val="21"/>
                <w:lang/>
              </w:rPr>
              <w:t>CPU</w:t>
            </w:r>
            <w:r>
              <w:rPr>
                <w:rFonts w:ascii="宋体" w:hAnsi="宋体" w:cs="宋体" w:hint="eastAsia"/>
                <w:color w:val="000000"/>
                <w:kern w:val="0"/>
                <w:szCs w:val="21"/>
                <w:lang/>
              </w:rPr>
              <w:t>，</w:t>
            </w:r>
            <w:r>
              <w:rPr>
                <w:rFonts w:ascii="宋体" w:hAnsi="宋体" w:cs="宋体" w:hint="eastAsia"/>
                <w:color w:val="000000"/>
                <w:kern w:val="0"/>
                <w:szCs w:val="21"/>
                <w:lang/>
              </w:rPr>
              <w:lastRenderedPageBreak/>
              <w:t>≥</w:t>
            </w:r>
            <w:r>
              <w:rPr>
                <w:rFonts w:ascii="宋体" w:hAnsi="宋体" w:cs="宋体" w:hint="eastAsia"/>
                <w:color w:val="000000"/>
                <w:kern w:val="0"/>
                <w:szCs w:val="21"/>
                <w:lang/>
              </w:rPr>
              <w:t>8</w:t>
            </w:r>
            <w:r>
              <w:rPr>
                <w:rFonts w:ascii="宋体" w:hAnsi="宋体" w:cs="宋体" w:hint="eastAsia"/>
                <w:color w:val="000000"/>
                <w:kern w:val="0"/>
                <w:szCs w:val="21"/>
                <w:lang/>
              </w:rPr>
              <w:t>核视频处理器，≥</w:t>
            </w:r>
            <w:r>
              <w:rPr>
                <w:rFonts w:ascii="宋体" w:hAnsi="宋体" w:cs="宋体" w:hint="eastAsia"/>
                <w:color w:val="000000"/>
                <w:kern w:val="0"/>
                <w:szCs w:val="21"/>
                <w:lang/>
              </w:rPr>
              <w:t>4</w:t>
            </w:r>
            <w:r>
              <w:rPr>
                <w:rFonts w:ascii="宋体" w:hAnsi="宋体" w:cs="宋体" w:hint="eastAsia"/>
                <w:color w:val="000000"/>
                <w:kern w:val="0"/>
                <w:szCs w:val="21"/>
                <w:lang/>
              </w:rPr>
              <w:t>核音频处理器，≥</w:t>
            </w:r>
            <w:r>
              <w:rPr>
                <w:rFonts w:ascii="宋体" w:hAnsi="宋体" w:cs="宋体" w:hint="eastAsia"/>
                <w:color w:val="000000"/>
                <w:kern w:val="0"/>
                <w:szCs w:val="21"/>
                <w:lang/>
              </w:rPr>
              <w:t>2</w:t>
            </w:r>
            <w:r>
              <w:rPr>
                <w:rFonts w:ascii="宋体" w:hAnsi="宋体" w:cs="宋体" w:hint="eastAsia"/>
                <w:color w:val="000000"/>
                <w:kern w:val="0"/>
                <w:szCs w:val="21"/>
                <w:lang/>
              </w:rPr>
              <w:t>核</w:t>
            </w:r>
            <w:r>
              <w:rPr>
                <w:rFonts w:ascii="宋体" w:hAnsi="宋体" w:cs="宋体" w:hint="eastAsia"/>
                <w:color w:val="000000"/>
                <w:kern w:val="0"/>
                <w:szCs w:val="21"/>
                <w:lang/>
              </w:rPr>
              <w:t>GPU</w:t>
            </w:r>
            <w:r>
              <w:rPr>
                <w:rFonts w:ascii="宋体" w:hAnsi="宋体" w:cs="宋体" w:hint="eastAsia"/>
                <w:color w:val="000000"/>
                <w:kern w:val="0"/>
                <w:szCs w:val="21"/>
                <w:lang/>
              </w:rPr>
              <w:t>，内存不小</w:t>
            </w:r>
            <w:r>
              <w:rPr>
                <w:rFonts w:ascii="宋体" w:hAnsi="宋体" w:cs="宋体" w:hint="eastAsia"/>
                <w:color w:val="000000"/>
                <w:kern w:val="0"/>
                <w:szCs w:val="21"/>
                <w:lang/>
              </w:rPr>
              <w:t>于</w:t>
            </w:r>
            <w:r>
              <w:rPr>
                <w:rFonts w:ascii="宋体" w:hAnsi="宋体" w:cs="宋体" w:hint="eastAsia"/>
                <w:color w:val="000000"/>
                <w:kern w:val="0"/>
                <w:szCs w:val="21"/>
                <w:lang/>
              </w:rPr>
              <w:t>4G</w:t>
            </w:r>
            <w:r>
              <w:rPr>
                <w:rFonts w:ascii="宋体" w:hAnsi="宋体" w:cs="宋体" w:hint="eastAsia"/>
                <w:color w:val="000000"/>
                <w:kern w:val="0"/>
                <w:szCs w:val="21"/>
                <w:lang/>
              </w:rPr>
              <w:t>，存储空间不小于</w:t>
            </w:r>
            <w:r>
              <w:rPr>
                <w:rFonts w:ascii="宋体" w:hAnsi="宋体" w:cs="宋体" w:hint="eastAsia"/>
                <w:color w:val="000000"/>
                <w:kern w:val="0"/>
                <w:szCs w:val="21"/>
                <w:lang/>
              </w:rPr>
              <w:t>32G</w:t>
            </w:r>
            <w:r>
              <w:rPr>
                <w:rFonts w:ascii="宋体" w:hAnsi="宋体" w:cs="宋体" w:hint="eastAsia"/>
                <w:color w:val="000000"/>
                <w:kern w:val="0"/>
                <w:szCs w:val="21"/>
                <w:lang/>
              </w:rPr>
              <w:t>。内存可扩展至</w:t>
            </w:r>
            <w:r>
              <w:rPr>
                <w:rFonts w:ascii="宋体" w:hAnsi="宋体" w:cs="宋体" w:hint="eastAsia"/>
                <w:color w:val="000000"/>
                <w:kern w:val="0"/>
                <w:szCs w:val="21"/>
                <w:lang/>
              </w:rPr>
              <w:t>8G</w:t>
            </w:r>
            <w:r>
              <w:rPr>
                <w:rFonts w:ascii="宋体" w:hAnsi="宋体" w:cs="宋体" w:hint="eastAsia"/>
                <w:color w:val="000000"/>
                <w:kern w:val="0"/>
                <w:szCs w:val="21"/>
                <w:lang/>
              </w:rPr>
              <w:t>，存储空间可扩展至</w:t>
            </w:r>
            <w:r>
              <w:rPr>
                <w:rFonts w:ascii="宋体" w:hAnsi="宋体" w:cs="宋体" w:hint="eastAsia"/>
                <w:color w:val="000000"/>
                <w:kern w:val="0"/>
                <w:szCs w:val="21"/>
                <w:lang/>
              </w:rPr>
              <w:t>128G</w:t>
            </w:r>
            <w:r>
              <w:rPr>
                <w:rFonts w:ascii="宋体" w:hAnsi="宋体" w:cs="宋体" w:hint="eastAsia"/>
                <w:color w:val="000000"/>
                <w:kern w:val="0"/>
                <w:szCs w:val="21"/>
                <w:lang/>
              </w:rPr>
              <w:t>。</w:t>
            </w:r>
            <w:r>
              <w:rPr>
                <w:rFonts w:ascii="宋体" w:hAnsi="宋体" w:cs="宋体" w:hint="eastAsia"/>
                <w:color w:val="000000"/>
                <w:kern w:val="0"/>
                <w:szCs w:val="21"/>
                <w:lang/>
              </w:rPr>
              <w:br/>
              <w:t>2</w:t>
            </w:r>
            <w:r>
              <w:rPr>
                <w:rFonts w:ascii="宋体" w:hAnsi="宋体" w:cs="宋体" w:hint="eastAsia"/>
                <w:color w:val="000000"/>
                <w:kern w:val="0"/>
                <w:szCs w:val="21"/>
                <w:lang/>
              </w:rPr>
              <w:t>、在整机任意信源和</w:t>
            </w:r>
            <w:r>
              <w:rPr>
                <w:rFonts w:ascii="宋体" w:hAnsi="宋体" w:cs="宋体" w:hint="eastAsia"/>
                <w:color w:val="000000"/>
                <w:kern w:val="0"/>
                <w:szCs w:val="21"/>
                <w:lang/>
              </w:rPr>
              <w:t>android</w:t>
            </w:r>
            <w:r>
              <w:rPr>
                <w:rFonts w:ascii="宋体" w:hAnsi="宋体" w:cs="宋体" w:hint="eastAsia"/>
                <w:color w:val="000000"/>
                <w:kern w:val="0"/>
                <w:szCs w:val="21"/>
                <w:lang/>
              </w:rPr>
              <w:t>系统下，都支持高清</w:t>
            </w:r>
            <w:r>
              <w:rPr>
                <w:rFonts w:ascii="宋体" w:hAnsi="宋体" w:cs="宋体" w:hint="eastAsia"/>
                <w:color w:val="000000"/>
                <w:kern w:val="0"/>
                <w:szCs w:val="21"/>
                <w:lang/>
              </w:rPr>
              <w:t>4K</w:t>
            </w:r>
            <w:r>
              <w:rPr>
                <w:rFonts w:ascii="宋体" w:hAnsi="宋体" w:cs="宋体" w:hint="eastAsia"/>
                <w:color w:val="000000"/>
                <w:kern w:val="0"/>
                <w:szCs w:val="21"/>
                <w:lang/>
              </w:rPr>
              <w:t>界面</w:t>
            </w:r>
            <w:r>
              <w:rPr>
                <w:rFonts w:ascii="宋体" w:hAnsi="宋体" w:cs="宋体" w:hint="eastAsia"/>
                <w:color w:val="000000"/>
                <w:kern w:val="0"/>
                <w:szCs w:val="21"/>
                <w:lang/>
              </w:rPr>
              <w:t>UI</w:t>
            </w:r>
            <w:r>
              <w:rPr>
                <w:rFonts w:ascii="宋体" w:hAnsi="宋体" w:cs="宋体" w:hint="eastAsia"/>
                <w:color w:val="000000"/>
                <w:kern w:val="0"/>
                <w:szCs w:val="21"/>
                <w:lang/>
              </w:rPr>
              <w:t>显示。支持在主页左划唤起负一屏，打开欢迎页面，提供不少于</w:t>
            </w:r>
            <w:r>
              <w:rPr>
                <w:rFonts w:ascii="宋体" w:hAnsi="宋体" w:cs="宋体" w:hint="eastAsia"/>
                <w:color w:val="000000"/>
                <w:kern w:val="0"/>
                <w:szCs w:val="21"/>
                <w:lang/>
              </w:rPr>
              <w:t>10</w:t>
            </w:r>
            <w:r>
              <w:rPr>
                <w:rFonts w:ascii="宋体" w:hAnsi="宋体" w:cs="宋体" w:hint="eastAsia"/>
                <w:color w:val="000000"/>
                <w:kern w:val="0"/>
                <w:szCs w:val="21"/>
                <w:lang/>
              </w:rPr>
              <w:t>种欢迎模板，可支持自定义欢迎语，并支持上传图片作为模板背景，可添加背景音乐，在放映模式下进行播放。</w:t>
            </w:r>
            <w:r>
              <w:rPr>
                <w:rFonts w:ascii="宋体" w:hAnsi="宋体" w:cs="宋体" w:hint="eastAsia"/>
                <w:color w:val="000000"/>
                <w:kern w:val="0"/>
                <w:szCs w:val="21"/>
                <w:lang/>
              </w:rPr>
              <w:br/>
              <w:t>3</w:t>
            </w:r>
            <w:r>
              <w:rPr>
                <w:rFonts w:ascii="宋体" w:hAnsi="宋体" w:cs="宋体" w:hint="eastAsia"/>
                <w:color w:val="000000"/>
                <w:kern w:val="0"/>
                <w:szCs w:val="21"/>
                <w:lang/>
              </w:rPr>
              <w:t>、主界面显示组件可以自定义，包括教室命名、网络状态、设备温度、自动隐藏侧边栏、速记板、日历日程。可以设置上述组件是否在主界面显示。</w:t>
            </w:r>
            <w:r>
              <w:rPr>
                <w:rFonts w:ascii="宋体" w:hAnsi="宋体" w:cs="宋体" w:hint="eastAsia"/>
                <w:color w:val="000000"/>
                <w:kern w:val="0"/>
                <w:szCs w:val="21"/>
                <w:lang/>
              </w:rPr>
              <w:br/>
              <w:t>4</w:t>
            </w:r>
            <w:r>
              <w:rPr>
                <w:rFonts w:ascii="宋体" w:hAnsi="宋体" w:cs="宋体" w:hint="eastAsia"/>
                <w:color w:val="000000"/>
                <w:kern w:val="0"/>
                <w:szCs w:val="21"/>
                <w:lang/>
              </w:rPr>
              <w:t>、支持插入</w:t>
            </w:r>
            <w:r>
              <w:rPr>
                <w:rFonts w:ascii="宋体" w:hAnsi="宋体" w:cs="宋体" w:hint="eastAsia"/>
                <w:color w:val="000000"/>
                <w:kern w:val="0"/>
                <w:szCs w:val="21"/>
                <w:lang/>
              </w:rPr>
              <w:t>U</w:t>
            </w:r>
            <w:r>
              <w:rPr>
                <w:rFonts w:ascii="宋体" w:hAnsi="宋体" w:cs="宋体" w:hint="eastAsia"/>
                <w:color w:val="000000"/>
                <w:kern w:val="0"/>
                <w:szCs w:val="21"/>
                <w:lang/>
              </w:rPr>
              <w:t>盘直接更换开机画面，可以设置主题、壁纸。支持云端下发壁纸，可以多</w:t>
            </w:r>
            <w:r>
              <w:rPr>
                <w:rFonts w:ascii="宋体" w:hAnsi="宋体" w:cs="宋体" w:hint="eastAsia"/>
                <w:color w:val="000000"/>
                <w:kern w:val="0"/>
                <w:szCs w:val="21"/>
                <w:lang/>
              </w:rPr>
              <w:t>个壁纸滚动展示。支持更换≥</w:t>
            </w:r>
            <w:r>
              <w:rPr>
                <w:rFonts w:ascii="宋体" w:hAnsi="宋体" w:cs="宋体" w:hint="eastAsia"/>
                <w:color w:val="000000"/>
                <w:kern w:val="0"/>
                <w:szCs w:val="21"/>
                <w:lang/>
              </w:rPr>
              <w:t>3</w:t>
            </w:r>
            <w:r>
              <w:rPr>
                <w:rFonts w:ascii="宋体" w:hAnsi="宋体" w:cs="宋体" w:hint="eastAsia"/>
                <w:color w:val="000000"/>
                <w:kern w:val="0"/>
                <w:szCs w:val="21"/>
                <w:lang/>
              </w:rPr>
              <w:t>个主题。</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5</w:t>
            </w:r>
            <w:r>
              <w:rPr>
                <w:rFonts w:ascii="宋体" w:hAnsi="宋体" w:cs="宋体" w:hint="eastAsia"/>
                <w:color w:val="000000"/>
                <w:kern w:val="0"/>
                <w:szCs w:val="21"/>
                <w:lang/>
              </w:rPr>
              <w:t>、支持在任意界面下，从屏幕下方边缘唤出速记板，方便随时记录。书写内容不会因为其它程序的使用情况而被更改或丢失，速记板记录的内容支持保存，并可以在</w:t>
            </w:r>
            <w:r>
              <w:rPr>
                <w:rFonts w:ascii="宋体" w:hAnsi="宋体" w:cs="宋体" w:hint="eastAsia"/>
                <w:color w:val="000000"/>
                <w:kern w:val="0"/>
                <w:szCs w:val="21"/>
                <w:lang/>
              </w:rPr>
              <w:t>Android</w:t>
            </w:r>
            <w:r>
              <w:rPr>
                <w:rFonts w:ascii="宋体" w:hAnsi="宋体" w:cs="宋体" w:hint="eastAsia"/>
                <w:color w:val="000000"/>
                <w:kern w:val="0"/>
                <w:szCs w:val="21"/>
                <w:lang/>
              </w:rPr>
              <w:t>系统白板软件下打开保存的内容并可重新编辑。</w:t>
            </w:r>
            <w:r>
              <w:rPr>
                <w:rFonts w:ascii="宋体" w:hAnsi="宋体" w:cs="宋体" w:hint="eastAsia"/>
                <w:color w:val="000000"/>
                <w:kern w:val="0"/>
                <w:szCs w:val="21"/>
                <w:lang/>
              </w:rPr>
              <w:br/>
              <w:t>6</w:t>
            </w:r>
            <w:r>
              <w:rPr>
                <w:rFonts w:ascii="宋体" w:hAnsi="宋体" w:cs="宋体" w:hint="eastAsia"/>
                <w:color w:val="000000"/>
                <w:kern w:val="0"/>
                <w:szCs w:val="21"/>
                <w:lang/>
              </w:rPr>
              <w:t>、信源识别：在通道接入信号时，系统可以侦测到并给出提示，可以自动跳转到新接入的通道，用户可自定义通道名称。</w:t>
            </w:r>
            <w:r>
              <w:rPr>
                <w:rFonts w:ascii="宋体" w:hAnsi="宋体" w:cs="宋体" w:hint="eastAsia"/>
                <w:color w:val="000000"/>
                <w:kern w:val="0"/>
                <w:szCs w:val="21"/>
                <w:lang/>
              </w:rPr>
              <w:br/>
              <w:t>7</w:t>
            </w:r>
            <w:r>
              <w:rPr>
                <w:rFonts w:ascii="宋体" w:hAnsi="宋体" w:cs="宋体" w:hint="eastAsia"/>
                <w:color w:val="000000"/>
                <w:kern w:val="0"/>
                <w:szCs w:val="21"/>
                <w:lang/>
              </w:rPr>
              <w:t>、整机支持半屏模式，在</w:t>
            </w:r>
            <w:r>
              <w:rPr>
                <w:rFonts w:ascii="宋体" w:hAnsi="宋体" w:cs="宋体" w:hint="eastAsia"/>
                <w:color w:val="000000"/>
                <w:kern w:val="0"/>
                <w:szCs w:val="21"/>
                <w:lang/>
              </w:rPr>
              <w:t>Windows</w:t>
            </w:r>
            <w:r>
              <w:rPr>
                <w:rFonts w:ascii="宋体" w:hAnsi="宋体" w:cs="宋体" w:hint="eastAsia"/>
                <w:color w:val="000000"/>
                <w:kern w:val="0"/>
                <w:szCs w:val="21"/>
                <w:lang/>
              </w:rPr>
              <w:t>和整机系统下，可通过功能键或手势实现一键降屏（窗口下移）功能，支持点击恢复显示全屏窗口。</w:t>
            </w:r>
            <w:r>
              <w:rPr>
                <w:rFonts w:ascii="宋体" w:hAnsi="宋体" w:cs="宋体" w:hint="eastAsia"/>
                <w:color w:val="000000"/>
                <w:kern w:val="0"/>
                <w:szCs w:val="21"/>
                <w:lang/>
              </w:rPr>
              <w:br/>
              <w:t>8</w:t>
            </w:r>
            <w:r>
              <w:rPr>
                <w:rFonts w:ascii="宋体" w:hAnsi="宋体" w:cs="宋体" w:hint="eastAsia"/>
                <w:color w:val="000000"/>
                <w:kern w:val="0"/>
                <w:szCs w:val="21"/>
                <w:lang/>
              </w:rPr>
              <w:t>、整机内置截屏功能，支持自行</w:t>
            </w:r>
            <w:r>
              <w:rPr>
                <w:rFonts w:ascii="宋体" w:hAnsi="宋体" w:cs="宋体" w:hint="eastAsia"/>
                <w:color w:val="000000"/>
                <w:kern w:val="0"/>
                <w:szCs w:val="21"/>
                <w:lang/>
              </w:rPr>
              <w:t>选择截屏范围，操作截取屏幕后可自动保存截屏文件。截屏支持加密分享。</w:t>
            </w:r>
            <w:r>
              <w:rPr>
                <w:rFonts w:ascii="宋体" w:hAnsi="宋体" w:cs="宋体" w:hint="eastAsia"/>
                <w:color w:val="000000"/>
                <w:kern w:val="0"/>
                <w:szCs w:val="21"/>
                <w:lang/>
              </w:rPr>
              <w:br/>
              <w:t>9</w:t>
            </w:r>
            <w:r>
              <w:rPr>
                <w:rFonts w:ascii="宋体" w:hAnsi="宋体" w:cs="宋体" w:hint="eastAsia"/>
                <w:color w:val="000000"/>
                <w:kern w:val="0"/>
                <w:szCs w:val="21"/>
                <w:lang/>
              </w:rPr>
              <w:t>、整机支持用户自定义开机</w:t>
            </w:r>
            <w:r>
              <w:rPr>
                <w:rFonts w:ascii="宋体" w:hAnsi="宋体" w:cs="宋体" w:hint="eastAsia"/>
                <w:color w:val="000000"/>
                <w:kern w:val="0"/>
                <w:szCs w:val="21"/>
                <w:lang/>
              </w:rPr>
              <w:t>/</w:t>
            </w:r>
            <w:r>
              <w:rPr>
                <w:rFonts w:ascii="宋体" w:hAnsi="宋体" w:cs="宋体" w:hint="eastAsia"/>
                <w:color w:val="000000"/>
                <w:kern w:val="0"/>
                <w:szCs w:val="21"/>
                <w:lang/>
              </w:rPr>
              <w:t>关机时间。支持自定义开关机场景策略设置，可以定义在从周一到周日是否需要重复执行设定好的开关机策略。</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10</w:t>
            </w:r>
            <w:r>
              <w:rPr>
                <w:rFonts w:ascii="宋体" w:hAnsi="宋体" w:cs="宋体" w:hint="eastAsia"/>
                <w:color w:val="000000"/>
                <w:kern w:val="0"/>
                <w:szCs w:val="21"/>
                <w:lang/>
              </w:rPr>
              <w:t>、为便于老师在授课中快速启动相关应用和设置，中间大屏具备侧边栏快捷工具：整机具备全通道下侧边栏，任意信号源通道下，都可一键调出侧边工具栏；侧边工具栏支持常用功能选择，包括：主页，返回，电源，全部应用；支持在侧边工具栏进行快速信源切换，有信号接入的信源会自动点亮图标；侧边工具栏支持显示无线网络连接状态、无线热点</w:t>
            </w:r>
            <w:r>
              <w:rPr>
                <w:rFonts w:ascii="宋体" w:hAnsi="宋体" w:cs="宋体" w:hint="eastAsia"/>
                <w:color w:val="000000"/>
                <w:kern w:val="0"/>
                <w:szCs w:val="21"/>
                <w:lang/>
              </w:rPr>
              <w:t>状态、蓝牙连接状态，并可以通过点击一键开关无线网络、无线热点、蓝牙模块；侧边栏包含不少于</w:t>
            </w:r>
            <w:r>
              <w:rPr>
                <w:rFonts w:ascii="宋体" w:hAnsi="宋体" w:cs="宋体" w:hint="eastAsia"/>
                <w:color w:val="000000"/>
                <w:kern w:val="0"/>
                <w:szCs w:val="21"/>
                <w:lang/>
              </w:rPr>
              <w:t>11</w:t>
            </w:r>
            <w:r>
              <w:rPr>
                <w:rFonts w:ascii="宋体" w:hAnsi="宋体" w:cs="宋体" w:hint="eastAsia"/>
                <w:color w:val="000000"/>
                <w:kern w:val="0"/>
                <w:szCs w:val="21"/>
                <w:lang/>
              </w:rPr>
              <w:t>种常见的教学工具，包括：批注、多任务、录屏、截屏、相机、计时器、投票器、计算器、触控锁、冻屏、聚光灯；侧边栏可以快捷调整亮度、音量。</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11</w:t>
            </w:r>
            <w:r>
              <w:rPr>
                <w:rFonts w:ascii="宋体" w:hAnsi="宋体" w:cs="宋体" w:hint="eastAsia"/>
                <w:color w:val="000000"/>
                <w:kern w:val="0"/>
                <w:szCs w:val="21"/>
                <w:lang/>
              </w:rPr>
              <w:t>、整机内置微课工具，在任意信源通道、任意界面下可以按前面板“微课”物理按键一键启动，支持桌面模式、摄像头模式录制。支持全屏幕或区域屏幕录制。可设置打开</w:t>
            </w:r>
            <w:r>
              <w:rPr>
                <w:rFonts w:ascii="宋体" w:hAnsi="宋体" w:cs="宋体" w:hint="eastAsia"/>
                <w:color w:val="000000"/>
                <w:kern w:val="0"/>
                <w:szCs w:val="21"/>
                <w:lang/>
              </w:rPr>
              <w:t>/</w:t>
            </w:r>
            <w:r>
              <w:rPr>
                <w:rFonts w:ascii="宋体" w:hAnsi="宋体" w:cs="宋体" w:hint="eastAsia"/>
                <w:color w:val="000000"/>
                <w:kern w:val="0"/>
                <w:szCs w:val="21"/>
                <w:lang/>
              </w:rPr>
              <w:t>关闭摄像头和麦克风。录制过程中支持暂停。可设置视频格式、录制清晰度、帧率、摄像头清晰度。录制完成后可选择存储位</w:t>
            </w:r>
            <w:r>
              <w:rPr>
                <w:rFonts w:ascii="宋体" w:hAnsi="宋体" w:cs="宋体" w:hint="eastAsia"/>
                <w:color w:val="000000"/>
                <w:kern w:val="0"/>
                <w:szCs w:val="21"/>
                <w:lang/>
              </w:rPr>
              <w:lastRenderedPageBreak/>
              <w:t>置，可对录制文件进</w:t>
            </w:r>
            <w:r>
              <w:rPr>
                <w:rFonts w:ascii="宋体" w:hAnsi="宋体" w:cs="宋体" w:hint="eastAsia"/>
                <w:color w:val="000000"/>
                <w:kern w:val="0"/>
                <w:szCs w:val="21"/>
                <w:lang/>
              </w:rPr>
              <w:t>行重命名操作。可以删除录制文件。</w:t>
            </w:r>
            <w:r>
              <w:rPr>
                <w:rFonts w:ascii="宋体" w:hAnsi="宋体" w:cs="宋体" w:hint="eastAsia"/>
                <w:color w:val="000000"/>
                <w:kern w:val="0"/>
                <w:szCs w:val="21"/>
                <w:lang/>
              </w:rPr>
              <w:br/>
              <w:t>12</w:t>
            </w:r>
            <w:r>
              <w:rPr>
                <w:rFonts w:ascii="宋体" w:hAnsi="宋体" w:cs="宋体" w:hint="eastAsia"/>
                <w:color w:val="000000"/>
                <w:kern w:val="0"/>
                <w:szCs w:val="21"/>
                <w:lang/>
              </w:rPr>
              <w:t>、图像模式：设备支持标准、生动、电影、自定义等图像模式切换，用户也可自定义图像模式，包括名称更改，对比度、色温、饱和度、清晰度等参数调节</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br/>
              <w:t>13</w:t>
            </w:r>
            <w:r>
              <w:rPr>
                <w:rFonts w:ascii="宋体" w:hAnsi="宋体" w:cs="宋体" w:hint="eastAsia"/>
                <w:color w:val="000000"/>
                <w:kern w:val="0"/>
                <w:szCs w:val="21"/>
                <w:lang/>
              </w:rPr>
              <w:t>、音效模式：设备支持标准、听力、音乐、电影等音效模式切换，用户也可自定义音效模式，包括名称更改，高音、低音、平衡等参数调节。在中低频段、高频段分别有</w:t>
            </w:r>
            <w:r>
              <w:rPr>
                <w:rFonts w:ascii="宋体" w:hAnsi="宋体" w:cs="宋体" w:hint="eastAsia"/>
                <w:color w:val="000000"/>
                <w:kern w:val="0"/>
                <w:szCs w:val="21"/>
                <w:lang/>
              </w:rPr>
              <w:t>-12dB</w:t>
            </w:r>
            <w:r>
              <w:rPr>
                <w:rFonts w:ascii="宋体" w:hAnsi="宋体" w:cs="宋体" w:hint="eastAsia"/>
                <w:color w:val="000000"/>
                <w:kern w:val="0"/>
                <w:szCs w:val="21"/>
                <w:lang/>
              </w:rPr>
              <w:t>～</w:t>
            </w:r>
            <w:r>
              <w:rPr>
                <w:rFonts w:ascii="宋体" w:hAnsi="宋体" w:cs="宋体" w:hint="eastAsia"/>
                <w:color w:val="000000"/>
                <w:kern w:val="0"/>
                <w:szCs w:val="21"/>
                <w:lang/>
              </w:rPr>
              <w:t>12dB</w:t>
            </w:r>
            <w:r>
              <w:rPr>
                <w:rFonts w:ascii="宋体" w:hAnsi="宋体" w:cs="宋体" w:hint="eastAsia"/>
                <w:color w:val="000000"/>
                <w:kern w:val="0"/>
                <w:szCs w:val="21"/>
                <w:lang/>
              </w:rPr>
              <w:t>范围的调节功能。</w:t>
            </w:r>
            <w:r>
              <w:rPr>
                <w:rFonts w:ascii="宋体" w:hAnsi="宋体" w:cs="宋体" w:hint="eastAsia"/>
                <w:color w:val="000000"/>
                <w:kern w:val="0"/>
                <w:szCs w:val="21"/>
                <w:lang/>
              </w:rPr>
              <w:br/>
            </w:r>
            <w:r>
              <w:rPr>
                <w:rFonts w:ascii="宋体" w:hAnsi="宋体" w:cs="宋体" w:hint="eastAsia"/>
                <w:color w:val="000000"/>
                <w:kern w:val="0"/>
                <w:szCs w:val="21"/>
                <w:lang/>
              </w:rPr>
              <w:t>四、嵌入式安卓白板：</w:t>
            </w:r>
            <w:r>
              <w:rPr>
                <w:rFonts w:ascii="宋体" w:hAnsi="宋体" w:cs="宋体" w:hint="eastAsia"/>
                <w:color w:val="000000"/>
                <w:kern w:val="0"/>
                <w:szCs w:val="21"/>
                <w:lang/>
              </w:rPr>
              <w:t xml:space="preserve"> </w:t>
            </w:r>
            <w:r>
              <w:rPr>
                <w:rFonts w:ascii="宋体" w:hAnsi="宋体" w:cs="宋体" w:hint="eastAsia"/>
                <w:color w:val="000000"/>
                <w:kern w:val="0"/>
                <w:szCs w:val="21"/>
                <w:lang/>
              </w:rPr>
              <w:br/>
              <w:t>1</w:t>
            </w:r>
            <w:r>
              <w:rPr>
                <w:rFonts w:ascii="宋体" w:hAnsi="宋体" w:cs="宋体" w:hint="eastAsia"/>
                <w:color w:val="000000"/>
                <w:kern w:val="0"/>
                <w:szCs w:val="21"/>
                <w:lang/>
              </w:rPr>
              <w:t>、智能识别：可对文字及图形进行智能识别，将书写体转化为印刷体。</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、在无内置电脑状态下，嵌入式系统内置白板支持手掌</w:t>
            </w:r>
            <w:r>
              <w:rPr>
                <w:rFonts w:ascii="宋体" w:hAnsi="宋体" w:cs="宋体" w:hint="eastAsia"/>
                <w:color w:val="000000"/>
                <w:kern w:val="0"/>
                <w:szCs w:val="21"/>
                <w:lang/>
              </w:rPr>
              <w:t>擦除、拳头擦除。擦除面积可以根据拳头、手掌与屏幕的接触面积自动调整，为操作方便，擦除操作前不需要选择任何功能按键，在书写状态下即可操作。支持书写的同时进行擦除操作。</w:t>
            </w:r>
          </w:p>
          <w:p w:rsidR="00A314FE" w:rsidRDefault="00026A1B">
            <w:pPr>
              <w:spacing w:line="360" w:lineRule="auto"/>
              <w:rPr>
                <w:rFonts w:ascii="宋体" w:hAnsi="宋体" w:cs="宋体"/>
                <w:color w:val="000000"/>
                <w:kern w:val="0"/>
                <w:szCs w:val="21"/>
                <w:lang/>
              </w:rPr>
            </w:pPr>
            <w:r>
              <w:rPr>
                <w:rFonts w:ascii="宋体" w:hAnsi="宋体" w:cs="宋体" w:hint="eastAsia"/>
                <w:color w:val="000000"/>
                <w:kern w:val="0"/>
                <w:szCs w:val="21"/>
                <w:lang/>
              </w:rPr>
              <w:t>3</w:t>
            </w:r>
            <w:r>
              <w:rPr>
                <w:rFonts w:ascii="宋体" w:hAnsi="宋体" w:cs="宋体" w:hint="eastAsia"/>
                <w:color w:val="000000"/>
                <w:kern w:val="0"/>
                <w:szCs w:val="21"/>
                <w:lang/>
              </w:rPr>
              <w:t>、书写内容可以保存为源文件、图片、</w:t>
            </w:r>
            <w:r>
              <w:rPr>
                <w:rFonts w:ascii="宋体" w:hAnsi="宋体" w:cs="宋体" w:hint="eastAsia"/>
                <w:color w:val="000000"/>
                <w:kern w:val="0"/>
                <w:szCs w:val="21"/>
                <w:lang/>
              </w:rPr>
              <w:t xml:space="preserve">PDF </w:t>
            </w:r>
            <w:r>
              <w:rPr>
                <w:rFonts w:ascii="宋体" w:hAnsi="宋体" w:cs="宋体" w:hint="eastAsia"/>
                <w:color w:val="000000"/>
                <w:kern w:val="0"/>
                <w:szCs w:val="21"/>
                <w:lang/>
              </w:rPr>
              <w:t>。支持扫码分享，并且扫码过程支持服务器校验检查，保证文件隐私信息无泄漏。</w:t>
            </w:r>
            <w:r>
              <w:rPr>
                <w:rFonts w:ascii="宋体" w:hAnsi="宋体" w:cs="宋体" w:hint="eastAsia"/>
                <w:color w:val="000000"/>
                <w:kern w:val="0"/>
                <w:szCs w:val="21"/>
                <w:lang/>
              </w:rPr>
              <w:br/>
              <w:t>4</w:t>
            </w:r>
            <w:r>
              <w:rPr>
                <w:rFonts w:ascii="宋体" w:hAnsi="宋体" w:cs="宋体" w:hint="eastAsia"/>
                <w:color w:val="000000"/>
                <w:kern w:val="0"/>
                <w:szCs w:val="21"/>
                <w:lang/>
              </w:rPr>
              <w:t>、支持插入</w:t>
            </w:r>
            <w:r>
              <w:rPr>
                <w:rFonts w:ascii="宋体" w:hAnsi="宋体" w:cs="宋体" w:hint="eastAsia"/>
                <w:color w:val="000000"/>
                <w:kern w:val="0"/>
                <w:szCs w:val="21"/>
                <w:lang/>
              </w:rPr>
              <w:t>PPT\PDF</w:t>
            </w:r>
            <w:r>
              <w:rPr>
                <w:rFonts w:ascii="宋体" w:hAnsi="宋体" w:cs="宋体" w:hint="eastAsia"/>
                <w:color w:val="000000"/>
                <w:kern w:val="0"/>
                <w:szCs w:val="21"/>
                <w:lang/>
              </w:rPr>
              <w:t>文档</w:t>
            </w:r>
            <w:r>
              <w:rPr>
                <w:rFonts w:ascii="宋体" w:hAnsi="宋体" w:cs="宋体" w:hint="eastAsia"/>
                <w:color w:val="000000"/>
                <w:kern w:val="0"/>
                <w:szCs w:val="21"/>
                <w:lang/>
              </w:rPr>
              <w:t>\</w:t>
            </w:r>
            <w:r>
              <w:rPr>
                <w:rFonts w:ascii="宋体" w:hAnsi="宋体" w:cs="宋体" w:hint="eastAsia"/>
                <w:color w:val="000000"/>
                <w:kern w:val="0"/>
                <w:szCs w:val="21"/>
                <w:lang/>
              </w:rPr>
              <w:t>图片</w:t>
            </w:r>
            <w:r>
              <w:rPr>
                <w:rFonts w:ascii="宋体" w:hAnsi="宋体" w:cs="宋体" w:hint="eastAsia"/>
                <w:color w:val="000000"/>
                <w:kern w:val="0"/>
                <w:szCs w:val="21"/>
                <w:lang/>
              </w:rPr>
              <w:t>\</w:t>
            </w:r>
            <w:r>
              <w:rPr>
                <w:rFonts w:ascii="宋体" w:hAnsi="宋体" w:cs="宋体" w:hint="eastAsia"/>
                <w:color w:val="000000"/>
                <w:kern w:val="0"/>
                <w:szCs w:val="21"/>
                <w:lang/>
              </w:rPr>
              <w:t>搜索内容，支持自动绘制表格、思维导图、流程图。</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5</w:t>
            </w:r>
            <w:r>
              <w:rPr>
                <w:rFonts w:ascii="宋体" w:hAnsi="宋体" w:cs="宋体" w:hint="eastAsia"/>
                <w:color w:val="000000"/>
                <w:kern w:val="0"/>
                <w:szCs w:val="21"/>
                <w:lang/>
              </w:rPr>
              <w:t>、支持无限画布书写，并且在拖动书写内容时，可以通过全局视图快速导航，点击可跳转定位内容。</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6</w:t>
            </w:r>
            <w:r>
              <w:rPr>
                <w:rFonts w:ascii="宋体" w:hAnsi="宋体" w:cs="宋体" w:hint="eastAsia"/>
                <w:color w:val="000000"/>
                <w:kern w:val="0"/>
                <w:szCs w:val="21"/>
                <w:lang/>
              </w:rPr>
              <w:t>、为方便精准作图，支持白板软件一键调出直尺工</w:t>
            </w:r>
            <w:r>
              <w:rPr>
                <w:rFonts w:ascii="宋体" w:hAnsi="宋体" w:cs="宋体" w:hint="eastAsia"/>
                <w:color w:val="000000"/>
                <w:kern w:val="0"/>
                <w:szCs w:val="21"/>
                <w:lang/>
              </w:rPr>
              <w:t>具，直尺工具能同时显示长度和偏转角度，方便精准作图。</w:t>
            </w:r>
            <w:r>
              <w:rPr>
                <w:rFonts w:ascii="宋体" w:hAnsi="宋体" w:cs="宋体" w:hint="eastAsia"/>
                <w:color w:val="000000"/>
                <w:kern w:val="0"/>
                <w:szCs w:val="21"/>
                <w:lang/>
              </w:rPr>
              <w:br/>
            </w:r>
            <w:r>
              <w:rPr>
                <w:rFonts w:ascii="宋体" w:hAnsi="宋体" w:cs="宋体" w:hint="eastAsia"/>
                <w:color w:val="000000"/>
                <w:kern w:val="0"/>
                <w:szCs w:val="21"/>
                <w:lang/>
              </w:rPr>
              <w:t>五、内置</w:t>
            </w:r>
            <w:r>
              <w:rPr>
                <w:rFonts w:ascii="宋体" w:hAnsi="宋体" w:cs="宋体" w:hint="eastAsia"/>
                <w:color w:val="000000"/>
                <w:kern w:val="0"/>
                <w:szCs w:val="21"/>
                <w:lang/>
              </w:rPr>
              <w:t>OPS</w:t>
            </w:r>
            <w:r>
              <w:rPr>
                <w:rFonts w:ascii="宋体" w:hAnsi="宋体" w:cs="宋体" w:hint="eastAsia"/>
                <w:color w:val="000000"/>
                <w:kern w:val="0"/>
                <w:szCs w:val="21"/>
                <w:lang/>
              </w:rPr>
              <w:t>电脑参数</w:t>
            </w:r>
            <w:r>
              <w:rPr>
                <w:rFonts w:ascii="宋体" w:hAnsi="宋体" w:cs="宋体" w:hint="eastAsia"/>
                <w:color w:val="000000"/>
                <w:kern w:val="0"/>
                <w:szCs w:val="21"/>
                <w:lang/>
              </w:rPr>
              <w:br/>
              <w:t>1</w:t>
            </w:r>
            <w:r>
              <w:rPr>
                <w:rFonts w:ascii="宋体" w:hAnsi="宋体" w:cs="宋体" w:hint="eastAsia"/>
                <w:color w:val="000000"/>
                <w:kern w:val="0"/>
                <w:szCs w:val="21"/>
                <w:lang/>
              </w:rPr>
              <w:t>、标准的</w:t>
            </w:r>
            <w:r>
              <w:rPr>
                <w:rFonts w:ascii="宋体" w:hAnsi="宋体" w:cs="宋体" w:hint="eastAsia"/>
                <w:color w:val="000000"/>
                <w:kern w:val="0"/>
                <w:szCs w:val="21"/>
                <w:lang/>
              </w:rPr>
              <w:t xml:space="preserve"> 80 </w:t>
            </w:r>
            <w:r>
              <w:rPr>
                <w:rFonts w:ascii="宋体" w:hAnsi="宋体" w:cs="宋体" w:hint="eastAsia"/>
                <w:color w:val="000000"/>
                <w:kern w:val="0"/>
                <w:szCs w:val="21"/>
                <w:lang/>
              </w:rPr>
              <w:t>针可拔插式电脑</w:t>
            </w:r>
            <w:r>
              <w:rPr>
                <w:rFonts w:ascii="宋体" w:hAnsi="宋体" w:cs="宋体" w:hint="eastAsia"/>
                <w:color w:val="000000"/>
                <w:kern w:val="0"/>
                <w:szCs w:val="21"/>
                <w:lang/>
              </w:rPr>
              <w:t xml:space="preserve"> OPS </w:t>
            </w:r>
            <w:r>
              <w:rPr>
                <w:rFonts w:ascii="宋体" w:hAnsi="宋体" w:cs="宋体" w:hint="eastAsia"/>
                <w:color w:val="000000"/>
                <w:kern w:val="0"/>
                <w:szCs w:val="21"/>
                <w:lang/>
              </w:rPr>
              <w:t>电脑，采用模块化电脑方案，</w:t>
            </w:r>
            <w:r>
              <w:rPr>
                <w:rFonts w:ascii="宋体" w:hAnsi="宋体" w:cs="宋体" w:hint="eastAsia"/>
                <w:color w:val="000000"/>
                <w:kern w:val="0"/>
                <w:szCs w:val="21"/>
                <w:lang/>
              </w:rPr>
              <w:t>PC</w:t>
            </w:r>
            <w:r>
              <w:rPr>
                <w:rFonts w:ascii="宋体" w:hAnsi="宋体" w:cs="宋体" w:hint="eastAsia"/>
                <w:color w:val="000000"/>
                <w:kern w:val="0"/>
                <w:szCs w:val="21"/>
                <w:lang/>
              </w:rPr>
              <w:t>模块按压式插入整机，无任何裸露，无需工具即可快速拆卸电脑模块。</w:t>
            </w:r>
            <w:r>
              <w:rPr>
                <w:rFonts w:ascii="宋体" w:hAnsi="宋体" w:cs="宋体" w:hint="eastAsia"/>
                <w:color w:val="000000"/>
                <w:kern w:val="0"/>
                <w:szCs w:val="21"/>
                <w:lang/>
              </w:rPr>
              <w:br/>
              <w:t>2</w:t>
            </w:r>
            <w:r>
              <w:rPr>
                <w:rFonts w:ascii="宋体" w:hAnsi="宋体" w:cs="宋体" w:hint="eastAsia"/>
                <w:color w:val="000000"/>
                <w:kern w:val="0"/>
                <w:szCs w:val="21"/>
                <w:lang/>
              </w:rPr>
              <w:t>、具有供电保护功能，当</w:t>
            </w:r>
            <w:r>
              <w:rPr>
                <w:rFonts w:ascii="宋体" w:hAnsi="宋体" w:cs="宋体" w:hint="eastAsia"/>
                <w:color w:val="000000"/>
                <w:kern w:val="0"/>
                <w:szCs w:val="21"/>
                <w:lang/>
              </w:rPr>
              <w:t xml:space="preserve">OPS </w:t>
            </w:r>
            <w:r>
              <w:rPr>
                <w:rFonts w:ascii="宋体" w:hAnsi="宋体" w:cs="宋体" w:hint="eastAsia"/>
                <w:color w:val="000000"/>
                <w:kern w:val="0"/>
                <w:szCs w:val="21"/>
                <w:lang/>
              </w:rPr>
              <w:t>各脚位接触不到位时不会供电，内置电脑不会开机工作。</w:t>
            </w:r>
            <w:r>
              <w:rPr>
                <w:rFonts w:ascii="宋体" w:hAnsi="宋体" w:cs="宋体" w:hint="eastAsia"/>
                <w:color w:val="000000"/>
                <w:kern w:val="0"/>
                <w:szCs w:val="21"/>
                <w:lang/>
              </w:rPr>
              <w:br/>
              <w:t>3</w:t>
            </w:r>
            <w:r>
              <w:rPr>
                <w:rFonts w:ascii="宋体" w:hAnsi="宋体" w:cs="宋体" w:hint="eastAsia"/>
                <w:color w:val="000000"/>
                <w:kern w:val="0"/>
                <w:szCs w:val="21"/>
                <w:lang/>
              </w:rPr>
              <w:t>、内置电脑模块可抽拉式插入整机，可实现无单独接线的插拔</w:t>
            </w:r>
            <w:r>
              <w:rPr>
                <w:rFonts w:ascii="宋体" w:hAnsi="宋体" w:cs="宋体" w:hint="eastAsia"/>
                <w:color w:val="000000"/>
                <w:kern w:val="0"/>
                <w:szCs w:val="21"/>
                <w:lang/>
              </w:rPr>
              <w:t>；</w:t>
            </w:r>
            <w:r>
              <w:rPr>
                <w:rFonts w:ascii="宋体" w:hAnsi="宋体" w:cs="宋体" w:hint="eastAsia"/>
                <w:color w:val="000000"/>
                <w:kern w:val="0"/>
                <w:szCs w:val="21"/>
                <w:lang/>
              </w:rPr>
              <w:t>和整机的连接采用万兆级接口，传输速率≥</w:t>
            </w:r>
            <w:r>
              <w:rPr>
                <w:rFonts w:ascii="宋体" w:hAnsi="宋体" w:cs="宋体" w:hint="eastAsia"/>
                <w:color w:val="000000"/>
                <w:kern w:val="0"/>
                <w:szCs w:val="21"/>
                <w:lang/>
              </w:rPr>
              <w:t>10Gbps</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4</w:t>
            </w:r>
            <w:r>
              <w:rPr>
                <w:rFonts w:ascii="宋体" w:hAnsi="宋体" w:cs="宋体" w:hint="eastAsia"/>
                <w:color w:val="000000"/>
                <w:kern w:val="0"/>
                <w:szCs w:val="21"/>
                <w:lang/>
              </w:rPr>
              <w:t>、</w:t>
            </w:r>
            <w:r>
              <w:rPr>
                <w:rFonts w:ascii="宋体" w:hAnsi="宋体" w:cs="宋体" w:hint="eastAsia"/>
                <w:color w:val="000000"/>
                <w:kern w:val="0"/>
                <w:szCs w:val="21"/>
                <w:lang/>
              </w:rPr>
              <w:t>CPU:</w:t>
            </w:r>
            <w:r>
              <w:rPr>
                <w:rFonts w:ascii="宋体" w:hAnsi="宋体" w:cs="宋体" w:hint="eastAsia"/>
                <w:color w:val="000000"/>
                <w:kern w:val="0"/>
                <w:szCs w:val="21"/>
                <w:lang/>
              </w:rPr>
              <w:t>≥</w:t>
            </w:r>
            <w:r>
              <w:rPr>
                <w:rFonts w:ascii="宋体" w:hAnsi="宋体" w:cs="宋体" w:hint="eastAsia"/>
                <w:color w:val="000000" w:themeColor="text1"/>
                <w:szCs w:val="21"/>
              </w:rPr>
              <w:t>6</w:t>
            </w:r>
            <w:r>
              <w:rPr>
                <w:rFonts w:ascii="宋体" w:hAnsi="宋体" w:cs="宋体" w:hint="eastAsia"/>
                <w:color w:val="000000" w:themeColor="text1"/>
                <w:szCs w:val="21"/>
              </w:rPr>
              <w:t>核</w:t>
            </w:r>
            <w:r>
              <w:rPr>
                <w:rFonts w:ascii="宋体" w:hAnsi="宋体" w:cs="宋体" w:hint="eastAsia"/>
                <w:color w:val="000000" w:themeColor="text1"/>
                <w:szCs w:val="21"/>
              </w:rPr>
              <w:t>12</w:t>
            </w:r>
            <w:r>
              <w:rPr>
                <w:rFonts w:ascii="宋体" w:hAnsi="宋体" w:cs="宋体" w:hint="eastAsia"/>
                <w:color w:val="000000" w:themeColor="text1"/>
                <w:szCs w:val="21"/>
              </w:rPr>
              <w:t>线程、主频</w:t>
            </w:r>
            <w:r>
              <w:rPr>
                <w:rFonts w:ascii="宋体" w:hAnsi="宋体" w:cs="宋体" w:hint="eastAsia"/>
                <w:color w:val="000000" w:themeColor="text1"/>
                <w:szCs w:val="21"/>
              </w:rPr>
              <w:t>≥</w:t>
            </w:r>
            <w:r>
              <w:rPr>
                <w:rFonts w:ascii="宋体" w:hAnsi="宋体" w:cs="宋体" w:hint="eastAsia"/>
                <w:color w:val="000000" w:themeColor="text1"/>
                <w:szCs w:val="21"/>
              </w:rPr>
              <w:t>2.9GHZ</w:t>
            </w:r>
            <w:r>
              <w:rPr>
                <w:rFonts w:ascii="宋体" w:hAnsi="宋体" w:cs="宋体" w:hint="eastAsia"/>
                <w:color w:val="000000"/>
                <w:kern w:val="0"/>
                <w:szCs w:val="21"/>
                <w:lang/>
              </w:rPr>
              <w:t>，内存</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8GB</w:t>
            </w:r>
            <w:r>
              <w:rPr>
                <w:rFonts w:ascii="宋体" w:hAnsi="宋体" w:cs="宋体" w:hint="eastAsia"/>
                <w:color w:val="000000"/>
                <w:kern w:val="0"/>
                <w:szCs w:val="21"/>
                <w:lang/>
              </w:rPr>
              <w:t>，硬盘</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256GB</w:t>
            </w:r>
            <w:r>
              <w:rPr>
                <w:rFonts w:ascii="宋体" w:hAnsi="宋体" w:cs="宋体" w:hint="eastAsia"/>
                <w:color w:val="000000"/>
                <w:kern w:val="0"/>
                <w:szCs w:val="21"/>
                <w:lang/>
              </w:rPr>
              <w:t>固态硬盘。</w:t>
            </w:r>
          </w:p>
          <w:p w:rsidR="00A314FE" w:rsidRDefault="00026A1B">
            <w:pPr>
              <w:spacing w:line="360" w:lineRule="auto"/>
              <w:rPr>
                <w:rFonts w:ascii="宋体" w:hAnsi="宋体" w:cs="宋体"/>
                <w:color w:val="000000"/>
                <w:kern w:val="0"/>
                <w:szCs w:val="21"/>
                <w:lang/>
              </w:rPr>
            </w:pPr>
            <w:r>
              <w:rPr>
                <w:rFonts w:ascii="宋体" w:hAnsi="宋体" w:cs="宋体" w:hint="eastAsia"/>
                <w:color w:val="000000"/>
                <w:kern w:val="0"/>
                <w:szCs w:val="21"/>
                <w:lang/>
              </w:rPr>
              <w:t>5</w:t>
            </w:r>
            <w:r>
              <w:rPr>
                <w:rFonts w:ascii="宋体" w:hAnsi="宋体" w:cs="宋体" w:hint="eastAsia"/>
                <w:color w:val="000000"/>
                <w:kern w:val="0"/>
                <w:szCs w:val="21"/>
                <w:lang/>
              </w:rPr>
              <w:t>、模</w:t>
            </w:r>
            <w:r>
              <w:rPr>
                <w:rFonts w:ascii="宋体" w:hAnsi="宋体" w:cs="宋体" w:hint="eastAsia"/>
                <w:color w:val="000000"/>
                <w:kern w:val="0"/>
                <w:szCs w:val="21"/>
                <w:lang/>
              </w:rPr>
              <w:t>块具有多个独立非外扩展的电脑</w:t>
            </w:r>
            <w:r>
              <w:rPr>
                <w:rFonts w:ascii="宋体" w:hAnsi="宋体" w:cs="宋体" w:hint="eastAsia"/>
                <w:color w:val="000000"/>
                <w:kern w:val="0"/>
                <w:szCs w:val="21"/>
                <w:lang/>
              </w:rPr>
              <w:t xml:space="preserve"> USB </w:t>
            </w:r>
            <w:r>
              <w:rPr>
                <w:rFonts w:ascii="宋体" w:hAnsi="宋体" w:cs="宋体" w:hint="eastAsia"/>
                <w:color w:val="000000"/>
                <w:kern w:val="0"/>
                <w:szCs w:val="21"/>
                <w:lang/>
              </w:rPr>
              <w:t>接口</w:t>
            </w:r>
            <w:r>
              <w:rPr>
                <w:rFonts w:ascii="宋体" w:hAnsi="宋体" w:cs="宋体" w:hint="eastAsia"/>
                <w:color w:val="000000"/>
                <w:kern w:val="0"/>
                <w:szCs w:val="21"/>
                <w:lang/>
              </w:rPr>
              <w:t>：</w:t>
            </w:r>
            <w:r>
              <w:rPr>
                <w:rFonts w:ascii="宋体" w:hAnsi="宋体" w:cs="宋体" w:hint="eastAsia"/>
                <w:color w:val="000000"/>
                <w:kern w:val="0"/>
                <w:szCs w:val="21"/>
                <w:lang/>
              </w:rPr>
              <w:t>电脑上至少有</w:t>
            </w:r>
            <w:r>
              <w:rPr>
                <w:rFonts w:ascii="宋体" w:hAnsi="宋体" w:cs="宋体" w:hint="eastAsia"/>
                <w:color w:val="000000"/>
                <w:kern w:val="0"/>
                <w:szCs w:val="21"/>
                <w:lang/>
              </w:rPr>
              <w:t>6</w:t>
            </w:r>
            <w:r>
              <w:rPr>
                <w:rFonts w:ascii="宋体" w:hAnsi="宋体" w:cs="宋体" w:hint="eastAsia"/>
                <w:color w:val="000000"/>
                <w:kern w:val="0"/>
                <w:szCs w:val="21"/>
                <w:lang/>
              </w:rPr>
              <w:t>个</w:t>
            </w:r>
            <w:r>
              <w:rPr>
                <w:rFonts w:ascii="宋体" w:hAnsi="宋体" w:cs="宋体" w:hint="eastAsia"/>
                <w:color w:val="000000"/>
                <w:kern w:val="0"/>
                <w:szCs w:val="21"/>
                <w:lang/>
              </w:rPr>
              <w:t xml:space="preserve">USB </w:t>
            </w:r>
            <w:r>
              <w:rPr>
                <w:rFonts w:ascii="宋体" w:hAnsi="宋体" w:cs="宋体" w:hint="eastAsia"/>
                <w:color w:val="000000"/>
                <w:kern w:val="0"/>
                <w:szCs w:val="21"/>
                <w:lang/>
              </w:rPr>
              <w:t>接口</w:t>
            </w:r>
            <w:r>
              <w:rPr>
                <w:rFonts w:ascii="宋体" w:hAnsi="宋体" w:cs="宋体" w:hint="eastAsia"/>
                <w:color w:val="000000"/>
                <w:kern w:val="0"/>
                <w:szCs w:val="21"/>
                <w:lang/>
              </w:rPr>
              <w:t>(</w:t>
            </w:r>
            <w:r>
              <w:rPr>
                <w:rFonts w:ascii="宋体" w:hAnsi="宋体" w:cs="宋体" w:hint="eastAsia"/>
                <w:color w:val="000000"/>
                <w:kern w:val="0"/>
                <w:szCs w:val="21"/>
                <w:lang/>
              </w:rPr>
              <w:t>其中不少于</w:t>
            </w:r>
            <w:r>
              <w:rPr>
                <w:rFonts w:ascii="宋体" w:hAnsi="宋体" w:cs="宋体" w:hint="eastAsia"/>
                <w:color w:val="000000"/>
                <w:kern w:val="0"/>
                <w:szCs w:val="21"/>
                <w:lang/>
              </w:rPr>
              <w:t>4</w:t>
            </w:r>
            <w:r>
              <w:rPr>
                <w:rFonts w:ascii="宋体" w:hAnsi="宋体" w:cs="宋体" w:hint="eastAsia"/>
                <w:color w:val="000000"/>
                <w:kern w:val="0"/>
                <w:szCs w:val="21"/>
                <w:lang/>
              </w:rPr>
              <w:t>路</w:t>
            </w:r>
            <w:r>
              <w:rPr>
                <w:rFonts w:ascii="宋体" w:hAnsi="宋体" w:cs="宋体" w:hint="eastAsia"/>
                <w:color w:val="000000"/>
                <w:kern w:val="0"/>
                <w:szCs w:val="21"/>
                <w:lang/>
              </w:rPr>
              <w:t>USB 3.0)</w:t>
            </w:r>
            <w:r>
              <w:rPr>
                <w:rFonts w:ascii="宋体" w:hAnsi="宋体" w:cs="宋体" w:hint="eastAsia"/>
                <w:color w:val="000000"/>
                <w:kern w:val="0"/>
                <w:szCs w:val="21"/>
                <w:lang/>
              </w:rPr>
              <w:t>，具有独立非外扩展的视频输出接口</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HDMI</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 xml:space="preserve"> DP</w:t>
            </w:r>
            <w:r>
              <w:rPr>
                <w:rFonts w:ascii="宋体" w:hAnsi="宋体" w:cs="宋体" w:hint="eastAsia"/>
                <w:color w:val="000000"/>
                <w:kern w:val="0"/>
                <w:szCs w:val="21"/>
                <w:lang/>
              </w:rPr>
              <w:t>，</w:t>
            </w:r>
            <w:r>
              <w:rPr>
                <w:rFonts w:ascii="宋体" w:hAnsi="宋体" w:cs="宋体" w:hint="eastAsia"/>
                <w:color w:val="000000"/>
                <w:kern w:val="0"/>
                <w:szCs w:val="21"/>
                <w:lang/>
              </w:rPr>
              <w:t>MIC</w:t>
            </w:r>
            <w:r>
              <w:rPr>
                <w:rFonts w:ascii="宋体" w:hAnsi="宋体" w:cs="宋体" w:hint="eastAsia"/>
                <w:color w:val="000000"/>
                <w:kern w:val="0"/>
                <w:szCs w:val="21"/>
                <w:lang/>
              </w:rPr>
              <w:t>输入≥</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LINE OUT</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br/>
            </w:r>
            <w:r>
              <w:rPr>
                <w:rFonts w:ascii="宋体" w:hAnsi="宋体" w:cs="宋体" w:hint="eastAsia"/>
                <w:color w:val="000000"/>
                <w:kern w:val="0"/>
                <w:szCs w:val="21"/>
                <w:lang/>
              </w:rPr>
              <w:t>六、教学应用软件</w:t>
            </w:r>
            <w:r>
              <w:rPr>
                <w:rFonts w:ascii="宋体" w:hAnsi="宋体" w:cs="宋体" w:hint="eastAsia"/>
                <w:color w:val="000000"/>
                <w:kern w:val="0"/>
                <w:szCs w:val="21"/>
                <w:lang/>
              </w:rPr>
              <w:br/>
            </w:r>
            <w:r>
              <w:rPr>
                <w:rFonts w:ascii="宋体" w:hAnsi="宋体" w:cs="宋体" w:hint="eastAsia"/>
                <w:color w:val="000000"/>
                <w:kern w:val="0"/>
                <w:szCs w:val="21"/>
                <w:lang/>
              </w:rPr>
              <w:lastRenderedPageBreak/>
              <w:t>1</w:t>
            </w:r>
            <w:r>
              <w:rPr>
                <w:rFonts w:ascii="宋体" w:hAnsi="宋体" w:cs="宋体" w:hint="eastAsia"/>
                <w:color w:val="000000"/>
                <w:kern w:val="0"/>
                <w:szCs w:val="21"/>
                <w:lang/>
              </w:rPr>
              <w:t>、教学平台至少支持两种登录方式：账号密码登录、二维码扫码登陆。</w:t>
            </w:r>
            <w:r>
              <w:rPr>
                <w:rFonts w:ascii="宋体" w:hAnsi="宋体" w:cs="宋体" w:hint="eastAsia"/>
                <w:color w:val="000000"/>
                <w:kern w:val="0"/>
                <w:szCs w:val="21"/>
                <w:lang/>
              </w:rPr>
              <w:t xml:space="preserve"> </w:t>
            </w:r>
            <w:r>
              <w:rPr>
                <w:rFonts w:ascii="宋体" w:hAnsi="宋体" w:cs="宋体" w:hint="eastAsia"/>
                <w:color w:val="000000"/>
                <w:kern w:val="0"/>
                <w:szCs w:val="21"/>
                <w:lang/>
              </w:rPr>
              <w:t>并支持登录安全检测和登录信息记录，方便二次登录。</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w:t>
            </w:r>
            <w:r>
              <w:rPr>
                <w:rFonts w:ascii="宋体" w:hAnsi="宋体" w:cs="宋体" w:hint="eastAsia"/>
                <w:color w:val="000000"/>
                <w:kern w:val="0"/>
                <w:szCs w:val="21"/>
                <w:lang/>
              </w:rPr>
              <w:t>教师在办公室、家庭等任意场所分享教学课件至班级教室大屏，教师在对应的时间段无需登录即可使用课件。上课前进入课程提醒页面，提供课程相关信息，展示教师本课时课件，为</w:t>
            </w:r>
            <w:r>
              <w:rPr>
                <w:rFonts w:ascii="宋体" w:hAnsi="宋体" w:cs="宋体" w:hint="eastAsia"/>
                <w:color w:val="000000"/>
                <w:kern w:val="0"/>
                <w:szCs w:val="21"/>
                <w:lang/>
              </w:rPr>
              <w:t>教师授课提供快捷入口。</w:t>
            </w:r>
            <w:r>
              <w:rPr>
                <w:rFonts w:ascii="宋体" w:hAnsi="宋体" w:cs="宋体" w:hint="eastAsia"/>
                <w:color w:val="000000"/>
                <w:kern w:val="0"/>
                <w:szCs w:val="21"/>
                <w:lang/>
              </w:rPr>
              <w:br/>
              <w:t>3</w:t>
            </w:r>
            <w:r>
              <w:rPr>
                <w:rFonts w:ascii="宋体" w:hAnsi="宋体" w:cs="宋体" w:hint="eastAsia"/>
                <w:color w:val="000000"/>
                <w:kern w:val="0"/>
                <w:szCs w:val="21"/>
                <w:lang/>
              </w:rPr>
              <w:t>、</w:t>
            </w:r>
            <w:r>
              <w:rPr>
                <w:rFonts w:ascii="宋体" w:hAnsi="宋体" w:cs="宋体" w:hint="eastAsia"/>
                <w:color w:val="000000"/>
                <w:kern w:val="0"/>
                <w:szCs w:val="21"/>
                <w:lang/>
              </w:rPr>
              <w:t>基于交互大屏终端使用，提供今日课程计划、白板、文件管理、录屏功能。</w:t>
            </w:r>
            <w:r>
              <w:rPr>
                <w:rFonts w:ascii="宋体" w:hAnsi="宋体" w:cs="宋体" w:hint="eastAsia"/>
                <w:color w:val="000000"/>
                <w:kern w:val="0"/>
                <w:szCs w:val="21"/>
                <w:lang/>
              </w:rPr>
              <w:br/>
              <w:t>4</w:t>
            </w:r>
            <w:r>
              <w:rPr>
                <w:rFonts w:ascii="宋体" w:hAnsi="宋体" w:cs="宋体" w:hint="eastAsia"/>
                <w:color w:val="000000"/>
                <w:kern w:val="0"/>
                <w:szCs w:val="21"/>
                <w:lang/>
              </w:rPr>
              <w:t>、</w:t>
            </w:r>
            <w:r>
              <w:rPr>
                <w:rFonts w:ascii="宋体" w:hAnsi="宋体" w:cs="宋体" w:hint="eastAsia"/>
                <w:color w:val="000000"/>
                <w:kern w:val="0"/>
                <w:szCs w:val="21"/>
                <w:lang/>
              </w:rPr>
              <w:t>基于</w:t>
            </w:r>
            <w:r>
              <w:rPr>
                <w:rFonts w:ascii="宋体" w:hAnsi="宋体" w:cs="宋体" w:hint="eastAsia"/>
                <w:color w:val="000000"/>
                <w:kern w:val="0"/>
                <w:szCs w:val="21"/>
                <w:lang/>
              </w:rPr>
              <w:t>PPT</w:t>
            </w:r>
            <w:r>
              <w:rPr>
                <w:rFonts w:ascii="宋体" w:hAnsi="宋体" w:cs="宋体" w:hint="eastAsia"/>
                <w:color w:val="000000"/>
                <w:kern w:val="0"/>
                <w:szCs w:val="21"/>
                <w:lang/>
              </w:rPr>
              <w:t>、</w:t>
            </w:r>
            <w:r>
              <w:rPr>
                <w:rFonts w:ascii="宋体" w:hAnsi="宋体" w:cs="宋体" w:hint="eastAsia"/>
                <w:color w:val="000000"/>
                <w:kern w:val="0"/>
                <w:szCs w:val="21"/>
                <w:lang/>
              </w:rPr>
              <w:t>WPS</w:t>
            </w:r>
            <w:r>
              <w:rPr>
                <w:rFonts w:ascii="宋体" w:hAnsi="宋体" w:cs="宋体" w:hint="eastAsia"/>
                <w:color w:val="000000"/>
                <w:kern w:val="0"/>
                <w:szCs w:val="21"/>
                <w:lang/>
              </w:rPr>
              <w:t>的授课工具，教师可以直接使用内置在</w:t>
            </w:r>
            <w:r>
              <w:rPr>
                <w:rFonts w:ascii="宋体" w:hAnsi="宋体" w:cs="宋体" w:hint="eastAsia"/>
                <w:color w:val="000000"/>
                <w:kern w:val="0"/>
                <w:szCs w:val="21"/>
                <w:lang/>
              </w:rPr>
              <w:t>PPT,WPS</w:t>
            </w:r>
            <w:r>
              <w:rPr>
                <w:rFonts w:ascii="宋体" w:hAnsi="宋体" w:cs="宋体" w:hint="eastAsia"/>
                <w:color w:val="000000"/>
                <w:kern w:val="0"/>
                <w:szCs w:val="21"/>
                <w:lang/>
              </w:rPr>
              <w:t>上的插件方便的寻找资源并备课，支持教师随时随地打开课件进行互动教学，同时提供教学工具库，辅助教师更好的进行知识讲解。</w:t>
            </w:r>
            <w:r>
              <w:rPr>
                <w:rFonts w:ascii="宋体" w:hAnsi="宋体" w:cs="宋体" w:hint="eastAsia"/>
                <w:color w:val="000000"/>
                <w:kern w:val="0"/>
                <w:szCs w:val="21"/>
                <w:lang/>
              </w:rPr>
              <w:br/>
              <w:t>5</w:t>
            </w:r>
            <w:r>
              <w:rPr>
                <w:rFonts w:ascii="宋体" w:hAnsi="宋体" w:cs="宋体" w:hint="eastAsia"/>
                <w:color w:val="000000"/>
                <w:kern w:val="0"/>
                <w:szCs w:val="21"/>
                <w:lang/>
              </w:rPr>
              <w:t>、</w:t>
            </w:r>
            <w:r>
              <w:rPr>
                <w:rFonts w:ascii="宋体" w:hAnsi="宋体" w:cs="宋体" w:hint="eastAsia"/>
                <w:color w:val="000000"/>
                <w:kern w:val="0"/>
                <w:szCs w:val="21"/>
                <w:lang/>
              </w:rPr>
              <w:t>支持教师添加教学日程，系统根据日程生成教师课程表，教室大屏设备端依据日程安排呈现课程计划。</w:t>
            </w:r>
            <w:r>
              <w:rPr>
                <w:rFonts w:ascii="宋体" w:hAnsi="宋体" w:cs="宋体" w:hint="eastAsia"/>
                <w:color w:val="000000"/>
                <w:kern w:val="0"/>
                <w:szCs w:val="21"/>
                <w:lang/>
              </w:rPr>
              <w:br/>
              <w:t>6</w:t>
            </w:r>
            <w:r>
              <w:rPr>
                <w:rFonts w:ascii="宋体" w:hAnsi="宋体" w:cs="宋体" w:hint="eastAsia"/>
                <w:color w:val="000000"/>
                <w:kern w:val="0"/>
                <w:szCs w:val="21"/>
                <w:lang/>
              </w:rPr>
              <w:t>、</w:t>
            </w:r>
            <w:r>
              <w:rPr>
                <w:rFonts w:ascii="宋体" w:hAnsi="宋体" w:cs="宋体" w:hint="eastAsia"/>
                <w:color w:val="000000"/>
                <w:kern w:val="0"/>
                <w:szCs w:val="21"/>
                <w:lang/>
              </w:rPr>
              <w:t>支持在课间全屏显示各科目今日作业内容，帮助学生抄写作业，记录作业内容。</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7</w:t>
            </w:r>
            <w:r>
              <w:rPr>
                <w:rFonts w:ascii="宋体" w:hAnsi="宋体" w:cs="宋体" w:hint="eastAsia"/>
                <w:color w:val="000000"/>
                <w:kern w:val="0"/>
                <w:szCs w:val="21"/>
                <w:lang/>
              </w:rPr>
              <w:t>、</w:t>
            </w:r>
            <w:r>
              <w:rPr>
                <w:rFonts w:ascii="宋体" w:hAnsi="宋体" w:cs="宋体" w:hint="eastAsia"/>
                <w:color w:val="000000"/>
                <w:kern w:val="0"/>
                <w:szCs w:val="21"/>
                <w:lang/>
              </w:rPr>
              <w:t>教师移动助手支持微信小程序，不需要安装</w:t>
            </w:r>
            <w:r>
              <w:rPr>
                <w:rFonts w:ascii="宋体" w:hAnsi="宋体" w:cs="宋体" w:hint="eastAsia"/>
                <w:color w:val="000000"/>
                <w:kern w:val="0"/>
                <w:szCs w:val="21"/>
                <w:lang/>
              </w:rPr>
              <w:t>app</w:t>
            </w:r>
            <w:r>
              <w:rPr>
                <w:rFonts w:ascii="宋体" w:hAnsi="宋体" w:cs="宋体" w:hint="eastAsia"/>
                <w:color w:val="000000"/>
                <w:kern w:val="0"/>
                <w:szCs w:val="21"/>
                <w:lang/>
              </w:rPr>
              <w:t>。</w:t>
            </w:r>
            <w:r>
              <w:rPr>
                <w:rFonts w:ascii="宋体" w:hAnsi="宋体" w:cs="宋体" w:hint="eastAsia"/>
                <w:color w:val="000000"/>
                <w:kern w:val="0"/>
                <w:szCs w:val="21"/>
                <w:lang/>
              </w:rPr>
              <w:br/>
              <w:t>8</w:t>
            </w:r>
            <w:r>
              <w:rPr>
                <w:rFonts w:ascii="宋体" w:hAnsi="宋体" w:cs="宋体" w:hint="eastAsia"/>
                <w:color w:val="000000"/>
                <w:kern w:val="0"/>
                <w:szCs w:val="21"/>
                <w:lang/>
              </w:rPr>
              <w:t>、</w:t>
            </w:r>
            <w:r>
              <w:rPr>
                <w:rFonts w:ascii="宋体" w:hAnsi="宋体" w:cs="宋体" w:hint="eastAsia"/>
                <w:color w:val="000000"/>
                <w:kern w:val="0"/>
                <w:szCs w:val="21"/>
                <w:lang/>
              </w:rPr>
              <w:t>小程序支持添加、管理设备和远程控制设备，给指定设备发送校园通知和课件文化，支持移动端进行文件分发，通知可以实时弹屏。支持通过设置和执行场景来控制关联的设备。</w:t>
            </w:r>
            <w:r>
              <w:rPr>
                <w:rFonts w:ascii="宋体" w:hAnsi="宋体" w:cs="宋体" w:hint="eastAsia"/>
                <w:color w:val="000000"/>
                <w:kern w:val="0"/>
                <w:szCs w:val="21"/>
                <w:lang/>
              </w:rPr>
              <w:br/>
              <w:t>9</w:t>
            </w:r>
            <w:r>
              <w:rPr>
                <w:rFonts w:ascii="宋体" w:hAnsi="宋体" w:cs="宋体" w:hint="eastAsia"/>
                <w:color w:val="000000"/>
                <w:kern w:val="0"/>
                <w:szCs w:val="21"/>
                <w:lang/>
              </w:rPr>
              <w:t>、</w:t>
            </w:r>
            <w:r>
              <w:rPr>
                <w:rFonts w:ascii="宋体" w:hAnsi="宋体" w:cs="宋体" w:hint="eastAsia"/>
                <w:color w:val="000000"/>
                <w:kern w:val="0"/>
                <w:szCs w:val="21"/>
                <w:lang/>
              </w:rPr>
              <w:t>支持上传课件、查看课件信息、布置作业、回收站、小组列表、成绩报告、我的点评。</w:t>
            </w:r>
            <w:r>
              <w:rPr>
                <w:rFonts w:ascii="宋体" w:hAnsi="宋体" w:cs="宋体" w:hint="eastAsia"/>
                <w:color w:val="000000"/>
                <w:kern w:val="0"/>
                <w:szCs w:val="21"/>
                <w:lang/>
              </w:rPr>
              <w:br/>
              <w:t>10</w:t>
            </w:r>
            <w:r>
              <w:rPr>
                <w:rFonts w:ascii="宋体" w:hAnsi="宋体" w:cs="宋体" w:hint="eastAsia"/>
                <w:color w:val="000000"/>
                <w:kern w:val="0"/>
                <w:szCs w:val="21"/>
                <w:lang/>
              </w:rPr>
              <w:t>、</w:t>
            </w:r>
            <w:r>
              <w:rPr>
                <w:rFonts w:ascii="宋体" w:hAnsi="宋体" w:cs="宋体" w:hint="eastAsia"/>
                <w:color w:val="000000"/>
                <w:kern w:val="0"/>
                <w:szCs w:val="21"/>
                <w:lang/>
              </w:rPr>
              <w:t>提供学生排座功能，最终以座次表的形式呈现，同时支持单个学生拖动或整排拖动来达到换座位的目的。</w:t>
            </w:r>
            <w:r>
              <w:rPr>
                <w:rFonts w:ascii="宋体" w:hAnsi="宋体" w:cs="宋体" w:hint="eastAsia"/>
                <w:color w:val="000000"/>
                <w:kern w:val="0"/>
                <w:szCs w:val="21"/>
                <w:lang/>
              </w:rPr>
              <w:br/>
              <w:t>11</w:t>
            </w:r>
            <w:r>
              <w:rPr>
                <w:rFonts w:ascii="宋体" w:hAnsi="宋体" w:cs="宋体" w:hint="eastAsia"/>
                <w:color w:val="000000"/>
                <w:kern w:val="0"/>
                <w:szCs w:val="21"/>
                <w:lang/>
              </w:rPr>
              <w:t>、提供移动端班务管理入口，支持教师在移动端创建、加入班级，同时支持退出或解散班级，支持教师添加和删除学生信息</w:t>
            </w:r>
            <w:r>
              <w:rPr>
                <w:rFonts w:ascii="宋体" w:hAnsi="宋体" w:cs="宋体" w:hint="eastAsia"/>
                <w:color w:val="000000"/>
                <w:kern w:val="0"/>
                <w:szCs w:val="21"/>
                <w:lang/>
              </w:rPr>
              <w:t xml:space="preserve"> </w:t>
            </w:r>
            <w:r>
              <w:rPr>
                <w:rFonts w:ascii="宋体" w:hAnsi="宋体" w:cs="宋体" w:hint="eastAsia"/>
                <w:color w:val="000000"/>
                <w:kern w:val="0"/>
                <w:szCs w:val="21"/>
                <w:lang/>
              </w:rPr>
              <w:br/>
              <w:t>12</w:t>
            </w:r>
            <w:r>
              <w:rPr>
                <w:rFonts w:ascii="宋体" w:hAnsi="宋体" w:cs="宋体" w:hint="eastAsia"/>
                <w:color w:val="000000"/>
                <w:kern w:val="0"/>
                <w:szCs w:val="21"/>
                <w:lang/>
              </w:rPr>
              <w:t>、支持教师对每节课进行学生点名，设置学生考勤状态，</w:t>
            </w:r>
            <w:r>
              <w:rPr>
                <w:rFonts w:ascii="宋体" w:hAnsi="宋体" w:cs="宋体" w:hint="eastAsia"/>
                <w:color w:val="000000"/>
                <w:kern w:val="0"/>
                <w:szCs w:val="21"/>
                <w:lang/>
              </w:rPr>
              <w:t>记录考勤数据，包括迟到、请假、旷课、正常四种状态。</w:t>
            </w:r>
            <w:r>
              <w:rPr>
                <w:rFonts w:ascii="宋体" w:hAnsi="宋体" w:cs="宋体" w:hint="eastAsia"/>
                <w:color w:val="000000"/>
                <w:kern w:val="0"/>
                <w:szCs w:val="21"/>
                <w:lang/>
              </w:rPr>
              <w:br/>
              <w:t>13</w:t>
            </w:r>
            <w:r>
              <w:rPr>
                <w:rFonts w:ascii="宋体" w:hAnsi="宋体" w:cs="宋体" w:hint="eastAsia"/>
                <w:color w:val="000000"/>
                <w:kern w:val="0"/>
                <w:szCs w:val="21"/>
                <w:lang/>
              </w:rPr>
              <w:t>、为方便教学，教学软件支持快捷桌面，可以自定义开机进入快捷桌面。快捷桌面支持显示按课表顺序排列的课件，教师在课表时间内可以直接点击打开课件教学。快捷桌面支持快速打开教学白板、浏览器、文件管理器等工具。</w:t>
            </w:r>
            <w:r>
              <w:rPr>
                <w:rFonts w:ascii="宋体" w:hAnsi="宋体" w:cs="宋体" w:hint="eastAsia"/>
                <w:color w:val="000000"/>
                <w:kern w:val="0"/>
                <w:szCs w:val="21"/>
                <w:lang/>
              </w:rPr>
              <w:br/>
              <w:t>14</w:t>
            </w:r>
            <w:r>
              <w:rPr>
                <w:rFonts w:ascii="宋体" w:hAnsi="宋体" w:cs="宋体" w:hint="eastAsia"/>
                <w:color w:val="000000"/>
                <w:kern w:val="0"/>
                <w:szCs w:val="21"/>
                <w:lang/>
              </w:rPr>
              <w:t>、教学软件快捷桌面支持右滑进负一屏，左滑进正一屏。负一屏支持当日作业展示，教师无需登录大屏，即可在远端布置作业展示在大屏上。负一屏支持校园文化展示，学生当日表现展示，并可在管理后台自定义展示内容和风格。正一屏支持自定义添加快捷应用。</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color w:val="000000"/>
                <w:kern w:val="0"/>
                <w:szCs w:val="21"/>
                <w:lang/>
              </w:rPr>
            </w:pPr>
            <w:r>
              <w:rPr>
                <w:rFonts w:ascii="宋体" w:hAnsi="宋体" w:cs="宋体" w:hint="eastAsia"/>
                <w:color w:val="000000"/>
                <w:kern w:val="0"/>
                <w:szCs w:val="21"/>
                <w:lang/>
              </w:rPr>
              <w:lastRenderedPageBreak/>
              <w:t>25</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集控管理</w:t>
            </w:r>
            <w:r>
              <w:rPr>
                <w:rFonts w:ascii="宋体" w:hAnsi="宋体" w:cs="宋体" w:hint="eastAsia"/>
                <w:color w:val="000000" w:themeColor="text1"/>
                <w:sz w:val="21"/>
                <w:szCs w:val="21"/>
              </w:rPr>
              <w:lastRenderedPageBreak/>
              <w:t>平台</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lastRenderedPageBreak/>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kern w:val="0"/>
                <w:szCs w:val="21"/>
                <w:lang/>
              </w:rPr>
            </w:pPr>
            <w:r>
              <w:rPr>
                <w:rFonts w:ascii="宋体" w:hAnsi="宋体" w:cs="宋体" w:hint="eastAsia"/>
                <w:color w:val="000000"/>
                <w:kern w:val="0"/>
                <w:szCs w:val="21"/>
                <w:lang/>
              </w:rPr>
              <w:t>1</w:t>
            </w:r>
            <w:r>
              <w:rPr>
                <w:rFonts w:ascii="宋体" w:hAnsi="宋体" w:cs="宋体" w:hint="eastAsia"/>
                <w:color w:val="000000"/>
                <w:kern w:val="0"/>
                <w:szCs w:val="21"/>
                <w:lang/>
              </w:rPr>
              <w:t>、提供远程控制、设备管理功能，实时采集设备运行数据，分析设备使用、</w:t>
            </w:r>
            <w:r>
              <w:rPr>
                <w:rFonts w:ascii="宋体" w:hAnsi="宋体" w:cs="宋体" w:hint="eastAsia"/>
                <w:color w:val="000000"/>
                <w:kern w:val="0"/>
                <w:szCs w:val="21"/>
                <w:lang/>
              </w:rPr>
              <w:lastRenderedPageBreak/>
              <w:t>分布情况。</w:t>
            </w:r>
            <w:r>
              <w:rPr>
                <w:rFonts w:ascii="宋体" w:hAnsi="宋体" w:cs="宋体" w:hint="eastAsia"/>
                <w:color w:val="000000"/>
                <w:kern w:val="0"/>
                <w:szCs w:val="21"/>
                <w:lang/>
              </w:rPr>
              <w:br/>
              <w:t>2</w:t>
            </w:r>
            <w:r>
              <w:rPr>
                <w:rFonts w:ascii="宋体" w:hAnsi="宋体" w:cs="宋体" w:hint="eastAsia"/>
                <w:color w:val="000000"/>
                <w:kern w:val="0"/>
                <w:szCs w:val="21"/>
                <w:lang/>
              </w:rPr>
              <w:t>、支持以分组的形式管理教室设备，可设置不同角色权限的用户，分配教室管理设备。</w:t>
            </w:r>
            <w:r>
              <w:rPr>
                <w:rFonts w:ascii="宋体" w:hAnsi="宋体" w:cs="宋体" w:hint="eastAsia"/>
                <w:color w:val="000000"/>
                <w:kern w:val="0"/>
                <w:szCs w:val="21"/>
                <w:lang/>
              </w:rPr>
              <w:br/>
            </w:r>
            <w:r>
              <w:rPr>
                <w:rFonts w:ascii="宋体" w:hAnsi="宋体" w:cs="宋体" w:hint="eastAsia"/>
                <w:color w:val="000000" w:themeColor="text1"/>
                <w:szCs w:val="21"/>
              </w:rPr>
              <w:t>●</w:t>
            </w:r>
            <w:r>
              <w:rPr>
                <w:rFonts w:ascii="宋体" w:hAnsi="宋体" w:cs="宋体" w:hint="eastAsia"/>
                <w:color w:val="000000"/>
                <w:kern w:val="0"/>
                <w:szCs w:val="21"/>
                <w:lang/>
              </w:rPr>
              <w:t>3</w:t>
            </w:r>
            <w:r>
              <w:rPr>
                <w:rFonts w:ascii="宋体" w:hAnsi="宋体" w:cs="宋体" w:hint="eastAsia"/>
                <w:color w:val="000000"/>
                <w:kern w:val="0"/>
                <w:szCs w:val="21"/>
                <w:lang/>
              </w:rPr>
              <w:t>、支持一键巡课功能，可对班级的设备发起巡课操作，支持实时查看大屏桌面内容以及调用大屏或外接摄像头查看教室实时画面。</w:t>
            </w:r>
            <w:r>
              <w:rPr>
                <w:rFonts w:ascii="宋体" w:hAnsi="宋体" w:cs="宋体" w:hint="eastAsia"/>
                <w:color w:val="000000"/>
                <w:kern w:val="0"/>
                <w:szCs w:val="21"/>
                <w:lang/>
              </w:rPr>
              <w:br/>
              <w:t>4</w:t>
            </w:r>
            <w:r>
              <w:rPr>
                <w:rFonts w:ascii="宋体" w:hAnsi="宋体" w:cs="宋体" w:hint="eastAsia"/>
                <w:color w:val="000000"/>
                <w:kern w:val="0"/>
                <w:szCs w:val="21"/>
                <w:lang/>
              </w:rPr>
              <w:t>、支持以图片、视频的方式发送课间文化，可同时选择多张图片或多个视频发送到选择的设备上，支持设置课间和执行周期，循环播放的形式在教室大屏上呈现。</w:t>
            </w:r>
            <w:r>
              <w:rPr>
                <w:rFonts w:ascii="宋体" w:hAnsi="宋体" w:cs="宋体" w:hint="eastAsia"/>
                <w:color w:val="000000"/>
                <w:kern w:val="0"/>
                <w:szCs w:val="21"/>
                <w:lang/>
              </w:rPr>
              <w:br/>
            </w:r>
            <w:r>
              <w:rPr>
                <w:rFonts w:ascii="宋体" w:hAnsi="宋体" w:cs="宋体" w:hint="eastAsia"/>
                <w:color w:val="000000"/>
                <w:kern w:val="0"/>
                <w:szCs w:val="21"/>
                <w:lang/>
              </w:rPr>
              <w:t>5</w:t>
            </w:r>
            <w:r>
              <w:rPr>
                <w:rFonts w:ascii="宋体" w:hAnsi="宋体" w:cs="宋体" w:hint="eastAsia"/>
                <w:color w:val="000000"/>
                <w:kern w:val="0"/>
                <w:szCs w:val="21"/>
                <w:lang/>
              </w:rPr>
              <w:t>、提供有控制台功能，支持远程切换通道、锁屏、打铃、文件分发、软件安装、修改设备密码等功能。</w:t>
            </w:r>
            <w:r>
              <w:rPr>
                <w:rFonts w:ascii="宋体" w:hAnsi="宋体" w:cs="宋体" w:hint="eastAsia"/>
                <w:color w:val="000000"/>
                <w:kern w:val="0"/>
                <w:szCs w:val="21"/>
                <w:lang/>
              </w:rPr>
              <w:br/>
              <w:t>6</w:t>
            </w:r>
            <w:r>
              <w:rPr>
                <w:rFonts w:ascii="宋体" w:hAnsi="宋体" w:cs="宋体" w:hint="eastAsia"/>
                <w:color w:val="000000"/>
                <w:kern w:val="0"/>
                <w:szCs w:val="21"/>
                <w:lang/>
              </w:rPr>
              <w:t>、支持上传软件至集控平台并发送至终端设备，可远程安装</w:t>
            </w:r>
            <w:r>
              <w:rPr>
                <w:rFonts w:ascii="宋体" w:hAnsi="宋体" w:cs="宋体" w:hint="eastAsia"/>
                <w:color w:val="000000"/>
                <w:kern w:val="0"/>
                <w:szCs w:val="21"/>
                <w:lang/>
              </w:rPr>
              <w:t>/</w:t>
            </w:r>
            <w:r>
              <w:rPr>
                <w:rFonts w:ascii="宋体" w:hAnsi="宋体" w:cs="宋体" w:hint="eastAsia"/>
                <w:color w:val="000000"/>
                <w:kern w:val="0"/>
                <w:szCs w:val="21"/>
                <w:lang/>
              </w:rPr>
              <w:t>卸载，便于管理终端软件。</w:t>
            </w:r>
            <w:r>
              <w:rPr>
                <w:rFonts w:ascii="宋体" w:hAnsi="宋体" w:cs="宋体" w:hint="eastAsia"/>
                <w:color w:val="000000"/>
                <w:kern w:val="0"/>
                <w:szCs w:val="21"/>
                <w:lang/>
              </w:rPr>
              <w:br/>
              <w:t>7</w:t>
            </w:r>
            <w:r>
              <w:rPr>
                <w:rFonts w:ascii="宋体" w:hAnsi="宋体" w:cs="宋体" w:hint="eastAsia"/>
                <w:color w:val="000000"/>
                <w:kern w:val="0"/>
                <w:szCs w:val="21"/>
                <w:lang/>
              </w:rPr>
              <w:t>、以图表的形式对设备的使用情况进行数据统计，支持查看设备在线情况，设备使用情况，设备开机率，软件使用时长排行等。</w:t>
            </w:r>
            <w:r>
              <w:rPr>
                <w:rFonts w:ascii="宋体" w:hAnsi="宋体" w:cs="宋体" w:hint="eastAsia"/>
                <w:color w:val="000000"/>
                <w:kern w:val="0"/>
                <w:szCs w:val="21"/>
                <w:lang/>
              </w:rPr>
              <w:br/>
              <w:t>8</w:t>
            </w:r>
            <w:r>
              <w:rPr>
                <w:rFonts w:ascii="宋体" w:hAnsi="宋体" w:cs="宋体" w:hint="eastAsia"/>
                <w:color w:val="000000"/>
                <w:kern w:val="0"/>
                <w:szCs w:val="21"/>
                <w:lang/>
              </w:rPr>
              <w:t>、设备终端的管家服务支持一键备份，一键还原，支持查看设备信息，支持查看由教师或校管发起的视频直播。</w:t>
            </w:r>
            <w:r>
              <w:rPr>
                <w:rFonts w:ascii="宋体" w:hAnsi="宋体" w:cs="宋体" w:hint="eastAsia"/>
                <w:color w:val="000000"/>
                <w:kern w:val="0"/>
                <w:szCs w:val="21"/>
                <w:lang/>
              </w:rPr>
              <w:br/>
            </w:r>
            <w:r>
              <w:rPr>
                <w:rFonts w:ascii="宋体" w:hAnsi="宋体" w:cs="宋体" w:hint="eastAsia"/>
                <w:color w:val="000000" w:themeColor="text1"/>
                <w:szCs w:val="21"/>
              </w:rPr>
              <w:t>●</w:t>
            </w:r>
            <w:r>
              <w:rPr>
                <w:rFonts w:ascii="宋体" w:hAnsi="宋体" w:cs="宋体" w:hint="eastAsia"/>
                <w:color w:val="000000"/>
                <w:kern w:val="0"/>
                <w:szCs w:val="21"/>
                <w:lang/>
              </w:rPr>
              <w:t>9</w:t>
            </w:r>
            <w:r>
              <w:rPr>
                <w:rFonts w:ascii="宋体" w:hAnsi="宋体" w:cs="宋体" w:hint="eastAsia"/>
                <w:color w:val="000000"/>
                <w:kern w:val="0"/>
                <w:szCs w:val="21"/>
                <w:lang/>
              </w:rPr>
              <w:t>、提供直播管理功能，支持用户预约直播，选择直播终端设备，直播时可选择音频直播、视频直</w:t>
            </w:r>
            <w:r>
              <w:rPr>
                <w:rFonts w:ascii="宋体" w:hAnsi="宋体" w:cs="宋体" w:hint="eastAsia"/>
                <w:color w:val="000000"/>
                <w:kern w:val="0"/>
                <w:szCs w:val="21"/>
                <w:lang/>
              </w:rPr>
              <w:t>播，支持调节视频源、音量等。</w:t>
            </w:r>
            <w:r>
              <w:rPr>
                <w:rFonts w:ascii="宋体" w:hAnsi="宋体" w:cs="宋体" w:hint="eastAsia"/>
                <w:color w:val="000000"/>
                <w:kern w:val="0"/>
                <w:szCs w:val="21"/>
                <w:lang/>
              </w:rPr>
              <w:br/>
            </w:r>
            <w:r>
              <w:rPr>
                <w:rFonts w:ascii="宋体" w:hAnsi="宋体" w:cs="宋体" w:hint="eastAsia"/>
                <w:color w:val="000000"/>
                <w:kern w:val="0"/>
                <w:szCs w:val="21"/>
                <w:lang/>
              </w:rPr>
              <w:t>10</w:t>
            </w:r>
            <w:r>
              <w:rPr>
                <w:rFonts w:ascii="宋体" w:hAnsi="宋体" w:cs="宋体" w:hint="eastAsia"/>
                <w:color w:val="000000"/>
                <w:kern w:val="0"/>
                <w:szCs w:val="21"/>
                <w:lang/>
              </w:rPr>
              <w:t>、支持微信小程序端访问，微信小程序可查看设备状态、控制设备、发送通知、拍照或者选择图库文件发送课间文化。</w:t>
            </w:r>
            <w:r>
              <w:rPr>
                <w:rFonts w:ascii="宋体" w:hAnsi="宋体" w:cs="宋体" w:hint="eastAsia"/>
                <w:color w:val="000000"/>
                <w:kern w:val="0"/>
                <w:szCs w:val="21"/>
                <w:lang/>
              </w:rPr>
              <w:br/>
              <w:t>11</w:t>
            </w:r>
            <w:r>
              <w:rPr>
                <w:rFonts w:ascii="宋体" w:hAnsi="宋体" w:cs="宋体" w:hint="eastAsia"/>
                <w:color w:val="000000"/>
                <w:kern w:val="0"/>
                <w:szCs w:val="21"/>
                <w:lang/>
              </w:rPr>
              <w:t>、支持对设备进行分类管理，批量控制设备。</w:t>
            </w:r>
            <w:r>
              <w:rPr>
                <w:rFonts w:ascii="宋体" w:hAnsi="宋体" w:cs="宋体" w:hint="eastAsia"/>
                <w:color w:val="000000"/>
                <w:kern w:val="0"/>
                <w:szCs w:val="21"/>
                <w:lang/>
              </w:rPr>
              <w:br/>
              <w:t>12</w:t>
            </w:r>
            <w:r>
              <w:rPr>
                <w:rFonts w:ascii="宋体" w:hAnsi="宋体" w:cs="宋体" w:hint="eastAsia"/>
                <w:color w:val="000000"/>
                <w:kern w:val="0"/>
                <w:szCs w:val="21"/>
                <w:lang/>
              </w:rPr>
              <w:t>、支持弹窗上报、广告拦截功能。支持截图拦截功能。支持拦截审核、拦截黑名单管理、拦截白名单管理功能。</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color w:val="000000"/>
                <w:kern w:val="0"/>
                <w:szCs w:val="21"/>
                <w:lang/>
              </w:rPr>
            </w:pPr>
            <w:r>
              <w:rPr>
                <w:rFonts w:ascii="宋体" w:hAnsi="宋体" w:cs="宋体" w:hint="eastAsia"/>
                <w:color w:val="000000"/>
                <w:kern w:val="0"/>
                <w:szCs w:val="21"/>
                <w:lang/>
              </w:rPr>
              <w:lastRenderedPageBreak/>
              <w:t>26</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信息发布系统</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kern w:val="0"/>
                <w:szCs w:val="21"/>
                <w:lang/>
              </w:rPr>
            </w:pPr>
            <w:r>
              <w:rPr>
                <w:rFonts w:ascii="宋体" w:hAnsi="宋体" w:cs="宋体" w:hint="eastAsia"/>
                <w:color w:val="000000"/>
                <w:kern w:val="0"/>
                <w:szCs w:val="21"/>
                <w:lang/>
              </w:rPr>
              <w:t>1</w:t>
            </w:r>
            <w:r>
              <w:rPr>
                <w:rFonts w:ascii="宋体" w:hAnsi="宋体" w:cs="宋体" w:hint="eastAsia"/>
                <w:color w:val="000000"/>
                <w:kern w:val="0"/>
                <w:szCs w:val="21"/>
                <w:lang/>
              </w:rPr>
              <w:t>、前端支持后台发布的自定义</w:t>
            </w:r>
            <w:r>
              <w:rPr>
                <w:rFonts w:ascii="宋体" w:hAnsi="宋体" w:cs="宋体" w:hint="eastAsia"/>
                <w:color w:val="000000"/>
                <w:kern w:val="0"/>
                <w:szCs w:val="21"/>
                <w:lang/>
              </w:rPr>
              <w:t>UI</w:t>
            </w:r>
            <w:r>
              <w:rPr>
                <w:rFonts w:ascii="宋体" w:hAnsi="宋体" w:cs="宋体" w:hint="eastAsia"/>
                <w:color w:val="000000"/>
                <w:kern w:val="0"/>
                <w:szCs w:val="21"/>
                <w:lang/>
              </w:rPr>
              <w:t>界面或预存的常用管理界面</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、播放终端基于跨平台技术开发，操作系统可支持</w:t>
            </w:r>
            <w:r>
              <w:rPr>
                <w:rFonts w:ascii="宋体" w:hAnsi="宋体" w:cs="宋体" w:hint="eastAsia"/>
                <w:color w:val="000000"/>
                <w:kern w:val="0"/>
                <w:szCs w:val="21"/>
                <w:lang/>
              </w:rPr>
              <w:t>Linux</w:t>
            </w:r>
            <w:r>
              <w:rPr>
                <w:rFonts w:ascii="宋体" w:hAnsi="宋体" w:cs="宋体" w:hint="eastAsia"/>
                <w:color w:val="000000"/>
                <w:kern w:val="0"/>
                <w:szCs w:val="21"/>
                <w:lang/>
              </w:rPr>
              <w:t>、</w:t>
            </w:r>
            <w:r>
              <w:rPr>
                <w:rFonts w:ascii="宋体" w:hAnsi="宋体" w:cs="宋体" w:hint="eastAsia"/>
                <w:color w:val="000000"/>
                <w:kern w:val="0"/>
                <w:szCs w:val="21"/>
                <w:lang/>
              </w:rPr>
              <w:t>Windows</w:t>
            </w:r>
            <w:r>
              <w:rPr>
                <w:rFonts w:ascii="宋体" w:hAnsi="宋体" w:cs="宋体" w:hint="eastAsia"/>
                <w:color w:val="000000"/>
                <w:kern w:val="0"/>
                <w:szCs w:val="21"/>
                <w:lang/>
              </w:rPr>
              <w:t>及</w:t>
            </w:r>
            <w:r>
              <w:rPr>
                <w:rFonts w:ascii="宋体" w:hAnsi="宋体" w:cs="宋体" w:hint="eastAsia"/>
                <w:color w:val="000000"/>
                <w:kern w:val="0"/>
                <w:szCs w:val="21"/>
                <w:lang/>
              </w:rPr>
              <w:t>Android</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3</w:t>
            </w:r>
            <w:r>
              <w:rPr>
                <w:rFonts w:ascii="宋体" w:hAnsi="宋体" w:cs="宋体" w:hint="eastAsia"/>
                <w:color w:val="000000"/>
                <w:kern w:val="0"/>
                <w:szCs w:val="21"/>
                <w:lang/>
              </w:rPr>
              <w:t>、终端播放的节目采用离线方式播放，即节目播放的内容及资源都是下载到本地，本地播放，以保证终端内容播出和互动操作的流畅性，并且可设定清理策略，在存储容量达到临界值时自动清理；</w:t>
            </w:r>
            <w:r>
              <w:rPr>
                <w:rFonts w:ascii="宋体" w:hAnsi="宋体" w:cs="宋体" w:hint="eastAsia"/>
                <w:color w:val="000000"/>
                <w:kern w:val="0"/>
                <w:szCs w:val="21"/>
                <w:lang/>
              </w:rPr>
              <w:br/>
              <w:t>4</w:t>
            </w:r>
            <w:r>
              <w:rPr>
                <w:rFonts w:ascii="宋体" w:hAnsi="宋体" w:cs="宋体" w:hint="eastAsia"/>
                <w:color w:val="000000"/>
                <w:kern w:val="0"/>
                <w:szCs w:val="21"/>
                <w:lang/>
              </w:rPr>
              <w:t>、支持</w:t>
            </w:r>
            <w:r>
              <w:rPr>
                <w:rFonts w:ascii="宋体" w:hAnsi="宋体" w:cs="宋体" w:hint="eastAsia"/>
                <w:color w:val="000000"/>
                <w:kern w:val="0"/>
                <w:szCs w:val="21"/>
                <w:lang/>
              </w:rPr>
              <w:t>Video Decoder MPEG 1/2/4, H.265, AVS2,H.264/AVC</w:t>
            </w:r>
            <w:r>
              <w:rPr>
                <w:rFonts w:ascii="宋体" w:hAnsi="宋体" w:cs="宋体" w:hint="eastAsia"/>
                <w:color w:val="000000"/>
                <w:kern w:val="0"/>
                <w:szCs w:val="21"/>
                <w:lang/>
              </w:rPr>
              <w:t>，</w:t>
            </w:r>
            <w:r>
              <w:rPr>
                <w:rFonts w:ascii="宋体" w:hAnsi="宋体" w:cs="宋体" w:hint="eastAsia"/>
                <w:color w:val="000000"/>
                <w:kern w:val="0"/>
                <w:szCs w:val="21"/>
                <w:lang/>
              </w:rPr>
              <w:t>VC-1,AVS/AVS+,MVC-VP8,VP9,HEVC,JEPG,Audio DSP</w:t>
            </w:r>
            <w:r>
              <w:rPr>
                <w:rFonts w:ascii="宋体" w:hAnsi="宋体" w:cs="宋体" w:hint="eastAsia"/>
                <w:color w:val="000000"/>
                <w:kern w:val="0"/>
                <w:szCs w:val="21"/>
                <w:lang/>
              </w:rPr>
              <w:t>（</w:t>
            </w:r>
            <w:r>
              <w:rPr>
                <w:rFonts w:ascii="宋体" w:hAnsi="宋体" w:cs="宋体" w:hint="eastAsia"/>
                <w:color w:val="000000"/>
                <w:kern w:val="0"/>
                <w:szCs w:val="21"/>
                <w:lang/>
              </w:rPr>
              <w:t>Decoder)</w:t>
            </w:r>
            <w:r>
              <w:rPr>
                <w:rFonts w:ascii="宋体" w:hAnsi="宋体" w:cs="宋体" w:hint="eastAsia"/>
                <w:color w:val="000000"/>
                <w:kern w:val="0"/>
                <w:szCs w:val="21"/>
                <w:lang/>
              </w:rPr>
              <w:t>，</w:t>
            </w:r>
            <w:r>
              <w:rPr>
                <w:rFonts w:ascii="宋体" w:hAnsi="宋体" w:cs="宋体" w:hint="eastAsia"/>
                <w:color w:val="000000"/>
                <w:kern w:val="0"/>
                <w:szCs w:val="21"/>
                <w:lang/>
              </w:rPr>
              <w:t>MP3,AAC,WMA,RM,FLAC</w:t>
            </w:r>
            <w:r>
              <w:rPr>
                <w:rFonts w:ascii="宋体" w:hAnsi="宋体" w:cs="宋体" w:hint="eastAsia"/>
                <w:color w:val="000000"/>
                <w:kern w:val="0"/>
                <w:szCs w:val="21"/>
                <w:lang/>
              </w:rPr>
              <w:t>等大多数主流视频格式。</w:t>
            </w:r>
            <w:r>
              <w:rPr>
                <w:rFonts w:ascii="宋体" w:hAnsi="宋体" w:cs="宋体" w:hint="eastAsia"/>
                <w:color w:val="000000"/>
                <w:kern w:val="0"/>
                <w:szCs w:val="21"/>
                <w:lang/>
              </w:rPr>
              <w:br/>
              <w:t>5</w:t>
            </w:r>
            <w:r>
              <w:rPr>
                <w:rFonts w:ascii="宋体" w:hAnsi="宋体" w:cs="宋体" w:hint="eastAsia"/>
                <w:color w:val="000000"/>
                <w:kern w:val="0"/>
                <w:szCs w:val="21"/>
                <w:lang/>
              </w:rPr>
              <w:t>、支持</w:t>
            </w:r>
            <w:r>
              <w:rPr>
                <w:rFonts w:ascii="宋体" w:hAnsi="宋体" w:cs="宋体" w:hint="eastAsia"/>
                <w:color w:val="000000"/>
                <w:kern w:val="0"/>
                <w:szCs w:val="21"/>
                <w:lang/>
              </w:rPr>
              <w:t>2160P/1080p</w:t>
            </w:r>
            <w:r>
              <w:rPr>
                <w:rFonts w:ascii="宋体" w:hAnsi="宋体" w:cs="宋体" w:hint="eastAsia"/>
                <w:color w:val="000000"/>
                <w:kern w:val="0"/>
                <w:szCs w:val="21"/>
                <w:lang/>
              </w:rPr>
              <w:t>高清播放；多屏同步播放；多屏关</w:t>
            </w:r>
            <w:r>
              <w:rPr>
                <w:rFonts w:ascii="宋体" w:hAnsi="宋体" w:cs="宋体" w:hint="eastAsia"/>
                <w:color w:val="000000"/>
                <w:kern w:val="0"/>
                <w:szCs w:val="21"/>
                <w:lang/>
              </w:rPr>
              <w:t>联播放</w:t>
            </w:r>
            <w:r>
              <w:rPr>
                <w:rFonts w:ascii="宋体" w:hAnsi="宋体" w:cs="宋体" w:hint="eastAsia"/>
                <w:color w:val="000000"/>
                <w:kern w:val="0"/>
                <w:szCs w:val="21"/>
                <w:lang/>
              </w:rPr>
              <w:t>。</w:t>
            </w:r>
            <w:r>
              <w:rPr>
                <w:rFonts w:ascii="宋体" w:hAnsi="宋体" w:cs="宋体" w:hint="eastAsia"/>
                <w:color w:val="000000"/>
                <w:kern w:val="0"/>
                <w:szCs w:val="21"/>
                <w:lang/>
              </w:rPr>
              <w:br/>
              <w:t>6</w:t>
            </w:r>
            <w:r>
              <w:rPr>
                <w:rFonts w:ascii="宋体" w:hAnsi="宋体" w:cs="宋体" w:hint="eastAsia"/>
                <w:color w:val="000000"/>
                <w:kern w:val="0"/>
                <w:szCs w:val="21"/>
                <w:lang/>
              </w:rPr>
              <w:t>、支持</w:t>
            </w:r>
            <w:r>
              <w:rPr>
                <w:rFonts w:ascii="宋体" w:hAnsi="宋体" w:cs="宋体" w:hint="eastAsia"/>
                <w:color w:val="000000"/>
                <w:kern w:val="0"/>
                <w:szCs w:val="21"/>
                <w:lang/>
              </w:rPr>
              <w:t>HTML5</w:t>
            </w:r>
            <w:r>
              <w:rPr>
                <w:rFonts w:ascii="宋体" w:hAnsi="宋体" w:cs="宋体" w:hint="eastAsia"/>
                <w:color w:val="000000"/>
                <w:kern w:val="0"/>
                <w:szCs w:val="21"/>
                <w:lang/>
              </w:rPr>
              <w:t>网页、流媒体、直播流播放，支持高</w:t>
            </w:r>
            <w:r>
              <w:rPr>
                <w:rFonts w:ascii="宋体" w:hAnsi="宋体" w:cs="宋体" w:hint="eastAsia"/>
                <w:color w:val="000000"/>
                <w:kern w:val="0"/>
                <w:szCs w:val="21"/>
                <w:lang/>
              </w:rPr>
              <w:t>/</w:t>
            </w:r>
            <w:r>
              <w:rPr>
                <w:rFonts w:ascii="宋体" w:hAnsi="宋体" w:cs="宋体" w:hint="eastAsia"/>
                <w:color w:val="000000"/>
                <w:kern w:val="0"/>
                <w:szCs w:val="21"/>
                <w:lang/>
              </w:rPr>
              <w:t>标清垫片播放</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lastRenderedPageBreak/>
              <w:t>7</w:t>
            </w:r>
            <w:r>
              <w:rPr>
                <w:rFonts w:ascii="宋体" w:hAnsi="宋体" w:cs="宋体" w:hint="eastAsia"/>
                <w:color w:val="000000"/>
                <w:kern w:val="0"/>
                <w:szCs w:val="21"/>
                <w:lang/>
              </w:rPr>
              <w:t>、支持分级管理功能：支持不同分组和职能的管理员，可根据不同的权限对所属的分组终端进行管理和内容更新</w:t>
            </w:r>
            <w:r>
              <w:rPr>
                <w:rFonts w:ascii="宋体" w:hAnsi="宋体" w:cs="宋体" w:hint="eastAsia"/>
                <w:color w:val="000000"/>
                <w:kern w:val="0"/>
                <w:szCs w:val="21"/>
                <w:lang/>
              </w:rPr>
              <w:t>。</w:t>
            </w:r>
            <w:r>
              <w:rPr>
                <w:rFonts w:ascii="宋体" w:hAnsi="宋体" w:cs="宋体" w:hint="eastAsia"/>
                <w:color w:val="000000"/>
                <w:kern w:val="0"/>
                <w:szCs w:val="21"/>
                <w:lang/>
              </w:rPr>
              <w:br/>
              <w:t>8</w:t>
            </w:r>
            <w:r>
              <w:rPr>
                <w:rFonts w:ascii="宋体" w:hAnsi="宋体" w:cs="宋体" w:hint="eastAsia"/>
                <w:color w:val="000000"/>
                <w:kern w:val="0"/>
                <w:szCs w:val="21"/>
                <w:lang/>
              </w:rPr>
              <w:t>、支持屏幕水平、</w:t>
            </w:r>
            <w:r>
              <w:rPr>
                <w:rFonts w:ascii="宋体" w:hAnsi="宋体" w:cs="宋体" w:hint="eastAsia"/>
                <w:color w:val="000000"/>
                <w:kern w:val="0"/>
                <w:szCs w:val="21"/>
                <w:lang/>
              </w:rPr>
              <w:t>90</w:t>
            </w:r>
            <w:r>
              <w:rPr>
                <w:rFonts w:ascii="宋体" w:hAnsi="宋体" w:cs="宋体" w:hint="eastAsia"/>
                <w:color w:val="000000"/>
                <w:kern w:val="0"/>
                <w:szCs w:val="21"/>
                <w:lang/>
              </w:rPr>
              <w:t>°、</w:t>
            </w:r>
            <w:r>
              <w:rPr>
                <w:rFonts w:ascii="宋体" w:hAnsi="宋体" w:cs="宋体" w:hint="eastAsia"/>
                <w:color w:val="000000"/>
                <w:kern w:val="0"/>
                <w:szCs w:val="21"/>
                <w:lang/>
              </w:rPr>
              <w:t>270</w:t>
            </w:r>
            <w:r>
              <w:rPr>
                <w:rFonts w:ascii="宋体" w:hAnsi="宋体" w:cs="宋体" w:hint="eastAsia"/>
                <w:color w:val="000000"/>
                <w:kern w:val="0"/>
                <w:szCs w:val="21"/>
                <w:lang/>
              </w:rPr>
              <w:t>°旋转</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9</w:t>
            </w:r>
            <w:r>
              <w:rPr>
                <w:rFonts w:ascii="宋体" w:hAnsi="宋体" w:cs="宋体" w:hint="eastAsia"/>
                <w:color w:val="000000"/>
                <w:kern w:val="0"/>
                <w:szCs w:val="21"/>
                <w:lang/>
              </w:rPr>
              <w:t>、支持展示元素的自由分屏组合。同一屏幕同时显示多种元素（时间、日期、图片、视频字幕、天气预报等），并自由控制屏幕元素的位置、大小；支持多种不固定分屏模式播放，可视拖曳，一分屏、二分屏、三分屏随心切换</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10</w:t>
            </w:r>
            <w:r>
              <w:rPr>
                <w:rFonts w:ascii="宋体" w:hAnsi="宋体" w:cs="宋体" w:hint="eastAsia"/>
                <w:color w:val="000000"/>
                <w:kern w:val="0"/>
                <w:szCs w:val="21"/>
                <w:lang/>
              </w:rPr>
              <w:t>、终端支持联屏</w:t>
            </w:r>
            <w:r>
              <w:rPr>
                <w:rFonts w:ascii="宋体" w:hAnsi="宋体" w:cs="宋体" w:hint="eastAsia"/>
                <w:color w:val="000000"/>
                <w:kern w:val="0"/>
                <w:szCs w:val="21"/>
                <w:lang/>
              </w:rPr>
              <w:t>/</w:t>
            </w:r>
            <w:r>
              <w:rPr>
                <w:rFonts w:ascii="宋体" w:hAnsi="宋体" w:cs="宋体" w:hint="eastAsia"/>
                <w:color w:val="000000"/>
                <w:kern w:val="0"/>
                <w:szCs w:val="21"/>
                <w:lang/>
              </w:rPr>
              <w:t>拼屏、关联播放，可根据不同分辨率、不同尺寸段屏幕进行自适应调</w:t>
            </w:r>
            <w:r>
              <w:rPr>
                <w:rFonts w:ascii="宋体" w:hAnsi="宋体" w:cs="宋体" w:hint="eastAsia"/>
                <w:color w:val="000000"/>
                <w:kern w:val="0"/>
                <w:szCs w:val="21"/>
                <w:lang/>
              </w:rPr>
              <w:t>整，实现自动排版，无需为不同分辨率的机器创建不同的播出单并实现多屏同步播放、多屏关联播放等功能</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11</w:t>
            </w:r>
            <w:r>
              <w:rPr>
                <w:rFonts w:ascii="宋体" w:hAnsi="宋体" w:cs="宋体" w:hint="eastAsia"/>
                <w:color w:val="000000"/>
                <w:kern w:val="0"/>
                <w:szCs w:val="21"/>
                <w:lang/>
              </w:rPr>
              <w:t>、支持滚动字幕，可以自定义字幕字体的大小、位置、前景及背景颜色等，滚动字幕可叠加在视频画面上</w:t>
            </w:r>
            <w:r>
              <w:rPr>
                <w:rFonts w:ascii="宋体" w:hAnsi="宋体" w:cs="宋体" w:hint="eastAsia"/>
                <w:color w:val="000000"/>
                <w:kern w:val="0"/>
                <w:szCs w:val="21"/>
                <w:lang/>
              </w:rPr>
              <w:t>。</w:t>
            </w:r>
            <w:r>
              <w:rPr>
                <w:rFonts w:ascii="宋体" w:hAnsi="宋体" w:cs="宋体" w:hint="eastAsia"/>
                <w:color w:val="000000"/>
                <w:kern w:val="0"/>
                <w:szCs w:val="21"/>
                <w:lang/>
              </w:rPr>
              <w:br/>
              <w:t>12</w:t>
            </w:r>
            <w:r>
              <w:rPr>
                <w:rFonts w:ascii="宋体" w:hAnsi="宋体" w:cs="宋体" w:hint="eastAsia"/>
                <w:color w:val="000000"/>
                <w:kern w:val="0"/>
                <w:szCs w:val="21"/>
                <w:lang/>
              </w:rPr>
              <w:t>、支持紧急停播，插播滚动字幕；远程控制终端：重启、关机、设置定时开关机时间、音量调节、屏幕亮度调整等</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13</w:t>
            </w:r>
            <w:r>
              <w:rPr>
                <w:rFonts w:ascii="宋体" w:hAnsi="宋体" w:cs="宋体" w:hint="eastAsia"/>
                <w:color w:val="000000"/>
                <w:kern w:val="0"/>
                <w:szCs w:val="21"/>
                <w:lang/>
              </w:rPr>
              <w:t>、故障侦测报警功能：终端软件能自动侦测运行异常，当发现异常能自动重启相关终端应用或重启系统，同时向后台服务器上报相关异常</w:t>
            </w:r>
            <w:r>
              <w:rPr>
                <w:rFonts w:ascii="宋体" w:hAnsi="宋体" w:cs="宋体" w:hint="eastAsia"/>
                <w:color w:val="000000"/>
                <w:kern w:val="0"/>
                <w:szCs w:val="21"/>
                <w:lang/>
              </w:rPr>
              <w:t>。</w:t>
            </w:r>
            <w:r>
              <w:rPr>
                <w:rFonts w:ascii="宋体" w:hAnsi="宋体" w:cs="宋体" w:hint="eastAsia"/>
                <w:color w:val="000000"/>
                <w:kern w:val="0"/>
                <w:szCs w:val="21"/>
                <w:lang/>
              </w:rPr>
              <w:br/>
              <w:t>14</w:t>
            </w:r>
            <w:r>
              <w:rPr>
                <w:rFonts w:ascii="宋体" w:hAnsi="宋体" w:cs="宋体" w:hint="eastAsia"/>
                <w:color w:val="000000"/>
                <w:kern w:val="0"/>
                <w:szCs w:val="21"/>
                <w:lang/>
              </w:rPr>
              <w:t>、终端支持本地及远程升级功能，远程设置</w:t>
            </w:r>
            <w:r>
              <w:rPr>
                <w:rFonts w:ascii="宋体" w:hAnsi="宋体" w:cs="宋体" w:hint="eastAsia"/>
                <w:color w:val="000000"/>
                <w:kern w:val="0"/>
                <w:szCs w:val="21"/>
                <w:lang/>
              </w:rPr>
              <w:t>(</w:t>
            </w:r>
            <w:r>
              <w:rPr>
                <w:rFonts w:ascii="宋体" w:hAnsi="宋体" w:cs="宋体" w:hint="eastAsia"/>
                <w:color w:val="000000"/>
                <w:kern w:val="0"/>
                <w:szCs w:val="21"/>
                <w:lang/>
              </w:rPr>
              <w:t>如管理开关机）、远程监控、下载</w:t>
            </w:r>
            <w:r>
              <w:rPr>
                <w:rFonts w:ascii="宋体" w:hAnsi="宋体" w:cs="宋体" w:hint="eastAsia"/>
                <w:color w:val="000000"/>
                <w:kern w:val="0"/>
                <w:szCs w:val="21"/>
                <w:lang/>
              </w:rPr>
              <w:t>监控、可分权限控制设备，实现不同层级人员的内容管理与分发</w:t>
            </w:r>
            <w:r>
              <w:rPr>
                <w:rFonts w:ascii="宋体" w:hAnsi="宋体" w:cs="宋体" w:hint="eastAsia"/>
                <w:color w:val="000000"/>
                <w:kern w:val="0"/>
                <w:szCs w:val="21"/>
                <w:lang/>
              </w:rPr>
              <w:t>。</w:t>
            </w:r>
            <w:r>
              <w:rPr>
                <w:rFonts w:ascii="宋体" w:hAnsi="宋体" w:cs="宋体" w:hint="eastAsia"/>
                <w:color w:val="000000"/>
                <w:kern w:val="0"/>
                <w:szCs w:val="21"/>
                <w:lang/>
              </w:rPr>
              <w:br/>
              <w:t>15</w:t>
            </w:r>
            <w:r>
              <w:rPr>
                <w:rFonts w:ascii="宋体" w:hAnsi="宋体" w:cs="宋体" w:hint="eastAsia"/>
                <w:color w:val="000000"/>
                <w:kern w:val="0"/>
                <w:szCs w:val="21"/>
                <w:lang/>
              </w:rPr>
              <w:t>、每台终端有唯一</w:t>
            </w:r>
            <w:r>
              <w:rPr>
                <w:rFonts w:ascii="宋体" w:hAnsi="宋体" w:cs="宋体" w:hint="eastAsia"/>
                <w:color w:val="000000"/>
                <w:kern w:val="0"/>
                <w:szCs w:val="21"/>
                <w:lang/>
              </w:rPr>
              <w:t>ID</w:t>
            </w:r>
            <w:r>
              <w:rPr>
                <w:rFonts w:ascii="宋体" w:hAnsi="宋体" w:cs="宋体" w:hint="eastAsia"/>
                <w:color w:val="000000"/>
                <w:kern w:val="0"/>
                <w:szCs w:val="21"/>
                <w:lang/>
              </w:rPr>
              <w:t>或可命名标识，实时显示终端在线状态、播放内容、安装位置等</w:t>
            </w:r>
            <w:r>
              <w:rPr>
                <w:rFonts w:ascii="宋体" w:hAnsi="宋体" w:cs="宋体" w:hint="eastAsia"/>
                <w:color w:val="000000"/>
                <w:kern w:val="0"/>
                <w:szCs w:val="21"/>
                <w:lang/>
              </w:rPr>
              <w:t>。</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lastRenderedPageBreak/>
              <w:t>27</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55</w:t>
            </w:r>
            <w:r>
              <w:rPr>
                <w:rFonts w:ascii="宋体" w:hAnsi="宋体" w:cs="宋体" w:hint="eastAsia"/>
                <w:color w:val="000000" w:themeColor="text1"/>
                <w:sz w:val="21"/>
                <w:szCs w:val="21"/>
              </w:rPr>
              <w:t>寸智屏</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台</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kern w:val="0"/>
                <w:szCs w:val="21"/>
                <w:lang/>
              </w:rPr>
              <w:t>一、基本参数：</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、屏幕尺寸（对角线</w:t>
            </w:r>
            <w:r>
              <w:rPr>
                <w:rFonts w:ascii="宋体" w:hAnsi="宋体" w:cs="宋体" w:hint="eastAsia"/>
                <w:color w:val="000000"/>
                <w:kern w:val="0"/>
                <w:szCs w:val="21"/>
                <w:lang/>
              </w:rPr>
              <w:t>）</w:t>
            </w:r>
            <w:r>
              <w:rPr>
                <w:rFonts w:ascii="宋体" w:hAnsi="宋体" w:cs="宋体" w:hint="eastAsia"/>
                <w:color w:val="000000"/>
                <w:kern w:val="0"/>
                <w:szCs w:val="21"/>
                <w:lang/>
              </w:rPr>
              <w:t>55</w:t>
            </w:r>
            <w:r>
              <w:rPr>
                <w:rFonts w:ascii="宋体" w:hAnsi="宋体" w:cs="宋体" w:hint="eastAsia"/>
                <w:color w:val="000000"/>
                <w:kern w:val="0"/>
                <w:szCs w:val="21"/>
                <w:lang/>
              </w:rPr>
              <w:t>寸，显示比例</w:t>
            </w:r>
            <w:r>
              <w:rPr>
                <w:rFonts w:ascii="宋体" w:hAnsi="宋体" w:cs="宋体" w:hint="eastAsia"/>
                <w:color w:val="000000"/>
                <w:kern w:val="0"/>
                <w:szCs w:val="21"/>
                <w:lang/>
              </w:rPr>
              <w:t>16:9</w:t>
            </w:r>
            <w:r>
              <w:rPr>
                <w:rFonts w:ascii="宋体" w:hAnsi="宋体" w:cs="宋体" w:hint="eastAsia"/>
                <w:color w:val="000000"/>
                <w:kern w:val="0"/>
                <w:szCs w:val="21"/>
                <w:lang/>
              </w:rPr>
              <w:t>，对比度≥</w:t>
            </w:r>
            <w:r>
              <w:rPr>
                <w:rFonts w:ascii="宋体" w:hAnsi="宋体" w:cs="宋体" w:hint="eastAsia"/>
                <w:color w:val="000000"/>
                <w:kern w:val="0"/>
                <w:szCs w:val="21"/>
                <w:lang/>
              </w:rPr>
              <w:t>4000</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，分辨率≥</w:t>
            </w:r>
            <w:r>
              <w:rPr>
                <w:rFonts w:ascii="宋体" w:hAnsi="宋体" w:cs="宋体" w:hint="eastAsia"/>
                <w:color w:val="000000"/>
                <w:kern w:val="0"/>
                <w:szCs w:val="21"/>
                <w:lang/>
              </w:rPr>
              <w:t>3840</w:t>
            </w:r>
            <w:r>
              <w:rPr>
                <w:rFonts w:ascii="宋体" w:hAnsi="宋体" w:cs="宋体" w:hint="eastAsia"/>
                <w:color w:val="000000"/>
                <w:kern w:val="0"/>
                <w:szCs w:val="21"/>
                <w:lang/>
              </w:rPr>
              <w:t>×</w:t>
            </w:r>
            <w:r>
              <w:rPr>
                <w:rFonts w:ascii="宋体" w:hAnsi="宋体" w:cs="宋体" w:hint="eastAsia"/>
                <w:color w:val="000000"/>
                <w:kern w:val="0"/>
                <w:szCs w:val="21"/>
                <w:lang/>
              </w:rPr>
              <w:t>2160</w:t>
            </w:r>
            <w:r>
              <w:rPr>
                <w:rFonts w:ascii="宋体" w:hAnsi="宋体" w:cs="宋体" w:hint="eastAsia"/>
                <w:color w:val="000000"/>
                <w:kern w:val="0"/>
                <w:szCs w:val="21"/>
                <w:lang/>
              </w:rPr>
              <w:t>，配显示面板原厂</w:t>
            </w:r>
            <w:r>
              <w:rPr>
                <w:rFonts w:ascii="宋体" w:hAnsi="宋体" w:cs="宋体" w:hint="eastAsia"/>
                <w:color w:val="000000"/>
                <w:kern w:val="0"/>
                <w:szCs w:val="21"/>
                <w:lang/>
              </w:rPr>
              <w:t xml:space="preserve">TCON, </w:t>
            </w:r>
            <w:r>
              <w:rPr>
                <w:rFonts w:ascii="宋体" w:hAnsi="宋体" w:cs="宋体" w:hint="eastAsia"/>
                <w:color w:val="000000"/>
                <w:kern w:val="0"/>
                <w:szCs w:val="21"/>
                <w:lang/>
              </w:rPr>
              <w:t>屏幕响应时间≤</w:t>
            </w:r>
            <w:r>
              <w:rPr>
                <w:rFonts w:ascii="宋体" w:hAnsi="宋体" w:cs="宋体" w:hint="eastAsia"/>
                <w:color w:val="000000"/>
                <w:kern w:val="0"/>
                <w:szCs w:val="21"/>
                <w:lang/>
              </w:rPr>
              <w:t>6.5ms</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、整机色域</w:t>
            </w:r>
            <w:r>
              <w:rPr>
                <w:rFonts w:ascii="宋体" w:hAnsi="宋体" w:cs="宋体" w:hint="eastAsia"/>
                <w:color w:val="000000"/>
                <w:kern w:val="0"/>
                <w:szCs w:val="21"/>
                <w:lang/>
              </w:rPr>
              <w:t>NTSC</w:t>
            </w:r>
            <w:r>
              <w:rPr>
                <w:rFonts w:ascii="宋体" w:hAnsi="宋体" w:cs="宋体" w:hint="eastAsia"/>
                <w:color w:val="000000"/>
                <w:kern w:val="0"/>
                <w:szCs w:val="21"/>
                <w:lang/>
              </w:rPr>
              <w:t>≥</w:t>
            </w:r>
            <w:r>
              <w:rPr>
                <w:rFonts w:ascii="宋体" w:hAnsi="宋体" w:cs="宋体" w:hint="eastAsia"/>
                <w:color w:val="000000"/>
                <w:kern w:val="0"/>
                <w:szCs w:val="21"/>
                <w:lang/>
              </w:rPr>
              <w:t>72%</w:t>
            </w:r>
            <w:r>
              <w:rPr>
                <w:rFonts w:ascii="宋体" w:hAnsi="宋体" w:cs="宋体" w:hint="eastAsia"/>
                <w:color w:val="000000"/>
                <w:kern w:val="0"/>
                <w:szCs w:val="21"/>
                <w:lang/>
              </w:rPr>
              <w:t>，可视角度</w:t>
            </w:r>
            <w:r>
              <w:rPr>
                <w:rFonts w:ascii="宋体" w:hAnsi="宋体" w:cs="宋体" w:hint="eastAsia"/>
                <w:color w:val="000000"/>
                <w:kern w:val="0"/>
                <w:szCs w:val="21"/>
                <w:lang/>
              </w:rPr>
              <w:t>178</w:t>
            </w:r>
            <w:r>
              <w:rPr>
                <w:rFonts w:ascii="宋体" w:hAnsi="宋体" w:cs="宋体" w:hint="eastAsia"/>
                <w:color w:val="000000"/>
                <w:kern w:val="0"/>
                <w:szCs w:val="21"/>
                <w:lang/>
              </w:rPr>
              <w:t>°</w:t>
            </w:r>
            <w:r>
              <w:rPr>
                <w:rFonts w:ascii="宋体" w:hAnsi="宋体" w:cs="宋体" w:hint="eastAsia"/>
                <w:color w:val="000000"/>
                <w:kern w:val="0"/>
                <w:szCs w:val="21"/>
                <w:lang/>
              </w:rPr>
              <w:t>/178</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强力抗反光</w:t>
            </w:r>
            <w:r>
              <w:rPr>
                <w:rFonts w:ascii="宋体" w:hAnsi="宋体" w:cs="宋体" w:hint="eastAsia"/>
                <w:color w:val="000000"/>
                <w:kern w:val="0"/>
                <w:szCs w:val="21"/>
                <w:lang/>
              </w:rPr>
              <w:t>,</w:t>
            </w:r>
            <w:r>
              <w:rPr>
                <w:rFonts w:ascii="宋体" w:hAnsi="宋体" w:cs="宋体" w:hint="eastAsia"/>
                <w:color w:val="000000"/>
                <w:kern w:val="0"/>
                <w:szCs w:val="21"/>
                <w:lang/>
              </w:rPr>
              <w:t>面板雾化度</w:t>
            </w:r>
            <w:r>
              <w:rPr>
                <w:rFonts w:ascii="宋体" w:hAnsi="宋体" w:cs="宋体" w:hint="eastAsia"/>
                <w:color w:val="000000"/>
                <w:kern w:val="0"/>
                <w:szCs w:val="21"/>
                <w:lang/>
              </w:rPr>
              <w:t>25%</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3</w:t>
            </w:r>
            <w:r>
              <w:rPr>
                <w:rFonts w:ascii="宋体" w:hAnsi="宋体" w:cs="宋体" w:hint="eastAsia"/>
                <w:color w:val="000000"/>
                <w:kern w:val="0"/>
                <w:szCs w:val="21"/>
                <w:lang/>
              </w:rPr>
              <w:t>、为保障产品可靠性，整机采用直下式背光，背光源</w:t>
            </w:r>
            <w:r>
              <w:rPr>
                <w:rFonts w:ascii="宋体" w:hAnsi="宋体" w:cs="宋体" w:hint="eastAsia"/>
                <w:color w:val="000000"/>
                <w:kern w:val="0"/>
                <w:szCs w:val="21"/>
                <w:lang/>
              </w:rPr>
              <w:t>LED</w:t>
            </w:r>
            <w:r>
              <w:rPr>
                <w:rFonts w:ascii="宋体" w:hAnsi="宋体" w:cs="宋体" w:hint="eastAsia"/>
                <w:color w:val="000000"/>
                <w:kern w:val="0"/>
                <w:szCs w:val="21"/>
                <w:lang/>
              </w:rPr>
              <w:t>均匀分布在整个屏幕后面的背板上，中心亮度（</w:t>
            </w:r>
            <w:r>
              <w:rPr>
                <w:rFonts w:ascii="宋体" w:hAnsi="宋体" w:cs="宋体" w:hint="eastAsia"/>
                <w:color w:val="000000"/>
                <w:kern w:val="0"/>
                <w:szCs w:val="21"/>
                <w:lang/>
              </w:rPr>
              <w:t>min</w:t>
            </w:r>
            <w:r>
              <w:rPr>
                <w:rFonts w:ascii="宋体" w:hAnsi="宋体" w:cs="宋体" w:hint="eastAsia"/>
                <w:color w:val="000000"/>
                <w:kern w:val="0"/>
                <w:szCs w:val="21"/>
                <w:lang/>
              </w:rPr>
              <w:t>）≥</w:t>
            </w:r>
            <w:r>
              <w:rPr>
                <w:rFonts w:ascii="宋体" w:hAnsi="宋体" w:cs="宋体" w:hint="eastAsia"/>
                <w:color w:val="000000"/>
                <w:kern w:val="0"/>
                <w:szCs w:val="21"/>
                <w:lang/>
              </w:rPr>
              <w:t>700nit</w:t>
            </w:r>
            <w:r>
              <w:rPr>
                <w:rFonts w:ascii="宋体" w:hAnsi="宋体" w:cs="宋体" w:hint="eastAsia"/>
                <w:color w:val="000000"/>
                <w:kern w:val="0"/>
                <w:szCs w:val="21"/>
                <w:lang/>
              </w:rPr>
              <w:t>。</w:t>
            </w:r>
            <w:r>
              <w:rPr>
                <w:rFonts w:ascii="宋体" w:hAnsi="宋体" w:cs="宋体" w:hint="eastAsia"/>
                <w:color w:val="000000"/>
                <w:kern w:val="0"/>
                <w:szCs w:val="21"/>
                <w:lang/>
              </w:rPr>
              <w:br/>
              <w:t>4</w:t>
            </w:r>
            <w:r>
              <w:rPr>
                <w:rFonts w:ascii="宋体" w:hAnsi="宋体" w:cs="宋体" w:hint="eastAsia"/>
                <w:color w:val="000000"/>
                <w:kern w:val="0"/>
                <w:szCs w:val="21"/>
                <w:lang/>
              </w:rPr>
              <w:t>、铝材质金属前框，前框四等边宽，支持横、竖放安装使用。</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5</w:t>
            </w:r>
            <w:r>
              <w:rPr>
                <w:rFonts w:ascii="宋体" w:hAnsi="宋体" w:cs="宋体" w:hint="eastAsia"/>
                <w:color w:val="000000"/>
                <w:kern w:val="0"/>
                <w:szCs w:val="21"/>
                <w:lang/>
              </w:rPr>
              <w:t>、整机采用≥</w:t>
            </w:r>
            <w:r>
              <w:rPr>
                <w:rFonts w:ascii="宋体" w:hAnsi="宋体" w:cs="宋体" w:hint="eastAsia"/>
                <w:color w:val="000000"/>
                <w:kern w:val="0"/>
                <w:szCs w:val="21"/>
                <w:lang/>
              </w:rPr>
              <w:t>4</w:t>
            </w:r>
            <w:r>
              <w:rPr>
                <w:rFonts w:ascii="宋体" w:hAnsi="宋体" w:cs="宋体" w:hint="eastAsia"/>
                <w:color w:val="000000"/>
                <w:kern w:val="0"/>
                <w:szCs w:val="21"/>
                <w:lang/>
              </w:rPr>
              <w:t>核处理器主频≥</w:t>
            </w:r>
            <w:r>
              <w:rPr>
                <w:rFonts w:ascii="宋体" w:hAnsi="宋体" w:cs="宋体" w:hint="eastAsia"/>
                <w:color w:val="000000"/>
                <w:kern w:val="0"/>
                <w:szCs w:val="21"/>
                <w:lang/>
              </w:rPr>
              <w:t>1.8GHz</w:t>
            </w:r>
            <w:r>
              <w:rPr>
                <w:rFonts w:ascii="宋体" w:hAnsi="宋体" w:cs="宋体" w:hint="eastAsia"/>
                <w:color w:val="000000"/>
                <w:kern w:val="0"/>
                <w:szCs w:val="21"/>
                <w:lang/>
              </w:rPr>
              <w:t>，内存≥</w:t>
            </w:r>
            <w:r>
              <w:rPr>
                <w:rFonts w:ascii="宋体" w:hAnsi="宋体" w:cs="宋体" w:hint="eastAsia"/>
                <w:color w:val="000000"/>
                <w:kern w:val="0"/>
                <w:szCs w:val="21"/>
                <w:lang/>
              </w:rPr>
              <w:t>2GB DDR</w:t>
            </w:r>
            <w:r>
              <w:rPr>
                <w:rFonts w:ascii="宋体" w:hAnsi="宋体" w:cs="宋体" w:hint="eastAsia"/>
                <w:color w:val="000000"/>
                <w:kern w:val="0"/>
                <w:szCs w:val="21"/>
                <w:lang/>
              </w:rPr>
              <w:t>，存储容量≥</w:t>
            </w:r>
            <w:r>
              <w:rPr>
                <w:rFonts w:ascii="宋体" w:hAnsi="宋体" w:cs="宋体" w:hint="eastAsia"/>
                <w:color w:val="000000"/>
                <w:kern w:val="0"/>
                <w:szCs w:val="21"/>
                <w:lang/>
              </w:rPr>
              <w:t>16G</w:t>
            </w:r>
            <w:r>
              <w:rPr>
                <w:rFonts w:ascii="宋体" w:hAnsi="宋体" w:cs="宋体" w:hint="eastAsia"/>
                <w:color w:val="000000"/>
                <w:kern w:val="0"/>
                <w:szCs w:val="21"/>
                <w:lang/>
              </w:rPr>
              <w:t>，内置扬声器：≥</w:t>
            </w:r>
            <w:r>
              <w:rPr>
                <w:rFonts w:ascii="宋体" w:hAnsi="宋体" w:cs="宋体" w:hint="eastAsia"/>
                <w:color w:val="000000"/>
                <w:kern w:val="0"/>
                <w:szCs w:val="21"/>
                <w:lang/>
              </w:rPr>
              <w:t xml:space="preserve">20w, </w:t>
            </w:r>
            <w:r>
              <w:rPr>
                <w:rFonts w:ascii="宋体" w:hAnsi="宋体" w:cs="宋体" w:hint="eastAsia"/>
                <w:color w:val="000000"/>
                <w:kern w:val="0"/>
                <w:szCs w:val="21"/>
                <w:lang/>
              </w:rPr>
              <w:t>支持</w:t>
            </w:r>
            <w:r>
              <w:rPr>
                <w:rFonts w:ascii="宋体" w:hAnsi="宋体" w:cs="宋体" w:hint="eastAsia"/>
                <w:color w:val="000000"/>
                <w:kern w:val="0"/>
                <w:szCs w:val="21"/>
                <w:lang/>
              </w:rPr>
              <w:t>RTC</w:t>
            </w:r>
            <w:r>
              <w:rPr>
                <w:rFonts w:ascii="宋体" w:hAnsi="宋体" w:cs="宋体" w:hint="eastAsia"/>
                <w:color w:val="000000"/>
                <w:kern w:val="0"/>
                <w:szCs w:val="21"/>
                <w:lang/>
              </w:rPr>
              <w:t>时钟（断电情况下电池支持</w:t>
            </w:r>
            <w:r>
              <w:rPr>
                <w:rFonts w:ascii="宋体" w:hAnsi="宋体" w:cs="宋体" w:hint="eastAsia"/>
                <w:color w:val="000000"/>
                <w:kern w:val="0"/>
                <w:szCs w:val="21"/>
                <w:lang/>
              </w:rPr>
              <w:t>7</w:t>
            </w:r>
            <w:r>
              <w:rPr>
                <w:rFonts w:ascii="宋体" w:hAnsi="宋体" w:cs="宋体" w:hint="eastAsia"/>
                <w:color w:val="000000"/>
                <w:kern w:val="0"/>
                <w:szCs w:val="21"/>
                <w:lang/>
              </w:rPr>
              <w:t>×</w:t>
            </w:r>
            <w:r>
              <w:rPr>
                <w:rFonts w:ascii="宋体" w:hAnsi="宋体" w:cs="宋体" w:hint="eastAsia"/>
                <w:color w:val="000000"/>
                <w:kern w:val="0"/>
                <w:szCs w:val="21"/>
                <w:lang/>
              </w:rPr>
              <w:t>24</w:t>
            </w:r>
            <w:r>
              <w:rPr>
                <w:rFonts w:ascii="宋体" w:hAnsi="宋体" w:cs="宋体" w:hint="eastAsia"/>
                <w:color w:val="000000"/>
                <w:kern w:val="0"/>
                <w:szCs w:val="21"/>
                <w:lang/>
              </w:rPr>
              <w:t>小时工作）。</w:t>
            </w:r>
            <w:r>
              <w:rPr>
                <w:rFonts w:ascii="宋体" w:hAnsi="宋体" w:cs="宋体" w:hint="eastAsia"/>
                <w:color w:val="000000"/>
                <w:kern w:val="0"/>
                <w:szCs w:val="21"/>
                <w:lang/>
              </w:rPr>
              <w:br/>
              <w:t>6</w:t>
            </w:r>
            <w:r>
              <w:rPr>
                <w:rFonts w:ascii="宋体" w:hAnsi="宋体" w:cs="宋体" w:hint="eastAsia"/>
                <w:color w:val="000000"/>
                <w:kern w:val="0"/>
                <w:szCs w:val="21"/>
                <w:lang/>
              </w:rPr>
              <w:t>、整机内置操作系统：安卓系统</w:t>
            </w:r>
            <w:r>
              <w:rPr>
                <w:rFonts w:ascii="宋体" w:hAnsi="宋体" w:cs="宋体" w:hint="eastAsia"/>
                <w:color w:val="000000"/>
                <w:kern w:val="0"/>
                <w:szCs w:val="21"/>
                <w:lang/>
              </w:rPr>
              <w:t>9.0</w:t>
            </w:r>
            <w:r>
              <w:rPr>
                <w:rFonts w:ascii="宋体" w:hAnsi="宋体" w:cs="宋体" w:hint="eastAsia"/>
                <w:color w:val="000000"/>
                <w:kern w:val="0"/>
                <w:szCs w:val="21"/>
                <w:lang/>
              </w:rPr>
              <w:t>及以上版本，内置信息发布系统；支持用户安装应用。</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7</w:t>
            </w:r>
            <w:r>
              <w:rPr>
                <w:rFonts w:ascii="宋体" w:hAnsi="宋体" w:cs="宋体" w:hint="eastAsia"/>
                <w:color w:val="000000"/>
                <w:kern w:val="0"/>
                <w:szCs w:val="21"/>
                <w:lang/>
              </w:rPr>
              <w:t>、接口：≥</w:t>
            </w:r>
            <w:r>
              <w:rPr>
                <w:rFonts w:ascii="宋体" w:hAnsi="宋体" w:cs="宋体" w:hint="eastAsia"/>
                <w:color w:val="000000"/>
                <w:kern w:val="0"/>
                <w:szCs w:val="21"/>
                <w:lang/>
              </w:rPr>
              <w:t>2</w:t>
            </w:r>
            <w:r>
              <w:rPr>
                <w:rFonts w:ascii="宋体" w:hAnsi="宋体" w:cs="宋体" w:hint="eastAsia"/>
                <w:color w:val="000000"/>
                <w:kern w:val="0"/>
                <w:szCs w:val="21"/>
                <w:lang/>
              </w:rPr>
              <w:t>路</w:t>
            </w:r>
            <w:r>
              <w:rPr>
                <w:rFonts w:ascii="宋体" w:hAnsi="宋体" w:cs="宋体" w:hint="eastAsia"/>
                <w:color w:val="000000"/>
                <w:kern w:val="0"/>
                <w:szCs w:val="21"/>
                <w:lang/>
              </w:rPr>
              <w:t xml:space="preserve">HDMI2.0 IN </w:t>
            </w: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路</w:t>
            </w:r>
            <w:r>
              <w:rPr>
                <w:rFonts w:ascii="宋体" w:hAnsi="宋体" w:cs="宋体" w:hint="eastAsia"/>
                <w:color w:val="000000"/>
                <w:kern w:val="0"/>
                <w:szCs w:val="21"/>
                <w:lang/>
              </w:rPr>
              <w:t>USB2.0</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RS232</w:t>
            </w:r>
            <w:r>
              <w:rPr>
                <w:rFonts w:ascii="宋体" w:hAnsi="宋体" w:cs="宋体" w:hint="eastAsia"/>
                <w:color w:val="000000"/>
                <w:kern w:val="0"/>
                <w:szCs w:val="21"/>
                <w:lang/>
              </w:rPr>
              <w:t xml:space="preserve">C(in/out), </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路耳机声音输出</w:t>
            </w:r>
            <w:r>
              <w:rPr>
                <w:rFonts w:ascii="宋体" w:hAnsi="宋体" w:cs="宋体" w:hint="eastAsia"/>
                <w:color w:val="000000"/>
                <w:kern w:val="0"/>
                <w:szCs w:val="21"/>
                <w:lang/>
              </w:rPr>
              <w:t xml:space="preserve">, </w:t>
            </w:r>
            <w:r>
              <w:rPr>
                <w:rFonts w:ascii="宋体" w:hAnsi="宋体" w:cs="宋体" w:hint="eastAsia"/>
                <w:color w:val="000000"/>
                <w:kern w:val="0"/>
                <w:szCs w:val="21"/>
                <w:lang/>
              </w:rPr>
              <w:t>支持</w:t>
            </w:r>
            <w:r>
              <w:rPr>
                <w:rFonts w:ascii="宋体" w:hAnsi="宋体" w:cs="宋体" w:hint="eastAsia"/>
                <w:color w:val="000000"/>
                <w:kern w:val="0"/>
                <w:szCs w:val="21"/>
                <w:lang/>
              </w:rPr>
              <w:t>HDCP1.4/2.2</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lastRenderedPageBreak/>
              <w:t>8</w:t>
            </w:r>
            <w:r>
              <w:rPr>
                <w:rFonts w:ascii="宋体" w:hAnsi="宋体" w:cs="宋体" w:hint="eastAsia"/>
                <w:color w:val="000000"/>
                <w:kern w:val="0"/>
                <w:szCs w:val="21"/>
                <w:lang/>
              </w:rPr>
              <w:t>、支持网络</w:t>
            </w:r>
            <w:r>
              <w:rPr>
                <w:rFonts w:ascii="宋体" w:hAnsi="宋体" w:cs="宋体" w:hint="eastAsia"/>
                <w:color w:val="000000"/>
                <w:kern w:val="0"/>
                <w:szCs w:val="21"/>
                <w:lang/>
              </w:rPr>
              <w:t>:10/100M</w:t>
            </w:r>
            <w:r>
              <w:rPr>
                <w:rFonts w:ascii="宋体" w:hAnsi="宋体" w:cs="宋体" w:hint="eastAsia"/>
                <w:color w:val="000000"/>
                <w:kern w:val="0"/>
                <w:szCs w:val="21"/>
                <w:lang/>
              </w:rPr>
              <w:t>有线网络，</w:t>
            </w:r>
            <w:r>
              <w:rPr>
                <w:rFonts w:ascii="宋体" w:hAnsi="宋体" w:cs="宋体" w:hint="eastAsia"/>
                <w:color w:val="000000"/>
                <w:kern w:val="0"/>
                <w:szCs w:val="21"/>
                <w:lang/>
              </w:rPr>
              <w:t xml:space="preserve"> 2.4G</w:t>
            </w:r>
            <w:r>
              <w:rPr>
                <w:rFonts w:ascii="宋体" w:hAnsi="宋体" w:cs="宋体" w:hint="eastAsia"/>
                <w:color w:val="000000"/>
                <w:kern w:val="0"/>
                <w:szCs w:val="21"/>
                <w:lang/>
              </w:rPr>
              <w:t>双通道</w:t>
            </w:r>
            <w:r>
              <w:rPr>
                <w:rFonts w:ascii="宋体" w:hAnsi="宋体" w:cs="宋体" w:hint="eastAsia"/>
                <w:color w:val="000000"/>
                <w:kern w:val="0"/>
                <w:szCs w:val="21"/>
                <w:lang/>
              </w:rPr>
              <w:t>Wifi</w:t>
            </w:r>
            <w:r>
              <w:rPr>
                <w:rFonts w:ascii="宋体" w:hAnsi="宋体" w:cs="宋体" w:hint="eastAsia"/>
                <w:color w:val="000000"/>
                <w:kern w:val="0"/>
                <w:szCs w:val="21"/>
                <w:lang/>
              </w:rPr>
              <w:t>，</w:t>
            </w:r>
            <w:r>
              <w:rPr>
                <w:rFonts w:ascii="宋体" w:hAnsi="宋体" w:cs="宋体" w:hint="eastAsia"/>
                <w:color w:val="000000"/>
                <w:kern w:val="0"/>
                <w:szCs w:val="21"/>
                <w:lang/>
              </w:rPr>
              <w:t>WIFI</w:t>
            </w:r>
            <w:r>
              <w:rPr>
                <w:rFonts w:ascii="宋体" w:hAnsi="宋体" w:cs="宋体" w:hint="eastAsia"/>
                <w:color w:val="000000"/>
                <w:kern w:val="0"/>
                <w:szCs w:val="21"/>
                <w:lang/>
              </w:rPr>
              <w:t>天线内置，</w:t>
            </w:r>
            <w:r>
              <w:rPr>
                <w:rFonts w:ascii="宋体" w:hAnsi="宋体" w:cs="宋体" w:hint="eastAsia"/>
                <w:color w:val="000000"/>
                <w:kern w:val="0"/>
                <w:szCs w:val="21"/>
                <w:lang/>
              </w:rPr>
              <w:t>WIFI</w:t>
            </w:r>
            <w:r>
              <w:rPr>
                <w:rFonts w:ascii="宋体" w:hAnsi="宋体" w:cs="宋体" w:hint="eastAsia"/>
                <w:color w:val="000000"/>
                <w:kern w:val="0"/>
                <w:szCs w:val="21"/>
                <w:lang/>
              </w:rPr>
              <w:t>通过无委认证。</w:t>
            </w:r>
            <w:r>
              <w:rPr>
                <w:rFonts w:ascii="宋体" w:hAnsi="宋体" w:cs="宋体" w:hint="eastAsia"/>
                <w:color w:val="000000"/>
                <w:kern w:val="0"/>
                <w:szCs w:val="21"/>
                <w:lang/>
              </w:rPr>
              <w:t xml:space="preserve">  </w:t>
            </w:r>
            <w:r>
              <w:rPr>
                <w:rFonts w:ascii="宋体" w:hAnsi="宋体" w:cs="宋体" w:hint="eastAsia"/>
                <w:color w:val="000000"/>
                <w:kern w:val="0"/>
                <w:szCs w:val="21"/>
                <w:lang/>
              </w:rPr>
              <w:br/>
              <w:t>9</w:t>
            </w:r>
            <w:r>
              <w:rPr>
                <w:rFonts w:ascii="宋体" w:hAnsi="宋体" w:cs="宋体" w:hint="eastAsia"/>
                <w:color w:val="000000"/>
                <w:kern w:val="0"/>
                <w:szCs w:val="21"/>
                <w:lang/>
              </w:rPr>
              <w:t>、多媒体播放格式支持：</w:t>
            </w:r>
            <w:r>
              <w:rPr>
                <w:rFonts w:ascii="宋体" w:hAnsi="宋体" w:cs="宋体" w:hint="eastAsia"/>
                <w:color w:val="000000"/>
                <w:kern w:val="0"/>
                <w:szCs w:val="21"/>
                <w:lang/>
              </w:rPr>
              <w:t>Video Decoder</w:t>
            </w:r>
            <w:r>
              <w:rPr>
                <w:rFonts w:ascii="宋体" w:hAnsi="宋体" w:cs="宋体" w:hint="eastAsia"/>
                <w:color w:val="000000"/>
                <w:kern w:val="0"/>
                <w:szCs w:val="21"/>
                <w:lang/>
              </w:rPr>
              <w:br/>
              <w:t>MPEG 1/2/4, H.265, AVS2,H.264/AVC</w:t>
            </w:r>
            <w:r>
              <w:rPr>
                <w:rFonts w:ascii="宋体" w:hAnsi="宋体" w:cs="宋体" w:hint="eastAsia"/>
                <w:color w:val="000000"/>
                <w:kern w:val="0"/>
                <w:szCs w:val="21"/>
                <w:lang/>
              </w:rPr>
              <w:t>，</w:t>
            </w:r>
            <w:r>
              <w:rPr>
                <w:rFonts w:ascii="宋体" w:hAnsi="宋体" w:cs="宋体" w:hint="eastAsia"/>
                <w:color w:val="000000"/>
                <w:kern w:val="0"/>
                <w:szCs w:val="21"/>
                <w:lang/>
              </w:rPr>
              <w:t>VC-1,AVS/AVS+,MVC</w:t>
            </w:r>
            <w:r>
              <w:rPr>
                <w:rFonts w:ascii="宋体" w:hAnsi="宋体" w:cs="宋体" w:hint="eastAsia"/>
                <w:color w:val="000000"/>
                <w:kern w:val="0"/>
                <w:szCs w:val="21"/>
                <w:lang/>
              </w:rPr>
              <w:br/>
              <w:t>-VP8,VP9,HEVC,JEPG,Audio DSP</w:t>
            </w:r>
            <w:r>
              <w:rPr>
                <w:rFonts w:ascii="宋体" w:hAnsi="宋体" w:cs="宋体" w:hint="eastAsia"/>
                <w:color w:val="000000"/>
                <w:kern w:val="0"/>
                <w:szCs w:val="21"/>
                <w:lang/>
              </w:rPr>
              <w:t>（</w:t>
            </w:r>
            <w:r>
              <w:rPr>
                <w:rFonts w:ascii="宋体" w:hAnsi="宋体" w:cs="宋体" w:hint="eastAsia"/>
                <w:color w:val="000000"/>
                <w:kern w:val="0"/>
                <w:szCs w:val="21"/>
                <w:lang/>
              </w:rPr>
              <w:t>Decoder)</w:t>
            </w:r>
            <w:r>
              <w:rPr>
                <w:rFonts w:ascii="宋体" w:hAnsi="宋体" w:cs="宋体" w:hint="eastAsia"/>
                <w:color w:val="000000"/>
                <w:kern w:val="0"/>
                <w:szCs w:val="21"/>
                <w:lang/>
              </w:rPr>
              <w:t>，</w:t>
            </w:r>
            <w:r>
              <w:rPr>
                <w:rFonts w:ascii="宋体" w:hAnsi="宋体" w:cs="宋体" w:hint="eastAsia"/>
                <w:color w:val="000000"/>
                <w:kern w:val="0"/>
                <w:szCs w:val="21"/>
                <w:lang/>
              </w:rPr>
              <w:t>MP3,AAC,WMA,RM,FLAC</w:t>
            </w:r>
            <w:r>
              <w:rPr>
                <w:rFonts w:ascii="宋体" w:hAnsi="宋体" w:cs="宋体" w:hint="eastAsia"/>
                <w:color w:val="000000"/>
                <w:kern w:val="0"/>
                <w:szCs w:val="21"/>
                <w:lang/>
              </w:rPr>
              <w:br/>
              <w:t>10</w:t>
            </w:r>
            <w:r>
              <w:rPr>
                <w:rFonts w:ascii="宋体" w:hAnsi="宋体" w:cs="宋体" w:hint="eastAsia"/>
                <w:color w:val="000000"/>
                <w:kern w:val="0"/>
                <w:szCs w:val="21"/>
                <w:lang/>
              </w:rPr>
              <w:t>、控制方式：为方便用户使用，整机采用中心红外遥控方式</w:t>
            </w:r>
            <w:r>
              <w:rPr>
                <w:rFonts w:ascii="宋体" w:hAnsi="宋体" w:cs="宋体" w:hint="eastAsia"/>
                <w:color w:val="000000"/>
                <w:kern w:val="0"/>
                <w:szCs w:val="21"/>
                <w:lang/>
              </w:rPr>
              <w:t>，用户只需将遥控器对准屏幕中心，即可实现遥控。</w:t>
            </w:r>
            <w:r>
              <w:rPr>
                <w:rFonts w:ascii="宋体" w:hAnsi="宋体" w:cs="宋体" w:hint="eastAsia"/>
                <w:color w:val="000000"/>
                <w:kern w:val="0"/>
                <w:szCs w:val="21"/>
                <w:lang/>
              </w:rPr>
              <w:br/>
              <w:t>11</w:t>
            </w:r>
            <w:r>
              <w:rPr>
                <w:rFonts w:ascii="宋体" w:hAnsi="宋体" w:cs="宋体" w:hint="eastAsia"/>
                <w:color w:val="000000"/>
                <w:kern w:val="0"/>
                <w:szCs w:val="21"/>
                <w:lang/>
              </w:rPr>
              <w:t>、整机全包后壳，后壳带有走线槽。</w:t>
            </w:r>
            <w:r>
              <w:rPr>
                <w:rFonts w:ascii="宋体" w:hAnsi="宋体" w:cs="宋体" w:hint="eastAsia"/>
                <w:color w:val="000000"/>
                <w:kern w:val="0"/>
                <w:szCs w:val="21"/>
                <w:lang/>
              </w:rPr>
              <w:br/>
              <w:t>12</w:t>
            </w:r>
            <w:r>
              <w:rPr>
                <w:rFonts w:ascii="宋体" w:hAnsi="宋体" w:cs="宋体" w:hint="eastAsia"/>
                <w:color w:val="000000"/>
                <w:kern w:val="0"/>
                <w:szCs w:val="21"/>
                <w:lang/>
              </w:rPr>
              <w:t>、产品背部四角部位预留拼接孔位，可通过金属连接件联屏安装上下左右对齐，方便适应多种安装环境。</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13</w:t>
            </w:r>
            <w:r>
              <w:rPr>
                <w:rFonts w:ascii="宋体" w:hAnsi="宋体" w:cs="宋体" w:hint="eastAsia"/>
                <w:color w:val="000000"/>
                <w:kern w:val="0"/>
                <w:szCs w:val="21"/>
                <w:lang/>
              </w:rPr>
              <w:t>、产品寿命≥</w:t>
            </w:r>
            <w:r>
              <w:rPr>
                <w:rFonts w:ascii="宋体" w:hAnsi="宋体" w:cs="宋体" w:hint="eastAsia"/>
                <w:color w:val="000000"/>
                <w:kern w:val="0"/>
                <w:szCs w:val="21"/>
                <w:lang/>
              </w:rPr>
              <w:t>5</w:t>
            </w:r>
            <w:r>
              <w:rPr>
                <w:rFonts w:ascii="宋体" w:hAnsi="宋体" w:cs="宋体" w:hint="eastAsia"/>
                <w:color w:val="000000"/>
                <w:kern w:val="0"/>
                <w:szCs w:val="21"/>
                <w:lang/>
              </w:rPr>
              <w:t>万小时（从标称亮度光衰至</w:t>
            </w:r>
            <w:r>
              <w:rPr>
                <w:rFonts w:ascii="宋体" w:hAnsi="宋体" w:cs="宋体" w:hint="eastAsia"/>
                <w:color w:val="000000"/>
                <w:kern w:val="0"/>
                <w:szCs w:val="21"/>
                <w:lang/>
              </w:rPr>
              <w:t>70%</w:t>
            </w:r>
            <w:r>
              <w:rPr>
                <w:rFonts w:ascii="宋体" w:hAnsi="宋体" w:cs="宋体" w:hint="eastAsia"/>
                <w:color w:val="000000"/>
                <w:kern w:val="0"/>
                <w:szCs w:val="21"/>
                <w:lang/>
              </w:rPr>
              <w:t>亮度的工作时间），运行时间≥</w:t>
            </w:r>
            <w:r>
              <w:rPr>
                <w:rFonts w:ascii="宋体" w:hAnsi="宋体" w:cs="宋体" w:hint="eastAsia"/>
                <w:color w:val="000000"/>
                <w:kern w:val="0"/>
                <w:szCs w:val="21"/>
                <w:lang/>
              </w:rPr>
              <w:t>7</w:t>
            </w:r>
            <w:r>
              <w:rPr>
                <w:rFonts w:ascii="宋体" w:hAnsi="宋体" w:cs="宋体" w:hint="eastAsia"/>
                <w:color w:val="000000"/>
                <w:kern w:val="0"/>
                <w:szCs w:val="21"/>
                <w:lang/>
              </w:rPr>
              <w:t>×</w:t>
            </w:r>
            <w:r>
              <w:rPr>
                <w:rFonts w:ascii="宋体" w:hAnsi="宋体" w:cs="宋体" w:hint="eastAsia"/>
                <w:color w:val="000000"/>
                <w:kern w:val="0"/>
                <w:szCs w:val="21"/>
                <w:lang/>
              </w:rPr>
              <w:t>24</w:t>
            </w:r>
            <w:r>
              <w:rPr>
                <w:rFonts w:ascii="宋体" w:hAnsi="宋体" w:cs="宋体" w:hint="eastAsia"/>
                <w:color w:val="000000"/>
                <w:kern w:val="0"/>
                <w:szCs w:val="21"/>
                <w:lang/>
              </w:rPr>
              <w:t>小时，工作环境：温度</w:t>
            </w:r>
            <w:r>
              <w:rPr>
                <w:rFonts w:ascii="宋体" w:hAnsi="宋体" w:cs="宋体" w:hint="eastAsia"/>
                <w:color w:val="000000"/>
                <w:kern w:val="0"/>
                <w:szCs w:val="21"/>
                <w:lang/>
              </w:rPr>
              <w:t>0</w:t>
            </w:r>
            <w:r>
              <w:rPr>
                <w:rFonts w:ascii="宋体" w:hAnsi="宋体" w:cs="宋体" w:hint="eastAsia"/>
                <w:color w:val="000000"/>
                <w:kern w:val="0"/>
                <w:szCs w:val="21"/>
                <w:lang/>
              </w:rPr>
              <w:t>℃～</w:t>
            </w:r>
            <w:r>
              <w:rPr>
                <w:rFonts w:ascii="宋体" w:hAnsi="宋体" w:cs="宋体" w:hint="eastAsia"/>
                <w:color w:val="000000"/>
                <w:kern w:val="0"/>
                <w:szCs w:val="21"/>
                <w:lang/>
              </w:rPr>
              <w:t>40</w:t>
            </w:r>
            <w:r>
              <w:rPr>
                <w:rFonts w:ascii="宋体" w:hAnsi="宋体" w:cs="宋体" w:hint="eastAsia"/>
                <w:color w:val="000000"/>
                <w:kern w:val="0"/>
                <w:szCs w:val="21"/>
                <w:lang/>
              </w:rPr>
              <w:t>℃，湿度</w:t>
            </w:r>
            <w:r>
              <w:rPr>
                <w:rFonts w:ascii="宋体" w:hAnsi="宋体" w:cs="宋体" w:hint="eastAsia"/>
                <w:color w:val="000000"/>
                <w:kern w:val="0"/>
                <w:szCs w:val="21"/>
                <w:lang/>
              </w:rPr>
              <w:t>20</w:t>
            </w:r>
            <w:r>
              <w:rPr>
                <w:rFonts w:ascii="宋体" w:hAnsi="宋体" w:cs="宋体" w:hint="eastAsia"/>
                <w:color w:val="000000"/>
                <w:kern w:val="0"/>
                <w:szCs w:val="21"/>
                <w:lang/>
              </w:rPr>
              <w:t>～</w:t>
            </w:r>
            <w:r>
              <w:rPr>
                <w:rFonts w:ascii="宋体" w:hAnsi="宋体" w:cs="宋体" w:hint="eastAsia"/>
                <w:color w:val="000000"/>
                <w:kern w:val="0"/>
                <w:szCs w:val="21"/>
                <w:lang/>
              </w:rPr>
              <w:t>80%</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14</w:t>
            </w:r>
            <w:r>
              <w:rPr>
                <w:rFonts w:ascii="宋体" w:hAnsi="宋体" w:cs="宋体" w:hint="eastAsia"/>
                <w:color w:val="000000"/>
                <w:kern w:val="0"/>
                <w:szCs w:val="21"/>
                <w:lang/>
              </w:rPr>
              <w:t>、达到一级能效标准。</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15</w:t>
            </w:r>
            <w:r>
              <w:rPr>
                <w:rFonts w:ascii="宋体" w:hAnsi="宋体" w:cs="宋体" w:hint="eastAsia"/>
                <w:color w:val="000000"/>
                <w:kern w:val="0"/>
                <w:szCs w:val="21"/>
                <w:lang/>
              </w:rPr>
              <w:t>、支持开机无广告。</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lastRenderedPageBreak/>
              <w:t>28</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75</w:t>
            </w:r>
            <w:r>
              <w:rPr>
                <w:rFonts w:ascii="宋体" w:hAnsi="宋体" w:cs="宋体" w:hint="eastAsia"/>
                <w:color w:val="000000" w:themeColor="text1"/>
                <w:sz w:val="21"/>
                <w:szCs w:val="21"/>
              </w:rPr>
              <w:t>寸智屏</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台</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kern w:val="0"/>
                <w:szCs w:val="21"/>
                <w:lang/>
              </w:rPr>
              <w:t>一、基本参数：</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、屏幕尺寸（对角线</w:t>
            </w:r>
            <w:r>
              <w:rPr>
                <w:rFonts w:ascii="宋体" w:hAnsi="宋体" w:cs="宋体" w:hint="eastAsia"/>
                <w:color w:val="000000"/>
                <w:kern w:val="0"/>
                <w:szCs w:val="21"/>
                <w:lang/>
              </w:rPr>
              <w:t>）</w:t>
            </w:r>
            <w:r>
              <w:rPr>
                <w:rFonts w:ascii="宋体" w:hAnsi="宋体" w:cs="宋体" w:hint="eastAsia"/>
                <w:color w:val="000000"/>
                <w:kern w:val="0"/>
                <w:szCs w:val="21"/>
                <w:lang/>
              </w:rPr>
              <w:t>75</w:t>
            </w:r>
            <w:r>
              <w:rPr>
                <w:rFonts w:ascii="宋体" w:hAnsi="宋体" w:cs="宋体" w:hint="eastAsia"/>
                <w:color w:val="000000"/>
                <w:kern w:val="0"/>
                <w:szCs w:val="21"/>
                <w:lang/>
              </w:rPr>
              <w:t>寸，显示比例</w:t>
            </w:r>
            <w:r>
              <w:rPr>
                <w:rFonts w:ascii="宋体" w:hAnsi="宋体" w:cs="宋体" w:hint="eastAsia"/>
                <w:color w:val="000000"/>
                <w:kern w:val="0"/>
                <w:szCs w:val="21"/>
                <w:lang/>
              </w:rPr>
              <w:t>16:9</w:t>
            </w:r>
            <w:r>
              <w:rPr>
                <w:rFonts w:ascii="宋体" w:hAnsi="宋体" w:cs="宋体" w:hint="eastAsia"/>
                <w:color w:val="000000"/>
                <w:kern w:val="0"/>
                <w:szCs w:val="21"/>
                <w:lang/>
              </w:rPr>
              <w:t>，对比度≥</w:t>
            </w:r>
            <w:r>
              <w:rPr>
                <w:rFonts w:ascii="宋体" w:hAnsi="宋体" w:cs="宋体" w:hint="eastAsia"/>
                <w:color w:val="000000"/>
                <w:kern w:val="0"/>
                <w:szCs w:val="21"/>
                <w:lang/>
              </w:rPr>
              <w:t>4000</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，分辨率≥</w:t>
            </w:r>
            <w:r>
              <w:rPr>
                <w:rFonts w:ascii="宋体" w:hAnsi="宋体" w:cs="宋体" w:hint="eastAsia"/>
                <w:color w:val="000000"/>
                <w:kern w:val="0"/>
                <w:szCs w:val="21"/>
                <w:lang/>
              </w:rPr>
              <w:t>3840</w:t>
            </w:r>
            <w:r>
              <w:rPr>
                <w:rFonts w:ascii="宋体" w:hAnsi="宋体" w:cs="宋体" w:hint="eastAsia"/>
                <w:color w:val="000000"/>
                <w:kern w:val="0"/>
                <w:szCs w:val="21"/>
                <w:lang/>
              </w:rPr>
              <w:t>×</w:t>
            </w:r>
            <w:r>
              <w:rPr>
                <w:rFonts w:ascii="宋体" w:hAnsi="宋体" w:cs="宋体" w:hint="eastAsia"/>
                <w:color w:val="000000"/>
                <w:kern w:val="0"/>
                <w:szCs w:val="21"/>
                <w:lang/>
              </w:rPr>
              <w:t>2160</w:t>
            </w:r>
            <w:r>
              <w:rPr>
                <w:rFonts w:ascii="宋体" w:hAnsi="宋体" w:cs="宋体" w:hint="eastAsia"/>
                <w:color w:val="000000"/>
                <w:kern w:val="0"/>
                <w:szCs w:val="21"/>
                <w:lang/>
              </w:rPr>
              <w:t>，配显示面板原厂</w:t>
            </w:r>
            <w:r>
              <w:rPr>
                <w:rFonts w:ascii="宋体" w:hAnsi="宋体" w:cs="宋体" w:hint="eastAsia"/>
                <w:color w:val="000000"/>
                <w:kern w:val="0"/>
                <w:szCs w:val="21"/>
                <w:lang/>
              </w:rPr>
              <w:t xml:space="preserve">TCON, </w:t>
            </w:r>
            <w:r>
              <w:rPr>
                <w:rFonts w:ascii="宋体" w:hAnsi="宋体" w:cs="宋体" w:hint="eastAsia"/>
                <w:color w:val="000000"/>
                <w:kern w:val="0"/>
                <w:szCs w:val="21"/>
                <w:lang/>
              </w:rPr>
              <w:t>屏幕响应时间≤</w:t>
            </w:r>
            <w:r>
              <w:rPr>
                <w:rFonts w:ascii="宋体" w:hAnsi="宋体" w:cs="宋体" w:hint="eastAsia"/>
                <w:color w:val="000000"/>
                <w:kern w:val="0"/>
                <w:szCs w:val="21"/>
                <w:lang/>
              </w:rPr>
              <w:t>6.5ms</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、整机色域</w:t>
            </w:r>
            <w:r>
              <w:rPr>
                <w:rFonts w:ascii="宋体" w:hAnsi="宋体" w:cs="宋体" w:hint="eastAsia"/>
                <w:color w:val="000000"/>
                <w:kern w:val="0"/>
                <w:szCs w:val="21"/>
                <w:lang/>
              </w:rPr>
              <w:t>NTSC</w:t>
            </w:r>
            <w:r>
              <w:rPr>
                <w:rFonts w:ascii="宋体" w:hAnsi="宋体" w:cs="宋体" w:hint="eastAsia"/>
                <w:color w:val="000000"/>
                <w:kern w:val="0"/>
                <w:szCs w:val="21"/>
                <w:lang/>
              </w:rPr>
              <w:t>≥</w:t>
            </w:r>
            <w:r>
              <w:rPr>
                <w:rFonts w:ascii="宋体" w:hAnsi="宋体" w:cs="宋体" w:hint="eastAsia"/>
                <w:color w:val="000000"/>
                <w:kern w:val="0"/>
                <w:szCs w:val="21"/>
                <w:lang/>
              </w:rPr>
              <w:t>72%</w:t>
            </w:r>
            <w:r>
              <w:rPr>
                <w:rFonts w:ascii="宋体" w:hAnsi="宋体" w:cs="宋体" w:hint="eastAsia"/>
                <w:color w:val="000000"/>
                <w:kern w:val="0"/>
                <w:szCs w:val="21"/>
                <w:lang/>
              </w:rPr>
              <w:t>，可视角度</w:t>
            </w:r>
            <w:r>
              <w:rPr>
                <w:rFonts w:ascii="宋体" w:hAnsi="宋体" w:cs="宋体" w:hint="eastAsia"/>
                <w:color w:val="000000"/>
                <w:kern w:val="0"/>
                <w:szCs w:val="21"/>
                <w:lang/>
              </w:rPr>
              <w:t>178</w:t>
            </w:r>
            <w:r>
              <w:rPr>
                <w:rFonts w:ascii="宋体" w:hAnsi="宋体" w:cs="宋体" w:hint="eastAsia"/>
                <w:color w:val="000000"/>
                <w:kern w:val="0"/>
                <w:szCs w:val="21"/>
                <w:lang/>
              </w:rPr>
              <w:t>°</w:t>
            </w:r>
            <w:r>
              <w:rPr>
                <w:rFonts w:ascii="宋体" w:hAnsi="宋体" w:cs="宋体" w:hint="eastAsia"/>
                <w:color w:val="000000"/>
                <w:kern w:val="0"/>
                <w:szCs w:val="21"/>
                <w:lang/>
              </w:rPr>
              <w:t>/178</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强力抗反光</w:t>
            </w:r>
            <w:r>
              <w:rPr>
                <w:rFonts w:ascii="宋体" w:hAnsi="宋体" w:cs="宋体" w:hint="eastAsia"/>
                <w:color w:val="000000"/>
                <w:kern w:val="0"/>
                <w:szCs w:val="21"/>
                <w:lang/>
              </w:rPr>
              <w:t>,</w:t>
            </w:r>
            <w:r>
              <w:rPr>
                <w:rFonts w:ascii="宋体" w:hAnsi="宋体" w:cs="宋体" w:hint="eastAsia"/>
                <w:color w:val="000000"/>
                <w:kern w:val="0"/>
                <w:szCs w:val="21"/>
                <w:lang/>
              </w:rPr>
              <w:t>面板雾化度</w:t>
            </w:r>
            <w:r>
              <w:rPr>
                <w:rFonts w:ascii="宋体" w:hAnsi="宋体" w:cs="宋体" w:hint="eastAsia"/>
                <w:color w:val="000000"/>
                <w:kern w:val="0"/>
                <w:szCs w:val="21"/>
                <w:lang/>
              </w:rPr>
              <w:t>25%</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3</w:t>
            </w:r>
            <w:r>
              <w:rPr>
                <w:rFonts w:ascii="宋体" w:hAnsi="宋体" w:cs="宋体" w:hint="eastAsia"/>
                <w:color w:val="000000"/>
                <w:kern w:val="0"/>
                <w:szCs w:val="21"/>
                <w:lang/>
              </w:rPr>
              <w:t>、为保障产品可靠性，整机采用直下式背光，背光源</w:t>
            </w:r>
            <w:r>
              <w:rPr>
                <w:rFonts w:ascii="宋体" w:hAnsi="宋体" w:cs="宋体" w:hint="eastAsia"/>
                <w:color w:val="000000"/>
                <w:kern w:val="0"/>
                <w:szCs w:val="21"/>
                <w:lang/>
              </w:rPr>
              <w:t>LED</w:t>
            </w:r>
            <w:r>
              <w:rPr>
                <w:rFonts w:ascii="宋体" w:hAnsi="宋体" w:cs="宋体" w:hint="eastAsia"/>
                <w:color w:val="000000"/>
                <w:kern w:val="0"/>
                <w:szCs w:val="21"/>
                <w:lang/>
              </w:rPr>
              <w:t>均匀分布在整个屏幕后面的背板上，中心亮度（</w:t>
            </w:r>
            <w:r>
              <w:rPr>
                <w:rFonts w:ascii="宋体" w:hAnsi="宋体" w:cs="宋体" w:hint="eastAsia"/>
                <w:color w:val="000000"/>
                <w:kern w:val="0"/>
                <w:szCs w:val="21"/>
                <w:lang/>
              </w:rPr>
              <w:t>min</w:t>
            </w:r>
            <w:r>
              <w:rPr>
                <w:rFonts w:ascii="宋体" w:hAnsi="宋体" w:cs="宋体" w:hint="eastAsia"/>
                <w:color w:val="000000"/>
                <w:kern w:val="0"/>
                <w:szCs w:val="21"/>
                <w:lang/>
              </w:rPr>
              <w:t>）≥</w:t>
            </w:r>
            <w:r>
              <w:rPr>
                <w:rFonts w:ascii="宋体" w:hAnsi="宋体" w:cs="宋体" w:hint="eastAsia"/>
                <w:color w:val="000000"/>
                <w:kern w:val="0"/>
                <w:szCs w:val="21"/>
                <w:lang/>
              </w:rPr>
              <w:t>700nit</w:t>
            </w:r>
            <w:r>
              <w:rPr>
                <w:rFonts w:ascii="宋体" w:hAnsi="宋体" w:cs="宋体" w:hint="eastAsia"/>
                <w:color w:val="000000"/>
                <w:kern w:val="0"/>
                <w:szCs w:val="21"/>
                <w:lang/>
              </w:rPr>
              <w:t>。</w:t>
            </w:r>
            <w:r>
              <w:rPr>
                <w:rFonts w:ascii="宋体" w:hAnsi="宋体" w:cs="宋体" w:hint="eastAsia"/>
                <w:color w:val="000000"/>
                <w:kern w:val="0"/>
                <w:szCs w:val="21"/>
                <w:lang/>
              </w:rPr>
              <w:br/>
              <w:t>4</w:t>
            </w:r>
            <w:r>
              <w:rPr>
                <w:rFonts w:ascii="宋体" w:hAnsi="宋体" w:cs="宋体" w:hint="eastAsia"/>
                <w:color w:val="000000"/>
                <w:kern w:val="0"/>
                <w:szCs w:val="21"/>
                <w:lang/>
              </w:rPr>
              <w:t>、铝材质金属前框，前框四等边宽，支持横、竖放安装使用。</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5</w:t>
            </w:r>
            <w:r>
              <w:rPr>
                <w:rFonts w:ascii="宋体" w:hAnsi="宋体" w:cs="宋体" w:hint="eastAsia"/>
                <w:color w:val="000000"/>
                <w:kern w:val="0"/>
                <w:szCs w:val="21"/>
                <w:lang/>
              </w:rPr>
              <w:t>、整机采用≥</w:t>
            </w:r>
            <w:r>
              <w:rPr>
                <w:rFonts w:ascii="宋体" w:hAnsi="宋体" w:cs="宋体" w:hint="eastAsia"/>
                <w:color w:val="000000"/>
                <w:kern w:val="0"/>
                <w:szCs w:val="21"/>
                <w:lang/>
              </w:rPr>
              <w:t>4</w:t>
            </w:r>
            <w:r>
              <w:rPr>
                <w:rFonts w:ascii="宋体" w:hAnsi="宋体" w:cs="宋体" w:hint="eastAsia"/>
                <w:color w:val="000000"/>
                <w:kern w:val="0"/>
                <w:szCs w:val="21"/>
                <w:lang/>
              </w:rPr>
              <w:t>核处理器主频≥</w:t>
            </w:r>
            <w:r>
              <w:rPr>
                <w:rFonts w:ascii="宋体" w:hAnsi="宋体" w:cs="宋体" w:hint="eastAsia"/>
                <w:color w:val="000000"/>
                <w:kern w:val="0"/>
                <w:szCs w:val="21"/>
                <w:lang/>
              </w:rPr>
              <w:t>1.8GHz</w:t>
            </w:r>
            <w:r>
              <w:rPr>
                <w:rFonts w:ascii="宋体" w:hAnsi="宋体" w:cs="宋体" w:hint="eastAsia"/>
                <w:color w:val="000000"/>
                <w:kern w:val="0"/>
                <w:szCs w:val="21"/>
                <w:lang/>
              </w:rPr>
              <w:t>，内存≥</w:t>
            </w:r>
            <w:r>
              <w:rPr>
                <w:rFonts w:ascii="宋体" w:hAnsi="宋体" w:cs="宋体" w:hint="eastAsia"/>
                <w:color w:val="000000"/>
                <w:kern w:val="0"/>
                <w:szCs w:val="21"/>
                <w:lang/>
              </w:rPr>
              <w:t>2GB DDR</w:t>
            </w:r>
            <w:r>
              <w:rPr>
                <w:rFonts w:ascii="宋体" w:hAnsi="宋体" w:cs="宋体" w:hint="eastAsia"/>
                <w:color w:val="000000"/>
                <w:kern w:val="0"/>
                <w:szCs w:val="21"/>
                <w:lang/>
              </w:rPr>
              <w:t>，存储容量≥</w:t>
            </w:r>
            <w:r>
              <w:rPr>
                <w:rFonts w:ascii="宋体" w:hAnsi="宋体" w:cs="宋体" w:hint="eastAsia"/>
                <w:color w:val="000000"/>
                <w:kern w:val="0"/>
                <w:szCs w:val="21"/>
                <w:lang/>
              </w:rPr>
              <w:t>16G</w:t>
            </w:r>
            <w:r>
              <w:rPr>
                <w:rFonts w:ascii="宋体" w:hAnsi="宋体" w:cs="宋体" w:hint="eastAsia"/>
                <w:color w:val="000000"/>
                <w:kern w:val="0"/>
                <w:szCs w:val="21"/>
                <w:lang/>
              </w:rPr>
              <w:t>，内置扬声器：≥</w:t>
            </w:r>
            <w:r>
              <w:rPr>
                <w:rFonts w:ascii="宋体" w:hAnsi="宋体" w:cs="宋体" w:hint="eastAsia"/>
                <w:color w:val="000000"/>
                <w:kern w:val="0"/>
                <w:szCs w:val="21"/>
                <w:lang/>
              </w:rPr>
              <w:t>20w</w:t>
            </w:r>
            <w:r>
              <w:rPr>
                <w:rFonts w:ascii="宋体" w:hAnsi="宋体" w:cs="宋体" w:hint="eastAsia"/>
                <w:color w:val="000000"/>
                <w:kern w:val="0"/>
                <w:szCs w:val="21"/>
                <w:lang/>
              </w:rPr>
              <w:t xml:space="preserve">, </w:t>
            </w:r>
            <w:r>
              <w:rPr>
                <w:rFonts w:ascii="宋体" w:hAnsi="宋体" w:cs="宋体" w:hint="eastAsia"/>
                <w:color w:val="000000"/>
                <w:kern w:val="0"/>
                <w:szCs w:val="21"/>
                <w:lang/>
              </w:rPr>
              <w:t>支持</w:t>
            </w:r>
            <w:r>
              <w:rPr>
                <w:rFonts w:ascii="宋体" w:hAnsi="宋体" w:cs="宋体" w:hint="eastAsia"/>
                <w:color w:val="000000"/>
                <w:kern w:val="0"/>
                <w:szCs w:val="21"/>
                <w:lang/>
              </w:rPr>
              <w:t>RTC</w:t>
            </w:r>
            <w:r>
              <w:rPr>
                <w:rFonts w:ascii="宋体" w:hAnsi="宋体" w:cs="宋体" w:hint="eastAsia"/>
                <w:color w:val="000000"/>
                <w:kern w:val="0"/>
                <w:szCs w:val="21"/>
                <w:lang/>
              </w:rPr>
              <w:t>时钟（断电情况下电池支持</w:t>
            </w:r>
            <w:r>
              <w:rPr>
                <w:rFonts w:ascii="宋体" w:hAnsi="宋体" w:cs="宋体" w:hint="eastAsia"/>
                <w:color w:val="000000"/>
                <w:kern w:val="0"/>
                <w:szCs w:val="21"/>
                <w:lang/>
              </w:rPr>
              <w:t>7</w:t>
            </w:r>
            <w:r>
              <w:rPr>
                <w:rFonts w:ascii="宋体" w:hAnsi="宋体" w:cs="宋体" w:hint="eastAsia"/>
                <w:color w:val="000000"/>
                <w:kern w:val="0"/>
                <w:szCs w:val="21"/>
                <w:lang/>
              </w:rPr>
              <w:t>×</w:t>
            </w:r>
            <w:r>
              <w:rPr>
                <w:rFonts w:ascii="宋体" w:hAnsi="宋体" w:cs="宋体" w:hint="eastAsia"/>
                <w:color w:val="000000"/>
                <w:kern w:val="0"/>
                <w:szCs w:val="21"/>
                <w:lang/>
              </w:rPr>
              <w:t>24</w:t>
            </w:r>
            <w:r>
              <w:rPr>
                <w:rFonts w:ascii="宋体" w:hAnsi="宋体" w:cs="宋体" w:hint="eastAsia"/>
                <w:color w:val="000000"/>
                <w:kern w:val="0"/>
                <w:szCs w:val="21"/>
                <w:lang/>
              </w:rPr>
              <w:t>小时工作）。</w:t>
            </w:r>
            <w:r>
              <w:rPr>
                <w:rFonts w:ascii="宋体" w:hAnsi="宋体" w:cs="宋体" w:hint="eastAsia"/>
                <w:color w:val="000000"/>
                <w:kern w:val="0"/>
                <w:szCs w:val="21"/>
                <w:lang/>
              </w:rPr>
              <w:br/>
              <w:t>6</w:t>
            </w:r>
            <w:r>
              <w:rPr>
                <w:rFonts w:ascii="宋体" w:hAnsi="宋体" w:cs="宋体" w:hint="eastAsia"/>
                <w:color w:val="000000"/>
                <w:kern w:val="0"/>
                <w:szCs w:val="21"/>
                <w:lang/>
              </w:rPr>
              <w:t>、整机内置操作系统：安卓系统</w:t>
            </w:r>
            <w:r>
              <w:rPr>
                <w:rFonts w:ascii="宋体" w:hAnsi="宋体" w:cs="宋体" w:hint="eastAsia"/>
                <w:color w:val="000000"/>
                <w:kern w:val="0"/>
                <w:szCs w:val="21"/>
                <w:lang/>
              </w:rPr>
              <w:t>9.0</w:t>
            </w:r>
            <w:r>
              <w:rPr>
                <w:rFonts w:ascii="宋体" w:hAnsi="宋体" w:cs="宋体" w:hint="eastAsia"/>
                <w:color w:val="000000"/>
                <w:kern w:val="0"/>
                <w:szCs w:val="21"/>
                <w:lang/>
              </w:rPr>
              <w:t>及以上版本，内置信息发布系统；支持用户安装应用。</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7</w:t>
            </w:r>
            <w:r>
              <w:rPr>
                <w:rFonts w:ascii="宋体" w:hAnsi="宋体" w:cs="宋体" w:hint="eastAsia"/>
                <w:color w:val="000000"/>
                <w:kern w:val="0"/>
                <w:szCs w:val="21"/>
                <w:lang/>
              </w:rPr>
              <w:t>、接口：≥</w:t>
            </w:r>
            <w:r>
              <w:rPr>
                <w:rFonts w:ascii="宋体" w:hAnsi="宋体" w:cs="宋体" w:hint="eastAsia"/>
                <w:color w:val="000000"/>
                <w:kern w:val="0"/>
                <w:szCs w:val="21"/>
                <w:lang/>
              </w:rPr>
              <w:t>2</w:t>
            </w:r>
            <w:r>
              <w:rPr>
                <w:rFonts w:ascii="宋体" w:hAnsi="宋体" w:cs="宋体" w:hint="eastAsia"/>
                <w:color w:val="000000"/>
                <w:kern w:val="0"/>
                <w:szCs w:val="21"/>
                <w:lang/>
              </w:rPr>
              <w:t>路</w:t>
            </w:r>
            <w:r>
              <w:rPr>
                <w:rFonts w:ascii="宋体" w:hAnsi="宋体" w:cs="宋体" w:hint="eastAsia"/>
                <w:color w:val="000000"/>
                <w:kern w:val="0"/>
                <w:szCs w:val="21"/>
                <w:lang/>
              </w:rPr>
              <w:t xml:space="preserve">HDMI2.0 IN </w:t>
            </w: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路</w:t>
            </w:r>
            <w:r>
              <w:rPr>
                <w:rFonts w:ascii="宋体" w:hAnsi="宋体" w:cs="宋体" w:hint="eastAsia"/>
                <w:color w:val="000000"/>
                <w:kern w:val="0"/>
                <w:szCs w:val="21"/>
                <w:lang/>
              </w:rPr>
              <w:t>USB2.0</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 xml:space="preserve">RS232C(in/out), </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路耳机声音输出</w:t>
            </w:r>
            <w:r>
              <w:rPr>
                <w:rFonts w:ascii="宋体" w:hAnsi="宋体" w:cs="宋体" w:hint="eastAsia"/>
                <w:color w:val="000000"/>
                <w:kern w:val="0"/>
                <w:szCs w:val="21"/>
                <w:lang/>
              </w:rPr>
              <w:t xml:space="preserve">, </w:t>
            </w:r>
            <w:r>
              <w:rPr>
                <w:rFonts w:ascii="宋体" w:hAnsi="宋体" w:cs="宋体" w:hint="eastAsia"/>
                <w:color w:val="000000"/>
                <w:kern w:val="0"/>
                <w:szCs w:val="21"/>
                <w:lang/>
              </w:rPr>
              <w:t>支持</w:t>
            </w:r>
            <w:r>
              <w:rPr>
                <w:rFonts w:ascii="宋体" w:hAnsi="宋体" w:cs="宋体" w:hint="eastAsia"/>
                <w:color w:val="000000"/>
                <w:kern w:val="0"/>
                <w:szCs w:val="21"/>
                <w:lang/>
              </w:rPr>
              <w:t>HDCP1.4/2.2</w:t>
            </w:r>
            <w:r>
              <w:rPr>
                <w:rFonts w:ascii="宋体" w:hAnsi="宋体" w:cs="宋体" w:hint="eastAsia"/>
                <w:color w:val="000000"/>
                <w:kern w:val="0"/>
                <w:szCs w:val="21"/>
                <w:lang/>
              </w:rPr>
              <w:t>。</w:t>
            </w:r>
            <w:r>
              <w:rPr>
                <w:rFonts w:ascii="宋体" w:hAnsi="宋体" w:cs="宋体" w:hint="eastAsia"/>
                <w:color w:val="000000"/>
                <w:kern w:val="0"/>
                <w:szCs w:val="21"/>
                <w:lang/>
              </w:rPr>
              <w:br/>
              <w:t>8</w:t>
            </w:r>
            <w:r>
              <w:rPr>
                <w:rFonts w:ascii="宋体" w:hAnsi="宋体" w:cs="宋体" w:hint="eastAsia"/>
                <w:color w:val="000000"/>
                <w:kern w:val="0"/>
                <w:szCs w:val="21"/>
                <w:lang/>
              </w:rPr>
              <w:t>、支持网络</w:t>
            </w:r>
            <w:r>
              <w:rPr>
                <w:rFonts w:ascii="宋体" w:hAnsi="宋体" w:cs="宋体" w:hint="eastAsia"/>
                <w:color w:val="000000"/>
                <w:kern w:val="0"/>
                <w:szCs w:val="21"/>
                <w:lang/>
              </w:rPr>
              <w:t>:10/100M</w:t>
            </w:r>
            <w:r>
              <w:rPr>
                <w:rFonts w:ascii="宋体" w:hAnsi="宋体" w:cs="宋体" w:hint="eastAsia"/>
                <w:color w:val="000000"/>
                <w:kern w:val="0"/>
                <w:szCs w:val="21"/>
                <w:lang/>
              </w:rPr>
              <w:t>有线网络，</w:t>
            </w:r>
            <w:r>
              <w:rPr>
                <w:rFonts w:ascii="宋体" w:hAnsi="宋体" w:cs="宋体" w:hint="eastAsia"/>
                <w:color w:val="000000"/>
                <w:kern w:val="0"/>
                <w:szCs w:val="21"/>
                <w:lang/>
              </w:rPr>
              <w:t xml:space="preserve"> 2.4G</w:t>
            </w:r>
            <w:r>
              <w:rPr>
                <w:rFonts w:ascii="宋体" w:hAnsi="宋体" w:cs="宋体" w:hint="eastAsia"/>
                <w:color w:val="000000"/>
                <w:kern w:val="0"/>
                <w:szCs w:val="21"/>
                <w:lang/>
              </w:rPr>
              <w:t>双通道</w:t>
            </w:r>
            <w:r>
              <w:rPr>
                <w:rFonts w:ascii="宋体" w:hAnsi="宋体" w:cs="宋体" w:hint="eastAsia"/>
                <w:color w:val="000000"/>
                <w:kern w:val="0"/>
                <w:szCs w:val="21"/>
                <w:lang/>
              </w:rPr>
              <w:t>Wifi</w:t>
            </w:r>
            <w:r>
              <w:rPr>
                <w:rFonts w:ascii="宋体" w:hAnsi="宋体" w:cs="宋体" w:hint="eastAsia"/>
                <w:color w:val="000000"/>
                <w:kern w:val="0"/>
                <w:szCs w:val="21"/>
                <w:lang/>
              </w:rPr>
              <w:t>，</w:t>
            </w:r>
            <w:r>
              <w:rPr>
                <w:rFonts w:ascii="宋体" w:hAnsi="宋体" w:cs="宋体" w:hint="eastAsia"/>
                <w:color w:val="000000"/>
                <w:kern w:val="0"/>
                <w:szCs w:val="21"/>
                <w:lang/>
              </w:rPr>
              <w:t>WIFI</w:t>
            </w:r>
            <w:r>
              <w:rPr>
                <w:rFonts w:ascii="宋体" w:hAnsi="宋体" w:cs="宋体" w:hint="eastAsia"/>
                <w:color w:val="000000"/>
                <w:kern w:val="0"/>
                <w:szCs w:val="21"/>
                <w:lang/>
              </w:rPr>
              <w:t>天线内置，</w:t>
            </w:r>
            <w:r>
              <w:rPr>
                <w:rFonts w:ascii="宋体" w:hAnsi="宋体" w:cs="宋体" w:hint="eastAsia"/>
                <w:color w:val="000000"/>
                <w:kern w:val="0"/>
                <w:szCs w:val="21"/>
                <w:lang/>
              </w:rPr>
              <w:t>WIFI</w:t>
            </w:r>
            <w:r>
              <w:rPr>
                <w:rFonts w:ascii="宋体" w:hAnsi="宋体" w:cs="宋体" w:hint="eastAsia"/>
                <w:color w:val="000000"/>
                <w:kern w:val="0"/>
                <w:szCs w:val="21"/>
                <w:lang/>
              </w:rPr>
              <w:t>通过无委认证。</w:t>
            </w:r>
            <w:r>
              <w:rPr>
                <w:rFonts w:ascii="宋体" w:hAnsi="宋体" w:cs="宋体" w:hint="eastAsia"/>
                <w:color w:val="000000"/>
                <w:kern w:val="0"/>
                <w:szCs w:val="21"/>
                <w:lang/>
              </w:rPr>
              <w:t xml:space="preserve">  </w:t>
            </w:r>
            <w:r>
              <w:rPr>
                <w:rFonts w:ascii="宋体" w:hAnsi="宋体" w:cs="宋体" w:hint="eastAsia"/>
                <w:color w:val="000000"/>
                <w:kern w:val="0"/>
                <w:szCs w:val="21"/>
                <w:lang/>
              </w:rPr>
              <w:br/>
              <w:t>9</w:t>
            </w:r>
            <w:r>
              <w:rPr>
                <w:rFonts w:ascii="宋体" w:hAnsi="宋体" w:cs="宋体" w:hint="eastAsia"/>
                <w:color w:val="000000"/>
                <w:kern w:val="0"/>
                <w:szCs w:val="21"/>
                <w:lang/>
              </w:rPr>
              <w:t>、多媒体播放格式支持：</w:t>
            </w:r>
            <w:r>
              <w:rPr>
                <w:rFonts w:ascii="宋体" w:hAnsi="宋体" w:cs="宋体" w:hint="eastAsia"/>
                <w:color w:val="000000"/>
                <w:kern w:val="0"/>
                <w:szCs w:val="21"/>
                <w:lang/>
              </w:rPr>
              <w:t>Video Decoder</w:t>
            </w:r>
            <w:r>
              <w:rPr>
                <w:rFonts w:ascii="宋体" w:hAnsi="宋体" w:cs="宋体" w:hint="eastAsia"/>
                <w:color w:val="000000"/>
                <w:kern w:val="0"/>
                <w:szCs w:val="21"/>
                <w:lang/>
              </w:rPr>
              <w:br/>
              <w:t>MPEG 1/2/4, H.265, AVS2,H.</w:t>
            </w:r>
            <w:r>
              <w:rPr>
                <w:rFonts w:ascii="宋体" w:hAnsi="宋体" w:cs="宋体" w:hint="eastAsia"/>
                <w:color w:val="000000"/>
                <w:kern w:val="0"/>
                <w:szCs w:val="21"/>
                <w:lang/>
              </w:rPr>
              <w:t>264/AVC</w:t>
            </w:r>
            <w:r>
              <w:rPr>
                <w:rFonts w:ascii="宋体" w:hAnsi="宋体" w:cs="宋体" w:hint="eastAsia"/>
                <w:color w:val="000000"/>
                <w:kern w:val="0"/>
                <w:szCs w:val="21"/>
                <w:lang/>
              </w:rPr>
              <w:t>，</w:t>
            </w:r>
            <w:r>
              <w:rPr>
                <w:rFonts w:ascii="宋体" w:hAnsi="宋体" w:cs="宋体" w:hint="eastAsia"/>
                <w:color w:val="000000"/>
                <w:kern w:val="0"/>
                <w:szCs w:val="21"/>
                <w:lang/>
              </w:rPr>
              <w:t>VC-1,AVS/AVS+,MVC</w:t>
            </w:r>
            <w:r>
              <w:rPr>
                <w:rFonts w:ascii="宋体" w:hAnsi="宋体" w:cs="宋体" w:hint="eastAsia"/>
                <w:color w:val="000000"/>
                <w:kern w:val="0"/>
                <w:szCs w:val="21"/>
                <w:lang/>
              </w:rPr>
              <w:br/>
              <w:t>-VP8,VP9,HEVC,JEPG,Audio DSP</w:t>
            </w:r>
            <w:r>
              <w:rPr>
                <w:rFonts w:ascii="宋体" w:hAnsi="宋体" w:cs="宋体" w:hint="eastAsia"/>
                <w:color w:val="000000"/>
                <w:kern w:val="0"/>
                <w:szCs w:val="21"/>
                <w:lang/>
              </w:rPr>
              <w:t>（</w:t>
            </w:r>
            <w:r>
              <w:rPr>
                <w:rFonts w:ascii="宋体" w:hAnsi="宋体" w:cs="宋体" w:hint="eastAsia"/>
                <w:color w:val="000000"/>
                <w:kern w:val="0"/>
                <w:szCs w:val="21"/>
                <w:lang/>
              </w:rPr>
              <w:t>Decoder)</w:t>
            </w:r>
            <w:r>
              <w:rPr>
                <w:rFonts w:ascii="宋体" w:hAnsi="宋体" w:cs="宋体" w:hint="eastAsia"/>
                <w:color w:val="000000"/>
                <w:kern w:val="0"/>
                <w:szCs w:val="21"/>
                <w:lang/>
              </w:rPr>
              <w:t>，</w:t>
            </w:r>
            <w:r>
              <w:rPr>
                <w:rFonts w:ascii="宋体" w:hAnsi="宋体" w:cs="宋体" w:hint="eastAsia"/>
                <w:color w:val="000000"/>
                <w:kern w:val="0"/>
                <w:szCs w:val="21"/>
                <w:lang/>
              </w:rPr>
              <w:t>MP3,AAC,WMA,RM,FLAC</w:t>
            </w:r>
            <w:r>
              <w:rPr>
                <w:rFonts w:ascii="宋体" w:hAnsi="宋体" w:cs="宋体" w:hint="eastAsia"/>
                <w:color w:val="000000"/>
                <w:kern w:val="0"/>
                <w:szCs w:val="21"/>
                <w:lang/>
              </w:rPr>
              <w:br/>
              <w:t>10</w:t>
            </w:r>
            <w:r>
              <w:rPr>
                <w:rFonts w:ascii="宋体" w:hAnsi="宋体" w:cs="宋体" w:hint="eastAsia"/>
                <w:color w:val="000000"/>
                <w:kern w:val="0"/>
                <w:szCs w:val="21"/>
                <w:lang/>
              </w:rPr>
              <w:t>、控制方式：为方便用户使用，整机采用中心红外遥控方式，用户只需将</w:t>
            </w:r>
            <w:r>
              <w:rPr>
                <w:rFonts w:ascii="宋体" w:hAnsi="宋体" w:cs="宋体" w:hint="eastAsia"/>
                <w:color w:val="000000"/>
                <w:kern w:val="0"/>
                <w:szCs w:val="21"/>
                <w:lang/>
              </w:rPr>
              <w:lastRenderedPageBreak/>
              <w:t>遥控器对准屏幕中心，即可实现遥控。</w:t>
            </w:r>
            <w:r>
              <w:rPr>
                <w:rFonts w:ascii="宋体" w:hAnsi="宋体" w:cs="宋体" w:hint="eastAsia"/>
                <w:color w:val="000000"/>
                <w:kern w:val="0"/>
                <w:szCs w:val="21"/>
                <w:lang/>
              </w:rPr>
              <w:br/>
              <w:t>11</w:t>
            </w:r>
            <w:r>
              <w:rPr>
                <w:rFonts w:ascii="宋体" w:hAnsi="宋体" w:cs="宋体" w:hint="eastAsia"/>
                <w:color w:val="000000"/>
                <w:kern w:val="0"/>
                <w:szCs w:val="21"/>
                <w:lang/>
              </w:rPr>
              <w:t>、整机全包后壳，后壳带有走线槽。</w:t>
            </w:r>
            <w:r>
              <w:rPr>
                <w:rFonts w:ascii="宋体" w:hAnsi="宋体" w:cs="宋体" w:hint="eastAsia"/>
                <w:color w:val="000000"/>
                <w:kern w:val="0"/>
                <w:szCs w:val="21"/>
                <w:lang/>
              </w:rPr>
              <w:br/>
              <w:t>12</w:t>
            </w:r>
            <w:r>
              <w:rPr>
                <w:rFonts w:ascii="宋体" w:hAnsi="宋体" w:cs="宋体" w:hint="eastAsia"/>
                <w:color w:val="000000"/>
                <w:kern w:val="0"/>
                <w:szCs w:val="21"/>
                <w:lang/>
              </w:rPr>
              <w:t>、背部四角部位预留拼接孔位，可通过金属连接件联屏安装上下左右对齐，方便适应多种安装环境。</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13</w:t>
            </w:r>
            <w:r>
              <w:rPr>
                <w:rFonts w:ascii="宋体" w:hAnsi="宋体" w:cs="宋体" w:hint="eastAsia"/>
                <w:color w:val="000000"/>
                <w:kern w:val="0"/>
                <w:szCs w:val="21"/>
                <w:lang/>
              </w:rPr>
              <w:t>、产品寿命≥</w:t>
            </w:r>
            <w:r>
              <w:rPr>
                <w:rFonts w:ascii="宋体" w:hAnsi="宋体" w:cs="宋体" w:hint="eastAsia"/>
                <w:color w:val="000000"/>
                <w:kern w:val="0"/>
                <w:szCs w:val="21"/>
                <w:lang/>
              </w:rPr>
              <w:t>5</w:t>
            </w:r>
            <w:r>
              <w:rPr>
                <w:rFonts w:ascii="宋体" w:hAnsi="宋体" w:cs="宋体" w:hint="eastAsia"/>
                <w:color w:val="000000"/>
                <w:kern w:val="0"/>
                <w:szCs w:val="21"/>
                <w:lang/>
              </w:rPr>
              <w:t>万小时（从标称亮度光衰至</w:t>
            </w:r>
            <w:r>
              <w:rPr>
                <w:rFonts w:ascii="宋体" w:hAnsi="宋体" w:cs="宋体" w:hint="eastAsia"/>
                <w:color w:val="000000"/>
                <w:kern w:val="0"/>
                <w:szCs w:val="21"/>
                <w:lang/>
              </w:rPr>
              <w:t>70%</w:t>
            </w:r>
            <w:r>
              <w:rPr>
                <w:rFonts w:ascii="宋体" w:hAnsi="宋体" w:cs="宋体" w:hint="eastAsia"/>
                <w:color w:val="000000"/>
                <w:kern w:val="0"/>
                <w:szCs w:val="21"/>
                <w:lang/>
              </w:rPr>
              <w:t>亮度的工作时间），运行时间≥</w:t>
            </w:r>
            <w:r>
              <w:rPr>
                <w:rFonts w:ascii="宋体" w:hAnsi="宋体" w:cs="宋体" w:hint="eastAsia"/>
                <w:color w:val="000000"/>
                <w:kern w:val="0"/>
                <w:szCs w:val="21"/>
                <w:lang/>
              </w:rPr>
              <w:t>7</w:t>
            </w:r>
            <w:r>
              <w:rPr>
                <w:rFonts w:ascii="宋体" w:hAnsi="宋体" w:cs="宋体" w:hint="eastAsia"/>
                <w:color w:val="000000"/>
                <w:kern w:val="0"/>
                <w:szCs w:val="21"/>
                <w:lang/>
              </w:rPr>
              <w:t>×</w:t>
            </w:r>
            <w:r>
              <w:rPr>
                <w:rFonts w:ascii="宋体" w:hAnsi="宋体" w:cs="宋体" w:hint="eastAsia"/>
                <w:color w:val="000000"/>
                <w:kern w:val="0"/>
                <w:szCs w:val="21"/>
                <w:lang/>
              </w:rPr>
              <w:t>24</w:t>
            </w:r>
            <w:r>
              <w:rPr>
                <w:rFonts w:ascii="宋体" w:hAnsi="宋体" w:cs="宋体" w:hint="eastAsia"/>
                <w:color w:val="000000"/>
                <w:kern w:val="0"/>
                <w:szCs w:val="21"/>
                <w:lang/>
              </w:rPr>
              <w:t>小时，工作环境：温度</w:t>
            </w:r>
            <w:r>
              <w:rPr>
                <w:rFonts w:ascii="宋体" w:hAnsi="宋体" w:cs="宋体" w:hint="eastAsia"/>
                <w:color w:val="000000"/>
                <w:kern w:val="0"/>
                <w:szCs w:val="21"/>
                <w:lang/>
              </w:rPr>
              <w:t>0</w:t>
            </w:r>
            <w:r>
              <w:rPr>
                <w:rFonts w:ascii="宋体" w:hAnsi="宋体" w:cs="宋体" w:hint="eastAsia"/>
                <w:color w:val="000000"/>
                <w:kern w:val="0"/>
                <w:szCs w:val="21"/>
                <w:lang/>
              </w:rPr>
              <w:t>℃～</w:t>
            </w:r>
            <w:r>
              <w:rPr>
                <w:rFonts w:ascii="宋体" w:hAnsi="宋体" w:cs="宋体" w:hint="eastAsia"/>
                <w:color w:val="000000"/>
                <w:kern w:val="0"/>
                <w:szCs w:val="21"/>
                <w:lang/>
              </w:rPr>
              <w:t>40</w:t>
            </w:r>
            <w:r>
              <w:rPr>
                <w:rFonts w:ascii="宋体" w:hAnsi="宋体" w:cs="宋体" w:hint="eastAsia"/>
                <w:color w:val="000000"/>
                <w:kern w:val="0"/>
                <w:szCs w:val="21"/>
                <w:lang/>
              </w:rPr>
              <w:t>℃，湿度</w:t>
            </w:r>
            <w:r>
              <w:rPr>
                <w:rFonts w:ascii="宋体" w:hAnsi="宋体" w:cs="宋体" w:hint="eastAsia"/>
                <w:color w:val="000000"/>
                <w:kern w:val="0"/>
                <w:szCs w:val="21"/>
                <w:lang/>
              </w:rPr>
              <w:t>20</w:t>
            </w:r>
            <w:r>
              <w:rPr>
                <w:rFonts w:ascii="宋体" w:hAnsi="宋体" w:cs="宋体" w:hint="eastAsia"/>
                <w:color w:val="000000"/>
                <w:kern w:val="0"/>
                <w:szCs w:val="21"/>
                <w:lang/>
              </w:rPr>
              <w:t>～</w:t>
            </w:r>
            <w:r>
              <w:rPr>
                <w:rFonts w:ascii="宋体" w:hAnsi="宋体" w:cs="宋体" w:hint="eastAsia"/>
                <w:color w:val="000000"/>
                <w:kern w:val="0"/>
                <w:szCs w:val="21"/>
                <w:lang/>
              </w:rPr>
              <w:t>80%</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14</w:t>
            </w:r>
            <w:r>
              <w:rPr>
                <w:rFonts w:ascii="宋体" w:hAnsi="宋体" w:cs="宋体" w:hint="eastAsia"/>
                <w:color w:val="000000"/>
                <w:kern w:val="0"/>
                <w:szCs w:val="21"/>
                <w:lang/>
              </w:rPr>
              <w:t>、达到一级能效标准</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15</w:t>
            </w:r>
            <w:r>
              <w:rPr>
                <w:rFonts w:ascii="宋体" w:hAnsi="宋体" w:cs="宋体" w:hint="eastAsia"/>
                <w:color w:val="000000"/>
                <w:kern w:val="0"/>
                <w:szCs w:val="21"/>
                <w:lang/>
              </w:rPr>
              <w:t>、支持开机无广告。</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color w:val="000000"/>
                <w:kern w:val="0"/>
                <w:szCs w:val="21"/>
                <w:lang/>
              </w:rPr>
            </w:pPr>
            <w:r>
              <w:rPr>
                <w:rFonts w:ascii="宋体" w:hAnsi="宋体" w:cs="宋体" w:hint="eastAsia"/>
                <w:color w:val="000000"/>
                <w:kern w:val="0"/>
                <w:szCs w:val="21"/>
                <w:lang/>
              </w:rPr>
              <w:lastRenderedPageBreak/>
              <w:t>29</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43</w:t>
            </w:r>
            <w:r>
              <w:rPr>
                <w:rFonts w:ascii="宋体" w:hAnsi="宋体" w:cs="宋体" w:hint="eastAsia"/>
                <w:color w:val="000000" w:themeColor="text1"/>
                <w:sz w:val="21"/>
                <w:szCs w:val="21"/>
              </w:rPr>
              <w:t>寸智屏</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台</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kern w:val="0"/>
                <w:szCs w:val="21"/>
                <w:lang/>
              </w:rPr>
            </w:pPr>
            <w:r>
              <w:rPr>
                <w:rFonts w:ascii="宋体" w:hAnsi="宋体" w:cs="宋体" w:hint="eastAsia"/>
                <w:color w:val="000000"/>
                <w:kern w:val="0"/>
                <w:szCs w:val="21"/>
                <w:lang/>
              </w:rPr>
              <w:t>一</w:t>
            </w:r>
            <w:r>
              <w:rPr>
                <w:rFonts w:ascii="宋体" w:hAnsi="宋体" w:cs="宋体" w:hint="eastAsia"/>
                <w:color w:val="000000"/>
                <w:kern w:val="0"/>
                <w:szCs w:val="21"/>
                <w:lang/>
              </w:rPr>
              <w:t>.</w:t>
            </w:r>
            <w:r>
              <w:rPr>
                <w:rFonts w:ascii="宋体" w:hAnsi="宋体" w:cs="宋体" w:hint="eastAsia"/>
                <w:color w:val="000000"/>
                <w:kern w:val="0"/>
                <w:szCs w:val="21"/>
                <w:lang/>
              </w:rPr>
              <w:t>整机设计要求：</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、屏幕尺寸（对角线</w:t>
            </w:r>
            <w:r>
              <w:rPr>
                <w:rFonts w:ascii="宋体" w:hAnsi="宋体" w:cs="宋体" w:hint="eastAsia"/>
                <w:color w:val="000000"/>
                <w:kern w:val="0"/>
                <w:szCs w:val="21"/>
                <w:lang/>
              </w:rPr>
              <w:t>）</w:t>
            </w:r>
            <w:r>
              <w:rPr>
                <w:rFonts w:ascii="宋体" w:hAnsi="宋体" w:cs="宋体" w:hint="eastAsia"/>
                <w:color w:val="000000"/>
                <w:kern w:val="0"/>
                <w:szCs w:val="21"/>
                <w:lang/>
              </w:rPr>
              <w:t>43</w:t>
            </w:r>
            <w:r>
              <w:rPr>
                <w:rFonts w:ascii="宋体" w:hAnsi="宋体" w:cs="宋体" w:hint="eastAsia"/>
                <w:color w:val="000000"/>
                <w:kern w:val="0"/>
                <w:szCs w:val="21"/>
                <w:lang/>
              </w:rPr>
              <w:t>寸，显示比例</w:t>
            </w:r>
            <w:r>
              <w:rPr>
                <w:rFonts w:ascii="宋体" w:hAnsi="宋体" w:cs="宋体" w:hint="eastAsia"/>
                <w:color w:val="000000"/>
                <w:kern w:val="0"/>
                <w:szCs w:val="21"/>
                <w:lang/>
              </w:rPr>
              <w:t>16:9</w:t>
            </w:r>
            <w:r>
              <w:rPr>
                <w:rFonts w:ascii="宋体" w:hAnsi="宋体" w:cs="宋体" w:hint="eastAsia"/>
                <w:color w:val="000000"/>
                <w:kern w:val="0"/>
                <w:szCs w:val="21"/>
                <w:lang/>
              </w:rPr>
              <w:t>，对比度≥</w:t>
            </w:r>
            <w:r>
              <w:rPr>
                <w:rFonts w:ascii="宋体" w:hAnsi="宋体" w:cs="宋体" w:hint="eastAsia"/>
                <w:color w:val="000000"/>
                <w:kern w:val="0"/>
                <w:szCs w:val="21"/>
                <w:lang/>
              </w:rPr>
              <w:t>4000</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，分辨率≥</w:t>
            </w:r>
            <w:r>
              <w:rPr>
                <w:rFonts w:ascii="宋体" w:hAnsi="宋体" w:cs="宋体" w:hint="eastAsia"/>
                <w:color w:val="000000"/>
                <w:kern w:val="0"/>
                <w:szCs w:val="21"/>
                <w:lang/>
              </w:rPr>
              <w:t>1920</w:t>
            </w:r>
            <w:r>
              <w:rPr>
                <w:rFonts w:ascii="宋体" w:hAnsi="宋体" w:cs="宋体" w:hint="eastAsia"/>
                <w:color w:val="000000"/>
                <w:kern w:val="0"/>
                <w:szCs w:val="21"/>
                <w:lang/>
              </w:rPr>
              <w:t>×</w:t>
            </w:r>
            <w:r>
              <w:rPr>
                <w:rFonts w:ascii="宋体" w:hAnsi="宋体" w:cs="宋体" w:hint="eastAsia"/>
                <w:color w:val="000000"/>
                <w:kern w:val="0"/>
                <w:szCs w:val="21"/>
                <w:lang/>
              </w:rPr>
              <w:t>1080</w:t>
            </w:r>
            <w:r>
              <w:rPr>
                <w:rFonts w:ascii="宋体" w:hAnsi="宋体" w:cs="宋体" w:hint="eastAsia"/>
                <w:color w:val="000000"/>
                <w:kern w:val="0"/>
                <w:szCs w:val="21"/>
                <w:lang/>
              </w:rPr>
              <w:t>，配显示面板原厂</w:t>
            </w:r>
            <w:r>
              <w:rPr>
                <w:rFonts w:ascii="宋体" w:hAnsi="宋体" w:cs="宋体" w:hint="eastAsia"/>
                <w:color w:val="000000"/>
                <w:kern w:val="0"/>
                <w:szCs w:val="21"/>
                <w:lang/>
              </w:rPr>
              <w:t xml:space="preserve">TCON, </w:t>
            </w:r>
            <w:r>
              <w:rPr>
                <w:rFonts w:ascii="宋体" w:hAnsi="宋体" w:cs="宋体" w:hint="eastAsia"/>
                <w:color w:val="000000"/>
                <w:kern w:val="0"/>
                <w:szCs w:val="21"/>
                <w:lang/>
              </w:rPr>
              <w:t>屏幕响应时间≤</w:t>
            </w:r>
            <w:r>
              <w:rPr>
                <w:rFonts w:ascii="宋体" w:hAnsi="宋体" w:cs="宋体" w:hint="eastAsia"/>
                <w:color w:val="000000"/>
                <w:kern w:val="0"/>
                <w:szCs w:val="21"/>
                <w:lang/>
              </w:rPr>
              <w:t>6.5ms</w:t>
            </w:r>
            <w:r>
              <w:rPr>
                <w:rFonts w:ascii="宋体" w:hAnsi="宋体" w:cs="宋体" w:hint="eastAsia"/>
                <w:color w:val="000000"/>
                <w:kern w:val="0"/>
                <w:szCs w:val="21"/>
                <w:lang/>
              </w:rPr>
              <w:t>。</w:t>
            </w:r>
            <w:r>
              <w:rPr>
                <w:rFonts w:ascii="宋体" w:hAnsi="宋体" w:cs="宋体" w:hint="eastAsia"/>
                <w:color w:val="000000"/>
                <w:kern w:val="0"/>
                <w:szCs w:val="21"/>
                <w:lang/>
              </w:rPr>
              <w:br/>
              <w:t>2</w:t>
            </w:r>
            <w:r>
              <w:rPr>
                <w:rFonts w:ascii="宋体" w:hAnsi="宋体" w:cs="宋体" w:hint="eastAsia"/>
                <w:color w:val="000000"/>
                <w:kern w:val="0"/>
                <w:szCs w:val="21"/>
                <w:lang/>
              </w:rPr>
              <w:t>、整机色域</w:t>
            </w:r>
            <w:r>
              <w:rPr>
                <w:rFonts w:ascii="宋体" w:hAnsi="宋体" w:cs="宋体" w:hint="eastAsia"/>
                <w:color w:val="000000"/>
                <w:kern w:val="0"/>
                <w:szCs w:val="21"/>
                <w:lang/>
              </w:rPr>
              <w:t>NTSC</w:t>
            </w:r>
            <w:r>
              <w:rPr>
                <w:rFonts w:ascii="宋体" w:hAnsi="宋体" w:cs="宋体" w:hint="eastAsia"/>
                <w:color w:val="000000"/>
                <w:kern w:val="0"/>
                <w:szCs w:val="21"/>
                <w:lang/>
              </w:rPr>
              <w:t>≥</w:t>
            </w:r>
            <w:r>
              <w:rPr>
                <w:rFonts w:ascii="宋体" w:hAnsi="宋体" w:cs="宋体" w:hint="eastAsia"/>
                <w:color w:val="000000"/>
                <w:kern w:val="0"/>
                <w:szCs w:val="21"/>
                <w:lang/>
              </w:rPr>
              <w:t>72%</w:t>
            </w:r>
            <w:r>
              <w:rPr>
                <w:rFonts w:ascii="宋体" w:hAnsi="宋体" w:cs="宋体" w:hint="eastAsia"/>
                <w:color w:val="000000"/>
                <w:kern w:val="0"/>
                <w:szCs w:val="21"/>
                <w:lang/>
              </w:rPr>
              <w:t>，可视角度</w:t>
            </w:r>
            <w:r>
              <w:rPr>
                <w:rFonts w:ascii="宋体" w:hAnsi="宋体" w:cs="宋体" w:hint="eastAsia"/>
                <w:color w:val="000000"/>
                <w:kern w:val="0"/>
                <w:szCs w:val="21"/>
                <w:lang/>
              </w:rPr>
              <w:t>178</w:t>
            </w:r>
            <w:r>
              <w:rPr>
                <w:rFonts w:ascii="宋体" w:hAnsi="宋体" w:cs="宋体" w:hint="eastAsia"/>
                <w:color w:val="000000"/>
                <w:kern w:val="0"/>
                <w:szCs w:val="21"/>
                <w:lang/>
              </w:rPr>
              <w:t>°</w:t>
            </w:r>
            <w:r>
              <w:rPr>
                <w:rFonts w:ascii="宋体" w:hAnsi="宋体" w:cs="宋体" w:hint="eastAsia"/>
                <w:color w:val="000000"/>
                <w:kern w:val="0"/>
                <w:szCs w:val="21"/>
                <w:lang/>
              </w:rPr>
              <w:t>/178</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3</w:t>
            </w:r>
            <w:r>
              <w:rPr>
                <w:rFonts w:ascii="宋体" w:hAnsi="宋体" w:cs="宋体" w:hint="eastAsia"/>
                <w:color w:val="000000"/>
                <w:kern w:val="0"/>
                <w:szCs w:val="21"/>
                <w:lang/>
              </w:rPr>
              <w:t>、为保障产品可靠性，整机采用直下式背光</w:t>
            </w:r>
            <w:r>
              <w:rPr>
                <w:rFonts w:ascii="宋体" w:hAnsi="宋体" w:cs="宋体" w:hint="eastAsia"/>
                <w:color w:val="000000"/>
                <w:kern w:val="0"/>
                <w:szCs w:val="21"/>
                <w:lang/>
              </w:rPr>
              <w:t>，背光源均匀分布在整个屏幕后面的背板上，中心亮度（</w:t>
            </w:r>
            <w:r>
              <w:rPr>
                <w:rFonts w:ascii="宋体" w:hAnsi="宋体" w:cs="宋体" w:hint="eastAsia"/>
                <w:color w:val="000000"/>
                <w:kern w:val="0"/>
                <w:szCs w:val="21"/>
                <w:lang/>
              </w:rPr>
              <w:t>min</w:t>
            </w:r>
            <w:r>
              <w:rPr>
                <w:rFonts w:ascii="宋体" w:hAnsi="宋体" w:cs="宋体" w:hint="eastAsia"/>
                <w:color w:val="000000"/>
                <w:kern w:val="0"/>
                <w:szCs w:val="21"/>
                <w:lang/>
              </w:rPr>
              <w:t>）≥</w:t>
            </w:r>
            <w:r>
              <w:rPr>
                <w:rFonts w:ascii="宋体" w:hAnsi="宋体" w:cs="宋体" w:hint="eastAsia"/>
                <w:color w:val="000000"/>
                <w:kern w:val="0"/>
                <w:szCs w:val="21"/>
                <w:lang/>
              </w:rPr>
              <w:t>350nit</w:t>
            </w:r>
            <w:r>
              <w:rPr>
                <w:rFonts w:ascii="宋体" w:hAnsi="宋体" w:cs="宋体" w:hint="eastAsia"/>
                <w:color w:val="000000"/>
                <w:kern w:val="0"/>
                <w:szCs w:val="21"/>
                <w:lang/>
              </w:rPr>
              <w:t>。</w:t>
            </w:r>
            <w:r>
              <w:rPr>
                <w:rFonts w:ascii="宋体" w:hAnsi="宋体" w:cs="宋体" w:hint="eastAsia"/>
                <w:color w:val="000000"/>
                <w:kern w:val="0"/>
                <w:szCs w:val="21"/>
                <w:lang/>
              </w:rPr>
              <w:br/>
              <w:t>4</w:t>
            </w:r>
            <w:r>
              <w:rPr>
                <w:rFonts w:ascii="宋体" w:hAnsi="宋体" w:cs="宋体" w:hint="eastAsia"/>
                <w:color w:val="000000"/>
                <w:kern w:val="0"/>
                <w:szCs w:val="21"/>
                <w:lang/>
              </w:rPr>
              <w:t>、塑胶前框，全面屏</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5</w:t>
            </w:r>
            <w:r>
              <w:rPr>
                <w:rFonts w:ascii="宋体" w:hAnsi="宋体" w:cs="宋体" w:hint="eastAsia"/>
                <w:color w:val="000000"/>
                <w:kern w:val="0"/>
                <w:szCs w:val="21"/>
                <w:lang/>
              </w:rPr>
              <w:t>、整机采用≥</w:t>
            </w:r>
            <w:r>
              <w:rPr>
                <w:rFonts w:ascii="宋体" w:hAnsi="宋体" w:cs="宋体" w:hint="eastAsia"/>
                <w:color w:val="000000"/>
                <w:kern w:val="0"/>
                <w:szCs w:val="21"/>
                <w:lang/>
              </w:rPr>
              <w:t>4</w:t>
            </w:r>
            <w:r>
              <w:rPr>
                <w:rFonts w:ascii="宋体" w:hAnsi="宋体" w:cs="宋体" w:hint="eastAsia"/>
                <w:color w:val="000000"/>
                <w:kern w:val="0"/>
                <w:szCs w:val="21"/>
                <w:lang/>
              </w:rPr>
              <w:t>核处理器主频≥</w:t>
            </w:r>
            <w:r>
              <w:rPr>
                <w:rFonts w:ascii="宋体" w:hAnsi="宋体" w:cs="宋体" w:hint="eastAsia"/>
                <w:color w:val="000000"/>
                <w:kern w:val="0"/>
                <w:szCs w:val="21"/>
                <w:lang/>
              </w:rPr>
              <w:t>1.8GHz</w:t>
            </w:r>
            <w:r>
              <w:rPr>
                <w:rFonts w:ascii="宋体" w:hAnsi="宋体" w:cs="宋体" w:hint="eastAsia"/>
                <w:color w:val="000000"/>
                <w:kern w:val="0"/>
                <w:szCs w:val="21"/>
                <w:lang/>
              </w:rPr>
              <w:t>，内存≥</w:t>
            </w:r>
            <w:r>
              <w:rPr>
                <w:rFonts w:ascii="宋体" w:hAnsi="宋体" w:cs="宋体" w:hint="eastAsia"/>
                <w:color w:val="000000"/>
                <w:kern w:val="0"/>
                <w:szCs w:val="21"/>
                <w:lang/>
              </w:rPr>
              <w:t>2GB DDR</w:t>
            </w:r>
            <w:r>
              <w:rPr>
                <w:rFonts w:ascii="宋体" w:hAnsi="宋体" w:cs="宋体" w:hint="eastAsia"/>
                <w:color w:val="000000"/>
                <w:kern w:val="0"/>
                <w:szCs w:val="21"/>
                <w:lang/>
              </w:rPr>
              <w:t>，存储容量≥</w:t>
            </w:r>
            <w:r>
              <w:rPr>
                <w:rFonts w:ascii="宋体" w:hAnsi="宋体" w:cs="宋体" w:hint="eastAsia"/>
                <w:color w:val="000000"/>
                <w:kern w:val="0"/>
                <w:szCs w:val="21"/>
                <w:lang/>
              </w:rPr>
              <w:t>16G</w:t>
            </w:r>
            <w:r>
              <w:rPr>
                <w:rFonts w:ascii="宋体" w:hAnsi="宋体" w:cs="宋体" w:hint="eastAsia"/>
                <w:color w:val="000000"/>
                <w:kern w:val="0"/>
                <w:szCs w:val="21"/>
                <w:lang/>
              </w:rPr>
              <w:t>，内置扬声器：≥</w:t>
            </w:r>
            <w:r>
              <w:rPr>
                <w:rFonts w:ascii="宋体" w:hAnsi="宋体" w:cs="宋体" w:hint="eastAsia"/>
                <w:color w:val="000000"/>
                <w:kern w:val="0"/>
                <w:szCs w:val="21"/>
                <w:lang/>
              </w:rPr>
              <w:t xml:space="preserve">20w, </w:t>
            </w:r>
            <w:r>
              <w:rPr>
                <w:rFonts w:ascii="宋体" w:hAnsi="宋体" w:cs="宋体" w:hint="eastAsia"/>
                <w:color w:val="000000"/>
                <w:kern w:val="0"/>
                <w:szCs w:val="21"/>
                <w:lang/>
              </w:rPr>
              <w:t>支持</w:t>
            </w:r>
            <w:r>
              <w:rPr>
                <w:rFonts w:ascii="宋体" w:hAnsi="宋体" w:cs="宋体" w:hint="eastAsia"/>
                <w:color w:val="000000"/>
                <w:kern w:val="0"/>
                <w:szCs w:val="21"/>
                <w:lang/>
              </w:rPr>
              <w:t>RTC</w:t>
            </w:r>
            <w:r>
              <w:rPr>
                <w:rFonts w:ascii="宋体" w:hAnsi="宋体" w:cs="宋体" w:hint="eastAsia"/>
                <w:color w:val="000000"/>
                <w:kern w:val="0"/>
                <w:szCs w:val="21"/>
                <w:lang/>
              </w:rPr>
              <w:t>时钟（断电情况下电池支持</w:t>
            </w:r>
            <w:r>
              <w:rPr>
                <w:rFonts w:ascii="宋体" w:hAnsi="宋体" w:cs="宋体" w:hint="eastAsia"/>
                <w:color w:val="000000"/>
                <w:kern w:val="0"/>
                <w:szCs w:val="21"/>
                <w:lang/>
              </w:rPr>
              <w:t>7</w:t>
            </w:r>
            <w:r>
              <w:rPr>
                <w:rFonts w:ascii="宋体" w:hAnsi="宋体" w:cs="宋体" w:hint="eastAsia"/>
                <w:color w:val="000000"/>
                <w:kern w:val="0"/>
                <w:szCs w:val="21"/>
                <w:lang/>
              </w:rPr>
              <w:t>×</w:t>
            </w:r>
            <w:r>
              <w:rPr>
                <w:rFonts w:ascii="宋体" w:hAnsi="宋体" w:cs="宋体" w:hint="eastAsia"/>
                <w:color w:val="000000"/>
                <w:kern w:val="0"/>
                <w:szCs w:val="21"/>
                <w:lang/>
              </w:rPr>
              <w:t>24</w:t>
            </w:r>
            <w:r>
              <w:rPr>
                <w:rFonts w:ascii="宋体" w:hAnsi="宋体" w:cs="宋体" w:hint="eastAsia"/>
                <w:color w:val="000000"/>
                <w:kern w:val="0"/>
                <w:szCs w:val="21"/>
                <w:lang/>
              </w:rPr>
              <w:t>小时工作）。</w:t>
            </w:r>
            <w:r>
              <w:rPr>
                <w:rFonts w:ascii="宋体" w:hAnsi="宋体" w:cs="宋体" w:hint="eastAsia"/>
                <w:color w:val="000000"/>
                <w:kern w:val="0"/>
                <w:szCs w:val="21"/>
                <w:lang/>
              </w:rPr>
              <w:br/>
              <w:t>6</w:t>
            </w:r>
            <w:r>
              <w:rPr>
                <w:rFonts w:ascii="宋体" w:hAnsi="宋体" w:cs="宋体" w:hint="eastAsia"/>
                <w:color w:val="000000"/>
                <w:kern w:val="0"/>
                <w:szCs w:val="21"/>
                <w:lang/>
              </w:rPr>
              <w:t>、整机内置操作系统：安卓系统</w:t>
            </w:r>
            <w:r>
              <w:rPr>
                <w:rFonts w:ascii="宋体" w:hAnsi="宋体" w:cs="宋体" w:hint="eastAsia"/>
                <w:color w:val="000000"/>
                <w:kern w:val="0"/>
                <w:szCs w:val="21"/>
                <w:lang/>
              </w:rPr>
              <w:t>9.0</w:t>
            </w:r>
            <w:r>
              <w:rPr>
                <w:rFonts w:ascii="宋体" w:hAnsi="宋体" w:cs="宋体" w:hint="eastAsia"/>
                <w:color w:val="000000"/>
                <w:kern w:val="0"/>
                <w:szCs w:val="21"/>
                <w:lang/>
              </w:rPr>
              <w:t>及以上版本，内置信息发布系统；支持用户安装应用。</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7</w:t>
            </w:r>
            <w:r>
              <w:rPr>
                <w:rFonts w:ascii="宋体" w:hAnsi="宋体" w:cs="宋体" w:hint="eastAsia"/>
                <w:color w:val="000000"/>
                <w:kern w:val="0"/>
                <w:szCs w:val="21"/>
                <w:lang/>
              </w:rPr>
              <w:t>、接口：≥</w:t>
            </w:r>
            <w:r>
              <w:rPr>
                <w:rFonts w:ascii="宋体" w:hAnsi="宋体" w:cs="宋体" w:hint="eastAsia"/>
                <w:color w:val="000000"/>
                <w:kern w:val="0"/>
                <w:szCs w:val="21"/>
                <w:lang/>
              </w:rPr>
              <w:t>2</w:t>
            </w:r>
            <w:r>
              <w:rPr>
                <w:rFonts w:ascii="宋体" w:hAnsi="宋体" w:cs="宋体" w:hint="eastAsia"/>
                <w:color w:val="000000"/>
                <w:kern w:val="0"/>
                <w:szCs w:val="21"/>
                <w:lang/>
              </w:rPr>
              <w:t>路</w:t>
            </w:r>
            <w:r>
              <w:rPr>
                <w:rFonts w:ascii="宋体" w:hAnsi="宋体" w:cs="宋体" w:hint="eastAsia"/>
                <w:color w:val="000000"/>
                <w:kern w:val="0"/>
                <w:szCs w:val="21"/>
                <w:lang/>
              </w:rPr>
              <w:t xml:space="preserve">HDMI2.0 IN </w:t>
            </w: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路</w:t>
            </w:r>
            <w:r>
              <w:rPr>
                <w:rFonts w:ascii="宋体" w:hAnsi="宋体" w:cs="宋体" w:hint="eastAsia"/>
                <w:color w:val="000000"/>
                <w:kern w:val="0"/>
                <w:szCs w:val="21"/>
                <w:lang/>
              </w:rPr>
              <w:t>USB2.0</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w:t>
            </w:r>
            <w:r>
              <w:rPr>
                <w:rFonts w:ascii="宋体" w:hAnsi="宋体" w:cs="宋体" w:hint="eastAsia"/>
                <w:color w:val="000000"/>
                <w:kern w:val="0"/>
                <w:szCs w:val="21"/>
                <w:lang/>
              </w:rPr>
              <w:t xml:space="preserve">RS232C(in/out), </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路耳机声音输出</w:t>
            </w:r>
            <w:r>
              <w:rPr>
                <w:rFonts w:ascii="宋体" w:hAnsi="宋体" w:cs="宋体" w:hint="eastAsia"/>
                <w:color w:val="000000"/>
                <w:kern w:val="0"/>
                <w:szCs w:val="21"/>
                <w:lang/>
              </w:rPr>
              <w:t xml:space="preserve">, </w:t>
            </w:r>
            <w:r>
              <w:rPr>
                <w:rFonts w:ascii="宋体" w:hAnsi="宋体" w:cs="宋体" w:hint="eastAsia"/>
                <w:color w:val="000000"/>
                <w:kern w:val="0"/>
                <w:szCs w:val="21"/>
                <w:lang/>
              </w:rPr>
              <w:t>支持</w:t>
            </w:r>
            <w:r>
              <w:rPr>
                <w:rFonts w:ascii="宋体" w:hAnsi="宋体" w:cs="宋体" w:hint="eastAsia"/>
                <w:color w:val="000000"/>
                <w:kern w:val="0"/>
                <w:szCs w:val="21"/>
                <w:lang/>
              </w:rPr>
              <w:t>HDCP1.4/2.2</w:t>
            </w:r>
            <w:r>
              <w:rPr>
                <w:rFonts w:ascii="宋体" w:hAnsi="宋体" w:cs="宋体" w:hint="eastAsia"/>
                <w:color w:val="000000"/>
                <w:kern w:val="0"/>
                <w:szCs w:val="21"/>
                <w:lang/>
              </w:rPr>
              <w:br/>
              <w:t>8</w:t>
            </w:r>
            <w:r>
              <w:rPr>
                <w:rFonts w:ascii="宋体" w:hAnsi="宋体" w:cs="宋体" w:hint="eastAsia"/>
                <w:color w:val="000000"/>
                <w:kern w:val="0"/>
                <w:szCs w:val="21"/>
                <w:lang/>
              </w:rPr>
              <w:t>、支持网络</w:t>
            </w:r>
            <w:r>
              <w:rPr>
                <w:rFonts w:ascii="宋体" w:hAnsi="宋体" w:cs="宋体" w:hint="eastAsia"/>
                <w:color w:val="000000"/>
                <w:kern w:val="0"/>
                <w:szCs w:val="21"/>
                <w:lang/>
              </w:rPr>
              <w:t>:10/100M</w:t>
            </w:r>
            <w:r>
              <w:rPr>
                <w:rFonts w:ascii="宋体" w:hAnsi="宋体" w:cs="宋体" w:hint="eastAsia"/>
                <w:color w:val="000000"/>
                <w:kern w:val="0"/>
                <w:szCs w:val="21"/>
                <w:lang/>
              </w:rPr>
              <w:t>有线网络，</w:t>
            </w:r>
            <w:r>
              <w:rPr>
                <w:rFonts w:ascii="宋体" w:hAnsi="宋体" w:cs="宋体" w:hint="eastAsia"/>
                <w:color w:val="000000"/>
                <w:kern w:val="0"/>
                <w:szCs w:val="21"/>
                <w:lang/>
              </w:rPr>
              <w:t xml:space="preserve"> 2.4G</w:t>
            </w:r>
            <w:r>
              <w:rPr>
                <w:rFonts w:ascii="宋体" w:hAnsi="宋体" w:cs="宋体" w:hint="eastAsia"/>
                <w:color w:val="000000"/>
                <w:kern w:val="0"/>
                <w:szCs w:val="21"/>
                <w:lang/>
              </w:rPr>
              <w:t>双通道</w:t>
            </w:r>
            <w:r>
              <w:rPr>
                <w:rFonts w:ascii="宋体" w:hAnsi="宋体" w:cs="宋体" w:hint="eastAsia"/>
                <w:color w:val="000000"/>
                <w:kern w:val="0"/>
                <w:szCs w:val="21"/>
                <w:lang/>
              </w:rPr>
              <w:t>Wifi</w:t>
            </w:r>
            <w:r>
              <w:rPr>
                <w:rFonts w:ascii="宋体" w:hAnsi="宋体" w:cs="宋体" w:hint="eastAsia"/>
                <w:color w:val="000000"/>
                <w:kern w:val="0"/>
                <w:szCs w:val="21"/>
                <w:lang/>
              </w:rPr>
              <w:t>，</w:t>
            </w:r>
            <w:r>
              <w:rPr>
                <w:rFonts w:ascii="宋体" w:hAnsi="宋体" w:cs="宋体" w:hint="eastAsia"/>
                <w:color w:val="000000"/>
                <w:kern w:val="0"/>
                <w:szCs w:val="21"/>
                <w:lang/>
              </w:rPr>
              <w:t>WIFI</w:t>
            </w:r>
            <w:r>
              <w:rPr>
                <w:rFonts w:ascii="宋体" w:hAnsi="宋体" w:cs="宋体" w:hint="eastAsia"/>
                <w:color w:val="000000"/>
                <w:kern w:val="0"/>
                <w:szCs w:val="21"/>
                <w:lang/>
              </w:rPr>
              <w:t>天线内置，</w:t>
            </w:r>
            <w:r>
              <w:rPr>
                <w:rFonts w:ascii="宋体" w:hAnsi="宋体" w:cs="宋体" w:hint="eastAsia"/>
                <w:color w:val="000000"/>
                <w:kern w:val="0"/>
                <w:szCs w:val="21"/>
                <w:lang/>
              </w:rPr>
              <w:t>WIFI</w:t>
            </w:r>
            <w:r>
              <w:rPr>
                <w:rFonts w:ascii="宋体" w:hAnsi="宋体" w:cs="宋体" w:hint="eastAsia"/>
                <w:color w:val="000000"/>
                <w:kern w:val="0"/>
                <w:szCs w:val="21"/>
                <w:lang/>
              </w:rPr>
              <w:t>通过无委认证。</w:t>
            </w:r>
            <w:r>
              <w:rPr>
                <w:rFonts w:ascii="宋体" w:hAnsi="宋体" w:cs="宋体" w:hint="eastAsia"/>
                <w:color w:val="000000"/>
                <w:kern w:val="0"/>
                <w:szCs w:val="21"/>
                <w:lang/>
              </w:rPr>
              <w:t xml:space="preserve">  </w:t>
            </w:r>
            <w:r>
              <w:rPr>
                <w:rFonts w:ascii="宋体" w:hAnsi="宋体" w:cs="宋体" w:hint="eastAsia"/>
                <w:color w:val="000000"/>
                <w:kern w:val="0"/>
                <w:szCs w:val="21"/>
                <w:lang/>
              </w:rPr>
              <w:br/>
            </w:r>
            <w:r>
              <w:rPr>
                <w:rFonts w:ascii="宋体" w:hAnsi="宋体" w:cs="宋体" w:hint="eastAsia"/>
                <w:color w:val="000000"/>
                <w:kern w:val="0"/>
                <w:szCs w:val="21"/>
                <w:lang/>
              </w:rPr>
              <w:t>9</w:t>
            </w:r>
            <w:r>
              <w:rPr>
                <w:rFonts w:ascii="宋体" w:hAnsi="宋体" w:cs="宋体" w:hint="eastAsia"/>
                <w:color w:val="000000"/>
                <w:kern w:val="0"/>
                <w:szCs w:val="21"/>
                <w:lang/>
              </w:rPr>
              <w:t>、多媒体播放格式支持：</w:t>
            </w:r>
            <w:r>
              <w:rPr>
                <w:rFonts w:ascii="宋体" w:hAnsi="宋体" w:cs="宋体" w:hint="eastAsia"/>
                <w:color w:val="000000"/>
                <w:kern w:val="0"/>
                <w:szCs w:val="21"/>
                <w:lang/>
              </w:rPr>
              <w:t>Video Decoder</w:t>
            </w:r>
            <w:r>
              <w:rPr>
                <w:rFonts w:ascii="宋体" w:hAnsi="宋体" w:cs="宋体" w:hint="eastAsia"/>
                <w:color w:val="000000"/>
                <w:kern w:val="0"/>
                <w:szCs w:val="21"/>
                <w:lang/>
              </w:rPr>
              <w:br/>
              <w:t>MPEG 1/2/4, H.265, AVS2,H.264/AVC</w:t>
            </w:r>
            <w:r>
              <w:rPr>
                <w:rFonts w:ascii="宋体" w:hAnsi="宋体" w:cs="宋体" w:hint="eastAsia"/>
                <w:color w:val="000000"/>
                <w:kern w:val="0"/>
                <w:szCs w:val="21"/>
                <w:lang/>
              </w:rPr>
              <w:t>，</w:t>
            </w:r>
            <w:r>
              <w:rPr>
                <w:rFonts w:ascii="宋体" w:hAnsi="宋体" w:cs="宋体" w:hint="eastAsia"/>
                <w:color w:val="000000"/>
                <w:kern w:val="0"/>
                <w:szCs w:val="21"/>
                <w:lang/>
              </w:rPr>
              <w:t>VC-1,AVS/AVS+,MVC</w:t>
            </w:r>
            <w:r>
              <w:rPr>
                <w:rFonts w:ascii="宋体" w:hAnsi="宋体" w:cs="宋体" w:hint="eastAsia"/>
                <w:color w:val="000000"/>
                <w:kern w:val="0"/>
                <w:szCs w:val="21"/>
                <w:lang/>
              </w:rPr>
              <w:br/>
              <w:t>-VP8,VP9,HEVC,JEPG,Audio DSP</w:t>
            </w:r>
            <w:r>
              <w:rPr>
                <w:rFonts w:ascii="宋体" w:hAnsi="宋体" w:cs="宋体" w:hint="eastAsia"/>
                <w:color w:val="000000"/>
                <w:kern w:val="0"/>
                <w:szCs w:val="21"/>
                <w:lang/>
              </w:rPr>
              <w:t>（</w:t>
            </w:r>
            <w:r>
              <w:rPr>
                <w:rFonts w:ascii="宋体" w:hAnsi="宋体" w:cs="宋体" w:hint="eastAsia"/>
                <w:color w:val="000000"/>
                <w:kern w:val="0"/>
                <w:szCs w:val="21"/>
                <w:lang/>
              </w:rPr>
              <w:t>Decoder)</w:t>
            </w:r>
            <w:r>
              <w:rPr>
                <w:rFonts w:ascii="宋体" w:hAnsi="宋体" w:cs="宋体" w:hint="eastAsia"/>
                <w:color w:val="000000"/>
                <w:kern w:val="0"/>
                <w:szCs w:val="21"/>
                <w:lang/>
              </w:rPr>
              <w:t>，</w:t>
            </w:r>
            <w:r>
              <w:rPr>
                <w:rFonts w:ascii="宋体" w:hAnsi="宋体" w:cs="宋体" w:hint="eastAsia"/>
                <w:color w:val="000000"/>
                <w:kern w:val="0"/>
                <w:szCs w:val="21"/>
                <w:lang/>
              </w:rPr>
              <w:t>MP3,AAC,WMA,RM,FLAC</w:t>
            </w:r>
            <w:r>
              <w:rPr>
                <w:rFonts w:ascii="宋体" w:hAnsi="宋体" w:cs="宋体" w:hint="eastAsia"/>
                <w:color w:val="000000"/>
                <w:kern w:val="0"/>
                <w:szCs w:val="21"/>
                <w:lang/>
              </w:rPr>
              <w:t>。</w:t>
            </w:r>
            <w:r>
              <w:rPr>
                <w:rFonts w:ascii="宋体" w:hAnsi="宋体" w:cs="宋体" w:hint="eastAsia"/>
                <w:color w:val="000000"/>
                <w:kern w:val="0"/>
                <w:szCs w:val="21"/>
                <w:lang/>
              </w:rPr>
              <w:br/>
              <w:t>10</w:t>
            </w:r>
            <w:r>
              <w:rPr>
                <w:rFonts w:ascii="宋体" w:hAnsi="宋体" w:cs="宋体" w:hint="eastAsia"/>
                <w:color w:val="000000"/>
                <w:kern w:val="0"/>
                <w:szCs w:val="21"/>
                <w:lang/>
              </w:rPr>
              <w:t>、控制方式：为方便用户使用，整机采用中心红外遥控方式，用户只需将遥控器对准屏幕中心，即可实现遥控。</w:t>
            </w:r>
            <w:r>
              <w:rPr>
                <w:rFonts w:ascii="宋体" w:hAnsi="宋体" w:cs="宋体" w:hint="eastAsia"/>
                <w:color w:val="000000"/>
                <w:kern w:val="0"/>
                <w:szCs w:val="21"/>
                <w:lang/>
              </w:rPr>
              <w:br/>
              <w:t>11</w:t>
            </w:r>
            <w:r>
              <w:rPr>
                <w:rFonts w:ascii="宋体" w:hAnsi="宋体" w:cs="宋体" w:hint="eastAsia"/>
                <w:color w:val="000000"/>
                <w:kern w:val="0"/>
                <w:szCs w:val="21"/>
                <w:lang/>
              </w:rPr>
              <w:t>、全包后壳，后壳带有走线槽。</w:t>
            </w:r>
            <w:r>
              <w:rPr>
                <w:rFonts w:ascii="宋体" w:hAnsi="宋体" w:cs="宋体" w:hint="eastAsia"/>
                <w:color w:val="000000"/>
                <w:kern w:val="0"/>
                <w:szCs w:val="21"/>
                <w:lang/>
              </w:rPr>
              <w:br/>
              <w:t>12</w:t>
            </w:r>
            <w:r>
              <w:rPr>
                <w:rFonts w:ascii="宋体" w:hAnsi="宋体" w:cs="宋体" w:hint="eastAsia"/>
                <w:color w:val="000000"/>
                <w:kern w:val="0"/>
                <w:szCs w:val="21"/>
                <w:lang/>
              </w:rPr>
              <w:t>、背部四角部位预留拼接孔位，可通过金属连接件联屏安装上下左右对齐，方便适应多种安装环境。</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13</w:t>
            </w:r>
            <w:r>
              <w:rPr>
                <w:rFonts w:ascii="宋体" w:hAnsi="宋体" w:cs="宋体" w:hint="eastAsia"/>
                <w:color w:val="000000"/>
                <w:kern w:val="0"/>
                <w:szCs w:val="21"/>
                <w:lang/>
              </w:rPr>
              <w:t>、产品寿命≥</w:t>
            </w:r>
            <w:r>
              <w:rPr>
                <w:rFonts w:ascii="宋体" w:hAnsi="宋体" w:cs="宋体" w:hint="eastAsia"/>
                <w:color w:val="000000"/>
                <w:kern w:val="0"/>
                <w:szCs w:val="21"/>
                <w:lang/>
              </w:rPr>
              <w:t>3</w:t>
            </w:r>
            <w:r>
              <w:rPr>
                <w:rFonts w:ascii="宋体" w:hAnsi="宋体" w:cs="宋体" w:hint="eastAsia"/>
                <w:color w:val="000000"/>
                <w:kern w:val="0"/>
                <w:szCs w:val="21"/>
                <w:lang/>
              </w:rPr>
              <w:t>万小时（从标称亮度光衰至</w:t>
            </w:r>
            <w:r>
              <w:rPr>
                <w:rFonts w:ascii="宋体" w:hAnsi="宋体" w:cs="宋体" w:hint="eastAsia"/>
                <w:color w:val="000000"/>
                <w:kern w:val="0"/>
                <w:szCs w:val="21"/>
                <w:lang/>
              </w:rPr>
              <w:t>70%</w:t>
            </w:r>
            <w:r>
              <w:rPr>
                <w:rFonts w:ascii="宋体" w:hAnsi="宋体" w:cs="宋体" w:hint="eastAsia"/>
                <w:color w:val="000000"/>
                <w:kern w:val="0"/>
                <w:szCs w:val="21"/>
                <w:lang/>
              </w:rPr>
              <w:t>亮度的工作时间），运行时间≥</w:t>
            </w:r>
            <w:r>
              <w:rPr>
                <w:rFonts w:ascii="宋体" w:hAnsi="宋体" w:cs="宋体" w:hint="eastAsia"/>
                <w:color w:val="000000"/>
                <w:kern w:val="0"/>
                <w:szCs w:val="21"/>
                <w:lang/>
              </w:rPr>
              <w:t>7</w:t>
            </w:r>
            <w:r>
              <w:rPr>
                <w:rFonts w:ascii="宋体" w:hAnsi="宋体" w:cs="宋体" w:hint="eastAsia"/>
                <w:color w:val="000000"/>
                <w:kern w:val="0"/>
                <w:szCs w:val="21"/>
                <w:lang/>
              </w:rPr>
              <w:t>×</w:t>
            </w:r>
            <w:r>
              <w:rPr>
                <w:rFonts w:ascii="宋体" w:hAnsi="宋体" w:cs="宋体" w:hint="eastAsia"/>
                <w:color w:val="000000"/>
                <w:kern w:val="0"/>
                <w:szCs w:val="21"/>
                <w:lang/>
              </w:rPr>
              <w:t>16</w:t>
            </w:r>
            <w:r>
              <w:rPr>
                <w:rFonts w:ascii="宋体" w:hAnsi="宋体" w:cs="宋体" w:hint="eastAsia"/>
                <w:color w:val="000000"/>
                <w:kern w:val="0"/>
                <w:szCs w:val="21"/>
                <w:lang/>
              </w:rPr>
              <w:t>小时，工作环境：温度</w:t>
            </w:r>
            <w:r>
              <w:rPr>
                <w:rFonts w:ascii="宋体" w:hAnsi="宋体" w:cs="宋体" w:hint="eastAsia"/>
                <w:color w:val="000000"/>
                <w:kern w:val="0"/>
                <w:szCs w:val="21"/>
                <w:lang/>
              </w:rPr>
              <w:t>0</w:t>
            </w:r>
            <w:r>
              <w:rPr>
                <w:rFonts w:ascii="宋体" w:hAnsi="宋体" w:cs="宋体" w:hint="eastAsia"/>
                <w:color w:val="000000"/>
                <w:kern w:val="0"/>
                <w:szCs w:val="21"/>
                <w:lang/>
              </w:rPr>
              <w:t>℃～</w:t>
            </w:r>
            <w:r>
              <w:rPr>
                <w:rFonts w:ascii="宋体" w:hAnsi="宋体" w:cs="宋体" w:hint="eastAsia"/>
                <w:color w:val="000000"/>
                <w:kern w:val="0"/>
                <w:szCs w:val="21"/>
                <w:lang/>
              </w:rPr>
              <w:t>40</w:t>
            </w:r>
            <w:r>
              <w:rPr>
                <w:rFonts w:ascii="宋体" w:hAnsi="宋体" w:cs="宋体" w:hint="eastAsia"/>
                <w:color w:val="000000"/>
                <w:kern w:val="0"/>
                <w:szCs w:val="21"/>
                <w:lang/>
              </w:rPr>
              <w:t>℃，湿度</w:t>
            </w:r>
            <w:r>
              <w:rPr>
                <w:rFonts w:ascii="宋体" w:hAnsi="宋体" w:cs="宋体" w:hint="eastAsia"/>
                <w:color w:val="000000"/>
                <w:kern w:val="0"/>
                <w:szCs w:val="21"/>
                <w:lang/>
              </w:rPr>
              <w:t>20</w:t>
            </w:r>
            <w:r>
              <w:rPr>
                <w:rFonts w:ascii="宋体" w:hAnsi="宋体" w:cs="宋体" w:hint="eastAsia"/>
                <w:color w:val="000000"/>
                <w:kern w:val="0"/>
                <w:szCs w:val="21"/>
                <w:lang/>
              </w:rPr>
              <w:t>～</w:t>
            </w:r>
            <w:r>
              <w:rPr>
                <w:rFonts w:ascii="宋体" w:hAnsi="宋体" w:cs="宋体" w:hint="eastAsia"/>
                <w:color w:val="000000"/>
                <w:kern w:val="0"/>
                <w:szCs w:val="21"/>
                <w:lang/>
              </w:rPr>
              <w:t>80%</w:t>
            </w:r>
            <w:r>
              <w:rPr>
                <w:rFonts w:ascii="宋体" w:hAnsi="宋体" w:cs="宋体" w:hint="eastAsia"/>
                <w:color w:val="000000"/>
                <w:kern w:val="0"/>
                <w:szCs w:val="21"/>
                <w:lang/>
              </w:rPr>
              <w:t>。</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color w:val="000000"/>
                <w:kern w:val="0"/>
                <w:szCs w:val="21"/>
                <w:lang/>
              </w:rPr>
            </w:pPr>
            <w:r>
              <w:rPr>
                <w:rFonts w:ascii="宋体" w:hAnsi="宋体" w:cs="宋体" w:hint="eastAsia"/>
                <w:color w:val="000000"/>
                <w:kern w:val="0"/>
                <w:szCs w:val="21"/>
                <w:lang/>
              </w:rPr>
              <w:t>30</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55</w:t>
            </w:r>
            <w:r>
              <w:rPr>
                <w:rFonts w:ascii="宋体" w:hAnsi="宋体" w:cs="宋体" w:hint="eastAsia"/>
                <w:color w:val="000000" w:themeColor="text1"/>
                <w:sz w:val="21"/>
                <w:szCs w:val="21"/>
              </w:rPr>
              <w:t>寸智能</w:t>
            </w:r>
            <w:r>
              <w:rPr>
                <w:rFonts w:ascii="宋体" w:hAnsi="宋体" w:cs="宋体" w:hint="eastAsia"/>
                <w:color w:val="000000" w:themeColor="text1"/>
                <w:sz w:val="21"/>
                <w:szCs w:val="21"/>
              </w:rPr>
              <w:lastRenderedPageBreak/>
              <w:t>电视</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lastRenderedPageBreak/>
              <w:t>2</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台</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kern w:val="0"/>
                <w:szCs w:val="21"/>
                <w:lang/>
              </w:rPr>
            </w:pPr>
            <w:r>
              <w:rPr>
                <w:rFonts w:ascii="宋体" w:hAnsi="宋体" w:cs="宋体" w:hint="eastAsia"/>
                <w:color w:val="000000"/>
                <w:kern w:val="0"/>
                <w:szCs w:val="21"/>
                <w:lang/>
              </w:rPr>
              <w:t>一、产品参数</w:t>
            </w:r>
            <w:r>
              <w:rPr>
                <w:rFonts w:ascii="宋体" w:hAnsi="宋体" w:cs="宋体" w:hint="eastAsia"/>
                <w:color w:val="000000"/>
                <w:kern w:val="0"/>
                <w:szCs w:val="21"/>
                <w:lang/>
              </w:rPr>
              <w:br/>
            </w:r>
            <w:r>
              <w:rPr>
                <w:rFonts w:ascii="宋体" w:hAnsi="宋体" w:cs="宋体" w:hint="eastAsia"/>
                <w:color w:val="000000"/>
                <w:kern w:val="0"/>
                <w:szCs w:val="21"/>
                <w:lang/>
              </w:rPr>
              <w:lastRenderedPageBreak/>
              <w:t>1</w:t>
            </w:r>
            <w:r>
              <w:rPr>
                <w:rFonts w:ascii="宋体" w:hAnsi="宋体" w:cs="宋体" w:hint="eastAsia"/>
                <w:color w:val="000000"/>
                <w:kern w:val="0"/>
                <w:szCs w:val="21"/>
                <w:lang/>
              </w:rPr>
              <w:t>、▲</w:t>
            </w:r>
            <w:r>
              <w:rPr>
                <w:rFonts w:ascii="宋体" w:hAnsi="宋体" w:cs="宋体" w:hint="eastAsia"/>
                <w:color w:val="000000"/>
                <w:kern w:val="0"/>
                <w:szCs w:val="21"/>
                <w:lang/>
              </w:rPr>
              <w:t>55</w:t>
            </w:r>
            <w:r>
              <w:rPr>
                <w:rFonts w:ascii="宋体" w:hAnsi="宋体" w:cs="宋体" w:hint="eastAsia"/>
                <w:color w:val="000000"/>
                <w:kern w:val="0"/>
                <w:szCs w:val="21"/>
                <w:lang/>
              </w:rPr>
              <w:t>英寸；全面屏</w:t>
            </w:r>
            <w:r>
              <w:rPr>
                <w:rFonts w:ascii="宋体" w:hAnsi="宋体" w:cs="宋体" w:hint="eastAsia"/>
                <w:color w:val="000000"/>
                <w:kern w:val="0"/>
                <w:szCs w:val="21"/>
                <w:lang/>
              </w:rPr>
              <w:t>AI</w:t>
            </w:r>
            <w:r>
              <w:rPr>
                <w:rFonts w:ascii="宋体" w:hAnsi="宋体" w:cs="宋体" w:hint="eastAsia"/>
                <w:color w:val="000000"/>
                <w:kern w:val="0"/>
                <w:szCs w:val="21"/>
                <w:lang/>
              </w:rPr>
              <w:t>远场语音液晶电视。</w:t>
            </w:r>
            <w:r>
              <w:rPr>
                <w:rFonts w:ascii="宋体" w:hAnsi="宋体" w:cs="宋体" w:hint="eastAsia"/>
                <w:color w:val="000000"/>
                <w:kern w:val="0"/>
                <w:szCs w:val="21"/>
                <w:lang/>
              </w:rPr>
              <w:br/>
            </w:r>
            <w:r>
              <w:rPr>
                <w:rFonts w:ascii="宋体" w:hAnsi="宋体" w:cs="宋体" w:hint="eastAsia"/>
                <w:color w:val="000000"/>
                <w:kern w:val="0"/>
                <w:szCs w:val="21"/>
                <w:lang/>
              </w:rPr>
              <w:t>2</w:t>
            </w:r>
            <w:r>
              <w:rPr>
                <w:rFonts w:ascii="宋体" w:hAnsi="宋体" w:cs="宋体" w:hint="eastAsia"/>
                <w:color w:val="000000"/>
                <w:kern w:val="0"/>
                <w:szCs w:val="21"/>
                <w:lang/>
              </w:rPr>
              <w:t>、▲响应速度≤</w:t>
            </w:r>
            <w:r>
              <w:rPr>
                <w:rFonts w:ascii="宋体" w:hAnsi="宋体" w:cs="宋体" w:hint="eastAsia"/>
                <w:color w:val="000000"/>
                <w:kern w:val="0"/>
                <w:szCs w:val="21"/>
                <w:lang/>
              </w:rPr>
              <w:t>6.5ms(TYP)</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3</w:t>
            </w:r>
            <w:r>
              <w:rPr>
                <w:rFonts w:ascii="宋体" w:hAnsi="宋体" w:cs="宋体" w:hint="eastAsia"/>
                <w:color w:val="000000"/>
                <w:kern w:val="0"/>
                <w:szCs w:val="21"/>
                <w:lang/>
              </w:rPr>
              <w:t>、色域值：</w:t>
            </w:r>
            <w:r>
              <w:rPr>
                <w:rFonts w:ascii="宋体" w:hAnsi="宋体" w:cs="宋体" w:hint="eastAsia"/>
                <w:color w:val="000000"/>
                <w:kern w:val="0"/>
                <w:szCs w:val="21"/>
                <w:lang/>
              </w:rPr>
              <w:t>(min)NTSC</w:t>
            </w:r>
            <w:r>
              <w:rPr>
                <w:rFonts w:ascii="宋体" w:hAnsi="宋体" w:cs="宋体" w:hint="eastAsia"/>
                <w:color w:val="000000"/>
                <w:kern w:val="0"/>
                <w:szCs w:val="21"/>
                <w:lang/>
              </w:rPr>
              <w:t>：</w:t>
            </w:r>
            <w:r>
              <w:rPr>
                <w:rFonts w:ascii="宋体" w:hAnsi="宋体" w:cs="宋体" w:hint="eastAsia"/>
                <w:color w:val="000000"/>
                <w:kern w:val="0"/>
                <w:szCs w:val="21"/>
                <w:lang/>
              </w:rPr>
              <w:t>62%</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4</w:t>
            </w:r>
            <w:r>
              <w:rPr>
                <w:rFonts w:ascii="宋体" w:hAnsi="宋体" w:cs="宋体" w:hint="eastAsia"/>
                <w:color w:val="000000"/>
                <w:kern w:val="0"/>
                <w:szCs w:val="21"/>
                <w:lang/>
              </w:rPr>
              <w:t>、可视角度：（</w:t>
            </w:r>
            <w:r>
              <w:rPr>
                <w:rFonts w:ascii="宋体" w:hAnsi="宋体" w:cs="宋体" w:hint="eastAsia"/>
                <w:color w:val="000000"/>
                <w:kern w:val="0"/>
                <w:szCs w:val="21"/>
                <w:lang/>
              </w:rPr>
              <w:t>Min</w:t>
            </w:r>
            <w:r>
              <w:rPr>
                <w:rFonts w:ascii="宋体" w:hAnsi="宋体" w:cs="宋体" w:hint="eastAsia"/>
                <w:color w:val="000000"/>
                <w:kern w:val="0"/>
                <w:szCs w:val="21"/>
                <w:lang/>
              </w:rPr>
              <w:t>）</w:t>
            </w:r>
            <w:r>
              <w:rPr>
                <w:rFonts w:ascii="宋体" w:hAnsi="宋体" w:cs="宋体" w:hint="eastAsia"/>
                <w:color w:val="000000"/>
                <w:kern w:val="0"/>
                <w:szCs w:val="21"/>
                <w:lang/>
              </w:rPr>
              <w:t>H/V</w:t>
            </w:r>
            <w:r>
              <w:rPr>
                <w:rFonts w:ascii="宋体" w:hAnsi="宋体" w:cs="宋体" w:hint="eastAsia"/>
                <w:color w:val="000000"/>
                <w:kern w:val="0"/>
                <w:szCs w:val="21"/>
                <w:lang/>
              </w:rPr>
              <w:t>：</w:t>
            </w:r>
            <w:r>
              <w:rPr>
                <w:rFonts w:ascii="宋体" w:hAnsi="宋体" w:cs="宋体" w:hint="eastAsia"/>
                <w:color w:val="000000"/>
                <w:kern w:val="0"/>
                <w:szCs w:val="21"/>
                <w:lang/>
              </w:rPr>
              <w:t>60</w:t>
            </w:r>
            <w:r>
              <w:rPr>
                <w:rFonts w:ascii="宋体" w:hAnsi="宋体" w:cs="宋体" w:hint="eastAsia"/>
                <w:color w:val="000000"/>
                <w:kern w:val="0"/>
                <w:szCs w:val="21"/>
                <w:lang/>
              </w:rPr>
              <w:t>°</w:t>
            </w:r>
            <w:r>
              <w:rPr>
                <w:rFonts w:ascii="宋体" w:hAnsi="宋体" w:cs="宋体" w:hint="eastAsia"/>
                <w:color w:val="000000"/>
                <w:kern w:val="0"/>
                <w:szCs w:val="21"/>
                <w:lang/>
              </w:rPr>
              <w:t>/60</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5</w:t>
            </w:r>
            <w:r>
              <w:rPr>
                <w:rFonts w:ascii="宋体" w:hAnsi="宋体" w:cs="宋体" w:hint="eastAsia"/>
                <w:color w:val="000000"/>
                <w:kern w:val="0"/>
                <w:szCs w:val="21"/>
                <w:lang/>
              </w:rPr>
              <w:t>、屏寿命＞</w:t>
            </w:r>
            <w:r>
              <w:rPr>
                <w:rFonts w:ascii="宋体" w:hAnsi="宋体" w:cs="宋体" w:hint="eastAsia"/>
                <w:color w:val="000000"/>
                <w:kern w:val="0"/>
                <w:szCs w:val="21"/>
                <w:lang/>
              </w:rPr>
              <w:t>30000Hr</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6</w:t>
            </w:r>
            <w:r>
              <w:rPr>
                <w:rFonts w:ascii="宋体" w:hAnsi="宋体" w:cs="宋体" w:hint="eastAsia"/>
                <w:color w:val="000000"/>
                <w:kern w:val="0"/>
                <w:szCs w:val="21"/>
                <w:lang/>
              </w:rPr>
              <w:t>、整机额定功率：</w:t>
            </w:r>
            <w:r>
              <w:rPr>
                <w:rFonts w:ascii="宋体" w:hAnsi="宋体" w:cs="宋体" w:hint="eastAsia"/>
                <w:color w:val="000000"/>
                <w:kern w:val="0"/>
                <w:szCs w:val="21"/>
                <w:lang/>
              </w:rPr>
              <w:t>95W</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7</w:t>
            </w:r>
            <w:r>
              <w:rPr>
                <w:rFonts w:ascii="宋体" w:hAnsi="宋体" w:cs="宋体" w:hint="eastAsia"/>
                <w:color w:val="000000"/>
                <w:kern w:val="0"/>
                <w:szCs w:val="21"/>
                <w:lang/>
              </w:rPr>
              <w:t>、待机功耗≤</w:t>
            </w:r>
            <w:r>
              <w:rPr>
                <w:rFonts w:ascii="宋体" w:hAnsi="宋体" w:cs="宋体" w:hint="eastAsia"/>
                <w:color w:val="000000"/>
                <w:kern w:val="0"/>
                <w:szCs w:val="21"/>
                <w:lang/>
              </w:rPr>
              <w:t>0.3W</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8</w:t>
            </w:r>
            <w:r>
              <w:rPr>
                <w:rFonts w:ascii="宋体" w:hAnsi="宋体" w:cs="宋体" w:hint="eastAsia"/>
                <w:color w:val="000000"/>
                <w:kern w:val="0"/>
                <w:szCs w:val="21"/>
                <w:lang/>
              </w:rPr>
              <w:t>、工作电压：</w:t>
            </w:r>
            <w:r>
              <w:rPr>
                <w:rFonts w:ascii="宋体" w:hAnsi="宋体" w:cs="宋体" w:hint="eastAsia"/>
                <w:color w:val="000000"/>
                <w:kern w:val="0"/>
                <w:szCs w:val="21"/>
                <w:lang/>
              </w:rPr>
              <w:t>AC 220-50Hz</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9</w:t>
            </w:r>
            <w:r>
              <w:rPr>
                <w:rFonts w:ascii="宋体" w:hAnsi="宋体" w:cs="宋体" w:hint="eastAsia"/>
                <w:color w:val="000000"/>
                <w:kern w:val="0"/>
                <w:szCs w:val="21"/>
                <w:lang/>
              </w:rPr>
              <w:t>、支持超薄微型挂架：安装孔距约</w:t>
            </w:r>
            <w:r>
              <w:rPr>
                <w:rFonts w:ascii="宋体" w:hAnsi="宋体" w:cs="宋体" w:hint="eastAsia"/>
                <w:color w:val="000000"/>
                <w:kern w:val="0"/>
                <w:szCs w:val="21"/>
                <w:lang/>
              </w:rPr>
              <w:t>200</w:t>
            </w:r>
            <w:r>
              <w:rPr>
                <w:rFonts w:ascii="宋体" w:hAnsi="宋体" w:cs="宋体" w:hint="eastAsia"/>
                <w:color w:val="000000"/>
                <w:kern w:val="0"/>
                <w:szCs w:val="21"/>
                <w:lang/>
              </w:rPr>
              <w:t>×</w:t>
            </w:r>
            <w:r>
              <w:rPr>
                <w:rFonts w:ascii="宋体" w:hAnsi="宋体" w:cs="宋体" w:hint="eastAsia"/>
                <w:color w:val="000000"/>
                <w:kern w:val="0"/>
                <w:szCs w:val="21"/>
                <w:lang/>
              </w:rPr>
              <w:t>200mm</w:t>
            </w:r>
            <w:r>
              <w:rPr>
                <w:rFonts w:ascii="宋体" w:hAnsi="宋体" w:cs="宋体" w:hint="eastAsia"/>
                <w:color w:val="000000"/>
                <w:kern w:val="0"/>
                <w:szCs w:val="21"/>
                <w:lang/>
              </w:rPr>
              <w:t>。</w:t>
            </w:r>
            <w:r>
              <w:rPr>
                <w:rFonts w:ascii="宋体" w:hAnsi="宋体" w:cs="宋体" w:hint="eastAsia"/>
                <w:color w:val="000000"/>
                <w:kern w:val="0"/>
                <w:szCs w:val="21"/>
                <w:lang/>
              </w:rPr>
              <w:br/>
              <w:t>1</w:t>
            </w:r>
            <w:r>
              <w:rPr>
                <w:rFonts w:ascii="宋体" w:hAnsi="宋体" w:cs="宋体" w:hint="eastAsia"/>
                <w:color w:val="000000"/>
                <w:kern w:val="0"/>
                <w:szCs w:val="21"/>
                <w:lang/>
              </w:rPr>
              <w:t>0</w:t>
            </w:r>
            <w:r>
              <w:rPr>
                <w:rFonts w:ascii="宋体" w:hAnsi="宋体" w:cs="宋体" w:hint="eastAsia"/>
                <w:color w:val="000000"/>
                <w:kern w:val="0"/>
                <w:szCs w:val="21"/>
                <w:lang/>
              </w:rPr>
              <w:t>、能效认证及等级：≥三级</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1</w:t>
            </w:r>
            <w:r>
              <w:rPr>
                <w:rFonts w:ascii="宋体" w:hAnsi="宋体" w:cs="宋体" w:hint="eastAsia"/>
                <w:color w:val="000000"/>
                <w:kern w:val="0"/>
                <w:szCs w:val="21"/>
                <w:lang/>
              </w:rPr>
              <w:t>1</w:t>
            </w:r>
            <w:r>
              <w:rPr>
                <w:rFonts w:ascii="宋体" w:hAnsi="宋体" w:cs="宋体" w:hint="eastAsia"/>
                <w:color w:val="000000"/>
                <w:kern w:val="0"/>
                <w:szCs w:val="21"/>
                <w:lang/>
              </w:rPr>
              <w:t>、▲处理器：</w:t>
            </w:r>
            <w:r>
              <w:rPr>
                <w:rFonts w:ascii="宋体" w:hAnsi="宋体" w:cs="宋体" w:hint="eastAsia"/>
                <w:color w:val="000000"/>
                <w:kern w:val="0"/>
                <w:szCs w:val="21"/>
                <w:lang/>
              </w:rPr>
              <w:t>RRAM</w:t>
            </w:r>
            <w:r>
              <w:rPr>
                <w:rFonts w:ascii="宋体" w:hAnsi="宋体" w:cs="宋体" w:hint="eastAsia"/>
                <w:color w:val="000000"/>
                <w:kern w:val="0"/>
                <w:szCs w:val="21"/>
                <w:lang/>
              </w:rPr>
              <w:t>：≥</w:t>
            </w:r>
            <w:r>
              <w:rPr>
                <w:rFonts w:ascii="宋体" w:hAnsi="宋体" w:cs="宋体" w:hint="eastAsia"/>
                <w:color w:val="000000"/>
                <w:kern w:val="0"/>
                <w:szCs w:val="21"/>
                <w:lang/>
              </w:rPr>
              <w:t>2GB</w:t>
            </w:r>
            <w:r>
              <w:rPr>
                <w:rFonts w:ascii="宋体" w:hAnsi="宋体" w:cs="宋体" w:hint="eastAsia"/>
                <w:color w:val="000000"/>
                <w:kern w:val="0"/>
                <w:szCs w:val="21"/>
                <w:lang/>
              </w:rPr>
              <w:t>；</w:t>
            </w:r>
            <w:r>
              <w:rPr>
                <w:rFonts w:ascii="宋体" w:hAnsi="宋体" w:cs="宋体" w:hint="eastAsia"/>
                <w:color w:val="000000"/>
                <w:kern w:val="0"/>
                <w:szCs w:val="21"/>
                <w:lang/>
              </w:rPr>
              <w:t>ROM</w:t>
            </w:r>
            <w:r>
              <w:rPr>
                <w:rFonts w:ascii="宋体" w:hAnsi="宋体" w:cs="宋体" w:hint="eastAsia"/>
                <w:color w:val="000000"/>
                <w:kern w:val="0"/>
                <w:szCs w:val="21"/>
                <w:lang/>
              </w:rPr>
              <w:t>：≥</w:t>
            </w:r>
            <w:r>
              <w:rPr>
                <w:rFonts w:ascii="宋体" w:hAnsi="宋体" w:cs="宋体" w:hint="eastAsia"/>
                <w:color w:val="000000"/>
                <w:kern w:val="0"/>
                <w:szCs w:val="21"/>
                <w:lang/>
              </w:rPr>
              <w:t>32GB</w:t>
            </w:r>
            <w:r>
              <w:rPr>
                <w:rFonts w:ascii="宋体" w:hAnsi="宋体" w:cs="宋体" w:hint="eastAsia"/>
                <w:color w:val="000000"/>
                <w:kern w:val="0"/>
                <w:szCs w:val="21"/>
                <w:lang/>
              </w:rPr>
              <w:t>；中央处理器≥四核（</w:t>
            </w:r>
            <w:r>
              <w:rPr>
                <w:rFonts w:ascii="宋体" w:hAnsi="宋体" w:cs="宋体" w:hint="eastAsia"/>
                <w:color w:val="000000"/>
                <w:kern w:val="0"/>
                <w:szCs w:val="21"/>
                <w:lang/>
              </w:rPr>
              <w:t>64</w:t>
            </w:r>
            <w:r>
              <w:rPr>
                <w:rFonts w:ascii="宋体" w:hAnsi="宋体" w:cs="宋体" w:hint="eastAsia"/>
                <w:color w:val="000000"/>
                <w:kern w:val="0"/>
                <w:szCs w:val="21"/>
                <w:lang/>
              </w:rPr>
              <w:t>位）；图形处理器</w:t>
            </w:r>
            <w:r>
              <w:rPr>
                <w:rFonts w:ascii="宋体" w:hAnsi="宋体" w:cs="宋体" w:hint="eastAsia"/>
                <w:color w:val="000000"/>
                <w:kern w:val="0"/>
                <w:szCs w:val="21"/>
                <w:lang/>
              </w:rPr>
              <w:t>GPU</w:t>
            </w:r>
            <w:r>
              <w:rPr>
                <w:rFonts w:ascii="宋体" w:hAnsi="宋体" w:cs="宋体" w:hint="eastAsia"/>
                <w:color w:val="000000"/>
                <w:kern w:val="0"/>
                <w:szCs w:val="21"/>
                <w:lang/>
              </w:rPr>
              <w:t>：≥双核。</w:t>
            </w:r>
            <w:r>
              <w:rPr>
                <w:rFonts w:ascii="宋体" w:hAnsi="宋体" w:cs="宋体" w:hint="eastAsia"/>
                <w:color w:val="000000"/>
                <w:kern w:val="0"/>
                <w:szCs w:val="21"/>
                <w:lang/>
              </w:rPr>
              <w:br/>
              <w:t>1</w:t>
            </w:r>
            <w:r>
              <w:rPr>
                <w:rFonts w:ascii="宋体" w:hAnsi="宋体" w:cs="宋体" w:hint="eastAsia"/>
                <w:color w:val="000000"/>
                <w:kern w:val="0"/>
                <w:szCs w:val="21"/>
                <w:lang/>
              </w:rPr>
              <w:t>2</w:t>
            </w:r>
            <w:r>
              <w:rPr>
                <w:rFonts w:ascii="宋体" w:hAnsi="宋体" w:cs="宋体" w:hint="eastAsia"/>
                <w:color w:val="000000"/>
                <w:kern w:val="0"/>
                <w:szCs w:val="21"/>
                <w:lang/>
              </w:rPr>
              <w:t>、屏幕亮度：≥</w:t>
            </w:r>
            <w:r>
              <w:rPr>
                <w:rFonts w:ascii="宋体" w:hAnsi="宋体" w:cs="宋体" w:hint="eastAsia"/>
                <w:color w:val="000000"/>
                <w:kern w:val="0"/>
                <w:szCs w:val="21"/>
                <w:lang/>
              </w:rPr>
              <w:t>270nit</w:t>
            </w:r>
            <w:r>
              <w:rPr>
                <w:rFonts w:ascii="宋体" w:hAnsi="宋体" w:cs="宋体" w:hint="eastAsia"/>
                <w:color w:val="000000"/>
                <w:kern w:val="0"/>
                <w:szCs w:val="21"/>
                <w:lang/>
              </w:rPr>
              <w:t>。</w:t>
            </w:r>
            <w:r>
              <w:rPr>
                <w:rFonts w:ascii="宋体" w:hAnsi="宋体" w:cs="宋体" w:hint="eastAsia"/>
                <w:color w:val="000000"/>
                <w:kern w:val="0"/>
                <w:szCs w:val="21"/>
                <w:lang/>
              </w:rPr>
              <w:br/>
              <w:t>1</w:t>
            </w:r>
            <w:r>
              <w:rPr>
                <w:rFonts w:ascii="宋体" w:hAnsi="宋体" w:cs="宋体" w:hint="eastAsia"/>
                <w:color w:val="000000"/>
                <w:kern w:val="0"/>
                <w:szCs w:val="21"/>
                <w:lang/>
              </w:rPr>
              <w:t>3</w:t>
            </w:r>
            <w:r>
              <w:rPr>
                <w:rFonts w:ascii="宋体" w:hAnsi="宋体" w:cs="宋体" w:hint="eastAsia"/>
                <w:color w:val="000000"/>
                <w:kern w:val="0"/>
                <w:szCs w:val="21"/>
                <w:lang/>
              </w:rPr>
              <w:t>、机器接口：天线</w:t>
            </w:r>
            <w:r>
              <w:rPr>
                <w:rFonts w:ascii="宋体" w:hAnsi="宋体" w:cs="宋体" w:hint="eastAsia"/>
                <w:color w:val="000000"/>
                <w:kern w:val="0"/>
                <w:szCs w:val="21"/>
                <w:lang/>
              </w:rPr>
              <w:t xml:space="preserve"> RF INPUT</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t>AV IN</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t>HDMI2.1</w:t>
            </w:r>
            <w:r>
              <w:rPr>
                <w:rFonts w:ascii="宋体" w:hAnsi="宋体" w:cs="宋体" w:hint="eastAsia"/>
                <w:color w:val="000000"/>
                <w:kern w:val="0"/>
                <w:szCs w:val="21"/>
                <w:lang/>
              </w:rPr>
              <w:t>接口≥</w:t>
            </w:r>
            <w:r>
              <w:rPr>
                <w:rFonts w:ascii="宋体" w:hAnsi="宋体" w:cs="宋体" w:hint="eastAsia"/>
                <w:color w:val="000000"/>
                <w:kern w:val="0"/>
                <w:szCs w:val="21"/>
                <w:lang/>
              </w:rPr>
              <w:t>2</w:t>
            </w:r>
            <w:r>
              <w:rPr>
                <w:rFonts w:ascii="宋体" w:hAnsi="宋体" w:cs="宋体" w:hint="eastAsia"/>
                <w:color w:val="000000"/>
                <w:kern w:val="0"/>
                <w:szCs w:val="21"/>
                <w:lang/>
              </w:rPr>
              <w:t>、</w:t>
            </w:r>
            <w:r>
              <w:rPr>
                <w:rFonts w:ascii="宋体" w:hAnsi="宋体" w:cs="宋体" w:hint="eastAsia"/>
                <w:color w:val="000000"/>
                <w:kern w:val="0"/>
                <w:szCs w:val="21"/>
                <w:lang/>
              </w:rPr>
              <w:t>USB2.0</w:t>
            </w: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、网络</w:t>
            </w:r>
            <w:r>
              <w:rPr>
                <w:rFonts w:ascii="宋体" w:hAnsi="宋体" w:cs="宋体" w:hint="eastAsia"/>
                <w:color w:val="000000"/>
                <w:kern w:val="0"/>
                <w:szCs w:val="21"/>
                <w:lang/>
              </w:rPr>
              <w:t xml:space="preserve"> LAN</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、耳机</w:t>
            </w:r>
            <w:r>
              <w:rPr>
                <w:rFonts w:ascii="宋体" w:hAnsi="宋体" w:cs="宋体" w:hint="eastAsia"/>
                <w:color w:val="000000"/>
                <w:kern w:val="0"/>
                <w:szCs w:val="21"/>
                <w:lang/>
              </w:rPr>
              <w:t xml:space="preserve"> SPDIF</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t>RS232(mini),</w:t>
            </w:r>
            <w:r>
              <w:rPr>
                <w:rFonts w:ascii="宋体" w:hAnsi="宋体" w:cs="宋体" w:hint="eastAsia"/>
                <w:color w:val="000000"/>
                <w:kern w:val="0"/>
                <w:szCs w:val="21"/>
                <w:lang/>
              </w:rPr>
              <w:t>外置红外</w:t>
            </w:r>
            <w:r>
              <w:rPr>
                <w:rFonts w:ascii="宋体" w:hAnsi="宋体" w:cs="宋体" w:hint="eastAsia"/>
                <w:color w:val="000000"/>
                <w:kern w:val="0"/>
                <w:szCs w:val="21"/>
                <w:lang/>
              </w:rPr>
              <w:t>(mini)</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；外置喇叭</w:t>
            </w:r>
            <w:r>
              <w:rPr>
                <w:rFonts w:ascii="宋体" w:hAnsi="宋体" w:cs="宋体" w:hint="eastAsia"/>
                <w:color w:val="000000"/>
                <w:kern w:val="0"/>
                <w:szCs w:val="21"/>
                <w:lang/>
              </w:rPr>
              <w:t>(mini)</w:t>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br/>
              <w:t>1</w:t>
            </w:r>
            <w:r>
              <w:rPr>
                <w:rFonts w:ascii="宋体" w:hAnsi="宋体" w:cs="宋体" w:hint="eastAsia"/>
                <w:color w:val="000000"/>
                <w:kern w:val="0"/>
                <w:szCs w:val="21"/>
                <w:lang/>
              </w:rPr>
              <w:t>4</w:t>
            </w:r>
            <w:r>
              <w:rPr>
                <w:rFonts w:ascii="宋体" w:hAnsi="宋体" w:cs="宋体" w:hint="eastAsia"/>
                <w:color w:val="000000"/>
                <w:kern w:val="0"/>
                <w:szCs w:val="21"/>
                <w:lang/>
              </w:rPr>
              <w:t>、媒体格式：视频：</w:t>
            </w:r>
            <w:r>
              <w:rPr>
                <w:rFonts w:ascii="宋体" w:hAnsi="宋体" w:cs="宋体" w:hint="eastAsia"/>
                <w:color w:val="000000"/>
                <w:kern w:val="0"/>
                <w:szCs w:val="21"/>
                <w:lang/>
              </w:rPr>
              <w:t>H.265</w:t>
            </w:r>
            <w:r>
              <w:rPr>
                <w:rFonts w:ascii="宋体" w:hAnsi="宋体" w:cs="宋体" w:hint="eastAsia"/>
                <w:color w:val="000000"/>
                <w:kern w:val="0"/>
                <w:szCs w:val="21"/>
                <w:lang/>
              </w:rPr>
              <w:t>、</w:t>
            </w:r>
            <w:r>
              <w:rPr>
                <w:rFonts w:ascii="宋体" w:hAnsi="宋体" w:cs="宋体" w:hint="eastAsia"/>
                <w:color w:val="000000"/>
                <w:kern w:val="0"/>
                <w:szCs w:val="21"/>
                <w:lang/>
              </w:rPr>
              <w:t>AVS2</w:t>
            </w:r>
            <w:r>
              <w:rPr>
                <w:rFonts w:ascii="宋体" w:hAnsi="宋体" w:cs="宋体" w:hint="eastAsia"/>
                <w:color w:val="000000"/>
                <w:kern w:val="0"/>
                <w:szCs w:val="21"/>
                <w:lang/>
              </w:rPr>
              <w:t>、</w:t>
            </w:r>
            <w:r>
              <w:rPr>
                <w:rFonts w:ascii="宋体" w:hAnsi="宋体" w:cs="宋体" w:hint="eastAsia"/>
                <w:color w:val="000000"/>
                <w:kern w:val="0"/>
                <w:szCs w:val="21"/>
                <w:lang/>
              </w:rPr>
              <w:t>H.264</w:t>
            </w:r>
            <w:r>
              <w:rPr>
                <w:rFonts w:ascii="宋体" w:hAnsi="宋体" w:cs="宋体" w:hint="eastAsia"/>
                <w:color w:val="000000"/>
                <w:kern w:val="0"/>
                <w:szCs w:val="21"/>
                <w:lang/>
              </w:rPr>
              <w:t>、</w:t>
            </w:r>
            <w:r>
              <w:rPr>
                <w:rFonts w:ascii="宋体" w:hAnsi="宋体" w:cs="宋体" w:hint="eastAsia"/>
                <w:color w:val="000000"/>
                <w:kern w:val="0"/>
                <w:szCs w:val="21"/>
                <w:lang/>
              </w:rPr>
              <w:t>MPE</w:t>
            </w:r>
            <w:r>
              <w:rPr>
                <w:rFonts w:ascii="宋体" w:hAnsi="宋体" w:cs="宋体" w:hint="eastAsia"/>
                <w:color w:val="000000"/>
                <w:kern w:val="0"/>
                <w:szCs w:val="21"/>
                <w:lang/>
              </w:rPr>
              <w:t>G-4</w:t>
            </w:r>
            <w:r>
              <w:rPr>
                <w:rFonts w:ascii="宋体" w:hAnsi="宋体" w:cs="宋体" w:hint="eastAsia"/>
                <w:color w:val="000000"/>
                <w:kern w:val="0"/>
                <w:szCs w:val="21"/>
                <w:lang/>
              </w:rPr>
              <w:t>、</w:t>
            </w:r>
            <w:r>
              <w:rPr>
                <w:rFonts w:ascii="宋体" w:hAnsi="宋体" w:cs="宋体" w:hint="eastAsia"/>
                <w:color w:val="000000"/>
                <w:kern w:val="0"/>
                <w:szCs w:val="21"/>
                <w:lang/>
              </w:rPr>
              <w:t>WMV</w:t>
            </w:r>
            <w:r>
              <w:rPr>
                <w:rFonts w:ascii="宋体" w:hAnsi="宋体" w:cs="宋体" w:hint="eastAsia"/>
                <w:color w:val="000000"/>
                <w:kern w:val="0"/>
                <w:szCs w:val="21"/>
                <w:lang/>
              </w:rPr>
              <w:t>、</w:t>
            </w:r>
            <w:r>
              <w:rPr>
                <w:rFonts w:ascii="宋体" w:hAnsi="宋体" w:cs="宋体" w:hint="eastAsia"/>
                <w:color w:val="000000"/>
                <w:kern w:val="0"/>
                <w:szCs w:val="21"/>
                <w:lang/>
              </w:rPr>
              <w:t>VC-1</w:t>
            </w:r>
            <w:r>
              <w:rPr>
                <w:rFonts w:ascii="宋体" w:hAnsi="宋体" w:cs="宋体" w:hint="eastAsia"/>
                <w:color w:val="000000"/>
                <w:kern w:val="0"/>
                <w:szCs w:val="21"/>
                <w:lang/>
              </w:rPr>
              <w:t>、</w:t>
            </w:r>
            <w:r>
              <w:rPr>
                <w:rFonts w:ascii="宋体" w:hAnsi="宋体" w:cs="宋体" w:hint="eastAsia"/>
                <w:color w:val="000000"/>
                <w:kern w:val="0"/>
                <w:szCs w:val="21"/>
                <w:lang/>
              </w:rPr>
              <w:t>AVS</w:t>
            </w:r>
            <w:r>
              <w:rPr>
                <w:rFonts w:ascii="宋体" w:hAnsi="宋体" w:cs="宋体" w:hint="eastAsia"/>
                <w:color w:val="000000"/>
                <w:kern w:val="0"/>
                <w:szCs w:val="21"/>
                <w:lang/>
              </w:rPr>
              <w:t>、</w:t>
            </w:r>
            <w:r>
              <w:rPr>
                <w:rFonts w:ascii="宋体" w:hAnsi="宋体" w:cs="宋体" w:hint="eastAsia"/>
                <w:color w:val="000000"/>
                <w:kern w:val="0"/>
                <w:szCs w:val="21"/>
                <w:lang/>
              </w:rPr>
              <w:t>MPEG-2 MPEG-1</w:t>
            </w:r>
            <w:r>
              <w:rPr>
                <w:rFonts w:ascii="宋体" w:hAnsi="宋体" w:cs="宋体" w:hint="eastAsia"/>
                <w:color w:val="000000"/>
                <w:kern w:val="0"/>
                <w:szCs w:val="21"/>
                <w:lang/>
              </w:rPr>
              <w:t>等、音频：</w:t>
            </w:r>
            <w:r>
              <w:rPr>
                <w:rFonts w:ascii="宋体" w:hAnsi="宋体" w:cs="宋体" w:hint="eastAsia"/>
                <w:color w:val="000000"/>
                <w:kern w:val="0"/>
                <w:szCs w:val="21"/>
                <w:lang/>
              </w:rPr>
              <w:t>WMA/AC3/AAC/DTS</w:t>
            </w:r>
            <w:r>
              <w:rPr>
                <w:rFonts w:ascii="宋体" w:hAnsi="宋体" w:cs="宋体" w:hint="eastAsia"/>
                <w:color w:val="000000"/>
                <w:kern w:val="0"/>
                <w:szCs w:val="21"/>
                <w:lang/>
              </w:rPr>
              <w:t>等格式、</w:t>
            </w:r>
            <w:r>
              <w:rPr>
                <w:rFonts w:ascii="宋体" w:hAnsi="宋体" w:cs="宋体" w:hint="eastAsia"/>
                <w:color w:val="000000"/>
                <w:kern w:val="0"/>
                <w:szCs w:val="21"/>
                <w:lang/>
              </w:rPr>
              <w:t xml:space="preserve"> </w:t>
            </w:r>
            <w:r>
              <w:rPr>
                <w:rFonts w:ascii="宋体" w:hAnsi="宋体" w:cs="宋体" w:hint="eastAsia"/>
                <w:color w:val="000000"/>
                <w:kern w:val="0"/>
                <w:szCs w:val="21"/>
                <w:lang/>
              </w:rPr>
              <w:t>图片：</w:t>
            </w:r>
            <w:r>
              <w:rPr>
                <w:rFonts w:ascii="宋体" w:hAnsi="宋体" w:cs="宋体" w:hint="eastAsia"/>
                <w:color w:val="000000"/>
                <w:kern w:val="0"/>
                <w:szCs w:val="21"/>
                <w:lang/>
              </w:rPr>
              <w:t>JPEG/PNG/BMP</w:t>
            </w:r>
            <w:r>
              <w:rPr>
                <w:rFonts w:ascii="宋体" w:hAnsi="宋体" w:cs="宋体" w:hint="eastAsia"/>
                <w:color w:val="000000"/>
                <w:kern w:val="0"/>
                <w:szCs w:val="21"/>
                <w:lang/>
              </w:rPr>
              <w:t>等。</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5</w:t>
            </w:r>
            <w:r>
              <w:rPr>
                <w:rFonts w:ascii="宋体" w:hAnsi="宋体" w:cs="宋体" w:hint="eastAsia"/>
                <w:color w:val="000000"/>
                <w:kern w:val="0"/>
                <w:szCs w:val="21"/>
                <w:lang/>
              </w:rPr>
              <w:t>、其他功能：双通道</w:t>
            </w:r>
            <w:r>
              <w:rPr>
                <w:rFonts w:ascii="宋体" w:hAnsi="宋体" w:cs="宋体" w:hint="eastAsia"/>
                <w:color w:val="000000"/>
                <w:kern w:val="0"/>
                <w:szCs w:val="21"/>
                <w:lang/>
              </w:rPr>
              <w:t>WIFI(</w:t>
            </w:r>
            <w:r>
              <w:rPr>
                <w:rFonts w:ascii="宋体" w:hAnsi="宋体" w:cs="宋体" w:hint="eastAsia"/>
                <w:color w:val="000000"/>
                <w:kern w:val="0"/>
                <w:szCs w:val="21"/>
                <w:lang/>
              </w:rPr>
              <w:t>双频</w:t>
            </w:r>
            <w:r>
              <w:rPr>
                <w:rFonts w:ascii="宋体" w:hAnsi="宋体" w:cs="宋体" w:hint="eastAsia"/>
                <w:color w:val="000000"/>
                <w:kern w:val="0"/>
                <w:szCs w:val="21"/>
                <w:lang/>
              </w:rPr>
              <w:t>2.4GHZ/5GHZ)+</w:t>
            </w:r>
            <w:r>
              <w:rPr>
                <w:rFonts w:ascii="宋体" w:hAnsi="宋体" w:cs="宋体" w:hint="eastAsia"/>
                <w:color w:val="000000"/>
                <w:kern w:val="0"/>
                <w:szCs w:val="21"/>
                <w:lang/>
              </w:rPr>
              <w:t>蓝牙、</w:t>
            </w:r>
            <w:r>
              <w:rPr>
                <w:rFonts w:ascii="宋体" w:hAnsi="宋体" w:cs="宋体" w:hint="eastAsia"/>
                <w:color w:val="000000"/>
                <w:kern w:val="0"/>
                <w:szCs w:val="21"/>
                <w:lang/>
              </w:rPr>
              <w:t>DTMB</w:t>
            </w:r>
            <w:r>
              <w:rPr>
                <w:rFonts w:ascii="宋体" w:hAnsi="宋体" w:cs="宋体" w:hint="eastAsia"/>
                <w:color w:val="000000"/>
                <w:kern w:val="0"/>
                <w:szCs w:val="21"/>
                <w:lang/>
              </w:rPr>
              <w:t>数字一体机、全生态</w:t>
            </w:r>
            <w:r>
              <w:rPr>
                <w:rFonts w:ascii="宋体" w:hAnsi="宋体" w:cs="宋体" w:hint="eastAsia"/>
                <w:color w:val="000000"/>
                <w:kern w:val="0"/>
                <w:szCs w:val="21"/>
                <w:lang/>
              </w:rPr>
              <w:t>HDR10/H.264+H.268</w:t>
            </w:r>
            <w:r>
              <w:rPr>
                <w:rFonts w:ascii="宋体" w:hAnsi="宋体" w:cs="宋体" w:hint="eastAsia"/>
                <w:color w:val="000000"/>
                <w:kern w:val="0"/>
                <w:szCs w:val="21"/>
                <w:lang/>
              </w:rPr>
              <w:t>双解码、</w:t>
            </w:r>
            <w:r>
              <w:rPr>
                <w:rFonts w:ascii="宋体" w:hAnsi="宋体" w:cs="宋体" w:hint="eastAsia"/>
                <w:color w:val="000000"/>
                <w:kern w:val="0"/>
                <w:szCs w:val="21"/>
                <w:lang/>
              </w:rPr>
              <w:t>QQ</w:t>
            </w:r>
            <w:r>
              <w:rPr>
                <w:rFonts w:ascii="宋体" w:hAnsi="宋体" w:cs="宋体" w:hint="eastAsia"/>
                <w:color w:val="000000"/>
                <w:kern w:val="0"/>
                <w:szCs w:val="21"/>
                <w:lang/>
              </w:rPr>
              <w:t>音乐、电视卫士，支持</w:t>
            </w:r>
            <w:r>
              <w:rPr>
                <w:rFonts w:ascii="宋体" w:hAnsi="宋体" w:cs="宋体" w:hint="eastAsia"/>
                <w:color w:val="000000"/>
                <w:kern w:val="0"/>
                <w:szCs w:val="21"/>
                <w:lang/>
              </w:rPr>
              <w:t>HDMI CEC/</w:t>
            </w:r>
            <w:r>
              <w:rPr>
                <w:rFonts w:ascii="宋体" w:hAnsi="宋体" w:cs="宋体" w:hint="eastAsia"/>
                <w:color w:val="000000"/>
                <w:kern w:val="0"/>
                <w:szCs w:val="21"/>
                <w:lang/>
              </w:rPr>
              <w:t>酒店功能。</w:t>
            </w:r>
            <w:r>
              <w:rPr>
                <w:rFonts w:ascii="宋体" w:hAnsi="宋体" w:cs="宋体" w:hint="eastAsia"/>
                <w:color w:val="000000"/>
                <w:kern w:val="0"/>
                <w:szCs w:val="21"/>
                <w:lang/>
              </w:rPr>
              <w:br/>
              <w:t>1</w:t>
            </w:r>
            <w:r>
              <w:rPr>
                <w:rFonts w:ascii="宋体" w:hAnsi="宋体" w:cs="宋体" w:hint="eastAsia"/>
                <w:color w:val="000000"/>
                <w:kern w:val="0"/>
                <w:szCs w:val="21"/>
                <w:lang/>
              </w:rPr>
              <w:t>6</w:t>
            </w:r>
            <w:r>
              <w:rPr>
                <w:rFonts w:ascii="宋体" w:hAnsi="宋体" w:cs="宋体" w:hint="eastAsia"/>
                <w:color w:val="000000"/>
                <w:kern w:val="0"/>
                <w:szCs w:val="21"/>
                <w:lang/>
              </w:rPr>
              <w:t>、机器尺寸（长×厚×高）：约</w:t>
            </w:r>
            <w:r>
              <w:rPr>
                <w:rFonts w:ascii="宋体" w:hAnsi="宋体" w:cs="宋体" w:hint="eastAsia"/>
                <w:color w:val="000000"/>
                <w:kern w:val="0"/>
                <w:szCs w:val="21"/>
                <w:lang/>
              </w:rPr>
              <w:t>1234</w:t>
            </w:r>
            <w:r>
              <w:rPr>
                <w:rFonts w:ascii="宋体" w:hAnsi="宋体" w:cs="宋体" w:hint="eastAsia"/>
                <w:color w:val="000000"/>
                <w:kern w:val="0"/>
                <w:szCs w:val="21"/>
                <w:lang/>
              </w:rPr>
              <w:t>×</w:t>
            </w:r>
            <w:r>
              <w:rPr>
                <w:rFonts w:ascii="宋体" w:hAnsi="宋体" w:cs="宋体" w:hint="eastAsia"/>
                <w:color w:val="000000"/>
                <w:kern w:val="0"/>
                <w:szCs w:val="21"/>
                <w:lang/>
              </w:rPr>
              <w:t>85</w:t>
            </w:r>
            <w:r>
              <w:rPr>
                <w:rFonts w:ascii="宋体" w:hAnsi="宋体" w:cs="宋体" w:hint="eastAsia"/>
                <w:color w:val="000000"/>
                <w:kern w:val="0"/>
                <w:szCs w:val="21"/>
                <w:lang/>
              </w:rPr>
              <w:t>×</w:t>
            </w:r>
            <w:r>
              <w:rPr>
                <w:rFonts w:ascii="宋体" w:hAnsi="宋体" w:cs="宋体" w:hint="eastAsia"/>
                <w:color w:val="000000"/>
                <w:kern w:val="0"/>
                <w:szCs w:val="21"/>
                <w:lang/>
              </w:rPr>
              <w:t>724mm</w:t>
            </w:r>
            <w:r>
              <w:rPr>
                <w:rFonts w:ascii="宋体" w:hAnsi="宋体" w:cs="宋体" w:hint="eastAsia"/>
                <w:color w:val="000000"/>
                <w:kern w:val="0"/>
                <w:szCs w:val="21"/>
                <w:lang/>
              </w:rPr>
              <w:t>（不含底座）。</w:t>
            </w:r>
            <w:r>
              <w:rPr>
                <w:rFonts w:ascii="宋体" w:hAnsi="宋体" w:cs="宋体" w:hint="eastAsia"/>
                <w:color w:val="000000"/>
                <w:kern w:val="0"/>
                <w:szCs w:val="21"/>
                <w:lang/>
              </w:rPr>
              <w:br/>
            </w:r>
            <w:r>
              <w:rPr>
                <w:rFonts w:ascii="宋体" w:hAnsi="宋体" w:cs="宋体" w:hint="eastAsia"/>
                <w:color w:val="000000"/>
                <w:kern w:val="0"/>
                <w:szCs w:val="21"/>
                <w:lang/>
              </w:rPr>
              <w:t>▲</w:t>
            </w:r>
            <w:r>
              <w:rPr>
                <w:rFonts w:ascii="宋体" w:hAnsi="宋体" w:cs="宋体" w:hint="eastAsia"/>
                <w:color w:val="000000"/>
                <w:kern w:val="0"/>
                <w:szCs w:val="21"/>
                <w:lang/>
              </w:rPr>
              <w:t>1</w:t>
            </w:r>
            <w:r>
              <w:rPr>
                <w:rFonts w:ascii="宋体" w:hAnsi="宋体" w:cs="宋体" w:hint="eastAsia"/>
                <w:color w:val="000000"/>
                <w:kern w:val="0"/>
                <w:szCs w:val="21"/>
                <w:lang/>
              </w:rPr>
              <w:t>7</w:t>
            </w:r>
            <w:r>
              <w:rPr>
                <w:rFonts w:ascii="宋体" w:hAnsi="宋体" w:cs="宋体" w:hint="eastAsia"/>
                <w:color w:val="000000"/>
                <w:kern w:val="0"/>
                <w:szCs w:val="21"/>
                <w:lang/>
              </w:rPr>
              <w:t>、其他功能：双通道</w:t>
            </w:r>
            <w:r>
              <w:rPr>
                <w:rFonts w:ascii="宋体" w:hAnsi="宋体" w:cs="宋体" w:hint="eastAsia"/>
                <w:color w:val="000000"/>
                <w:kern w:val="0"/>
                <w:szCs w:val="21"/>
                <w:lang/>
              </w:rPr>
              <w:t>WIFI(</w:t>
            </w:r>
            <w:r>
              <w:rPr>
                <w:rFonts w:ascii="宋体" w:hAnsi="宋体" w:cs="宋体" w:hint="eastAsia"/>
                <w:color w:val="000000"/>
                <w:kern w:val="0"/>
                <w:szCs w:val="21"/>
                <w:lang/>
              </w:rPr>
              <w:t>双频</w:t>
            </w:r>
            <w:r>
              <w:rPr>
                <w:rFonts w:ascii="宋体" w:hAnsi="宋体" w:cs="宋体" w:hint="eastAsia"/>
                <w:color w:val="000000"/>
                <w:kern w:val="0"/>
                <w:szCs w:val="21"/>
                <w:lang/>
              </w:rPr>
              <w:t>2.4GHZ/5GHZ)+</w:t>
            </w:r>
            <w:r>
              <w:rPr>
                <w:rFonts w:ascii="宋体" w:hAnsi="宋体" w:cs="宋体" w:hint="eastAsia"/>
                <w:color w:val="000000"/>
                <w:kern w:val="0"/>
                <w:szCs w:val="21"/>
                <w:lang/>
              </w:rPr>
              <w:t>蓝牙、</w:t>
            </w:r>
            <w:r>
              <w:rPr>
                <w:rFonts w:ascii="宋体" w:hAnsi="宋体" w:cs="宋体" w:hint="eastAsia"/>
                <w:color w:val="000000"/>
                <w:kern w:val="0"/>
                <w:szCs w:val="21"/>
                <w:lang/>
              </w:rPr>
              <w:t>DTMB</w:t>
            </w:r>
            <w:r>
              <w:rPr>
                <w:rFonts w:ascii="宋体" w:hAnsi="宋体" w:cs="宋体" w:hint="eastAsia"/>
                <w:color w:val="000000"/>
                <w:kern w:val="0"/>
                <w:szCs w:val="21"/>
                <w:lang/>
              </w:rPr>
              <w:t>数字一体机、全生态</w:t>
            </w:r>
            <w:r>
              <w:rPr>
                <w:rFonts w:ascii="宋体" w:hAnsi="宋体" w:cs="宋体" w:hint="eastAsia"/>
                <w:color w:val="000000"/>
                <w:kern w:val="0"/>
                <w:szCs w:val="21"/>
                <w:lang/>
              </w:rPr>
              <w:t>HD</w:t>
            </w:r>
            <w:r>
              <w:rPr>
                <w:rFonts w:ascii="宋体" w:hAnsi="宋体" w:cs="宋体" w:hint="eastAsia"/>
                <w:color w:val="000000"/>
                <w:kern w:val="0"/>
                <w:szCs w:val="21"/>
                <w:lang/>
              </w:rPr>
              <w:t>R10/H.264+H.268</w:t>
            </w:r>
            <w:r>
              <w:rPr>
                <w:rFonts w:ascii="宋体" w:hAnsi="宋体" w:cs="宋体" w:hint="eastAsia"/>
                <w:color w:val="000000"/>
                <w:kern w:val="0"/>
                <w:szCs w:val="21"/>
                <w:lang/>
              </w:rPr>
              <w:t>双解码、</w:t>
            </w:r>
            <w:r>
              <w:rPr>
                <w:rFonts w:ascii="宋体" w:hAnsi="宋体" w:cs="宋体" w:hint="eastAsia"/>
                <w:color w:val="000000"/>
                <w:kern w:val="0"/>
                <w:szCs w:val="21"/>
                <w:lang/>
              </w:rPr>
              <w:t>QQ</w:t>
            </w:r>
            <w:r>
              <w:rPr>
                <w:rFonts w:ascii="宋体" w:hAnsi="宋体" w:cs="宋体" w:hint="eastAsia"/>
                <w:color w:val="000000"/>
                <w:kern w:val="0"/>
                <w:szCs w:val="21"/>
                <w:lang/>
              </w:rPr>
              <w:t>音乐、电视卫士</w:t>
            </w:r>
            <w:r>
              <w:rPr>
                <w:rFonts w:ascii="宋体" w:hAnsi="宋体" w:cs="宋体" w:hint="eastAsia"/>
                <w:color w:val="000000"/>
                <w:kern w:val="0"/>
                <w:szCs w:val="21"/>
                <w:lang/>
              </w:rPr>
              <w:t>,</w:t>
            </w:r>
            <w:r>
              <w:rPr>
                <w:rFonts w:ascii="宋体" w:hAnsi="宋体" w:cs="宋体" w:hint="eastAsia"/>
                <w:color w:val="000000"/>
                <w:kern w:val="0"/>
                <w:szCs w:val="21"/>
                <w:lang/>
              </w:rPr>
              <w:t>支持</w:t>
            </w:r>
            <w:r>
              <w:rPr>
                <w:rFonts w:ascii="宋体" w:hAnsi="宋体" w:cs="宋体" w:hint="eastAsia"/>
                <w:color w:val="000000"/>
                <w:kern w:val="0"/>
                <w:szCs w:val="21"/>
                <w:lang/>
              </w:rPr>
              <w:t>HDMI CEC/</w:t>
            </w:r>
            <w:r>
              <w:rPr>
                <w:rFonts w:ascii="宋体" w:hAnsi="宋体" w:cs="宋体" w:hint="eastAsia"/>
                <w:color w:val="000000"/>
                <w:kern w:val="0"/>
                <w:szCs w:val="21"/>
                <w:lang/>
              </w:rPr>
              <w:t>酒店功能</w:t>
            </w:r>
            <w:r>
              <w:rPr>
                <w:rFonts w:ascii="宋体" w:hAnsi="宋体" w:cs="宋体" w:hint="eastAsia"/>
                <w:color w:val="000000"/>
                <w:kern w:val="0"/>
                <w:szCs w:val="21"/>
                <w:lang/>
              </w:rPr>
              <w:t>/</w:t>
            </w:r>
            <w:r>
              <w:rPr>
                <w:rFonts w:ascii="宋体" w:hAnsi="宋体" w:cs="宋体" w:hint="eastAsia"/>
                <w:color w:val="000000"/>
                <w:kern w:val="0"/>
                <w:szCs w:val="21"/>
                <w:lang/>
              </w:rPr>
              <w:t>远场语音功能。</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lastRenderedPageBreak/>
              <w:t>31</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移动支架</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2</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个</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t>移动支架通过防倾斜实验，正负</w:t>
            </w:r>
            <w:r>
              <w:rPr>
                <w:rFonts w:ascii="宋体" w:hAnsi="宋体" w:cs="宋体" w:hint="eastAsia"/>
                <w:color w:val="000000"/>
                <w:kern w:val="0"/>
                <w:szCs w:val="21"/>
                <w:lang/>
              </w:rPr>
              <w:t>10</w:t>
            </w:r>
            <w:r>
              <w:rPr>
                <w:rFonts w:ascii="宋体" w:hAnsi="宋体" w:cs="宋体" w:hint="eastAsia"/>
                <w:color w:val="000000"/>
                <w:kern w:val="0"/>
                <w:szCs w:val="21"/>
                <w:lang/>
              </w:rPr>
              <w:t>度倾斜角度下不能翻倒。</w:t>
            </w:r>
            <w:r>
              <w:rPr>
                <w:rFonts w:ascii="宋体" w:hAnsi="宋体" w:cs="宋体" w:hint="eastAsia"/>
                <w:color w:val="000000"/>
                <w:kern w:val="0"/>
                <w:szCs w:val="21"/>
                <w:lang/>
              </w:rPr>
              <w:br/>
              <w:t>2</w:t>
            </w:r>
            <w:r>
              <w:rPr>
                <w:rFonts w:ascii="宋体" w:hAnsi="宋体" w:cs="宋体" w:hint="eastAsia"/>
                <w:color w:val="000000"/>
                <w:kern w:val="0"/>
                <w:szCs w:val="21"/>
                <w:lang/>
              </w:rPr>
              <w:t>、</w:t>
            </w:r>
            <w:r>
              <w:rPr>
                <w:rFonts w:ascii="宋体" w:hAnsi="宋体" w:cs="宋体" w:hint="eastAsia"/>
                <w:color w:val="000000"/>
                <w:kern w:val="0"/>
                <w:szCs w:val="21"/>
                <w:lang/>
              </w:rPr>
              <w:t>承挂≥</w:t>
            </w:r>
            <w:r>
              <w:rPr>
                <w:rFonts w:ascii="宋体" w:hAnsi="宋体" w:cs="宋体" w:hint="eastAsia"/>
                <w:color w:val="000000"/>
                <w:kern w:val="0"/>
                <w:szCs w:val="21"/>
                <w:lang/>
              </w:rPr>
              <w:t>100kg</w:t>
            </w:r>
            <w:r>
              <w:rPr>
                <w:rFonts w:ascii="宋体" w:hAnsi="宋体" w:cs="宋体" w:hint="eastAsia"/>
                <w:color w:val="000000"/>
                <w:kern w:val="0"/>
                <w:szCs w:val="21"/>
                <w:lang/>
              </w:rPr>
              <w:t>，壁挂高度可调；整体高度≥</w:t>
            </w:r>
            <w:r>
              <w:rPr>
                <w:rFonts w:ascii="宋体" w:hAnsi="宋体" w:cs="宋体" w:hint="eastAsia"/>
                <w:color w:val="000000"/>
                <w:kern w:val="0"/>
                <w:szCs w:val="21"/>
                <w:lang/>
              </w:rPr>
              <w:t>1700mm</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w:t>
            </w:r>
            <w:r>
              <w:rPr>
                <w:rFonts w:ascii="宋体" w:hAnsi="宋体" w:cs="宋体" w:hint="eastAsia"/>
                <w:color w:val="000000"/>
                <w:kern w:val="0"/>
                <w:szCs w:val="21"/>
                <w:lang/>
              </w:rPr>
              <w:t>隔板承重≥</w:t>
            </w:r>
            <w:r>
              <w:rPr>
                <w:rFonts w:ascii="宋体" w:hAnsi="宋体" w:cs="宋体" w:hint="eastAsia"/>
                <w:color w:val="000000"/>
                <w:kern w:val="0"/>
                <w:szCs w:val="21"/>
                <w:lang/>
              </w:rPr>
              <w:t>30KG,</w:t>
            </w:r>
            <w:r>
              <w:rPr>
                <w:rFonts w:ascii="宋体" w:hAnsi="宋体" w:cs="宋体" w:hint="eastAsia"/>
                <w:color w:val="000000"/>
                <w:kern w:val="0"/>
                <w:szCs w:val="21"/>
                <w:lang/>
              </w:rPr>
              <w:t>方便触摸笔、遥控器等物品放置。</w:t>
            </w:r>
            <w:r>
              <w:rPr>
                <w:rFonts w:ascii="宋体" w:hAnsi="宋体" w:cs="宋体" w:hint="eastAsia"/>
                <w:color w:val="000000"/>
                <w:kern w:val="0"/>
                <w:szCs w:val="21"/>
                <w:lang/>
              </w:rPr>
              <w:br/>
              <w:t>4</w:t>
            </w:r>
            <w:r>
              <w:rPr>
                <w:rFonts w:ascii="宋体" w:hAnsi="宋体" w:cs="宋体" w:hint="eastAsia"/>
                <w:color w:val="000000"/>
                <w:kern w:val="0"/>
                <w:szCs w:val="21"/>
                <w:lang/>
              </w:rPr>
              <w:t>、</w:t>
            </w:r>
            <w:r>
              <w:rPr>
                <w:rFonts w:ascii="宋体" w:hAnsi="宋体" w:cs="宋体" w:hint="eastAsia"/>
                <w:color w:val="000000"/>
                <w:kern w:val="0"/>
                <w:szCs w:val="21"/>
                <w:lang/>
              </w:rPr>
              <w:t>支撑立杆采用壁厚≥</w:t>
            </w:r>
            <w:r>
              <w:rPr>
                <w:rFonts w:ascii="宋体" w:hAnsi="宋体" w:cs="宋体" w:hint="eastAsia"/>
                <w:color w:val="000000"/>
                <w:kern w:val="0"/>
                <w:szCs w:val="21"/>
                <w:lang/>
              </w:rPr>
              <w:t xml:space="preserve">2mm </w:t>
            </w:r>
            <w:r>
              <w:rPr>
                <w:rFonts w:ascii="宋体" w:hAnsi="宋体" w:cs="宋体" w:hint="eastAsia"/>
                <w:color w:val="000000"/>
                <w:kern w:val="0"/>
                <w:szCs w:val="21"/>
                <w:lang/>
              </w:rPr>
              <w:t>方通冷轧钢材质，表面白色喷涂。</w:t>
            </w:r>
            <w:r>
              <w:rPr>
                <w:rFonts w:ascii="宋体" w:hAnsi="宋体" w:cs="宋体" w:hint="eastAsia"/>
                <w:color w:val="000000"/>
                <w:kern w:val="0"/>
                <w:szCs w:val="21"/>
                <w:lang/>
              </w:rPr>
              <w:br/>
              <w:t>5</w:t>
            </w:r>
            <w:r>
              <w:rPr>
                <w:rFonts w:ascii="宋体" w:hAnsi="宋体" w:cs="宋体" w:hint="eastAsia"/>
                <w:color w:val="000000"/>
                <w:kern w:val="0"/>
                <w:szCs w:val="21"/>
                <w:lang/>
              </w:rPr>
              <w:t>、</w:t>
            </w:r>
            <w:r>
              <w:rPr>
                <w:rFonts w:ascii="宋体" w:hAnsi="宋体" w:cs="宋体" w:hint="eastAsia"/>
                <w:color w:val="000000"/>
                <w:kern w:val="0"/>
                <w:szCs w:val="21"/>
                <w:lang/>
              </w:rPr>
              <w:t>提供厚度≥</w:t>
            </w:r>
            <w:r>
              <w:rPr>
                <w:rFonts w:ascii="宋体" w:hAnsi="宋体" w:cs="宋体" w:hint="eastAsia"/>
                <w:color w:val="000000"/>
                <w:kern w:val="0"/>
                <w:szCs w:val="21"/>
                <w:lang/>
              </w:rPr>
              <w:t xml:space="preserve">1.2mm </w:t>
            </w:r>
            <w:r>
              <w:rPr>
                <w:rFonts w:ascii="宋体" w:hAnsi="宋体" w:cs="宋体" w:hint="eastAsia"/>
                <w:color w:val="000000"/>
                <w:kern w:val="0"/>
                <w:szCs w:val="21"/>
                <w:lang/>
              </w:rPr>
              <w:t>冷轧钢材质搁板。</w:t>
            </w:r>
            <w:r>
              <w:rPr>
                <w:rFonts w:ascii="宋体" w:hAnsi="宋体" w:cs="宋体" w:hint="eastAsia"/>
                <w:color w:val="000000"/>
                <w:kern w:val="0"/>
                <w:szCs w:val="21"/>
                <w:lang/>
              </w:rPr>
              <w:br/>
              <w:t>6</w:t>
            </w:r>
            <w:r>
              <w:rPr>
                <w:rFonts w:ascii="宋体" w:hAnsi="宋体" w:cs="宋体" w:hint="eastAsia"/>
                <w:color w:val="000000"/>
                <w:kern w:val="0"/>
                <w:szCs w:val="21"/>
                <w:lang/>
              </w:rPr>
              <w:t>、</w:t>
            </w:r>
            <w:r>
              <w:rPr>
                <w:rFonts w:ascii="宋体" w:hAnsi="宋体" w:cs="宋体" w:hint="eastAsia"/>
                <w:color w:val="000000"/>
                <w:kern w:val="0"/>
                <w:szCs w:val="21"/>
                <w:lang/>
              </w:rPr>
              <w:t>承重底板四角须采用圆滑处理，防止碰伤。</w:t>
            </w:r>
            <w:r>
              <w:rPr>
                <w:rFonts w:ascii="宋体" w:hAnsi="宋体" w:cs="宋体" w:hint="eastAsia"/>
                <w:color w:val="000000"/>
                <w:kern w:val="0"/>
                <w:szCs w:val="21"/>
                <w:lang/>
              </w:rPr>
              <w:br/>
              <w:t>7</w:t>
            </w:r>
            <w:r>
              <w:rPr>
                <w:rFonts w:ascii="宋体" w:hAnsi="宋体" w:cs="宋体" w:hint="eastAsia"/>
                <w:color w:val="000000"/>
                <w:kern w:val="0"/>
                <w:szCs w:val="21"/>
                <w:lang/>
              </w:rPr>
              <w:t>、</w:t>
            </w:r>
            <w:r>
              <w:rPr>
                <w:rFonts w:ascii="宋体" w:hAnsi="宋体" w:cs="宋体" w:hint="eastAsia"/>
                <w:color w:val="000000"/>
                <w:kern w:val="0"/>
                <w:szCs w:val="21"/>
                <w:lang/>
              </w:rPr>
              <w:t>脚轮为万向轮，聚氨酯（</w:t>
            </w:r>
            <w:r>
              <w:rPr>
                <w:rFonts w:ascii="宋体" w:hAnsi="宋体" w:cs="宋体" w:hint="eastAsia"/>
                <w:color w:val="000000"/>
                <w:kern w:val="0"/>
                <w:szCs w:val="21"/>
                <w:lang/>
              </w:rPr>
              <w:t>PU</w:t>
            </w:r>
            <w:r>
              <w:rPr>
                <w:rFonts w:ascii="宋体" w:hAnsi="宋体" w:cs="宋体" w:hint="eastAsia"/>
                <w:color w:val="000000"/>
                <w:kern w:val="0"/>
                <w:szCs w:val="21"/>
                <w:lang/>
              </w:rPr>
              <w:t>）材质，均带脚刹，直径不小于</w:t>
            </w:r>
            <w:r>
              <w:rPr>
                <w:rFonts w:ascii="宋体" w:hAnsi="宋体" w:cs="宋体" w:hint="eastAsia"/>
                <w:color w:val="000000"/>
                <w:kern w:val="0"/>
                <w:szCs w:val="21"/>
                <w:lang/>
              </w:rPr>
              <w:t>70mm</w:t>
            </w:r>
            <w:r>
              <w:rPr>
                <w:rFonts w:ascii="宋体" w:hAnsi="宋体" w:cs="宋体" w:hint="eastAsia"/>
                <w:color w:val="000000"/>
                <w:kern w:val="0"/>
                <w:szCs w:val="21"/>
                <w:lang/>
              </w:rPr>
              <w:t>。</w:t>
            </w:r>
            <w:r>
              <w:rPr>
                <w:rFonts w:ascii="宋体" w:hAnsi="宋体" w:cs="宋体" w:hint="eastAsia"/>
                <w:color w:val="000000"/>
                <w:kern w:val="0"/>
                <w:szCs w:val="21"/>
                <w:lang/>
              </w:rPr>
              <w:br/>
              <w:t>8</w:t>
            </w:r>
            <w:r>
              <w:rPr>
                <w:rFonts w:ascii="宋体" w:hAnsi="宋体" w:cs="宋体" w:hint="eastAsia"/>
                <w:color w:val="000000"/>
                <w:kern w:val="0"/>
                <w:szCs w:val="21"/>
                <w:lang/>
              </w:rPr>
              <w:t>、</w:t>
            </w:r>
            <w:r>
              <w:rPr>
                <w:rFonts w:ascii="宋体" w:hAnsi="宋体" w:cs="宋体" w:hint="eastAsia"/>
                <w:color w:val="000000"/>
                <w:kern w:val="0"/>
                <w:szCs w:val="21"/>
                <w:lang/>
              </w:rPr>
              <w:t>脚轮横向间距≥</w:t>
            </w:r>
            <w:r>
              <w:rPr>
                <w:rFonts w:ascii="宋体" w:hAnsi="宋体" w:cs="宋体" w:hint="eastAsia"/>
                <w:color w:val="000000"/>
                <w:kern w:val="0"/>
                <w:szCs w:val="21"/>
                <w:lang/>
              </w:rPr>
              <w:t>1150mm</w:t>
            </w:r>
            <w:r>
              <w:rPr>
                <w:rFonts w:ascii="宋体" w:hAnsi="宋体" w:cs="宋体" w:hint="eastAsia"/>
                <w:color w:val="000000"/>
                <w:kern w:val="0"/>
                <w:szCs w:val="21"/>
                <w:lang/>
              </w:rPr>
              <w:t>，纵向间距≥</w:t>
            </w:r>
            <w:r>
              <w:rPr>
                <w:rFonts w:ascii="宋体" w:hAnsi="宋体" w:cs="宋体" w:hint="eastAsia"/>
                <w:color w:val="000000"/>
                <w:kern w:val="0"/>
                <w:szCs w:val="21"/>
                <w:lang/>
              </w:rPr>
              <w:t>650mm</w:t>
            </w:r>
            <w:r>
              <w:rPr>
                <w:rFonts w:ascii="宋体" w:hAnsi="宋体" w:cs="宋体" w:hint="eastAsia"/>
                <w:color w:val="000000"/>
                <w:kern w:val="0"/>
                <w:szCs w:val="21"/>
                <w:lang/>
              </w:rPr>
              <w:t>。</w:t>
            </w:r>
            <w:r>
              <w:rPr>
                <w:rFonts w:ascii="宋体" w:hAnsi="宋体" w:cs="宋体" w:hint="eastAsia"/>
                <w:color w:val="000000"/>
                <w:kern w:val="0"/>
                <w:szCs w:val="21"/>
                <w:lang/>
              </w:rPr>
              <w:br/>
              <w:t>9</w:t>
            </w:r>
            <w:r>
              <w:rPr>
                <w:rFonts w:ascii="宋体" w:hAnsi="宋体" w:cs="宋体" w:hint="eastAsia"/>
                <w:color w:val="000000"/>
                <w:kern w:val="0"/>
                <w:szCs w:val="21"/>
                <w:lang/>
              </w:rPr>
              <w:t>、</w:t>
            </w:r>
            <w:r>
              <w:rPr>
                <w:rFonts w:ascii="宋体" w:hAnsi="宋体" w:cs="宋体" w:hint="eastAsia"/>
                <w:color w:val="000000"/>
                <w:kern w:val="0"/>
                <w:szCs w:val="21"/>
                <w:lang/>
              </w:rPr>
              <w:t>适用于</w:t>
            </w:r>
            <w:r>
              <w:rPr>
                <w:rFonts w:ascii="宋体" w:hAnsi="宋体" w:cs="宋体" w:hint="eastAsia"/>
                <w:color w:val="000000"/>
                <w:kern w:val="0"/>
                <w:szCs w:val="21"/>
                <w:lang/>
              </w:rPr>
              <w:t>65-98</w:t>
            </w:r>
            <w:r>
              <w:rPr>
                <w:rFonts w:ascii="宋体" w:hAnsi="宋体" w:cs="宋体" w:hint="eastAsia"/>
                <w:color w:val="000000"/>
                <w:kern w:val="0"/>
                <w:szCs w:val="21"/>
                <w:lang/>
              </w:rPr>
              <w:t>寸智能交互平板。</w:t>
            </w:r>
          </w:p>
        </w:tc>
      </w:tr>
      <w:tr w:rsidR="00A314FE">
        <w:trPr>
          <w:trHeight w:val="213"/>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szCs w:val="21"/>
                <w:lang/>
              </w:rPr>
              <w:lastRenderedPageBreak/>
              <w:t>32</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实物展台</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个</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、整机箱体采用≥</w:t>
            </w:r>
            <w:r>
              <w:rPr>
                <w:rFonts w:ascii="宋体" w:hAnsi="宋体" w:cs="宋体" w:hint="eastAsia"/>
                <w:color w:val="000000" w:themeColor="text1"/>
                <w:szCs w:val="21"/>
              </w:rPr>
              <w:t>3.5mmABS</w:t>
            </w:r>
            <w:r>
              <w:rPr>
                <w:rFonts w:ascii="宋体" w:hAnsi="宋体" w:cs="宋体" w:hint="eastAsia"/>
                <w:color w:val="000000" w:themeColor="text1"/>
                <w:szCs w:val="21"/>
              </w:rPr>
              <w:t>注塑材料，挂墙背板使用≥</w:t>
            </w:r>
            <w:r>
              <w:rPr>
                <w:rFonts w:ascii="宋体" w:hAnsi="宋体" w:cs="宋体" w:hint="eastAsia"/>
                <w:color w:val="000000" w:themeColor="text1"/>
                <w:szCs w:val="21"/>
              </w:rPr>
              <w:t>1.0mm</w:t>
            </w:r>
            <w:r>
              <w:rPr>
                <w:rFonts w:ascii="宋体" w:hAnsi="宋体" w:cs="宋体" w:hint="eastAsia"/>
                <w:color w:val="000000" w:themeColor="text1"/>
                <w:szCs w:val="21"/>
              </w:rPr>
              <w:t>钣金材质，边缘采用圆角设计，保证用户使用安全</w:t>
            </w:r>
            <w:r>
              <w:rPr>
                <w:rFonts w:ascii="宋体" w:hAnsi="宋体" w:cs="宋体" w:hint="eastAsia"/>
                <w:color w:val="000000" w:themeColor="text1"/>
                <w:szCs w:val="21"/>
              </w:rPr>
              <w:t>。</w:t>
            </w:r>
            <w:r>
              <w:rPr>
                <w:rFonts w:ascii="宋体" w:hAnsi="宋体" w:cs="宋体" w:hint="eastAsia"/>
                <w:color w:val="000000" w:themeColor="text1"/>
                <w:szCs w:val="21"/>
              </w:rPr>
              <w:br/>
              <w:t>2</w:t>
            </w:r>
            <w:r>
              <w:rPr>
                <w:rFonts w:ascii="宋体" w:hAnsi="宋体" w:cs="宋体" w:hint="eastAsia"/>
                <w:color w:val="000000" w:themeColor="text1"/>
                <w:szCs w:val="21"/>
              </w:rPr>
              <w:t>、托板采用一体化平板设计，尺寸≥</w:t>
            </w:r>
            <w:r>
              <w:rPr>
                <w:rFonts w:ascii="宋体" w:hAnsi="宋体" w:cs="宋体" w:hint="eastAsia"/>
                <w:color w:val="000000" w:themeColor="text1"/>
                <w:szCs w:val="21"/>
              </w:rPr>
              <w:t>340</w:t>
            </w:r>
            <w:r>
              <w:rPr>
                <w:rFonts w:ascii="宋体" w:hAnsi="宋体" w:cs="宋体" w:hint="eastAsia"/>
                <w:color w:val="000000" w:themeColor="text1"/>
                <w:szCs w:val="21"/>
              </w:rPr>
              <w:t>×</w:t>
            </w:r>
            <w:r>
              <w:rPr>
                <w:rFonts w:ascii="宋体" w:hAnsi="宋体" w:cs="宋体" w:hint="eastAsia"/>
                <w:color w:val="000000" w:themeColor="text1"/>
                <w:szCs w:val="21"/>
              </w:rPr>
              <w:t>230mm</w:t>
            </w:r>
            <w:r>
              <w:rPr>
                <w:rFonts w:ascii="宋体" w:hAnsi="宋体" w:cs="宋体" w:hint="eastAsia"/>
                <w:color w:val="000000" w:themeColor="text1"/>
                <w:szCs w:val="21"/>
              </w:rPr>
              <w:t>，托板承重≥</w:t>
            </w:r>
            <w:r>
              <w:rPr>
                <w:rFonts w:ascii="宋体" w:hAnsi="宋体" w:cs="宋体" w:hint="eastAsia"/>
                <w:color w:val="000000" w:themeColor="text1"/>
                <w:szCs w:val="21"/>
              </w:rPr>
              <w:t>2.5kg</w:t>
            </w:r>
            <w:r>
              <w:rPr>
                <w:rFonts w:ascii="宋体" w:hAnsi="宋体" w:cs="宋体" w:hint="eastAsia"/>
                <w:color w:val="000000" w:themeColor="text1"/>
                <w:szCs w:val="21"/>
              </w:rPr>
              <w:t>；</w:t>
            </w:r>
            <w:r>
              <w:rPr>
                <w:rFonts w:ascii="宋体" w:hAnsi="宋体" w:cs="宋体" w:hint="eastAsia"/>
                <w:color w:val="000000" w:themeColor="text1"/>
                <w:szCs w:val="21"/>
              </w:rPr>
              <w:br/>
              <w:t>3</w:t>
            </w:r>
            <w:r>
              <w:rPr>
                <w:rFonts w:ascii="宋体" w:hAnsi="宋体" w:cs="宋体" w:hint="eastAsia"/>
                <w:color w:val="000000" w:themeColor="text1"/>
                <w:szCs w:val="21"/>
              </w:rPr>
              <w:t>、整机使用</w:t>
            </w:r>
            <w:r>
              <w:rPr>
                <w:rFonts w:ascii="宋体" w:hAnsi="宋体" w:cs="宋体" w:hint="eastAsia"/>
                <w:color w:val="000000" w:themeColor="text1"/>
                <w:szCs w:val="21"/>
              </w:rPr>
              <w:t>USB</w:t>
            </w:r>
            <w:r>
              <w:rPr>
                <w:rFonts w:ascii="宋体" w:hAnsi="宋体" w:cs="宋体" w:hint="eastAsia"/>
                <w:color w:val="000000" w:themeColor="text1"/>
                <w:szCs w:val="21"/>
              </w:rPr>
              <w:t>接口直接供电、传输数据，无需外接电源，整机工作功率≤</w:t>
            </w:r>
            <w:r>
              <w:rPr>
                <w:rFonts w:ascii="宋体" w:hAnsi="宋体" w:cs="宋体" w:hint="eastAsia"/>
                <w:color w:val="000000" w:themeColor="text1"/>
                <w:szCs w:val="21"/>
              </w:rPr>
              <w:t>2W</w:t>
            </w:r>
            <w:r>
              <w:rPr>
                <w:rFonts w:ascii="宋体" w:hAnsi="宋体" w:cs="宋体" w:hint="eastAsia"/>
                <w:color w:val="000000" w:themeColor="text1"/>
                <w:szCs w:val="21"/>
              </w:rPr>
              <w:t>。</w:t>
            </w:r>
            <w:r>
              <w:rPr>
                <w:rFonts w:ascii="宋体" w:hAnsi="宋体" w:cs="宋体" w:hint="eastAsia"/>
                <w:color w:val="000000" w:themeColor="text1"/>
                <w:szCs w:val="21"/>
              </w:rPr>
              <w:br/>
              <w:t>4</w:t>
            </w:r>
            <w:r>
              <w:rPr>
                <w:rFonts w:ascii="宋体" w:hAnsi="宋体" w:cs="宋体" w:hint="eastAsia"/>
                <w:color w:val="000000" w:themeColor="text1"/>
                <w:szCs w:val="21"/>
              </w:rPr>
              <w:t>、内置机箱锁</w:t>
            </w:r>
            <w:r>
              <w:rPr>
                <w:rFonts w:ascii="宋体" w:hAnsi="宋体" w:cs="宋体" w:hint="eastAsia"/>
                <w:color w:val="000000" w:themeColor="text1"/>
                <w:szCs w:val="21"/>
              </w:rPr>
              <w:t>,</w:t>
            </w:r>
            <w:r>
              <w:rPr>
                <w:rFonts w:ascii="宋体" w:hAnsi="宋体" w:cs="宋体" w:hint="eastAsia"/>
                <w:color w:val="000000" w:themeColor="text1"/>
                <w:szCs w:val="21"/>
              </w:rPr>
              <w:t>安全防盗</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5</w:t>
            </w:r>
            <w:r>
              <w:rPr>
                <w:rFonts w:ascii="宋体" w:hAnsi="宋体" w:cs="宋体" w:hint="eastAsia"/>
                <w:color w:val="000000" w:themeColor="text1"/>
                <w:szCs w:val="21"/>
              </w:rPr>
              <w:t>、展台镜头采用悬臂式设计，抬起即可使用，悬臂下置</w:t>
            </w:r>
            <w:r>
              <w:rPr>
                <w:rFonts w:ascii="宋体" w:hAnsi="宋体" w:cs="宋体" w:hint="eastAsia"/>
                <w:color w:val="000000" w:themeColor="text1"/>
                <w:szCs w:val="21"/>
              </w:rPr>
              <w:t>LED</w:t>
            </w:r>
            <w:r>
              <w:rPr>
                <w:rFonts w:ascii="宋体" w:hAnsi="宋体" w:cs="宋体" w:hint="eastAsia"/>
                <w:color w:val="000000" w:themeColor="text1"/>
                <w:szCs w:val="21"/>
              </w:rPr>
              <w:t>补光灯，具备触摸式开关控制</w:t>
            </w:r>
            <w:r>
              <w:rPr>
                <w:rFonts w:ascii="宋体" w:hAnsi="宋体" w:cs="宋体" w:hint="eastAsia"/>
                <w:color w:val="000000" w:themeColor="text1"/>
                <w:szCs w:val="21"/>
              </w:rPr>
              <w:t>。</w:t>
            </w:r>
            <w:r>
              <w:rPr>
                <w:rFonts w:ascii="宋体" w:hAnsi="宋体" w:cs="宋体" w:hint="eastAsia"/>
                <w:color w:val="000000" w:themeColor="text1"/>
                <w:szCs w:val="21"/>
              </w:rPr>
              <w:br/>
              <w:t>6</w:t>
            </w:r>
            <w:r>
              <w:rPr>
                <w:rFonts w:ascii="宋体" w:hAnsi="宋体" w:cs="宋体" w:hint="eastAsia"/>
                <w:color w:val="000000" w:themeColor="text1"/>
                <w:szCs w:val="21"/>
              </w:rPr>
              <w:t>、内置≥</w:t>
            </w:r>
            <w:r>
              <w:rPr>
                <w:rFonts w:ascii="宋体" w:hAnsi="宋体" w:cs="宋体" w:hint="eastAsia"/>
                <w:color w:val="000000" w:themeColor="text1"/>
                <w:szCs w:val="21"/>
              </w:rPr>
              <w:t>800</w:t>
            </w:r>
            <w:r>
              <w:rPr>
                <w:rFonts w:ascii="宋体" w:hAnsi="宋体" w:cs="宋体" w:hint="eastAsia"/>
                <w:color w:val="000000" w:themeColor="text1"/>
                <w:szCs w:val="21"/>
              </w:rPr>
              <w:t>万像素摄像头，支持拍摄≥</w:t>
            </w:r>
            <w:r>
              <w:rPr>
                <w:rFonts w:ascii="宋体" w:hAnsi="宋体" w:cs="宋体" w:hint="eastAsia"/>
                <w:color w:val="000000" w:themeColor="text1"/>
                <w:szCs w:val="21"/>
              </w:rPr>
              <w:t>1200</w:t>
            </w:r>
            <w:r>
              <w:rPr>
                <w:rFonts w:ascii="宋体" w:hAnsi="宋体" w:cs="宋体" w:hint="eastAsia"/>
                <w:color w:val="000000" w:themeColor="text1"/>
                <w:szCs w:val="21"/>
              </w:rPr>
              <w:t>万像素照片</w:t>
            </w:r>
            <w:r>
              <w:rPr>
                <w:rFonts w:ascii="宋体" w:hAnsi="宋体" w:cs="宋体" w:hint="eastAsia"/>
                <w:color w:val="000000" w:themeColor="text1"/>
                <w:szCs w:val="21"/>
              </w:rPr>
              <w:t>。</w:t>
            </w:r>
            <w:r>
              <w:rPr>
                <w:rFonts w:ascii="宋体" w:hAnsi="宋体" w:cs="宋体" w:hint="eastAsia"/>
                <w:color w:val="000000" w:themeColor="text1"/>
                <w:szCs w:val="21"/>
              </w:rPr>
              <w:br/>
              <w:t>7</w:t>
            </w:r>
            <w:r>
              <w:rPr>
                <w:rFonts w:ascii="宋体" w:hAnsi="宋体" w:cs="宋体" w:hint="eastAsia"/>
                <w:color w:val="000000" w:themeColor="text1"/>
                <w:szCs w:val="21"/>
              </w:rPr>
              <w:t>、摄像头清晰度≥</w:t>
            </w:r>
            <w:r>
              <w:rPr>
                <w:rFonts w:ascii="宋体" w:hAnsi="宋体" w:cs="宋体" w:hint="eastAsia"/>
                <w:color w:val="000000" w:themeColor="text1"/>
                <w:szCs w:val="21"/>
              </w:rPr>
              <w:t>1200</w:t>
            </w:r>
            <w:r>
              <w:rPr>
                <w:rFonts w:ascii="宋体" w:hAnsi="宋体" w:cs="宋体" w:hint="eastAsia"/>
                <w:color w:val="000000" w:themeColor="text1"/>
                <w:szCs w:val="21"/>
              </w:rPr>
              <w:t>线，支持自动白平衡、自动定焦</w:t>
            </w:r>
            <w:r>
              <w:rPr>
                <w:rFonts w:ascii="宋体" w:hAnsi="宋体" w:cs="宋体" w:hint="eastAsia"/>
                <w:color w:val="000000" w:themeColor="text1"/>
                <w:szCs w:val="21"/>
              </w:rPr>
              <w:t>。</w:t>
            </w:r>
            <w:r>
              <w:rPr>
                <w:rFonts w:ascii="宋体" w:hAnsi="宋体" w:cs="宋体" w:hint="eastAsia"/>
                <w:color w:val="000000" w:themeColor="text1"/>
                <w:szCs w:val="21"/>
              </w:rPr>
              <w:br/>
              <w:t>8</w:t>
            </w:r>
            <w:r>
              <w:rPr>
                <w:rFonts w:ascii="宋体" w:hAnsi="宋体" w:cs="宋体" w:hint="eastAsia"/>
                <w:color w:val="000000" w:themeColor="text1"/>
                <w:szCs w:val="21"/>
              </w:rPr>
              <w:t>、拍摄范围：支持</w:t>
            </w:r>
            <w:r>
              <w:rPr>
                <w:rFonts w:ascii="宋体" w:hAnsi="宋体" w:cs="宋体" w:hint="eastAsia"/>
                <w:color w:val="000000" w:themeColor="text1"/>
                <w:szCs w:val="21"/>
              </w:rPr>
              <w:t>A3</w:t>
            </w:r>
            <w:r>
              <w:rPr>
                <w:rFonts w:ascii="宋体" w:hAnsi="宋体" w:cs="宋体" w:hint="eastAsia"/>
                <w:color w:val="000000" w:themeColor="text1"/>
                <w:szCs w:val="21"/>
              </w:rPr>
              <w:t>、</w:t>
            </w:r>
            <w:r>
              <w:rPr>
                <w:rFonts w:ascii="宋体" w:hAnsi="宋体" w:cs="宋体" w:hint="eastAsia"/>
                <w:color w:val="000000" w:themeColor="text1"/>
                <w:szCs w:val="21"/>
              </w:rPr>
              <w:t>A4</w:t>
            </w:r>
            <w:r>
              <w:rPr>
                <w:rFonts w:ascii="宋体" w:hAnsi="宋体" w:cs="宋体" w:hint="eastAsia"/>
                <w:color w:val="000000" w:themeColor="text1"/>
                <w:szCs w:val="21"/>
              </w:rPr>
              <w:t>；拍摄方向：支持横向、纵向拍摄</w:t>
            </w:r>
            <w:r>
              <w:rPr>
                <w:rFonts w:ascii="宋体" w:hAnsi="宋体" w:cs="宋体" w:hint="eastAsia"/>
                <w:color w:val="000000" w:themeColor="text1"/>
                <w:szCs w:val="21"/>
              </w:rPr>
              <w:t>。</w:t>
            </w:r>
            <w:r>
              <w:rPr>
                <w:rFonts w:ascii="宋体" w:hAnsi="宋体" w:cs="宋体" w:hint="eastAsia"/>
                <w:color w:val="000000" w:themeColor="text1"/>
                <w:szCs w:val="21"/>
              </w:rPr>
              <w:br/>
              <w:t>9</w:t>
            </w:r>
            <w:r>
              <w:rPr>
                <w:rFonts w:ascii="宋体" w:hAnsi="宋体" w:cs="宋体" w:hint="eastAsia"/>
                <w:color w:val="000000" w:themeColor="text1"/>
                <w:szCs w:val="21"/>
              </w:rPr>
              <w:t>、拓展接口：具备≥</w:t>
            </w:r>
            <w:r>
              <w:rPr>
                <w:rFonts w:ascii="宋体" w:hAnsi="宋体" w:cs="宋体" w:hint="eastAsia"/>
                <w:color w:val="000000" w:themeColor="text1"/>
                <w:szCs w:val="21"/>
              </w:rPr>
              <w:t>2</w:t>
            </w:r>
            <w:r>
              <w:rPr>
                <w:rFonts w:ascii="宋体" w:hAnsi="宋体" w:cs="宋体" w:hint="eastAsia"/>
                <w:color w:val="000000" w:themeColor="text1"/>
                <w:szCs w:val="21"/>
              </w:rPr>
              <w:t>路</w:t>
            </w:r>
            <w:r>
              <w:rPr>
                <w:rFonts w:ascii="宋体" w:hAnsi="宋体" w:cs="宋体" w:hint="eastAsia"/>
                <w:color w:val="000000" w:themeColor="text1"/>
                <w:szCs w:val="21"/>
              </w:rPr>
              <w:t>USB</w:t>
            </w:r>
            <w:r>
              <w:rPr>
                <w:rFonts w:ascii="宋体" w:hAnsi="宋体" w:cs="宋体" w:hint="eastAsia"/>
                <w:color w:val="000000" w:themeColor="text1"/>
                <w:szCs w:val="21"/>
              </w:rPr>
              <w:t>拓展接口，方便用户外接鼠标、</w:t>
            </w:r>
            <w:r>
              <w:rPr>
                <w:rFonts w:ascii="宋体" w:hAnsi="宋体" w:cs="宋体" w:hint="eastAsia"/>
                <w:color w:val="000000" w:themeColor="text1"/>
                <w:szCs w:val="21"/>
              </w:rPr>
              <w:t>U</w:t>
            </w:r>
            <w:r>
              <w:rPr>
                <w:rFonts w:ascii="宋体" w:hAnsi="宋体" w:cs="宋体" w:hint="eastAsia"/>
                <w:color w:val="000000" w:themeColor="text1"/>
                <w:szCs w:val="21"/>
              </w:rPr>
              <w:t>盘等设备</w:t>
            </w:r>
            <w:r>
              <w:rPr>
                <w:rFonts w:ascii="宋体" w:hAnsi="宋体" w:cs="宋体" w:hint="eastAsia"/>
                <w:color w:val="000000" w:themeColor="text1"/>
                <w:szCs w:val="21"/>
              </w:rPr>
              <w:t>。</w:t>
            </w:r>
            <w:r>
              <w:rPr>
                <w:rFonts w:ascii="宋体" w:hAnsi="宋体" w:cs="宋体" w:hint="eastAsia"/>
                <w:color w:val="000000" w:themeColor="text1"/>
                <w:szCs w:val="21"/>
              </w:rPr>
              <w:br/>
              <w:t>10</w:t>
            </w:r>
            <w:r>
              <w:rPr>
                <w:rFonts w:ascii="宋体" w:hAnsi="宋体" w:cs="宋体" w:hint="eastAsia"/>
                <w:color w:val="000000" w:themeColor="text1"/>
                <w:szCs w:val="21"/>
              </w:rPr>
              <w:t>、内置高灵敏度麦克风，拾音距离≥</w:t>
            </w:r>
            <w:r>
              <w:rPr>
                <w:rFonts w:ascii="宋体" w:hAnsi="宋体" w:cs="宋体" w:hint="eastAsia"/>
                <w:color w:val="000000" w:themeColor="text1"/>
                <w:szCs w:val="21"/>
              </w:rPr>
              <w:t>1.5</w:t>
            </w:r>
            <w:r>
              <w:rPr>
                <w:rFonts w:ascii="宋体" w:hAnsi="宋体" w:cs="宋体" w:hint="eastAsia"/>
                <w:color w:val="000000" w:themeColor="text1"/>
                <w:szCs w:val="21"/>
              </w:rPr>
              <w:t>米，可辅助摄像头录制微课视频使用。</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t>33</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智能门锁</w:t>
            </w:r>
          </w:p>
        </w:tc>
        <w:tc>
          <w:tcPr>
            <w:tcW w:w="575" w:type="dxa"/>
            <w:tcBorders>
              <w:top w:val="single" w:sz="4" w:space="0" w:color="auto"/>
            </w:tcBorders>
            <w:shd w:val="clear" w:color="auto" w:fill="FFFFFF"/>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个</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kern w:val="0"/>
                <w:szCs w:val="21"/>
                <w:lang/>
              </w:rPr>
              <w:t>1</w:t>
            </w:r>
            <w:r>
              <w:rPr>
                <w:rFonts w:ascii="宋体" w:hAnsi="宋体" w:cs="宋体" w:hint="eastAsia"/>
                <w:color w:val="000000"/>
                <w:kern w:val="0"/>
                <w:szCs w:val="21"/>
                <w:lang/>
              </w:rPr>
              <w:t>、前锁壳尺寸（约）</w:t>
            </w:r>
            <w:r>
              <w:rPr>
                <w:rFonts w:ascii="宋体" w:hAnsi="宋体" w:cs="宋体" w:hint="eastAsia"/>
                <w:color w:val="000000"/>
                <w:kern w:val="0"/>
                <w:szCs w:val="21"/>
                <w:lang/>
              </w:rPr>
              <w:t>:280</w:t>
            </w:r>
            <w:r>
              <w:rPr>
                <w:rFonts w:ascii="宋体" w:hAnsi="宋体" w:cs="宋体" w:hint="eastAsia"/>
                <w:color w:val="000000"/>
                <w:kern w:val="0"/>
                <w:szCs w:val="21"/>
                <w:lang/>
              </w:rPr>
              <w:t>×</w:t>
            </w:r>
            <w:r>
              <w:rPr>
                <w:rFonts w:ascii="宋体" w:hAnsi="宋体" w:cs="宋体" w:hint="eastAsia"/>
                <w:color w:val="000000"/>
                <w:kern w:val="0"/>
                <w:szCs w:val="21"/>
                <w:lang/>
              </w:rPr>
              <w:t>64</w:t>
            </w:r>
            <w:r>
              <w:rPr>
                <w:rFonts w:ascii="宋体" w:hAnsi="宋体" w:cs="宋体" w:hint="eastAsia"/>
                <w:color w:val="000000"/>
                <w:kern w:val="0"/>
                <w:szCs w:val="21"/>
                <w:lang/>
              </w:rPr>
              <w:t>×</w:t>
            </w:r>
            <w:r>
              <w:rPr>
                <w:rFonts w:ascii="宋体" w:hAnsi="宋体" w:cs="宋体" w:hint="eastAsia"/>
                <w:color w:val="000000"/>
                <w:kern w:val="0"/>
                <w:szCs w:val="21"/>
                <w:lang/>
              </w:rPr>
              <w:t>26.8mm</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2</w:t>
            </w:r>
            <w:r>
              <w:rPr>
                <w:rFonts w:ascii="宋体" w:hAnsi="宋体" w:cs="宋体" w:hint="eastAsia"/>
                <w:color w:val="000000"/>
                <w:kern w:val="0"/>
                <w:szCs w:val="21"/>
                <w:lang/>
              </w:rPr>
              <w:t>、后锁壳尺寸（约）</w:t>
            </w:r>
            <w:r>
              <w:rPr>
                <w:rFonts w:ascii="宋体" w:hAnsi="宋体" w:cs="宋体" w:hint="eastAsia"/>
                <w:color w:val="000000"/>
                <w:kern w:val="0"/>
                <w:szCs w:val="21"/>
                <w:lang/>
              </w:rPr>
              <w:t>:280</w:t>
            </w:r>
            <w:r>
              <w:rPr>
                <w:rFonts w:ascii="宋体" w:hAnsi="宋体" w:cs="宋体" w:hint="eastAsia"/>
                <w:color w:val="000000"/>
                <w:kern w:val="0"/>
                <w:szCs w:val="21"/>
                <w:lang/>
              </w:rPr>
              <w:t>×</w:t>
            </w:r>
            <w:r>
              <w:rPr>
                <w:rFonts w:ascii="宋体" w:hAnsi="宋体" w:cs="宋体" w:hint="eastAsia"/>
                <w:color w:val="000000"/>
                <w:kern w:val="0"/>
                <w:szCs w:val="21"/>
                <w:lang/>
              </w:rPr>
              <w:t>64</w:t>
            </w:r>
            <w:r>
              <w:rPr>
                <w:rFonts w:ascii="宋体" w:hAnsi="宋体" w:cs="宋体" w:hint="eastAsia"/>
                <w:color w:val="000000"/>
                <w:kern w:val="0"/>
                <w:szCs w:val="21"/>
                <w:lang/>
              </w:rPr>
              <w:t>×</w:t>
            </w:r>
            <w:r>
              <w:rPr>
                <w:rFonts w:ascii="宋体" w:hAnsi="宋体" w:cs="宋体" w:hint="eastAsia"/>
                <w:color w:val="000000"/>
                <w:kern w:val="0"/>
                <w:szCs w:val="21"/>
                <w:lang/>
              </w:rPr>
              <w:t>24.8mm</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、适配锁体</w:t>
            </w:r>
            <w:r>
              <w:rPr>
                <w:rFonts w:ascii="宋体" w:hAnsi="宋体" w:cs="宋体" w:hint="eastAsia"/>
                <w:color w:val="000000"/>
                <w:kern w:val="0"/>
                <w:szCs w:val="21"/>
                <w:lang/>
              </w:rPr>
              <w:t>:6050</w:t>
            </w:r>
            <w:r>
              <w:rPr>
                <w:rFonts w:ascii="宋体" w:hAnsi="宋体" w:cs="宋体" w:hint="eastAsia"/>
                <w:color w:val="000000"/>
                <w:kern w:val="0"/>
                <w:szCs w:val="21"/>
                <w:lang/>
              </w:rPr>
              <w:t>锁体、</w:t>
            </w:r>
            <w:r>
              <w:rPr>
                <w:rFonts w:ascii="宋体" w:hAnsi="宋体" w:cs="宋体" w:hint="eastAsia"/>
                <w:color w:val="000000"/>
                <w:kern w:val="0"/>
                <w:szCs w:val="21"/>
                <w:lang/>
              </w:rPr>
              <w:t>6050</w:t>
            </w:r>
            <w:r>
              <w:rPr>
                <w:rFonts w:ascii="宋体" w:hAnsi="宋体" w:cs="宋体" w:hint="eastAsia"/>
                <w:color w:val="000000"/>
                <w:kern w:val="0"/>
                <w:szCs w:val="21"/>
                <w:lang/>
              </w:rPr>
              <w:t>门磁锁体</w:t>
            </w:r>
            <w:r>
              <w:rPr>
                <w:rFonts w:ascii="宋体" w:hAnsi="宋体" w:cs="宋体" w:hint="eastAsia"/>
                <w:color w:val="000000"/>
                <w:kern w:val="0"/>
                <w:szCs w:val="21"/>
                <w:lang/>
              </w:rPr>
              <w:t>(</w:t>
            </w:r>
            <w:r>
              <w:rPr>
                <w:rFonts w:ascii="宋体" w:hAnsi="宋体" w:cs="宋体" w:hint="eastAsia"/>
                <w:color w:val="000000"/>
                <w:kern w:val="0"/>
                <w:szCs w:val="21"/>
                <w:lang/>
              </w:rPr>
              <w:t>门磁版本</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br/>
              <w:t>4</w:t>
            </w:r>
            <w:r>
              <w:rPr>
                <w:rFonts w:ascii="宋体" w:hAnsi="宋体" w:cs="宋体" w:hint="eastAsia"/>
                <w:color w:val="000000"/>
                <w:kern w:val="0"/>
                <w:szCs w:val="21"/>
                <w:lang/>
              </w:rPr>
              <w:t>、材质</w:t>
            </w:r>
            <w:r>
              <w:rPr>
                <w:rFonts w:ascii="宋体" w:hAnsi="宋体" w:cs="宋体" w:hint="eastAsia"/>
                <w:color w:val="000000"/>
                <w:kern w:val="0"/>
                <w:szCs w:val="21"/>
                <w:lang/>
              </w:rPr>
              <w:t>:</w:t>
            </w:r>
            <w:r>
              <w:rPr>
                <w:rFonts w:ascii="宋体" w:hAnsi="宋体" w:cs="宋体" w:hint="eastAsia"/>
                <w:color w:val="000000"/>
                <w:kern w:val="0"/>
                <w:szCs w:val="21"/>
                <w:lang/>
              </w:rPr>
              <w:t>铝合金。</w:t>
            </w:r>
            <w:r>
              <w:rPr>
                <w:rFonts w:ascii="宋体" w:hAnsi="宋体" w:cs="宋体" w:hint="eastAsia"/>
                <w:color w:val="000000"/>
                <w:kern w:val="0"/>
                <w:szCs w:val="21"/>
                <w:lang/>
              </w:rPr>
              <w:br/>
              <w:t>5</w:t>
            </w:r>
            <w:r>
              <w:rPr>
                <w:rFonts w:ascii="宋体" w:hAnsi="宋体" w:cs="宋体" w:hint="eastAsia"/>
                <w:color w:val="000000"/>
                <w:kern w:val="0"/>
                <w:szCs w:val="21"/>
                <w:lang/>
              </w:rPr>
              <w:t>、颜色</w:t>
            </w:r>
            <w:r>
              <w:rPr>
                <w:rFonts w:ascii="宋体" w:hAnsi="宋体" w:cs="宋体" w:hint="eastAsia"/>
                <w:color w:val="000000"/>
                <w:kern w:val="0"/>
                <w:szCs w:val="21"/>
                <w:lang/>
              </w:rPr>
              <w:t>:</w:t>
            </w:r>
            <w:r>
              <w:rPr>
                <w:rFonts w:ascii="宋体" w:hAnsi="宋体" w:cs="宋体" w:hint="eastAsia"/>
                <w:color w:val="000000"/>
                <w:kern w:val="0"/>
                <w:szCs w:val="21"/>
                <w:lang/>
              </w:rPr>
              <w:t>黑色。</w:t>
            </w:r>
            <w:r>
              <w:rPr>
                <w:rFonts w:ascii="宋体" w:hAnsi="宋体" w:cs="宋体" w:hint="eastAsia"/>
                <w:color w:val="000000"/>
                <w:kern w:val="0"/>
                <w:szCs w:val="21"/>
                <w:lang/>
              </w:rPr>
              <w:br/>
              <w:t>6</w:t>
            </w:r>
            <w:r>
              <w:rPr>
                <w:rFonts w:ascii="宋体" w:hAnsi="宋体" w:cs="宋体" w:hint="eastAsia"/>
                <w:color w:val="000000"/>
                <w:kern w:val="0"/>
                <w:szCs w:val="21"/>
                <w:lang/>
              </w:rPr>
              <w:t>、防护等级</w:t>
            </w:r>
            <w:r>
              <w:rPr>
                <w:rFonts w:ascii="宋体" w:hAnsi="宋体" w:cs="宋体" w:hint="eastAsia"/>
                <w:color w:val="000000"/>
                <w:kern w:val="0"/>
                <w:szCs w:val="21"/>
                <w:lang/>
              </w:rPr>
              <w:t>:</w:t>
            </w:r>
            <w:r>
              <w:rPr>
                <w:rFonts w:ascii="宋体" w:hAnsi="宋体" w:cs="宋体" w:hint="eastAsia"/>
                <w:color w:val="000000"/>
                <w:kern w:val="0"/>
                <w:szCs w:val="21"/>
                <w:lang/>
              </w:rPr>
              <w:t>≥国标</w:t>
            </w:r>
            <w:r>
              <w:rPr>
                <w:rFonts w:ascii="宋体" w:hAnsi="宋体" w:cs="宋体" w:hint="eastAsia"/>
                <w:color w:val="000000"/>
                <w:kern w:val="0"/>
                <w:szCs w:val="21"/>
                <w:lang/>
              </w:rPr>
              <w:t>A</w:t>
            </w:r>
            <w:r>
              <w:rPr>
                <w:rFonts w:ascii="宋体" w:hAnsi="宋体" w:cs="宋体" w:hint="eastAsia"/>
                <w:color w:val="000000"/>
                <w:kern w:val="0"/>
                <w:szCs w:val="21"/>
                <w:lang/>
              </w:rPr>
              <w:t>级</w:t>
            </w:r>
            <w:r>
              <w:rPr>
                <w:rFonts w:ascii="宋体" w:hAnsi="宋体" w:cs="宋体" w:hint="eastAsia"/>
                <w:color w:val="000000"/>
                <w:kern w:val="0"/>
                <w:szCs w:val="21"/>
                <w:lang/>
              </w:rPr>
              <w:t>(</w:t>
            </w:r>
            <w:r>
              <w:rPr>
                <w:rFonts w:ascii="宋体" w:hAnsi="宋体" w:cs="宋体" w:hint="eastAsia"/>
                <w:color w:val="000000"/>
                <w:kern w:val="0"/>
                <w:szCs w:val="21"/>
                <w:lang/>
              </w:rPr>
              <w:t>安全电子级门锁</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br/>
              <w:t>7</w:t>
            </w:r>
            <w:r>
              <w:rPr>
                <w:rFonts w:ascii="宋体" w:hAnsi="宋体" w:cs="宋体" w:hint="eastAsia"/>
                <w:color w:val="000000"/>
                <w:kern w:val="0"/>
                <w:szCs w:val="21"/>
                <w:lang/>
              </w:rPr>
              <w:t>、工作电压</w:t>
            </w:r>
            <w:r>
              <w:rPr>
                <w:rFonts w:ascii="宋体" w:hAnsi="宋体" w:cs="宋体" w:hint="eastAsia"/>
                <w:color w:val="000000"/>
                <w:kern w:val="0"/>
                <w:szCs w:val="21"/>
                <w:lang/>
              </w:rPr>
              <w:t>:4.6-6V</w:t>
            </w:r>
            <w:r>
              <w:rPr>
                <w:rFonts w:ascii="宋体" w:hAnsi="宋体" w:cs="宋体" w:hint="eastAsia"/>
                <w:color w:val="000000"/>
                <w:kern w:val="0"/>
                <w:szCs w:val="21"/>
                <w:lang/>
              </w:rPr>
              <w:t>。</w:t>
            </w:r>
            <w:r>
              <w:rPr>
                <w:rFonts w:ascii="宋体" w:hAnsi="宋体" w:cs="宋体" w:hint="eastAsia"/>
                <w:color w:val="000000"/>
                <w:kern w:val="0"/>
                <w:szCs w:val="21"/>
                <w:lang/>
              </w:rPr>
              <w:br/>
              <w:t>8</w:t>
            </w:r>
            <w:r>
              <w:rPr>
                <w:rFonts w:ascii="宋体" w:hAnsi="宋体" w:cs="宋体" w:hint="eastAsia"/>
                <w:color w:val="000000"/>
                <w:kern w:val="0"/>
                <w:szCs w:val="21"/>
                <w:lang/>
              </w:rPr>
              <w:t>、静态电流</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90</w:t>
            </w:r>
            <w:r>
              <w:rPr>
                <w:rFonts w:ascii="宋体" w:hAnsi="宋体" w:cs="宋体" w:hint="eastAsia"/>
                <w:color w:val="000000"/>
                <w:kern w:val="0"/>
                <w:szCs w:val="21"/>
                <w:lang/>
              </w:rPr>
              <w:t>μ</w:t>
            </w:r>
            <w:r>
              <w:rPr>
                <w:rFonts w:ascii="宋体" w:hAnsi="宋体" w:cs="宋体" w:hint="eastAsia"/>
                <w:color w:val="000000"/>
                <w:kern w:val="0"/>
                <w:szCs w:val="21"/>
                <w:lang/>
              </w:rPr>
              <w:t>A</w:t>
            </w:r>
            <w:r>
              <w:rPr>
                <w:rFonts w:ascii="宋体" w:hAnsi="宋体" w:cs="宋体" w:hint="eastAsia"/>
                <w:color w:val="000000"/>
                <w:kern w:val="0"/>
                <w:szCs w:val="21"/>
                <w:lang/>
              </w:rPr>
              <w:t>。</w:t>
            </w:r>
            <w:r>
              <w:rPr>
                <w:rFonts w:ascii="宋体" w:hAnsi="宋体" w:cs="宋体" w:hint="eastAsia"/>
                <w:color w:val="000000"/>
                <w:kern w:val="0"/>
                <w:szCs w:val="21"/>
                <w:lang/>
              </w:rPr>
              <w:br/>
              <w:t>9</w:t>
            </w:r>
            <w:r>
              <w:rPr>
                <w:rFonts w:ascii="宋体" w:hAnsi="宋体" w:cs="宋体" w:hint="eastAsia"/>
                <w:color w:val="000000"/>
                <w:kern w:val="0"/>
                <w:szCs w:val="21"/>
                <w:lang/>
              </w:rPr>
              <w:t>、动态电流</w:t>
            </w:r>
            <w:r>
              <w:rPr>
                <w:rFonts w:ascii="宋体" w:hAnsi="宋体" w:cs="宋体" w:hint="eastAsia"/>
                <w:color w:val="000000"/>
                <w:kern w:val="0"/>
                <w:szCs w:val="21"/>
                <w:lang/>
              </w:rPr>
              <w:t>:&lt;300mA(</w:t>
            </w:r>
            <w:r>
              <w:rPr>
                <w:rFonts w:ascii="宋体" w:hAnsi="宋体" w:cs="宋体" w:hint="eastAsia"/>
                <w:color w:val="000000"/>
                <w:kern w:val="0"/>
                <w:szCs w:val="21"/>
                <w:lang/>
              </w:rPr>
              <w:t>平均电流</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br/>
              <w:t>10</w:t>
            </w:r>
            <w:r>
              <w:rPr>
                <w:rFonts w:ascii="宋体" w:hAnsi="宋体" w:cs="宋体" w:hint="eastAsia"/>
                <w:color w:val="000000"/>
                <w:kern w:val="0"/>
                <w:szCs w:val="21"/>
                <w:lang/>
              </w:rPr>
              <w:t>、电池参数</w:t>
            </w:r>
            <w:r>
              <w:rPr>
                <w:rFonts w:ascii="宋体" w:hAnsi="宋体" w:cs="宋体" w:hint="eastAsia"/>
                <w:color w:val="000000"/>
                <w:kern w:val="0"/>
                <w:szCs w:val="21"/>
                <w:lang/>
              </w:rPr>
              <w:t>:4</w:t>
            </w:r>
            <w:r>
              <w:rPr>
                <w:rFonts w:ascii="宋体" w:hAnsi="宋体" w:cs="宋体" w:hint="eastAsia"/>
                <w:color w:val="000000"/>
                <w:kern w:val="0"/>
                <w:szCs w:val="21"/>
                <w:lang/>
              </w:rPr>
              <w:t>节</w:t>
            </w:r>
            <w:r>
              <w:rPr>
                <w:rFonts w:ascii="宋体" w:hAnsi="宋体" w:cs="宋体" w:hint="eastAsia"/>
                <w:color w:val="000000"/>
                <w:kern w:val="0"/>
                <w:szCs w:val="21"/>
                <w:lang/>
              </w:rPr>
              <w:t>5</w:t>
            </w:r>
            <w:r>
              <w:rPr>
                <w:rFonts w:ascii="宋体" w:hAnsi="宋体" w:cs="宋体" w:hint="eastAsia"/>
                <w:color w:val="000000"/>
                <w:kern w:val="0"/>
                <w:szCs w:val="21"/>
                <w:lang/>
              </w:rPr>
              <w:t>号干电池。</w:t>
            </w:r>
            <w:r>
              <w:rPr>
                <w:rFonts w:ascii="宋体" w:hAnsi="宋体" w:cs="宋体" w:hint="eastAsia"/>
                <w:color w:val="000000"/>
                <w:kern w:val="0"/>
                <w:szCs w:val="21"/>
                <w:lang/>
              </w:rPr>
              <w:br/>
              <w:t>11</w:t>
            </w:r>
            <w:r>
              <w:rPr>
                <w:rFonts w:ascii="宋体" w:hAnsi="宋体" w:cs="宋体" w:hint="eastAsia"/>
                <w:color w:val="000000"/>
                <w:kern w:val="0"/>
                <w:szCs w:val="21"/>
                <w:lang/>
              </w:rPr>
              <w:t>、电池使用寿命</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t>10</w:t>
            </w:r>
            <w:r>
              <w:rPr>
                <w:rFonts w:ascii="宋体" w:hAnsi="宋体" w:cs="宋体" w:hint="eastAsia"/>
                <w:color w:val="000000"/>
                <w:kern w:val="0"/>
                <w:szCs w:val="21"/>
                <w:lang/>
              </w:rPr>
              <w:t>个月，低电量报警</w:t>
            </w:r>
            <w:r>
              <w:rPr>
                <w:rFonts w:ascii="宋体" w:hAnsi="宋体" w:cs="宋体" w:hint="eastAsia"/>
                <w:color w:val="000000"/>
                <w:kern w:val="0"/>
                <w:szCs w:val="21"/>
                <w:lang/>
              </w:rPr>
              <w:t>:</w:t>
            </w:r>
            <w:r>
              <w:rPr>
                <w:rFonts w:ascii="宋体" w:hAnsi="宋体" w:cs="宋体" w:hint="eastAsia"/>
                <w:color w:val="000000"/>
                <w:kern w:val="0"/>
                <w:szCs w:val="21"/>
                <w:lang/>
              </w:rPr>
              <w:t>低于</w:t>
            </w:r>
            <w:r>
              <w:rPr>
                <w:rFonts w:ascii="宋体" w:hAnsi="宋体" w:cs="宋体" w:hint="eastAsia"/>
                <w:color w:val="000000"/>
                <w:kern w:val="0"/>
                <w:szCs w:val="21"/>
                <w:lang/>
              </w:rPr>
              <w:t xml:space="preserve"> 20%</w:t>
            </w:r>
            <w:r>
              <w:rPr>
                <w:rFonts w:ascii="宋体" w:hAnsi="宋体" w:cs="宋体" w:hint="eastAsia"/>
                <w:color w:val="000000"/>
                <w:kern w:val="0"/>
                <w:szCs w:val="21"/>
                <w:lang/>
              </w:rPr>
              <w:t>，自动低电语音报警。</w:t>
            </w:r>
            <w:r>
              <w:rPr>
                <w:rFonts w:ascii="宋体" w:hAnsi="宋体" w:cs="宋体" w:hint="eastAsia"/>
                <w:color w:val="000000"/>
                <w:kern w:val="0"/>
                <w:szCs w:val="21"/>
                <w:lang/>
              </w:rPr>
              <w:br/>
              <w:t>12</w:t>
            </w:r>
            <w:r>
              <w:rPr>
                <w:rFonts w:ascii="宋体" w:hAnsi="宋体" w:cs="宋体" w:hint="eastAsia"/>
                <w:color w:val="000000"/>
                <w:kern w:val="0"/>
                <w:szCs w:val="21"/>
                <w:lang/>
              </w:rPr>
              <w:t>、无线通信</w:t>
            </w:r>
            <w:r>
              <w:rPr>
                <w:rFonts w:ascii="宋体" w:hAnsi="宋体" w:cs="宋体" w:hint="eastAsia"/>
                <w:color w:val="000000"/>
                <w:kern w:val="0"/>
                <w:szCs w:val="21"/>
                <w:lang/>
              </w:rPr>
              <w:t>:Zigbee</w:t>
            </w:r>
            <w:r>
              <w:rPr>
                <w:rFonts w:ascii="宋体" w:hAnsi="宋体" w:cs="宋体" w:hint="eastAsia"/>
                <w:color w:val="000000"/>
                <w:kern w:val="0"/>
                <w:szCs w:val="21"/>
                <w:lang/>
              </w:rPr>
              <w:t>。</w:t>
            </w:r>
            <w:r>
              <w:rPr>
                <w:rFonts w:ascii="宋体" w:hAnsi="宋体" w:cs="宋体" w:hint="eastAsia"/>
                <w:color w:val="000000"/>
                <w:kern w:val="0"/>
                <w:szCs w:val="21"/>
                <w:lang/>
              </w:rPr>
              <w:br/>
              <w:t>13</w:t>
            </w:r>
            <w:r>
              <w:rPr>
                <w:rFonts w:ascii="宋体" w:hAnsi="宋体" w:cs="宋体" w:hint="eastAsia"/>
                <w:color w:val="000000"/>
                <w:kern w:val="0"/>
                <w:szCs w:val="21"/>
                <w:lang/>
              </w:rPr>
              <w:t>、适用门类型：木门，防盗门，铜门等。</w:t>
            </w:r>
            <w:r>
              <w:rPr>
                <w:rFonts w:ascii="宋体" w:hAnsi="宋体" w:cs="宋体" w:hint="eastAsia"/>
                <w:color w:val="000000"/>
                <w:kern w:val="0"/>
                <w:szCs w:val="21"/>
                <w:lang/>
              </w:rPr>
              <w:br/>
              <w:t>14</w:t>
            </w:r>
            <w:r>
              <w:rPr>
                <w:rFonts w:ascii="宋体" w:hAnsi="宋体" w:cs="宋体" w:hint="eastAsia"/>
                <w:color w:val="000000"/>
                <w:kern w:val="0"/>
                <w:szCs w:val="21"/>
                <w:lang/>
              </w:rPr>
              <w:t>、适用门厚度：</w:t>
            </w:r>
            <w:r>
              <w:rPr>
                <w:rFonts w:ascii="宋体" w:hAnsi="宋体" w:cs="宋体" w:hint="eastAsia"/>
                <w:color w:val="000000"/>
                <w:kern w:val="0"/>
                <w:szCs w:val="21"/>
                <w:lang/>
              </w:rPr>
              <w:t>40</w:t>
            </w:r>
            <w:r>
              <w:rPr>
                <w:rFonts w:ascii="宋体" w:hAnsi="宋体" w:cs="宋体" w:hint="eastAsia"/>
                <w:color w:val="000000"/>
                <w:kern w:val="0"/>
                <w:szCs w:val="21"/>
                <w:lang/>
              </w:rPr>
              <w:t>～</w:t>
            </w:r>
            <w:r>
              <w:rPr>
                <w:rFonts w:ascii="宋体" w:hAnsi="宋体" w:cs="宋体" w:hint="eastAsia"/>
                <w:color w:val="000000"/>
                <w:kern w:val="0"/>
                <w:szCs w:val="21"/>
                <w:lang/>
              </w:rPr>
              <w:t>120</w:t>
            </w:r>
            <w:r>
              <w:rPr>
                <w:rFonts w:ascii="宋体" w:hAnsi="宋体" w:cs="宋体" w:hint="eastAsia"/>
                <w:color w:val="000000"/>
                <w:kern w:val="0"/>
                <w:szCs w:val="21"/>
                <w:lang/>
              </w:rPr>
              <w:t>mm</w:t>
            </w:r>
            <w:r>
              <w:rPr>
                <w:rFonts w:ascii="宋体" w:hAnsi="宋体" w:cs="宋体" w:hint="eastAsia"/>
                <w:color w:val="000000"/>
                <w:kern w:val="0"/>
                <w:szCs w:val="21"/>
                <w:lang/>
              </w:rPr>
              <w:t>。</w:t>
            </w:r>
            <w:r>
              <w:rPr>
                <w:rFonts w:ascii="宋体" w:hAnsi="宋体" w:cs="宋体" w:hint="eastAsia"/>
                <w:color w:val="000000"/>
                <w:kern w:val="0"/>
                <w:szCs w:val="21"/>
                <w:lang/>
              </w:rPr>
              <w:br/>
              <w:t>15</w:t>
            </w:r>
            <w:r>
              <w:rPr>
                <w:rFonts w:ascii="宋体" w:hAnsi="宋体" w:cs="宋体" w:hint="eastAsia"/>
                <w:color w:val="000000"/>
                <w:kern w:val="0"/>
                <w:szCs w:val="21"/>
                <w:lang/>
              </w:rPr>
              <w:t>、开锁方式</w:t>
            </w:r>
            <w:r>
              <w:rPr>
                <w:rFonts w:ascii="宋体" w:hAnsi="宋体" w:cs="宋体" w:hint="eastAsia"/>
                <w:color w:val="000000"/>
                <w:kern w:val="0"/>
                <w:szCs w:val="21"/>
                <w:lang/>
              </w:rPr>
              <w:t>:</w:t>
            </w:r>
            <w:r>
              <w:rPr>
                <w:rFonts w:ascii="宋体" w:hAnsi="宋体" w:cs="宋体" w:hint="eastAsia"/>
                <w:color w:val="000000"/>
                <w:kern w:val="0"/>
                <w:szCs w:val="21"/>
                <w:lang/>
              </w:rPr>
              <w:t>密码、卡片、钥匙。</w:t>
            </w:r>
            <w:r>
              <w:rPr>
                <w:rFonts w:ascii="宋体" w:hAnsi="宋体" w:cs="宋体" w:hint="eastAsia"/>
                <w:color w:val="000000"/>
                <w:kern w:val="0"/>
                <w:szCs w:val="21"/>
                <w:lang/>
              </w:rPr>
              <w:br/>
              <w:t>16</w:t>
            </w:r>
            <w:r>
              <w:rPr>
                <w:rFonts w:ascii="宋体" w:hAnsi="宋体" w:cs="宋体" w:hint="eastAsia"/>
                <w:color w:val="000000"/>
                <w:kern w:val="0"/>
                <w:szCs w:val="21"/>
                <w:lang/>
              </w:rPr>
              <w:t>、远程管理</w:t>
            </w:r>
            <w:r>
              <w:rPr>
                <w:rFonts w:ascii="宋体" w:hAnsi="宋体" w:cs="宋体" w:hint="eastAsia"/>
                <w:color w:val="000000"/>
                <w:kern w:val="0"/>
                <w:szCs w:val="21"/>
                <w:lang/>
              </w:rPr>
              <w:t>:</w:t>
            </w:r>
            <w:r>
              <w:rPr>
                <w:rFonts w:ascii="宋体" w:hAnsi="宋体" w:cs="宋体" w:hint="eastAsia"/>
                <w:color w:val="000000"/>
                <w:kern w:val="0"/>
                <w:szCs w:val="21"/>
                <w:lang/>
              </w:rPr>
              <w:t>支持</w:t>
            </w:r>
            <w:r>
              <w:rPr>
                <w:rFonts w:ascii="宋体" w:hAnsi="宋体" w:cs="宋体" w:hint="eastAsia"/>
                <w:color w:val="000000"/>
                <w:kern w:val="0"/>
                <w:szCs w:val="21"/>
                <w:lang/>
              </w:rPr>
              <w:t xml:space="preserve">TCL SaaS </w:t>
            </w:r>
            <w:r>
              <w:rPr>
                <w:rFonts w:ascii="宋体" w:hAnsi="宋体" w:cs="宋体" w:hint="eastAsia"/>
                <w:color w:val="000000"/>
                <w:kern w:val="0"/>
                <w:szCs w:val="21"/>
                <w:lang/>
              </w:rPr>
              <w:t>系统管理。</w:t>
            </w:r>
            <w:r>
              <w:rPr>
                <w:rFonts w:ascii="宋体" w:hAnsi="宋体" w:cs="宋体" w:hint="eastAsia"/>
                <w:color w:val="000000"/>
                <w:kern w:val="0"/>
                <w:szCs w:val="21"/>
                <w:lang/>
              </w:rPr>
              <w:br/>
              <w:t>17</w:t>
            </w:r>
            <w:r>
              <w:rPr>
                <w:rFonts w:ascii="宋体" w:hAnsi="宋体" w:cs="宋体" w:hint="eastAsia"/>
                <w:color w:val="000000"/>
                <w:kern w:val="0"/>
                <w:szCs w:val="21"/>
                <w:lang/>
              </w:rPr>
              <w:t>、支持</w:t>
            </w:r>
            <w:r>
              <w:rPr>
                <w:rFonts w:ascii="宋体" w:hAnsi="宋体" w:cs="宋体" w:hint="eastAsia"/>
                <w:color w:val="000000"/>
                <w:kern w:val="0"/>
                <w:szCs w:val="21"/>
                <w:lang/>
              </w:rPr>
              <w:t>web</w:t>
            </w:r>
            <w:r>
              <w:rPr>
                <w:rFonts w:ascii="宋体" w:hAnsi="宋体" w:cs="宋体" w:hint="eastAsia"/>
                <w:color w:val="000000"/>
                <w:kern w:val="0"/>
                <w:szCs w:val="21"/>
                <w:lang/>
              </w:rPr>
              <w:t>端后台控制，统一管理门锁。</w:t>
            </w:r>
            <w:r>
              <w:rPr>
                <w:rFonts w:ascii="宋体" w:hAnsi="宋体" w:cs="宋体" w:hint="eastAsia"/>
                <w:color w:val="000000"/>
                <w:kern w:val="0"/>
                <w:szCs w:val="21"/>
                <w:lang/>
              </w:rPr>
              <w:br/>
              <w:t>18</w:t>
            </w:r>
            <w:r>
              <w:rPr>
                <w:rFonts w:ascii="宋体" w:hAnsi="宋体" w:cs="宋体" w:hint="eastAsia"/>
                <w:color w:val="000000"/>
                <w:kern w:val="0"/>
                <w:szCs w:val="21"/>
                <w:lang/>
              </w:rPr>
              <w:t>、可修改管家密码，通过控制台可以选择房价更改相应的管家密码，实现分组管理。</w:t>
            </w:r>
            <w:r>
              <w:rPr>
                <w:rFonts w:ascii="宋体" w:hAnsi="宋体" w:cs="宋体" w:hint="eastAsia"/>
                <w:color w:val="000000"/>
                <w:kern w:val="0"/>
                <w:szCs w:val="21"/>
                <w:lang/>
              </w:rPr>
              <w:br/>
              <w:t>19</w:t>
            </w:r>
            <w:r>
              <w:rPr>
                <w:rFonts w:ascii="宋体" w:hAnsi="宋体" w:cs="宋体" w:hint="eastAsia"/>
                <w:color w:val="000000"/>
                <w:kern w:val="0"/>
                <w:szCs w:val="21"/>
                <w:lang/>
              </w:rPr>
              <w:t>、可添加学员密码，通过控制台选择房间进行添加学员密码，可实现各房</w:t>
            </w:r>
            <w:r>
              <w:rPr>
                <w:rFonts w:ascii="宋体" w:hAnsi="宋体" w:cs="宋体" w:hint="eastAsia"/>
                <w:color w:val="000000"/>
                <w:kern w:val="0"/>
                <w:szCs w:val="21"/>
                <w:lang/>
              </w:rPr>
              <w:lastRenderedPageBreak/>
              <w:t>间密码不重复。</w:t>
            </w:r>
            <w:r>
              <w:rPr>
                <w:rFonts w:ascii="宋体" w:hAnsi="宋体" w:cs="宋体" w:hint="eastAsia"/>
                <w:color w:val="000000"/>
                <w:kern w:val="0"/>
                <w:szCs w:val="21"/>
                <w:lang/>
              </w:rPr>
              <w:br/>
              <w:t>20</w:t>
            </w:r>
            <w:r>
              <w:rPr>
                <w:rFonts w:ascii="宋体" w:hAnsi="宋体" w:cs="宋体" w:hint="eastAsia"/>
                <w:color w:val="000000"/>
                <w:kern w:val="0"/>
                <w:szCs w:val="21"/>
                <w:lang/>
              </w:rPr>
              <w:t>、可通过控制台删除学员密码，选择房间删除房间信息。</w:t>
            </w:r>
            <w:r>
              <w:rPr>
                <w:rFonts w:ascii="宋体" w:hAnsi="宋体" w:cs="宋体" w:hint="eastAsia"/>
                <w:color w:val="000000"/>
                <w:kern w:val="0"/>
                <w:szCs w:val="21"/>
                <w:lang/>
              </w:rPr>
              <w:br/>
              <w:t>21</w:t>
            </w:r>
            <w:r>
              <w:rPr>
                <w:rFonts w:ascii="宋体" w:hAnsi="宋体" w:cs="宋体" w:hint="eastAsia"/>
                <w:color w:val="000000"/>
                <w:kern w:val="0"/>
                <w:szCs w:val="21"/>
                <w:lang/>
              </w:rPr>
              <w:t>、云平台拥有设备中心板块，可以通过设备中心查看各房间门锁的在离线情况。</w:t>
            </w:r>
            <w:r>
              <w:rPr>
                <w:rFonts w:ascii="宋体" w:hAnsi="宋体" w:cs="宋体" w:hint="eastAsia"/>
                <w:color w:val="000000"/>
                <w:kern w:val="0"/>
                <w:szCs w:val="21"/>
                <w:lang/>
              </w:rPr>
              <w:br/>
              <w:t>22</w:t>
            </w:r>
            <w:r>
              <w:rPr>
                <w:rFonts w:ascii="宋体" w:hAnsi="宋体" w:cs="宋体" w:hint="eastAsia"/>
                <w:color w:val="000000"/>
                <w:kern w:val="0"/>
                <w:szCs w:val="21"/>
                <w:lang/>
              </w:rPr>
              <w:t>、通过设备中心实现同步门禁密码，设置门禁密码。</w:t>
            </w:r>
            <w:r>
              <w:rPr>
                <w:rFonts w:ascii="宋体" w:hAnsi="宋体" w:cs="宋体" w:hint="eastAsia"/>
                <w:color w:val="000000"/>
                <w:kern w:val="0"/>
                <w:szCs w:val="21"/>
                <w:lang/>
              </w:rPr>
              <w:br/>
              <w:t>23</w:t>
            </w:r>
            <w:r>
              <w:rPr>
                <w:rFonts w:ascii="宋体" w:hAnsi="宋体" w:cs="宋体" w:hint="eastAsia"/>
                <w:color w:val="000000"/>
                <w:kern w:val="0"/>
                <w:szCs w:val="21"/>
                <w:lang/>
              </w:rPr>
              <w:t>、可以设置远程开门，通</w:t>
            </w:r>
            <w:r>
              <w:rPr>
                <w:rFonts w:ascii="宋体" w:hAnsi="宋体" w:cs="宋体" w:hint="eastAsia"/>
                <w:color w:val="000000"/>
                <w:kern w:val="0"/>
                <w:szCs w:val="21"/>
                <w:lang/>
              </w:rPr>
              <w:t>过设备中心远程实现门锁打开。</w:t>
            </w:r>
            <w:r>
              <w:rPr>
                <w:rFonts w:ascii="宋体" w:hAnsi="宋体" w:cs="宋体" w:hint="eastAsia"/>
                <w:color w:val="000000"/>
                <w:kern w:val="0"/>
                <w:szCs w:val="21"/>
                <w:lang/>
              </w:rPr>
              <w:br/>
              <w:t>24</w:t>
            </w:r>
            <w:r>
              <w:rPr>
                <w:rFonts w:ascii="宋体" w:hAnsi="宋体" w:cs="宋体" w:hint="eastAsia"/>
                <w:color w:val="000000"/>
                <w:kern w:val="0"/>
                <w:szCs w:val="21"/>
                <w:lang/>
              </w:rPr>
              <w:t>、可以实现门锁常开</w:t>
            </w:r>
            <w:r>
              <w:rPr>
                <w:rFonts w:ascii="宋体" w:hAnsi="宋体" w:cs="宋体" w:hint="eastAsia"/>
                <w:color w:val="000000"/>
                <w:kern w:val="0"/>
                <w:szCs w:val="21"/>
                <w:lang/>
              </w:rPr>
              <w:t>/</w:t>
            </w:r>
            <w:r>
              <w:rPr>
                <w:rFonts w:ascii="宋体" w:hAnsi="宋体" w:cs="宋体" w:hint="eastAsia"/>
                <w:color w:val="000000"/>
                <w:kern w:val="0"/>
                <w:szCs w:val="21"/>
                <w:lang/>
              </w:rPr>
              <w:t>常闭，后台进行统一管理，可实现线上报修，通过平台进行报修，预约上门维修。</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lastRenderedPageBreak/>
              <w:t>34</w:t>
            </w:r>
          </w:p>
        </w:tc>
        <w:tc>
          <w:tcPr>
            <w:tcW w:w="1103"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sz w:val="21"/>
                <w:szCs w:val="21"/>
                <w:lang/>
              </w:rPr>
              <w:t>智能门锁</w:t>
            </w:r>
          </w:p>
        </w:tc>
        <w:tc>
          <w:tcPr>
            <w:tcW w:w="575" w:type="dxa"/>
            <w:tcBorders>
              <w:top w:val="single" w:sz="4" w:space="0" w:color="auto"/>
            </w:tcBorders>
            <w:shd w:val="clear" w:color="auto" w:fill="FFFFFF"/>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个</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kern w:val="0"/>
                <w:szCs w:val="21"/>
                <w:lang/>
              </w:rPr>
              <w:t>1</w:t>
            </w:r>
            <w:r>
              <w:rPr>
                <w:rFonts w:ascii="宋体" w:hAnsi="宋体" w:cs="宋体" w:hint="eastAsia"/>
                <w:color w:val="000000"/>
                <w:kern w:val="0"/>
                <w:szCs w:val="21"/>
                <w:lang/>
              </w:rPr>
              <w:t>、指纹方式：灵速双校准指纹，采用指纹传感器，</w:t>
            </w:r>
            <w:r>
              <w:rPr>
                <w:rFonts w:ascii="宋体" w:hAnsi="宋体" w:cs="宋体" w:hint="eastAsia"/>
                <w:color w:val="000000"/>
                <w:kern w:val="0"/>
                <w:szCs w:val="21"/>
                <w:lang/>
              </w:rPr>
              <w:t>AI</w:t>
            </w:r>
            <w:r>
              <w:rPr>
                <w:rFonts w:ascii="宋体" w:hAnsi="宋体" w:cs="宋体" w:hint="eastAsia"/>
                <w:color w:val="000000"/>
                <w:kern w:val="0"/>
                <w:szCs w:val="21"/>
                <w:lang/>
              </w:rPr>
              <w:t>双校准算法，指纹特征与图像双校准，提高老人小孩指纹识别率，</w:t>
            </w:r>
            <w:r>
              <w:rPr>
                <w:rFonts w:ascii="宋体" w:hAnsi="宋体" w:cs="宋体" w:hint="eastAsia"/>
                <w:color w:val="000000"/>
                <w:kern w:val="0"/>
                <w:szCs w:val="21"/>
                <w:lang/>
              </w:rPr>
              <w:t xml:space="preserve">0.4 </w:t>
            </w:r>
            <w:r>
              <w:rPr>
                <w:rFonts w:ascii="宋体" w:hAnsi="宋体" w:cs="宋体" w:hint="eastAsia"/>
                <w:color w:val="000000"/>
                <w:kern w:val="0"/>
                <w:szCs w:val="21"/>
                <w:lang/>
              </w:rPr>
              <w:t>秒灵速芯片，疾速识别，指纹识别握把一体化。</w:t>
            </w:r>
            <w:r>
              <w:rPr>
                <w:rFonts w:ascii="宋体" w:hAnsi="宋体" w:cs="宋体" w:hint="eastAsia"/>
                <w:color w:val="000000"/>
                <w:kern w:val="0"/>
                <w:szCs w:val="21"/>
                <w:lang/>
              </w:rPr>
              <w:br/>
              <w:t>2</w:t>
            </w:r>
            <w:r>
              <w:rPr>
                <w:rFonts w:ascii="宋体" w:hAnsi="宋体" w:cs="宋体" w:hint="eastAsia"/>
                <w:color w:val="000000"/>
                <w:kern w:val="0"/>
                <w:szCs w:val="21"/>
                <w:lang/>
              </w:rPr>
              <w:t>、续航能力：≥</w:t>
            </w:r>
            <w:r>
              <w:rPr>
                <w:rFonts w:ascii="宋体" w:hAnsi="宋体" w:cs="宋体" w:hint="eastAsia"/>
                <w:color w:val="000000"/>
                <w:kern w:val="0"/>
                <w:szCs w:val="21"/>
                <w:lang/>
              </w:rPr>
              <w:t>12</w:t>
            </w:r>
            <w:r>
              <w:rPr>
                <w:rFonts w:ascii="宋体" w:hAnsi="宋体" w:cs="宋体" w:hint="eastAsia"/>
                <w:color w:val="000000"/>
                <w:kern w:val="0"/>
                <w:szCs w:val="21"/>
                <w:lang/>
              </w:rPr>
              <w:t>个月，</w:t>
            </w:r>
            <w:r>
              <w:rPr>
                <w:rFonts w:ascii="宋体" w:hAnsi="宋体" w:cs="宋体" w:hint="eastAsia"/>
                <w:color w:val="000000"/>
                <w:kern w:val="0"/>
                <w:szCs w:val="21"/>
                <w:lang/>
              </w:rPr>
              <w:t>4</w:t>
            </w:r>
            <w:r>
              <w:rPr>
                <w:rFonts w:ascii="宋体" w:hAnsi="宋体" w:cs="宋体" w:hint="eastAsia"/>
                <w:color w:val="000000"/>
                <w:kern w:val="0"/>
                <w:szCs w:val="21"/>
                <w:lang/>
              </w:rPr>
              <w:t>节干电池。</w:t>
            </w:r>
            <w:r>
              <w:rPr>
                <w:rFonts w:ascii="宋体" w:hAnsi="宋体" w:cs="宋体" w:hint="eastAsia"/>
                <w:color w:val="000000"/>
                <w:kern w:val="0"/>
                <w:szCs w:val="21"/>
                <w:lang/>
              </w:rPr>
              <w:br/>
              <w:t>3</w:t>
            </w:r>
            <w:r>
              <w:rPr>
                <w:rFonts w:ascii="宋体" w:hAnsi="宋体" w:cs="宋体" w:hint="eastAsia"/>
                <w:color w:val="000000"/>
                <w:kern w:val="0"/>
                <w:szCs w:val="21"/>
                <w:lang/>
              </w:rPr>
              <w:t>、</w:t>
            </w:r>
            <w:r>
              <w:rPr>
                <w:rFonts w:ascii="宋体" w:hAnsi="宋体" w:cs="宋体" w:hint="eastAsia"/>
                <w:color w:val="000000"/>
                <w:kern w:val="0"/>
                <w:szCs w:val="21"/>
                <w:lang/>
              </w:rPr>
              <w:t>NFC</w:t>
            </w:r>
            <w:r>
              <w:rPr>
                <w:rFonts w:ascii="宋体" w:hAnsi="宋体" w:cs="宋体" w:hint="eastAsia"/>
                <w:color w:val="000000"/>
                <w:kern w:val="0"/>
                <w:szCs w:val="21"/>
                <w:lang/>
              </w:rPr>
              <w:t>方式：</w:t>
            </w:r>
            <w:r>
              <w:rPr>
                <w:rFonts w:ascii="宋体" w:hAnsi="宋体" w:cs="宋体" w:hint="eastAsia"/>
                <w:color w:val="000000"/>
                <w:kern w:val="0"/>
                <w:szCs w:val="21"/>
                <w:lang/>
              </w:rPr>
              <w:t>NFC</w:t>
            </w:r>
            <w:r>
              <w:rPr>
                <w:rFonts w:ascii="宋体" w:hAnsi="宋体" w:cs="宋体" w:hint="eastAsia"/>
                <w:color w:val="000000"/>
                <w:kern w:val="0"/>
                <w:szCs w:val="21"/>
                <w:lang/>
              </w:rPr>
              <w:t>全兼容开锁，适用多品牌手机，智能手环，智能手表，适用老人指纹磨损严重，小孩指纹潜，冬天无需脱手套。</w:t>
            </w:r>
            <w:r>
              <w:rPr>
                <w:rFonts w:ascii="宋体" w:hAnsi="宋体" w:cs="宋体" w:hint="eastAsia"/>
                <w:color w:val="000000"/>
                <w:kern w:val="0"/>
                <w:szCs w:val="21"/>
                <w:lang/>
              </w:rPr>
              <w:br/>
            </w:r>
            <w:r>
              <w:rPr>
                <w:rFonts w:ascii="宋体" w:hAnsi="宋体" w:cs="宋体" w:hint="eastAsia"/>
                <w:color w:val="000000"/>
                <w:kern w:val="0"/>
                <w:szCs w:val="21"/>
                <w:lang/>
              </w:rPr>
              <w:t>4</w:t>
            </w:r>
            <w:r>
              <w:rPr>
                <w:rFonts w:ascii="宋体" w:hAnsi="宋体" w:cs="宋体" w:hint="eastAsia"/>
                <w:color w:val="000000"/>
                <w:kern w:val="0"/>
                <w:szCs w:val="21"/>
                <w:lang/>
              </w:rPr>
              <w:t>、虚位密码：支持，</w:t>
            </w:r>
            <w:r>
              <w:rPr>
                <w:rFonts w:ascii="宋体" w:hAnsi="宋体" w:cs="宋体" w:hint="eastAsia"/>
                <w:color w:val="000000"/>
                <w:kern w:val="0"/>
                <w:szCs w:val="21"/>
                <w:lang/>
              </w:rPr>
              <w:t>20</w:t>
            </w:r>
            <w:r>
              <w:rPr>
                <w:rFonts w:ascii="宋体" w:hAnsi="宋体" w:cs="宋体" w:hint="eastAsia"/>
                <w:color w:val="000000"/>
                <w:kern w:val="0"/>
                <w:szCs w:val="21"/>
                <w:lang/>
              </w:rPr>
              <w:t>位虚位密码，连续输入</w:t>
            </w:r>
            <w:r>
              <w:rPr>
                <w:rFonts w:ascii="宋体" w:hAnsi="宋体" w:cs="宋体" w:hint="eastAsia"/>
                <w:color w:val="000000"/>
                <w:kern w:val="0"/>
                <w:szCs w:val="21"/>
                <w:lang/>
              </w:rPr>
              <w:t>6</w:t>
            </w:r>
            <w:r>
              <w:rPr>
                <w:rFonts w:ascii="宋体" w:hAnsi="宋体" w:cs="宋体" w:hint="eastAsia"/>
                <w:color w:val="000000"/>
                <w:kern w:val="0"/>
                <w:szCs w:val="21"/>
                <w:lang/>
              </w:rPr>
              <w:t>位正确密码即可开门。</w:t>
            </w:r>
            <w:r>
              <w:rPr>
                <w:rFonts w:ascii="宋体" w:hAnsi="宋体" w:cs="宋体" w:hint="eastAsia"/>
                <w:color w:val="000000"/>
                <w:kern w:val="0"/>
                <w:szCs w:val="21"/>
                <w:lang/>
              </w:rPr>
              <w:br/>
              <w:t>5</w:t>
            </w:r>
            <w:r>
              <w:rPr>
                <w:rFonts w:ascii="宋体" w:hAnsi="宋体" w:cs="宋体" w:hint="eastAsia"/>
                <w:color w:val="000000"/>
                <w:kern w:val="0"/>
                <w:szCs w:val="21"/>
                <w:lang/>
              </w:rPr>
              <w:t>、断电设计：三重防断电设计，低电量提醒，机械备用钥匙，门外应急供电口。</w:t>
            </w:r>
            <w:r>
              <w:rPr>
                <w:rFonts w:ascii="宋体" w:hAnsi="宋体" w:cs="宋体" w:hint="eastAsia"/>
                <w:color w:val="000000"/>
                <w:kern w:val="0"/>
                <w:szCs w:val="21"/>
                <w:lang/>
              </w:rPr>
              <w:br/>
              <w:t>6</w:t>
            </w:r>
            <w:r>
              <w:rPr>
                <w:rFonts w:ascii="宋体" w:hAnsi="宋体" w:cs="宋体" w:hint="eastAsia"/>
                <w:color w:val="000000"/>
                <w:kern w:val="0"/>
                <w:szCs w:val="21"/>
                <w:lang/>
              </w:rPr>
              <w:t>、指纹容量：≥</w:t>
            </w:r>
            <w:r>
              <w:rPr>
                <w:rFonts w:ascii="宋体" w:hAnsi="宋体" w:cs="宋体" w:hint="eastAsia"/>
                <w:color w:val="000000"/>
                <w:kern w:val="0"/>
                <w:szCs w:val="21"/>
                <w:lang/>
              </w:rPr>
              <w:t>50</w:t>
            </w:r>
            <w:r>
              <w:rPr>
                <w:rFonts w:ascii="宋体" w:hAnsi="宋体" w:cs="宋体" w:hint="eastAsia"/>
                <w:color w:val="000000"/>
                <w:kern w:val="0"/>
                <w:szCs w:val="21"/>
                <w:lang/>
              </w:rPr>
              <w:t>组。</w:t>
            </w:r>
            <w:r>
              <w:rPr>
                <w:rFonts w:ascii="宋体" w:hAnsi="宋体" w:cs="宋体" w:hint="eastAsia"/>
                <w:color w:val="000000"/>
                <w:kern w:val="0"/>
                <w:szCs w:val="21"/>
                <w:lang/>
              </w:rPr>
              <w:br/>
              <w:t>7</w:t>
            </w:r>
            <w:r>
              <w:rPr>
                <w:rFonts w:ascii="宋体" w:hAnsi="宋体" w:cs="宋体" w:hint="eastAsia"/>
                <w:color w:val="000000"/>
                <w:kern w:val="0"/>
                <w:szCs w:val="21"/>
                <w:lang/>
              </w:rPr>
              <w:t>、密码容量：≥</w:t>
            </w:r>
            <w:r>
              <w:rPr>
                <w:rFonts w:ascii="宋体" w:hAnsi="宋体" w:cs="宋体" w:hint="eastAsia"/>
                <w:color w:val="000000"/>
                <w:kern w:val="0"/>
                <w:szCs w:val="21"/>
                <w:lang/>
              </w:rPr>
              <w:t>50</w:t>
            </w:r>
            <w:r>
              <w:rPr>
                <w:rFonts w:ascii="宋体" w:hAnsi="宋体" w:cs="宋体" w:hint="eastAsia"/>
                <w:color w:val="000000"/>
                <w:kern w:val="0"/>
                <w:szCs w:val="21"/>
                <w:lang/>
              </w:rPr>
              <w:t>组。</w:t>
            </w:r>
            <w:r>
              <w:rPr>
                <w:rFonts w:ascii="宋体" w:hAnsi="宋体" w:cs="宋体" w:hint="eastAsia"/>
                <w:color w:val="000000"/>
                <w:kern w:val="0"/>
                <w:szCs w:val="21"/>
                <w:lang/>
              </w:rPr>
              <w:br/>
              <w:t>8</w:t>
            </w:r>
            <w:r>
              <w:rPr>
                <w:rFonts w:ascii="宋体" w:hAnsi="宋体" w:cs="宋体" w:hint="eastAsia"/>
                <w:color w:val="000000"/>
                <w:kern w:val="0"/>
                <w:szCs w:val="21"/>
                <w:lang/>
              </w:rPr>
              <w:t>、卡片容量：≥</w:t>
            </w:r>
            <w:r>
              <w:rPr>
                <w:rFonts w:ascii="宋体" w:hAnsi="宋体" w:cs="宋体" w:hint="eastAsia"/>
                <w:color w:val="000000"/>
                <w:kern w:val="0"/>
                <w:szCs w:val="21"/>
                <w:lang/>
              </w:rPr>
              <w:t>50</w:t>
            </w:r>
            <w:r>
              <w:rPr>
                <w:rFonts w:ascii="宋体" w:hAnsi="宋体" w:cs="宋体" w:hint="eastAsia"/>
                <w:color w:val="000000"/>
                <w:kern w:val="0"/>
                <w:szCs w:val="21"/>
                <w:lang/>
              </w:rPr>
              <w:t>组。</w:t>
            </w:r>
            <w:r>
              <w:rPr>
                <w:rFonts w:ascii="宋体" w:hAnsi="宋体" w:cs="宋体" w:hint="eastAsia"/>
                <w:color w:val="000000"/>
                <w:kern w:val="0"/>
                <w:szCs w:val="21"/>
                <w:lang/>
              </w:rPr>
              <w:br/>
              <w:t>9</w:t>
            </w:r>
            <w:r>
              <w:rPr>
                <w:rFonts w:ascii="宋体" w:hAnsi="宋体" w:cs="宋体" w:hint="eastAsia"/>
                <w:color w:val="000000"/>
                <w:kern w:val="0"/>
                <w:szCs w:val="21"/>
                <w:lang/>
              </w:rPr>
              <w:t>、锁体材质：高强度铝合金押注，耐挂画，耐磨损，抗冲击。</w:t>
            </w:r>
            <w:r>
              <w:rPr>
                <w:rFonts w:ascii="宋体" w:hAnsi="宋体" w:cs="宋体" w:hint="eastAsia"/>
                <w:color w:val="000000"/>
                <w:kern w:val="0"/>
                <w:szCs w:val="21"/>
                <w:lang/>
              </w:rPr>
              <w:br/>
              <w:t>10</w:t>
            </w:r>
            <w:r>
              <w:rPr>
                <w:rFonts w:ascii="宋体" w:hAnsi="宋体" w:cs="宋体" w:hint="eastAsia"/>
                <w:color w:val="000000"/>
                <w:kern w:val="0"/>
                <w:szCs w:val="21"/>
                <w:lang/>
              </w:rPr>
              <w:t>、锁芯：直插式</w:t>
            </w:r>
            <w:r>
              <w:rPr>
                <w:rFonts w:ascii="宋体" w:hAnsi="宋体" w:cs="宋体" w:hint="eastAsia"/>
                <w:color w:val="000000"/>
                <w:kern w:val="0"/>
                <w:szCs w:val="21"/>
                <w:lang/>
              </w:rPr>
              <w:t>C</w:t>
            </w:r>
            <w:r>
              <w:rPr>
                <w:rFonts w:ascii="宋体" w:hAnsi="宋体" w:cs="宋体" w:hint="eastAsia"/>
                <w:color w:val="000000"/>
                <w:kern w:val="0"/>
                <w:szCs w:val="21"/>
                <w:lang/>
              </w:rPr>
              <w:t>级防盗锁芯贯穿锁体，更安全，防止暴力，技术开锁。</w:t>
            </w:r>
            <w:r>
              <w:rPr>
                <w:rFonts w:ascii="宋体" w:hAnsi="宋体" w:cs="宋体" w:hint="eastAsia"/>
                <w:color w:val="000000"/>
                <w:kern w:val="0"/>
                <w:szCs w:val="21"/>
                <w:lang/>
              </w:rPr>
              <w:br/>
              <w:t>11</w:t>
            </w:r>
            <w:r>
              <w:rPr>
                <w:rFonts w:ascii="宋体" w:hAnsi="宋体" w:cs="宋体" w:hint="eastAsia"/>
                <w:color w:val="000000"/>
                <w:kern w:val="0"/>
                <w:szCs w:val="21"/>
                <w:lang/>
              </w:rPr>
              <w:t>、磁卡加密：支持。</w:t>
            </w:r>
            <w:r>
              <w:rPr>
                <w:rFonts w:ascii="宋体" w:hAnsi="宋体" w:cs="宋体" w:hint="eastAsia"/>
                <w:color w:val="000000"/>
                <w:kern w:val="0"/>
                <w:szCs w:val="21"/>
                <w:lang/>
              </w:rPr>
              <w:br/>
              <w:t>12</w:t>
            </w:r>
            <w:r>
              <w:rPr>
                <w:rFonts w:ascii="宋体" w:hAnsi="宋体" w:cs="宋体" w:hint="eastAsia"/>
                <w:color w:val="000000"/>
                <w:kern w:val="0"/>
                <w:szCs w:val="21"/>
                <w:lang/>
              </w:rPr>
              <w:t>、虚位密码：支持。</w:t>
            </w:r>
            <w:r>
              <w:rPr>
                <w:rFonts w:ascii="宋体" w:hAnsi="宋体" w:cs="宋体" w:hint="eastAsia"/>
                <w:color w:val="000000"/>
                <w:kern w:val="0"/>
                <w:szCs w:val="21"/>
                <w:lang/>
              </w:rPr>
              <w:br/>
              <w:t>13</w:t>
            </w:r>
            <w:r>
              <w:rPr>
                <w:rFonts w:ascii="宋体" w:hAnsi="宋体" w:cs="宋体" w:hint="eastAsia"/>
                <w:color w:val="000000"/>
                <w:kern w:val="0"/>
                <w:szCs w:val="21"/>
                <w:lang/>
              </w:rPr>
              <w:t>、防电磁干扰；防小黑盒，防强电开锁，防</w:t>
            </w:r>
            <w:r>
              <w:rPr>
                <w:rFonts w:ascii="宋体" w:hAnsi="宋体" w:cs="宋体" w:hint="eastAsia"/>
                <w:color w:val="000000"/>
                <w:kern w:val="0"/>
                <w:szCs w:val="21"/>
                <w:lang/>
              </w:rPr>
              <w:t>5000</w:t>
            </w:r>
            <w:r>
              <w:rPr>
                <w:rFonts w:ascii="宋体" w:hAnsi="宋体" w:cs="宋体" w:hint="eastAsia"/>
                <w:color w:val="000000"/>
                <w:kern w:val="0"/>
                <w:szCs w:val="21"/>
                <w:lang/>
              </w:rPr>
              <w:t>高斯强电磁场开锁，多重电磁干扰。</w:t>
            </w:r>
            <w:r>
              <w:rPr>
                <w:rFonts w:ascii="宋体" w:hAnsi="宋体" w:cs="宋体" w:hint="eastAsia"/>
                <w:color w:val="000000"/>
                <w:kern w:val="0"/>
                <w:szCs w:val="21"/>
                <w:lang/>
              </w:rPr>
              <w:br/>
              <w:t>14</w:t>
            </w:r>
            <w:r>
              <w:rPr>
                <w:rFonts w:ascii="宋体" w:hAnsi="宋体" w:cs="宋体" w:hint="eastAsia"/>
                <w:color w:val="000000"/>
                <w:kern w:val="0"/>
                <w:szCs w:val="21"/>
                <w:lang/>
              </w:rPr>
              <w:t>、防撬</w:t>
            </w:r>
            <w:r>
              <w:rPr>
                <w:rFonts w:ascii="宋体" w:hAnsi="宋体" w:cs="宋体" w:hint="eastAsia"/>
                <w:color w:val="000000"/>
                <w:kern w:val="0"/>
                <w:szCs w:val="21"/>
                <w:lang/>
              </w:rPr>
              <w:t>/</w:t>
            </w:r>
            <w:r>
              <w:rPr>
                <w:rFonts w:ascii="宋体" w:hAnsi="宋体" w:cs="宋体" w:hint="eastAsia"/>
                <w:color w:val="000000"/>
                <w:kern w:val="0"/>
                <w:szCs w:val="21"/>
                <w:lang/>
              </w:rPr>
              <w:t>试错报警：支持，内置</w:t>
            </w:r>
            <w:r>
              <w:rPr>
                <w:rFonts w:ascii="宋体" w:hAnsi="宋体" w:cs="宋体" w:hint="eastAsia"/>
                <w:color w:val="000000"/>
                <w:kern w:val="0"/>
                <w:szCs w:val="21"/>
                <w:lang/>
              </w:rPr>
              <w:t>防撬传感器，智能芯片，低电报警。</w:t>
            </w:r>
            <w:r>
              <w:rPr>
                <w:rFonts w:ascii="宋体" w:hAnsi="宋体" w:cs="宋体" w:hint="eastAsia"/>
                <w:color w:val="000000"/>
                <w:kern w:val="0"/>
                <w:szCs w:val="21"/>
                <w:lang/>
              </w:rPr>
              <w:br/>
              <w:t>15</w:t>
            </w:r>
            <w:r>
              <w:rPr>
                <w:rFonts w:ascii="宋体" w:hAnsi="宋体" w:cs="宋体" w:hint="eastAsia"/>
                <w:color w:val="000000"/>
                <w:kern w:val="0"/>
                <w:szCs w:val="21"/>
                <w:lang/>
              </w:rPr>
              <w:t>、防猫眼开锁：支持，避免意外级危险隐患，防止通过猫眼开锁，防止宠物开门出逃，防止儿童误开门。</w:t>
            </w:r>
            <w:r>
              <w:rPr>
                <w:rFonts w:ascii="宋体" w:hAnsi="宋体" w:cs="宋体" w:hint="eastAsia"/>
                <w:color w:val="000000"/>
                <w:kern w:val="0"/>
                <w:szCs w:val="21"/>
                <w:lang/>
              </w:rPr>
              <w:br/>
              <w:t>16</w:t>
            </w:r>
            <w:r>
              <w:rPr>
                <w:rFonts w:ascii="宋体" w:hAnsi="宋体" w:cs="宋体" w:hint="eastAsia"/>
                <w:color w:val="000000"/>
                <w:kern w:val="0"/>
                <w:szCs w:val="21"/>
                <w:lang/>
              </w:rPr>
              <w:t>、把手上体上锁：支持。</w:t>
            </w:r>
            <w:r>
              <w:rPr>
                <w:rFonts w:ascii="宋体" w:hAnsi="宋体" w:cs="宋体" w:hint="eastAsia"/>
                <w:color w:val="000000"/>
                <w:kern w:val="0"/>
                <w:szCs w:val="21"/>
                <w:lang/>
              </w:rPr>
              <w:br/>
              <w:t>17</w:t>
            </w:r>
            <w:r>
              <w:rPr>
                <w:rFonts w:ascii="宋体" w:hAnsi="宋体" w:cs="宋体" w:hint="eastAsia"/>
                <w:color w:val="000000"/>
                <w:kern w:val="0"/>
                <w:szCs w:val="21"/>
                <w:lang/>
              </w:rPr>
              <w:t>、室内机械反锁：支持。</w:t>
            </w:r>
            <w:r>
              <w:rPr>
                <w:rFonts w:ascii="宋体" w:hAnsi="宋体" w:cs="宋体" w:hint="eastAsia"/>
                <w:color w:val="000000"/>
                <w:kern w:val="0"/>
                <w:szCs w:val="21"/>
                <w:lang/>
              </w:rPr>
              <w:br/>
              <w:t>18</w:t>
            </w:r>
            <w:r>
              <w:rPr>
                <w:rFonts w:ascii="宋体" w:hAnsi="宋体" w:cs="宋体" w:hint="eastAsia"/>
                <w:color w:val="000000"/>
                <w:kern w:val="0"/>
                <w:szCs w:val="21"/>
                <w:lang/>
              </w:rPr>
              <w:t>、防尾随关。</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t>35</w:t>
            </w:r>
          </w:p>
        </w:tc>
        <w:tc>
          <w:tcPr>
            <w:tcW w:w="1103"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智能共享洗衣机</w:t>
            </w:r>
          </w:p>
        </w:tc>
        <w:tc>
          <w:tcPr>
            <w:tcW w:w="575" w:type="dxa"/>
            <w:tcBorders>
              <w:top w:val="single" w:sz="4" w:space="0" w:color="auto"/>
            </w:tcBorders>
            <w:shd w:val="clear" w:color="auto" w:fill="FFFFFF"/>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台</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、一体式整机，无改装、无任何外挂、或外接式其他设备。</w:t>
            </w:r>
            <w:r>
              <w:rPr>
                <w:rFonts w:ascii="宋体" w:hAnsi="宋体" w:cs="宋体" w:hint="eastAsia"/>
                <w:color w:val="000000" w:themeColor="text1"/>
                <w:szCs w:val="21"/>
              </w:rPr>
              <w:br/>
              <w:t>2</w:t>
            </w:r>
            <w:r>
              <w:rPr>
                <w:rFonts w:ascii="宋体" w:hAnsi="宋体" w:cs="宋体" w:hint="eastAsia"/>
                <w:color w:val="000000" w:themeColor="text1"/>
                <w:szCs w:val="21"/>
              </w:rPr>
              <w:t>、洗涤</w:t>
            </w:r>
            <w:r>
              <w:rPr>
                <w:rFonts w:ascii="宋体" w:hAnsi="宋体" w:cs="宋体" w:hint="eastAsia"/>
                <w:color w:val="000000" w:themeColor="text1"/>
                <w:szCs w:val="21"/>
              </w:rPr>
              <w:t>/</w:t>
            </w:r>
            <w:r>
              <w:rPr>
                <w:rFonts w:ascii="宋体" w:hAnsi="宋体" w:cs="宋体" w:hint="eastAsia"/>
                <w:color w:val="000000" w:themeColor="text1"/>
                <w:szCs w:val="21"/>
              </w:rPr>
              <w:t>脱水容量：≥</w:t>
            </w:r>
            <w:r>
              <w:rPr>
                <w:rFonts w:ascii="宋体" w:hAnsi="宋体" w:cs="宋体" w:hint="eastAsia"/>
                <w:color w:val="000000" w:themeColor="text1"/>
                <w:szCs w:val="21"/>
              </w:rPr>
              <w:t>6kg</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lastRenderedPageBreak/>
              <w:t>▲（</w:t>
            </w:r>
            <w:r>
              <w:rPr>
                <w:rFonts w:ascii="宋体" w:hAnsi="宋体" w:cs="宋体" w:hint="eastAsia"/>
                <w:color w:val="000000" w:themeColor="text1"/>
                <w:szCs w:val="21"/>
              </w:rPr>
              <w:t>3</w:t>
            </w:r>
            <w:r>
              <w:rPr>
                <w:rFonts w:ascii="宋体" w:hAnsi="宋体" w:cs="宋体" w:hint="eastAsia"/>
                <w:color w:val="000000" w:themeColor="text1"/>
                <w:szCs w:val="21"/>
              </w:rPr>
              <w:t>）能耗等级：≥</w:t>
            </w:r>
            <w:r>
              <w:rPr>
                <w:rFonts w:ascii="宋体" w:hAnsi="宋体" w:cs="宋体" w:hint="eastAsia"/>
                <w:color w:val="000000" w:themeColor="text1"/>
                <w:szCs w:val="21"/>
              </w:rPr>
              <w:t>2</w:t>
            </w:r>
            <w:r>
              <w:rPr>
                <w:rFonts w:ascii="宋体" w:hAnsi="宋体" w:cs="宋体" w:hint="eastAsia"/>
                <w:color w:val="000000" w:themeColor="text1"/>
                <w:szCs w:val="21"/>
              </w:rPr>
              <w:t>级。</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）洗衣机所用洗涤桶波轮材料经过抗菌率检测，抗菌率实验实测值大于</w:t>
            </w:r>
            <w:r>
              <w:rPr>
                <w:rFonts w:ascii="宋体" w:hAnsi="宋体" w:cs="宋体" w:hint="eastAsia"/>
                <w:color w:val="000000" w:themeColor="text1"/>
                <w:szCs w:val="21"/>
              </w:rPr>
              <w:t>99.6 %</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5</w:t>
            </w:r>
            <w:r>
              <w:rPr>
                <w:rFonts w:ascii="宋体" w:hAnsi="宋体" w:cs="宋体" w:hint="eastAsia"/>
                <w:color w:val="000000" w:themeColor="text1"/>
                <w:szCs w:val="21"/>
              </w:rPr>
              <w:t>）所投洗衣机产品符合国家</w:t>
            </w:r>
            <w:r>
              <w:rPr>
                <w:rFonts w:ascii="宋体" w:hAnsi="宋体" w:cs="宋体" w:hint="eastAsia"/>
                <w:color w:val="000000" w:themeColor="text1"/>
                <w:szCs w:val="21"/>
              </w:rPr>
              <w:t>3C</w:t>
            </w:r>
            <w:r>
              <w:rPr>
                <w:rFonts w:ascii="宋体" w:hAnsi="宋体" w:cs="宋体" w:hint="eastAsia"/>
                <w:color w:val="000000" w:themeColor="text1"/>
                <w:szCs w:val="21"/>
              </w:rPr>
              <w:t>认证标准（投标文件中须提供</w:t>
            </w:r>
            <w:r>
              <w:rPr>
                <w:rFonts w:ascii="宋体" w:hAnsi="宋体" w:cs="宋体" w:hint="eastAsia"/>
                <w:color w:val="000000" w:themeColor="text1"/>
                <w:szCs w:val="21"/>
              </w:rPr>
              <w:t>3C</w:t>
            </w:r>
            <w:r>
              <w:rPr>
                <w:rFonts w:ascii="宋体" w:hAnsi="宋体" w:cs="宋体" w:hint="eastAsia"/>
                <w:color w:val="000000" w:themeColor="text1"/>
                <w:szCs w:val="21"/>
              </w:rPr>
              <w:t>认证证书复印件并加盖投标人公章）。</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szCs w:val="21"/>
                <w:lang/>
              </w:rPr>
            </w:pPr>
            <w:r>
              <w:rPr>
                <w:rFonts w:ascii="宋体" w:hAnsi="宋体" w:cs="宋体" w:hint="eastAsia"/>
                <w:color w:val="000000"/>
                <w:kern w:val="0"/>
                <w:szCs w:val="21"/>
                <w:lang/>
              </w:rPr>
              <w:lastRenderedPageBreak/>
              <w:t>36</w:t>
            </w:r>
          </w:p>
        </w:tc>
        <w:tc>
          <w:tcPr>
            <w:tcW w:w="1103"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共享洗衣机</w:t>
            </w:r>
          </w:p>
        </w:tc>
        <w:tc>
          <w:tcPr>
            <w:tcW w:w="575" w:type="dxa"/>
            <w:tcBorders>
              <w:top w:val="single" w:sz="4" w:space="0" w:color="auto"/>
            </w:tcBorders>
            <w:shd w:val="clear" w:color="auto" w:fill="FFFFFF"/>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台</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kern w:val="0"/>
                <w:szCs w:val="21"/>
                <w:lang/>
              </w:rPr>
              <w:t>1</w:t>
            </w:r>
            <w:r>
              <w:rPr>
                <w:rFonts w:ascii="宋体" w:hAnsi="宋体" w:cs="宋体" w:hint="eastAsia"/>
                <w:color w:val="000000"/>
                <w:kern w:val="0"/>
                <w:szCs w:val="21"/>
                <w:lang/>
              </w:rPr>
              <w:t>、洗涤</w:t>
            </w:r>
            <w:r>
              <w:rPr>
                <w:rFonts w:ascii="宋体" w:hAnsi="宋体" w:cs="宋体" w:hint="eastAsia"/>
                <w:color w:val="000000"/>
                <w:kern w:val="0"/>
                <w:szCs w:val="21"/>
                <w:lang/>
              </w:rPr>
              <w:t>/</w:t>
            </w:r>
            <w:r>
              <w:rPr>
                <w:rFonts w:ascii="宋体" w:hAnsi="宋体" w:cs="宋体" w:hint="eastAsia"/>
                <w:color w:val="000000"/>
                <w:kern w:val="0"/>
                <w:szCs w:val="21"/>
                <w:lang/>
              </w:rPr>
              <w:t>脱水容量≥</w:t>
            </w:r>
            <w:r>
              <w:rPr>
                <w:rFonts w:ascii="宋体" w:hAnsi="宋体" w:cs="宋体" w:hint="eastAsia"/>
                <w:color w:val="000000"/>
                <w:kern w:val="0"/>
                <w:szCs w:val="21"/>
                <w:lang/>
              </w:rPr>
              <w:t>8KG</w:t>
            </w:r>
            <w:r>
              <w:rPr>
                <w:rFonts w:ascii="宋体" w:hAnsi="宋体" w:cs="宋体" w:hint="eastAsia"/>
                <w:color w:val="000000"/>
                <w:kern w:val="0"/>
                <w:szCs w:val="21"/>
                <w:lang/>
              </w:rPr>
              <w:t>，≥</w:t>
            </w:r>
            <w:r>
              <w:rPr>
                <w:rFonts w:ascii="宋体" w:hAnsi="宋体" w:cs="宋体" w:hint="eastAsia"/>
                <w:color w:val="000000"/>
                <w:kern w:val="0"/>
                <w:szCs w:val="21"/>
                <w:lang/>
              </w:rPr>
              <w:t>二</w:t>
            </w:r>
            <w:r>
              <w:rPr>
                <w:rFonts w:ascii="宋体" w:hAnsi="宋体" w:cs="宋体" w:hint="eastAsia"/>
                <w:color w:val="000000"/>
                <w:kern w:val="0"/>
                <w:szCs w:val="21"/>
                <w:lang/>
              </w:rPr>
              <w:t>级能效，并且具备</w:t>
            </w:r>
            <w:r>
              <w:rPr>
                <w:rFonts w:ascii="宋体" w:hAnsi="宋体" w:cs="宋体" w:hint="eastAsia"/>
                <w:color w:val="000000"/>
                <w:kern w:val="0"/>
                <w:szCs w:val="21"/>
                <w:lang/>
              </w:rPr>
              <w:t>3C</w:t>
            </w:r>
            <w:r>
              <w:rPr>
                <w:rFonts w:ascii="宋体" w:hAnsi="宋体" w:cs="宋体" w:hint="eastAsia"/>
                <w:color w:val="000000"/>
                <w:kern w:val="0"/>
                <w:szCs w:val="21"/>
                <w:lang/>
              </w:rPr>
              <w:t>认证证书。（投标文件中须提供中国能效标识截图和</w:t>
            </w:r>
            <w:r>
              <w:rPr>
                <w:rFonts w:ascii="宋体" w:hAnsi="宋体" w:cs="宋体" w:hint="eastAsia"/>
                <w:color w:val="000000"/>
                <w:kern w:val="0"/>
                <w:szCs w:val="21"/>
                <w:lang/>
              </w:rPr>
              <w:t>3C</w:t>
            </w:r>
            <w:r>
              <w:rPr>
                <w:rFonts w:ascii="宋体" w:hAnsi="宋体" w:cs="宋体" w:hint="eastAsia"/>
                <w:color w:val="000000"/>
                <w:kern w:val="0"/>
                <w:szCs w:val="21"/>
                <w:lang/>
              </w:rPr>
              <w:t>证书）</w:t>
            </w:r>
            <w:r>
              <w:rPr>
                <w:rFonts w:ascii="宋体" w:hAnsi="宋体" w:cs="宋体" w:hint="eastAsia"/>
                <w:color w:val="000000"/>
                <w:kern w:val="0"/>
                <w:szCs w:val="21"/>
                <w:lang/>
              </w:rPr>
              <w:br/>
              <w:t>2</w:t>
            </w:r>
            <w:r>
              <w:rPr>
                <w:rFonts w:ascii="宋体" w:hAnsi="宋体" w:cs="宋体" w:hint="eastAsia"/>
                <w:color w:val="000000"/>
                <w:kern w:val="0"/>
                <w:szCs w:val="21"/>
                <w:lang/>
              </w:rPr>
              <w:t>、具备脱水、快洗、标准洗、大件洗功能，同时满足刷卡</w:t>
            </w:r>
            <w:r>
              <w:rPr>
                <w:rFonts w:ascii="宋体" w:hAnsi="宋体" w:cs="宋体" w:hint="eastAsia"/>
                <w:color w:val="000000"/>
                <w:kern w:val="0"/>
                <w:szCs w:val="21"/>
                <w:lang/>
              </w:rPr>
              <w:t>+</w:t>
            </w:r>
            <w:r>
              <w:rPr>
                <w:rFonts w:ascii="宋体" w:hAnsi="宋体" w:cs="宋体" w:hint="eastAsia"/>
                <w:color w:val="000000"/>
                <w:kern w:val="0"/>
                <w:szCs w:val="21"/>
                <w:lang/>
              </w:rPr>
              <w:t>扫码使用，并且可以设置服务时间段，可在学生休息时间段不提供洗衣服务</w:t>
            </w:r>
            <w:r>
              <w:rPr>
                <w:rFonts w:ascii="宋体" w:hAnsi="宋体" w:cs="宋体" w:hint="eastAsia"/>
                <w:color w:val="000000"/>
                <w:kern w:val="0"/>
                <w:szCs w:val="21"/>
                <w:lang/>
              </w:rPr>
              <w:br/>
              <w:t>3</w:t>
            </w:r>
            <w:r>
              <w:rPr>
                <w:rFonts w:ascii="宋体" w:hAnsi="宋体" w:cs="宋体" w:hint="eastAsia"/>
                <w:color w:val="000000"/>
                <w:kern w:val="0"/>
                <w:szCs w:val="21"/>
                <w:lang/>
              </w:rPr>
              <w:t>、漂洗功能在全载状态下≥</w:t>
            </w:r>
            <w:r>
              <w:rPr>
                <w:rFonts w:ascii="宋体" w:hAnsi="宋体" w:cs="宋体" w:hint="eastAsia"/>
                <w:color w:val="000000"/>
                <w:kern w:val="0"/>
                <w:szCs w:val="21"/>
                <w:lang/>
              </w:rPr>
              <w:t>92%</w:t>
            </w:r>
            <w:r>
              <w:rPr>
                <w:rFonts w:ascii="宋体" w:hAnsi="宋体" w:cs="宋体" w:hint="eastAsia"/>
                <w:color w:val="000000"/>
                <w:kern w:val="0"/>
                <w:szCs w:val="21"/>
                <w:lang/>
              </w:rPr>
              <w:t>。</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color w:val="000000"/>
                <w:kern w:val="0"/>
                <w:szCs w:val="21"/>
                <w:lang/>
              </w:rPr>
            </w:pPr>
            <w:r>
              <w:rPr>
                <w:rFonts w:ascii="宋体" w:hAnsi="宋体" w:cs="宋体" w:hint="eastAsia"/>
                <w:color w:val="000000"/>
                <w:kern w:val="0"/>
                <w:szCs w:val="21"/>
                <w:lang/>
              </w:rPr>
              <w:t>37</w:t>
            </w:r>
          </w:p>
        </w:tc>
        <w:tc>
          <w:tcPr>
            <w:tcW w:w="1103"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sz w:val="21"/>
                <w:szCs w:val="21"/>
                <w:lang/>
              </w:rPr>
              <w:t>智能共享洗衣机</w:t>
            </w:r>
          </w:p>
        </w:tc>
        <w:tc>
          <w:tcPr>
            <w:tcW w:w="575" w:type="dxa"/>
            <w:tcBorders>
              <w:top w:val="single" w:sz="4" w:space="0" w:color="auto"/>
            </w:tcBorders>
            <w:shd w:val="clear" w:color="auto" w:fill="FFFFFF"/>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台</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kern w:val="0"/>
                <w:szCs w:val="21"/>
                <w:lang/>
              </w:rPr>
              <w:t>1</w:t>
            </w:r>
            <w:r>
              <w:rPr>
                <w:rFonts w:ascii="宋体" w:hAnsi="宋体" w:cs="宋体" w:hint="eastAsia"/>
                <w:color w:val="000000"/>
                <w:kern w:val="0"/>
                <w:szCs w:val="21"/>
                <w:lang/>
              </w:rPr>
              <w:t>、洗衣机洗涤</w:t>
            </w:r>
            <w:r>
              <w:rPr>
                <w:rFonts w:ascii="宋体" w:hAnsi="宋体" w:cs="宋体" w:hint="eastAsia"/>
                <w:color w:val="000000"/>
                <w:kern w:val="0"/>
                <w:szCs w:val="21"/>
                <w:lang/>
              </w:rPr>
              <w:t>/</w:t>
            </w:r>
            <w:r>
              <w:rPr>
                <w:rFonts w:ascii="宋体" w:hAnsi="宋体" w:cs="宋体" w:hint="eastAsia"/>
                <w:color w:val="000000"/>
                <w:kern w:val="0"/>
                <w:szCs w:val="21"/>
                <w:lang/>
              </w:rPr>
              <w:t>脱水容量≥</w:t>
            </w:r>
            <w:r>
              <w:rPr>
                <w:rFonts w:ascii="宋体" w:hAnsi="宋体" w:cs="宋体" w:hint="eastAsia"/>
                <w:color w:val="000000"/>
                <w:kern w:val="0"/>
                <w:szCs w:val="21"/>
                <w:lang/>
              </w:rPr>
              <w:t>8.0/8.0kg</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2</w:t>
            </w:r>
            <w:r>
              <w:rPr>
                <w:rFonts w:ascii="宋体" w:hAnsi="宋体" w:cs="宋体" w:hint="eastAsia"/>
                <w:color w:val="000000"/>
                <w:kern w:val="0"/>
                <w:szCs w:val="21"/>
                <w:lang/>
              </w:rPr>
              <w:t>、洗衣机洗涤</w:t>
            </w:r>
            <w:r>
              <w:rPr>
                <w:rFonts w:ascii="宋体" w:hAnsi="宋体" w:cs="宋体" w:hint="eastAsia"/>
                <w:color w:val="000000"/>
                <w:kern w:val="0"/>
                <w:szCs w:val="21"/>
                <w:lang/>
              </w:rPr>
              <w:t>/</w:t>
            </w:r>
            <w:r>
              <w:rPr>
                <w:rFonts w:ascii="宋体" w:hAnsi="宋体" w:cs="宋体" w:hint="eastAsia"/>
                <w:color w:val="000000"/>
                <w:kern w:val="0"/>
                <w:szCs w:val="21"/>
                <w:lang/>
              </w:rPr>
              <w:t>脱水功率≥</w:t>
            </w:r>
            <w:r>
              <w:rPr>
                <w:rFonts w:ascii="宋体" w:hAnsi="宋体" w:cs="宋体" w:hint="eastAsia"/>
                <w:color w:val="000000"/>
                <w:kern w:val="0"/>
                <w:szCs w:val="21"/>
                <w:lang/>
              </w:rPr>
              <w:t>130/360W</w:t>
            </w:r>
            <w:r>
              <w:rPr>
                <w:rFonts w:ascii="宋体" w:hAnsi="宋体" w:cs="宋体" w:hint="eastAsia"/>
                <w:color w:val="000000"/>
                <w:kern w:val="0"/>
                <w:szCs w:val="21"/>
                <w:lang/>
              </w:rPr>
              <w:t>。</w:t>
            </w:r>
            <w:r>
              <w:rPr>
                <w:rFonts w:ascii="宋体" w:hAnsi="宋体" w:cs="宋体" w:hint="eastAsia"/>
                <w:color w:val="000000"/>
                <w:kern w:val="0"/>
                <w:szCs w:val="21"/>
                <w:lang/>
              </w:rPr>
              <w:br/>
              <w:t>3</w:t>
            </w:r>
            <w:r>
              <w:rPr>
                <w:rFonts w:ascii="宋体" w:hAnsi="宋体" w:cs="宋体" w:hint="eastAsia"/>
                <w:color w:val="000000"/>
                <w:kern w:val="0"/>
                <w:szCs w:val="21"/>
                <w:lang/>
              </w:rPr>
              <w:t>、洗衣机耗水量≤</w:t>
            </w:r>
            <w:r>
              <w:rPr>
                <w:rFonts w:ascii="宋体" w:hAnsi="宋体" w:cs="宋体" w:hint="eastAsia"/>
                <w:color w:val="000000"/>
                <w:kern w:val="0"/>
                <w:szCs w:val="21"/>
                <w:lang/>
              </w:rPr>
              <w:t>60</w:t>
            </w:r>
            <w:r>
              <w:rPr>
                <w:rFonts w:ascii="宋体" w:hAnsi="宋体" w:cs="宋体" w:hint="eastAsia"/>
                <w:color w:val="000000"/>
                <w:kern w:val="0"/>
                <w:szCs w:val="21"/>
                <w:lang/>
              </w:rPr>
              <w:t>（升</w:t>
            </w:r>
            <w:r>
              <w:rPr>
                <w:rFonts w:ascii="宋体" w:hAnsi="宋体" w:cs="宋体" w:hint="eastAsia"/>
                <w:color w:val="000000"/>
                <w:kern w:val="0"/>
                <w:szCs w:val="21"/>
                <w:lang/>
              </w:rPr>
              <w:t>/</w:t>
            </w:r>
            <w:r>
              <w:rPr>
                <w:rFonts w:ascii="宋体" w:hAnsi="宋体" w:cs="宋体" w:hint="eastAsia"/>
                <w:color w:val="000000"/>
                <w:kern w:val="0"/>
                <w:szCs w:val="21"/>
                <w:lang/>
              </w:rPr>
              <w:t>工作周期）。</w:t>
            </w:r>
            <w:r>
              <w:rPr>
                <w:rFonts w:ascii="宋体" w:hAnsi="宋体" w:cs="宋体" w:hint="eastAsia"/>
                <w:color w:val="000000"/>
                <w:kern w:val="0"/>
                <w:szCs w:val="21"/>
                <w:lang/>
              </w:rPr>
              <w:br/>
              <w:t>4</w:t>
            </w:r>
            <w:r>
              <w:rPr>
                <w:rFonts w:ascii="宋体" w:hAnsi="宋体" w:cs="宋体" w:hint="eastAsia"/>
                <w:color w:val="000000"/>
                <w:kern w:val="0"/>
                <w:szCs w:val="21"/>
                <w:lang/>
              </w:rPr>
              <w:t>、洗</w:t>
            </w:r>
            <w:r>
              <w:rPr>
                <w:rFonts w:ascii="宋体" w:hAnsi="宋体" w:cs="宋体" w:hint="eastAsia"/>
                <w:color w:val="000000"/>
                <w:kern w:val="0"/>
                <w:szCs w:val="21"/>
                <w:lang/>
              </w:rPr>
              <w:t>衣机耗电量≤</w:t>
            </w:r>
            <w:r>
              <w:rPr>
                <w:rFonts w:ascii="宋体" w:hAnsi="宋体" w:cs="宋体" w:hint="eastAsia"/>
                <w:color w:val="000000"/>
                <w:kern w:val="0"/>
                <w:szCs w:val="21"/>
                <w:lang/>
              </w:rPr>
              <w:t>0.68(</w:t>
            </w:r>
            <w:r>
              <w:rPr>
                <w:rFonts w:ascii="宋体" w:hAnsi="宋体" w:cs="宋体" w:hint="eastAsia"/>
                <w:color w:val="000000"/>
                <w:kern w:val="0"/>
                <w:szCs w:val="21"/>
                <w:lang/>
              </w:rPr>
              <w:t>千瓦时</w:t>
            </w:r>
            <w:r>
              <w:rPr>
                <w:rFonts w:ascii="宋体" w:hAnsi="宋体" w:cs="宋体" w:hint="eastAsia"/>
                <w:color w:val="000000"/>
                <w:kern w:val="0"/>
                <w:szCs w:val="21"/>
                <w:lang/>
              </w:rPr>
              <w:t>/</w:t>
            </w:r>
            <w:r>
              <w:rPr>
                <w:rFonts w:ascii="宋体" w:hAnsi="宋体" w:cs="宋体" w:hint="eastAsia"/>
                <w:color w:val="000000"/>
                <w:kern w:val="0"/>
                <w:szCs w:val="21"/>
                <w:lang/>
              </w:rPr>
              <w:t>工作周期</w:t>
            </w:r>
            <w:r>
              <w:rPr>
                <w:rFonts w:ascii="宋体" w:hAnsi="宋体" w:cs="宋体" w:hint="eastAsia"/>
                <w:color w:val="000000"/>
                <w:kern w:val="0"/>
                <w:szCs w:val="21"/>
                <w:lang/>
              </w:rPr>
              <w:t>)</w:t>
            </w:r>
            <w:r>
              <w:rPr>
                <w:rFonts w:ascii="宋体" w:hAnsi="宋体" w:cs="宋体" w:hint="eastAsia"/>
                <w:color w:val="000000"/>
                <w:kern w:val="0"/>
                <w:szCs w:val="21"/>
                <w:lang/>
              </w:rPr>
              <w:t>。</w:t>
            </w:r>
            <w:r>
              <w:rPr>
                <w:rFonts w:ascii="宋体" w:hAnsi="宋体" w:cs="宋体" w:hint="eastAsia"/>
                <w:color w:val="000000"/>
                <w:kern w:val="0"/>
                <w:szCs w:val="21"/>
                <w:lang/>
              </w:rPr>
              <w:br/>
              <w:t>5</w:t>
            </w:r>
            <w:r>
              <w:rPr>
                <w:rFonts w:ascii="宋体" w:hAnsi="宋体" w:cs="宋体" w:hint="eastAsia"/>
                <w:color w:val="000000"/>
                <w:kern w:val="0"/>
                <w:szCs w:val="21"/>
                <w:lang/>
              </w:rPr>
              <w:t>、洗衣机额定电压</w:t>
            </w:r>
            <w:r>
              <w:rPr>
                <w:rFonts w:ascii="宋体" w:hAnsi="宋体" w:cs="宋体" w:hint="eastAsia"/>
                <w:color w:val="000000"/>
                <w:kern w:val="0"/>
                <w:szCs w:val="21"/>
                <w:lang/>
              </w:rPr>
              <w:t>/</w:t>
            </w:r>
            <w:r>
              <w:rPr>
                <w:rFonts w:ascii="宋体" w:hAnsi="宋体" w:cs="宋体" w:hint="eastAsia"/>
                <w:color w:val="000000"/>
                <w:kern w:val="0"/>
                <w:szCs w:val="21"/>
                <w:lang/>
              </w:rPr>
              <w:t>频率</w:t>
            </w:r>
            <w:r>
              <w:rPr>
                <w:rFonts w:ascii="宋体" w:hAnsi="宋体" w:cs="宋体" w:hint="eastAsia"/>
                <w:color w:val="000000"/>
                <w:kern w:val="0"/>
                <w:szCs w:val="21"/>
                <w:lang/>
              </w:rPr>
              <w:t>: 220V</w:t>
            </w:r>
            <w:r>
              <w:rPr>
                <w:rFonts w:ascii="宋体" w:hAnsi="宋体" w:cs="宋体" w:hint="eastAsia"/>
                <w:color w:val="000000"/>
                <w:kern w:val="0"/>
                <w:szCs w:val="21"/>
                <w:lang/>
              </w:rPr>
              <w:t>～</w:t>
            </w:r>
            <w:r>
              <w:rPr>
                <w:rFonts w:ascii="宋体" w:hAnsi="宋体" w:cs="宋体" w:hint="eastAsia"/>
                <w:color w:val="000000"/>
                <w:kern w:val="0"/>
                <w:szCs w:val="21"/>
                <w:lang/>
              </w:rPr>
              <w:t>/50Hz</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themeColor="text1"/>
                <w:szCs w:val="21"/>
              </w:rPr>
              <w:t>▲</w:t>
            </w:r>
            <w:r>
              <w:rPr>
                <w:rFonts w:ascii="宋体" w:hAnsi="宋体" w:cs="宋体" w:hint="eastAsia"/>
                <w:color w:val="000000"/>
                <w:kern w:val="0"/>
                <w:szCs w:val="21"/>
                <w:lang/>
              </w:rPr>
              <w:t>6</w:t>
            </w:r>
            <w:r>
              <w:rPr>
                <w:rFonts w:ascii="宋体" w:hAnsi="宋体" w:cs="宋体" w:hint="eastAsia"/>
                <w:color w:val="000000"/>
                <w:kern w:val="0"/>
                <w:szCs w:val="21"/>
                <w:lang/>
              </w:rPr>
              <w:t>、洗衣机具备</w:t>
            </w:r>
            <w:r>
              <w:rPr>
                <w:rFonts w:ascii="宋体" w:hAnsi="宋体" w:cs="宋体" w:hint="eastAsia"/>
                <w:color w:val="000000"/>
                <w:kern w:val="0"/>
                <w:szCs w:val="21"/>
                <w:lang/>
              </w:rPr>
              <w:t>3C</w:t>
            </w:r>
            <w:r>
              <w:rPr>
                <w:rFonts w:ascii="宋体" w:hAnsi="宋体" w:cs="宋体" w:hint="eastAsia"/>
                <w:color w:val="000000"/>
                <w:kern w:val="0"/>
                <w:szCs w:val="21"/>
                <w:lang/>
              </w:rPr>
              <w:t>认证证书。（</w:t>
            </w:r>
            <w:r>
              <w:rPr>
                <w:rFonts w:ascii="宋体" w:hAnsi="宋体" w:cs="宋体" w:hint="eastAsia"/>
                <w:color w:val="000000" w:themeColor="text1"/>
                <w:szCs w:val="21"/>
              </w:rPr>
              <w:t>投标文件中须提供</w:t>
            </w:r>
            <w:r>
              <w:rPr>
                <w:rFonts w:ascii="宋体" w:hAnsi="宋体" w:cs="宋体" w:hint="eastAsia"/>
                <w:color w:val="000000" w:themeColor="text1"/>
                <w:szCs w:val="21"/>
              </w:rPr>
              <w:t>3C</w:t>
            </w:r>
            <w:r>
              <w:rPr>
                <w:rFonts w:ascii="宋体" w:hAnsi="宋体" w:cs="宋体" w:hint="eastAsia"/>
                <w:color w:val="000000" w:themeColor="text1"/>
                <w:szCs w:val="21"/>
              </w:rPr>
              <w:t>认证证书复印件并加盖投标人公章</w:t>
            </w:r>
            <w:r>
              <w:rPr>
                <w:rFonts w:ascii="宋体" w:hAnsi="宋体" w:cs="宋体" w:hint="eastAsia"/>
                <w:color w:val="000000"/>
                <w:kern w:val="0"/>
                <w:szCs w:val="21"/>
                <w:lang/>
              </w:rPr>
              <w:t>）</w:t>
            </w:r>
            <w:r>
              <w:rPr>
                <w:rFonts w:ascii="宋体" w:hAnsi="宋体" w:cs="宋体" w:hint="eastAsia"/>
                <w:color w:val="000000"/>
                <w:kern w:val="0"/>
                <w:szCs w:val="21"/>
                <w:lang/>
              </w:rPr>
              <w:br/>
              <w:t>7</w:t>
            </w:r>
            <w:r>
              <w:rPr>
                <w:rFonts w:ascii="宋体" w:hAnsi="宋体" w:cs="宋体" w:hint="eastAsia"/>
                <w:color w:val="000000"/>
                <w:kern w:val="0"/>
                <w:szCs w:val="21"/>
                <w:lang/>
              </w:rPr>
              <w:t>、洗衣机能效等级：</w:t>
            </w:r>
            <w:r>
              <w:rPr>
                <w:rFonts w:ascii="宋体" w:hAnsi="宋体" w:cs="宋体" w:hint="eastAsia"/>
                <w:color w:val="000000"/>
                <w:kern w:val="0"/>
                <w:szCs w:val="21"/>
                <w:lang/>
              </w:rPr>
              <w:t>1</w:t>
            </w:r>
            <w:r>
              <w:rPr>
                <w:rFonts w:ascii="宋体" w:hAnsi="宋体" w:cs="宋体" w:hint="eastAsia"/>
                <w:color w:val="000000"/>
                <w:kern w:val="0"/>
                <w:szCs w:val="21"/>
                <w:lang/>
              </w:rPr>
              <w:t>级</w:t>
            </w:r>
            <w:r>
              <w:rPr>
                <w:rFonts w:ascii="宋体" w:hAnsi="宋体" w:cs="宋体" w:hint="eastAsia"/>
                <w:color w:val="000000"/>
                <w:kern w:val="0"/>
                <w:szCs w:val="21"/>
                <w:lang/>
              </w:rPr>
              <w:t>。</w:t>
            </w:r>
            <w:r>
              <w:rPr>
                <w:rFonts w:ascii="宋体" w:hAnsi="宋体" w:cs="宋体" w:hint="eastAsia"/>
                <w:color w:val="000000"/>
                <w:kern w:val="0"/>
                <w:szCs w:val="21"/>
                <w:lang/>
              </w:rPr>
              <w:br/>
              <w:t>8</w:t>
            </w:r>
            <w:r>
              <w:rPr>
                <w:rFonts w:ascii="宋体" w:hAnsi="宋体" w:cs="宋体" w:hint="eastAsia"/>
                <w:color w:val="000000"/>
                <w:kern w:val="0"/>
                <w:szCs w:val="21"/>
                <w:lang/>
              </w:rPr>
              <w:t>、洗衣机防水等级</w:t>
            </w:r>
            <w:r>
              <w:rPr>
                <w:rFonts w:ascii="宋体" w:hAnsi="宋体" w:cs="宋体" w:hint="eastAsia"/>
                <w:color w:val="000000"/>
                <w:kern w:val="0"/>
                <w:szCs w:val="21"/>
                <w:lang/>
              </w:rPr>
              <w:t xml:space="preserve">: </w:t>
            </w:r>
            <w:r>
              <w:rPr>
                <w:rFonts w:ascii="宋体" w:hAnsi="宋体" w:cs="宋体" w:hint="eastAsia"/>
                <w:color w:val="000000"/>
                <w:kern w:val="0"/>
                <w:szCs w:val="21"/>
                <w:lang/>
              </w:rPr>
              <w:t>≥</w:t>
            </w:r>
            <w:r>
              <w:rPr>
                <w:rFonts w:ascii="宋体" w:hAnsi="宋体" w:cs="宋体" w:hint="eastAsia"/>
                <w:color w:val="000000"/>
                <w:kern w:val="0"/>
                <w:szCs w:val="21"/>
                <w:lang/>
              </w:rPr>
              <w:t>IPX4</w:t>
            </w:r>
            <w:r>
              <w:rPr>
                <w:rFonts w:ascii="宋体" w:hAnsi="宋体" w:cs="宋体" w:hint="eastAsia"/>
                <w:color w:val="000000"/>
                <w:kern w:val="0"/>
                <w:szCs w:val="21"/>
                <w:lang/>
              </w:rPr>
              <w:t>。</w:t>
            </w:r>
            <w:r>
              <w:rPr>
                <w:rFonts w:ascii="宋体" w:hAnsi="宋体" w:cs="宋体" w:hint="eastAsia"/>
                <w:color w:val="000000"/>
                <w:kern w:val="0"/>
                <w:szCs w:val="21"/>
                <w:lang/>
              </w:rPr>
              <w:br/>
              <w:t>9</w:t>
            </w:r>
            <w:r>
              <w:rPr>
                <w:rFonts w:ascii="宋体" w:hAnsi="宋体" w:cs="宋体" w:hint="eastAsia"/>
                <w:color w:val="000000"/>
                <w:kern w:val="0"/>
                <w:szCs w:val="21"/>
                <w:lang/>
              </w:rPr>
              <w:t>、除菌率＞</w:t>
            </w:r>
            <w:r>
              <w:rPr>
                <w:rFonts w:ascii="宋体" w:hAnsi="宋体" w:cs="宋体" w:hint="eastAsia"/>
                <w:color w:val="000000"/>
                <w:kern w:val="0"/>
                <w:szCs w:val="21"/>
                <w:lang/>
              </w:rPr>
              <w:t>99%</w:t>
            </w:r>
            <w:r>
              <w:rPr>
                <w:rFonts w:ascii="宋体" w:hAnsi="宋体" w:cs="宋体" w:hint="eastAsia"/>
                <w:color w:val="000000"/>
                <w:kern w:val="0"/>
                <w:szCs w:val="21"/>
                <w:lang/>
              </w:rPr>
              <w:t>。</w:t>
            </w:r>
            <w:r>
              <w:rPr>
                <w:rFonts w:ascii="宋体" w:hAnsi="宋体" w:cs="宋体" w:hint="eastAsia"/>
                <w:color w:val="000000"/>
                <w:kern w:val="0"/>
                <w:szCs w:val="21"/>
                <w:lang/>
              </w:rPr>
              <w:br/>
              <w:t>10</w:t>
            </w:r>
            <w:r>
              <w:rPr>
                <w:rFonts w:ascii="宋体" w:hAnsi="宋体" w:cs="宋体" w:hint="eastAsia"/>
                <w:color w:val="000000"/>
                <w:kern w:val="0"/>
                <w:szCs w:val="21"/>
                <w:lang/>
              </w:rPr>
              <w:t>、洗衣机洗净比≥</w:t>
            </w:r>
            <w:r>
              <w:rPr>
                <w:rFonts w:ascii="宋体" w:hAnsi="宋体" w:cs="宋体" w:hint="eastAsia"/>
                <w:color w:val="000000"/>
                <w:kern w:val="0"/>
                <w:szCs w:val="21"/>
                <w:lang/>
              </w:rPr>
              <w:t>1.06</w:t>
            </w:r>
            <w:r>
              <w:rPr>
                <w:rFonts w:ascii="宋体" w:hAnsi="宋体" w:cs="宋体" w:hint="eastAsia"/>
                <w:color w:val="000000"/>
                <w:kern w:val="0"/>
                <w:szCs w:val="21"/>
                <w:lang/>
              </w:rPr>
              <w:t>。</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color w:val="000000"/>
                <w:kern w:val="0"/>
                <w:szCs w:val="21"/>
                <w:lang/>
              </w:rPr>
            </w:pPr>
            <w:r>
              <w:rPr>
                <w:rFonts w:ascii="宋体" w:hAnsi="宋体" w:cs="宋体" w:hint="eastAsia"/>
                <w:color w:val="000000"/>
                <w:kern w:val="0"/>
                <w:szCs w:val="21"/>
                <w:lang/>
              </w:rPr>
              <w:t>38</w:t>
            </w:r>
          </w:p>
        </w:tc>
        <w:tc>
          <w:tcPr>
            <w:tcW w:w="1103"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网络机柜</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个</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、规格（约）：</w:t>
            </w:r>
            <w:r>
              <w:rPr>
                <w:rFonts w:ascii="宋体" w:hAnsi="宋体" w:cs="宋体" w:hint="eastAsia"/>
                <w:color w:val="000000" w:themeColor="text1"/>
                <w:szCs w:val="21"/>
              </w:rPr>
              <w:t>600mm(W)</w:t>
            </w:r>
            <w:r>
              <w:rPr>
                <w:rFonts w:ascii="宋体" w:hAnsi="宋体" w:cs="宋体" w:hint="eastAsia"/>
                <w:color w:val="000000" w:themeColor="text1"/>
                <w:szCs w:val="21"/>
              </w:rPr>
              <w:t>×</w:t>
            </w:r>
            <w:r>
              <w:rPr>
                <w:rFonts w:ascii="宋体" w:hAnsi="宋体" w:cs="宋体" w:hint="eastAsia"/>
                <w:color w:val="000000" w:themeColor="text1"/>
                <w:szCs w:val="21"/>
              </w:rPr>
              <w:t>600mm(D)</w:t>
            </w:r>
            <w:r>
              <w:rPr>
                <w:rFonts w:ascii="宋体" w:hAnsi="宋体" w:cs="宋体" w:hint="eastAsia"/>
                <w:color w:val="000000" w:themeColor="text1"/>
                <w:szCs w:val="21"/>
              </w:rPr>
              <w:t>×</w:t>
            </w:r>
            <w:r>
              <w:rPr>
                <w:rFonts w:ascii="宋体" w:hAnsi="宋体" w:cs="宋体" w:hint="eastAsia"/>
                <w:color w:val="000000" w:themeColor="text1"/>
                <w:szCs w:val="21"/>
              </w:rPr>
              <w:t>1200mm(H)</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2</w:t>
            </w:r>
            <w:r>
              <w:rPr>
                <w:rFonts w:ascii="宋体" w:hAnsi="宋体" w:cs="宋体" w:hint="eastAsia"/>
                <w:color w:val="000000" w:themeColor="text1"/>
                <w:szCs w:val="21"/>
              </w:rPr>
              <w:t>、外观：机柜表面光洁，色泽均匀、无流积、无起泡，无裂纹金属件无毛刺锈蚀。</w:t>
            </w:r>
            <w:r>
              <w:rPr>
                <w:rFonts w:ascii="宋体" w:hAnsi="宋体" w:cs="宋体" w:hint="eastAsia"/>
                <w:color w:val="000000" w:themeColor="text1"/>
                <w:szCs w:val="21"/>
              </w:rPr>
              <w:br/>
              <w:t>3</w:t>
            </w:r>
            <w:r>
              <w:rPr>
                <w:rFonts w:ascii="宋体" w:hAnsi="宋体" w:cs="宋体" w:hint="eastAsia"/>
                <w:color w:val="000000" w:themeColor="text1"/>
                <w:szCs w:val="21"/>
              </w:rPr>
              <w:t>、白色透明钢化玻璃前门，内配活动层板一块。</w:t>
            </w:r>
            <w:r>
              <w:rPr>
                <w:rFonts w:ascii="宋体" w:hAnsi="宋体" w:cs="宋体" w:hint="eastAsia"/>
                <w:color w:val="000000" w:themeColor="text1"/>
                <w:szCs w:val="21"/>
              </w:rPr>
              <w:br/>
              <w:t>4</w:t>
            </w:r>
            <w:r>
              <w:rPr>
                <w:rFonts w:ascii="宋体" w:hAnsi="宋体" w:cs="宋体" w:hint="eastAsia"/>
                <w:color w:val="000000" w:themeColor="text1"/>
                <w:szCs w:val="21"/>
              </w:rPr>
              <w:t>、材料采用</w:t>
            </w:r>
            <w:r>
              <w:rPr>
                <w:rFonts w:ascii="宋体" w:hAnsi="宋体" w:cs="宋体" w:hint="eastAsia"/>
                <w:color w:val="000000" w:themeColor="text1"/>
                <w:szCs w:val="21"/>
              </w:rPr>
              <w:t>SPCC1.2-1.5MM</w:t>
            </w:r>
            <w:r>
              <w:rPr>
                <w:rFonts w:ascii="宋体" w:hAnsi="宋体" w:cs="宋体" w:hint="eastAsia"/>
                <w:color w:val="000000" w:themeColor="text1"/>
                <w:szCs w:val="21"/>
              </w:rPr>
              <w:t>冷扎钢板制作，方孔条镀锌；其余：脱脂、磷化、静电喷塑。</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color w:val="000000"/>
                <w:kern w:val="0"/>
                <w:szCs w:val="21"/>
                <w:lang/>
              </w:rPr>
            </w:pPr>
            <w:r>
              <w:rPr>
                <w:rFonts w:ascii="宋体" w:hAnsi="宋体" w:cs="宋体" w:hint="eastAsia"/>
                <w:color w:val="000000"/>
                <w:kern w:val="0"/>
                <w:szCs w:val="21"/>
                <w:lang/>
              </w:rPr>
              <w:t>39</w:t>
            </w:r>
          </w:p>
        </w:tc>
        <w:tc>
          <w:tcPr>
            <w:tcW w:w="1103"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云终端</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台</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、配置</w:t>
            </w:r>
            <w:r>
              <w:rPr>
                <w:rFonts w:ascii="宋体" w:hAnsi="宋体" w:cs="宋体" w:hint="eastAsia"/>
                <w:color w:val="000000" w:themeColor="text1"/>
                <w:szCs w:val="21"/>
              </w:rPr>
              <w:t>CPU</w:t>
            </w:r>
            <w:r>
              <w:rPr>
                <w:rFonts w:ascii="宋体" w:hAnsi="宋体" w:cs="宋体" w:hint="eastAsia"/>
                <w:color w:val="000000" w:themeColor="text1"/>
                <w:szCs w:val="21"/>
              </w:rPr>
              <w:t>性</w:t>
            </w:r>
            <w:r>
              <w:rPr>
                <w:rFonts w:ascii="宋体" w:hAnsi="宋体" w:cs="宋体" w:hint="eastAsia"/>
                <w:color w:val="000000" w:themeColor="text1"/>
                <w:szCs w:val="21"/>
              </w:rPr>
              <w:t>能不低于六核十二线程处理器（处理器主频≥</w:t>
            </w:r>
            <w:r>
              <w:rPr>
                <w:rFonts w:ascii="宋体" w:hAnsi="宋体" w:cs="宋体" w:hint="eastAsia"/>
                <w:color w:val="000000" w:themeColor="text1"/>
                <w:szCs w:val="21"/>
              </w:rPr>
              <w:t>2.5GHz</w:t>
            </w:r>
            <w:r>
              <w:rPr>
                <w:rFonts w:ascii="宋体" w:hAnsi="宋体" w:cs="宋体" w:hint="eastAsia"/>
                <w:color w:val="000000" w:themeColor="text1"/>
                <w:szCs w:val="21"/>
              </w:rPr>
              <w:t>，睿频≥</w:t>
            </w:r>
            <w:r>
              <w:rPr>
                <w:rFonts w:ascii="宋体" w:hAnsi="宋体" w:cs="宋体" w:hint="eastAsia"/>
                <w:color w:val="000000" w:themeColor="text1"/>
                <w:szCs w:val="21"/>
              </w:rPr>
              <w:t>4.4GHz</w:t>
            </w:r>
            <w:r>
              <w:rPr>
                <w:rFonts w:ascii="宋体" w:hAnsi="宋体" w:cs="宋体" w:hint="eastAsia"/>
                <w:color w:val="000000" w:themeColor="text1"/>
                <w:szCs w:val="21"/>
              </w:rPr>
              <w:t>）；内存容量≥</w:t>
            </w:r>
            <w:r>
              <w:rPr>
                <w:rFonts w:ascii="宋体" w:hAnsi="宋体" w:cs="宋体" w:hint="eastAsia"/>
                <w:color w:val="000000" w:themeColor="text1"/>
                <w:szCs w:val="21"/>
              </w:rPr>
              <w:t>8GB</w:t>
            </w:r>
            <w:r>
              <w:rPr>
                <w:rFonts w:ascii="宋体" w:hAnsi="宋体" w:cs="宋体" w:hint="eastAsia"/>
                <w:color w:val="000000" w:themeColor="text1"/>
                <w:szCs w:val="21"/>
              </w:rPr>
              <w:t>，</w:t>
            </w:r>
            <w:r>
              <w:rPr>
                <w:rFonts w:ascii="宋体" w:hAnsi="宋体" w:cs="宋体" w:hint="eastAsia"/>
                <w:color w:val="000000" w:themeColor="text1"/>
                <w:szCs w:val="21"/>
              </w:rPr>
              <w:t>集成显卡</w:t>
            </w:r>
            <w:r>
              <w:rPr>
                <w:rFonts w:ascii="宋体" w:hAnsi="宋体" w:cs="宋体" w:hint="eastAsia"/>
                <w:color w:val="000000" w:themeColor="text1"/>
                <w:szCs w:val="21"/>
              </w:rPr>
              <w:t>；本地存储≥</w:t>
            </w:r>
            <w:r>
              <w:rPr>
                <w:rFonts w:ascii="宋体" w:hAnsi="宋体" w:cs="宋体" w:hint="eastAsia"/>
                <w:color w:val="000000" w:themeColor="text1"/>
                <w:szCs w:val="21"/>
              </w:rPr>
              <w:t>256 GB SSD</w:t>
            </w:r>
            <w:r>
              <w:rPr>
                <w:rFonts w:ascii="宋体" w:hAnsi="宋体" w:cs="宋体" w:hint="eastAsia"/>
                <w:color w:val="000000" w:themeColor="text1"/>
                <w:szCs w:val="21"/>
              </w:rPr>
              <w:t>，配置≥</w:t>
            </w:r>
            <w:r>
              <w:rPr>
                <w:rFonts w:ascii="宋体" w:hAnsi="宋体" w:cs="宋体" w:hint="eastAsia"/>
                <w:color w:val="000000" w:themeColor="text1"/>
                <w:szCs w:val="21"/>
              </w:rPr>
              <w:t>1</w:t>
            </w:r>
            <w:r>
              <w:rPr>
                <w:rFonts w:ascii="宋体" w:hAnsi="宋体" w:cs="宋体" w:hint="eastAsia"/>
                <w:color w:val="000000" w:themeColor="text1"/>
                <w:szCs w:val="21"/>
              </w:rPr>
              <w:t>个</w:t>
            </w:r>
            <w:r>
              <w:rPr>
                <w:rFonts w:ascii="宋体" w:hAnsi="宋体" w:cs="宋体" w:hint="eastAsia"/>
                <w:color w:val="000000" w:themeColor="text1"/>
                <w:szCs w:val="21"/>
              </w:rPr>
              <w:t>WiFi5</w:t>
            </w:r>
            <w:r>
              <w:rPr>
                <w:rFonts w:ascii="宋体" w:hAnsi="宋体" w:cs="宋体" w:hint="eastAsia"/>
                <w:color w:val="000000" w:themeColor="text1"/>
                <w:szCs w:val="21"/>
              </w:rPr>
              <w:t>无线网卡。</w:t>
            </w:r>
            <w:r>
              <w:rPr>
                <w:rFonts w:ascii="宋体" w:hAnsi="宋体" w:cs="宋体" w:hint="eastAsia"/>
                <w:color w:val="000000" w:themeColor="text1"/>
                <w:szCs w:val="21"/>
              </w:rPr>
              <w:br/>
              <w:t>2</w:t>
            </w:r>
            <w:r>
              <w:rPr>
                <w:rFonts w:ascii="宋体" w:hAnsi="宋体" w:cs="宋体" w:hint="eastAsia"/>
                <w:color w:val="000000" w:themeColor="text1"/>
                <w:szCs w:val="21"/>
              </w:rPr>
              <w:t>、显示器≥</w:t>
            </w:r>
            <w:r>
              <w:rPr>
                <w:rFonts w:ascii="宋体" w:hAnsi="宋体" w:cs="宋体" w:hint="eastAsia"/>
                <w:color w:val="000000" w:themeColor="text1"/>
                <w:szCs w:val="21"/>
              </w:rPr>
              <w:t>23.8</w:t>
            </w:r>
            <w:r>
              <w:rPr>
                <w:rFonts w:ascii="宋体" w:hAnsi="宋体" w:cs="宋体" w:hint="eastAsia"/>
                <w:color w:val="000000" w:themeColor="text1"/>
                <w:szCs w:val="21"/>
              </w:rPr>
              <w:t>寸，配原厂键鼠套件。</w:t>
            </w:r>
            <w:r>
              <w:rPr>
                <w:rFonts w:ascii="宋体" w:hAnsi="宋体" w:cs="宋体" w:hint="eastAsia"/>
                <w:color w:val="000000" w:themeColor="text1"/>
                <w:szCs w:val="21"/>
              </w:rPr>
              <w:br/>
            </w:r>
            <w:r>
              <w:rPr>
                <w:rFonts w:ascii="宋体" w:hAnsi="宋体" w:cs="宋体" w:hint="eastAsia"/>
                <w:color w:val="000000" w:themeColor="text1"/>
                <w:szCs w:val="21"/>
              </w:rPr>
              <w:t>3</w:t>
            </w:r>
            <w:r>
              <w:rPr>
                <w:rFonts w:ascii="宋体" w:hAnsi="宋体" w:cs="宋体" w:hint="eastAsia"/>
                <w:color w:val="000000" w:themeColor="text1"/>
                <w:szCs w:val="21"/>
              </w:rPr>
              <w:t>、为节约桌面空间，终端主体尺寸部分</w:t>
            </w:r>
            <w:r>
              <w:rPr>
                <w:rFonts w:ascii="宋体" w:hAnsi="宋体" w:cs="宋体" w:hint="eastAsia"/>
                <w:color w:val="000000" w:themeColor="text1"/>
                <w:szCs w:val="21"/>
              </w:rPr>
              <w:t>(L</w:t>
            </w:r>
            <w:r>
              <w:rPr>
                <w:rFonts w:ascii="宋体" w:hAnsi="宋体" w:cs="宋体" w:hint="eastAsia"/>
                <w:color w:val="000000" w:themeColor="text1"/>
                <w:szCs w:val="21"/>
              </w:rPr>
              <w:t>×</w:t>
            </w:r>
            <w:r>
              <w:rPr>
                <w:rFonts w:ascii="宋体" w:hAnsi="宋体" w:cs="宋体" w:hint="eastAsia"/>
                <w:color w:val="000000" w:themeColor="text1"/>
                <w:szCs w:val="21"/>
              </w:rPr>
              <w:t>W</w:t>
            </w:r>
            <w:r>
              <w:rPr>
                <w:rFonts w:ascii="宋体" w:hAnsi="宋体" w:cs="宋体" w:hint="eastAsia"/>
                <w:color w:val="000000" w:themeColor="text1"/>
                <w:szCs w:val="21"/>
              </w:rPr>
              <w:t>×</w:t>
            </w:r>
            <w:r>
              <w:rPr>
                <w:rFonts w:ascii="宋体" w:hAnsi="宋体" w:cs="宋体" w:hint="eastAsia"/>
                <w:color w:val="000000" w:themeColor="text1"/>
                <w:szCs w:val="21"/>
              </w:rPr>
              <w:t>H)</w:t>
            </w:r>
            <w:r>
              <w:rPr>
                <w:rFonts w:ascii="宋体" w:hAnsi="宋体" w:cs="宋体" w:hint="eastAsia"/>
                <w:color w:val="000000" w:themeColor="text1"/>
                <w:szCs w:val="21"/>
              </w:rPr>
              <w:t>≤</w:t>
            </w:r>
            <w:r>
              <w:rPr>
                <w:rFonts w:ascii="宋体" w:hAnsi="宋体" w:cs="宋体" w:hint="eastAsia"/>
                <w:color w:val="000000" w:themeColor="text1"/>
                <w:szCs w:val="21"/>
              </w:rPr>
              <w:t>20cm</w:t>
            </w:r>
            <w:r>
              <w:rPr>
                <w:rFonts w:ascii="宋体" w:hAnsi="宋体" w:cs="宋体" w:hint="eastAsia"/>
                <w:color w:val="000000" w:themeColor="text1"/>
                <w:szCs w:val="21"/>
              </w:rPr>
              <w:t>×</w:t>
            </w:r>
            <w:r>
              <w:rPr>
                <w:rFonts w:ascii="宋体" w:hAnsi="宋体" w:cs="宋体" w:hint="eastAsia"/>
                <w:color w:val="000000" w:themeColor="text1"/>
                <w:szCs w:val="21"/>
              </w:rPr>
              <w:t>20cm</w:t>
            </w:r>
            <w:r>
              <w:rPr>
                <w:rFonts w:ascii="宋体" w:hAnsi="宋体" w:cs="宋体" w:hint="eastAsia"/>
                <w:color w:val="000000" w:themeColor="text1"/>
                <w:szCs w:val="21"/>
              </w:rPr>
              <w:t>×</w:t>
            </w:r>
            <w:r>
              <w:rPr>
                <w:rFonts w:ascii="宋体" w:hAnsi="宋体" w:cs="宋体" w:hint="eastAsia"/>
                <w:color w:val="000000" w:themeColor="text1"/>
                <w:szCs w:val="21"/>
              </w:rPr>
              <w:t>4.44cm</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w:t>
            </w:r>
            <w:r>
              <w:rPr>
                <w:rFonts w:ascii="宋体" w:hAnsi="宋体" w:cs="宋体" w:hint="eastAsia"/>
                <w:color w:val="000000" w:themeColor="text1"/>
                <w:szCs w:val="21"/>
              </w:rPr>
              <w:t>USB</w:t>
            </w:r>
            <w:r>
              <w:rPr>
                <w:rFonts w:ascii="宋体" w:hAnsi="宋体" w:cs="宋体" w:hint="eastAsia"/>
                <w:color w:val="000000" w:themeColor="text1"/>
                <w:szCs w:val="21"/>
              </w:rPr>
              <w:t>接口数量≥</w:t>
            </w:r>
            <w:r>
              <w:rPr>
                <w:rFonts w:ascii="宋体" w:hAnsi="宋体" w:cs="宋体" w:hint="eastAsia"/>
                <w:color w:val="000000" w:themeColor="text1"/>
                <w:szCs w:val="21"/>
              </w:rPr>
              <w:t>9</w:t>
            </w:r>
            <w:r>
              <w:rPr>
                <w:rFonts w:ascii="宋体" w:hAnsi="宋体" w:cs="宋体" w:hint="eastAsia"/>
                <w:color w:val="000000" w:themeColor="text1"/>
                <w:szCs w:val="21"/>
              </w:rPr>
              <w:t>个（其中</w:t>
            </w:r>
            <w:r>
              <w:rPr>
                <w:rFonts w:ascii="宋体" w:hAnsi="宋体" w:cs="宋体" w:hint="eastAsia"/>
                <w:color w:val="000000" w:themeColor="text1"/>
                <w:szCs w:val="21"/>
              </w:rPr>
              <w:t>USB 3.0</w:t>
            </w:r>
            <w:r>
              <w:rPr>
                <w:rFonts w:ascii="宋体" w:hAnsi="宋体" w:cs="宋体" w:hint="eastAsia"/>
                <w:color w:val="000000" w:themeColor="text1"/>
                <w:szCs w:val="21"/>
              </w:rPr>
              <w:t>接口≥</w:t>
            </w:r>
            <w:r>
              <w:rPr>
                <w:rFonts w:ascii="宋体" w:hAnsi="宋体" w:cs="宋体" w:hint="eastAsia"/>
                <w:color w:val="000000" w:themeColor="text1"/>
                <w:szCs w:val="21"/>
              </w:rPr>
              <w:t>4</w:t>
            </w:r>
            <w:r>
              <w:rPr>
                <w:rFonts w:ascii="宋体" w:hAnsi="宋体" w:cs="宋体" w:hint="eastAsia"/>
                <w:color w:val="000000" w:themeColor="text1"/>
                <w:szCs w:val="21"/>
              </w:rPr>
              <w:t>个，</w:t>
            </w:r>
            <w:r>
              <w:rPr>
                <w:rFonts w:ascii="宋体" w:hAnsi="宋体" w:cs="宋体" w:hint="eastAsia"/>
                <w:color w:val="000000" w:themeColor="text1"/>
                <w:szCs w:val="21"/>
              </w:rPr>
              <w:t>USB 2.0</w:t>
            </w:r>
            <w:r>
              <w:rPr>
                <w:rFonts w:ascii="宋体" w:hAnsi="宋体" w:cs="宋体" w:hint="eastAsia"/>
                <w:color w:val="000000" w:themeColor="text1"/>
                <w:szCs w:val="21"/>
              </w:rPr>
              <w:t>接口≥</w:t>
            </w:r>
            <w:r>
              <w:rPr>
                <w:rFonts w:ascii="宋体" w:hAnsi="宋体" w:cs="宋体" w:hint="eastAsia"/>
                <w:color w:val="000000" w:themeColor="text1"/>
                <w:szCs w:val="21"/>
              </w:rPr>
              <w:t>4</w:t>
            </w:r>
            <w:r>
              <w:rPr>
                <w:rFonts w:ascii="宋体" w:hAnsi="宋体" w:cs="宋体" w:hint="eastAsia"/>
                <w:color w:val="000000" w:themeColor="text1"/>
                <w:szCs w:val="21"/>
              </w:rPr>
              <w:t>个，</w:t>
            </w:r>
            <w:r>
              <w:rPr>
                <w:rFonts w:ascii="宋体" w:hAnsi="宋体" w:cs="宋体" w:hint="eastAsia"/>
                <w:color w:val="000000" w:themeColor="text1"/>
                <w:szCs w:val="21"/>
              </w:rPr>
              <w:t>TYPE-C</w:t>
            </w:r>
            <w:r>
              <w:rPr>
                <w:rFonts w:ascii="宋体" w:hAnsi="宋体" w:cs="宋体" w:hint="eastAsia"/>
                <w:color w:val="000000" w:themeColor="text1"/>
                <w:szCs w:val="21"/>
              </w:rPr>
              <w:t>接口≥</w:t>
            </w:r>
            <w:r>
              <w:rPr>
                <w:rFonts w:ascii="宋体" w:hAnsi="宋体" w:cs="宋体" w:hint="eastAsia"/>
                <w:color w:val="000000" w:themeColor="text1"/>
                <w:szCs w:val="21"/>
              </w:rPr>
              <w:t>1</w:t>
            </w:r>
            <w:r>
              <w:rPr>
                <w:rFonts w:ascii="宋体" w:hAnsi="宋体" w:cs="宋体" w:hint="eastAsia"/>
                <w:color w:val="000000" w:themeColor="text1"/>
                <w:szCs w:val="21"/>
              </w:rPr>
              <w:t>个），千兆网口≥</w:t>
            </w:r>
            <w:r>
              <w:rPr>
                <w:rFonts w:ascii="宋体" w:hAnsi="宋体" w:cs="宋体" w:hint="eastAsia"/>
                <w:color w:val="000000" w:themeColor="text1"/>
                <w:szCs w:val="21"/>
              </w:rPr>
              <w:t>1</w:t>
            </w:r>
            <w:r>
              <w:rPr>
                <w:rFonts w:ascii="宋体" w:hAnsi="宋体" w:cs="宋体" w:hint="eastAsia"/>
                <w:color w:val="000000" w:themeColor="text1"/>
                <w:szCs w:val="21"/>
              </w:rPr>
              <w:t>个，</w:t>
            </w:r>
            <w:r>
              <w:rPr>
                <w:rFonts w:ascii="宋体" w:hAnsi="宋体" w:cs="宋体" w:hint="eastAsia"/>
                <w:color w:val="000000" w:themeColor="text1"/>
                <w:szCs w:val="21"/>
              </w:rPr>
              <w:t>VGA</w:t>
            </w:r>
            <w:r>
              <w:rPr>
                <w:rFonts w:ascii="宋体" w:hAnsi="宋体" w:cs="宋体" w:hint="eastAsia"/>
                <w:color w:val="000000" w:themeColor="text1"/>
                <w:szCs w:val="21"/>
              </w:rPr>
              <w:t>接口≥</w:t>
            </w:r>
            <w:r>
              <w:rPr>
                <w:rFonts w:ascii="宋体" w:hAnsi="宋体" w:cs="宋体" w:hint="eastAsia"/>
                <w:color w:val="000000" w:themeColor="text1"/>
                <w:szCs w:val="21"/>
              </w:rPr>
              <w:t>1</w:t>
            </w:r>
            <w:r>
              <w:rPr>
                <w:rFonts w:ascii="宋体" w:hAnsi="宋体" w:cs="宋体" w:hint="eastAsia"/>
                <w:color w:val="000000" w:themeColor="text1"/>
                <w:szCs w:val="21"/>
              </w:rPr>
              <w:t>个，</w:t>
            </w:r>
            <w:r>
              <w:rPr>
                <w:rFonts w:ascii="宋体" w:hAnsi="宋体" w:cs="宋体" w:hint="eastAsia"/>
                <w:color w:val="000000" w:themeColor="text1"/>
                <w:szCs w:val="21"/>
              </w:rPr>
              <w:t>HDMI</w:t>
            </w:r>
            <w:r>
              <w:rPr>
                <w:rFonts w:ascii="宋体" w:hAnsi="宋体" w:cs="宋体" w:hint="eastAsia"/>
                <w:color w:val="000000" w:themeColor="text1"/>
                <w:szCs w:val="21"/>
              </w:rPr>
              <w:t>接口≥</w:t>
            </w:r>
            <w:r>
              <w:rPr>
                <w:rFonts w:ascii="宋体" w:hAnsi="宋体" w:cs="宋体" w:hint="eastAsia"/>
                <w:color w:val="000000" w:themeColor="text1"/>
                <w:szCs w:val="21"/>
              </w:rPr>
              <w:t>1</w:t>
            </w:r>
            <w:r>
              <w:rPr>
                <w:rFonts w:ascii="宋体" w:hAnsi="宋体" w:cs="宋体" w:hint="eastAsia"/>
                <w:color w:val="000000" w:themeColor="text1"/>
                <w:szCs w:val="21"/>
              </w:rPr>
              <w:t>个，</w:t>
            </w:r>
            <w:r>
              <w:rPr>
                <w:rFonts w:ascii="宋体" w:hAnsi="宋体" w:cs="宋体" w:hint="eastAsia"/>
                <w:color w:val="000000" w:themeColor="text1"/>
                <w:szCs w:val="21"/>
              </w:rPr>
              <w:lastRenderedPageBreak/>
              <w:t>DP</w:t>
            </w:r>
            <w:r>
              <w:rPr>
                <w:rFonts w:ascii="宋体" w:hAnsi="宋体" w:cs="宋体" w:hint="eastAsia"/>
                <w:color w:val="000000" w:themeColor="text1"/>
                <w:szCs w:val="21"/>
              </w:rPr>
              <w:t>接口≥</w:t>
            </w:r>
            <w:r>
              <w:rPr>
                <w:rFonts w:ascii="宋体" w:hAnsi="宋体" w:cs="宋体" w:hint="eastAsia"/>
                <w:color w:val="000000" w:themeColor="text1"/>
                <w:szCs w:val="21"/>
              </w:rPr>
              <w:t>1</w:t>
            </w:r>
            <w:r>
              <w:rPr>
                <w:rFonts w:ascii="宋体" w:hAnsi="宋体" w:cs="宋体" w:hint="eastAsia"/>
                <w:color w:val="000000" w:themeColor="text1"/>
                <w:szCs w:val="21"/>
              </w:rPr>
              <w:t>个，音频输入输出接口≥</w:t>
            </w:r>
            <w:r>
              <w:rPr>
                <w:rFonts w:ascii="宋体" w:hAnsi="宋体" w:cs="宋体" w:hint="eastAsia"/>
                <w:color w:val="000000" w:themeColor="text1"/>
                <w:szCs w:val="21"/>
              </w:rPr>
              <w:t>1</w:t>
            </w:r>
            <w:r>
              <w:rPr>
                <w:rFonts w:ascii="宋体" w:hAnsi="宋体" w:cs="宋体" w:hint="eastAsia"/>
                <w:color w:val="000000" w:themeColor="text1"/>
                <w:szCs w:val="21"/>
              </w:rPr>
              <w:t>个，支持</w:t>
            </w:r>
            <w:r>
              <w:rPr>
                <w:rFonts w:ascii="宋体" w:hAnsi="宋体" w:cs="宋体" w:hint="eastAsia"/>
                <w:color w:val="000000" w:themeColor="text1"/>
                <w:szCs w:val="21"/>
              </w:rPr>
              <w:t>4</w:t>
            </w:r>
            <w:r>
              <w:rPr>
                <w:rFonts w:ascii="宋体" w:hAnsi="宋体" w:cs="宋体" w:hint="eastAsia"/>
                <w:color w:val="000000" w:themeColor="text1"/>
                <w:szCs w:val="21"/>
              </w:rPr>
              <w:t>段式耳机音频输入及输出。</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5</w:t>
            </w:r>
            <w:r>
              <w:rPr>
                <w:rFonts w:ascii="宋体" w:hAnsi="宋体" w:cs="宋体" w:hint="eastAsia"/>
                <w:color w:val="000000" w:themeColor="text1"/>
                <w:szCs w:val="21"/>
              </w:rPr>
              <w:t>、配置</w:t>
            </w:r>
            <w:r>
              <w:rPr>
                <w:rFonts w:ascii="宋体" w:hAnsi="宋体" w:cs="宋体" w:hint="eastAsia"/>
                <w:color w:val="000000" w:themeColor="text1"/>
                <w:szCs w:val="21"/>
              </w:rPr>
              <w:t>M.2 SSD</w:t>
            </w:r>
            <w:r>
              <w:rPr>
                <w:rFonts w:ascii="宋体" w:hAnsi="宋体" w:cs="宋体" w:hint="eastAsia"/>
                <w:color w:val="000000" w:themeColor="text1"/>
                <w:szCs w:val="21"/>
              </w:rPr>
              <w:t>槽位≥</w:t>
            </w:r>
            <w:r>
              <w:rPr>
                <w:rFonts w:ascii="宋体" w:hAnsi="宋体" w:cs="宋体" w:hint="eastAsia"/>
                <w:color w:val="000000" w:themeColor="text1"/>
                <w:szCs w:val="21"/>
              </w:rPr>
              <w:t>2</w:t>
            </w:r>
            <w:r>
              <w:rPr>
                <w:rFonts w:ascii="宋体" w:hAnsi="宋体" w:cs="宋体" w:hint="eastAsia"/>
                <w:color w:val="000000" w:themeColor="text1"/>
                <w:szCs w:val="21"/>
              </w:rPr>
              <w:t>个，</w:t>
            </w:r>
            <w:r>
              <w:rPr>
                <w:rFonts w:ascii="宋体" w:hAnsi="宋体" w:cs="宋体" w:hint="eastAsia"/>
                <w:color w:val="000000" w:themeColor="text1"/>
                <w:szCs w:val="21"/>
              </w:rPr>
              <w:t>2.5</w:t>
            </w:r>
            <w:r>
              <w:rPr>
                <w:rFonts w:ascii="宋体" w:hAnsi="宋体" w:cs="宋体" w:hint="eastAsia"/>
                <w:color w:val="000000" w:themeColor="text1"/>
                <w:szCs w:val="21"/>
              </w:rPr>
              <w:t>英寸硬盘位≥</w:t>
            </w:r>
            <w:r>
              <w:rPr>
                <w:rFonts w:ascii="宋体" w:hAnsi="宋体" w:cs="宋体" w:hint="eastAsia"/>
                <w:color w:val="000000" w:themeColor="text1"/>
                <w:szCs w:val="21"/>
              </w:rPr>
              <w:t>1</w:t>
            </w:r>
            <w:r>
              <w:rPr>
                <w:rFonts w:ascii="宋体" w:hAnsi="宋体" w:cs="宋体" w:hint="eastAsia"/>
                <w:color w:val="000000" w:themeColor="text1"/>
                <w:szCs w:val="21"/>
              </w:rPr>
              <w:t>个，配置内存槽位≥</w:t>
            </w:r>
            <w:r>
              <w:rPr>
                <w:rFonts w:ascii="宋体" w:hAnsi="宋体" w:cs="宋体" w:hint="eastAsia"/>
                <w:color w:val="000000" w:themeColor="text1"/>
                <w:szCs w:val="21"/>
              </w:rPr>
              <w:t>2</w:t>
            </w:r>
            <w:r>
              <w:rPr>
                <w:rFonts w:ascii="宋体" w:hAnsi="宋体" w:cs="宋体" w:hint="eastAsia"/>
                <w:color w:val="000000" w:themeColor="text1"/>
                <w:szCs w:val="21"/>
              </w:rPr>
              <w:t>个。</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6</w:t>
            </w:r>
            <w:r>
              <w:rPr>
                <w:rFonts w:ascii="宋体" w:hAnsi="宋体" w:cs="宋体" w:hint="eastAsia"/>
                <w:color w:val="000000" w:themeColor="text1"/>
                <w:szCs w:val="21"/>
              </w:rPr>
              <w:t>、平均故障间隔时间（</w:t>
            </w:r>
            <w:r>
              <w:rPr>
                <w:rFonts w:ascii="宋体" w:hAnsi="宋体" w:cs="宋体" w:hint="eastAsia"/>
                <w:color w:val="000000" w:themeColor="text1"/>
                <w:szCs w:val="21"/>
              </w:rPr>
              <w:t>MTBF</w:t>
            </w:r>
            <w:r>
              <w:rPr>
                <w:rFonts w:ascii="宋体" w:hAnsi="宋体" w:cs="宋体" w:hint="eastAsia"/>
                <w:color w:val="000000" w:themeColor="text1"/>
                <w:szCs w:val="21"/>
              </w:rPr>
              <w:t>）≥</w:t>
            </w:r>
            <w:r>
              <w:rPr>
                <w:rFonts w:ascii="宋体" w:hAnsi="宋体" w:cs="宋体" w:hint="eastAsia"/>
                <w:color w:val="000000" w:themeColor="text1"/>
                <w:szCs w:val="21"/>
              </w:rPr>
              <w:t>30</w:t>
            </w:r>
            <w:r>
              <w:rPr>
                <w:rFonts w:ascii="宋体" w:hAnsi="宋体" w:cs="宋体" w:hint="eastAsia"/>
                <w:color w:val="000000" w:themeColor="text1"/>
                <w:szCs w:val="21"/>
              </w:rPr>
              <w:t>万小时。</w:t>
            </w:r>
            <w:r>
              <w:rPr>
                <w:rFonts w:ascii="宋体" w:hAnsi="宋体" w:cs="宋体" w:hint="eastAsia"/>
                <w:color w:val="000000" w:themeColor="text1"/>
                <w:szCs w:val="21"/>
              </w:rPr>
              <w:br/>
              <w:t>7</w:t>
            </w:r>
            <w:r>
              <w:rPr>
                <w:rFonts w:ascii="宋体" w:hAnsi="宋体" w:cs="宋体" w:hint="eastAsia"/>
                <w:color w:val="000000" w:themeColor="text1"/>
                <w:szCs w:val="21"/>
              </w:rPr>
              <w:t>、为了降低部署难度，终端首次上电后支持终端配置向导，无</w:t>
            </w:r>
            <w:r>
              <w:rPr>
                <w:rFonts w:ascii="宋体" w:hAnsi="宋体" w:cs="宋体" w:hint="eastAsia"/>
                <w:color w:val="000000" w:themeColor="text1"/>
                <w:szCs w:val="21"/>
              </w:rPr>
              <w:t>需管理员账号即可实现终端配置，降低配置难度。</w:t>
            </w:r>
            <w:r>
              <w:rPr>
                <w:rFonts w:ascii="宋体" w:hAnsi="宋体" w:cs="宋体" w:hint="eastAsia"/>
                <w:color w:val="000000" w:themeColor="text1"/>
                <w:szCs w:val="21"/>
              </w:rPr>
              <w:br/>
              <w:t>8</w:t>
            </w:r>
            <w:r>
              <w:rPr>
                <w:rFonts w:ascii="宋体" w:hAnsi="宋体" w:cs="宋体" w:hint="eastAsia"/>
                <w:color w:val="000000" w:themeColor="text1"/>
                <w:szCs w:val="21"/>
              </w:rPr>
              <w:t>、支持上电自启动功能，并能够根据实际使用情况选择关闭或开启。</w:t>
            </w:r>
            <w:r>
              <w:rPr>
                <w:rFonts w:ascii="宋体" w:hAnsi="宋体" w:cs="宋体" w:hint="eastAsia"/>
                <w:color w:val="000000" w:themeColor="text1"/>
                <w:szCs w:val="21"/>
              </w:rPr>
              <w:br/>
              <w:t>9</w:t>
            </w:r>
            <w:r>
              <w:rPr>
                <w:rFonts w:ascii="宋体" w:hAnsi="宋体" w:cs="宋体" w:hint="eastAsia"/>
                <w:color w:val="000000" w:themeColor="text1"/>
                <w:szCs w:val="21"/>
              </w:rPr>
              <w:t>、终端支持完全离线模式，即在云终端控制器连接中断时，依然可使用当前正在使用的镜像环境，保障业务连续性。</w:t>
            </w:r>
            <w:r>
              <w:rPr>
                <w:rFonts w:ascii="宋体" w:hAnsi="宋体" w:cs="宋体" w:hint="eastAsia"/>
                <w:color w:val="000000" w:themeColor="text1"/>
                <w:szCs w:val="21"/>
              </w:rPr>
              <w:br/>
              <w:t>9</w:t>
            </w:r>
            <w:r>
              <w:rPr>
                <w:rFonts w:ascii="宋体" w:hAnsi="宋体" w:cs="宋体" w:hint="eastAsia"/>
                <w:color w:val="000000" w:themeColor="text1"/>
                <w:szCs w:val="21"/>
              </w:rPr>
              <w:t>、要求所投产品支持个性化配置保存功能，在还原桌面的情况下，可以将个性化信息（比如输入法个性程序）保存至个人数据盘中。</w:t>
            </w:r>
            <w:r>
              <w:rPr>
                <w:rFonts w:ascii="宋体" w:hAnsi="宋体" w:cs="宋体" w:hint="eastAsia"/>
                <w:color w:val="000000" w:themeColor="text1"/>
                <w:szCs w:val="21"/>
              </w:rPr>
              <w:br/>
              <w:t>10</w:t>
            </w:r>
            <w:r>
              <w:rPr>
                <w:rFonts w:ascii="宋体" w:hAnsi="宋体" w:cs="宋体" w:hint="eastAsia"/>
                <w:color w:val="000000" w:themeColor="text1"/>
                <w:szCs w:val="21"/>
              </w:rPr>
              <w:t>、为满足使用者对于不同操作系统的使用需求，云终端需在第十二代</w:t>
            </w:r>
            <w:r>
              <w:rPr>
                <w:rFonts w:ascii="宋体" w:hAnsi="宋体" w:cs="宋体" w:hint="eastAsia"/>
                <w:color w:val="000000" w:themeColor="text1"/>
                <w:szCs w:val="21"/>
              </w:rPr>
              <w:t>CPU</w:t>
            </w:r>
            <w:r>
              <w:rPr>
                <w:rFonts w:ascii="宋体" w:hAnsi="宋体" w:cs="宋体" w:hint="eastAsia"/>
                <w:color w:val="000000" w:themeColor="text1"/>
                <w:szCs w:val="21"/>
              </w:rPr>
              <w:t>下运行</w:t>
            </w:r>
            <w:r>
              <w:rPr>
                <w:rFonts w:ascii="宋体" w:hAnsi="宋体" w:cs="宋体" w:hint="eastAsia"/>
                <w:color w:val="000000" w:themeColor="text1"/>
                <w:szCs w:val="21"/>
              </w:rPr>
              <w:t>win7</w:t>
            </w:r>
            <w:r>
              <w:rPr>
                <w:rFonts w:ascii="宋体" w:hAnsi="宋体" w:cs="宋体" w:hint="eastAsia"/>
                <w:color w:val="000000" w:themeColor="text1"/>
                <w:szCs w:val="21"/>
              </w:rPr>
              <w:t>（</w:t>
            </w:r>
            <w:r>
              <w:rPr>
                <w:rFonts w:ascii="宋体" w:hAnsi="宋体" w:cs="宋体" w:hint="eastAsia"/>
                <w:color w:val="000000" w:themeColor="text1"/>
                <w:szCs w:val="21"/>
              </w:rPr>
              <w:t>32</w:t>
            </w:r>
            <w:r>
              <w:rPr>
                <w:rFonts w:ascii="宋体" w:hAnsi="宋体" w:cs="宋体" w:hint="eastAsia"/>
                <w:color w:val="000000" w:themeColor="text1"/>
                <w:szCs w:val="21"/>
              </w:rPr>
              <w:t>位）系统。</w:t>
            </w:r>
            <w:r>
              <w:rPr>
                <w:rFonts w:ascii="宋体" w:hAnsi="宋体" w:cs="宋体" w:hint="eastAsia"/>
                <w:color w:val="000000" w:themeColor="text1"/>
                <w:szCs w:val="21"/>
              </w:rPr>
              <w:br/>
              <w:t>11</w:t>
            </w:r>
            <w:r>
              <w:rPr>
                <w:rFonts w:ascii="宋体" w:hAnsi="宋体" w:cs="宋体" w:hint="eastAsia"/>
                <w:color w:val="000000" w:themeColor="text1"/>
                <w:szCs w:val="21"/>
              </w:rPr>
              <w:t>、支持</w:t>
            </w:r>
            <w:r>
              <w:rPr>
                <w:rFonts w:ascii="宋体" w:hAnsi="宋体" w:cs="宋体" w:hint="eastAsia"/>
                <w:color w:val="000000" w:themeColor="text1"/>
                <w:szCs w:val="21"/>
              </w:rPr>
              <w:t>802.1x</w:t>
            </w:r>
            <w:r>
              <w:rPr>
                <w:rFonts w:ascii="宋体" w:hAnsi="宋体" w:cs="宋体" w:hint="eastAsia"/>
                <w:color w:val="000000" w:themeColor="text1"/>
                <w:szCs w:val="21"/>
              </w:rPr>
              <w:t>认证</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12</w:t>
            </w:r>
            <w:r>
              <w:rPr>
                <w:rFonts w:ascii="宋体" w:hAnsi="宋体" w:cs="宋体" w:hint="eastAsia"/>
                <w:color w:val="000000" w:themeColor="text1"/>
                <w:szCs w:val="21"/>
              </w:rPr>
              <w:t>、施加电源端口试验电压</w:t>
            </w:r>
            <w:r>
              <w:rPr>
                <w:rFonts w:ascii="宋体" w:hAnsi="宋体" w:cs="宋体" w:hint="eastAsia"/>
                <w:color w:val="000000" w:themeColor="text1"/>
                <w:szCs w:val="21"/>
              </w:rPr>
              <w:t>4KV</w:t>
            </w:r>
            <w:r>
              <w:rPr>
                <w:rFonts w:ascii="宋体" w:hAnsi="宋体" w:cs="宋体" w:hint="eastAsia"/>
                <w:color w:val="000000" w:themeColor="text1"/>
                <w:szCs w:val="21"/>
              </w:rPr>
              <w:t>后，设备不</w:t>
            </w:r>
            <w:r>
              <w:rPr>
                <w:rFonts w:ascii="宋体" w:hAnsi="宋体" w:cs="宋体" w:hint="eastAsia"/>
                <w:color w:val="000000" w:themeColor="text1"/>
                <w:szCs w:val="21"/>
              </w:rPr>
              <w:t>出现故障。</w:t>
            </w:r>
            <w:r>
              <w:rPr>
                <w:rFonts w:ascii="宋体" w:hAnsi="宋体" w:cs="宋体" w:hint="eastAsia"/>
                <w:color w:val="000000" w:themeColor="text1"/>
                <w:szCs w:val="21"/>
              </w:rPr>
              <w:br/>
            </w:r>
            <w:r>
              <w:rPr>
                <w:rFonts w:ascii="宋体" w:hAnsi="宋体" w:cs="宋体" w:hint="eastAsia"/>
                <w:color w:val="000000" w:themeColor="text1"/>
                <w:szCs w:val="21"/>
              </w:rPr>
              <w:t>二、终端配套虚拟化软件</w:t>
            </w:r>
            <w:r>
              <w:rPr>
                <w:rFonts w:ascii="宋体" w:hAnsi="宋体" w:cs="宋体" w:hint="eastAsia"/>
                <w:color w:val="000000" w:themeColor="text1"/>
                <w:szCs w:val="21"/>
              </w:rPr>
              <w:br/>
              <w:t>1</w:t>
            </w:r>
            <w:r>
              <w:rPr>
                <w:rFonts w:ascii="宋体" w:hAnsi="宋体" w:cs="宋体" w:hint="eastAsia"/>
                <w:color w:val="000000" w:themeColor="text1"/>
                <w:szCs w:val="21"/>
              </w:rPr>
              <w:t>、采用</w:t>
            </w:r>
            <w:r>
              <w:rPr>
                <w:rFonts w:ascii="宋体" w:hAnsi="宋体" w:cs="宋体" w:hint="eastAsia"/>
                <w:color w:val="000000" w:themeColor="text1"/>
                <w:szCs w:val="21"/>
              </w:rPr>
              <w:t>BS</w:t>
            </w:r>
            <w:r>
              <w:rPr>
                <w:rFonts w:ascii="宋体" w:hAnsi="宋体" w:cs="宋体" w:hint="eastAsia"/>
                <w:color w:val="000000" w:themeColor="text1"/>
                <w:szCs w:val="21"/>
              </w:rPr>
              <w:t>软件架构，中文图形化管理页面。</w:t>
            </w:r>
            <w:r>
              <w:rPr>
                <w:rFonts w:ascii="宋体" w:hAnsi="宋体" w:cs="宋体" w:hint="eastAsia"/>
                <w:color w:val="000000" w:themeColor="text1"/>
                <w:szCs w:val="21"/>
              </w:rPr>
              <w:br/>
              <w:t>2</w:t>
            </w:r>
            <w:r>
              <w:rPr>
                <w:rFonts w:ascii="宋体" w:hAnsi="宋体" w:cs="宋体" w:hint="eastAsia"/>
                <w:color w:val="000000" w:themeColor="text1"/>
                <w:szCs w:val="21"/>
              </w:rPr>
              <w:t>、管理平台至少要包括镜像管理、教室管理、用户管理等关键功能模块。</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、同一虚拟教室的学生机可以按需工作在</w:t>
            </w:r>
            <w:r>
              <w:rPr>
                <w:rFonts w:ascii="宋体" w:hAnsi="宋体" w:cs="宋体" w:hint="eastAsia"/>
                <w:color w:val="000000" w:themeColor="text1"/>
                <w:szCs w:val="21"/>
              </w:rPr>
              <w:t>IDV</w:t>
            </w:r>
            <w:r>
              <w:rPr>
                <w:rFonts w:ascii="宋体" w:hAnsi="宋体" w:cs="宋体" w:hint="eastAsia"/>
                <w:color w:val="000000" w:themeColor="text1"/>
                <w:szCs w:val="21"/>
              </w:rPr>
              <w:t>、</w:t>
            </w:r>
            <w:r>
              <w:rPr>
                <w:rFonts w:ascii="宋体" w:hAnsi="宋体" w:cs="宋体" w:hint="eastAsia"/>
                <w:color w:val="000000" w:themeColor="text1"/>
                <w:szCs w:val="21"/>
              </w:rPr>
              <w:t>TCI</w:t>
            </w:r>
            <w:r>
              <w:rPr>
                <w:rFonts w:ascii="宋体" w:hAnsi="宋体" w:cs="宋体" w:hint="eastAsia"/>
                <w:color w:val="000000" w:themeColor="text1"/>
                <w:szCs w:val="21"/>
              </w:rPr>
              <w:t>、</w:t>
            </w:r>
            <w:r>
              <w:rPr>
                <w:rFonts w:ascii="宋体" w:hAnsi="宋体" w:cs="宋体" w:hint="eastAsia"/>
                <w:color w:val="000000" w:themeColor="text1"/>
                <w:szCs w:val="21"/>
              </w:rPr>
              <w:t>VDI</w:t>
            </w:r>
            <w:r>
              <w:rPr>
                <w:rFonts w:ascii="宋体" w:hAnsi="宋体" w:cs="宋体" w:hint="eastAsia"/>
                <w:color w:val="000000" w:themeColor="text1"/>
                <w:szCs w:val="21"/>
              </w:rPr>
              <w:t>任意一种模式下。</w:t>
            </w:r>
            <w:r>
              <w:rPr>
                <w:rFonts w:ascii="宋体" w:hAnsi="宋体" w:cs="宋体" w:hint="eastAsia"/>
                <w:color w:val="000000" w:themeColor="text1"/>
                <w:szCs w:val="21"/>
              </w:rPr>
              <w:br/>
              <w:t>4</w:t>
            </w:r>
            <w:r>
              <w:rPr>
                <w:rFonts w:ascii="宋体" w:hAnsi="宋体" w:cs="宋体" w:hint="eastAsia"/>
                <w:color w:val="000000" w:themeColor="text1"/>
                <w:szCs w:val="21"/>
              </w:rPr>
              <w:t>、一台终端具备可以同时部署</w:t>
            </w:r>
            <w:r>
              <w:rPr>
                <w:rFonts w:ascii="宋体" w:hAnsi="宋体" w:cs="宋体" w:hint="eastAsia"/>
                <w:color w:val="000000" w:themeColor="text1"/>
                <w:szCs w:val="21"/>
              </w:rPr>
              <w:t>IDV</w:t>
            </w:r>
            <w:r>
              <w:rPr>
                <w:rFonts w:ascii="宋体" w:hAnsi="宋体" w:cs="宋体" w:hint="eastAsia"/>
                <w:color w:val="000000" w:themeColor="text1"/>
                <w:szCs w:val="21"/>
              </w:rPr>
              <w:t>、</w:t>
            </w:r>
            <w:r>
              <w:rPr>
                <w:rFonts w:ascii="宋体" w:hAnsi="宋体" w:cs="宋体" w:hint="eastAsia"/>
                <w:color w:val="000000" w:themeColor="text1"/>
                <w:szCs w:val="21"/>
              </w:rPr>
              <w:t>TCI</w:t>
            </w:r>
            <w:r>
              <w:rPr>
                <w:rFonts w:ascii="宋体" w:hAnsi="宋体" w:cs="宋体" w:hint="eastAsia"/>
                <w:color w:val="000000" w:themeColor="text1"/>
                <w:szCs w:val="21"/>
              </w:rPr>
              <w:t>桌面的能力，并且可以实际使用。可以在镜像选择页面同时提供</w:t>
            </w:r>
            <w:r>
              <w:rPr>
                <w:rFonts w:ascii="宋体" w:hAnsi="宋体" w:cs="宋体" w:hint="eastAsia"/>
                <w:color w:val="000000" w:themeColor="text1"/>
                <w:szCs w:val="21"/>
              </w:rPr>
              <w:t>2</w:t>
            </w:r>
            <w:r>
              <w:rPr>
                <w:rFonts w:ascii="宋体" w:hAnsi="宋体" w:cs="宋体" w:hint="eastAsia"/>
                <w:color w:val="000000" w:themeColor="text1"/>
                <w:szCs w:val="21"/>
              </w:rPr>
              <w:t>种镜像，根据用户选择的镜像进入系统的同时自动判断使用哪种类型的桌面启动。</w:t>
            </w:r>
            <w:r>
              <w:rPr>
                <w:rFonts w:ascii="宋体" w:hAnsi="宋体" w:cs="宋体" w:hint="eastAsia"/>
                <w:color w:val="000000" w:themeColor="text1"/>
                <w:szCs w:val="21"/>
              </w:rPr>
              <w:br/>
              <w:t>5</w:t>
            </w:r>
            <w:r>
              <w:rPr>
                <w:rFonts w:ascii="宋体" w:hAnsi="宋体" w:cs="宋体" w:hint="eastAsia"/>
                <w:color w:val="000000" w:themeColor="text1"/>
                <w:szCs w:val="21"/>
              </w:rPr>
              <w:t>、镜像模版可以使用多种类型的操作系统，至少包括：</w:t>
            </w:r>
            <w:r>
              <w:rPr>
                <w:rFonts w:ascii="宋体" w:hAnsi="宋体" w:cs="宋体" w:hint="eastAsia"/>
                <w:color w:val="000000" w:themeColor="text1"/>
                <w:szCs w:val="21"/>
              </w:rPr>
              <w:t xml:space="preserve">win7 </w:t>
            </w:r>
            <w:r>
              <w:rPr>
                <w:rFonts w:ascii="宋体" w:hAnsi="宋体" w:cs="宋体" w:hint="eastAsia"/>
                <w:color w:val="000000" w:themeColor="text1"/>
                <w:szCs w:val="21"/>
              </w:rPr>
              <w:t>、</w:t>
            </w:r>
            <w:r>
              <w:rPr>
                <w:rFonts w:ascii="宋体" w:hAnsi="宋体" w:cs="宋体" w:hint="eastAsia"/>
                <w:color w:val="000000" w:themeColor="text1"/>
                <w:szCs w:val="21"/>
              </w:rPr>
              <w:t>win 10</w:t>
            </w:r>
            <w:r>
              <w:rPr>
                <w:rFonts w:ascii="宋体" w:hAnsi="宋体" w:cs="宋体" w:hint="eastAsia"/>
                <w:color w:val="000000" w:themeColor="text1"/>
                <w:szCs w:val="21"/>
              </w:rPr>
              <w:t>、</w:t>
            </w:r>
            <w:r>
              <w:rPr>
                <w:rFonts w:ascii="宋体" w:hAnsi="宋体" w:cs="宋体" w:hint="eastAsia"/>
                <w:color w:val="000000" w:themeColor="text1"/>
                <w:szCs w:val="21"/>
              </w:rPr>
              <w:t xml:space="preserve">win server </w:t>
            </w:r>
            <w:r>
              <w:rPr>
                <w:rFonts w:ascii="宋体" w:hAnsi="宋体" w:cs="宋体" w:hint="eastAsia"/>
                <w:color w:val="000000" w:themeColor="text1"/>
                <w:szCs w:val="21"/>
              </w:rPr>
              <w:t>2008</w:t>
            </w:r>
            <w:r>
              <w:rPr>
                <w:rFonts w:ascii="宋体" w:hAnsi="宋体" w:cs="宋体" w:hint="eastAsia"/>
                <w:color w:val="000000" w:themeColor="text1"/>
                <w:szCs w:val="21"/>
              </w:rPr>
              <w:t>、</w:t>
            </w:r>
            <w:r>
              <w:rPr>
                <w:rFonts w:ascii="宋体" w:hAnsi="宋体" w:cs="宋体" w:hint="eastAsia"/>
                <w:color w:val="000000" w:themeColor="text1"/>
                <w:szCs w:val="21"/>
              </w:rPr>
              <w:t>win server 2012</w:t>
            </w:r>
            <w:r>
              <w:rPr>
                <w:rFonts w:ascii="宋体" w:hAnsi="宋体" w:cs="宋体" w:hint="eastAsia"/>
                <w:color w:val="000000" w:themeColor="text1"/>
                <w:szCs w:val="21"/>
              </w:rPr>
              <w:t>、</w:t>
            </w:r>
            <w:r>
              <w:rPr>
                <w:rFonts w:ascii="宋体" w:hAnsi="宋体" w:cs="宋体" w:hint="eastAsia"/>
                <w:color w:val="000000" w:themeColor="text1"/>
                <w:szCs w:val="21"/>
              </w:rPr>
              <w:t>Redhat</w:t>
            </w:r>
            <w:r>
              <w:rPr>
                <w:rFonts w:ascii="宋体" w:hAnsi="宋体" w:cs="宋体" w:hint="eastAsia"/>
                <w:color w:val="000000" w:themeColor="text1"/>
                <w:szCs w:val="21"/>
              </w:rPr>
              <w:t>、</w:t>
            </w:r>
            <w:r>
              <w:rPr>
                <w:rFonts w:ascii="宋体" w:hAnsi="宋体" w:cs="宋体" w:hint="eastAsia"/>
                <w:color w:val="000000" w:themeColor="text1"/>
                <w:szCs w:val="21"/>
              </w:rPr>
              <w:t>Ubuntu</w:t>
            </w:r>
            <w:r>
              <w:rPr>
                <w:rFonts w:ascii="宋体" w:hAnsi="宋体" w:cs="宋体" w:hint="eastAsia"/>
                <w:color w:val="000000" w:themeColor="text1"/>
                <w:szCs w:val="21"/>
              </w:rPr>
              <w:t>等操作系统版本。</w:t>
            </w:r>
            <w:r>
              <w:rPr>
                <w:rFonts w:ascii="宋体" w:hAnsi="宋体" w:cs="宋体" w:hint="eastAsia"/>
                <w:color w:val="000000" w:themeColor="text1"/>
                <w:szCs w:val="21"/>
              </w:rPr>
              <w:br/>
              <w:t>6</w:t>
            </w:r>
            <w:r>
              <w:rPr>
                <w:rFonts w:ascii="宋体" w:hAnsi="宋体" w:cs="宋体" w:hint="eastAsia"/>
                <w:color w:val="000000" w:themeColor="text1"/>
                <w:szCs w:val="21"/>
              </w:rPr>
              <w:t>、提供虚拟教室功能，能够按照教室规模创建不同的虚拟教室，每个虚拟教室独立管理和配置，在云终端控制器管理页面能够实现对独立教室的学生终端、教师云终端分别进行配置和管理。</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7</w:t>
            </w:r>
            <w:r>
              <w:rPr>
                <w:rFonts w:ascii="宋体" w:hAnsi="宋体" w:cs="宋体" w:hint="eastAsia"/>
                <w:color w:val="000000" w:themeColor="text1"/>
                <w:szCs w:val="21"/>
              </w:rPr>
              <w:t>、支持教学镜像对学生隐藏或可见。</w:t>
            </w:r>
            <w:r>
              <w:rPr>
                <w:rFonts w:ascii="宋体" w:hAnsi="宋体" w:cs="宋体" w:hint="eastAsia"/>
                <w:color w:val="000000" w:themeColor="text1"/>
                <w:szCs w:val="21"/>
              </w:rPr>
              <w:br/>
              <w:t>8</w:t>
            </w:r>
            <w:r>
              <w:rPr>
                <w:rFonts w:ascii="宋体" w:hAnsi="宋体" w:cs="宋体" w:hint="eastAsia"/>
                <w:color w:val="000000" w:themeColor="text1"/>
                <w:szCs w:val="21"/>
              </w:rPr>
              <w:t>、终端支持完全离线模式，即在云终端控制器连接中断时，依然可使用当前正在使用的镜像环境，保障业务连续性。</w:t>
            </w:r>
            <w:r>
              <w:rPr>
                <w:rFonts w:ascii="宋体" w:hAnsi="宋体" w:cs="宋体" w:hint="eastAsia"/>
                <w:color w:val="000000" w:themeColor="text1"/>
                <w:szCs w:val="21"/>
              </w:rPr>
              <w:br/>
              <w:t>9</w:t>
            </w:r>
            <w:r>
              <w:rPr>
                <w:rFonts w:ascii="宋体" w:hAnsi="宋体" w:cs="宋体" w:hint="eastAsia"/>
                <w:color w:val="000000" w:themeColor="text1"/>
                <w:szCs w:val="21"/>
              </w:rPr>
              <w:t>、支持个性化配置保存功能，在还原桌面的情况下，首次完成软件的逐台注册激活后，可以将激活信息保存至个人数据盘中。</w:t>
            </w:r>
            <w:r>
              <w:rPr>
                <w:rFonts w:ascii="宋体" w:hAnsi="宋体" w:cs="宋体" w:hint="eastAsia"/>
                <w:color w:val="000000" w:themeColor="text1"/>
                <w:szCs w:val="21"/>
              </w:rPr>
              <w:t>之后即使更新镜像模版也不会破坏激活信息，无需重新激活。</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10</w:t>
            </w:r>
            <w:r>
              <w:rPr>
                <w:rFonts w:ascii="宋体" w:hAnsi="宋体" w:cs="宋体" w:hint="eastAsia"/>
                <w:color w:val="000000" w:themeColor="text1"/>
                <w:szCs w:val="21"/>
              </w:rPr>
              <w:t>、支持个性化配置保存功能。首次完成软件的注册激活后，之后更新镜像模版也无需重新激活。</w:t>
            </w:r>
            <w:r>
              <w:rPr>
                <w:rFonts w:ascii="宋体" w:hAnsi="宋体" w:cs="宋体" w:hint="eastAsia"/>
                <w:color w:val="000000" w:themeColor="text1"/>
                <w:szCs w:val="21"/>
              </w:rPr>
              <w:br/>
            </w:r>
            <w:r>
              <w:rPr>
                <w:rFonts w:ascii="宋体" w:hAnsi="宋体" w:cs="宋体" w:hint="eastAsia"/>
                <w:color w:val="000000" w:themeColor="text1"/>
                <w:szCs w:val="21"/>
              </w:rPr>
              <w:lastRenderedPageBreak/>
              <w:t>●</w:t>
            </w:r>
            <w:r>
              <w:rPr>
                <w:rFonts w:ascii="宋体" w:hAnsi="宋体" w:cs="宋体" w:hint="eastAsia"/>
                <w:color w:val="000000" w:themeColor="text1"/>
                <w:szCs w:val="21"/>
              </w:rPr>
              <w:t>11</w:t>
            </w:r>
            <w:r>
              <w:rPr>
                <w:rFonts w:ascii="宋体" w:hAnsi="宋体" w:cs="宋体" w:hint="eastAsia"/>
                <w:color w:val="000000" w:themeColor="text1"/>
                <w:szCs w:val="21"/>
              </w:rPr>
              <w:t>、支持管理员通过服务器集群的</w:t>
            </w:r>
            <w:r>
              <w:rPr>
                <w:rFonts w:ascii="宋体" w:hAnsi="宋体" w:cs="宋体" w:hint="eastAsia"/>
                <w:color w:val="000000" w:themeColor="text1"/>
                <w:szCs w:val="21"/>
              </w:rPr>
              <w:t>web</w:t>
            </w:r>
            <w:r>
              <w:rPr>
                <w:rFonts w:ascii="宋体" w:hAnsi="宋体" w:cs="宋体" w:hint="eastAsia"/>
                <w:color w:val="000000" w:themeColor="text1"/>
                <w:szCs w:val="21"/>
              </w:rPr>
              <w:t>管理平台唤醒远程不同网段的终端，中间无需使用跳板机转发。</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12</w:t>
            </w:r>
            <w:r>
              <w:rPr>
                <w:rFonts w:ascii="宋体" w:hAnsi="宋体" w:cs="宋体" w:hint="eastAsia"/>
                <w:color w:val="000000" w:themeColor="text1"/>
                <w:szCs w:val="21"/>
              </w:rPr>
              <w:t>、云终端控制器提供</w:t>
            </w:r>
            <w:r>
              <w:rPr>
                <w:rFonts w:ascii="宋体" w:hAnsi="宋体" w:cs="宋体" w:hint="eastAsia"/>
                <w:color w:val="000000" w:themeColor="text1"/>
                <w:szCs w:val="21"/>
              </w:rPr>
              <w:t>C/S</w:t>
            </w:r>
            <w:r>
              <w:rPr>
                <w:rFonts w:ascii="宋体" w:hAnsi="宋体" w:cs="宋体" w:hint="eastAsia"/>
                <w:color w:val="000000" w:themeColor="text1"/>
                <w:szCs w:val="21"/>
              </w:rPr>
              <w:t>架构的云终端控制器统一管理界面，提供句导式的部署方法和体检机制。</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13</w:t>
            </w:r>
            <w:r>
              <w:rPr>
                <w:rFonts w:ascii="宋体" w:hAnsi="宋体" w:cs="宋体" w:hint="eastAsia"/>
                <w:color w:val="000000" w:themeColor="text1"/>
                <w:szCs w:val="21"/>
              </w:rPr>
              <w:t>、为保证系统兼容性，本次采购云终端与学校原有锐捷云桌面管理平台（型号：</w:t>
            </w:r>
            <w:r>
              <w:rPr>
                <w:rFonts w:ascii="宋体" w:hAnsi="宋体" w:cs="宋体" w:hint="eastAsia"/>
                <w:color w:val="000000" w:themeColor="text1"/>
                <w:szCs w:val="21"/>
              </w:rPr>
              <w:t>RG-Cloud Desktop Controller</w:t>
            </w:r>
            <w:r>
              <w:rPr>
                <w:rFonts w:ascii="宋体" w:hAnsi="宋体" w:cs="宋体" w:hint="eastAsia"/>
                <w:color w:val="000000" w:themeColor="text1"/>
                <w:szCs w:val="21"/>
              </w:rPr>
              <w:t>）无缝融合，可以实现统一的桌面管理、镜像</w:t>
            </w:r>
            <w:r>
              <w:rPr>
                <w:rFonts w:ascii="宋体" w:hAnsi="宋体" w:cs="宋体" w:hint="eastAsia"/>
                <w:color w:val="000000" w:themeColor="text1"/>
                <w:szCs w:val="21"/>
              </w:rPr>
              <w:t>管理、用户管理功能（如果不具以上管理功能，签订合同前需完成“以上管理功能”定制开发服务，开发服务费用由中标人全部承担）。</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14</w:t>
            </w:r>
            <w:r>
              <w:rPr>
                <w:rFonts w:ascii="宋体" w:hAnsi="宋体" w:cs="宋体" w:hint="eastAsia"/>
                <w:color w:val="000000" w:themeColor="text1"/>
                <w:szCs w:val="21"/>
              </w:rPr>
              <w:t>、交货前中标人须提供厂家针对本货物的供货证明和售后服务承诺函原件并加盖厂家公章，否则不予验收。</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color w:val="000000"/>
                <w:kern w:val="0"/>
                <w:szCs w:val="21"/>
                <w:lang/>
              </w:rPr>
            </w:pPr>
            <w:r>
              <w:rPr>
                <w:rFonts w:ascii="宋体" w:hAnsi="宋体" w:cs="宋体" w:hint="eastAsia"/>
                <w:color w:val="000000"/>
                <w:kern w:val="0"/>
                <w:szCs w:val="21"/>
                <w:lang/>
              </w:rPr>
              <w:lastRenderedPageBreak/>
              <w:t>40</w:t>
            </w:r>
          </w:p>
        </w:tc>
        <w:tc>
          <w:tcPr>
            <w:tcW w:w="1103"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合并式功放</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台</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kern w:val="0"/>
                <w:szCs w:val="21"/>
                <w:lang/>
              </w:rPr>
              <w:t>1</w:t>
            </w:r>
            <w:r>
              <w:rPr>
                <w:rFonts w:ascii="宋体" w:hAnsi="宋体" w:cs="宋体" w:hint="eastAsia"/>
                <w:color w:val="000000"/>
                <w:kern w:val="0"/>
                <w:szCs w:val="21"/>
                <w:lang/>
              </w:rPr>
              <w:t>、</w:t>
            </w:r>
            <w:r>
              <w:rPr>
                <w:rFonts w:ascii="宋体" w:hAnsi="宋体" w:cs="宋体" w:hint="eastAsia"/>
                <w:color w:val="000000"/>
                <w:kern w:val="0"/>
                <w:szCs w:val="21"/>
                <w:lang/>
              </w:rPr>
              <w:t>100V.70V</w:t>
            </w:r>
            <w:r>
              <w:rPr>
                <w:rFonts w:ascii="宋体" w:hAnsi="宋体" w:cs="宋体" w:hint="eastAsia"/>
                <w:color w:val="000000"/>
                <w:kern w:val="0"/>
                <w:szCs w:val="21"/>
                <w:lang/>
              </w:rPr>
              <w:t>定压输出</w:t>
            </w:r>
            <w:r>
              <w:rPr>
                <w:rFonts w:ascii="宋体" w:hAnsi="宋体" w:cs="宋体" w:hint="eastAsia"/>
                <w:color w:val="000000"/>
                <w:kern w:val="0"/>
                <w:szCs w:val="21"/>
                <w:lang/>
              </w:rPr>
              <w:t>&amp;4</w:t>
            </w:r>
            <w:r>
              <w:rPr>
                <w:rFonts w:ascii="宋体" w:hAnsi="宋体" w:cs="宋体" w:hint="eastAsia"/>
                <w:color w:val="000000"/>
                <w:kern w:val="0"/>
                <w:szCs w:val="21"/>
                <w:lang/>
              </w:rPr>
              <w:t>Ω</w:t>
            </w:r>
            <w:r>
              <w:rPr>
                <w:rFonts w:ascii="宋体" w:hAnsi="宋体" w:cs="宋体" w:hint="eastAsia"/>
                <w:color w:val="000000"/>
                <w:kern w:val="0"/>
                <w:szCs w:val="21"/>
                <w:lang/>
              </w:rPr>
              <w:t>-16</w:t>
            </w:r>
            <w:r>
              <w:rPr>
                <w:rFonts w:ascii="宋体" w:hAnsi="宋体" w:cs="宋体" w:hint="eastAsia"/>
                <w:color w:val="000000"/>
                <w:kern w:val="0"/>
                <w:szCs w:val="21"/>
                <w:lang/>
              </w:rPr>
              <w:t>Ω定阻输出。</w:t>
            </w:r>
            <w:r>
              <w:rPr>
                <w:rFonts w:ascii="宋体" w:hAnsi="宋体" w:cs="宋体" w:hint="eastAsia"/>
                <w:color w:val="000000"/>
                <w:kern w:val="0"/>
                <w:szCs w:val="21"/>
                <w:lang/>
              </w:rPr>
              <w:br/>
              <w:t>2</w:t>
            </w:r>
            <w:r>
              <w:rPr>
                <w:rFonts w:ascii="宋体" w:hAnsi="宋体" w:cs="宋体" w:hint="eastAsia"/>
                <w:color w:val="000000"/>
                <w:kern w:val="0"/>
                <w:szCs w:val="21"/>
                <w:lang/>
              </w:rPr>
              <w:t>、输出具备短路</w:t>
            </w:r>
            <w:r>
              <w:rPr>
                <w:rFonts w:ascii="宋体" w:hAnsi="宋体" w:cs="宋体" w:hint="eastAsia"/>
                <w:color w:val="000000"/>
                <w:kern w:val="0"/>
                <w:szCs w:val="21"/>
                <w:lang/>
              </w:rPr>
              <w:t>.</w:t>
            </w:r>
            <w:r>
              <w:rPr>
                <w:rFonts w:ascii="宋体" w:hAnsi="宋体" w:cs="宋体" w:hint="eastAsia"/>
                <w:color w:val="000000"/>
                <w:kern w:val="0"/>
                <w:szCs w:val="21"/>
                <w:lang/>
              </w:rPr>
              <w:t>过流</w:t>
            </w:r>
            <w:r>
              <w:rPr>
                <w:rFonts w:ascii="宋体" w:hAnsi="宋体" w:cs="宋体" w:hint="eastAsia"/>
                <w:color w:val="000000"/>
                <w:kern w:val="0"/>
                <w:szCs w:val="21"/>
                <w:lang/>
              </w:rPr>
              <w:t>.</w:t>
            </w:r>
            <w:r>
              <w:rPr>
                <w:rFonts w:ascii="宋体" w:hAnsi="宋体" w:cs="宋体" w:hint="eastAsia"/>
                <w:color w:val="000000"/>
                <w:kern w:val="0"/>
                <w:szCs w:val="21"/>
                <w:lang/>
              </w:rPr>
              <w:t>过载保护及</w:t>
            </w:r>
            <w:r>
              <w:rPr>
                <w:rFonts w:ascii="宋体" w:hAnsi="宋体" w:cs="宋体" w:hint="eastAsia"/>
                <w:color w:val="000000"/>
                <w:kern w:val="0"/>
                <w:szCs w:val="21"/>
                <w:lang/>
              </w:rPr>
              <w:t>LED</w:t>
            </w:r>
            <w:r>
              <w:rPr>
                <w:rFonts w:ascii="宋体" w:hAnsi="宋体" w:cs="宋体" w:hint="eastAsia"/>
                <w:color w:val="000000"/>
                <w:kern w:val="0"/>
                <w:szCs w:val="21"/>
                <w:lang/>
              </w:rPr>
              <w:t>警示。</w:t>
            </w:r>
            <w:r>
              <w:rPr>
                <w:rFonts w:ascii="宋体" w:hAnsi="宋体" w:cs="宋体" w:hint="eastAsia"/>
                <w:color w:val="000000"/>
                <w:kern w:val="0"/>
                <w:szCs w:val="21"/>
                <w:lang/>
              </w:rPr>
              <w:br/>
              <w:t>3</w:t>
            </w:r>
            <w:r>
              <w:rPr>
                <w:rFonts w:ascii="宋体" w:hAnsi="宋体" w:cs="宋体" w:hint="eastAsia"/>
                <w:color w:val="000000"/>
                <w:kern w:val="0"/>
                <w:szCs w:val="21"/>
                <w:lang/>
              </w:rPr>
              <w:t>、内置自激、过热、开关机防冲击保护及</w:t>
            </w:r>
            <w:r>
              <w:rPr>
                <w:rFonts w:ascii="宋体" w:hAnsi="宋体" w:cs="宋体" w:hint="eastAsia"/>
                <w:color w:val="000000"/>
                <w:kern w:val="0"/>
                <w:szCs w:val="21"/>
                <w:lang/>
              </w:rPr>
              <w:t>LED</w:t>
            </w:r>
            <w:r>
              <w:rPr>
                <w:rFonts w:ascii="宋体" w:hAnsi="宋体" w:cs="宋体" w:hint="eastAsia"/>
                <w:color w:val="000000"/>
                <w:kern w:val="0"/>
                <w:szCs w:val="21"/>
                <w:lang/>
              </w:rPr>
              <w:t>警示。</w:t>
            </w:r>
            <w:r>
              <w:rPr>
                <w:rFonts w:ascii="宋体" w:hAnsi="宋体" w:cs="宋体" w:hint="eastAsia"/>
                <w:color w:val="000000"/>
                <w:kern w:val="0"/>
                <w:szCs w:val="21"/>
                <w:lang/>
              </w:rPr>
              <w:br/>
              <w:t>4</w:t>
            </w:r>
            <w:r>
              <w:rPr>
                <w:rFonts w:ascii="宋体" w:hAnsi="宋体" w:cs="宋体" w:hint="eastAsia"/>
                <w:color w:val="000000"/>
                <w:kern w:val="0"/>
                <w:szCs w:val="21"/>
                <w:lang/>
              </w:rPr>
              <w:t>、饱和失真及</w:t>
            </w:r>
            <w:r>
              <w:rPr>
                <w:rFonts w:ascii="宋体" w:hAnsi="宋体" w:cs="宋体" w:hint="eastAsia"/>
                <w:color w:val="000000"/>
                <w:kern w:val="0"/>
                <w:szCs w:val="21"/>
                <w:lang/>
              </w:rPr>
              <w:t>LED</w:t>
            </w:r>
            <w:r>
              <w:rPr>
                <w:rFonts w:ascii="宋体" w:hAnsi="宋体" w:cs="宋体" w:hint="eastAsia"/>
                <w:color w:val="000000"/>
                <w:kern w:val="0"/>
                <w:szCs w:val="21"/>
                <w:lang/>
              </w:rPr>
              <w:t>警示。</w:t>
            </w:r>
            <w:r>
              <w:rPr>
                <w:rFonts w:ascii="宋体" w:hAnsi="宋体" w:cs="宋体" w:hint="eastAsia"/>
                <w:color w:val="000000"/>
                <w:kern w:val="0"/>
                <w:szCs w:val="21"/>
                <w:lang/>
              </w:rPr>
              <w:br/>
              <w:t>5</w:t>
            </w:r>
            <w:r>
              <w:rPr>
                <w:rFonts w:ascii="宋体" w:hAnsi="宋体" w:cs="宋体" w:hint="eastAsia"/>
                <w:color w:val="000000"/>
                <w:kern w:val="0"/>
                <w:szCs w:val="21"/>
                <w:lang/>
              </w:rPr>
              <w:t>、信号电平指示</w:t>
            </w:r>
            <w:r>
              <w:rPr>
                <w:rFonts w:ascii="宋体" w:hAnsi="宋体" w:cs="宋体" w:hint="eastAsia"/>
                <w:color w:val="000000"/>
                <w:kern w:val="0"/>
                <w:szCs w:val="21"/>
                <w:lang/>
              </w:rPr>
              <w:t>LED</w:t>
            </w:r>
            <w:r>
              <w:rPr>
                <w:rFonts w:ascii="宋体" w:hAnsi="宋体" w:cs="宋体" w:hint="eastAsia"/>
                <w:color w:val="000000"/>
                <w:kern w:val="0"/>
                <w:szCs w:val="21"/>
                <w:lang/>
              </w:rPr>
              <w:t>。</w:t>
            </w:r>
            <w:r>
              <w:rPr>
                <w:rFonts w:ascii="宋体" w:hAnsi="宋体" w:cs="宋体" w:hint="eastAsia"/>
                <w:color w:val="000000"/>
                <w:kern w:val="0"/>
                <w:szCs w:val="21"/>
                <w:lang/>
              </w:rPr>
              <w:br/>
              <w:t>6</w:t>
            </w:r>
            <w:r>
              <w:rPr>
                <w:rFonts w:ascii="宋体" w:hAnsi="宋体" w:cs="宋体" w:hint="eastAsia"/>
                <w:color w:val="000000"/>
                <w:kern w:val="0"/>
                <w:szCs w:val="21"/>
                <w:lang/>
              </w:rPr>
              <w:t>、内置智能温度检测驱动风冷，采用低噪声风扇。</w:t>
            </w:r>
            <w:r>
              <w:rPr>
                <w:rFonts w:ascii="宋体" w:hAnsi="宋体" w:cs="宋体" w:hint="eastAsia"/>
                <w:color w:val="000000"/>
                <w:kern w:val="0"/>
                <w:szCs w:val="21"/>
                <w:lang/>
              </w:rPr>
              <w:br/>
            </w:r>
            <w:r>
              <w:rPr>
                <w:rFonts w:ascii="宋体" w:hAnsi="宋体" w:cs="宋体" w:hint="eastAsia"/>
                <w:color w:val="000000"/>
                <w:kern w:val="0"/>
                <w:szCs w:val="21"/>
                <w:lang/>
              </w:rPr>
              <w:t>7</w:t>
            </w: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路</w:t>
            </w:r>
            <w:r>
              <w:rPr>
                <w:rFonts w:ascii="宋体" w:hAnsi="宋体" w:cs="宋体" w:hint="eastAsia"/>
                <w:color w:val="000000"/>
                <w:kern w:val="0"/>
                <w:szCs w:val="21"/>
                <w:lang/>
              </w:rPr>
              <w:t>RCA</w:t>
            </w:r>
            <w:r>
              <w:rPr>
                <w:rFonts w:ascii="宋体" w:hAnsi="宋体" w:cs="宋体" w:hint="eastAsia"/>
                <w:color w:val="000000"/>
                <w:kern w:val="0"/>
                <w:szCs w:val="21"/>
                <w:lang/>
              </w:rPr>
              <w:t>莲花线路输入。</w:t>
            </w:r>
            <w:r>
              <w:rPr>
                <w:rFonts w:ascii="宋体" w:hAnsi="宋体" w:cs="宋体" w:hint="eastAsia"/>
                <w:color w:val="000000"/>
                <w:kern w:val="0"/>
                <w:szCs w:val="21"/>
                <w:lang/>
              </w:rPr>
              <w:br/>
              <w:t>8</w:t>
            </w: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路话筒输入，话筒</w:t>
            </w:r>
            <w:r>
              <w:rPr>
                <w:rFonts w:ascii="宋体" w:hAnsi="宋体" w:cs="宋体" w:hint="eastAsia"/>
                <w:color w:val="000000"/>
                <w:kern w:val="0"/>
                <w:szCs w:val="21"/>
                <w:lang/>
              </w:rPr>
              <w:t>1</w:t>
            </w:r>
            <w:r>
              <w:rPr>
                <w:rFonts w:ascii="宋体" w:hAnsi="宋体" w:cs="宋体" w:hint="eastAsia"/>
                <w:color w:val="000000"/>
                <w:kern w:val="0"/>
                <w:szCs w:val="21"/>
                <w:lang/>
              </w:rPr>
              <w:t>有强切入优先，并具备默音调节功能。</w:t>
            </w:r>
            <w:r>
              <w:rPr>
                <w:rFonts w:ascii="宋体" w:hAnsi="宋体" w:cs="宋体" w:hint="eastAsia"/>
                <w:color w:val="000000"/>
                <w:kern w:val="0"/>
                <w:szCs w:val="21"/>
                <w:lang/>
              </w:rPr>
              <w:t xml:space="preserve"> </w:t>
            </w:r>
            <w:r>
              <w:rPr>
                <w:rFonts w:ascii="宋体" w:hAnsi="宋体" w:cs="宋体" w:hint="eastAsia"/>
                <w:color w:val="000000"/>
                <w:kern w:val="0"/>
                <w:szCs w:val="21"/>
                <w:lang/>
              </w:rPr>
              <w:br/>
              <w:t>9</w:t>
            </w:r>
            <w:r>
              <w:rPr>
                <w:rFonts w:ascii="宋体" w:hAnsi="宋体" w:cs="宋体" w:hint="eastAsia"/>
                <w:color w:val="000000"/>
                <w:kern w:val="0"/>
                <w:szCs w:val="21"/>
                <w:lang/>
              </w:rPr>
              <w:t>、各输入通道音量独立调节。</w:t>
            </w:r>
            <w:r>
              <w:rPr>
                <w:rFonts w:ascii="宋体" w:hAnsi="宋体" w:cs="宋体" w:hint="eastAsia"/>
                <w:color w:val="000000"/>
                <w:kern w:val="0"/>
                <w:szCs w:val="21"/>
                <w:lang/>
              </w:rPr>
              <w:br/>
              <w:t>10</w:t>
            </w:r>
            <w:r>
              <w:rPr>
                <w:rFonts w:ascii="宋体" w:hAnsi="宋体" w:cs="宋体" w:hint="eastAsia"/>
                <w:color w:val="000000"/>
                <w:kern w:val="0"/>
                <w:szCs w:val="21"/>
                <w:lang/>
              </w:rPr>
              <w:t>、高低音调节。</w:t>
            </w:r>
            <w:r>
              <w:rPr>
                <w:rFonts w:ascii="宋体" w:hAnsi="宋体" w:cs="宋体" w:hint="eastAsia"/>
                <w:color w:val="000000"/>
                <w:kern w:val="0"/>
                <w:szCs w:val="21"/>
                <w:lang/>
              </w:rPr>
              <w:br/>
              <w:t>11</w:t>
            </w:r>
            <w:r>
              <w:rPr>
                <w:rFonts w:ascii="宋体" w:hAnsi="宋体" w:cs="宋体" w:hint="eastAsia"/>
                <w:color w:val="000000"/>
                <w:kern w:val="0"/>
                <w:szCs w:val="21"/>
                <w:lang/>
              </w:rPr>
              <w:t>、≥</w:t>
            </w:r>
            <w:r>
              <w:rPr>
                <w:rFonts w:ascii="宋体" w:hAnsi="宋体" w:cs="宋体" w:hint="eastAsia"/>
                <w:color w:val="000000"/>
                <w:kern w:val="0"/>
                <w:szCs w:val="21"/>
                <w:lang/>
              </w:rPr>
              <w:t>2</w:t>
            </w:r>
            <w:r>
              <w:rPr>
                <w:rFonts w:ascii="宋体" w:hAnsi="宋体" w:cs="宋体" w:hint="eastAsia"/>
                <w:color w:val="000000"/>
                <w:kern w:val="0"/>
                <w:szCs w:val="21"/>
                <w:lang/>
              </w:rPr>
              <w:t>路</w:t>
            </w:r>
            <w:r>
              <w:rPr>
                <w:rFonts w:ascii="宋体" w:hAnsi="宋体" w:cs="宋体" w:hint="eastAsia"/>
                <w:color w:val="000000"/>
                <w:kern w:val="0"/>
                <w:szCs w:val="21"/>
                <w:lang/>
              </w:rPr>
              <w:t>RCA</w:t>
            </w:r>
            <w:r>
              <w:rPr>
                <w:rFonts w:ascii="宋体" w:hAnsi="宋体" w:cs="宋体" w:hint="eastAsia"/>
                <w:color w:val="000000"/>
                <w:kern w:val="0"/>
                <w:szCs w:val="21"/>
                <w:lang/>
              </w:rPr>
              <w:t>莲花混合输出。</w:t>
            </w:r>
            <w:r>
              <w:rPr>
                <w:rFonts w:ascii="宋体" w:hAnsi="宋体" w:cs="宋体" w:hint="eastAsia"/>
                <w:color w:val="000000"/>
                <w:kern w:val="0"/>
                <w:szCs w:val="21"/>
                <w:lang/>
              </w:rPr>
              <w:t xml:space="preserve">  </w:t>
            </w:r>
            <w:r>
              <w:rPr>
                <w:rFonts w:ascii="宋体" w:hAnsi="宋体" w:cs="宋体" w:hint="eastAsia"/>
                <w:color w:val="000000"/>
                <w:kern w:val="0"/>
                <w:szCs w:val="21"/>
                <w:lang/>
              </w:rPr>
              <w:br/>
              <w:t>12</w:t>
            </w:r>
            <w:r>
              <w:rPr>
                <w:rFonts w:ascii="宋体" w:hAnsi="宋体" w:cs="宋体" w:hint="eastAsia"/>
                <w:color w:val="000000"/>
                <w:kern w:val="0"/>
                <w:szCs w:val="21"/>
                <w:lang/>
              </w:rPr>
              <w:t>、输入电源：</w:t>
            </w:r>
            <w:r>
              <w:rPr>
                <w:rFonts w:ascii="宋体" w:hAnsi="宋体" w:cs="宋体" w:hint="eastAsia"/>
                <w:color w:val="000000"/>
                <w:kern w:val="0"/>
                <w:szCs w:val="21"/>
                <w:lang/>
              </w:rPr>
              <w:t>AC220V/50Hz</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13</w:t>
            </w:r>
            <w:r>
              <w:rPr>
                <w:rFonts w:ascii="宋体" w:hAnsi="宋体" w:cs="宋体" w:hint="eastAsia"/>
                <w:color w:val="000000"/>
                <w:kern w:val="0"/>
                <w:szCs w:val="21"/>
                <w:lang/>
              </w:rPr>
              <w:t>、噪声比：话筒：≤</w:t>
            </w:r>
            <w:r>
              <w:rPr>
                <w:rFonts w:ascii="宋体" w:hAnsi="宋体" w:cs="宋体" w:hint="eastAsia"/>
                <w:color w:val="000000"/>
                <w:kern w:val="0"/>
                <w:szCs w:val="21"/>
                <w:lang/>
              </w:rPr>
              <w:t xml:space="preserve">68dB   </w:t>
            </w:r>
            <w:r>
              <w:rPr>
                <w:rFonts w:ascii="宋体" w:hAnsi="宋体" w:cs="宋体" w:hint="eastAsia"/>
                <w:color w:val="000000"/>
                <w:kern w:val="0"/>
                <w:szCs w:val="21"/>
                <w:lang/>
              </w:rPr>
              <w:t>线路：≤</w:t>
            </w:r>
            <w:r>
              <w:rPr>
                <w:rFonts w:ascii="宋体" w:hAnsi="宋体" w:cs="宋体" w:hint="eastAsia"/>
                <w:color w:val="000000"/>
                <w:kern w:val="0"/>
                <w:szCs w:val="21"/>
                <w:lang/>
              </w:rPr>
              <w:t>82dB</w:t>
            </w:r>
            <w:r>
              <w:rPr>
                <w:rFonts w:ascii="宋体" w:hAnsi="宋体" w:cs="宋体" w:hint="eastAsia"/>
                <w:color w:val="000000"/>
                <w:kern w:val="0"/>
                <w:szCs w:val="21"/>
                <w:lang/>
              </w:rPr>
              <w:t>。</w:t>
            </w:r>
            <w:r>
              <w:rPr>
                <w:rFonts w:ascii="宋体" w:hAnsi="宋体" w:cs="宋体" w:hint="eastAsia"/>
                <w:color w:val="000000"/>
                <w:kern w:val="0"/>
                <w:szCs w:val="21"/>
                <w:lang/>
              </w:rPr>
              <w:br/>
              <w:t>14</w:t>
            </w:r>
            <w:r>
              <w:rPr>
                <w:rFonts w:ascii="宋体" w:hAnsi="宋体" w:cs="宋体" w:hint="eastAsia"/>
                <w:color w:val="000000"/>
                <w:kern w:val="0"/>
                <w:szCs w:val="21"/>
                <w:lang/>
              </w:rPr>
              <w:t>、总谐波失真：＜</w:t>
            </w:r>
            <w:r>
              <w:rPr>
                <w:rFonts w:ascii="宋体" w:hAnsi="宋体" w:cs="宋体" w:hint="eastAsia"/>
                <w:color w:val="000000"/>
                <w:kern w:val="0"/>
                <w:szCs w:val="21"/>
                <w:lang/>
              </w:rPr>
              <w:t>0.1% at 1KHz</w:t>
            </w:r>
            <w:r>
              <w:rPr>
                <w:rFonts w:ascii="宋体" w:hAnsi="宋体" w:cs="宋体" w:hint="eastAsia"/>
                <w:color w:val="000000"/>
                <w:kern w:val="0"/>
                <w:szCs w:val="21"/>
                <w:lang/>
              </w:rPr>
              <w:t>。</w:t>
            </w:r>
            <w:r>
              <w:rPr>
                <w:rFonts w:ascii="宋体" w:hAnsi="宋体" w:cs="宋体" w:hint="eastAsia"/>
                <w:color w:val="000000"/>
                <w:kern w:val="0"/>
                <w:szCs w:val="21"/>
                <w:lang/>
              </w:rPr>
              <w:br/>
              <w:t>15</w:t>
            </w:r>
            <w:r>
              <w:rPr>
                <w:rFonts w:ascii="宋体" w:hAnsi="宋体" w:cs="宋体" w:hint="eastAsia"/>
                <w:color w:val="000000"/>
                <w:kern w:val="0"/>
                <w:szCs w:val="21"/>
                <w:lang/>
              </w:rPr>
              <w:t>、频率响应：</w:t>
            </w:r>
            <w:r>
              <w:rPr>
                <w:rFonts w:ascii="宋体" w:hAnsi="宋体" w:cs="宋体" w:hint="eastAsia"/>
                <w:color w:val="000000"/>
                <w:kern w:val="0"/>
                <w:szCs w:val="21"/>
                <w:lang/>
              </w:rPr>
              <w:t>60Hz-18KHz</w:t>
            </w:r>
            <w:r>
              <w:rPr>
                <w:rFonts w:ascii="宋体" w:hAnsi="宋体" w:cs="宋体" w:hint="eastAsia"/>
                <w:color w:val="000000"/>
                <w:kern w:val="0"/>
                <w:szCs w:val="21"/>
                <w:lang/>
              </w:rPr>
              <w:t>（±</w:t>
            </w:r>
            <w:r>
              <w:rPr>
                <w:rFonts w:ascii="宋体" w:hAnsi="宋体" w:cs="宋体" w:hint="eastAsia"/>
                <w:color w:val="000000"/>
                <w:kern w:val="0"/>
                <w:szCs w:val="21"/>
                <w:lang/>
              </w:rPr>
              <w:t>2dB</w:t>
            </w:r>
            <w:r>
              <w:rPr>
                <w:rFonts w:ascii="宋体" w:hAnsi="宋体" w:cs="宋体" w:hint="eastAsia"/>
                <w:color w:val="000000"/>
                <w:kern w:val="0"/>
                <w:szCs w:val="21"/>
                <w:lang/>
              </w:rPr>
              <w:t>）。</w:t>
            </w:r>
            <w:r>
              <w:rPr>
                <w:rFonts w:ascii="宋体" w:hAnsi="宋体" w:cs="宋体" w:hint="eastAsia"/>
                <w:color w:val="000000"/>
                <w:kern w:val="0"/>
                <w:szCs w:val="21"/>
                <w:lang/>
              </w:rPr>
              <w:br/>
              <w:t>16</w:t>
            </w:r>
            <w:r>
              <w:rPr>
                <w:rFonts w:ascii="宋体" w:hAnsi="宋体" w:cs="宋体" w:hint="eastAsia"/>
                <w:color w:val="000000"/>
                <w:kern w:val="0"/>
                <w:szCs w:val="21"/>
                <w:lang/>
              </w:rPr>
              <w:t>、音调：低音：±</w:t>
            </w:r>
            <w:r>
              <w:rPr>
                <w:rFonts w:ascii="宋体" w:hAnsi="宋体" w:cs="宋体" w:hint="eastAsia"/>
                <w:color w:val="000000"/>
                <w:kern w:val="0"/>
                <w:szCs w:val="21"/>
                <w:lang/>
              </w:rPr>
              <w:t>10dB at 100Hz</w:t>
            </w:r>
            <w:r>
              <w:rPr>
                <w:rFonts w:ascii="宋体" w:hAnsi="宋体" w:cs="宋体" w:hint="eastAsia"/>
                <w:color w:val="000000"/>
                <w:kern w:val="0"/>
                <w:szCs w:val="21"/>
                <w:lang/>
              </w:rPr>
              <w:t>，高音：±</w:t>
            </w:r>
            <w:r>
              <w:rPr>
                <w:rFonts w:ascii="宋体" w:hAnsi="宋体" w:cs="宋体" w:hint="eastAsia"/>
                <w:color w:val="000000"/>
                <w:kern w:val="0"/>
                <w:szCs w:val="21"/>
                <w:lang/>
              </w:rPr>
              <w:t>10dBB at 10KHz</w:t>
            </w:r>
            <w:r>
              <w:rPr>
                <w:rFonts w:ascii="宋体" w:hAnsi="宋体" w:cs="宋体" w:hint="eastAsia"/>
                <w:color w:val="000000"/>
                <w:kern w:val="0"/>
                <w:szCs w:val="21"/>
                <w:lang/>
              </w:rPr>
              <w:t>。</w:t>
            </w:r>
            <w:r>
              <w:rPr>
                <w:rFonts w:ascii="宋体" w:hAnsi="宋体" w:cs="宋体" w:hint="eastAsia"/>
                <w:color w:val="000000"/>
                <w:kern w:val="0"/>
                <w:szCs w:val="21"/>
                <w:lang/>
              </w:rPr>
              <w:br/>
              <w:t>17</w:t>
            </w:r>
            <w:r>
              <w:rPr>
                <w:rFonts w:ascii="宋体" w:hAnsi="宋体" w:cs="宋体" w:hint="eastAsia"/>
                <w:color w:val="000000"/>
                <w:kern w:val="0"/>
                <w:szCs w:val="21"/>
                <w:lang/>
              </w:rPr>
              <w:t>、话筒输入灵敏度</w:t>
            </w:r>
            <w:r>
              <w:rPr>
                <w:rFonts w:ascii="宋体" w:hAnsi="宋体" w:cs="宋体" w:hint="eastAsia"/>
                <w:color w:val="000000"/>
                <w:kern w:val="0"/>
                <w:szCs w:val="21"/>
                <w:lang/>
              </w:rPr>
              <w:t>&amp;</w:t>
            </w:r>
            <w:r>
              <w:rPr>
                <w:rFonts w:ascii="宋体" w:hAnsi="宋体" w:cs="宋体" w:hint="eastAsia"/>
                <w:color w:val="000000"/>
                <w:kern w:val="0"/>
                <w:szCs w:val="21"/>
                <w:lang/>
              </w:rPr>
              <w:t>阻抗：</w:t>
            </w:r>
            <w:r>
              <w:rPr>
                <w:rFonts w:ascii="宋体" w:hAnsi="宋体" w:cs="宋体" w:hint="eastAsia"/>
                <w:color w:val="000000"/>
                <w:kern w:val="0"/>
                <w:szCs w:val="21"/>
                <w:lang/>
              </w:rPr>
              <w:t>8mV/600</w:t>
            </w:r>
            <w:r>
              <w:rPr>
                <w:rFonts w:ascii="宋体" w:hAnsi="宋体" w:cs="宋体" w:hint="eastAsia"/>
                <w:color w:val="000000"/>
                <w:kern w:val="0"/>
                <w:szCs w:val="21"/>
                <w:lang/>
              </w:rPr>
              <w:t>Ω不平衡。</w:t>
            </w:r>
            <w:r>
              <w:rPr>
                <w:rFonts w:ascii="宋体" w:hAnsi="宋体" w:cs="宋体" w:hint="eastAsia"/>
                <w:color w:val="000000"/>
                <w:kern w:val="0"/>
                <w:szCs w:val="21"/>
                <w:lang/>
              </w:rPr>
              <w:br/>
              <w:t>18</w:t>
            </w:r>
            <w:r>
              <w:rPr>
                <w:rFonts w:ascii="宋体" w:hAnsi="宋体" w:cs="宋体" w:hint="eastAsia"/>
                <w:color w:val="000000"/>
                <w:kern w:val="0"/>
                <w:szCs w:val="21"/>
                <w:lang/>
              </w:rPr>
              <w:t>、线路输入灵敏度</w:t>
            </w:r>
            <w:r>
              <w:rPr>
                <w:rFonts w:ascii="宋体" w:hAnsi="宋体" w:cs="宋体" w:hint="eastAsia"/>
                <w:color w:val="000000"/>
                <w:kern w:val="0"/>
                <w:szCs w:val="21"/>
                <w:lang/>
              </w:rPr>
              <w:t>&amp;</w:t>
            </w:r>
            <w:r>
              <w:rPr>
                <w:rFonts w:ascii="宋体" w:hAnsi="宋体" w:cs="宋体" w:hint="eastAsia"/>
                <w:color w:val="000000"/>
                <w:kern w:val="0"/>
                <w:szCs w:val="21"/>
                <w:lang/>
              </w:rPr>
              <w:t>阻抗：</w:t>
            </w:r>
            <w:r>
              <w:rPr>
                <w:rFonts w:ascii="宋体" w:hAnsi="宋体" w:cs="宋体" w:hint="eastAsia"/>
                <w:color w:val="000000"/>
                <w:kern w:val="0"/>
                <w:szCs w:val="21"/>
                <w:lang/>
              </w:rPr>
              <w:t>250mV/10K</w:t>
            </w:r>
            <w:r>
              <w:rPr>
                <w:rFonts w:ascii="宋体" w:hAnsi="宋体" w:cs="宋体" w:hint="eastAsia"/>
                <w:color w:val="000000"/>
                <w:kern w:val="0"/>
                <w:szCs w:val="21"/>
                <w:lang/>
              </w:rPr>
              <w:t>Ω不平衡。</w:t>
            </w:r>
            <w:r>
              <w:rPr>
                <w:rFonts w:ascii="宋体" w:hAnsi="宋体" w:cs="宋体" w:hint="eastAsia"/>
                <w:color w:val="000000"/>
                <w:kern w:val="0"/>
                <w:szCs w:val="21"/>
                <w:lang/>
              </w:rPr>
              <w:br/>
              <w:t>19</w:t>
            </w:r>
            <w:r>
              <w:rPr>
                <w:rFonts w:ascii="宋体" w:hAnsi="宋体" w:cs="宋体" w:hint="eastAsia"/>
                <w:color w:val="000000"/>
                <w:kern w:val="0"/>
                <w:szCs w:val="21"/>
                <w:lang/>
              </w:rPr>
              <w:t>、线路输出灵敏度</w:t>
            </w:r>
            <w:r>
              <w:rPr>
                <w:rFonts w:ascii="宋体" w:hAnsi="宋体" w:cs="宋体" w:hint="eastAsia"/>
                <w:color w:val="000000"/>
                <w:kern w:val="0"/>
                <w:szCs w:val="21"/>
                <w:lang/>
              </w:rPr>
              <w:t>&amp;</w:t>
            </w:r>
            <w:r>
              <w:rPr>
                <w:rFonts w:ascii="宋体" w:hAnsi="宋体" w:cs="宋体" w:hint="eastAsia"/>
                <w:color w:val="000000"/>
                <w:kern w:val="0"/>
                <w:szCs w:val="21"/>
                <w:lang/>
              </w:rPr>
              <w:t>阻抗：</w:t>
            </w:r>
            <w:r>
              <w:rPr>
                <w:rFonts w:ascii="宋体" w:hAnsi="宋体" w:cs="宋体" w:hint="eastAsia"/>
                <w:color w:val="000000"/>
                <w:kern w:val="0"/>
                <w:szCs w:val="21"/>
                <w:lang/>
              </w:rPr>
              <w:t>1V/600</w:t>
            </w:r>
            <w:r>
              <w:rPr>
                <w:rFonts w:ascii="宋体" w:hAnsi="宋体" w:cs="宋体" w:hint="eastAsia"/>
                <w:color w:val="000000"/>
                <w:kern w:val="0"/>
                <w:szCs w:val="21"/>
                <w:lang/>
              </w:rPr>
              <w:t>Ω不平衡。</w:t>
            </w:r>
            <w:r>
              <w:rPr>
                <w:rFonts w:ascii="宋体" w:hAnsi="宋体" w:cs="宋体" w:hint="eastAsia"/>
                <w:color w:val="000000"/>
                <w:kern w:val="0"/>
                <w:szCs w:val="21"/>
                <w:lang/>
              </w:rPr>
              <w:br/>
              <w:t>20</w:t>
            </w:r>
            <w:r>
              <w:rPr>
                <w:rFonts w:ascii="宋体" w:hAnsi="宋体" w:cs="宋体" w:hint="eastAsia"/>
                <w:color w:val="000000"/>
                <w:kern w:val="0"/>
                <w:szCs w:val="21"/>
                <w:lang/>
              </w:rPr>
              <w:t>、默音功能：</w:t>
            </w:r>
            <w:r>
              <w:rPr>
                <w:rFonts w:ascii="宋体" w:hAnsi="宋体" w:cs="宋体" w:hint="eastAsia"/>
                <w:color w:val="000000"/>
                <w:kern w:val="0"/>
                <w:szCs w:val="21"/>
                <w:lang/>
              </w:rPr>
              <w:t>MIC1</w:t>
            </w:r>
            <w:r>
              <w:rPr>
                <w:rFonts w:ascii="宋体" w:hAnsi="宋体" w:cs="宋体" w:hint="eastAsia"/>
                <w:color w:val="000000"/>
                <w:kern w:val="0"/>
                <w:szCs w:val="21"/>
                <w:lang/>
              </w:rPr>
              <w:t>输入覆盖其他输入。</w:t>
            </w:r>
            <w:r>
              <w:rPr>
                <w:rFonts w:ascii="宋体" w:hAnsi="宋体" w:cs="宋体" w:hint="eastAsia"/>
                <w:color w:val="000000"/>
                <w:kern w:val="0"/>
                <w:szCs w:val="21"/>
                <w:lang/>
              </w:rPr>
              <w:br/>
              <w:t>21</w:t>
            </w:r>
            <w:r>
              <w:rPr>
                <w:rFonts w:ascii="宋体" w:hAnsi="宋体" w:cs="宋体" w:hint="eastAsia"/>
                <w:color w:val="000000"/>
                <w:kern w:val="0"/>
                <w:szCs w:val="21"/>
                <w:lang/>
              </w:rPr>
              <w:t>、默音调节：</w:t>
            </w:r>
            <w:r>
              <w:rPr>
                <w:rFonts w:ascii="宋体" w:hAnsi="宋体" w:cs="宋体" w:hint="eastAsia"/>
                <w:color w:val="000000"/>
                <w:kern w:val="0"/>
                <w:szCs w:val="21"/>
                <w:lang/>
              </w:rPr>
              <w:t>0-38dB</w:t>
            </w:r>
            <w:r>
              <w:rPr>
                <w:rFonts w:ascii="宋体" w:hAnsi="宋体" w:cs="宋体" w:hint="eastAsia"/>
                <w:color w:val="000000"/>
                <w:kern w:val="0"/>
                <w:szCs w:val="21"/>
                <w:lang/>
              </w:rPr>
              <w:t>。</w:t>
            </w:r>
            <w:r>
              <w:rPr>
                <w:rFonts w:ascii="宋体" w:hAnsi="宋体" w:cs="宋体" w:hint="eastAsia"/>
                <w:color w:val="000000"/>
                <w:kern w:val="0"/>
                <w:szCs w:val="21"/>
                <w:lang/>
              </w:rPr>
              <w:br/>
              <w:t>22</w:t>
            </w:r>
            <w:r>
              <w:rPr>
                <w:rFonts w:ascii="宋体" w:hAnsi="宋体" w:cs="宋体" w:hint="eastAsia"/>
                <w:color w:val="000000"/>
                <w:kern w:val="0"/>
                <w:szCs w:val="21"/>
                <w:lang/>
              </w:rPr>
              <w:t>、输出功率：≥</w:t>
            </w:r>
            <w:r>
              <w:rPr>
                <w:rFonts w:ascii="宋体" w:hAnsi="宋体" w:cs="宋体" w:hint="eastAsia"/>
                <w:color w:val="000000"/>
                <w:kern w:val="0"/>
                <w:szCs w:val="21"/>
                <w:lang/>
              </w:rPr>
              <w:t>360W</w:t>
            </w:r>
            <w:r>
              <w:rPr>
                <w:rFonts w:ascii="宋体" w:hAnsi="宋体" w:cs="宋体" w:hint="eastAsia"/>
                <w:color w:val="000000"/>
                <w:kern w:val="0"/>
                <w:szCs w:val="21"/>
                <w:lang/>
              </w:rPr>
              <w:t>。</w:t>
            </w:r>
            <w:r>
              <w:rPr>
                <w:rFonts w:ascii="宋体" w:hAnsi="宋体" w:cs="宋体" w:hint="eastAsia"/>
                <w:color w:val="000000"/>
                <w:kern w:val="0"/>
                <w:szCs w:val="21"/>
                <w:lang/>
              </w:rPr>
              <w:br/>
              <w:t>23</w:t>
            </w:r>
            <w:r>
              <w:rPr>
                <w:rFonts w:ascii="宋体" w:hAnsi="宋体" w:cs="宋体" w:hint="eastAsia"/>
                <w:color w:val="000000"/>
                <w:kern w:val="0"/>
                <w:szCs w:val="21"/>
                <w:lang/>
              </w:rPr>
              <w:t>、电源功耗：</w:t>
            </w:r>
            <w:r>
              <w:rPr>
                <w:rFonts w:ascii="宋体" w:hAnsi="宋体" w:cs="宋体" w:hint="eastAsia"/>
                <w:color w:val="000000"/>
                <w:kern w:val="0"/>
                <w:szCs w:val="21"/>
                <w:lang/>
              </w:rPr>
              <w:t>10-450W</w:t>
            </w:r>
            <w:r>
              <w:rPr>
                <w:rFonts w:ascii="宋体" w:hAnsi="宋体" w:cs="宋体" w:hint="eastAsia"/>
                <w:color w:val="000000"/>
                <w:kern w:val="0"/>
                <w:szCs w:val="21"/>
                <w:lang/>
              </w:rPr>
              <w:t>。</w:t>
            </w:r>
            <w:r>
              <w:rPr>
                <w:rFonts w:ascii="宋体" w:hAnsi="宋体" w:cs="宋体" w:hint="eastAsia"/>
                <w:color w:val="000000"/>
                <w:kern w:val="0"/>
                <w:szCs w:val="21"/>
                <w:lang/>
              </w:rPr>
              <w:br/>
              <w:t>23</w:t>
            </w:r>
            <w:r>
              <w:rPr>
                <w:rFonts w:ascii="宋体" w:hAnsi="宋体" w:cs="宋体" w:hint="eastAsia"/>
                <w:color w:val="000000"/>
                <w:kern w:val="0"/>
                <w:szCs w:val="21"/>
                <w:lang/>
              </w:rPr>
              <w:t>、输出方式：定阻</w:t>
            </w:r>
            <w:r>
              <w:rPr>
                <w:rFonts w:ascii="宋体" w:hAnsi="宋体" w:cs="宋体" w:hint="eastAsia"/>
                <w:color w:val="000000"/>
                <w:kern w:val="0"/>
                <w:szCs w:val="21"/>
                <w:lang/>
              </w:rPr>
              <w:t>4-16</w:t>
            </w:r>
            <w:r>
              <w:rPr>
                <w:rFonts w:ascii="宋体" w:hAnsi="宋体" w:cs="宋体" w:hint="eastAsia"/>
                <w:color w:val="000000"/>
                <w:kern w:val="0"/>
                <w:szCs w:val="21"/>
                <w:lang/>
              </w:rPr>
              <w:t>Ω，定压</w:t>
            </w:r>
            <w:r>
              <w:rPr>
                <w:rFonts w:ascii="宋体" w:hAnsi="宋体" w:cs="宋体" w:hint="eastAsia"/>
                <w:color w:val="000000"/>
                <w:kern w:val="0"/>
                <w:szCs w:val="21"/>
                <w:lang/>
              </w:rPr>
              <w:t>70V</w:t>
            </w:r>
            <w:r>
              <w:rPr>
                <w:rFonts w:ascii="宋体" w:hAnsi="宋体" w:cs="宋体" w:hint="eastAsia"/>
                <w:color w:val="000000"/>
                <w:kern w:val="0"/>
                <w:szCs w:val="21"/>
                <w:lang/>
              </w:rPr>
              <w:t>，</w:t>
            </w:r>
            <w:r>
              <w:rPr>
                <w:rFonts w:ascii="宋体" w:hAnsi="宋体" w:cs="宋体" w:hint="eastAsia"/>
                <w:color w:val="000000"/>
                <w:kern w:val="0"/>
                <w:szCs w:val="21"/>
                <w:lang/>
              </w:rPr>
              <w:t>100V</w:t>
            </w:r>
            <w:r>
              <w:rPr>
                <w:rFonts w:ascii="宋体" w:hAnsi="宋体" w:cs="宋体" w:hint="eastAsia"/>
                <w:color w:val="000000"/>
                <w:kern w:val="0"/>
                <w:szCs w:val="21"/>
                <w:lang/>
              </w:rPr>
              <w:t>。</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color w:val="000000"/>
                <w:kern w:val="0"/>
                <w:szCs w:val="21"/>
                <w:lang/>
              </w:rPr>
            </w:pPr>
            <w:r>
              <w:rPr>
                <w:rFonts w:ascii="宋体" w:hAnsi="宋体" w:cs="宋体" w:hint="eastAsia"/>
                <w:color w:val="000000"/>
                <w:kern w:val="0"/>
                <w:szCs w:val="21"/>
                <w:lang/>
              </w:rPr>
              <w:lastRenderedPageBreak/>
              <w:t>41</w:t>
            </w:r>
          </w:p>
        </w:tc>
        <w:tc>
          <w:tcPr>
            <w:tcW w:w="1103"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天花喇叭</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4</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个</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、室内高档天花喇叭，同轴高音设计，高音辐射角度可调，音质清晰明亮。</w:t>
            </w:r>
            <w:r>
              <w:rPr>
                <w:rFonts w:ascii="宋体" w:hAnsi="宋体" w:cs="宋体" w:hint="eastAsia"/>
                <w:color w:val="000000" w:themeColor="text1"/>
                <w:szCs w:val="21"/>
              </w:rPr>
              <w:t xml:space="preserve">                                       </w:t>
            </w:r>
            <w:r>
              <w:rPr>
                <w:rFonts w:ascii="宋体" w:hAnsi="宋体" w:cs="宋体" w:hint="eastAsia"/>
                <w:color w:val="000000" w:themeColor="text1"/>
                <w:szCs w:val="21"/>
              </w:rPr>
              <w:br/>
            </w:r>
            <w:r>
              <w:rPr>
                <w:rFonts w:ascii="宋体" w:hAnsi="宋体" w:cs="宋体" w:hint="eastAsia"/>
                <w:color w:val="000000" w:themeColor="text1"/>
                <w:szCs w:val="21"/>
              </w:rPr>
              <w:t>2</w:t>
            </w:r>
            <w:r>
              <w:rPr>
                <w:rFonts w:ascii="宋体" w:hAnsi="宋体" w:cs="宋体" w:hint="eastAsia"/>
                <w:color w:val="000000" w:themeColor="text1"/>
                <w:szCs w:val="21"/>
              </w:rPr>
              <w:t>、采用</w:t>
            </w:r>
            <w:r>
              <w:rPr>
                <w:rFonts w:ascii="宋体" w:hAnsi="宋体" w:cs="宋体" w:hint="eastAsia"/>
                <w:color w:val="000000" w:themeColor="text1"/>
                <w:szCs w:val="21"/>
              </w:rPr>
              <w:t>ABS</w:t>
            </w:r>
            <w:r>
              <w:rPr>
                <w:rFonts w:ascii="宋体" w:hAnsi="宋体" w:cs="宋体" w:hint="eastAsia"/>
                <w:color w:val="000000" w:themeColor="text1"/>
                <w:szCs w:val="21"/>
              </w:rPr>
              <w:t>塑料盆架，铝质网罩，螺丝紧固安装系统。</w:t>
            </w:r>
            <w:r>
              <w:rPr>
                <w:rFonts w:ascii="宋体" w:hAnsi="宋体" w:cs="宋体" w:hint="eastAsia"/>
                <w:color w:val="000000" w:themeColor="text1"/>
                <w:szCs w:val="21"/>
              </w:rPr>
              <w:br/>
              <w:t>3</w:t>
            </w:r>
            <w:r>
              <w:rPr>
                <w:rFonts w:ascii="宋体" w:hAnsi="宋体" w:cs="宋体" w:hint="eastAsia"/>
                <w:color w:val="000000" w:themeColor="text1"/>
                <w:szCs w:val="21"/>
              </w:rPr>
              <w:t>、材质：</w:t>
            </w:r>
            <w:r>
              <w:rPr>
                <w:rFonts w:ascii="宋体" w:hAnsi="宋体" w:cs="宋体" w:hint="eastAsia"/>
                <w:color w:val="000000" w:themeColor="text1"/>
                <w:szCs w:val="21"/>
              </w:rPr>
              <w:t>ABS</w:t>
            </w:r>
            <w:r>
              <w:rPr>
                <w:rFonts w:ascii="宋体" w:hAnsi="宋体" w:cs="宋体" w:hint="eastAsia"/>
                <w:color w:val="000000" w:themeColor="text1"/>
                <w:szCs w:val="21"/>
              </w:rPr>
              <w:t>塑料外壳，铁质网罩</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br/>
              <w:t>4</w:t>
            </w:r>
            <w:r>
              <w:rPr>
                <w:rFonts w:ascii="宋体" w:hAnsi="宋体" w:cs="宋体" w:hint="eastAsia"/>
                <w:color w:val="000000" w:themeColor="text1"/>
                <w:szCs w:val="21"/>
              </w:rPr>
              <w:t>、喇叭单元：</w:t>
            </w:r>
            <w:r>
              <w:rPr>
                <w:rFonts w:ascii="宋体" w:hAnsi="宋体" w:cs="宋体" w:hint="eastAsia"/>
                <w:color w:val="000000" w:themeColor="text1"/>
                <w:szCs w:val="21"/>
              </w:rPr>
              <w:t>8</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w:t>
            </w:r>
            <w:r>
              <w:rPr>
                <w:rFonts w:ascii="宋体" w:hAnsi="宋体" w:cs="宋体" w:hint="eastAsia"/>
                <w:color w:val="000000" w:themeColor="text1"/>
                <w:szCs w:val="21"/>
              </w:rPr>
              <w:t xml:space="preserve"> 1.5</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br/>
              <w:t>5</w:t>
            </w:r>
            <w:r>
              <w:rPr>
                <w:rFonts w:ascii="宋体" w:hAnsi="宋体" w:cs="宋体" w:hint="eastAsia"/>
                <w:color w:val="000000" w:themeColor="text1"/>
                <w:szCs w:val="21"/>
              </w:rPr>
              <w:t>、额定功率：</w:t>
            </w:r>
            <w:r>
              <w:rPr>
                <w:rFonts w:ascii="宋体" w:hAnsi="宋体" w:cs="宋体" w:hint="eastAsia"/>
                <w:color w:val="000000" w:themeColor="text1"/>
                <w:szCs w:val="21"/>
              </w:rPr>
              <w:t>20W</w:t>
            </w:r>
            <w:r>
              <w:rPr>
                <w:rFonts w:ascii="宋体" w:hAnsi="宋体" w:cs="宋体" w:hint="eastAsia"/>
                <w:color w:val="000000" w:themeColor="text1"/>
                <w:szCs w:val="21"/>
              </w:rPr>
              <w:t>。</w:t>
            </w:r>
            <w:r>
              <w:rPr>
                <w:rFonts w:ascii="宋体" w:hAnsi="宋体" w:cs="宋体" w:hint="eastAsia"/>
                <w:color w:val="000000" w:themeColor="text1"/>
                <w:szCs w:val="21"/>
              </w:rPr>
              <w:br/>
              <w:t>6</w:t>
            </w:r>
            <w:r>
              <w:rPr>
                <w:rFonts w:ascii="宋体" w:hAnsi="宋体" w:cs="宋体" w:hint="eastAsia"/>
                <w:color w:val="000000" w:themeColor="text1"/>
                <w:szCs w:val="21"/>
              </w:rPr>
              <w:t>、最大功率：</w:t>
            </w:r>
            <w:r>
              <w:rPr>
                <w:rFonts w:ascii="宋体" w:hAnsi="宋体" w:cs="宋体" w:hint="eastAsia"/>
                <w:color w:val="000000" w:themeColor="text1"/>
                <w:szCs w:val="21"/>
              </w:rPr>
              <w:t>40W</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br/>
              <w:t>7</w:t>
            </w:r>
            <w:r>
              <w:rPr>
                <w:rFonts w:ascii="宋体" w:hAnsi="宋体" w:cs="宋体" w:hint="eastAsia"/>
                <w:color w:val="000000" w:themeColor="text1"/>
                <w:szCs w:val="21"/>
              </w:rPr>
              <w:t>、灵敏度（</w:t>
            </w:r>
            <w:r>
              <w:rPr>
                <w:rFonts w:ascii="宋体" w:hAnsi="宋体" w:cs="宋体" w:hint="eastAsia"/>
                <w:color w:val="000000" w:themeColor="text1"/>
                <w:szCs w:val="21"/>
              </w:rPr>
              <w:t>1m,1W)</w:t>
            </w:r>
            <w:r>
              <w:rPr>
                <w:rFonts w:ascii="宋体" w:hAnsi="宋体" w:cs="宋体" w:hint="eastAsia"/>
                <w:color w:val="000000" w:themeColor="text1"/>
                <w:szCs w:val="21"/>
              </w:rPr>
              <w:t>：</w:t>
            </w:r>
            <w:r>
              <w:rPr>
                <w:rFonts w:ascii="宋体" w:hAnsi="宋体" w:cs="宋体" w:hint="eastAsia"/>
                <w:color w:val="000000" w:themeColor="text1"/>
                <w:szCs w:val="21"/>
              </w:rPr>
              <w:t>91dB</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br/>
              <w:t>8</w:t>
            </w:r>
            <w:r>
              <w:rPr>
                <w:rFonts w:ascii="宋体" w:hAnsi="宋体" w:cs="宋体" w:hint="eastAsia"/>
                <w:color w:val="000000" w:themeColor="text1"/>
                <w:szCs w:val="21"/>
              </w:rPr>
              <w:t>、最大声压级</w:t>
            </w:r>
            <w:r>
              <w:rPr>
                <w:rFonts w:ascii="宋体" w:hAnsi="宋体" w:cs="宋体" w:hint="eastAsia"/>
                <w:color w:val="000000" w:themeColor="text1"/>
                <w:szCs w:val="21"/>
              </w:rPr>
              <w:t>(1m)</w:t>
            </w:r>
            <w:r>
              <w:rPr>
                <w:rFonts w:ascii="宋体" w:hAnsi="宋体" w:cs="宋体" w:hint="eastAsia"/>
                <w:color w:val="000000" w:themeColor="text1"/>
                <w:szCs w:val="21"/>
              </w:rPr>
              <w:t>：</w:t>
            </w:r>
            <w:r>
              <w:rPr>
                <w:rFonts w:ascii="宋体" w:hAnsi="宋体" w:cs="宋体" w:hint="eastAsia"/>
                <w:color w:val="000000" w:themeColor="text1"/>
                <w:szCs w:val="21"/>
              </w:rPr>
              <w:t>104dB</w:t>
            </w:r>
            <w:r>
              <w:rPr>
                <w:rFonts w:ascii="宋体" w:hAnsi="宋体" w:cs="宋体" w:hint="eastAsia"/>
                <w:color w:val="000000" w:themeColor="text1"/>
                <w:szCs w:val="21"/>
              </w:rPr>
              <w:t>。</w:t>
            </w:r>
            <w:r>
              <w:rPr>
                <w:rFonts w:ascii="宋体" w:hAnsi="宋体" w:cs="宋体" w:hint="eastAsia"/>
                <w:color w:val="000000" w:themeColor="text1"/>
                <w:szCs w:val="21"/>
              </w:rPr>
              <w:br/>
              <w:t>9</w:t>
            </w:r>
            <w:r>
              <w:rPr>
                <w:rFonts w:ascii="宋体" w:hAnsi="宋体" w:cs="宋体" w:hint="eastAsia"/>
                <w:color w:val="000000" w:themeColor="text1"/>
                <w:szCs w:val="21"/>
              </w:rPr>
              <w:t>、频率响应：</w:t>
            </w:r>
            <w:r>
              <w:rPr>
                <w:rFonts w:ascii="宋体" w:hAnsi="宋体" w:cs="宋体" w:hint="eastAsia"/>
                <w:color w:val="000000" w:themeColor="text1"/>
                <w:szCs w:val="21"/>
              </w:rPr>
              <w:t>80</w:t>
            </w:r>
            <w:r>
              <w:rPr>
                <w:rFonts w:ascii="宋体" w:hAnsi="宋体" w:cs="宋体" w:hint="eastAsia"/>
                <w:color w:val="000000" w:themeColor="text1"/>
                <w:szCs w:val="21"/>
              </w:rPr>
              <w:t>～</w:t>
            </w:r>
            <w:r>
              <w:rPr>
                <w:rFonts w:ascii="宋体" w:hAnsi="宋体" w:cs="宋体" w:hint="eastAsia"/>
                <w:color w:val="000000" w:themeColor="text1"/>
                <w:szCs w:val="21"/>
              </w:rPr>
              <w:t>18000Hz</w:t>
            </w:r>
            <w:r>
              <w:rPr>
                <w:rFonts w:ascii="宋体" w:hAnsi="宋体" w:cs="宋体" w:hint="eastAsia"/>
                <w:color w:val="000000" w:themeColor="text1"/>
                <w:szCs w:val="21"/>
              </w:rPr>
              <w:t>。</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color w:val="000000"/>
                <w:kern w:val="0"/>
                <w:szCs w:val="21"/>
                <w:lang/>
              </w:rPr>
            </w:pPr>
            <w:r>
              <w:rPr>
                <w:rFonts w:ascii="宋体" w:hAnsi="宋体" w:cs="宋体" w:hint="eastAsia"/>
                <w:color w:val="000000"/>
                <w:kern w:val="0"/>
                <w:szCs w:val="21"/>
                <w:lang/>
              </w:rPr>
              <w:t>42</w:t>
            </w:r>
          </w:p>
        </w:tc>
        <w:tc>
          <w:tcPr>
            <w:tcW w:w="1103"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无线话筒</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个</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kern w:val="0"/>
                <w:szCs w:val="21"/>
                <w:lang/>
              </w:rPr>
            </w:pPr>
            <w:r>
              <w:rPr>
                <w:rFonts w:ascii="宋体" w:hAnsi="宋体" w:cs="宋体" w:hint="eastAsia"/>
                <w:color w:val="000000"/>
                <w:kern w:val="0"/>
                <w:szCs w:val="21"/>
                <w:lang/>
              </w:rPr>
              <w:t>一、功能描述：</w:t>
            </w:r>
          </w:p>
          <w:p w:rsidR="00A314FE" w:rsidRDefault="00026A1B">
            <w:pPr>
              <w:spacing w:line="360" w:lineRule="auto"/>
              <w:rPr>
                <w:rFonts w:ascii="宋体" w:hAnsi="宋体" w:cs="宋体"/>
                <w:color w:val="000000"/>
                <w:kern w:val="0"/>
                <w:szCs w:val="21"/>
                <w:lang/>
              </w:rPr>
            </w:pPr>
            <w:r>
              <w:rPr>
                <w:rFonts w:ascii="宋体" w:hAnsi="宋体" w:cs="宋体" w:hint="eastAsia"/>
                <w:color w:val="000000"/>
                <w:kern w:val="0"/>
                <w:szCs w:val="21"/>
                <w:lang/>
              </w:rPr>
              <w:t>1</w:t>
            </w:r>
            <w:r>
              <w:rPr>
                <w:rFonts w:ascii="宋体" w:hAnsi="宋体" w:cs="宋体" w:hint="eastAsia"/>
                <w:color w:val="000000"/>
                <w:kern w:val="0"/>
                <w:szCs w:val="21"/>
                <w:lang/>
              </w:rPr>
              <w:t>、一键全频雷达扫描，按下扫描键，数秒内即可完成全频段扫描，并设定匹配完成对应的话筒。</w:t>
            </w:r>
            <w:r>
              <w:rPr>
                <w:rFonts w:ascii="宋体" w:hAnsi="宋体" w:cs="宋体" w:hint="eastAsia"/>
                <w:color w:val="000000"/>
                <w:kern w:val="0"/>
                <w:szCs w:val="21"/>
                <w:lang/>
              </w:rPr>
              <w:br/>
              <w:t>2</w:t>
            </w:r>
            <w:r>
              <w:rPr>
                <w:rFonts w:ascii="宋体" w:hAnsi="宋体" w:cs="宋体" w:hint="eastAsia"/>
                <w:color w:val="000000"/>
                <w:kern w:val="0"/>
                <w:szCs w:val="21"/>
                <w:lang/>
              </w:rPr>
              <w:t>、全频段避干扰技术，可容纳多达</w:t>
            </w:r>
            <w:r>
              <w:rPr>
                <w:rFonts w:ascii="宋体" w:hAnsi="宋体" w:cs="宋体" w:hint="eastAsia"/>
                <w:color w:val="000000"/>
                <w:kern w:val="0"/>
                <w:szCs w:val="21"/>
                <w:lang/>
              </w:rPr>
              <w:t>40</w:t>
            </w:r>
            <w:r>
              <w:rPr>
                <w:rFonts w:ascii="宋体" w:hAnsi="宋体" w:cs="宋体" w:hint="eastAsia"/>
                <w:color w:val="000000"/>
                <w:kern w:val="0"/>
                <w:szCs w:val="21"/>
                <w:lang/>
              </w:rPr>
              <w:t>只无线发射机同时工作。</w:t>
            </w:r>
            <w:r>
              <w:rPr>
                <w:rFonts w:ascii="宋体" w:hAnsi="宋体" w:cs="宋体" w:hint="eastAsia"/>
                <w:color w:val="000000"/>
                <w:kern w:val="0"/>
                <w:szCs w:val="21"/>
                <w:lang/>
              </w:rPr>
              <w:br/>
              <w:t>3</w:t>
            </w:r>
            <w:r>
              <w:rPr>
                <w:rFonts w:ascii="宋体" w:hAnsi="宋体" w:cs="宋体" w:hint="eastAsia"/>
                <w:color w:val="000000"/>
                <w:kern w:val="0"/>
                <w:szCs w:val="21"/>
                <w:lang/>
              </w:rPr>
              <w:t>、支持演出环境下不低于</w:t>
            </w:r>
            <w:r>
              <w:rPr>
                <w:rFonts w:ascii="宋体" w:hAnsi="宋体" w:cs="宋体" w:hint="eastAsia"/>
                <w:color w:val="000000"/>
                <w:kern w:val="0"/>
                <w:szCs w:val="21"/>
                <w:lang/>
              </w:rPr>
              <w:t>100</w:t>
            </w:r>
            <w:r>
              <w:rPr>
                <w:rFonts w:ascii="宋体" w:hAnsi="宋体" w:cs="宋体" w:hint="eastAsia"/>
                <w:color w:val="000000"/>
                <w:kern w:val="0"/>
                <w:szCs w:val="21"/>
                <w:lang/>
              </w:rPr>
              <w:t>米的使用安全距离（空旷环境最高使用距离约</w:t>
            </w:r>
            <w:r>
              <w:rPr>
                <w:rFonts w:ascii="宋体" w:hAnsi="宋体" w:cs="宋体" w:hint="eastAsia"/>
                <w:color w:val="000000"/>
                <w:kern w:val="0"/>
                <w:szCs w:val="21"/>
                <w:lang/>
              </w:rPr>
              <w:t>500</w:t>
            </w:r>
            <w:r>
              <w:rPr>
                <w:rFonts w:ascii="宋体" w:hAnsi="宋体" w:cs="宋体" w:hint="eastAsia"/>
                <w:color w:val="000000"/>
                <w:kern w:val="0"/>
                <w:szCs w:val="21"/>
                <w:lang/>
              </w:rPr>
              <w:t>米）。</w:t>
            </w:r>
            <w:r>
              <w:rPr>
                <w:rFonts w:ascii="宋体" w:hAnsi="宋体" w:cs="宋体" w:hint="eastAsia"/>
                <w:color w:val="000000"/>
                <w:kern w:val="0"/>
                <w:szCs w:val="21"/>
                <w:lang/>
              </w:rPr>
              <w:br/>
              <w:t>4</w:t>
            </w:r>
            <w:r>
              <w:rPr>
                <w:rFonts w:ascii="宋体" w:hAnsi="宋体" w:cs="宋体" w:hint="eastAsia"/>
                <w:color w:val="000000"/>
                <w:kern w:val="0"/>
                <w:szCs w:val="21"/>
                <w:lang/>
              </w:rPr>
              <w:t>、高强度抗啸叫系统。</w:t>
            </w:r>
            <w:r>
              <w:rPr>
                <w:rFonts w:ascii="宋体" w:hAnsi="宋体" w:cs="宋体" w:hint="eastAsia"/>
                <w:color w:val="000000"/>
                <w:kern w:val="0"/>
                <w:szCs w:val="21"/>
                <w:lang/>
              </w:rPr>
              <w:br/>
              <w:t>5</w:t>
            </w:r>
            <w:r>
              <w:rPr>
                <w:rFonts w:ascii="宋体" w:hAnsi="宋体" w:cs="宋体" w:hint="eastAsia"/>
                <w:color w:val="000000"/>
                <w:kern w:val="0"/>
                <w:szCs w:val="21"/>
                <w:lang/>
              </w:rPr>
              <w:t>、采用信号叠加双分集技术，四路天线系统。</w:t>
            </w:r>
            <w:r>
              <w:rPr>
                <w:rFonts w:ascii="宋体" w:hAnsi="宋体" w:cs="宋体" w:hint="eastAsia"/>
                <w:color w:val="000000"/>
                <w:kern w:val="0"/>
                <w:szCs w:val="21"/>
                <w:lang/>
              </w:rPr>
              <w:br/>
              <w:t>6</w:t>
            </w:r>
            <w:r>
              <w:rPr>
                <w:rFonts w:ascii="宋体" w:hAnsi="宋体" w:cs="宋体" w:hint="eastAsia"/>
                <w:color w:val="000000"/>
                <w:kern w:val="0"/>
                <w:szCs w:val="21"/>
                <w:lang/>
              </w:rPr>
              <w:t>、超大字符显示，高对比度，高亮度。</w:t>
            </w:r>
            <w:r>
              <w:rPr>
                <w:rFonts w:ascii="宋体" w:hAnsi="宋体" w:cs="宋体" w:hint="eastAsia"/>
                <w:color w:val="000000"/>
                <w:kern w:val="0"/>
                <w:szCs w:val="21"/>
                <w:lang/>
              </w:rPr>
              <w:br/>
              <w:t>7</w:t>
            </w:r>
            <w:r>
              <w:rPr>
                <w:rFonts w:ascii="宋体" w:hAnsi="宋体" w:cs="宋体" w:hint="eastAsia"/>
                <w:color w:val="000000"/>
                <w:kern w:val="0"/>
                <w:szCs w:val="21"/>
                <w:lang/>
              </w:rPr>
              <w:t>、电池电量主机显示。</w:t>
            </w:r>
            <w:r>
              <w:rPr>
                <w:rFonts w:ascii="宋体" w:hAnsi="宋体" w:cs="宋体" w:hint="eastAsia"/>
                <w:color w:val="000000"/>
                <w:kern w:val="0"/>
                <w:szCs w:val="21"/>
                <w:lang/>
              </w:rPr>
              <w:br/>
              <w:t>8</w:t>
            </w:r>
            <w:r>
              <w:rPr>
                <w:rFonts w:ascii="宋体" w:hAnsi="宋体" w:cs="宋体" w:hint="eastAsia"/>
                <w:color w:val="000000"/>
                <w:kern w:val="0"/>
                <w:szCs w:val="21"/>
                <w:lang/>
              </w:rPr>
              <w:t>、屏幕背光双色显示。</w:t>
            </w:r>
            <w:r>
              <w:rPr>
                <w:rFonts w:ascii="宋体" w:hAnsi="宋体" w:cs="宋体" w:hint="eastAsia"/>
                <w:color w:val="000000"/>
                <w:kern w:val="0"/>
                <w:szCs w:val="21"/>
                <w:lang/>
              </w:rPr>
              <w:br/>
              <w:t>9</w:t>
            </w:r>
            <w:r>
              <w:rPr>
                <w:rFonts w:ascii="宋体" w:hAnsi="宋体" w:cs="宋体" w:hint="eastAsia"/>
                <w:color w:val="000000"/>
                <w:kern w:val="0"/>
                <w:szCs w:val="21"/>
                <w:lang/>
              </w:rPr>
              <w:t>、智能一键无缝切换腰包</w:t>
            </w:r>
            <w:r>
              <w:rPr>
                <w:rFonts w:ascii="宋体" w:hAnsi="宋体" w:cs="宋体" w:hint="eastAsia"/>
                <w:color w:val="000000"/>
                <w:kern w:val="0"/>
                <w:szCs w:val="21"/>
                <w:lang/>
              </w:rPr>
              <w:t>/</w:t>
            </w:r>
            <w:r>
              <w:rPr>
                <w:rFonts w:ascii="宋体" w:hAnsi="宋体" w:cs="宋体" w:hint="eastAsia"/>
                <w:color w:val="000000"/>
                <w:kern w:val="0"/>
                <w:szCs w:val="21"/>
                <w:lang/>
              </w:rPr>
              <w:t>手持话筒功能，解放复杂对频过程。</w:t>
            </w:r>
            <w:r>
              <w:rPr>
                <w:rFonts w:ascii="宋体" w:hAnsi="宋体" w:cs="宋体" w:hint="eastAsia"/>
                <w:color w:val="000000"/>
                <w:kern w:val="0"/>
                <w:szCs w:val="21"/>
                <w:lang/>
              </w:rPr>
              <w:br/>
            </w:r>
            <w:r>
              <w:rPr>
                <w:rFonts w:ascii="宋体" w:hAnsi="宋体" w:cs="宋体" w:hint="eastAsia"/>
                <w:color w:val="000000"/>
                <w:kern w:val="0"/>
                <w:szCs w:val="21"/>
                <w:lang/>
              </w:rPr>
              <w:t>二、接收机参数：</w:t>
            </w:r>
          </w:p>
          <w:p w:rsidR="00A314FE" w:rsidRDefault="00026A1B">
            <w:pPr>
              <w:spacing w:line="360" w:lineRule="auto"/>
              <w:rPr>
                <w:rFonts w:ascii="宋体" w:hAnsi="宋体" w:cs="宋体"/>
                <w:color w:val="000000" w:themeColor="text1"/>
                <w:szCs w:val="21"/>
              </w:rPr>
            </w:pPr>
            <w:r>
              <w:rPr>
                <w:rFonts w:ascii="宋体" w:hAnsi="宋体" w:cs="宋体" w:hint="eastAsia"/>
                <w:color w:val="000000"/>
                <w:kern w:val="0"/>
                <w:szCs w:val="21"/>
                <w:lang/>
              </w:rPr>
              <w:t>1</w:t>
            </w:r>
            <w:r>
              <w:rPr>
                <w:rFonts w:ascii="宋体" w:hAnsi="宋体" w:cs="宋体" w:hint="eastAsia"/>
                <w:color w:val="000000"/>
                <w:kern w:val="0"/>
                <w:szCs w:val="21"/>
                <w:lang/>
              </w:rPr>
              <w:t>、频率范围：</w:t>
            </w:r>
            <w:r>
              <w:rPr>
                <w:rFonts w:ascii="宋体" w:hAnsi="宋体" w:cs="宋体" w:hint="eastAsia"/>
                <w:color w:val="000000"/>
                <w:kern w:val="0"/>
                <w:szCs w:val="21"/>
                <w:lang/>
              </w:rPr>
              <w:t>(641-690.8MHz)</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2</w:t>
            </w:r>
            <w:r>
              <w:rPr>
                <w:rFonts w:ascii="宋体" w:hAnsi="宋体" w:cs="宋体" w:hint="eastAsia"/>
                <w:color w:val="000000"/>
                <w:kern w:val="0"/>
                <w:szCs w:val="21"/>
                <w:lang/>
              </w:rPr>
              <w:t>、信道数：</w:t>
            </w:r>
            <w:r>
              <w:rPr>
                <w:rFonts w:ascii="宋体" w:hAnsi="宋体" w:cs="宋体" w:hint="eastAsia"/>
                <w:color w:val="000000"/>
                <w:kern w:val="0"/>
                <w:szCs w:val="21"/>
                <w:lang/>
              </w:rPr>
              <w:t>100+100</w:t>
            </w:r>
            <w:r>
              <w:rPr>
                <w:rFonts w:ascii="宋体" w:hAnsi="宋体" w:cs="宋体" w:hint="eastAsia"/>
                <w:color w:val="000000"/>
                <w:kern w:val="0"/>
                <w:szCs w:val="21"/>
                <w:lang/>
              </w:rPr>
              <w:t>个信道</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3</w:t>
            </w:r>
            <w:r>
              <w:rPr>
                <w:rFonts w:ascii="宋体" w:hAnsi="宋体" w:cs="宋体" w:hint="eastAsia"/>
                <w:color w:val="000000"/>
                <w:kern w:val="0"/>
                <w:szCs w:val="21"/>
                <w:lang/>
              </w:rPr>
              <w:t>、振荡方式：锁相环（</w:t>
            </w:r>
            <w:r>
              <w:rPr>
                <w:rFonts w:ascii="宋体" w:hAnsi="宋体" w:cs="宋体" w:hint="eastAsia"/>
                <w:color w:val="000000"/>
                <w:kern w:val="0"/>
                <w:szCs w:val="21"/>
                <w:lang/>
              </w:rPr>
              <w:t>PLL</w:t>
            </w:r>
            <w:r>
              <w:rPr>
                <w:rFonts w:ascii="宋体" w:hAnsi="宋体" w:cs="宋体" w:hint="eastAsia"/>
                <w:color w:val="000000"/>
                <w:kern w:val="0"/>
                <w:szCs w:val="21"/>
                <w:lang/>
              </w:rPr>
              <w:t>）频率合成。</w:t>
            </w:r>
            <w:r>
              <w:rPr>
                <w:rFonts w:ascii="宋体" w:hAnsi="宋体" w:cs="宋体" w:hint="eastAsia"/>
                <w:color w:val="000000"/>
                <w:kern w:val="0"/>
                <w:szCs w:val="21"/>
                <w:lang/>
              </w:rPr>
              <w:br/>
            </w:r>
            <w:r>
              <w:rPr>
                <w:rFonts w:ascii="宋体" w:hAnsi="宋体" w:cs="宋体" w:hint="eastAsia"/>
                <w:color w:val="000000"/>
                <w:kern w:val="0"/>
                <w:szCs w:val="21"/>
                <w:lang/>
              </w:rPr>
              <w:t>4</w:t>
            </w:r>
            <w:r>
              <w:rPr>
                <w:rFonts w:ascii="宋体" w:hAnsi="宋体" w:cs="宋体" w:hint="eastAsia"/>
                <w:color w:val="000000"/>
                <w:kern w:val="0"/>
                <w:szCs w:val="21"/>
                <w:lang/>
              </w:rPr>
              <w:t>、接收方式：一次变频超内差，二次变频超外差。</w:t>
            </w:r>
            <w:r>
              <w:rPr>
                <w:rFonts w:ascii="宋体" w:hAnsi="宋体" w:cs="宋体" w:hint="eastAsia"/>
                <w:color w:val="000000"/>
                <w:kern w:val="0"/>
                <w:szCs w:val="21"/>
                <w:lang/>
              </w:rPr>
              <w:br/>
            </w:r>
            <w:r>
              <w:rPr>
                <w:rFonts w:ascii="宋体" w:hAnsi="宋体" w:cs="宋体" w:hint="eastAsia"/>
                <w:color w:val="000000"/>
                <w:kern w:val="0"/>
                <w:szCs w:val="21"/>
                <w:lang/>
              </w:rPr>
              <w:t>5</w:t>
            </w:r>
            <w:r>
              <w:rPr>
                <w:rFonts w:ascii="宋体" w:hAnsi="宋体" w:cs="宋体" w:hint="eastAsia"/>
                <w:color w:val="000000"/>
                <w:kern w:val="0"/>
                <w:szCs w:val="21"/>
                <w:lang/>
              </w:rPr>
              <w:t>、接收灵敏度：</w:t>
            </w:r>
            <w:r>
              <w:rPr>
                <w:rFonts w:ascii="宋体" w:hAnsi="宋体" w:cs="宋体" w:hint="eastAsia"/>
                <w:color w:val="000000"/>
                <w:kern w:val="0"/>
                <w:szCs w:val="21"/>
                <w:lang/>
              </w:rPr>
              <w:t>-99</w:t>
            </w:r>
            <w:r>
              <w:rPr>
                <w:rFonts w:ascii="宋体" w:hAnsi="宋体" w:cs="宋体" w:hint="eastAsia"/>
                <w:color w:val="000000"/>
                <w:kern w:val="0"/>
                <w:szCs w:val="21"/>
                <w:lang/>
              </w:rPr>
              <w:t>～</w:t>
            </w:r>
            <w:r>
              <w:rPr>
                <w:rFonts w:ascii="宋体" w:hAnsi="宋体" w:cs="宋体" w:hint="eastAsia"/>
                <w:color w:val="000000"/>
                <w:kern w:val="0"/>
                <w:szCs w:val="21"/>
                <w:lang/>
              </w:rPr>
              <w:t>-69dBm</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6</w:t>
            </w:r>
            <w:r>
              <w:rPr>
                <w:rFonts w:ascii="宋体" w:hAnsi="宋体" w:cs="宋体" w:hint="eastAsia"/>
                <w:color w:val="000000"/>
                <w:kern w:val="0"/>
                <w:szCs w:val="21"/>
                <w:lang/>
              </w:rPr>
              <w:t>、音频频响：</w:t>
            </w:r>
            <w:r>
              <w:rPr>
                <w:rFonts w:ascii="宋体" w:hAnsi="宋体" w:cs="宋体" w:hint="eastAsia"/>
                <w:color w:val="000000"/>
                <w:kern w:val="0"/>
                <w:szCs w:val="21"/>
                <w:lang/>
              </w:rPr>
              <w:t>40</w:t>
            </w:r>
            <w:r>
              <w:rPr>
                <w:rFonts w:ascii="宋体" w:hAnsi="宋体" w:cs="宋体" w:hint="eastAsia"/>
                <w:color w:val="000000"/>
                <w:kern w:val="0"/>
                <w:szCs w:val="21"/>
                <w:lang/>
              </w:rPr>
              <w:t>～</w:t>
            </w:r>
            <w:r>
              <w:rPr>
                <w:rFonts w:ascii="宋体" w:hAnsi="宋体" w:cs="宋体" w:hint="eastAsia"/>
                <w:color w:val="000000"/>
                <w:kern w:val="0"/>
                <w:szCs w:val="21"/>
                <w:lang/>
              </w:rPr>
              <w:t>18000Hz</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7</w:t>
            </w:r>
            <w:r>
              <w:rPr>
                <w:rFonts w:ascii="宋体" w:hAnsi="宋体" w:cs="宋体" w:hint="eastAsia"/>
                <w:color w:val="000000"/>
                <w:kern w:val="0"/>
                <w:szCs w:val="21"/>
                <w:lang/>
              </w:rPr>
              <w:t>、失真度：≤</w:t>
            </w:r>
            <w:r>
              <w:rPr>
                <w:rFonts w:ascii="宋体" w:hAnsi="宋体" w:cs="宋体" w:hint="eastAsia"/>
                <w:color w:val="000000"/>
                <w:kern w:val="0"/>
                <w:szCs w:val="21"/>
                <w:lang/>
              </w:rPr>
              <w:t>0.5%</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8</w:t>
            </w:r>
            <w:r>
              <w:rPr>
                <w:rFonts w:ascii="宋体" w:hAnsi="宋体" w:cs="宋体" w:hint="eastAsia"/>
                <w:color w:val="000000"/>
                <w:kern w:val="0"/>
                <w:szCs w:val="21"/>
                <w:lang/>
              </w:rPr>
              <w:t>、噪声比：≤</w:t>
            </w:r>
            <w:r>
              <w:rPr>
                <w:rFonts w:ascii="宋体" w:hAnsi="宋体" w:cs="宋体" w:hint="eastAsia"/>
                <w:color w:val="000000"/>
                <w:kern w:val="0"/>
                <w:szCs w:val="21"/>
                <w:lang/>
              </w:rPr>
              <w:t>110dB</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9</w:t>
            </w:r>
            <w:r>
              <w:rPr>
                <w:rFonts w:ascii="宋体" w:hAnsi="宋体" w:cs="宋体" w:hint="eastAsia"/>
                <w:color w:val="000000"/>
                <w:kern w:val="0"/>
                <w:szCs w:val="21"/>
                <w:lang/>
              </w:rPr>
              <w:t>、音频输出：</w:t>
            </w:r>
            <w:r>
              <w:rPr>
                <w:rFonts w:ascii="宋体" w:hAnsi="宋体" w:cs="宋体" w:hint="eastAsia"/>
                <w:color w:val="000000"/>
                <w:kern w:val="0"/>
                <w:szCs w:val="21"/>
                <w:lang/>
              </w:rPr>
              <w:t>(XLR)</w:t>
            </w:r>
            <w:r>
              <w:rPr>
                <w:rFonts w:ascii="宋体" w:hAnsi="宋体" w:cs="宋体" w:hint="eastAsia"/>
                <w:color w:val="000000"/>
                <w:kern w:val="0"/>
                <w:szCs w:val="21"/>
                <w:lang/>
              </w:rPr>
              <w:t>卡侬座独立平衡输出和</w:t>
            </w:r>
            <w:r>
              <w:rPr>
                <w:rFonts w:ascii="宋体" w:hAnsi="宋体" w:cs="宋体" w:hint="eastAsia"/>
                <w:color w:val="000000"/>
                <w:kern w:val="0"/>
                <w:szCs w:val="21"/>
                <w:lang/>
              </w:rPr>
              <w:t>6.35</w:t>
            </w:r>
            <w:r>
              <w:rPr>
                <w:rFonts w:ascii="宋体" w:hAnsi="宋体" w:cs="宋体" w:hint="eastAsia"/>
                <w:color w:val="000000"/>
                <w:kern w:val="0"/>
                <w:szCs w:val="21"/>
                <w:lang/>
              </w:rPr>
              <w:t>插座混合不平衡输出。</w:t>
            </w:r>
            <w:r>
              <w:rPr>
                <w:rFonts w:ascii="宋体" w:hAnsi="宋体" w:cs="宋体" w:hint="eastAsia"/>
                <w:color w:val="000000"/>
                <w:kern w:val="0"/>
                <w:szCs w:val="21"/>
                <w:lang/>
              </w:rPr>
              <w:br/>
            </w:r>
            <w:r>
              <w:rPr>
                <w:rFonts w:ascii="宋体" w:hAnsi="宋体" w:cs="宋体" w:hint="eastAsia"/>
                <w:color w:val="000000"/>
                <w:kern w:val="0"/>
                <w:szCs w:val="21"/>
                <w:lang/>
              </w:rPr>
              <w:t>10</w:t>
            </w:r>
            <w:r>
              <w:rPr>
                <w:rFonts w:ascii="宋体" w:hAnsi="宋体" w:cs="宋体" w:hint="eastAsia"/>
                <w:color w:val="000000"/>
                <w:kern w:val="0"/>
                <w:szCs w:val="21"/>
                <w:lang/>
              </w:rPr>
              <w:t>、电源规格：</w:t>
            </w:r>
            <w:r>
              <w:rPr>
                <w:rFonts w:ascii="宋体" w:hAnsi="宋体" w:cs="宋体" w:hint="eastAsia"/>
                <w:color w:val="000000"/>
                <w:kern w:val="0"/>
                <w:szCs w:val="21"/>
                <w:lang/>
              </w:rPr>
              <w:t>100V</w:t>
            </w:r>
            <w:r>
              <w:rPr>
                <w:rFonts w:ascii="宋体" w:hAnsi="宋体" w:cs="宋体" w:hint="eastAsia"/>
                <w:color w:val="000000"/>
                <w:kern w:val="0"/>
                <w:szCs w:val="21"/>
                <w:lang/>
              </w:rPr>
              <w:t>～</w:t>
            </w:r>
            <w:r>
              <w:rPr>
                <w:rFonts w:ascii="宋体" w:hAnsi="宋体" w:cs="宋体" w:hint="eastAsia"/>
                <w:color w:val="000000"/>
                <w:kern w:val="0"/>
                <w:szCs w:val="21"/>
                <w:lang/>
              </w:rPr>
              <w:t>240V/50</w:t>
            </w:r>
            <w:r>
              <w:rPr>
                <w:rFonts w:ascii="宋体" w:hAnsi="宋体" w:cs="宋体" w:hint="eastAsia"/>
                <w:color w:val="000000"/>
                <w:kern w:val="0"/>
                <w:szCs w:val="21"/>
                <w:lang/>
              </w:rPr>
              <w:t>～</w:t>
            </w:r>
            <w:r>
              <w:rPr>
                <w:rFonts w:ascii="宋体" w:hAnsi="宋体" w:cs="宋体" w:hint="eastAsia"/>
                <w:color w:val="000000"/>
                <w:kern w:val="0"/>
                <w:szCs w:val="21"/>
                <w:lang/>
              </w:rPr>
              <w:t>60Hz</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11</w:t>
            </w:r>
            <w:r>
              <w:rPr>
                <w:rFonts w:ascii="宋体" w:hAnsi="宋体" w:cs="宋体" w:hint="eastAsia"/>
                <w:color w:val="000000"/>
                <w:kern w:val="0"/>
                <w:szCs w:val="21"/>
                <w:lang/>
              </w:rPr>
              <w:t>、消耗功率：≤</w:t>
            </w:r>
            <w:r>
              <w:rPr>
                <w:rFonts w:ascii="宋体" w:hAnsi="宋体" w:cs="宋体" w:hint="eastAsia"/>
                <w:color w:val="000000"/>
                <w:kern w:val="0"/>
                <w:szCs w:val="21"/>
                <w:lang/>
              </w:rPr>
              <w:t>8W</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三、麦克风参数：</w:t>
            </w:r>
            <w:r>
              <w:rPr>
                <w:rFonts w:ascii="宋体" w:hAnsi="宋体" w:cs="宋体" w:hint="eastAsia"/>
                <w:color w:val="000000"/>
                <w:kern w:val="0"/>
                <w:szCs w:val="21"/>
                <w:lang/>
              </w:rPr>
              <w:br/>
            </w:r>
            <w:r>
              <w:rPr>
                <w:rFonts w:ascii="宋体" w:hAnsi="宋体" w:cs="宋体" w:hint="eastAsia"/>
                <w:color w:val="000000"/>
                <w:kern w:val="0"/>
                <w:szCs w:val="21"/>
                <w:lang/>
              </w:rPr>
              <w:lastRenderedPageBreak/>
              <w:t>1</w:t>
            </w:r>
            <w:r>
              <w:rPr>
                <w:rFonts w:ascii="宋体" w:hAnsi="宋体" w:cs="宋体" w:hint="eastAsia"/>
                <w:color w:val="000000"/>
                <w:kern w:val="0"/>
                <w:szCs w:val="21"/>
                <w:lang/>
              </w:rPr>
              <w:t>、频率范围：</w:t>
            </w:r>
            <w:r>
              <w:rPr>
                <w:rFonts w:ascii="宋体" w:hAnsi="宋体" w:cs="宋体" w:hint="eastAsia"/>
                <w:color w:val="000000"/>
                <w:kern w:val="0"/>
                <w:szCs w:val="21"/>
                <w:lang/>
              </w:rPr>
              <w:t>(641-690.8MHz)</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2</w:t>
            </w:r>
            <w:r>
              <w:rPr>
                <w:rFonts w:ascii="宋体" w:hAnsi="宋体" w:cs="宋体" w:hint="eastAsia"/>
                <w:color w:val="000000"/>
                <w:kern w:val="0"/>
                <w:szCs w:val="21"/>
                <w:lang/>
              </w:rPr>
              <w:t>、信道数：</w:t>
            </w:r>
            <w:r>
              <w:rPr>
                <w:rFonts w:ascii="宋体" w:hAnsi="宋体" w:cs="宋体" w:hint="eastAsia"/>
                <w:color w:val="000000"/>
                <w:kern w:val="0"/>
                <w:szCs w:val="21"/>
                <w:lang/>
              </w:rPr>
              <w:t>100+100</w:t>
            </w:r>
            <w:r>
              <w:rPr>
                <w:rFonts w:ascii="宋体" w:hAnsi="宋体" w:cs="宋体" w:hint="eastAsia"/>
                <w:color w:val="000000"/>
                <w:kern w:val="0"/>
                <w:szCs w:val="21"/>
                <w:lang/>
              </w:rPr>
              <w:t>个信道。</w:t>
            </w:r>
            <w:r>
              <w:rPr>
                <w:rFonts w:ascii="宋体" w:hAnsi="宋体" w:cs="宋体" w:hint="eastAsia"/>
                <w:color w:val="000000"/>
                <w:kern w:val="0"/>
                <w:szCs w:val="21"/>
                <w:lang/>
              </w:rPr>
              <w:br/>
            </w:r>
            <w:r>
              <w:rPr>
                <w:rFonts w:ascii="宋体" w:hAnsi="宋体" w:cs="宋体" w:hint="eastAsia"/>
                <w:color w:val="000000"/>
                <w:kern w:val="0"/>
                <w:szCs w:val="21"/>
                <w:lang/>
              </w:rPr>
              <w:t>3</w:t>
            </w:r>
            <w:r>
              <w:rPr>
                <w:rFonts w:ascii="宋体" w:hAnsi="宋体" w:cs="宋体" w:hint="eastAsia"/>
                <w:color w:val="000000"/>
                <w:kern w:val="0"/>
                <w:szCs w:val="21"/>
                <w:lang/>
              </w:rPr>
              <w:t>、调制方式：</w:t>
            </w:r>
            <w:r>
              <w:rPr>
                <w:rFonts w:ascii="宋体" w:hAnsi="宋体" w:cs="宋体" w:hint="eastAsia"/>
                <w:color w:val="000000"/>
                <w:kern w:val="0"/>
                <w:szCs w:val="21"/>
                <w:lang/>
              </w:rPr>
              <w:t>FM</w:t>
            </w:r>
            <w:r>
              <w:rPr>
                <w:rFonts w:ascii="宋体" w:hAnsi="宋体" w:cs="宋体" w:hint="eastAsia"/>
                <w:color w:val="000000"/>
                <w:kern w:val="0"/>
                <w:szCs w:val="21"/>
                <w:lang/>
              </w:rPr>
              <w:t>调频。</w:t>
            </w:r>
            <w:r>
              <w:rPr>
                <w:rFonts w:ascii="宋体" w:hAnsi="宋体" w:cs="宋体" w:hint="eastAsia"/>
                <w:color w:val="000000"/>
                <w:kern w:val="0"/>
                <w:szCs w:val="21"/>
                <w:lang/>
              </w:rPr>
              <w:br/>
            </w:r>
            <w:r>
              <w:rPr>
                <w:rFonts w:ascii="宋体" w:hAnsi="宋体" w:cs="宋体" w:hint="eastAsia"/>
                <w:color w:val="000000"/>
                <w:kern w:val="0"/>
                <w:szCs w:val="21"/>
                <w:lang/>
              </w:rPr>
              <w:t>4</w:t>
            </w:r>
            <w:r>
              <w:rPr>
                <w:rFonts w:ascii="宋体" w:hAnsi="宋体" w:cs="宋体" w:hint="eastAsia"/>
                <w:color w:val="000000"/>
                <w:kern w:val="0"/>
                <w:szCs w:val="21"/>
                <w:lang/>
              </w:rPr>
              <w:t>、频率精度：</w:t>
            </w:r>
            <w:r>
              <w:rPr>
                <w:rFonts w:ascii="宋体" w:hAnsi="宋体" w:cs="宋体" w:hint="eastAsia"/>
                <w:color w:val="000000"/>
                <w:kern w:val="0"/>
                <w:szCs w:val="21"/>
                <w:lang/>
              </w:rPr>
              <w:t>+-10ppm</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5</w:t>
            </w:r>
            <w:r>
              <w:rPr>
                <w:rFonts w:ascii="宋体" w:hAnsi="宋体" w:cs="宋体" w:hint="eastAsia"/>
                <w:color w:val="000000"/>
                <w:kern w:val="0"/>
                <w:szCs w:val="21"/>
                <w:lang/>
              </w:rPr>
              <w:t>、辐射功率：≤</w:t>
            </w:r>
            <w:r>
              <w:rPr>
                <w:rFonts w:ascii="宋体" w:hAnsi="宋体" w:cs="宋体" w:hint="eastAsia"/>
                <w:color w:val="000000"/>
                <w:kern w:val="0"/>
                <w:szCs w:val="21"/>
                <w:lang/>
              </w:rPr>
              <w:t>10dBm</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6</w:t>
            </w:r>
            <w:r>
              <w:rPr>
                <w:rFonts w:ascii="宋体" w:hAnsi="宋体" w:cs="宋体" w:hint="eastAsia"/>
                <w:color w:val="000000"/>
                <w:kern w:val="0"/>
                <w:szCs w:val="21"/>
                <w:lang/>
              </w:rPr>
              <w:t>、音频频响：</w:t>
            </w:r>
            <w:r>
              <w:rPr>
                <w:rFonts w:ascii="宋体" w:hAnsi="宋体" w:cs="宋体" w:hint="eastAsia"/>
                <w:color w:val="000000"/>
                <w:kern w:val="0"/>
                <w:szCs w:val="21"/>
                <w:lang/>
              </w:rPr>
              <w:t>40</w:t>
            </w:r>
            <w:r>
              <w:rPr>
                <w:rFonts w:ascii="宋体" w:hAnsi="宋体" w:cs="宋体" w:hint="eastAsia"/>
                <w:color w:val="000000"/>
                <w:kern w:val="0"/>
                <w:szCs w:val="21"/>
                <w:lang/>
              </w:rPr>
              <w:t>～</w:t>
            </w:r>
            <w:r>
              <w:rPr>
                <w:rFonts w:ascii="宋体" w:hAnsi="宋体" w:cs="宋体" w:hint="eastAsia"/>
                <w:color w:val="000000"/>
                <w:kern w:val="0"/>
                <w:szCs w:val="21"/>
                <w:lang/>
              </w:rPr>
              <w:t>18000Hz</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7</w:t>
            </w:r>
            <w:r>
              <w:rPr>
                <w:rFonts w:ascii="宋体" w:hAnsi="宋体" w:cs="宋体" w:hint="eastAsia"/>
                <w:color w:val="000000"/>
                <w:kern w:val="0"/>
                <w:szCs w:val="21"/>
                <w:lang/>
              </w:rPr>
              <w:t>、失真度：≤</w:t>
            </w:r>
            <w:r>
              <w:rPr>
                <w:rFonts w:ascii="宋体" w:hAnsi="宋体" w:cs="宋体" w:hint="eastAsia"/>
                <w:color w:val="000000"/>
                <w:kern w:val="0"/>
                <w:szCs w:val="21"/>
                <w:lang/>
              </w:rPr>
              <w:t>0.5%</w:t>
            </w:r>
            <w:r>
              <w:rPr>
                <w:rFonts w:ascii="宋体" w:hAnsi="宋体" w:cs="宋体" w:hint="eastAsia"/>
                <w:color w:val="000000"/>
                <w:kern w:val="0"/>
                <w:szCs w:val="21"/>
                <w:lang/>
              </w:rPr>
              <w:t>。</w:t>
            </w:r>
            <w:r>
              <w:rPr>
                <w:rFonts w:ascii="宋体" w:hAnsi="宋体" w:cs="宋体" w:hint="eastAsia"/>
                <w:color w:val="000000"/>
                <w:kern w:val="0"/>
                <w:szCs w:val="21"/>
                <w:lang/>
              </w:rPr>
              <w:br/>
            </w:r>
            <w:r>
              <w:rPr>
                <w:rFonts w:ascii="宋体" w:hAnsi="宋体" w:cs="宋体" w:hint="eastAsia"/>
                <w:color w:val="000000"/>
                <w:kern w:val="0"/>
                <w:szCs w:val="21"/>
                <w:lang/>
              </w:rPr>
              <w:t>8</w:t>
            </w:r>
            <w:r>
              <w:rPr>
                <w:rFonts w:ascii="宋体" w:hAnsi="宋体" w:cs="宋体" w:hint="eastAsia"/>
                <w:color w:val="000000"/>
                <w:kern w:val="0"/>
                <w:szCs w:val="21"/>
                <w:lang/>
              </w:rPr>
              <w:t>、电池规格：</w:t>
            </w:r>
            <w:r>
              <w:rPr>
                <w:rFonts w:ascii="宋体" w:hAnsi="宋体" w:cs="宋体" w:hint="eastAsia"/>
                <w:color w:val="000000"/>
                <w:kern w:val="0"/>
                <w:szCs w:val="21"/>
                <w:lang/>
              </w:rPr>
              <w:t>2</w:t>
            </w:r>
            <w:r>
              <w:rPr>
                <w:rFonts w:ascii="宋体" w:hAnsi="宋体" w:cs="宋体" w:hint="eastAsia"/>
                <w:color w:val="000000"/>
                <w:kern w:val="0"/>
                <w:szCs w:val="21"/>
                <w:lang/>
              </w:rPr>
              <w:t>×</w:t>
            </w:r>
            <w:r>
              <w:rPr>
                <w:rFonts w:ascii="宋体" w:hAnsi="宋体" w:cs="宋体" w:hint="eastAsia"/>
                <w:color w:val="000000"/>
                <w:kern w:val="0"/>
                <w:szCs w:val="21"/>
                <w:lang/>
              </w:rPr>
              <w:t>1.5V AA Size</w:t>
            </w:r>
            <w:r>
              <w:rPr>
                <w:rFonts w:ascii="宋体" w:hAnsi="宋体" w:cs="宋体" w:hint="eastAsia"/>
                <w:color w:val="000000"/>
                <w:kern w:val="0"/>
                <w:szCs w:val="21"/>
                <w:lang/>
              </w:rPr>
              <w:t>。</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color w:val="000000"/>
                <w:kern w:val="0"/>
                <w:szCs w:val="21"/>
                <w:lang/>
              </w:rPr>
            </w:pPr>
            <w:r>
              <w:rPr>
                <w:rFonts w:ascii="宋体" w:hAnsi="宋体" w:cs="宋体" w:hint="eastAsia"/>
                <w:color w:val="000000"/>
                <w:kern w:val="0"/>
                <w:szCs w:val="21"/>
                <w:lang/>
              </w:rPr>
              <w:lastRenderedPageBreak/>
              <w:t>43</w:t>
            </w:r>
          </w:p>
        </w:tc>
        <w:tc>
          <w:tcPr>
            <w:tcW w:w="1103"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系统集成</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项</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自动竖机六轴机器人、安全机构、电控系统等项目采购系统以及展厅所有设备的集成交付服务，包含服务所需的人工、材料、搬运、垃圾清运、税等费用。</w:t>
            </w:r>
          </w:p>
        </w:tc>
      </w:tr>
      <w:tr w:rsidR="00A314FE">
        <w:trPr>
          <w:trHeight w:val="567"/>
          <w:jc w:val="center"/>
        </w:trPr>
        <w:tc>
          <w:tcPr>
            <w:tcW w:w="9944" w:type="dxa"/>
            <w:gridSpan w:val="5"/>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b/>
                <w:bCs/>
                <w:color w:val="000000" w:themeColor="text1"/>
                <w:szCs w:val="21"/>
              </w:rPr>
              <w:t>三、实训基地教育培训平台及资源</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color w:val="000000"/>
                <w:kern w:val="0"/>
                <w:szCs w:val="21"/>
                <w:lang/>
              </w:rPr>
            </w:pPr>
            <w:r>
              <w:rPr>
                <w:rFonts w:ascii="宋体" w:hAnsi="宋体" w:cs="宋体" w:hint="eastAsia"/>
                <w:color w:val="000000"/>
                <w:kern w:val="0"/>
                <w:szCs w:val="21"/>
                <w:lang/>
              </w:rPr>
              <w:t>44</w:t>
            </w:r>
          </w:p>
        </w:tc>
        <w:tc>
          <w:tcPr>
            <w:tcW w:w="1103"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育训服务平台</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一、智慧农场教育实训平台整体要求：</w:t>
            </w:r>
            <w:r>
              <w:rPr>
                <w:rFonts w:ascii="宋体" w:hAnsi="宋体" w:cs="宋体" w:hint="eastAsia"/>
                <w:color w:val="000000" w:themeColor="text1"/>
                <w:szCs w:val="21"/>
              </w:rPr>
              <w:br/>
            </w:r>
            <w:r>
              <w:rPr>
                <w:rFonts w:ascii="宋体" w:hAnsi="宋体" w:cs="宋体" w:hint="eastAsia"/>
                <w:color w:val="000000" w:themeColor="text1"/>
                <w:szCs w:val="21"/>
              </w:rPr>
              <w:t>1</w:t>
            </w:r>
            <w:r>
              <w:rPr>
                <w:rFonts w:ascii="宋体" w:hAnsi="宋体" w:cs="宋体" w:hint="eastAsia"/>
                <w:color w:val="000000" w:themeColor="text1"/>
                <w:szCs w:val="21"/>
              </w:rPr>
              <w:t>、智慧农场教育实训平台，赋能智能农场等多个智能化应用场景，可独立封装应用于教学实训，各模块功能数据库完整，展示清晰，模拟生动，具备与学员智能互动能力</w:t>
            </w:r>
            <w:r>
              <w:rPr>
                <w:rFonts w:ascii="宋体" w:hAnsi="宋体" w:cs="宋体" w:hint="eastAsia"/>
                <w:color w:val="000000" w:themeColor="text1"/>
                <w:szCs w:val="21"/>
              </w:rPr>
              <w:t>。</w:t>
            </w:r>
            <w:r>
              <w:rPr>
                <w:rFonts w:ascii="宋体" w:hAnsi="宋体" w:cs="宋体" w:hint="eastAsia"/>
                <w:color w:val="000000" w:themeColor="text1"/>
                <w:szCs w:val="21"/>
              </w:rPr>
              <w:br/>
              <w:t>2</w:t>
            </w:r>
            <w:r>
              <w:rPr>
                <w:rFonts w:ascii="宋体" w:hAnsi="宋体" w:cs="宋体" w:hint="eastAsia"/>
                <w:color w:val="000000" w:themeColor="text1"/>
                <w:szCs w:val="21"/>
              </w:rPr>
              <w:t>、智慧农场教育实训平台教育教学理念以作物种植为主线，以地块为管理单元，融合农情特点，可模拟为农业从业者提供种前指导、产中管理</w:t>
            </w:r>
            <w:r>
              <w:rPr>
                <w:rFonts w:ascii="宋体" w:hAnsi="宋体" w:cs="宋体" w:hint="eastAsia"/>
                <w:color w:val="000000" w:themeColor="text1"/>
                <w:szCs w:val="21"/>
              </w:rPr>
              <w:t>。</w:t>
            </w:r>
            <w:r>
              <w:rPr>
                <w:rFonts w:ascii="宋体" w:hAnsi="宋体" w:cs="宋体" w:hint="eastAsia"/>
                <w:color w:val="000000" w:themeColor="text1"/>
                <w:szCs w:val="21"/>
              </w:rPr>
              <w:br/>
              <w:t>3</w:t>
            </w:r>
            <w:r>
              <w:rPr>
                <w:rFonts w:ascii="宋体" w:hAnsi="宋体" w:cs="宋体" w:hint="eastAsia"/>
                <w:color w:val="000000" w:themeColor="text1"/>
                <w:szCs w:val="21"/>
              </w:rPr>
              <w:t>、智慧农场教育实训平台可外接农事管理中各类物联网设备，可模拟各种农事情况，并具备实时上传数据并汇总分析展示的能力</w:t>
            </w:r>
            <w:r>
              <w:rPr>
                <w:rFonts w:ascii="宋体" w:hAnsi="宋体" w:cs="宋体" w:hint="eastAsia"/>
                <w:color w:val="000000" w:themeColor="text1"/>
                <w:szCs w:val="21"/>
              </w:rPr>
              <w:t>。</w:t>
            </w:r>
            <w:r>
              <w:rPr>
                <w:rFonts w:ascii="宋体" w:hAnsi="宋体" w:cs="宋体" w:hint="eastAsia"/>
                <w:color w:val="000000" w:themeColor="text1"/>
                <w:szCs w:val="21"/>
              </w:rPr>
              <w:br/>
              <w:t>4</w:t>
            </w:r>
            <w:r>
              <w:rPr>
                <w:rFonts w:ascii="宋体" w:hAnsi="宋体" w:cs="宋体" w:hint="eastAsia"/>
                <w:color w:val="000000" w:themeColor="text1"/>
                <w:szCs w:val="21"/>
              </w:rPr>
              <w:t>、智慧农场教育实训平台功能模块化，可依据客户需求进行增减或开发，并无缝接入平台，同样可应用于教育教学</w:t>
            </w:r>
            <w:r>
              <w:rPr>
                <w:rFonts w:ascii="宋体" w:hAnsi="宋体" w:cs="宋体" w:hint="eastAsia"/>
                <w:color w:val="000000" w:themeColor="text1"/>
                <w:szCs w:val="21"/>
              </w:rPr>
              <w:t>。</w:t>
            </w:r>
            <w:r>
              <w:rPr>
                <w:rFonts w:ascii="宋体" w:hAnsi="宋体" w:cs="宋体" w:hint="eastAsia"/>
                <w:color w:val="000000" w:themeColor="text1"/>
                <w:szCs w:val="21"/>
              </w:rPr>
              <w:br/>
              <w:t>5</w:t>
            </w:r>
            <w:r>
              <w:rPr>
                <w:rFonts w:ascii="宋体" w:hAnsi="宋体" w:cs="宋体" w:hint="eastAsia"/>
                <w:color w:val="000000" w:themeColor="text1"/>
                <w:szCs w:val="21"/>
              </w:rPr>
              <w:t>、</w:t>
            </w:r>
            <w:r>
              <w:rPr>
                <w:rFonts w:ascii="宋体" w:hAnsi="宋体" w:cs="宋体" w:hint="eastAsia"/>
                <w:color w:val="000000" w:themeColor="text1"/>
                <w:szCs w:val="21"/>
              </w:rPr>
              <w:t>智慧农场教育实训平台必须包含的展示模块为：农场概览模块、作物中心模块、地块中心模块、种植中心模块、农事中心模块、气象中心模块、病虫情中心模块、设备中心模块、遥感中心模块、农场中心模块、系统管理模块</w:t>
            </w:r>
            <w:r>
              <w:rPr>
                <w:rFonts w:ascii="宋体" w:hAnsi="宋体" w:cs="宋体" w:hint="eastAsia"/>
                <w:color w:val="000000" w:themeColor="text1"/>
                <w:szCs w:val="21"/>
              </w:rPr>
              <w:t>。</w:t>
            </w:r>
            <w:r>
              <w:rPr>
                <w:rFonts w:ascii="宋体" w:hAnsi="宋体" w:cs="宋体" w:hint="eastAsia"/>
                <w:color w:val="000000" w:themeColor="text1"/>
                <w:szCs w:val="21"/>
              </w:rPr>
              <w:br/>
              <w:t>6</w:t>
            </w:r>
            <w:r>
              <w:rPr>
                <w:rFonts w:ascii="宋体" w:hAnsi="宋体" w:cs="宋体" w:hint="eastAsia"/>
                <w:color w:val="000000" w:themeColor="text1"/>
                <w:szCs w:val="21"/>
              </w:rPr>
              <w:t>、智慧农场教育实训平台可对接“智能农场国家新一代人工智能开放创新平台”，数据标准与智能农场国家新一代人工智能开放创新平台一致</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二、各模块功能教学展示要求</w:t>
            </w:r>
            <w:r>
              <w:rPr>
                <w:rFonts w:ascii="宋体" w:hAnsi="宋体" w:cs="宋体" w:hint="eastAsia"/>
                <w:color w:val="000000" w:themeColor="text1"/>
                <w:szCs w:val="21"/>
              </w:rPr>
              <w:br/>
              <w:t>1</w:t>
            </w:r>
            <w:r>
              <w:rPr>
                <w:rFonts w:ascii="宋体" w:hAnsi="宋体" w:cs="宋体" w:hint="eastAsia"/>
                <w:color w:val="000000" w:themeColor="text1"/>
                <w:szCs w:val="21"/>
              </w:rPr>
              <w:t>、农场概览模块展示内容要求：（</w:t>
            </w:r>
            <w:r>
              <w:rPr>
                <w:rFonts w:ascii="宋体" w:hAnsi="宋体" w:cs="宋体" w:hint="eastAsia"/>
                <w:color w:val="000000" w:themeColor="text1"/>
                <w:szCs w:val="21"/>
              </w:rPr>
              <w:t>1</w:t>
            </w:r>
            <w:r>
              <w:rPr>
                <w:rFonts w:ascii="宋体" w:hAnsi="宋体" w:cs="宋体" w:hint="eastAsia"/>
                <w:color w:val="000000" w:themeColor="text1"/>
                <w:szCs w:val="21"/>
              </w:rPr>
              <w:t>）农场信息总览（</w:t>
            </w:r>
            <w:r>
              <w:rPr>
                <w:rFonts w:ascii="宋体" w:hAnsi="宋体" w:cs="宋体" w:hint="eastAsia"/>
                <w:color w:val="000000" w:themeColor="text1"/>
                <w:szCs w:val="21"/>
              </w:rPr>
              <w:t>2</w:t>
            </w:r>
            <w:r>
              <w:rPr>
                <w:rFonts w:ascii="宋体" w:hAnsi="宋体" w:cs="宋体" w:hint="eastAsia"/>
                <w:color w:val="000000" w:themeColor="text1"/>
                <w:szCs w:val="21"/>
              </w:rPr>
              <w:t>）地块列表（</w:t>
            </w:r>
            <w:r>
              <w:rPr>
                <w:rFonts w:ascii="宋体" w:hAnsi="宋体" w:cs="宋体" w:hint="eastAsia"/>
                <w:color w:val="000000" w:themeColor="text1"/>
                <w:szCs w:val="21"/>
              </w:rPr>
              <w:t>3</w:t>
            </w:r>
            <w:r>
              <w:rPr>
                <w:rFonts w:ascii="宋体" w:hAnsi="宋体" w:cs="宋体" w:hint="eastAsia"/>
                <w:color w:val="000000" w:themeColor="text1"/>
                <w:szCs w:val="21"/>
              </w:rPr>
              <w:t>）农事任务（</w:t>
            </w:r>
            <w:r>
              <w:rPr>
                <w:rFonts w:ascii="宋体" w:hAnsi="宋体" w:cs="宋体" w:hint="eastAsia"/>
                <w:color w:val="000000" w:themeColor="text1"/>
                <w:szCs w:val="21"/>
              </w:rPr>
              <w:t>4</w:t>
            </w:r>
            <w:r>
              <w:rPr>
                <w:rFonts w:ascii="宋体" w:hAnsi="宋体" w:cs="宋体" w:hint="eastAsia"/>
                <w:color w:val="000000" w:themeColor="text1"/>
                <w:szCs w:val="21"/>
              </w:rPr>
              <w:t>）农场天气预报（</w:t>
            </w:r>
            <w:r>
              <w:rPr>
                <w:rFonts w:ascii="宋体" w:hAnsi="宋体" w:cs="宋体" w:hint="eastAsia"/>
                <w:color w:val="000000" w:themeColor="text1"/>
                <w:szCs w:val="21"/>
              </w:rPr>
              <w:t>5</w:t>
            </w:r>
            <w:r>
              <w:rPr>
                <w:rFonts w:ascii="宋体" w:hAnsi="宋体" w:cs="宋体" w:hint="eastAsia"/>
                <w:color w:val="000000" w:themeColor="text1"/>
                <w:szCs w:val="21"/>
              </w:rPr>
              <w:t>）设备统计（</w:t>
            </w:r>
            <w:r>
              <w:rPr>
                <w:rFonts w:ascii="宋体" w:hAnsi="宋体" w:cs="宋体" w:hint="eastAsia"/>
                <w:color w:val="000000" w:themeColor="text1"/>
                <w:szCs w:val="21"/>
              </w:rPr>
              <w:t>6</w:t>
            </w:r>
            <w:r>
              <w:rPr>
                <w:rFonts w:ascii="宋体" w:hAnsi="宋体" w:cs="宋体" w:hint="eastAsia"/>
                <w:color w:val="000000" w:themeColor="text1"/>
                <w:szCs w:val="21"/>
              </w:rPr>
              <w:t>）均以图表形式进行展示</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2</w:t>
            </w:r>
            <w:r>
              <w:rPr>
                <w:rFonts w:ascii="宋体" w:hAnsi="宋体" w:cs="宋体" w:hint="eastAsia"/>
                <w:color w:val="000000" w:themeColor="text1"/>
                <w:szCs w:val="21"/>
              </w:rPr>
              <w:t>、作物中心模块展示内容要求：（</w:t>
            </w:r>
            <w:r>
              <w:rPr>
                <w:rFonts w:ascii="宋体" w:hAnsi="宋体" w:cs="宋体" w:hint="eastAsia"/>
                <w:color w:val="000000" w:themeColor="text1"/>
                <w:szCs w:val="21"/>
              </w:rPr>
              <w:t>1</w:t>
            </w:r>
            <w:r>
              <w:rPr>
                <w:rFonts w:ascii="宋体" w:hAnsi="宋体" w:cs="宋体" w:hint="eastAsia"/>
                <w:color w:val="000000" w:themeColor="text1"/>
                <w:szCs w:val="21"/>
              </w:rPr>
              <w:t>）作物概览（</w:t>
            </w:r>
            <w:r>
              <w:rPr>
                <w:rFonts w:ascii="宋体" w:hAnsi="宋体" w:cs="宋体" w:hint="eastAsia"/>
                <w:color w:val="000000" w:themeColor="text1"/>
                <w:szCs w:val="21"/>
              </w:rPr>
              <w:t>2</w:t>
            </w:r>
            <w:r>
              <w:rPr>
                <w:rFonts w:ascii="宋体" w:hAnsi="宋体" w:cs="宋体" w:hint="eastAsia"/>
                <w:color w:val="000000" w:themeColor="text1"/>
                <w:szCs w:val="21"/>
              </w:rPr>
              <w:t>）种植作物（</w:t>
            </w:r>
            <w:r>
              <w:rPr>
                <w:rFonts w:ascii="宋体" w:hAnsi="宋体" w:cs="宋体" w:hint="eastAsia"/>
                <w:color w:val="000000" w:themeColor="text1"/>
                <w:szCs w:val="21"/>
              </w:rPr>
              <w:t>3</w:t>
            </w:r>
            <w:r>
              <w:rPr>
                <w:rFonts w:ascii="宋体" w:hAnsi="宋体" w:cs="宋体" w:hint="eastAsia"/>
                <w:color w:val="000000" w:themeColor="text1"/>
                <w:szCs w:val="21"/>
              </w:rPr>
              <w:t>）品种管理（</w:t>
            </w:r>
            <w:r>
              <w:rPr>
                <w:rFonts w:ascii="宋体" w:hAnsi="宋体" w:cs="宋体" w:hint="eastAsia"/>
                <w:color w:val="000000" w:themeColor="text1"/>
                <w:szCs w:val="21"/>
              </w:rPr>
              <w:t>4</w:t>
            </w:r>
            <w:r>
              <w:rPr>
                <w:rFonts w:ascii="宋体" w:hAnsi="宋体" w:cs="宋体" w:hint="eastAsia"/>
                <w:color w:val="000000" w:themeColor="text1"/>
                <w:szCs w:val="21"/>
              </w:rPr>
              <w:t>）积温带（</w:t>
            </w:r>
            <w:r>
              <w:rPr>
                <w:rFonts w:ascii="宋体" w:hAnsi="宋体" w:cs="宋体" w:hint="eastAsia"/>
                <w:color w:val="000000" w:themeColor="text1"/>
                <w:szCs w:val="21"/>
              </w:rPr>
              <w:t>5</w:t>
            </w:r>
            <w:r>
              <w:rPr>
                <w:rFonts w:ascii="宋体" w:hAnsi="宋体" w:cs="宋体" w:hint="eastAsia"/>
                <w:color w:val="000000" w:themeColor="text1"/>
                <w:szCs w:val="21"/>
              </w:rPr>
              <w:t>）均以图表形式进行展示</w:t>
            </w:r>
            <w:r>
              <w:rPr>
                <w:rFonts w:ascii="宋体" w:hAnsi="宋体" w:cs="宋体" w:hint="eastAsia"/>
                <w:color w:val="000000" w:themeColor="text1"/>
                <w:szCs w:val="21"/>
              </w:rPr>
              <w:t>。</w:t>
            </w:r>
            <w:r>
              <w:rPr>
                <w:rFonts w:ascii="宋体" w:hAnsi="宋体" w:cs="宋体" w:hint="eastAsia"/>
                <w:color w:val="000000" w:themeColor="text1"/>
                <w:szCs w:val="21"/>
              </w:rPr>
              <w:br/>
              <w:t>3</w:t>
            </w:r>
            <w:r>
              <w:rPr>
                <w:rFonts w:ascii="宋体" w:hAnsi="宋体" w:cs="宋体" w:hint="eastAsia"/>
                <w:color w:val="000000" w:themeColor="text1"/>
                <w:szCs w:val="21"/>
              </w:rPr>
              <w:t>、地块中心模块展示内容要求：（</w:t>
            </w:r>
            <w:r>
              <w:rPr>
                <w:rFonts w:ascii="宋体" w:hAnsi="宋体" w:cs="宋体" w:hint="eastAsia"/>
                <w:color w:val="000000" w:themeColor="text1"/>
                <w:szCs w:val="21"/>
              </w:rPr>
              <w:t>1</w:t>
            </w:r>
            <w:r>
              <w:rPr>
                <w:rFonts w:ascii="宋体" w:hAnsi="宋体" w:cs="宋体" w:hint="eastAsia"/>
                <w:color w:val="000000" w:themeColor="text1"/>
                <w:szCs w:val="21"/>
              </w:rPr>
              <w:t>）地块地图（</w:t>
            </w:r>
            <w:r>
              <w:rPr>
                <w:rFonts w:ascii="宋体" w:hAnsi="宋体" w:cs="宋体" w:hint="eastAsia"/>
                <w:color w:val="000000" w:themeColor="text1"/>
                <w:szCs w:val="21"/>
              </w:rPr>
              <w:t>2</w:t>
            </w:r>
            <w:r>
              <w:rPr>
                <w:rFonts w:ascii="宋体" w:hAnsi="宋体" w:cs="宋体" w:hint="eastAsia"/>
                <w:color w:val="000000" w:themeColor="text1"/>
                <w:szCs w:val="21"/>
              </w:rPr>
              <w:t>）地块信息（</w:t>
            </w:r>
            <w:r>
              <w:rPr>
                <w:rFonts w:ascii="宋体" w:hAnsi="宋体" w:cs="宋体" w:hint="eastAsia"/>
                <w:color w:val="000000" w:themeColor="text1"/>
                <w:szCs w:val="21"/>
              </w:rPr>
              <w:t>3</w:t>
            </w:r>
            <w:r>
              <w:rPr>
                <w:rFonts w:ascii="宋体" w:hAnsi="宋体" w:cs="宋体" w:hint="eastAsia"/>
                <w:color w:val="000000" w:themeColor="text1"/>
                <w:szCs w:val="21"/>
              </w:rPr>
              <w:t>）均以图表形式进行展示</w:t>
            </w:r>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lastRenderedPageBreak/>
              <w:t>4</w:t>
            </w:r>
            <w:r>
              <w:rPr>
                <w:rFonts w:ascii="宋体" w:hAnsi="宋体" w:cs="宋体" w:hint="eastAsia"/>
                <w:color w:val="000000" w:themeColor="text1"/>
                <w:szCs w:val="21"/>
              </w:rPr>
              <w:t>、种植中心模块展示内容要求：（</w:t>
            </w:r>
            <w:r>
              <w:rPr>
                <w:rFonts w:ascii="宋体" w:hAnsi="宋体" w:cs="宋体" w:hint="eastAsia"/>
                <w:color w:val="000000" w:themeColor="text1"/>
                <w:szCs w:val="21"/>
              </w:rPr>
              <w:t>1</w:t>
            </w:r>
            <w:r>
              <w:rPr>
                <w:rFonts w:ascii="宋体" w:hAnsi="宋体" w:cs="宋体" w:hint="eastAsia"/>
                <w:color w:val="000000" w:themeColor="text1"/>
                <w:szCs w:val="21"/>
              </w:rPr>
              <w:t>）计划模版（</w:t>
            </w:r>
            <w:r>
              <w:rPr>
                <w:rFonts w:ascii="宋体" w:hAnsi="宋体" w:cs="宋体" w:hint="eastAsia"/>
                <w:color w:val="000000" w:themeColor="text1"/>
                <w:szCs w:val="21"/>
              </w:rPr>
              <w:t>2</w:t>
            </w:r>
            <w:r>
              <w:rPr>
                <w:rFonts w:ascii="宋体" w:hAnsi="宋体" w:cs="宋体" w:hint="eastAsia"/>
                <w:color w:val="000000" w:themeColor="text1"/>
                <w:szCs w:val="21"/>
              </w:rPr>
              <w:t>）种植计划（</w:t>
            </w:r>
            <w:r>
              <w:rPr>
                <w:rFonts w:ascii="宋体" w:hAnsi="宋体" w:cs="宋体" w:hint="eastAsia"/>
                <w:color w:val="000000" w:themeColor="text1"/>
                <w:szCs w:val="21"/>
              </w:rPr>
              <w:t>3</w:t>
            </w:r>
            <w:r>
              <w:rPr>
                <w:rFonts w:ascii="宋体" w:hAnsi="宋体" w:cs="宋体" w:hint="eastAsia"/>
                <w:color w:val="000000" w:themeColor="text1"/>
                <w:szCs w:val="21"/>
              </w:rPr>
              <w:t>）均以图表形式进行展示</w:t>
            </w:r>
            <w:r>
              <w:rPr>
                <w:rFonts w:ascii="宋体" w:hAnsi="宋体" w:cs="宋体" w:hint="eastAsia"/>
                <w:color w:val="000000" w:themeColor="text1"/>
                <w:szCs w:val="21"/>
              </w:rPr>
              <w:t>。</w:t>
            </w:r>
            <w:r>
              <w:rPr>
                <w:rFonts w:ascii="宋体" w:hAnsi="宋体" w:cs="宋体" w:hint="eastAsia"/>
                <w:color w:val="000000" w:themeColor="text1"/>
                <w:szCs w:val="21"/>
              </w:rPr>
              <w:br/>
              <w:t>5</w:t>
            </w:r>
            <w:r>
              <w:rPr>
                <w:rFonts w:ascii="宋体" w:hAnsi="宋体" w:cs="宋体" w:hint="eastAsia"/>
                <w:color w:val="000000" w:themeColor="text1"/>
                <w:szCs w:val="21"/>
              </w:rPr>
              <w:t>、农事中心模块展示内容要求：（</w:t>
            </w:r>
            <w:r>
              <w:rPr>
                <w:rFonts w:ascii="宋体" w:hAnsi="宋体" w:cs="宋体" w:hint="eastAsia"/>
                <w:color w:val="000000" w:themeColor="text1"/>
                <w:szCs w:val="21"/>
              </w:rPr>
              <w:t>1</w:t>
            </w:r>
            <w:r>
              <w:rPr>
                <w:rFonts w:ascii="宋体" w:hAnsi="宋体" w:cs="宋体" w:hint="eastAsia"/>
                <w:color w:val="000000" w:themeColor="text1"/>
                <w:szCs w:val="21"/>
              </w:rPr>
              <w:t>）农事任务创建并关联地块的种植计划，自动生成农事任务列表；（</w:t>
            </w:r>
            <w:r>
              <w:rPr>
                <w:rFonts w:ascii="宋体" w:hAnsi="宋体" w:cs="宋体" w:hint="eastAsia"/>
                <w:color w:val="000000" w:themeColor="text1"/>
                <w:szCs w:val="21"/>
              </w:rPr>
              <w:t>2</w:t>
            </w:r>
            <w:r>
              <w:rPr>
                <w:rFonts w:ascii="宋体" w:hAnsi="宋体" w:cs="宋体" w:hint="eastAsia"/>
                <w:color w:val="000000" w:themeColor="text1"/>
                <w:szCs w:val="21"/>
              </w:rPr>
              <w:t>）统计农事各任务状态数量统计（</w:t>
            </w:r>
            <w:r>
              <w:rPr>
                <w:rFonts w:ascii="宋体" w:hAnsi="宋体" w:cs="宋体" w:hint="eastAsia"/>
                <w:color w:val="000000" w:themeColor="text1"/>
                <w:szCs w:val="21"/>
              </w:rPr>
              <w:t>3</w:t>
            </w:r>
            <w:r>
              <w:rPr>
                <w:rFonts w:ascii="宋体" w:hAnsi="宋体" w:cs="宋体" w:hint="eastAsia"/>
                <w:color w:val="000000" w:themeColor="text1"/>
                <w:szCs w:val="21"/>
              </w:rPr>
              <w:t>）均以图表形式进行展示</w:t>
            </w:r>
            <w:r>
              <w:rPr>
                <w:rFonts w:ascii="宋体" w:hAnsi="宋体" w:cs="宋体" w:hint="eastAsia"/>
                <w:color w:val="000000" w:themeColor="text1"/>
                <w:szCs w:val="21"/>
              </w:rPr>
              <w:t>。</w:t>
            </w:r>
            <w:r>
              <w:rPr>
                <w:rFonts w:ascii="宋体" w:hAnsi="宋体" w:cs="宋体" w:hint="eastAsia"/>
                <w:color w:val="000000" w:themeColor="text1"/>
                <w:szCs w:val="21"/>
              </w:rPr>
              <w:br/>
              <w:t>6</w:t>
            </w:r>
            <w:r>
              <w:rPr>
                <w:rFonts w:ascii="宋体" w:hAnsi="宋体" w:cs="宋体" w:hint="eastAsia"/>
                <w:color w:val="000000" w:themeColor="text1"/>
                <w:szCs w:val="21"/>
              </w:rPr>
              <w:t>、病虫情中心模块展示内容要求：（</w:t>
            </w:r>
            <w:r>
              <w:rPr>
                <w:rFonts w:ascii="宋体" w:hAnsi="宋体" w:cs="宋体" w:hint="eastAsia"/>
                <w:color w:val="000000" w:themeColor="text1"/>
                <w:szCs w:val="21"/>
              </w:rPr>
              <w:t>1</w:t>
            </w:r>
            <w:r>
              <w:rPr>
                <w:rFonts w:ascii="宋体" w:hAnsi="宋体" w:cs="宋体" w:hint="eastAsia"/>
                <w:color w:val="000000" w:themeColor="text1"/>
                <w:szCs w:val="21"/>
              </w:rPr>
              <w:t>）确定病虫害范围（</w:t>
            </w:r>
            <w:r>
              <w:rPr>
                <w:rFonts w:ascii="宋体" w:hAnsi="宋体" w:cs="宋体" w:hint="eastAsia"/>
                <w:color w:val="000000" w:themeColor="text1"/>
                <w:szCs w:val="21"/>
              </w:rPr>
              <w:t>2</w:t>
            </w:r>
            <w:r>
              <w:rPr>
                <w:rFonts w:ascii="宋体" w:hAnsi="宋体" w:cs="宋体" w:hint="eastAsia"/>
                <w:color w:val="000000" w:themeColor="text1"/>
                <w:szCs w:val="21"/>
              </w:rPr>
              <w:t>）根据监测数</w:t>
            </w:r>
            <w:r>
              <w:rPr>
                <w:rFonts w:ascii="宋体" w:hAnsi="宋体" w:cs="宋体" w:hint="eastAsia"/>
                <w:color w:val="000000" w:themeColor="text1"/>
                <w:szCs w:val="21"/>
              </w:rPr>
              <w:t>据，结合病虫害知识库，对病虫害进行诊断（</w:t>
            </w:r>
            <w:r>
              <w:rPr>
                <w:rFonts w:ascii="宋体" w:hAnsi="宋体" w:cs="宋体" w:hint="eastAsia"/>
                <w:color w:val="000000" w:themeColor="text1"/>
                <w:szCs w:val="21"/>
              </w:rPr>
              <w:t>3</w:t>
            </w:r>
            <w:r>
              <w:rPr>
                <w:rFonts w:ascii="宋体" w:hAnsi="宋体" w:cs="宋体" w:hint="eastAsia"/>
                <w:color w:val="000000" w:themeColor="text1"/>
                <w:szCs w:val="21"/>
              </w:rPr>
              <w:t>）推荐防治方案</w:t>
            </w:r>
            <w:r>
              <w:rPr>
                <w:rFonts w:ascii="宋体" w:hAnsi="宋体" w:cs="宋体" w:hint="eastAsia"/>
                <w:color w:val="000000" w:themeColor="text1"/>
                <w:szCs w:val="21"/>
              </w:rPr>
              <w:t>。</w:t>
            </w:r>
            <w:r>
              <w:rPr>
                <w:rFonts w:ascii="宋体" w:hAnsi="宋体" w:cs="宋体" w:hint="eastAsia"/>
                <w:color w:val="000000" w:themeColor="text1"/>
                <w:szCs w:val="21"/>
              </w:rPr>
              <w:br/>
              <w:t>7</w:t>
            </w:r>
            <w:r>
              <w:rPr>
                <w:rFonts w:ascii="宋体" w:hAnsi="宋体" w:cs="宋体" w:hint="eastAsia"/>
                <w:color w:val="000000" w:themeColor="text1"/>
                <w:szCs w:val="21"/>
              </w:rPr>
              <w:t>、设备中心模块展示内容要求：（</w:t>
            </w:r>
            <w:r>
              <w:rPr>
                <w:rFonts w:ascii="宋体" w:hAnsi="宋体" w:cs="宋体" w:hint="eastAsia"/>
                <w:color w:val="000000" w:themeColor="text1"/>
                <w:szCs w:val="21"/>
              </w:rPr>
              <w:t>1</w:t>
            </w:r>
            <w:r>
              <w:rPr>
                <w:rFonts w:ascii="宋体" w:hAnsi="宋体" w:cs="宋体" w:hint="eastAsia"/>
                <w:color w:val="000000" w:themeColor="text1"/>
                <w:szCs w:val="21"/>
              </w:rPr>
              <w:t>）物联感知设备厂商的管理（</w:t>
            </w:r>
            <w:r>
              <w:rPr>
                <w:rFonts w:ascii="宋体" w:hAnsi="宋体" w:cs="宋体" w:hint="eastAsia"/>
                <w:color w:val="000000" w:themeColor="text1"/>
                <w:szCs w:val="21"/>
              </w:rPr>
              <w:t>2</w:t>
            </w:r>
            <w:r>
              <w:rPr>
                <w:rFonts w:ascii="宋体" w:hAnsi="宋体" w:cs="宋体" w:hint="eastAsia"/>
                <w:color w:val="000000" w:themeColor="text1"/>
                <w:szCs w:val="21"/>
              </w:rPr>
              <w:t>）设备信息管理（</w:t>
            </w:r>
            <w:r>
              <w:rPr>
                <w:rFonts w:ascii="宋体" w:hAnsi="宋体" w:cs="宋体" w:hint="eastAsia"/>
                <w:color w:val="000000" w:themeColor="text1"/>
                <w:szCs w:val="21"/>
              </w:rPr>
              <w:t>3</w:t>
            </w:r>
            <w:r>
              <w:rPr>
                <w:rFonts w:ascii="宋体" w:hAnsi="宋体" w:cs="宋体" w:hint="eastAsia"/>
                <w:color w:val="000000" w:themeColor="text1"/>
                <w:szCs w:val="21"/>
              </w:rPr>
              <w:t>）设备的位置、运行状态、监测数据（</w:t>
            </w:r>
            <w:r>
              <w:rPr>
                <w:rFonts w:ascii="宋体" w:hAnsi="宋体" w:cs="宋体" w:hint="eastAsia"/>
                <w:color w:val="000000" w:themeColor="text1"/>
                <w:szCs w:val="21"/>
              </w:rPr>
              <w:t>4</w:t>
            </w:r>
            <w:r>
              <w:rPr>
                <w:rFonts w:ascii="宋体" w:hAnsi="宋体" w:cs="宋体" w:hint="eastAsia"/>
                <w:color w:val="000000" w:themeColor="text1"/>
                <w:szCs w:val="21"/>
              </w:rPr>
              <w:t>）均以图表形式进行展示</w:t>
            </w:r>
            <w:r>
              <w:rPr>
                <w:rFonts w:ascii="宋体" w:hAnsi="宋体" w:cs="宋体" w:hint="eastAsia"/>
                <w:color w:val="000000" w:themeColor="text1"/>
                <w:szCs w:val="21"/>
              </w:rPr>
              <w:t>。</w:t>
            </w:r>
            <w:r>
              <w:rPr>
                <w:rFonts w:ascii="宋体" w:hAnsi="宋体" w:cs="宋体" w:hint="eastAsia"/>
                <w:color w:val="000000" w:themeColor="text1"/>
                <w:szCs w:val="21"/>
              </w:rPr>
              <w:br/>
              <w:t>8</w:t>
            </w:r>
            <w:r>
              <w:rPr>
                <w:rFonts w:ascii="宋体" w:hAnsi="宋体" w:cs="宋体" w:hint="eastAsia"/>
                <w:color w:val="000000" w:themeColor="text1"/>
                <w:szCs w:val="21"/>
              </w:rPr>
              <w:t>、遥感中心模块展示内容要求：（</w:t>
            </w:r>
            <w:r>
              <w:rPr>
                <w:rFonts w:ascii="宋体" w:hAnsi="宋体" w:cs="宋体" w:hint="eastAsia"/>
                <w:color w:val="000000" w:themeColor="text1"/>
                <w:szCs w:val="21"/>
              </w:rPr>
              <w:t>1</w:t>
            </w:r>
            <w:r>
              <w:rPr>
                <w:rFonts w:ascii="宋体" w:hAnsi="宋体" w:cs="宋体" w:hint="eastAsia"/>
                <w:color w:val="000000" w:themeColor="text1"/>
                <w:szCs w:val="21"/>
              </w:rPr>
              <w:t>）智能切分，展示农场地块分布，查看面积和种植的作物。（</w:t>
            </w:r>
            <w:r>
              <w:rPr>
                <w:rFonts w:ascii="宋体" w:hAnsi="宋体" w:cs="宋体" w:hint="eastAsia"/>
                <w:color w:val="000000" w:themeColor="text1"/>
                <w:szCs w:val="21"/>
              </w:rPr>
              <w:t>2</w:t>
            </w:r>
            <w:r>
              <w:rPr>
                <w:rFonts w:ascii="宋体" w:hAnsi="宋体" w:cs="宋体" w:hint="eastAsia"/>
                <w:color w:val="000000" w:themeColor="text1"/>
                <w:szCs w:val="21"/>
              </w:rPr>
              <w:t>）长势分析：实现农场作物单期长势监测与多期长势监测对比，以不同颜色进行可视化展示。</w:t>
            </w:r>
            <w:r>
              <w:rPr>
                <w:rFonts w:ascii="宋体" w:hAnsi="宋体" w:cs="宋体" w:hint="eastAsia"/>
                <w:color w:val="000000" w:themeColor="text1"/>
                <w:szCs w:val="21"/>
              </w:rPr>
              <w:br/>
              <w:t>9</w:t>
            </w:r>
            <w:r>
              <w:rPr>
                <w:rFonts w:ascii="宋体" w:hAnsi="宋体" w:cs="宋体" w:hint="eastAsia"/>
                <w:color w:val="000000" w:themeColor="text1"/>
                <w:szCs w:val="21"/>
              </w:rPr>
              <w:t>、农场中心模块展示内容要求：（</w:t>
            </w:r>
            <w:r>
              <w:rPr>
                <w:rFonts w:ascii="宋体" w:hAnsi="宋体" w:cs="宋体" w:hint="eastAsia"/>
                <w:color w:val="000000" w:themeColor="text1"/>
                <w:szCs w:val="21"/>
              </w:rPr>
              <w:t>1</w:t>
            </w:r>
            <w:r>
              <w:rPr>
                <w:rFonts w:ascii="宋体" w:hAnsi="宋体" w:cs="宋体" w:hint="eastAsia"/>
                <w:color w:val="000000" w:themeColor="text1"/>
                <w:szCs w:val="21"/>
              </w:rPr>
              <w:t>）农场管理（</w:t>
            </w:r>
            <w:r>
              <w:rPr>
                <w:rFonts w:ascii="宋体" w:hAnsi="宋体" w:cs="宋体" w:hint="eastAsia"/>
                <w:color w:val="000000" w:themeColor="text1"/>
                <w:szCs w:val="21"/>
              </w:rPr>
              <w:t>2</w:t>
            </w:r>
            <w:r>
              <w:rPr>
                <w:rFonts w:ascii="宋体" w:hAnsi="宋体" w:cs="宋体" w:hint="eastAsia"/>
                <w:color w:val="000000" w:themeColor="text1"/>
                <w:szCs w:val="21"/>
              </w:rPr>
              <w:t>）部门管理（</w:t>
            </w:r>
            <w:r>
              <w:rPr>
                <w:rFonts w:ascii="宋体" w:hAnsi="宋体" w:cs="宋体" w:hint="eastAsia"/>
                <w:color w:val="000000" w:themeColor="text1"/>
                <w:szCs w:val="21"/>
              </w:rPr>
              <w:t>3</w:t>
            </w:r>
            <w:r>
              <w:rPr>
                <w:rFonts w:ascii="宋体" w:hAnsi="宋体" w:cs="宋体" w:hint="eastAsia"/>
                <w:color w:val="000000" w:themeColor="text1"/>
                <w:szCs w:val="21"/>
              </w:rPr>
              <w:t>）岗位管理（</w:t>
            </w:r>
            <w:r>
              <w:rPr>
                <w:rFonts w:ascii="宋体" w:hAnsi="宋体" w:cs="宋体" w:hint="eastAsia"/>
                <w:color w:val="000000" w:themeColor="text1"/>
                <w:szCs w:val="21"/>
              </w:rPr>
              <w:t>4</w:t>
            </w:r>
            <w:r>
              <w:rPr>
                <w:rFonts w:ascii="宋体" w:hAnsi="宋体" w:cs="宋体" w:hint="eastAsia"/>
                <w:color w:val="000000" w:themeColor="text1"/>
                <w:szCs w:val="21"/>
              </w:rPr>
              <w:t>）均以图表形式进行展示，并支持添加、查询、修改、删除、导入、</w:t>
            </w:r>
            <w:r>
              <w:rPr>
                <w:rFonts w:ascii="宋体" w:hAnsi="宋体" w:cs="宋体" w:hint="eastAsia"/>
                <w:color w:val="000000" w:themeColor="text1"/>
                <w:szCs w:val="21"/>
              </w:rPr>
              <w:t>导出等功能</w:t>
            </w:r>
            <w:r>
              <w:rPr>
                <w:rFonts w:ascii="宋体" w:hAnsi="宋体" w:cs="宋体" w:hint="eastAsia"/>
                <w:color w:val="000000" w:themeColor="text1"/>
                <w:szCs w:val="21"/>
              </w:rPr>
              <w:t>。</w:t>
            </w:r>
            <w:r>
              <w:rPr>
                <w:rFonts w:ascii="宋体" w:hAnsi="宋体" w:cs="宋体" w:hint="eastAsia"/>
                <w:color w:val="000000" w:themeColor="text1"/>
                <w:szCs w:val="21"/>
              </w:rPr>
              <w:br/>
              <w:t>10</w:t>
            </w:r>
            <w:r>
              <w:rPr>
                <w:rFonts w:ascii="宋体" w:hAnsi="宋体" w:cs="宋体" w:hint="eastAsia"/>
                <w:color w:val="000000" w:themeColor="text1"/>
                <w:szCs w:val="21"/>
              </w:rPr>
              <w:t>、系统管理模块展示内容要求：（</w:t>
            </w:r>
            <w:r>
              <w:rPr>
                <w:rFonts w:ascii="宋体" w:hAnsi="宋体" w:cs="宋体" w:hint="eastAsia"/>
                <w:color w:val="000000" w:themeColor="text1"/>
                <w:szCs w:val="21"/>
              </w:rPr>
              <w:t>1</w:t>
            </w:r>
            <w:r>
              <w:rPr>
                <w:rFonts w:ascii="宋体" w:hAnsi="宋体" w:cs="宋体" w:hint="eastAsia"/>
                <w:color w:val="000000" w:themeColor="text1"/>
                <w:szCs w:val="21"/>
              </w:rPr>
              <w:t>）用户管理（</w:t>
            </w:r>
            <w:r>
              <w:rPr>
                <w:rFonts w:ascii="宋体" w:hAnsi="宋体" w:cs="宋体" w:hint="eastAsia"/>
                <w:color w:val="000000" w:themeColor="text1"/>
                <w:szCs w:val="21"/>
              </w:rPr>
              <w:t>2</w:t>
            </w:r>
            <w:r>
              <w:rPr>
                <w:rFonts w:ascii="宋体" w:hAnsi="宋体" w:cs="宋体" w:hint="eastAsia"/>
                <w:color w:val="000000" w:themeColor="text1"/>
                <w:szCs w:val="21"/>
              </w:rPr>
              <w:t>）角色管理（</w:t>
            </w:r>
            <w:r>
              <w:rPr>
                <w:rFonts w:ascii="宋体" w:hAnsi="宋体" w:cs="宋体" w:hint="eastAsia"/>
                <w:color w:val="000000" w:themeColor="text1"/>
                <w:szCs w:val="21"/>
              </w:rPr>
              <w:t>4</w:t>
            </w:r>
            <w:r>
              <w:rPr>
                <w:rFonts w:ascii="宋体" w:hAnsi="宋体" w:cs="宋体" w:hint="eastAsia"/>
                <w:color w:val="000000" w:themeColor="text1"/>
                <w:szCs w:val="21"/>
              </w:rPr>
              <w:t>）均以图表形式进行展示，并支持添加、查询、修改、删除、导入、导出等功能</w:t>
            </w:r>
            <w:r>
              <w:rPr>
                <w:rFonts w:ascii="宋体" w:hAnsi="宋体" w:cs="宋体" w:hint="eastAsia"/>
                <w:color w:val="000000" w:themeColor="text1"/>
                <w:szCs w:val="21"/>
              </w:rPr>
              <w:t>。</w:t>
            </w:r>
            <w:r>
              <w:rPr>
                <w:rFonts w:ascii="宋体" w:hAnsi="宋体" w:cs="宋体" w:hint="eastAsia"/>
                <w:color w:val="000000" w:themeColor="text1"/>
                <w:szCs w:val="21"/>
              </w:rPr>
              <w:br/>
              <w:t>11</w:t>
            </w:r>
            <w:r>
              <w:rPr>
                <w:rFonts w:ascii="宋体" w:hAnsi="宋体" w:cs="宋体" w:hint="eastAsia"/>
                <w:color w:val="000000" w:themeColor="text1"/>
                <w:szCs w:val="21"/>
              </w:rPr>
              <w:t>、农业知识大模型模块展示内容要求：实现便捷人机交互，快速解决种植者农业生产理论知识不足、种植管理经验不足查询问答等问题</w:t>
            </w:r>
            <w:r>
              <w:rPr>
                <w:rFonts w:ascii="宋体" w:hAnsi="宋体" w:cs="宋体" w:hint="eastAsia"/>
                <w:color w:val="000000" w:themeColor="text1"/>
                <w:szCs w:val="21"/>
              </w:rPr>
              <w:t>。</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color w:val="000000"/>
                <w:kern w:val="0"/>
                <w:szCs w:val="21"/>
                <w:lang/>
              </w:rPr>
            </w:pPr>
            <w:r>
              <w:rPr>
                <w:rFonts w:ascii="宋体" w:hAnsi="宋体" w:cs="宋体" w:hint="eastAsia"/>
                <w:color w:val="000000"/>
                <w:kern w:val="0"/>
                <w:szCs w:val="21"/>
                <w:lang/>
              </w:rPr>
              <w:lastRenderedPageBreak/>
              <w:t>45</w:t>
            </w:r>
          </w:p>
        </w:tc>
        <w:tc>
          <w:tcPr>
            <w:tcW w:w="1103"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农机育训资源</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kern w:val="0"/>
                <w:szCs w:val="21"/>
                <w:lang/>
              </w:rPr>
            </w:pPr>
            <w:r>
              <w:rPr>
                <w:rFonts w:ascii="宋体" w:hAnsi="宋体" w:cs="宋体" w:hint="eastAsia"/>
                <w:color w:val="000000"/>
                <w:kern w:val="0"/>
                <w:szCs w:val="21"/>
                <w:lang/>
              </w:rPr>
              <w:t>一、基本要求：</w:t>
            </w:r>
          </w:p>
          <w:p w:rsidR="00A314FE" w:rsidRDefault="00026A1B">
            <w:pPr>
              <w:spacing w:line="360" w:lineRule="auto"/>
              <w:rPr>
                <w:rFonts w:ascii="宋体" w:hAnsi="宋体" w:cs="宋体"/>
                <w:color w:val="000000" w:themeColor="text1"/>
                <w:szCs w:val="21"/>
              </w:rPr>
            </w:pPr>
            <w:r>
              <w:rPr>
                <w:rFonts w:ascii="宋体" w:hAnsi="宋体" w:cs="宋体" w:hint="eastAsia"/>
                <w:color w:val="000000"/>
                <w:kern w:val="0"/>
                <w:szCs w:val="21"/>
                <w:lang/>
              </w:rPr>
              <w:t>1</w:t>
            </w:r>
            <w:r>
              <w:rPr>
                <w:rFonts w:ascii="宋体" w:hAnsi="宋体" w:cs="宋体" w:hint="eastAsia"/>
                <w:color w:val="000000"/>
                <w:kern w:val="0"/>
                <w:szCs w:val="21"/>
                <w:lang/>
              </w:rPr>
              <w:t>、“农业机械教学系统”课程资源包，支持黑板触控交互普通版、支持黑板交互</w:t>
            </w:r>
            <w:r>
              <w:rPr>
                <w:rFonts w:ascii="宋体" w:hAnsi="宋体" w:cs="宋体" w:hint="eastAsia"/>
                <w:color w:val="000000"/>
                <w:kern w:val="0"/>
                <w:szCs w:val="21"/>
                <w:lang/>
              </w:rPr>
              <w:t>3D</w:t>
            </w:r>
            <w:r>
              <w:rPr>
                <w:rFonts w:ascii="宋体" w:hAnsi="宋体" w:cs="宋体" w:hint="eastAsia"/>
                <w:color w:val="000000"/>
                <w:kern w:val="0"/>
                <w:szCs w:val="21"/>
                <w:lang/>
              </w:rPr>
              <w:t>空间立体版。</w:t>
            </w:r>
            <w:r>
              <w:rPr>
                <w:rFonts w:ascii="宋体" w:hAnsi="宋体" w:cs="宋体" w:hint="eastAsia"/>
                <w:color w:val="000000"/>
                <w:kern w:val="0"/>
                <w:szCs w:val="21"/>
                <w:lang/>
              </w:rPr>
              <w:br/>
            </w:r>
            <w:r>
              <w:rPr>
                <w:rFonts w:ascii="宋体" w:hAnsi="宋体" w:cs="宋体" w:hint="eastAsia"/>
                <w:color w:val="000000"/>
                <w:kern w:val="0"/>
                <w:szCs w:val="21"/>
                <w:lang/>
              </w:rPr>
              <w:t>2</w:t>
            </w:r>
            <w:r>
              <w:rPr>
                <w:rFonts w:ascii="宋体" w:hAnsi="宋体" w:cs="宋体" w:hint="eastAsia"/>
                <w:color w:val="000000"/>
                <w:kern w:val="0"/>
                <w:szCs w:val="21"/>
                <w:lang/>
              </w:rPr>
              <w:t>、黑板触控交互普通版：软件支持黑板触控交互操作，支持</w:t>
            </w:r>
            <w:r>
              <w:rPr>
                <w:rFonts w:ascii="宋体" w:hAnsi="宋体" w:cs="宋体" w:hint="eastAsia"/>
                <w:color w:val="000000"/>
                <w:kern w:val="0"/>
                <w:szCs w:val="21"/>
                <w:lang/>
              </w:rPr>
              <w:t>PPT</w:t>
            </w:r>
            <w:r>
              <w:rPr>
                <w:rFonts w:ascii="宋体" w:hAnsi="宋体" w:cs="宋体" w:hint="eastAsia"/>
                <w:color w:val="000000"/>
                <w:kern w:val="0"/>
                <w:szCs w:val="21"/>
                <w:lang/>
              </w:rPr>
              <w:t>链接资源包，</w:t>
            </w:r>
            <w:r>
              <w:rPr>
                <w:rFonts w:ascii="宋体" w:hAnsi="宋体" w:cs="宋体" w:hint="eastAsia"/>
                <w:color w:val="000000"/>
                <w:kern w:val="0"/>
                <w:szCs w:val="21"/>
                <w:lang/>
              </w:rPr>
              <w:t>PPT</w:t>
            </w:r>
            <w:r>
              <w:rPr>
                <w:rFonts w:ascii="宋体" w:hAnsi="宋体" w:cs="宋体" w:hint="eastAsia"/>
                <w:color w:val="000000"/>
                <w:kern w:val="0"/>
                <w:szCs w:val="21"/>
                <w:lang/>
              </w:rPr>
              <w:t>演示中，可随时触发资源，进行触摸互动操作，包括模型交互、动画交互等。</w:t>
            </w:r>
            <w:r>
              <w:rPr>
                <w:rFonts w:ascii="宋体" w:hAnsi="宋体" w:cs="宋体" w:hint="eastAsia"/>
                <w:color w:val="000000"/>
                <w:kern w:val="0"/>
                <w:szCs w:val="21"/>
                <w:lang/>
              </w:rPr>
              <w:br/>
              <w:t>3</w:t>
            </w:r>
            <w:r>
              <w:rPr>
                <w:rFonts w:ascii="宋体" w:hAnsi="宋体" w:cs="宋体" w:hint="eastAsia"/>
                <w:color w:val="000000"/>
                <w:kern w:val="0"/>
                <w:szCs w:val="21"/>
                <w:lang/>
              </w:rPr>
              <w:t>、黑板交互</w:t>
            </w:r>
            <w:r>
              <w:rPr>
                <w:rFonts w:ascii="宋体" w:hAnsi="宋体" w:cs="宋体" w:hint="eastAsia"/>
                <w:color w:val="000000"/>
                <w:kern w:val="0"/>
                <w:szCs w:val="21"/>
                <w:lang/>
              </w:rPr>
              <w:t>3D</w:t>
            </w:r>
            <w:r>
              <w:rPr>
                <w:rFonts w:ascii="宋体" w:hAnsi="宋体" w:cs="宋体" w:hint="eastAsia"/>
                <w:color w:val="000000"/>
                <w:kern w:val="0"/>
                <w:szCs w:val="21"/>
                <w:lang/>
              </w:rPr>
              <w:t>空间立体版：用户佩带</w:t>
            </w:r>
            <w:r>
              <w:rPr>
                <w:rFonts w:ascii="宋体" w:hAnsi="宋体" w:cs="宋体" w:hint="eastAsia"/>
                <w:color w:val="000000"/>
                <w:kern w:val="0"/>
                <w:szCs w:val="21"/>
                <w:lang/>
              </w:rPr>
              <w:t>3D</w:t>
            </w:r>
            <w:r>
              <w:rPr>
                <w:rFonts w:ascii="宋体" w:hAnsi="宋体" w:cs="宋体" w:hint="eastAsia"/>
                <w:color w:val="000000"/>
                <w:kern w:val="0"/>
                <w:szCs w:val="21"/>
                <w:lang/>
              </w:rPr>
              <w:t>眼镜，可以看到立体模型，教师可以通过鼠标进行互动操作。</w:t>
            </w:r>
            <w:r>
              <w:rPr>
                <w:rFonts w:ascii="宋体" w:hAnsi="宋体" w:cs="宋体" w:hint="eastAsia"/>
                <w:color w:val="000000"/>
                <w:kern w:val="0"/>
                <w:szCs w:val="21"/>
                <w:lang/>
              </w:rPr>
              <w:br/>
              <w:t>4</w:t>
            </w:r>
            <w:r>
              <w:rPr>
                <w:rFonts w:ascii="宋体" w:hAnsi="宋体" w:cs="宋体" w:hint="eastAsia"/>
                <w:color w:val="000000"/>
                <w:kern w:val="0"/>
                <w:szCs w:val="21"/>
                <w:lang/>
              </w:rPr>
              <w:t>、知识点文件不少于</w:t>
            </w:r>
            <w:r>
              <w:rPr>
                <w:rFonts w:ascii="宋体" w:hAnsi="宋体" w:cs="宋体" w:hint="eastAsia"/>
                <w:color w:val="000000"/>
                <w:kern w:val="0"/>
                <w:szCs w:val="21"/>
                <w:lang/>
              </w:rPr>
              <w:t>50</w:t>
            </w:r>
            <w:r>
              <w:rPr>
                <w:rFonts w:ascii="宋体" w:hAnsi="宋体" w:cs="宋体" w:hint="eastAsia"/>
                <w:color w:val="000000"/>
                <w:kern w:val="0"/>
                <w:szCs w:val="21"/>
                <w:lang/>
              </w:rPr>
              <w:t>个。</w:t>
            </w:r>
            <w:r>
              <w:rPr>
                <w:rFonts w:ascii="宋体" w:hAnsi="宋体" w:cs="宋体" w:hint="eastAsia"/>
                <w:color w:val="000000"/>
                <w:kern w:val="0"/>
                <w:szCs w:val="21"/>
                <w:lang/>
              </w:rPr>
              <w:br/>
              <w:t>5</w:t>
            </w:r>
            <w:r>
              <w:rPr>
                <w:rFonts w:ascii="宋体" w:hAnsi="宋体" w:cs="宋体" w:hint="eastAsia"/>
                <w:color w:val="000000"/>
                <w:kern w:val="0"/>
                <w:szCs w:val="21"/>
                <w:lang/>
              </w:rPr>
              <w:t>、详细内容</w:t>
            </w:r>
            <w:r>
              <w:rPr>
                <w:rFonts w:ascii="宋体" w:hAnsi="宋体" w:cs="宋体" w:hint="eastAsia"/>
                <w:color w:val="000000"/>
                <w:kern w:val="0"/>
                <w:szCs w:val="21"/>
                <w:lang/>
              </w:rPr>
              <w:br/>
              <w:t xml:space="preserve">  </w:t>
            </w:r>
            <w:r>
              <w:rPr>
                <w:rFonts w:ascii="宋体" w:hAnsi="宋体" w:cs="宋体" w:hint="eastAsia"/>
                <w:color w:val="000000"/>
                <w:kern w:val="0"/>
                <w:szCs w:val="21"/>
                <w:lang/>
              </w:rPr>
              <w:t>根据教学大纲要求，筛选知识要点，基于虚拟仿真技术，将主要知识要点附加到三维模型之上，综合采用三维动画、三维模型、三维交互、二维互动等多种形式，实现了知识内容的三维可视化。界面友好，交互操作方便。</w:t>
            </w:r>
            <w:r>
              <w:rPr>
                <w:rFonts w:ascii="宋体" w:hAnsi="宋体" w:cs="宋体" w:hint="eastAsia"/>
                <w:color w:val="000000"/>
                <w:kern w:val="0"/>
                <w:szCs w:val="21"/>
                <w:lang/>
              </w:rPr>
              <w:br/>
            </w:r>
            <w:r>
              <w:rPr>
                <w:rFonts w:ascii="宋体" w:hAnsi="宋体" w:cs="宋体" w:hint="eastAsia"/>
                <w:color w:val="000000"/>
                <w:kern w:val="0"/>
                <w:szCs w:val="21"/>
                <w:lang/>
              </w:rPr>
              <w:t>二、技术要求：</w:t>
            </w:r>
            <w:r>
              <w:rPr>
                <w:rFonts w:ascii="宋体" w:hAnsi="宋体" w:cs="宋体" w:hint="eastAsia"/>
                <w:color w:val="000000"/>
                <w:kern w:val="0"/>
                <w:szCs w:val="21"/>
                <w:lang/>
              </w:rPr>
              <w:br/>
              <w:t>1</w:t>
            </w:r>
            <w:r>
              <w:rPr>
                <w:rFonts w:ascii="宋体" w:hAnsi="宋体" w:cs="宋体" w:hint="eastAsia"/>
                <w:color w:val="000000"/>
                <w:kern w:val="0"/>
                <w:szCs w:val="21"/>
                <w:lang/>
              </w:rPr>
              <w:t>、模型</w:t>
            </w:r>
            <w:r>
              <w:rPr>
                <w:rFonts w:ascii="宋体" w:hAnsi="宋体" w:cs="宋体" w:hint="eastAsia"/>
                <w:color w:val="000000"/>
                <w:kern w:val="0"/>
                <w:szCs w:val="21"/>
                <w:lang/>
              </w:rPr>
              <w:t>展示，三维模型可以通过触摸操作自由旋转、缩放、平移观察。</w:t>
            </w:r>
            <w:r>
              <w:rPr>
                <w:rFonts w:ascii="宋体" w:hAnsi="宋体" w:cs="宋体" w:hint="eastAsia"/>
                <w:color w:val="000000"/>
                <w:kern w:val="0"/>
                <w:szCs w:val="21"/>
                <w:lang/>
              </w:rPr>
              <w:br/>
            </w:r>
            <w:r>
              <w:rPr>
                <w:rFonts w:ascii="宋体" w:hAnsi="宋体" w:cs="宋体" w:hint="eastAsia"/>
                <w:color w:val="000000"/>
                <w:kern w:val="0"/>
                <w:szCs w:val="21"/>
                <w:lang/>
              </w:rPr>
              <w:lastRenderedPageBreak/>
              <w:t>2</w:t>
            </w:r>
            <w:r>
              <w:rPr>
                <w:rFonts w:ascii="宋体" w:hAnsi="宋体" w:cs="宋体" w:hint="eastAsia"/>
                <w:color w:val="000000"/>
                <w:kern w:val="0"/>
                <w:szCs w:val="21"/>
                <w:lang/>
              </w:rPr>
              <w:t>、知识热点，模型之上添加感应热点，单击等触发方式弹出图文介绍等。</w:t>
            </w:r>
            <w:r>
              <w:rPr>
                <w:rFonts w:ascii="宋体" w:hAnsi="宋体" w:cs="宋体" w:hint="eastAsia"/>
                <w:color w:val="000000"/>
                <w:kern w:val="0"/>
                <w:szCs w:val="21"/>
                <w:lang/>
              </w:rPr>
              <w:br/>
              <w:t>3</w:t>
            </w:r>
            <w:r>
              <w:rPr>
                <w:rFonts w:ascii="宋体" w:hAnsi="宋体" w:cs="宋体" w:hint="eastAsia"/>
                <w:color w:val="000000"/>
                <w:kern w:val="0"/>
                <w:szCs w:val="21"/>
                <w:lang/>
              </w:rPr>
              <w:t>、三维动作，模型动态播放拆装、工作原理等过程，同时可以通过触摸任意旋转缩放观察模型等，自由控制播放进度。</w:t>
            </w:r>
            <w:r>
              <w:rPr>
                <w:rFonts w:ascii="宋体" w:hAnsi="宋体" w:cs="宋体" w:hint="eastAsia"/>
                <w:color w:val="000000"/>
                <w:kern w:val="0"/>
                <w:szCs w:val="21"/>
                <w:lang/>
              </w:rPr>
              <w:br/>
              <w:t>4</w:t>
            </w:r>
            <w:r>
              <w:rPr>
                <w:rFonts w:ascii="宋体" w:hAnsi="宋体" w:cs="宋体" w:hint="eastAsia"/>
                <w:color w:val="000000"/>
                <w:kern w:val="0"/>
                <w:szCs w:val="21"/>
                <w:lang/>
              </w:rPr>
              <w:t>、三维动画，形象化展示工作原理、运动过程等，可自由控制播放进度。</w:t>
            </w:r>
            <w:r>
              <w:rPr>
                <w:rFonts w:ascii="宋体" w:hAnsi="宋体" w:cs="宋体" w:hint="eastAsia"/>
                <w:color w:val="000000"/>
                <w:kern w:val="0"/>
                <w:szCs w:val="21"/>
                <w:lang/>
              </w:rPr>
              <w:br/>
              <w:t>5</w:t>
            </w:r>
            <w:r>
              <w:rPr>
                <w:rFonts w:ascii="宋体" w:hAnsi="宋体" w:cs="宋体" w:hint="eastAsia"/>
                <w:color w:val="000000"/>
                <w:kern w:val="0"/>
                <w:szCs w:val="21"/>
                <w:lang/>
              </w:rPr>
              <w:t>、平面互动，二维画面动态展示运动过程。</w:t>
            </w:r>
            <w:r>
              <w:rPr>
                <w:rFonts w:ascii="宋体" w:hAnsi="宋体" w:cs="宋体" w:hint="eastAsia"/>
                <w:color w:val="000000"/>
                <w:kern w:val="0"/>
                <w:szCs w:val="21"/>
                <w:lang/>
              </w:rPr>
              <w:br/>
              <w:t>6</w:t>
            </w:r>
            <w:r>
              <w:rPr>
                <w:rFonts w:ascii="宋体" w:hAnsi="宋体" w:cs="宋体" w:hint="eastAsia"/>
                <w:color w:val="000000"/>
                <w:kern w:val="0"/>
                <w:szCs w:val="21"/>
                <w:lang/>
              </w:rPr>
              <w:t>、二维、三维结合展示知识要点。</w:t>
            </w:r>
            <w:r>
              <w:rPr>
                <w:rFonts w:ascii="宋体" w:hAnsi="宋体" w:cs="宋体" w:hint="eastAsia"/>
                <w:color w:val="000000"/>
                <w:kern w:val="0"/>
                <w:szCs w:val="21"/>
                <w:lang/>
              </w:rPr>
              <w:br/>
            </w:r>
            <w:r>
              <w:rPr>
                <w:rFonts w:ascii="宋体" w:hAnsi="宋体" w:cs="宋体" w:hint="eastAsia"/>
                <w:color w:val="000000"/>
                <w:kern w:val="0"/>
                <w:szCs w:val="21"/>
                <w:lang/>
              </w:rPr>
              <w:t>三、资源项目：</w:t>
            </w:r>
            <w:r>
              <w:rPr>
                <w:rFonts w:ascii="宋体" w:hAnsi="宋体" w:cs="宋体" w:hint="eastAsia"/>
                <w:color w:val="000000"/>
                <w:kern w:val="0"/>
                <w:szCs w:val="21"/>
                <w:lang/>
              </w:rPr>
              <w:br/>
              <w:t>1</w:t>
            </w:r>
            <w:r>
              <w:rPr>
                <w:rFonts w:ascii="宋体" w:hAnsi="宋体" w:cs="宋体" w:hint="eastAsia"/>
                <w:color w:val="000000"/>
                <w:kern w:val="0"/>
                <w:szCs w:val="21"/>
                <w:lang/>
              </w:rPr>
              <w:t>、铧式犁基本类型：模型展示。</w:t>
            </w:r>
            <w:r>
              <w:rPr>
                <w:rFonts w:ascii="宋体" w:hAnsi="宋体" w:cs="宋体" w:hint="eastAsia"/>
                <w:color w:val="000000"/>
                <w:kern w:val="0"/>
                <w:szCs w:val="21"/>
                <w:lang/>
              </w:rPr>
              <w:br/>
              <w:t>2</w:t>
            </w:r>
            <w:r>
              <w:rPr>
                <w:rFonts w:ascii="宋体" w:hAnsi="宋体" w:cs="宋体" w:hint="eastAsia"/>
                <w:color w:val="000000"/>
                <w:kern w:val="0"/>
                <w:szCs w:val="21"/>
                <w:lang/>
              </w:rPr>
              <w:t>、铧式犁的基本组成：模型展示。</w:t>
            </w:r>
            <w:r>
              <w:rPr>
                <w:rFonts w:ascii="宋体" w:hAnsi="宋体" w:cs="宋体" w:hint="eastAsia"/>
                <w:color w:val="000000"/>
                <w:kern w:val="0"/>
                <w:szCs w:val="21"/>
                <w:lang/>
              </w:rPr>
              <w:br/>
              <w:t>3</w:t>
            </w:r>
            <w:r>
              <w:rPr>
                <w:rFonts w:ascii="宋体" w:hAnsi="宋体" w:cs="宋体" w:hint="eastAsia"/>
                <w:color w:val="000000"/>
                <w:kern w:val="0"/>
                <w:szCs w:val="21"/>
                <w:lang/>
              </w:rPr>
              <w:t>、主犁体的结构及功能：模型展示。</w:t>
            </w:r>
            <w:r>
              <w:rPr>
                <w:rFonts w:ascii="宋体" w:hAnsi="宋体" w:cs="宋体" w:hint="eastAsia"/>
                <w:color w:val="000000"/>
                <w:kern w:val="0"/>
                <w:szCs w:val="21"/>
                <w:lang/>
              </w:rPr>
              <w:br/>
              <w:t>4</w:t>
            </w:r>
            <w:r>
              <w:rPr>
                <w:rFonts w:ascii="宋体" w:hAnsi="宋体" w:cs="宋体" w:hint="eastAsia"/>
                <w:color w:val="000000"/>
                <w:kern w:val="0"/>
                <w:szCs w:val="21"/>
                <w:lang/>
              </w:rPr>
              <w:t>、犁体曲面工作</w:t>
            </w:r>
            <w:r>
              <w:rPr>
                <w:rFonts w:ascii="宋体" w:hAnsi="宋体" w:cs="宋体" w:hint="eastAsia"/>
                <w:color w:val="000000"/>
                <w:kern w:val="0"/>
                <w:szCs w:val="21"/>
                <w:lang/>
              </w:rPr>
              <w:t>原理：动画视频。</w:t>
            </w:r>
            <w:r>
              <w:rPr>
                <w:rFonts w:ascii="宋体" w:hAnsi="宋体" w:cs="宋体" w:hint="eastAsia"/>
                <w:color w:val="000000"/>
                <w:kern w:val="0"/>
                <w:szCs w:val="21"/>
                <w:lang/>
              </w:rPr>
              <w:br/>
              <w:t>5</w:t>
            </w:r>
            <w:r>
              <w:rPr>
                <w:rFonts w:ascii="宋体" w:hAnsi="宋体" w:cs="宋体" w:hint="eastAsia"/>
                <w:color w:val="000000"/>
                <w:kern w:val="0"/>
                <w:szCs w:val="21"/>
                <w:lang/>
              </w:rPr>
              <w:t>、水平直元线法绘制犁体曲面：动画视频。</w:t>
            </w:r>
            <w:r>
              <w:rPr>
                <w:rFonts w:ascii="宋体" w:hAnsi="宋体" w:cs="宋体" w:hint="eastAsia"/>
                <w:color w:val="000000"/>
                <w:kern w:val="0"/>
                <w:szCs w:val="21"/>
                <w:lang/>
              </w:rPr>
              <w:br/>
              <w:t>6</w:t>
            </w:r>
            <w:r>
              <w:rPr>
                <w:rFonts w:ascii="宋体" w:hAnsi="宋体" w:cs="宋体" w:hint="eastAsia"/>
                <w:color w:val="000000"/>
                <w:kern w:val="0"/>
                <w:szCs w:val="21"/>
                <w:lang/>
              </w:rPr>
              <w:t>、犁体外载：动画视频。</w:t>
            </w:r>
            <w:r>
              <w:rPr>
                <w:rFonts w:ascii="宋体" w:hAnsi="宋体" w:cs="宋体" w:hint="eastAsia"/>
                <w:color w:val="000000"/>
                <w:kern w:val="0"/>
                <w:szCs w:val="21"/>
                <w:lang/>
              </w:rPr>
              <w:br/>
              <w:t>7</w:t>
            </w:r>
            <w:r>
              <w:rPr>
                <w:rFonts w:ascii="宋体" w:hAnsi="宋体" w:cs="宋体" w:hint="eastAsia"/>
                <w:color w:val="000000"/>
                <w:kern w:val="0"/>
                <w:szCs w:val="21"/>
                <w:lang/>
              </w:rPr>
              <w:t>、行程之间的正常衔接</w:t>
            </w:r>
            <w:r>
              <w:rPr>
                <w:rFonts w:ascii="宋体" w:hAnsi="宋体" w:cs="宋体" w:hint="eastAsia"/>
                <w:color w:val="000000"/>
                <w:kern w:val="0"/>
                <w:szCs w:val="21"/>
                <w:lang/>
              </w:rPr>
              <w:t xml:space="preserve"> </w:t>
            </w:r>
            <w:r>
              <w:rPr>
                <w:rFonts w:ascii="宋体" w:hAnsi="宋体" w:cs="宋体" w:hint="eastAsia"/>
                <w:color w:val="000000"/>
                <w:kern w:val="0"/>
                <w:szCs w:val="21"/>
                <w:lang/>
              </w:rPr>
              <w:t>、重耕区、漏耕区展示：动画视频。</w:t>
            </w:r>
            <w:r>
              <w:rPr>
                <w:rFonts w:ascii="宋体" w:hAnsi="宋体" w:cs="宋体" w:hint="eastAsia"/>
                <w:color w:val="000000"/>
                <w:kern w:val="0"/>
                <w:szCs w:val="21"/>
                <w:lang/>
              </w:rPr>
              <w:br/>
              <w:t>8</w:t>
            </w:r>
            <w:r>
              <w:rPr>
                <w:rFonts w:ascii="宋体" w:hAnsi="宋体" w:cs="宋体" w:hint="eastAsia"/>
                <w:color w:val="000000"/>
                <w:kern w:val="0"/>
                <w:szCs w:val="21"/>
                <w:lang/>
              </w:rPr>
              <w:t>、拖拉机悬挂装置与农具各悬挂点之间连接关系：模型圆盘耙展示：模型。</w:t>
            </w:r>
            <w:r>
              <w:rPr>
                <w:rFonts w:ascii="宋体" w:hAnsi="宋体" w:cs="宋体" w:hint="eastAsia"/>
                <w:color w:val="000000"/>
                <w:kern w:val="0"/>
                <w:szCs w:val="21"/>
                <w:lang/>
              </w:rPr>
              <w:br/>
              <w:t>9</w:t>
            </w:r>
            <w:r>
              <w:rPr>
                <w:rFonts w:ascii="宋体" w:hAnsi="宋体" w:cs="宋体" w:hint="eastAsia"/>
                <w:color w:val="000000"/>
                <w:kern w:val="0"/>
                <w:szCs w:val="21"/>
                <w:lang/>
              </w:rPr>
              <w:t>、耙组配置展示：模型。</w:t>
            </w:r>
            <w:r>
              <w:rPr>
                <w:rFonts w:ascii="宋体" w:hAnsi="宋体" w:cs="宋体" w:hint="eastAsia"/>
                <w:color w:val="000000"/>
                <w:kern w:val="0"/>
                <w:szCs w:val="21"/>
                <w:lang/>
              </w:rPr>
              <w:br/>
              <w:t>10</w:t>
            </w:r>
            <w:r>
              <w:rPr>
                <w:rFonts w:ascii="宋体" w:hAnsi="宋体" w:cs="宋体" w:hint="eastAsia"/>
                <w:color w:val="000000"/>
                <w:kern w:val="0"/>
                <w:szCs w:val="21"/>
                <w:lang/>
              </w:rPr>
              <w:t>、悬挂式圆盘耙结构展示：模型完成。</w:t>
            </w:r>
            <w:r>
              <w:rPr>
                <w:rFonts w:ascii="宋体" w:hAnsi="宋体" w:cs="宋体" w:hint="eastAsia"/>
                <w:color w:val="000000"/>
                <w:kern w:val="0"/>
                <w:szCs w:val="21"/>
                <w:lang/>
              </w:rPr>
              <w:br/>
              <w:t>11</w:t>
            </w:r>
            <w:r>
              <w:rPr>
                <w:rFonts w:ascii="宋体" w:hAnsi="宋体" w:cs="宋体" w:hint="eastAsia"/>
                <w:color w:val="000000"/>
                <w:kern w:val="0"/>
                <w:szCs w:val="21"/>
                <w:lang/>
              </w:rPr>
              <w:t>、圆盘耙工作过程：模型。</w:t>
            </w:r>
            <w:r>
              <w:rPr>
                <w:rFonts w:ascii="宋体" w:hAnsi="宋体" w:cs="宋体" w:hint="eastAsia"/>
                <w:color w:val="000000"/>
                <w:kern w:val="0"/>
                <w:szCs w:val="21"/>
                <w:lang/>
              </w:rPr>
              <w:br/>
              <w:t>12</w:t>
            </w:r>
            <w:r>
              <w:rPr>
                <w:rFonts w:ascii="宋体" w:hAnsi="宋体" w:cs="宋体" w:hint="eastAsia"/>
                <w:color w:val="000000"/>
                <w:kern w:val="0"/>
                <w:szCs w:val="21"/>
                <w:lang/>
              </w:rPr>
              <w:t>、旋耕机基本构成：模型。</w:t>
            </w:r>
            <w:r>
              <w:rPr>
                <w:rFonts w:ascii="宋体" w:hAnsi="宋体" w:cs="宋体" w:hint="eastAsia"/>
                <w:color w:val="000000"/>
                <w:kern w:val="0"/>
                <w:szCs w:val="21"/>
                <w:lang/>
              </w:rPr>
              <w:br/>
              <w:t>13</w:t>
            </w:r>
            <w:r>
              <w:rPr>
                <w:rFonts w:ascii="宋体" w:hAnsi="宋体" w:cs="宋体" w:hint="eastAsia"/>
                <w:color w:val="000000"/>
                <w:kern w:val="0"/>
                <w:szCs w:val="21"/>
                <w:lang/>
              </w:rPr>
              <w:t>、旋耕机工作原理：模型</w:t>
            </w:r>
            <w:r>
              <w:rPr>
                <w:rFonts w:ascii="宋体" w:hAnsi="宋体" w:cs="宋体" w:hint="eastAsia"/>
                <w:color w:val="000000"/>
                <w:kern w:val="0"/>
                <w:szCs w:val="21"/>
                <w:lang/>
              </w:rPr>
              <w:t>+</w:t>
            </w:r>
            <w:r>
              <w:rPr>
                <w:rFonts w:ascii="宋体" w:hAnsi="宋体" w:cs="宋体" w:hint="eastAsia"/>
                <w:color w:val="000000"/>
                <w:kern w:val="0"/>
                <w:szCs w:val="21"/>
                <w:lang/>
              </w:rPr>
              <w:t>动画视频。</w:t>
            </w:r>
            <w:r>
              <w:rPr>
                <w:rFonts w:ascii="宋体" w:hAnsi="宋体" w:cs="宋体" w:hint="eastAsia"/>
                <w:color w:val="000000"/>
                <w:kern w:val="0"/>
                <w:szCs w:val="21"/>
                <w:lang/>
              </w:rPr>
              <w:br/>
              <w:t>14</w:t>
            </w:r>
            <w:r>
              <w:rPr>
                <w:rFonts w:ascii="宋体" w:hAnsi="宋体" w:cs="宋体" w:hint="eastAsia"/>
                <w:color w:val="000000"/>
                <w:kern w:val="0"/>
                <w:szCs w:val="21"/>
                <w:lang/>
              </w:rPr>
              <w:t>、外槽轮式排种器：模型。</w:t>
            </w:r>
            <w:r>
              <w:rPr>
                <w:rFonts w:ascii="宋体" w:hAnsi="宋体" w:cs="宋体" w:hint="eastAsia"/>
                <w:color w:val="000000"/>
                <w:kern w:val="0"/>
                <w:szCs w:val="21"/>
                <w:lang/>
              </w:rPr>
              <w:br/>
              <w:t>15</w:t>
            </w:r>
            <w:r>
              <w:rPr>
                <w:rFonts w:ascii="宋体" w:hAnsi="宋体" w:cs="宋体" w:hint="eastAsia"/>
                <w:color w:val="000000"/>
                <w:kern w:val="0"/>
                <w:szCs w:val="21"/>
                <w:lang/>
              </w:rPr>
              <w:t>、内槽轮式排种器：模型。</w:t>
            </w:r>
            <w:r>
              <w:rPr>
                <w:rFonts w:ascii="宋体" w:hAnsi="宋体" w:cs="宋体" w:hint="eastAsia"/>
                <w:color w:val="000000"/>
                <w:kern w:val="0"/>
                <w:szCs w:val="21"/>
                <w:lang/>
              </w:rPr>
              <w:br/>
              <w:t>16</w:t>
            </w:r>
            <w:r>
              <w:rPr>
                <w:rFonts w:ascii="宋体" w:hAnsi="宋体" w:cs="宋体" w:hint="eastAsia"/>
                <w:color w:val="000000"/>
                <w:kern w:val="0"/>
                <w:szCs w:val="21"/>
                <w:lang/>
              </w:rPr>
              <w:t>、水平盘式排种器：模型。</w:t>
            </w:r>
            <w:r>
              <w:rPr>
                <w:rFonts w:ascii="宋体" w:hAnsi="宋体" w:cs="宋体" w:hint="eastAsia"/>
                <w:color w:val="000000"/>
                <w:kern w:val="0"/>
                <w:szCs w:val="21"/>
                <w:lang/>
              </w:rPr>
              <w:br/>
              <w:t>17</w:t>
            </w:r>
            <w:r>
              <w:rPr>
                <w:rFonts w:ascii="宋体" w:hAnsi="宋体" w:cs="宋体" w:hint="eastAsia"/>
                <w:color w:val="000000"/>
                <w:kern w:val="0"/>
                <w:szCs w:val="21"/>
                <w:lang/>
              </w:rPr>
              <w:t>、垂直圆盘排种器：模型。</w:t>
            </w:r>
            <w:r>
              <w:rPr>
                <w:rFonts w:ascii="宋体" w:hAnsi="宋体" w:cs="宋体" w:hint="eastAsia"/>
                <w:color w:val="000000"/>
                <w:kern w:val="0"/>
                <w:szCs w:val="21"/>
                <w:lang/>
              </w:rPr>
              <w:br/>
              <w:t>18</w:t>
            </w:r>
            <w:r>
              <w:rPr>
                <w:rFonts w:ascii="宋体" w:hAnsi="宋体" w:cs="宋体" w:hint="eastAsia"/>
                <w:color w:val="000000"/>
                <w:kern w:val="0"/>
                <w:szCs w:val="21"/>
                <w:lang/>
              </w:rPr>
              <w:t>、垂直圆</w:t>
            </w:r>
            <w:r>
              <w:rPr>
                <w:rFonts w:ascii="宋体" w:hAnsi="宋体" w:cs="宋体" w:hint="eastAsia"/>
                <w:color w:val="000000"/>
                <w:kern w:val="0"/>
                <w:szCs w:val="21"/>
                <w:lang/>
              </w:rPr>
              <w:t>盘排种器：模型。</w:t>
            </w:r>
            <w:r>
              <w:rPr>
                <w:rFonts w:ascii="宋体" w:hAnsi="宋体" w:cs="宋体" w:hint="eastAsia"/>
                <w:color w:val="000000"/>
                <w:kern w:val="0"/>
                <w:szCs w:val="21"/>
                <w:lang/>
              </w:rPr>
              <w:br/>
              <w:t>19</w:t>
            </w:r>
            <w:r>
              <w:rPr>
                <w:rFonts w:ascii="宋体" w:hAnsi="宋体" w:cs="宋体" w:hint="eastAsia"/>
                <w:color w:val="000000"/>
                <w:kern w:val="0"/>
                <w:szCs w:val="21"/>
                <w:lang/>
              </w:rPr>
              <w:t>、锄铲式开沟器结构展示及工作过程：动画视频。</w:t>
            </w:r>
            <w:r>
              <w:rPr>
                <w:rFonts w:ascii="宋体" w:hAnsi="宋体" w:cs="宋体" w:hint="eastAsia"/>
                <w:color w:val="000000"/>
                <w:kern w:val="0"/>
                <w:szCs w:val="21"/>
                <w:lang/>
              </w:rPr>
              <w:br/>
              <w:t>20</w:t>
            </w:r>
            <w:r>
              <w:rPr>
                <w:rFonts w:ascii="宋体" w:hAnsi="宋体" w:cs="宋体" w:hint="eastAsia"/>
                <w:color w:val="000000"/>
                <w:kern w:val="0"/>
                <w:szCs w:val="21"/>
                <w:lang/>
              </w:rPr>
              <w:t>、双圆盘开沟器结构：模型。</w:t>
            </w:r>
            <w:r>
              <w:rPr>
                <w:rFonts w:ascii="宋体" w:hAnsi="宋体" w:cs="宋体" w:hint="eastAsia"/>
                <w:color w:val="000000"/>
                <w:kern w:val="0"/>
                <w:szCs w:val="21"/>
                <w:lang/>
              </w:rPr>
              <w:br/>
              <w:t>21</w:t>
            </w:r>
            <w:r>
              <w:rPr>
                <w:rFonts w:ascii="宋体" w:hAnsi="宋体" w:cs="宋体" w:hint="eastAsia"/>
                <w:color w:val="000000"/>
                <w:kern w:val="0"/>
                <w:szCs w:val="21"/>
                <w:lang/>
              </w:rPr>
              <w:t>、芯铧式开沟器结构：模型。</w:t>
            </w:r>
            <w:r>
              <w:rPr>
                <w:rFonts w:ascii="宋体" w:hAnsi="宋体" w:cs="宋体" w:hint="eastAsia"/>
                <w:color w:val="000000"/>
                <w:kern w:val="0"/>
                <w:szCs w:val="21"/>
                <w:lang/>
              </w:rPr>
              <w:br/>
              <w:t>22</w:t>
            </w:r>
            <w:r>
              <w:rPr>
                <w:rFonts w:ascii="宋体" w:hAnsi="宋体" w:cs="宋体" w:hint="eastAsia"/>
                <w:color w:val="000000"/>
                <w:kern w:val="0"/>
                <w:szCs w:val="21"/>
                <w:lang/>
              </w:rPr>
              <w:t>、谷物条播机播量调整实验：模型。</w:t>
            </w:r>
            <w:r>
              <w:rPr>
                <w:rFonts w:ascii="宋体" w:hAnsi="宋体" w:cs="宋体" w:hint="eastAsia"/>
                <w:color w:val="000000"/>
                <w:kern w:val="0"/>
                <w:szCs w:val="21"/>
                <w:lang/>
              </w:rPr>
              <w:br/>
              <w:t>23</w:t>
            </w:r>
            <w:r>
              <w:rPr>
                <w:rFonts w:ascii="宋体" w:hAnsi="宋体" w:cs="宋体" w:hint="eastAsia"/>
                <w:color w:val="000000"/>
                <w:kern w:val="0"/>
                <w:szCs w:val="21"/>
                <w:lang/>
              </w:rPr>
              <w:t>、手动液泵式喷雾机结构展示：模型。</w:t>
            </w:r>
            <w:r>
              <w:rPr>
                <w:rFonts w:ascii="宋体" w:hAnsi="宋体" w:cs="宋体" w:hint="eastAsia"/>
                <w:color w:val="000000"/>
                <w:kern w:val="0"/>
                <w:szCs w:val="21"/>
                <w:lang/>
              </w:rPr>
              <w:br/>
              <w:t>24</w:t>
            </w:r>
            <w:r>
              <w:rPr>
                <w:rFonts w:ascii="宋体" w:hAnsi="宋体" w:cs="宋体" w:hint="eastAsia"/>
                <w:color w:val="000000"/>
                <w:kern w:val="0"/>
                <w:szCs w:val="21"/>
                <w:lang/>
              </w:rPr>
              <w:t>、果园风送式喷雾机结构：模型。</w:t>
            </w:r>
            <w:r>
              <w:rPr>
                <w:rFonts w:ascii="宋体" w:hAnsi="宋体" w:cs="宋体" w:hint="eastAsia"/>
                <w:color w:val="000000"/>
                <w:kern w:val="0"/>
                <w:szCs w:val="21"/>
                <w:lang/>
              </w:rPr>
              <w:br/>
              <w:t>25</w:t>
            </w:r>
            <w:r>
              <w:rPr>
                <w:rFonts w:ascii="宋体" w:hAnsi="宋体" w:cs="宋体" w:hint="eastAsia"/>
                <w:color w:val="000000"/>
                <w:kern w:val="0"/>
                <w:szCs w:val="21"/>
                <w:lang/>
              </w:rPr>
              <w:t>、液力式喷头：模型。</w:t>
            </w:r>
            <w:r>
              <w:rPr>
                <w:rFonts w:ascii="宋体" w:hAnsi="宋体" w:cs="宋体" w:hint="eastAsia"/>
                <w:color w:val="000000"/>
                <w:kern w:val="0"/>
                <w:szCs w:val="21"/>
                <w:lang/>
              </w:rPr>
              <w:br/>
              <w:t>26</w:t>
            </w:r>
            <w:r>
              <w:rPr>
                <w:rFonts w:ascii="宋体" w:hAnsi="宋体" w:cs="宋体" w:hint="eastAsia"/>
                <w:color w:val="000000"/>
                <w:kern w:val="0"/>
                <w:szCs w:val="21"/>
                <w:lang/>
              </w:rPr>
              <w:t>、气力式喷头：模型。</w:t>
            </w:r>
            <w:r>
              <w:rPr>
                <w:rFonts w:ascii="宋体" w:hAnsi="宋体" w:cs="宋体" w:hint="eastAsia"/>
                <w:color w:val="000000"/>
                <w:kern w:val="0"/>
                <w:szCs w:val="21"/>
                <w:lang/>
              </w:rPr>
              <w:br/>
              <w:t>27</w:t>
            </w:r>
            <w:r>
              <w:rPr>
                <w:rFonts w:ascii="宋体" w:hAnsi="宋体" w:cs="宋体" w:hint="eastAsia"/>
                <w:color w:val="000000"/>
                <w:kern w:val="0"/>
                <w:szCs w:val="21"/>
                <w:lang/>
              </w:rPr>
              <w:t>、离心式喷头：模型。</w:t>
            </w:r>
            <w:r>
              <w:rPr>
                <w:rFonts w:ascii="宋体" w:hAnsi="宋体" w:cs="宋体" w:hint="eastAsia"/>
                <w:color w:val="000000"/>
                <w:kern w:val="0"/>
                <w:szCs w:val="21"/>
                <w:lang/>
              </w:rPr>
              <w:br/>
            </w:r>
            <w:r>
              <w:rPr>
                <w:rFonts w:ascii="宋体" w:hAnsi="宋体" w:cs="宋体" w:hint="eastAsia"/>
                <w:color w:val="000000"/>
                <w:kern w:val="0"/>
                <w:szCs w:val="21"/>
                <w:lang/>
              </w:rPr>
              <w:lastRenderedPageBreak/>
              <w:t>28</w:t>
            </w:r>
            <w:r>
              <w:rPr>
                <w:rFonts w:ascii="宋体" w:hAnsi="宋体" w:cs="宋体" w:hint="eastAsia"/>
                <w:color w:val="000000"/>
                <w:kern w:val="0"/>
                <w:szCs w:val="21"/>
                <w:lang/>
              </w:rPr>
              <w:t>、齿轮泵结构及工作原理：模型</w:t>
            </w:r>
            <w:r>
              <w:rPr>
                <w:rFonts w:ascii="宋体" w:hAnsi="宋体" w:cs="宋体" w:hint="eastAsia"/>
                <w:color w:val="000000"/>
                <w:kern w:val="0"/>
                <w:szCs w:val="21"/>
                <w:lang/>
              </w:rPr>
              <w:t>+</w:t>
            </w:r>
            <w:r>
              <w:rPr>
                <w:rFonts w:ascii="宋体" w:hAnsi="宋体" w:cs="宋体" w:hint="eastAsia"/>
                <w:color w:val="000000"/>
                <w:kern w:val="0"/>
                <w:szCs w:val="21"/>
                <w:lang/>
              </w:rPr>
              <w:t>动画视频。</w:t>
            </w:r>
            <w:r>
              <w:rPr>
                <w:rFonts w:ascii="宋体" w:hAnsi="宋体" w:cs="宋体" w:hint="eastAsia"/>
                <w:color w:val="000000"/>
                <w:kern w:val="0"/>
                <w:szCs w:val="21"/>
                <w:lang/>
              </w:rPr>
              <w:br/>
              <w:t>29</w:t>
            </w:r>
            <w:r>
              <w:rPr>
                <w:rFonts w:ascii="宋体" w:hAnsi="宋体" w:cs="宋体" w:hint="eastAsia"/>
                <w:color w:val="000000"/>
                <w:kern w:val="0"/>
                <w:szCs w:val="21"/>
                <w:lang/>
              </w:rPr>
              <w:t>、立式收割机结构：模型。</w:t>
            </w:r>
            <w:r>
              <w:rPr>
                <w:rFonts w:ascii="宋体" w:hAnsi="宋体" w:cs="宋体" w:hint="eastAsia"/>
                <w:color w:val="000000"/>
                <w:kern w:val="0"/>
                <w:szCs w:val="21"/>
                <w:lang/>
              </w:rPr>
              <w:br/>
              <w:t>30</w:t>
            </w:r>
            <w:r>
              <w:rPr>
                <w:rFonts w:ascii="宋体" w:hAnsi="宋体" w:cs="宋体" w:hint="eastAsia"/>
                <w:color w:val="000000"/>
                <w:kern w:val="0"/>
                <w:szCs w:val="21"/>
                <w:lang/>
              </w:rPr>
              <w:t>、往复式切割器构造：模型。</w:t>
            </w:r>
            <w:r>
              <w:rPr>
                <w:rFonts w:ascii="宋体" w:hAnsi="宋体" w:cs="宋体" w:hint="eastAsia"/>
                <w:color w:val="000000"/>
                <w:kern w:val="0"/>
                <w:szCs w:val="21"/>
                <w:lang/>
              </w:rPr>
              <w:br/>
              <w:t>31</w:t>
            </w:r>
            <w:r>
              <w:rPr>
                <w:rFonts w:ascii="宋体" w:hAnsi="宋体" w:cs="宋体" w:hint="eastAsia"/>
                <w:color w:val="000000"/>
                <w:kern w:val="0"/>
                <w:szCs w:val="21"/>
                <w:lang/>
              </w:rPr>
              <w:t>、刀片的结构：模型。</w:t>
            </w:r>
            <w:r>
              <w:rPr>
                <w:rFonts w:ascii="宋体" w:hAnsi="宋体" w:cs="宋体" w:hint="eastAsia"/>
                <w:color w:val="000000"/>
                <w:kern w:val="0"/>
                <w:szCs w:val="21"/>
                <w:lang/>
              </w:rPr>
              <w:br/>
              <w:t>32</w:t>
            </w:r>
            <w:r>
              <w:rPr>
                <w:rFonts w:ascii="宋体" w:hAnsi="宋体" w:cs="宋体" w:hint="eastAsia"/>
                <w:color w:val="000000"/>
                <w:kern w:val="0"/>
                <w:szCs w:val="21"/>
                <w:lang/>
              </w:rPr>
              <w:t>、偏心拨禾轮结构：动画视频。</w:t>
            </w:r>
            <w:r>
              <w:rPr>
                <w:rFonts w:ascii="宋体" w:hAnsi="宋体" w:cs="宋体" w:hint="eastAsia"/>
                <w:color w:val="000000"/>
                <w:kern w:val="0"/>
                <w:szCs w:val="21"/>
                <w:lang/>
              </w:rPr>
              <w:br/>
              <w:t>33</w:t>
            </w:r>
            <w:r>
              <w:rPr>
                <w:rFonts w:ascii="宋体" w:hAnsi="宋体" w:cs="宋体" w:hint="eastAsia"/>
                <w:color w:val="000000"/>
                <w:kern w:val="0"/>
                <w:szCs w:val="21"/>
                <w:lang/>
              </w:rPr>
              <w:t>、偏心拨禾轮工作</w:t>
            </w:r>
            <w:r>
              <w:rPr>
                <w:rFonts w:ascii="宋体" w:hAnsi="宋体" w:cs="宋体" w:hint="eastAsia"/>
                <w:color w:val="000000"/>
                <w:kern w:val="0"/>
                <w:szCs w:val="21"/>
                <w:lang/>
              </w:rPr>
              <w:t>过程：动画视频。</w:t>
            </w:r>
            <w:r>
              <w:rPr>
                <w:rFonts w:ascii="宋体" w:hAnsi="宋体" w:cs="宋体" w:hint="eastAsia"/>
                <w:color w:val="000000"/>
                <w:kern w:val="0"/>
                <w:szCs w:val="21"/>
                <w:lang/>
              </w:rPr>
              <w:br/>
              <w:t>34</w:t>
            </w:r>
            <w:r>
              <w:rPr>
                <w:rFonts w:ascii="宋体" w:hAnsi="宋体" w:cs="宋体" w:hint="eastAsia"/>
                <w:color w:val="000000"/>
                <w:kern w:val="0"/>
                <w:szCs w:val="21"/>
                <w:lang/>
              </w:rPr>
              <w:t>、脱粒机：动画视频。</w:t>
            </w:r>
            <w:r>
              <w:rPr>
                <w:rFonts w:ascii="宋体" w:hAnsi="宋体" w:cs="宋体" w:hint="eastAsia"/>
                <w:color w:val="000000"/>
                <w:kern w:val="0"/>
                <w:szCs w:val="21"/>
                <w:lang/>
              </w:rPr>
              <w:br/>
              <w:t>35</w:t>
            </w:r>
            <w:r>
              <w:rPr>
                <w:rFonts w:ascii="宋体" w:hAnsi="宋体" w:cs="宋体" w:hint="eastAsia"/>
                <w:color w:val="000000"/>
                <w:kern w:val="0"/>
                <w:szCs w:val="21"/>
                <w:lang/>
              </w:rPr>
              <w:t>、切流纹杆滚筒式脱粒装置结构：模型。</w:t>
            </w:r>
            <w:r>
              <w:rPr>
                <w:rFonts w:ascii="宋体" w:hAnsi="宋体" w:cs="宋体" w:hint="eastAsia"/>
                <w:color w:val="000000"/>
                <w:kern w:val="0"/>
                <w:szCs w:val="21"/>
                <w:lang/>
              </w:rPr>
              <w:br/>
              <w:t>36</w:t>
            </w:r>
            <w:r>
              <w:rPr>
                <w:rFonts w:ascii="宋体" w:hAnsi="宋体" w:cs="宋体" w:hint="eastAsia"/>
                <w:color w:val="000000"/>
                <w:kern w:val="0"/>
                <w:szCs w:val="21"/>
                <w:lang/>
              </w:rPr>
              <w:t>、流纹杆滚筒式脱粒装置工作原理：动画视频。</w:t>
            </w:r>
            <w:r>
              <w:rPr>
                <w:rFonts w:ascii="宋体" w:hAnsi="宋体" w:cs="宋体" w:hint="eastAsia"/>
                <w:color w:val="000000"/>
                <w:kern w:val="0"/>
                <w:szCs w:val="21"/>
                <w:lang/>
              </w:rPr>
              <w:br/>
              <w:t>37</w:t>
            </w:r>
            <w:r>
              <w:rPr>
                <w:rFonts w:ascii="宋体" w:hAnsi="宋体" w:cs="宋体" w:hint="eastAsia"/>
                <w:color w:val="000000"/>
                <w:kern w:val="0"/>
                <w:szCs w:val="21"/>
                <w:lang/>
              </w:rPr>
              <w:t>、切流钉齿滚筒式脱粒装置：模型。</w:t>
            </w:r>
            <w:r>
              <w:rPr>
                <w:rFonts w:ascii="宋体" w:hAnsi="宋体" w:cs="宋体" w:hint="eastAsia"/>
                <w:color w:val="000000"/>
                <w:kern w:val="0"/>
                <w:szCs w:val="21"/>
                <w:lang/>
              </w:rPr>
              <w:br/>
              <w:t>38</w:t>
            </w:r>
            <w:r>
              <w:rPr>
                <w:rFonts w:ascii="宋体" w:hAnsi="宋体" w:cs="宋体" w:hint="eastAsia"/>
                <w:color w:val="000000"/>
                <w:kern w:val="0"/>
                <w:szCs w:val="21"/>
                <w:lang/>
              </w:rPr>
              <w:t>、气流型脱粒机工作原理：模型。</w:t>
            </w:r>
            <w:r>
              <w:rPr>
                <w:rFonts w:ascii="宋体" w:hAnsi="宋体" w:cs="宋体" w:hint="eastAsia"/>
                <w:color w:val="000000"/>
                <w:kern w:val="0"/>
                <w:szCs w:val="21"/>
                <w:lang/>
              </w:rPr>
              <w:br/>
              <w:t>39</w:t>
            </w:r>
            <w:r>
              <w:rPr>
                <w:rFonts w:ascii="宋体" w:hAnsi="宋体" w:cs="宋体" w:hint="eastAsia"/>
                <w:color w:val="000000"/>
                <w:kern w:val="0"/>
                <w:szCs w:val="21"/>
                <w:lang/>
              </w:rPr>
              <w:t>、筛子与风机配合的清粮装置：动画视频。</w:t>
            </w:r>
            <w:r>
              <w:rPr>
                <w:rFonts w:ascii="宋体" w:hAnsi="宋体" w:cs="宋体" w:hint="eastAsia"/>
                <w:color w:val="000000"/>
                <w:kern w:val="0"/>
                <w:szCs w:val="21"/>
                <w:lang/>
              </w:rPr>
              <w:br/>
              <w:t>40</w:t>
            </w:r>
            <w:r>
              <w:rPr>
                <w:rFonts w:ascii="宋体" w:hAnsi="宋体" w:cs="宋体" w:hint="eastAsia"/>
                <w:color w:val="000000"/>
                <w:kern w:val="0"/>
                <w:szCs w:val="21"/>
                <w:lang/>
              </w:rPr>
              <w:t>、谷物联合收割机结构展示：模型。</w:t>
            </w:r>
            <w:r>
              <w:rPr>
                <w:rFonts w:ascii="宋体" w:hAnsi="宋体" w:cs="宋体" w:hint="eastAsia"/>
                <w:color w:val="000000"/>
                <w:kern w:val="0"/>
                <w:szCs w:val="21"/>
                <w:lang/>
              </w:rPr>
              <w:br/>
              <w:t>41</w:t>
            </w:r>
            <w:r>
              <w:rPr>
                <w:rFonts w:ascii="宋体" w:hAnsi="宋体" w:cs="宋体" w:hint="eastAsia"/>
                <w:color w:val="000000"/>
                <w:kern w:val="0"/>
                <w:szCs w:val="21"/>
                <w:lang/>
              </w:rPr>
              <w:t>、玉米联合收获机：模型</w:t>
            </w:r>
            <w:r>
              <w:rPr>
                <w:rFonts w:ascii="宋体" w:hAnsi="宋体" w:cs="宋体" w:hint="eastAsia"/>
                <w:color w:val="000000"/>
                <w:kern w:val="0"/>
                <w:szCs w:val="21"/>
                <w:lang/>
              </w:rPr>
              <w:t>+</w:t>
            </w:r>
            <w:r>
              <w:rPr>
                <w:rFonts w:ascii="宋体" w:hAnsi="宋体" w:cs="宋体" w:hint="eastAsia"/>
                <w:color w:val="000000"/>
                <w:kern w:val="0"/>
                <w:szCs w:val="21"/>
                <w:lang/>
              </w:rPr>
              <w:t>动画视频。</w:t>
            </w:r>
            <w:r>
              <w:rPr>
                <w:rFonts w:ascii="宋体" w:hAnsi="宋体" w:cs="宋体" w:hint="eastAsia"/>
                <w:color w:val="000000"/>
                <w:kern w:val="0"/>
                <w:szCs w:val="21"/>
                <w:lang/>
              </w:rPr>
              <w:br/>
              <w:t>42</w:t>
            </w:r>
            <w:r>
              <w:rPr>
                <w:rFonts w:ascii="宋体" w:hAnsi="宋体" w:cs="宋体" w:hint="eastAsia"/>
                <w:color w:val="000000"/>
                <w:kern w:val="0"/>
                <w:szCs w:val="21"/>
                <w:lang/>
              </w:rPr>
              <w:t>、玉米联合收获机工作原理展示：动画视频。</w:t>
            </w:r>
            <w:r>
              <w:rPr>
                <w:rFonts w:ascii="宋体" w:hAnsi="宋体" w:cs="宋体" w:hint="eastAsia"/>
                <w:color w:val="000000"/>
                <w:kern w:val="0"/>
                <w:szCs w:val="21"/>
                <w:lang/>
              </w:rPr>
              <w:br/>
              <w:t>43</w:t>
            </w:r>
            <w:r>
              <w:rPr>
                <w:rFonts w:ascii="宋体" w:hAnsi="宋体" w:cs="宋体" w:hint="eastAsia"/>
                <w:color w:val="000000"/>
                <w:kern w:val="0"/>
                <w:szCs w:val="21"/>
                <w:lang/>
              </w:rPr>
              <w:t>、谷物联合收获机工作原理展示：模型</w:t>
            </w:r>
            <w:r>
              <w:rPr>
                <w:rFonts w:ascii="宋体" w:hAnsi="宋体" w:cs="宋体" w:hint="eastAsia"/>
                <w:color w:val="000000"/>
                <w:kern w:val="0"/>
                <w:szCs w:val="21"/>
                <w:lang/>
              </w:rPr>
              <w:t>+</w:t>
            </w:r>
            <w:r>
              <w:rPr>
                <w:rFonts w:ascii="宋体" w:hAnsi="宋体" w:cs="宋体" w:hint="eastAsia"/>
                <w:color w:val="000000"/>
                <w:kern w:val="0"/>
                <w:szCs w:val="21"/>
                <w:lang/>
              </w:rPr>
              <w:t>动画视频。</w:t>
            </w:r>
            <w:r>
              <w:rPr>
                <w:rFonts w:ascii="宋体" w:hAnsi="宋体" w:cs="宋体" w:hint="eastAsia"/>
                <w:color w:val="000000"/>
                <w:kern w:val="0"/>
                <w:szCs w:val="21"/>
                <w:lang/>
              </w:rPr>
              <w:br/>
              <w:t>44</w:t>
            </w:r>
            <w:r>
              <w:rPr>
                <w:rFonts w:ascii="宋体" w:hAnsi="宋体" w:cs="宋体" w:hint="eastAsia"/>
                <w:color w:val="000000"/>
                <w:kern w:val="0"/>
                <w:szCs w:val="21"/>
                <w:lang/>
              </w:rPr>
              <w:t>、苹果收获机：模型。</w:t>
            </w:r>
          </w:p>
        </w:tc>
      </w:tr>
      <w:tr w:rsidR="00A314FE">
        <w:trPr>
          <w:trHeight w:val="567"/>
          <w:jc w:val="center"/>
        </w:trPr>
        <w:tc>
          <w:tcPr>
            <w:tcW w:w="455" w:type="dxa"/>
            <w:tcBorders>
              <w:top w:val="single" w:sz="4" w:space="0" w:color="auto"/>
            </w:tcBorders>
            <w:shd w:val="clear" w:color="auto" w:fill="auto"/>
            <w:vAlign w:val="center"/>
          </w:tcPr>
          <w:p w:rsidR="00A314FE" w:rsidRDefault="00026A1B">
            <w:pPr>
              <w:widowControl/>
              <w:spacing w:line="360" w:lineRule="auto"/>
              <w:jc w:val="right"/>
              <w:textAlignment w:val="center"/>
              <w:rPr>
                <w:rFonts w:ascii="宋体" w:hAnsi="宋体" w:cs="宋体"/>
                <w:color w:val="000000"/>
                <w:kern w:val="0"/>
                <w:szCs w:val="21"/>
                <w:lang/>
              </w:rPr>
            </w:pPr>
            <w:r>
              <w:rPr>
                <w:rFonts w:ascii="宋体" w:hAnsi="宋体" w:cs="宋体" w:hint="eastAsia"/>
                <w:color w:val="000000"/>
                <w:kern w:val="0"/>
                <w:szCs w:val="21"/>
                <w:lang/>
              </w:rPr>
              <w:lastRenderedPageBreak/>
              <w:t>46</w:t>
            </w:r>
          </w:p>
        </w:tc>
        <w:tc>
          <w:tcPr>
            <w:tcW w:w="1103"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无人机育训资源</w:t>
            </w:r>
          </w:p>
        </w:tc>
        <w:tc>
          <w:tcPr>
            <w:tcW w:w="575" w:type="dxa"/>
            <w:tcBorders>
              <w:top w:val="single" w:sz="4" w:space="0" w:color="auto"/>
            </w:tcBorders>
            <w:shd w:val="clear" w:color="auto" w:fill="FFFFFF"/>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584" w:type="dxa"/>
            <w:tcBorders>
              <w:top w:val="single" w:sz="4" w:space="0" w:color="auto"/>
            </w:tcBorders>
            <w:shd w:val="clear" w:color="auto" w:fill="auto"/>
            <w:vAlign w:val="center"/>
          </w:tcPr>
          <w:p w:rsidR="00A314FE" w:rsidRDefault="00026A1B">
            <w:pPr>
              <w:pStyle w:val="Default"/>
              <w:spacing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7227" w:type="dxa"/>
            <w:tcBorders>
              <w:top w:val="single" w:sz="4" w:space="0" w:color="auto"/>
            </w:tcBorders>
            <w:shd w:val="clear" w:color="auto" w:fill="auto"/>
            <w:vAlign w:val="center"/>
          </w:tcPr>
          <w:p w:rsidR="00A314FE" w:rsidRDefault="00026A1B">
            <w:pPr>
              <w:spacing w:line="360" w:lineRule="auto"/>
              <w:rPr>
                <w:rFonts w:ascii="宋体" w:hAnsi="宋体" w:cs="宋体"/>
                <w:color w:val="000000"/>
                <w:kern w:val="0"/>
                <w:szCs w:val="21"/>
                <w:lang/>
              </w:rPr>
            </w:pPr>
            <w:r>
              <w:rPr>
                <w:rFonts w:ascii="宋体" w:hAnsi="宋体" w:cs="宋体" w:hint="eastAsia"/>
                <w:color w:val="000000"/>
                <w:kern w:val="0"/>
                <w:szCs w:val="21"/>
                <w:lang/>
              </w:rPr>
              <w:t>一、基本要求：</w:t>
            </w:r>
          </w:p>
          <w:p w:rsidR="00A314FE" w:rsidRDefault="00026A1B">
            <w:pPr>
              <w:spacing w:line="360" w:lineRule="auto"/>
              <w:rPr>
                <w:rFonts w:ascii="宋体" w:hAnsi="宋体" w:cs="宋体"/>
                <w:color w:val="000000" w:themeColor="text1"/>
                <w:szCs w:val="21"/>
              </w:rPr>
            </w:pPr>
            <w:r>
              <w:rPr>
                <w:rFonts w:ascii="宋体" w:hAnsi="宋体" w:cs="宋体" w:hint="eastAsia"/>
                <w:color w:val="000000"/>
                <w:kern w:val="0"/>
                <w:szCs w:val="21"/>
                <w:lang/>
              </w:rPr>
              <w:t>1</w:t>
            </w:r>
            <w:r>
              <w:rPr>
                <w:rFonts w:ascii="宋体" w:hAnsi="宋体" w:cs="宋体" w:hint="eastAsia"/>
                <w:color w:val="000000"/>
                <w:kern w:val="0"/>
                <w:szCs w:val="21"/>
                <w:lang/>
              </w:rPr>
              <w:t>、“农业无人机教学系统”课程资源包，支持黑板触控交互普通版、支持黑板交互</w:t>
            </w:r>
            <w:r>
              <w:rPr>
                <w:rFonts w:ascii="宋体" w:hAnsi="宋体" w:cs="宋体" w:hint="eastAsia"/>
                <w:color w:val="000000"/>
                <w:kern w:val="0"/>
                <w:szCs w:val="21"/>
                <w:lang/>
              </w:rPr>
              <w:t>3D</w:t>
            </w:r>
            <w:r>
              <w:rPr>
                <w:rFonts w:ascii="宋体" w:hAnsi="宋体" w:cs="宋体" w:hint="eastAsia"/>
                <w:color w:val="000000"/>
                <w:kern w:val="0"/>
                <w:szCs w:val="21"/>
                <w:lang/>
              </w:rPr>
              <w:t>空间立体版。</w:t>
            </w:r>
            <w:r>
              <w:rPr>
                <w:rFonts w:ascii="宋体" w:hAnsi="宋体" w:cs="宋体" w:hint="eastAsia"/>
                <w:color w:val="000000"/>
                <w:kern w:val="0"/>
                <w:szCs w:val="21"/>
                <w:lang/>
              </w:rPr>
              <w:br/>
              <w:t>2</w:t>
            </w:r>
            <w:r>
              <w:rPr>
                <w:rFonts w:ascii="宋体" w:hAnsi="宋体" w:cs="宋体" w:hint="eastAsia"/>
                <w:color w:val="000000"/>
                <w:kern w:val="0"/>
                <w:szCs w:val="21"/>
                <w:lang/>
              </w:rPr>
              <w:t>、黑板触控交互普通版：软件支持黑板触控交互操作，支持</w:t>
            </w:r>
            <w:r>
              <w:rPr>
                <w:rFonts w:ascii="宋体" w:hAnsi="宋体" w:cs="宋体" w:hint="eastAsia"/>
                <w:color w:val="000000"/>
                <w:kern w:val="0"/>
                <w:szCs w:val="21"/>
                <w:lang/>
              </w:rPr>
              <w:t>PPT</w:t>
            </w:r>
            <w:r>
              <w:rPr>
                <w:rFonts w:ascii="宋体" w:hAnsi="宋体" w:cs="宋体" w:hint="eastAsia"/>
                <w:color w:val="000000"/>
                <w:kern w:val="0"/>
                <w:szCs w:val="21"/>
                <w:lang/>
              </w:rPr>
              <w:t>链接资源包，</w:t>
            </w:r>
            <w:r>
              <w:rPr>
                <w:rFonts w:ascii="宋体" w:hAnsi="宋体" w:cs="宋体" w:hint="eastAsia"/>
                <w:color w:val="000000"/>
                <w:kern w:val="0"/>
                <w:szCs w:val="21"/>
                <w:lang/>
              </w:rPr>
              <w:t>PPT</w:t>
            </w:r>
            <w:r>
              <w:rPr>
                <w:rFonts w:ascii="宋体" w:hAnsi="宋体" w:cs="宋体" w:hint="eastAsia"/>
                <w:color w:val="000000"/>
                <w:kern w:val="0"/>
                <w:szCs w:val="21"/>
                <w:lang/>
              </w:rPr>
              <w:t>演示中，可随时触发资源，进行触摸互动操作，包括模型交互、动画交互等。</w:t>
            </w:r>
            <w:r>
              <w:rPr>
                <w:rFonts w:ascii="宋体" w:hAnsi="宋体" w:cs="宋体" w:hint="eastAsia"/>
                <w:color w:val="000000"/>
                <w:kern w:val="0"/>
                <w:szCs w:val="21"/>
                <w:lang/>
              </w:rPr>
              <w:br/>
              <w:t>3</w:t>
            </w:r>
            <w:r>
              <w:rPr>
                <w:rFonts w:ascii="宋体" w:hAnsi="宋体" w:cs="宋体" w:hint="eastAsia"/>
                <w:color w:val="000000"/>
                <w:kern w:val="0"/>
                <w:szCs w:val="21"/>
                <w:lang/>
              </w:rPr>
              <w:t>、黑板交互</w:t>
            </w:r>
            <w:r>
              <w:rPr>
                <w:rFonts w:ascii="宋体" w:hAnsi="宋体" w:cs="宋体" w:hint="eastAsia"/>
                <w:color w:val="000000"/>
                <w:kern w:val="0"/>
                <w:szCs w:val="21"/>
                <w:lang/>
              </w:rPr>
              <w:t>3D</w:t>
            </w:r>
            <w:r>
              <w:rPr>
                <w:rFonts w:ascii="宋体" w:hAnsi="宋体" w:cs="宋体" w:hint="eastAsia"/>
                <w:color w:val="000000"/>
                <w:kern w:val="0"/>
                <w:szCs w:val="21"/>
                <w:lang/>
              </w:rPr>
              <w:t>空间立体版：用户佩带</w:t>
            </w:r>
            <w:r>
              <w:rPr>
                <w:rFonts w:ascii="宋体" w:hAnsi="宋体" w:cs="宋体" w:hint="eastAsia"/>
                <w:color w:val="000000"/>
                <w:kern w:val="0"/>
                <w:szCs w:val="21"/>
                <w:lang/>
              </w:rPr>
              <w:t>3D</w:t>
            </w:r>
            <w:r>
              <w:rPr>
                <w:rFonts w:ascii="宋体" w:hAnsi="宋体" w:cs="宋体" w:hint="eastAsia"/>
                <w:color w:val="000000"/>
                <w:kern w:val="0"/>
                <w:szCs w:val="21"/>
                <w:lang/>
              </w:rPr>
              <w:t>眼镜，可以看到立体模型，教师可以通过鼠标进行互动操作。</w:t>
            </w:r>
            <w:r>
              <w:rPr>
                <w:rFonts w:ascii="宋体" w:hAnsi="宋体" w:cs="宋体" w:hint="eastAsia"/>
                <w:color w:val="000000"/>
                <w:kern w:val="0"/>
                <w:szCs w:val="21"/>
                <w:lang/>
              </w:rPr>
              <w:br/>
              <w:t>4</w:t>
            </w:r>
            <w:r>
              <w:rPr>
                <w:rFonts w:ascii="宋体" w:hAnsi="宋体" w:cs="宋体" w:hint="eastAsia"/>
                <w:color w:val="000000"/>
                <w:kern w:val="0"/>
                <w:szCs w:val="21"/>
                <w:lang/>
              </w:rPr>
              <w:t>、知识点文件不少于</w:t>
            </w:r>
            <w:r>
              <w:rPr>
                <w:rFonts w:ascii="宋体" w:hAnsi="宋体" w:cs="宋体" w:hint="eastAsia"/>
                <w:color w:val="000000"/>
                <w:kern w:val="0"/>
                <w:szCs w:val="21"/>
                <w:lang/>
              </w:rPr>
              <w:t>40</w:t>
            </w:r>
            <w:r>
              <w:rPr>
                <w:rFonts w:ascii="宋体" w:hAnsi="宋体" w:cs="宋体" w:hint="eastAsia"/>
                <w:color w:val="000000"/>
                <w:kern w:val="0"/>
                <w:szCs w:val="21"/>
                <w:lang/>
              </w:rPr>
              <w:t>个。</w:t>
            </w:r>
            <w:r>
              <w:rPr>
                <w:rFonts w:ascii="宋体" w:hAnsi="宋体" w:cs="宋体" w:hint="eastAsia"/>
                <w:color w:val="000000"/>
                <w:kern w:val="0"/>
                <w:szCs w:val="21"/>
                <w:lang/>
              </w:rPr>
              <w:br/>
              <w:t>5</w:t>
            </w:r>
            <w:r>
              <w:rPr>
                <w:rFonts w:ascii="宋体" w:hAnsi="宋体" w:cs="宋体" w:hint="eastAsia"/>
                <w:color w:val="000000"/>
                <w:kern w:val="0"/>
                <w:szCs w:val="21"/>
                <w:lang/>
              </w:rPr>
              <w:t>、详细内容</w:t>
            </w:r>
            <w:r>
              <w:rPr>
                <w:rFonts w:ascii="宋体" w:hAnsi="宋体" w:cs="宋体" w:hint="eastAsia"/>
                <w:color w:val="000000"/>
                <w:kern w:val="0"/>
                <w:szCs w:val="21"/>
                <w:lang/>
              </w:rPr>
              <w:br/>
              <w:t xml:space="preserve">  </w:t>
            </w:r>
            <w:r>
              <w:rPr>
                <w:rFonts w:ascii="宋体" w:hAnsi="宋体" w:cs="宋体" w:hint="eastAsia"/>
                <w:color w:val="000000"/>
                <w:kern w:val="0"/>
                <w:szCs w:val="21"/>
                <w:lang/>
              </w:rPr>
              <w:t>根据教学大纲要求，筛选知识要点，基于虚拟仿真技术，将主要知识要点附加到三维模型之上，综合采用三维动画、三维模型、三维交互、二维互</w:t>
            </w:r>
            <w:r>
              <w:rPr>
                <w:rFonts w:ascii="宋体" w:hAnsi="宋体" w:cs="宋体" w:hint="eastAsia"/>
                <w:color w:val="000000"/>
                <w:kern w:val="0"/>
                <w:szCs w:val="21"/>
                <w:lang/>
              </w:rPr>
              <w:t>动等多种形式，实现了知识内容的三维可视化。界面友好，交互操作方便。</w:t>
            </w:r>
            <w:r>
              <w:rPr>
                <w:rFonts w:ascii="宋体" w:hAnsi="宋体" w:cs="宋体" w:hint="eastAsia"/>
                <w:color w:val="000000"/>
                <w:kern w:val="0"/>
                <w:szCs w:val="21"/>
                <w:lang/>
              </w:rPr>
              <w:br/>
            </w:r>
            <w:r>
              <w:rPr>
                <w:rFonts w:ascii="宋体" w:hAnsi="宋体" w:cs="宋体" w:hint="eastAsia"/>
                <w:color w:val="000000"/>
                <w:kern w:val="0"/>
                <w:szCs w:val="21"/>
                <w:lang/>
              </w:rPr>
              <w:t>二、技术要求：</w:t>
            </w:r>
            <w:r>
              <w:rPr>
                <w:rFonts w:ascii="宋体" w:hAnsi="宋体" w:cs="宋体" w:hint="eastAsia"/>
                <w:color w:val="000000"/>
                <w:kern w:val="0"/>
                <w:szCs w:val="21"/>
                <w:lang/>
              </w:rPr>
              <w:br/>
              <w:t>1</w:t>
            </w:r>
            <w:r>
              <w:rPr>
                <w:rFonts w:ascii="宋体" w:hAnsi="宋体" w:cs="宋体" w:hint="eastAsia"/>
                <w:color w:val="000000"/>
                <w:kern w:val="0"/>
                <w:szCs w:val="21"/>
                <w:lang/>
              </w:rPr>
              <w:t>、模型展示，三维模型可以通过触摸操作自由旋转、缩放、平移观察。</w:t>
            </w:r>
            <w:r>
              <w:rPr>
                <w:rFonts w:ascii="宋体" w:hAnsi="宋体" w:cs="宋体" w:hint="eastAsia"/>
                <w:color w:val="000000"/>
                <w:kern w:val="0"/>
                <w:szCs w:val="21"/>
                <w:lang/>
              </w:rPr>
              <w:br/>
              <w:t>2</w:t>
            </w:r>
            <w:r>
              <w:rPr>
                <w:rFonts w:ascii="宋体" w:hAnsi="宋体" w:cs="宋体" w:hint="eastAsia"/>
                <w:color w:val="000000"/>
                <w:kern w:val="0"/>
                <w:szCs w:val="21"/>
                <w:lang/>
              </w:rPr>
              <w:t>、知识热点，模型之上添加感应热点，单击等触发方式弹出图文介绍等。</w:t>
            </w:r>
            <w:r>
              <w:rPr>
                <w:rFonts w:ascii="宋体" w:hAnsi="宋体" w:cs="宋体" w:hint="eastAsia"/>
                <w:color w:val="000000"/>
                <w:kern w:val="0"/>
                <w:szCs w:val="21"/>
                <w:lang/>
              </w:rPr>
              <w:br/>
              <w:t>3</w:t>
            </w:r>
            <w:r>
              <w:rPr>
                <w:rFonts w:ascii="宋体" w:hAnsi="宋体" w:cs="宋体" w:hint="eastAsia"/>
                <w:color w:val="000000"/>
                <w:kern w:val="0"/>
                <w:szCs w:val="21"/>
                <w:lang/>
              </w:rPr>
              <w:t>、三维动作，模型动态播放拆装、工作原理等过程，同时可以通过触摸任意</w:t>
            </w:r>
            <w:r>
              <w:rPr>
                <w:rFonts w:ascii="宋体" w:hAnsi="宋体" w:cs="宋体" w:hint="eastAsia"/>
                <w:color w:val="000000"/>
                <w:kern w:val="0"/>
                <w:szCs w:val="21"/>
                <w:lang/>
              </w:rPr>
              <w:lastRenderedPageBreak/>
              <w:t>旋转缩放观察模型等，自由控制播放进度。</w:t>
            </w:r>
            <w:r>
              <w:rPr>
                <w:rFonts w:ascii="宋体" w:hAnsi="宋体" w:cs="宋体" w:hint="eastAsia"/>
                <w:color w:val="000000"/>
                <w:kern w:val="0"/>
                <w:szCs w:val="21"/>
                <w:lang/>
              </w:rPr>
              <w:br/>
              <w:t>4</w:t>
            </w:r>
            <w:r>
              <w:rPr>
                <w:rFonts w:ascii="宋体" w:hAnsi="宋体" w:cs="宋体" w:hint="eastAsia"/>
                <w:color w:val="000000"/>
                <w:kern w:val="0"/>
                <w:szCs w:val="21"/>
                <w:lang/>
              </w:rPr>
              <w:t>、三维动画，形象化展示工作原理、运动过程等，可自由控制播放进度。</w:t>
            </w:r>
            <w:r>
              <w:rPr>
                <w:rFonts w:ascii="宋体" w:hAnsi="宋体" w:cs="宋体" w:hint="eastAsia"/>
                <w:color w:val="000000"/>
                <w:kern w:val="0"/>
                <w:szCs w:val="21"/>
                <w:lang/>
              </w:rPr>
              <w:br/>
              <w:t>5</w:t>
            </w:r>
            <w:r>
              <w:rPr>
                <w:rFonts w:ascii="宋体" w:hAnsi="宋体" w:cs="宋体" w:hint="eastAsia"/>
                <w:color w:val="000000"/>
                <w:kern w:val="0"/>
                <w:szCs w:val="21"/>
                <w:lang/>
              </w:rPr>
              <w:t>、平面互动，二维画面动态展示运动过程。</w:t>
            </w:r>
            <w:r>
              <w:rPr>
                <w:rFonts w:ascii="宋体" w:hAnsi="宋体" w:cs="宋体" w:hint="eastAsia"/>
                <w:color w:val="000000"/>
                <w:kern w:val="0"/>
                <w:szCs w:val="21"/>
                <w:lang/>
              </w:rPr>
              <w:br/>
              <w:t>6</w:t>
            </w:r>
            <w:r>
              <w:rPr>
                <w:rFonts w:ascii="宋体" w:hAnsi="宋体" w:cs="宋体" w:hint="eastAsia"/>
                <w:color w:val="000000"/>
                <w:kern w:val="0"/>
                <w:szCs w:val="21"/>
                <w:lang/>
              </w:rPr>
              <w:t>、二维、三维结合展示知识要点。</w:t>
            </w:r>
            <w:r>
              <w:rPr>
                <w:rFonts w:ascii="宋体" w:hAnsi="宋体" w:cs="宋体" w:hint="eastAsia"/>
                <w:color w:val="000000"/>
                <w:kern w:val="0"/>
                <w:szCs w:val="21"/>
                <w:lang/>
              </w:rPr>
              <w:br/>
            </w:r>
            <w:r>
              <w:rPr>
                <w:rFonts w:ascii="宋体" w:hAnsi="宋体" w:cs="宋体" w:hint="eastAsia"/>
                <w:color w:val="000000"/>
                <w:kern w:val="0"/>
                <w:szCs w:val="21"/>
                <w:lang/>
              </w:rPr>
              <w:t>三、资源项目：</w:t>
            </w:r>
            <w:r>
              <w:rPr>
                <w:rFonts w:ascii="宋体" w:hAnsi="宋体" w:cs="宋体" w:hint="eastAsia"/>
                <w:color w:val="000000"/>
                <w:kern w:val="0"/>
                <w:szCs w:val="21"/>
                <w:lang/>
              </w:rPr>
              <w:br/>
              <w:t>1</w:t>
            </w:r>
            <w:r>
              <w:rPr>
                <w:rFonts w:ascii="宋体" w:hAnsi="宋体" w:cs="宋体" w:hint="eastAsia"/>
                <w:color w:val="000000"/>
                <w:kern w:val="0"/>
                <w:szCs w:val="21"/>
                <w:lang/>
              </w:rPr>
              <w:t>、无人机组装与调试：动画</w:t>
            </w:r>
            <w:r>
              <w:rPr>
                <w:rFonts w:ascii="宋体" w:hAnsi="宋体" w:cs="宋体" w:hint="eastAsia"/>
                <w:color w:val="000000"/>
                <w:kern w:val="0"/>
                <w:szCs w:val="21"/>
                <w:lang/>
              </w:rPr>
              <w:t>视频。</w:t>
            </w:r>
            <w:r>
              <w:rPr>
                <w:rFonts w:ascii="宋体" w:hAnsi="宋体" w:cs="宋体" w:hint="eastAsia"/>
                <w:color w:val="000000"/>
                <w:kern w:val="0"/>
                <w:szCs w:val="21"/>
                <w:lang/>
              </w:rPr>
              <w:br/>
              <w:t>2</w:t>
            </w:r>
            <w:r>
              <w:rPr>
                <w:rFonts w:ascii="宋体" w:hAnsi="宋体" w:cs="宋体" w:hint="eastAsia"/>
                <w:color w:val="000000"/>
                <w:kern w:val="0"/>
                <w:szCs w:val="21"/>
                <w:lang/>
              </w:rPr>
              <w:t>、空气动力学与飞行原理：动画视频。</w:t>
            </w:r>
            <w:r>
              <w:rPr>
                <w:rFonts w:ascii="宋体" w:hAnsi="宋体" w:cs="宋体" w:hint="eastAsia"/>
                <w:color w:val="000000"/>
                <w:kern w:val="0"/>
                <w:szCs w:val="21"/>
                <w:lang/>
              </w:rPr>
              <w:br/>
              <w:t>3</w:t>
            </w:r>
            <w:r>
              <w:rPr>
                <w:rFonts w:ascii="宋体" w:hAnsi="宋体" w:cs="宋体" w:hint="eastAsia"/>
                <w:color w:val="000000"/>
                <w:kern w:val="0"/>
                <w:szCs w:val="21"/>
                <w:lang/>
              </w:rPr>
              <w:t>、传感器与检测技术应用：动画视频。</w:t>
            </w:r>
            <w:r>
              <w:rPr>
                <w:rFonts w:ascii="宋体" w:hAnsi="宋体" w:cs="宋体" w:hint="eastAsia"/>
                <w:color w:val="000000"/>
                <w:kern w:val="0"/>
                <w:szCs w:val="21"/>
                <w:lang/>
              </w:rPr>
              <w:br/>
              <w:t>4</w:t>
            </w:r>
            <w:r>
              <w:rPr>
                <w:rFonts w:ascii="宋体" w:hAnsi="宋体" w:cs="宋体" w:hint="eastAsia"/>
                <w:color w:val="000000"/>
                <w:kern w:val="0"/>
                <w:szCs w:val="21"/>
                <w:lang/>
              </w:rPr>
              <w:t>、无人机操控技术：动画视频。</w:t>
            </w:r>
            <w:r>
              <w:rPr>
                <w:rFonts w:ascii="宋体" w:hAnsi="宋体" w:cs="宋体" w:hint="eastAsia"/>
                <w:color w:val="000000"/>
                <w:kern w:val="0"/>
                <w:szCs w:val="21"/>
                <w:lang/>
              </w:rPr>
              <w:br/>
              <w:t>5</w:t>
            </w:r>
            <w:r>
              <w:rPr>
                <w:rFonts w:ascii="宋体" w:hAnsi="宋体" w:cs="宋体" w:hint="eastAsia"/>
                <w:color w:val="000000"/>
                <w:kern w:val="0"/>
                <w:szCs w:val="21"/>
                <w:lang/>
              </w:rPr>
              <w:t>、单片机与嵌入式系统：动画视频。</w:t>
            </w:r>
            <w:r>
              <w:rPr>
                <w:rFonts w:ascii="宋体" w:hAnsi="宋体" w:cs="宋体" w:hint="eastAsia"/>
                <w:color w:val="000000"/>
                <w:kern w:val="0"/>
                <w:szCs w:val="21"/>
                <w:lang/>
              </w:rPr>
              <w:br/>
              <w:t>6</w:t>
            </w:r>
            <w:r>
              <w:rPr>
                <w:rFonts w:ascii="宋体" w:hAnsi="宋体" w:cs="宋体" w:hint="eastAsia"/>
                <w:color w:val="000000"/>
                <w:kern w:val="0"/>
                <w:szCs w:val="21"/>
                <w:lang/>
              </w:rPr>
              <w:t>、无人机结构与系统：动画视频。</w:t>
            </w:r>
            <w:r>
              <w:rPr>
                <w:rFonts w:ascii="宋体" w:hAnsi="宋体" w:cs="宋体" w:hint="eastAsia"/>
                <w:color w:val="000000"/>
                <w:kern w:val="0"/>
                <w:szCs w:val="21"/>
                <w:lang/>
              </w:rPr>
              <w:br/>
              <w:t>7</w:t>
            </w:r>
            <w:r>
              <w:rPr>
                <w:rFonts w:ascii="宋体" w:hAnsi="宋体" w:cs="宋体" w:hint="eastAsia"/>
                <w:color w:val="000000"/>
                <w:kern w:val="0"/>
                <w:szCs w:val="21"/>
                <w:lang/>
              </w:rPr>
              <w:t>、无人机维护技术：动画视频。</w:t>
            </w:r>
            <w:r>
              <w:rPr>
                <w:rFonts w:ascii="宋体" w:hAnsi="宋体" w:cs="宋体" w:hint="eastAsia"/>
                <w:color w:val="000000"/>
                <w:kern w:val="0"/>
                <w:szCs w:val="21"/>
                <w:lang/>
              </w:rPr>
              <w:br/>
              <w:t>8</w:t>
            </w:r>
            <w:r>
              <w:rPr>
                <w:rFonts w:ascii="宋体" w:hAnsi="宋体" w:cs="宋体" w:hint="eastAsia"/>
                <w:color w:val="000000"/>
                <w:kern w:val="0"/>
                <w:szCs w:val="21"/>
                <w:lang/>
              </w:rPr>
              <w:t>、无人机巡线技术：动画视频。</w:t>
            </w:r>
            <w:r>
              <w:rPr>
                <w:rFonts w:ascii="宋体" w:hAnsi="宋体" w:cs="宋体" w:hint="eastAsia"/>
                <w:color w:val="000000"/>
                <w:kern w:val="0"/>
                <w:szCs w:val="21"/>
                <w:lang/>
              </w:rPr>
              <w:br/>
              <w:t>9</w:t>
            </w:r>
            <w:r>
              <w:rPr>
                <w:rFonts w:ascii="宋体" w:hAnsi="宋体" w:cs="宋体" w:hint="eastAsia"/>
                <w:color w:val="000000"/>
                <w:kern w:val="0"/>
                <w:szCs w:val="21"/>
                <w:lang/>
              </w:rPr>
              <w:t>、无人机植保技术：动画视频。</w:t>
            </w:r>
            <w:r>
              <w:rPr>
                <w:rFonts w:ascii="宋体" w:hAnsi="宋体" w:cs="宋体" w:hint="eastAsia"/>
                <w:color w:val="000000"/>
                <w:kern w:val="0"/>
                <w:szCs w:val="21"/>
                <w:lang/>
              </w:rPr>
              <w:br/>
              <w:t>10</w:t>
            </w:r>
            <w:r>
              <w:rPr>
                <w:rFonts w:ascii="宋体" w:hAnsi="宋体" w:cs="宋体" w:hint="eastAsia"/>
                <w:color w:val="000000"/>
                <w:kern w:val="0"/>
                <w:szCs w:val="21"/>
                <w:lang/>
              </w:rPr>
              <w:t>、无人机管控与航迹规划：动画视频。</w:t>
            </w:r>
            <w:r>
              <w:rPr>
                <w:rFonts w:ascii="宋体" w:hAnsi="宋体" w:cs="宋体" w:hint="eastAsia"/>
                <w:color w:val="000000"/>
                <w:kern w:val="0"/>
                <w:szCs w:val="21"/>
                <w:lang/>
              </w:rPr>
              <w:br/>
              <w:t>11</w:t>
            </w:r>
            <w:r>
              <w:rPr>
                <w:rFonts w:ascii="宋体" w:hAnsi="宋体" w:cs="宋体" w:hint="eastAsia"/>
                <w:color w:val="000000"/>
                <w:kern w:val="0"/>
                <w:szCs w:val="21"/>
                <w:lang/>
              </w:rPr>
              <w:t>、航测与三维建模技术：动画视频。</w:t>
            </w:r>
          </w:p>
        </w:tc>
      </w:tr>
      <w:tr w:rsidR="00A314FE">
        <w:trPr>
          <w:trHeight w:val="567"/>
          <w:jc w:val="center"/>
        </w:trPr>
        <w:tc>
          <w:tcPr>
            <w:tcW w:w="9944" w:type="dxa"/>
            <w:gridSpan w:val="5"/>
            <w:tcBorders>
              <w:top w:val="single" w:sz="4" w:space="0" w:color="auto"/>
              <w:bottom w:val="single" w:sz="4" w:space="0" w:color="auto"/>
            </w:tcBorders>
            <w:shd w:val="clear" w:color="auto" w:fill="auto"/>
            <w:vAlign w:val="center"/>
          </w:tcPr>
          <w:p w:rsidR="00A314FE" w:rsidRDefault="00026A1B">
            <w:pPr>
              <w:widowControl/>
              <w:spacing w:line="360" w:lineRule="auto"/>
              <w:textAlignment w:val="center"/>
              <w:rPr>
                <w:rFonts w:ascii="宋体" w:hAnsi="宋体" w:cs="宋体"/>
                <w:color w:val="000000" w:themeColor="text1"/>
                <w:kern w:val="0"/>
                <w:szCs w:val="21"/>
                <w:lang/>
              </w:rPr>
            </w:pPr>
            <w:r>
              <w:rPr>
                <w:rFonts w:ascii="宋体" w:hAnsi="宋体" w:cs="宋体" w:hint="eastAsia"/>
                <w:b/>
                <w:bCs/>
                <w:color w:val="000000" w:themeColor="text1"/>
                <w:kern w:val="0"/>
                <w:szCs w:val="21"/>
                <w:lang/>
              </w:rPr>
              <w:lastRenderedPageBreak/>
              <w:t>一、</w:t>
            </w:r>
            <w:r>
              <w:rPr>
                <w:rFonts w:ascii="宋体" w:hAnsi="宋体" w:cs="宋体" w:hint="eastAsia"/>
                <w:b/>
                <w:bCs/>
                <w:color w:val="000000" w:themeColor="text1"/>
                <w:kern w:val="0"/>
                <w:szCs w:val="21"/>
                <w:lang/>
              </w:rPr>
              <w:t>商务条款</w:t>
            </w:r>
            <w:r>
              <w:rPr>
                <w:rFonts w:ascii="宋体" w:hAnsi="宋体" w:cs="宋体" w:hint="eastAsia"/>
                <w:b/>
                <w:bCs/>
                <w:color w:val="000000" w:themeColor="text1"/>
                <w:kern w:val="0"/>
                <w:szCs w:val="21"/>
                <w:lang/>
              </w:rPr>
              <w:t xml:space="preserve"> </w:t>
            </w:r>
          </w:p>
        </w:tc>
      </w:tr>
      <w:tr w:rsidR="00A314FE">
        <w:trPr>
          <w:trHeight w:val="567"/>
          <w:jc w:val="center"/>
        </w:trPr>
        <w:tc>
          <w:tcPr>
            <w:tcW w:w="1558" w:type="dxa"/>
            <w:gridSpan w:val="2"/>
            <w:tcBorders>
              <w:top w:val="single" w:sz="4" w:space="0" w:color="auto"/>
              <w:bottom w:val="single" w:sz="4" w:space="0" w:color="auto"/>
            </w:tcBorders>
            <w:shd w:val="clear" w:color="auto" w:fill="auto"/>
            <w:vAlign w:val="center"/>
          </w:tcPr>
          <w:p w:rsidR="00A314FE" w:rsidRDefault="00026A1B">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▲规范标准</w:t>
            </w:r>
          </w:p>
        </w:tc>
        <w:tc>
          <w:tcPr>
            <w:tcW w:w="8386" w:type="dxa"/>
            <w:gridSpan w:val="3"/>
            <w:tcBorders>
              <w:top w:val="single" w:sz="4" w:space="0" w:color="auto"/>
              <w:bottom w:val="single" w:sz="4" w:space="0" w:color="auto"/>
            </w:tcBorders>
            <w:shd w:val="clear" w:color="auto" w:fill="auto"/>
            <w:vAlign w:val="center"/>
          </w:tcPr>
          <w:p w:rsidR="00A314FE" w:rsidRDefault="00026A1B">
            <w:pPr>
              <w:spacing w:line="360" w:lineRule="auto"/>
              <w:jc w:val="left"/>
              <w:rPr>
                <w:rFonts w:ascii="宋体" w:hAnsi="宋体" w:cs="宋体"/>
                <w:color w:val="000000" w:themeColor="text1"/>
                <w:szCs w:val="21"/>
              </w:rPr>
            </w:pPr>
            <w:r>
              <w:rPr>
                <w:rFonts w:ascii="宋体" w:hAnsi="宋体" w:cs="宋体" w:hint="eastAsia"/>
                <w:color w:val="000000" w:themeColor="text1"/>
                <w:szCs w:val="21"/>
              </w:rPr>
              <w:t>采购标的需执行的国家标准、行业标准、地方标准或者其他标准、规范。多项标准的，按最新标准或较高标准执行。</w:t>
            </w:r>
          </w:p>
        </w:tc>
      </w:tr>
      <w:tr w:rsidR="00A314FE">
        <w:trPr>
          <w:trHeight w:val="567"/>
          <w:jc w:val="center"/>
        </w:trPr>
        <w:tc>
          <w:tcPr>
            <w:tcW w:w="1558" w:type="dxa"/>
            <w:gridSpan w:val="2"/>
            <w:tcBorders>
              <w:top w:val="single" w:sz="4" w:space="0" w:color="auto"/>
              <w:bottom w:val="single" w:sz="4" w:space="0" w:color="auto"/>
            </w:tcBorders>
            <w:shd w:val="clear" w:color="auto" w:fill="auto"/>
            <w:vAlign w:val="center"/>
          </w:tcPr>
          <w:p w:rsidR="00A314FE" w:rsidRDefault="00026A1B">
            <w:pPr>
              <w:widowControl/>
              <w:tabs>
                <w:tab w:val="left" w:pos="5450"/>
              </w:tabs>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szCs w:val="21"/>
              </w:rPr>
              <w:t>合同签订期</w:t>
            </w:r>
          </w:p>
        </w:tc>
        <w:tc>
          <w:tcPr>
            <w:tcW w:w="8386" w:type="dxa"/>
            <w:gridSpan w:val="3"/>
            <w:tcBorders>
              <w:top w:val="single" w:sz="4" w:space="0" w:color="auto"/>
              <w:bottom w:val="single" w:sz="4" w:space="0" w:color="auto"/>
            </w:tcBorders>
            <w:shd w:val="clear" w:color="auto" w:fill="auto"/>
            <w:vAlign w:val="center"/>
          </w:tcPr>
          <w:p w:rsidR="00A314FE" w:rsidRDefault="00026A1B">
            <w:pPr>
              <w:widowControl/>
              <w:tabs>
                <w:tab w:val="left" w:pos="5450"/>
              </w:tabs>
              <w:adjustRightInd w:val="0"/>
              <w:snapToGrid w:val="0"/>
              <w:spacing w:line="360" w:lineRule="auto"/>
              <w:rPr>
                <w:rFonts w:ascii="宋体" w:hAnsi="宋体" w:cs="宋体"/>
                <w:color w:val="000000" w:themeColor="text1"/>
                <w:szCs w:val="21"/>
              </w:rPr>
            </w:pPr>
            <w:r>
              <w:rPr>
                <w:rFonts w:ascii="宋体" w:hAnsi="宋体" w:cs="宋体" w:hint="eastAsia"/>
                <w:szCs w:val="21"/>
              </w:rPr>
              <w:t>自中标通知书发出之日起</w:t>
            </w:r>
            <w:r>
              <w:rPr>
                <w:rFonts w:ascii="宋体" w:hAnsi="宋体" w:cs="宋体" w:hint="eastAsia"/>
                <w:szCs w:val="21"/>
              </w:rPr>
              <w:t>25</w:t>
            </w:r>
            <w:r>
              <w:rPr>
                <w:rFonts w:ascii="宋体" w:hAnsi="宋体" w:cs="宋体" w:hint="eastAsia"/>
                <w:szCs w:val="21"/>
              </w:rPr>
              <w:t>日内。</w:t>
            </w:r>
          </w:p>
        </w:tc>
      </w:tr>
      <w:tr w:rsidR="00A314FE">
        <w:trPr>
          <w:trHeight w:val="567"/>
          <w:jc w:val="center"/>
        </w:trPr>
        <w:tc>
          <w:tcPr>
            <w:tcW w:w="1558" w:type="dxa"/>
            <w:gridSpan w:val="2"/>
            <w:tcBorders>
              <w:top w:val="single" w:sz="4" w:space="0" w:color="auto"/>
              <w:bottom w:val="single" w:sz="4" w:space="0" w:color="auto"/>
            </w:tcBorders>
            <w:shd w:val="clear" w:color="auto" w:fill="auto"/>
            <w:vAlign w:val="center"/>
          </w:tcPr>
          <w:p w:rsidR="00A314FE" w:rsidRDefault="00026A1B">
            <w:pPr>
              <w:widowControl/>
              <w:spacing w:line="360" w:lineRule="auto"/>
              <w:jc w:val="center"/>
              <w:textAlignment w:val="top"/>
              <w:rPr>
                <w:rFonts w:ascii="宋体" w:hAnsi="宋体" w:cs="宋体"/>
                <w:color w:val="000000" w:themeColor="text1"/>
                <w:szCs w:val="21"/>
              </w:rPr>
            </w:pPr>
            <w:r>
              <w:rPr>
                <w:rFonts w:ascii="宋体" w:hAnsi="宋体" w:cs="宋体" w:hint="eastAsia"/>
                <w:color w:val="000000" w:themeColor="text1"/>
                <w:szCs w:val="21"/>
              </w:rPr>
              <w:t>▲交货时间及交货地点</w:t>
            </w:r>
          </w:p>
        </w:tc>
        <w:tc>
          <w:tcPr>
            <w:tcW w:w="8386" w:type="dxa"/>
            <w:gridSpan w:val="3"/>
            <w:tcBorders>
              <w:top w:val="single" w:sz="4" w:space="0" w:color="auto"/>
              <w:bottom w:val="single" w:sz="4" w:space="0" w:color="auto"/>
            </w:tcBorders>
            <w:shd w:val="clear" w:color="auto" w:fill="auto"/>
            <w:vAlign w:val="center"/>
          </w:tcPr>
          <w:p w:rsidR="00A314FE" w:rsidRDefault="00026A1B">
            <w:pPr>
              <w:widowControl/>
              <w:spacing w:line="360" w:lineRule="auto"/>
              <w:textAlignment w:val="top"/>
              <w:rPr>
                <w:rFonts w:ascii="宋体" w:hAnsi="宋体" w:cs="宋体"/>
                <w:color w:val="000000" w:themeColor="text1"/>
                <w:szCs w:val="21"/>
              </w:rPr>
            </w:pPr>
            <w:r>
              <w:rPr>
                <w:rFonts w:ascii="宋体" w:hAnsi="宋体" w:cs="宋体" w:hint="eastAsia"/>
                <w:color w:val="000000" w:themeColor="text1"/>
                <w:szCs w:val="21"/>
              </w:rPr>
              <w:t>交货时间：</w:t>
            </w:r>
            <w:r>
              <w:rPr>
                <w:rFonts w:ascii="宋体" w:hAnsi="宋体" w:cs="宋体" w:hint="eastAsia"/>
                <w:szCs w:val="21"/>
              </w:rPr>
              <w:t>自签订合同之日起</w:t>
            </w:r>
            <w:r>
              <w:rPr>
                <w:rFonts w:ascii="宋体" w:hAnsi="宋体" w:cs="宋体" w:hint="eastAsia"/>
                <w:szCs w:val="21"/>
              </w:rPr>
              <w:t>30</w:t>
            </w:r>
            <w:r>
              <w:rPr>
                <w:rFonts w:ascii="宋体" w:hAnsi="宋体" w:cs="宋体" w:hint="eastAsia"/>
                <w:szCs w:val="21"/>
              </w:rPr>
              <w:t>个日历日内交货并安装调试完毕且验收合格</w:t>
            </w:r>
            <w:r>
              <w:rPr>
                <w:rFonts w:ascii="宋体" w:hAnsi="宋体" w:cs="宋体" w:hint="eastAsia"/>
                <w:color w:val="000000" w:themeColor="text1"/>
                <w:szCs w:val="21"/>
              </w:rPr>
              <w:t>。</w:t>
            </w:r>
          </w:p>
          <w:p w:rsidR="00A314FE" w:rsidRDefault="00026A1B">
            <w:pPr>
              <w:widowControl/>
              <w:spacing w:line="360" w:lineRule="auto"/>
              <w:textAlignment w:val="top"/>
              <w:rPr>
                <w:rFonts w:ascii="宋体" w:hAnsi="宋体" w:cs="宋体"/>
                <w:color w:val="000000" w:themeColor="text1"/>
                <w:szCs w:val="21"/>
              </w:rPr>
            </w:pPr>
            <w:r>
              <w:rPr>
                <w:rFonts w:ascii="宋体" w:hAnsi="宋体" w:cs="宋体" w:hint="eastAsia"/>
                <w:color w:val="000000" w:themeColor="text1"/>
                <w:szCs w:val="21"/>
              </w:rPr>
              <w:t>交货地点：广西南宁市（采购人指定地点）。</w:t>
            </w:r>
          </w:p>
        </w:tc>
      </w:tr>
      <w:tr w:rsidR="00A314FE">
        <w:trPr>
          <w:trHeight w:val="567"/>
          <w:jc w:val="center"/>
        </w:trPr>
        <w:tc>
          <w:tcPr>
            <w:tcW w:w="1558" w:type="dxa"/>
            <w:gridSpan w:val="2"/>
            <w:tcBorders>
              <w:top w:val="single" w:sz="4" w:space="0" w:color="auto"/>
              <w:bottom w:val="single" w:sz="4" w:space="0" w:color="auto"/>
            </w:tcBorders>
            <w:shd w:val="clear" w:color="auto" w:fill="auto"/>
            <w:vAlign w:val="center"/>
          </w:tcPr>
          <w:p w:rsidR="00A314FE" w:rsidRDefault="00026A1B">
            <w:pPr>
              <w:widowControl/>
              <w:spacing w:line="360" w:lineRule="auto"/>
              <w:jc w:val="center"/>
              <w:textAlignment w:val="top"/>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szCs w:val="21"/>
              </w:rPr>
              <w:t>售后服务要求</w:t>
            </w:r>
          </w:p>
        </w:tc>
        <w:tc>
          <w:tcPr>
            <w:tcW w:w="8386" w:type="dxa"/>
            <w:gridSpan w:val="3"/>
            <w:tcBorders>
              <w:top w:val="single" w:sz="4" w:space="0" w:color="auto"/>
              <w:bottom w:val="single" w:sz="4" w:space="0" w:color="auto"/>
            </w:tcBorders>
            <w:shd w:val="clear" w:color="auto" w:fill="auto"/>
            <w:vAlign w:val="center"/>
          </w:tcPr>
          <w:p w:rsidR="00A314FE" w:rsidRDefault="00026A1B">
            <w:pPr>
              <w:widowControl/>
              <w:spacing w:line="380" w:lineRule="exact"/>
              <w:textAlignment w:val="top"/>
              <w:rPr>
                <w:rFonts w:ascii="宋体" w:hAnsi="宋体" w:cs="宋体"/>
                <w:color w:val="000000" w:themeColor="text1"/>
                <w:szCs w:val="21"/>
              </w:rPr>
            </w:pPr>
            <w:r>
              <w:rPr>
                <w:rFonts w:ascii="宋体" w:hAnsi="宋体" w:cs="宋体" w:hint="eastAsia"/>
                <w:color w:val="000000" w:themeColor="text1"/>
                <w:szCs w:val="21"/>
              </w:rPr>
              <w:t>（一）保修期：质保至少</w:t>
            </w:r>
            <w:r>
              <w:rPr>
                <w:rFonts w:ascii="宋体" w:hAnsi="宋体" w:cs="宋体" w:hint="eastAsia"/>
                <w:color w:val="000000" w:themeColor="text1"/>
                <w:szCs w:val="21"/>
              </w:rPr>
              <w:t>1</w:t>
            </w:r>
            <w:r>
              <w:rPr>
                <w:rFonts w:ascii="宋体" w:hAnsi="宋体" w:cs="宋体" w:hint="eastAsia"/>
                <w:color w:val="000000" w:themeColor="text1"/>
                <w:szCs w:val="21"/>
              </w:rPr>
              <w:t>年（以验收合格之日算起）。</w:t>
            </w:r>
          </w:p>
          <w:p w:rsidR="00A314FE" w:rsidRDefault="00026A1B">
            <w:pPr>
              <w:widowControl/>
              <w:spacing w:line="380" w:lineRule="exact"/>
              <w:textAlignment w:val="top"/>
              <w:rPr>
                <w:rFonts w:ascii="宋体" w:hAnsi="宋体" w:cs="宋体"/>
                <w:color w:val="000000" w:themeColor="text1"/>
                <w:szCs w:val="21"/>
              </w:rPr>
            </w:pPr>
            <w:r>
              <w:rPr>
                <w:rFonts w:ascii="宋体" w:hAnsi="宋体" w:cs="宋体" w:hint="eastAsia"/>
                <w:color w:val="000000" w:themeColor="text1"/>
                <w:szCs w:val="21"/>
              </w:rPr>
              <w:t>（二）售后服务要求：</w:t>
            </w:r>
          </w:p>
          <w:p w:rsidR="00A314FE" w:rsidRDefault="00026A1B">
            <w:pPr>
              <w:widowControl/>
              <w:spacing w:line="380" w:lineRule="exact"/>
              <w:textAlignment w:val="top"/>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、负责送货上门，安装、调试，提供现场技术培训，保证使用人员正常操作设备的各种功能；若设备自带软件，则在保修期负责无条件升级。</w:t>
            </w:r>
          </w:p>
          <w:p w:rsidR="00A314FE" w:rsidRDefault="00026A1B">
            <w:pPr>
              <w:widowControl/>
              <w:spacing w:line="380" w:lineRule="exact"/>
              <w:textAlignment w:val="top"/>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、提供售后服务联系电话及联系人，质保期内，接到报障电话在承诺时间内派工程技术人员上门维修解决问题。</w:t>
            </w:r>
          </w:p>
          <w:p w:rsidR="00A314FE" w:rsidRDefault="00026A1B">
            <w:pPr>
              <w:widowControl/>
              <w:spacing w:line="380" w:lineRule="exact"/>
              <w:textAlignment w:val="top"/>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、在质保期内，设备出现故障，中标人工程师在收到采购人的维修服务要求后</w:t>
            </w:r>
            <w:r>
              <w:rPr>
                <w:rFonts w:ascii="宋体" w:hAnsi="宋体" w:cs="宋体" w:hint="eastAsia"/>
                <w:color w:val="000000" w:themeColor="text1"/>
                <w:szCs w:val="21"/>
              </w:rPr>
              <w:t>2</w:t>
            </w:r>
            <w:r>
              <w:rPr>
                <w:rFonts w:ascii="宋体" w:hAnsi="宋体" w:cs="宋体" w:hint="eastAsia"/>
                <w:color w:val="000000" w:themeColor="text1"/>
                <w:szCs w:val="21"/>
              </w:rPr>
              <w:t>小时内做出回应，如需到现场处理，应在</w:t>
            </w:r>
            <w:r>
              <w:rPr>
                <w:rFonts w:ascii="宋体" w:hAnsi="宋体" w:cs="宋体" w:hint="eastAsia"/>
                <w:color w:val="000000" w:themeColor="text1"/>
                <w:szCs w:val="21"/>
              </w:rPr>
              <w:t>8</w:t>
            </w:r>
            <w:r>
              <w:rPr>
                <w:rFonts w:ascii="宋体" w:hAnsi="宋体" w:cs="宋体" w:hint="eastAsia"/>
                <w:color w:val="000000" w:themeColor="text1"/>
                <w:szCs w:val="21"/>
              </w:rPr>
              <w:t>小时到达采购人现场进行维修。</w:t>
            </w:r>
          </w:p>
          <w:p w:rsidR="00A314FE" w:rsidRDefault="00026A1B">
            <w:pPr>
              <w:widowControl/>
              <w:spacing w:line="380" w:lineRule="exact"/>
              <w:textAlignment w:val="top"/>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、中标人对其提供产品或服务的使用和操作应尽培训义务。中标人应对采购人在使用设备前进行必要的培训，使采购人使用人员熟练掌握所培训内容，熟练掌握全部功能。</w:t>
            </w:r>
          </w:p>
          <w:p w:rsidR="00A314FE" w:rsidRDefault="00026A1B">
            <w:pPr>
              <w:widowControl/>
              <w:spacing w:line="380" w:lineRule="exact"/>
              <w:textAlignment w:val="top"/>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、受训人员</w:t>
            </w:r>
            <w:r>
              <w:rPr>
                <w:rFonts w:ascii="宋体" w:hAnsi="宋体" w:cs="宋体" w:hint="eastAsia"/>
                <w:color w:val="000000" w:themeColor="text1"/>
                <w:szCs w:val="21"/>
              </w:rPr>
              <w:t>:</w:t>
            </w:r>
            <w:r>
              <w:rPr>
                <w:rFonts w:ascii="宋体" w:hAnsi="宋体" w:cs="宋体" w:hint="eastAsia"/>
                <w:color w:val="000000" w:themeColor="text1"/>
                <w:szCs w:val="21"/>
              </w:rPr>
              <w:t>人数不限</w:t>
            </w:r>
            <w:r>
              <w:rPr>
                <w:rFonts w:ascii="宋体" w:hAnsi="宋体" w:cs="宋体" w:hint="eastAsia"/>
                <w:color w:val="000000" w:themeColor="text1"/>
                <w:szCs w:val="21"/>
              </w:rPr>
              <w:t>,</w:t>
            </w:r>
            <w:r>
              <w:rPr>
                <w:rFonts w:ascii="宋体" w:hAnsi="宋体" w:cs="宋体" w:hint="eastAsia"/>
                <w:color w:val="000000" w:themeColor="text1"/>
                <w:szCs w:val="21"/>
              </w:rPr>
              <w:t>以现场操作者及设备维修人员为主，培训后进行考核并通过。</w:t>
            </w:r>
          </w:p>
          <w:p w:rsidR="00A314FE" w:rsidRDefault="00026A1B">
            <w:pPr>
              <w:widowControl/>
              <w:spacing w:line="380" w:lineRule="exact"/>
              <w:textAlignment w:val="top"/>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、训练方式</w:t>
            </w:r>
            <w:r>
              <w:rPr>
                <w:rFonts w:ascii="宋体" w:hAnsi="宋体" w:cs="宋体" w:hint="eastAsia"/>
                <w:color w:val="000000" w:themeColor="text1"/>
                <w:szCs w:val="21"/>
              </w:rPr>
              <w:t>:</w:t>
            </w:r>
            <w:r>
              <w:rPr>
                <w:rFonts w:ascii="宋体" w:hAnsi="宋体" w:cs="宋体" w:hint="eastAsia"/>
                <w:color w:val="000000" w:themeColor="text1"/>
                <w:szCs w:val="21"/>
              </w:rPr>
              <w:t>以实际操作方式进行。</w:t>
            </w:r>
          </w:p>
          <w:p w:rsidR="00A314FE" w:rsidRDefault="00026A1B">
            <w:pPr>
              <w:widowControl/>
              <w:spacing w:line="360" w:lineRule="auto"/>
              <w:textAlignment w:val="top"/>
              <w:rPr>
                <w:rFonts w:ascii="宋体" w:hAnsi="宋体" w:cs="宋体"/>
                <w:color w:val="000000" w:themeColor="text1"/>
                <w:szCs w:val="21"/>
              </w:rPr>
            </w:pPr>
            <w:r>
              <w:rPr>
                <w:rFonts w:ascii="宋体" w:hAnsi="宋体" w:cs="宋体" w:hint="eastAsia"/>
                <w:color w:val="000000" w:themeColor="text1"/>
                <w:szCs w:val="21"/>
              </w:rPr>
              <w:lastRenderedPageBreak/>
              <w:t>7</w:t>
            </w:r>
            <w:r>
              <w:rPr>
                <w:rFonts w:ascii="宋体" w:hAnsi="宋体" w:cs="宋体" w:hint="eastAsia"/>
                <w:color w:val="000000" w:themeColor="text1"/>
                <w:szCs w:val="21"/>
              </w:rPr>
              <w:t>、驻厂维修保养：验收前驻厂不少于</w:t>
            </w:r>
            <w:r>
              <w:rPr>
                <w:rFonts w:ascii="宋体" w:hAnsi="宋体" w:cs="宋体" w:hint="eastAsia"/>
                <w:color w:val="000000" w:themeColor="text1"/>
                <w:szCs w:val="21"/>
              </w:rPr>
              <w:t>3</w:t>
            </w:r>
            <w:r>
              <w:rPr>
                <w:rFonts w:ascii="宋体" w:hAnsi="宋体" w:cs="宋体" w:hint="eastAsia"/>
                <w:color w:val="000000" w:themeColor="text1"/>
                <w:szCs w:val="21"/>
              </w:rPr>
              <w:t>人</w:t>
            </w:r>
            <w:r>
              <w:rPr>
                <w:rFonts w:ascii="宋体" w:hAnsi="宋体" w:cs="宋体" w:hint="eastAsia"/>
                <w:color w:val="000000" w:themeColor="text1"/>
                <w:szCs w:val="21"/>
              </w:rPr>
              <w:t>/</w:t>
            </w:r>
            <w:r>
              <w:rPr>
                <w:rFonts w:ascii="宋体" w:hAnsi="宋体" w:cs="宋体" w:hint="eastAsia"/>
                <w:color w:val="000000" w:themeColor="text1"/>
                <w:szCs w:val="21"/>
              </w:rPr>
              <w:t>单班跟线维护，验收后</w:t>
            </w:r>
            <w:r>
              <w:rPr>
                <w:rFonts w:ascii="宋体" w:hAnsi="宋体" w:cs="宋体" w:hint="eastAsia"/>
                <w:color w:val="000000" w:themeColor="text1"/>
                <w:szCs w:val="21"/>
              </w:rPr>
              <w:t>2</w:t>
            </w:r>
            <w:r>
              <w:rPr>
                <w:rFonts w:ascii="宋体" w:hAnsi="宋体" w:cs="宋体" w:hint="eastAsia"/>
                <w:color w:val="000000" w:themeColor="text1"/>
                <w:szCs w:val="21"/>
              </w:rPr>
              <w:t>人</w:t>
            </w:r>
            <w:r>
              <w:rPr>
                <w:rFonts w:ascii="宋体" w:hAnsi="宋体" w:cs="宋体" w:hint="eastAsia"/>
                <w:color w:val="000000" w:themeColor="text1"/>
                <w:szCs w:val="21"/>
              </w:rPr>
              <w:t xml:space="preserve"> 20</w:t>
            </w:r>
            <w:r>
              <w:rPr>
                <w:rFonts w:ascii="宋体" w:hAnsi="宋体" w:cs="宋体" w:hint="eastAsia"/>
                <w:color w:val="000000" w:themeColor="text1"/>
                <w:szCs w:val="21"/>
              </w:rPr>
              <w:t>天维护交接。</w:t>
            </w:r>
          </w:p>
        </w:tc>
      </w:tr>
      <w:tr w:rsidR="00A314FE">
        <w:trPr>
          <w:trHeight w:val="567"/>
          <w:jc w:val="center"/>
        </w:trPr>
        <w:tc>
          <w:tcPr>
            <w:tcW w:w="1558" w:type="dxa"/>
            <w:gridSpan w:val="2"/>
            <w:tcBorders>
              <w:top w:val="single" w:sz="4" w:space="0" w:color="auto"/>
              <w:bottom w:val="single" w:sz="4" w:space="0" w:color="auto"/>
            </w:tcBorders>
            <w:shd w:val="clear" w:color="auto" w:fill="auto"/>
            <w:vAlign w:val="center"/>
          </w:tcPr>
          <w:p w:rsidR="00A314FE" w:rsidRDefault="00026A1B">
            <w:pPr>
              <w:widowControl/>
              <w:spacing w:line="360" w:lineRule="auto"/>
              <w:jc w:val="center"/>
              <w:rPr>
                <w:rFonts w:ascii="宋体" w:hAnsi="宋体" w:cs="宋体"/>
                <w:color w:val="000000" w:themeColor="text1"/>
                <w:szCs w:val="21"/>
              </w:rPr>
            </w:pPr>
            <w:r>
              <w:rPr>
                <w:rFonts w:ascii="宋体" w:hAnsi="宋体" w:cs="宋体" w:hint="eastAsia"/>
                <w:color w:val="000000" w:themeColor="text1"/>
                <w:szCs w:val="21"/>
              </w:rPr>
              <w:lastRenderedPageBreak/>
              <w:t>▲</w:t>
            </w:r>
            <w:r>
              <w:rPr>
                <w:rFonts w:ascii="宋体" w:hAnsi="宋体" w:cs="宋体" w:hint="eastAsia"/>
                <w:szCs w:val="21"/>
              </w:rPr>
              <w:t>付款方式</w:t>
            </w:r>
          </w:p>
        </w:tc>
        <w:tc>
          <w:tcPr>
            <w:tcW w:w="8386" w:type="dxa"/>
            <w:gridSpan w:val="3"/>
            <w:tcBorders>
              <w:top w:val="single" w:sz="4" w:space="0" w:color="auto"/>
              <w:bottom w:val="single" w:sz="4" w:space="0" w:color="auto"/>
            </w:tcBorders>
            <w:shd w:val="clear" w:color="auto" w:fill="auto"/>
            <w:vAlign w:val="center"/>
          </w:tcPr>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w:t>
            </w:r>
            <w:r>
              <w:rPr>
                <w:rFonts w:ascii="宋体" w:hAnsi="宋体" w:cs="宋体" w:hint="eastAsia"/>
                <w:color w:val="000000" w:themeColor="text1"/>
                <w:szCs w:val="21"/>
              </w:rPr>
              <w:t>自签订合同之日起</w:t>
            </w:r>
            <w:r>
              <w:rPr>
                <w:rFonts w:ascii="宋体" w:hAnsi="宋体" w:cs="宋体" w:hint="eastAsia"/>
                <w:color w:val="000000" w:themeColor="text1"/>
                <w:szCs w:val="21"/>
              </w:rPr>
              <w:t>10</w:t>
            </w:r>
            <w:r>
              <w:rPr>
                <w:rFonts w:ascii="宋体" w:hAnsi="宋体" w:cs="宋体" w:hint="eastAsia"/>
                <w:color w:val="000000" w:themeColor="text1"/>
                <w:szCs w:val="21"/>
              </w:rPr>
              <w:t>个工作日内</w:t>
            </w:r>
            <w:r>
              <w:rPr>
                <w:rFonts w:ascii="宋体" w:hAnsi="宋体" w:cs="宋体" w:hint="eastAsia"/>
                <w:color w:val="000000" w:themeColor="text1"/>
                <w:szCs w:val="21"/>
              </w:rPr>
              <w:t>采购人</w:t>
            </w:r>
            <w:r>
              <w:rPr>
                <w:rFonts w:ascii="宋体" w:hAnsi="宋体" w:cs="宋体" w:hint="eastAsia"/>
                <w:color w:val="000000" w:themeColor="text1"/>
                <w:szCs w:val="21"/>
              </w:rPr>
              <w:t>支付</w:t>
            </w:r>
            <w:r>
              <w:rPr>
                <w:rFonts w:ascii="宋体" w:hAnsi="宋体" w:cs="宋体" w:hint="eastAsia"/>
                <w:color w:val="000000" w:themeColor="text1"/>
                <w:szCs w:val="21"/>
              </w:rPr>
              <w:t>30%</w:t>
            </w:r>
            <w:r>
              <w:rPr>
                <w:rFonts w:ascii="宋体" w:hAnsi="宋体" w:cs="宋体" w:hint="eastAsia"/>
                <w:color w:val="000000" w:themeColor="text1"/>
                <w:szCs w:val="21"/>
              </w:rPr>
              <w:t>合同款，货到</w:t>
            </w:r>
            <w:r>
              <w:rPr>
                <w:rFonts w:ascii="宋体" w:hAnsi="宋体" w:cs="宋体" w:hint="eastAsia"/>
                <w:color w:val="000000" w:themeColor="text1"/>
                <w:szCs w:val="21"/>
              </w:rPr>
              <w:t>采购人</w:t>
            </w:r>
            <w:r>
              <w:rPr>
                <w:rFonts w:ascii="宋体" w:hAnsi="宋体" w:cs="宋体" w:hint="eastAsia"/>
                <w:color w:val="000000" w:themeColor="text1"/>
                <w:szCs w:val="21"/>
              </w:rPr>
              <w:t>指定地点，全部货物经</w:t>
            </w:r>
            <w:r>
              <w:rPr>
                <w:rFonts w:ascii="宋体" w:hAnsi="宋体" w:cs="宋体" w:hint="eastAsia"/>
                <w:color w:val="000000" w:themeColor="text1"/>
                <w:szCs w:val="21"/>
              </w:rPr>
              <w:t>采购人</w:t>
            </w:r>
            <w:r>
              <w:rPr>
                <w:rFonts w:ascii="宋体" w:hAnsi="宋体" w:cs="宋体" w:hint="eastAsia"/>
                <w:color w:val="000000" w:themeColor="text1"/>
                <w:szCs w:val="21"/>
              </w:rPr>
              <w:t>验收并安装调试完毕后</w:t>
            </w:r>
            <w:r>
              <w:rPr>
                <w:rFonts w:ascii="宋体" w:hAnsi="宋体" w:cs="宋体" w:hint="eastAsia"/>
                <w:color w:val="000000" w:themeColor="text1"/>
                <w:szCs w:val="21"/>
              </w:rPr>
              <w:t>10</w:t>
            </w:r>
            <w:r>
              <w:rPr>
                <w:rFonts w:ascii="宋体" w:hAnsi="宋体" w:cs="宋体" w:hint="eastAsia"/>
                <w:color w:val="000000" w:themeColor="text1"/>
                <w:szCs w:val="21"/>
              </w:rPr>
              <w:t>个工作日内</w:t>
            </w:r>
            <w:r>
              <w:rPr>
                <w:rFonts w:ascii="宋体" w:hAnsi="宋体" w:cs="宋体" w:hint="eastAsia"/>
                <w:color w:val="000000" w:themeColor="text1"/>
                <w:szCs w:val="21"/>
              </w:rPr>
              <w:t>采购人</w:t>
            </w:r>
            <w:r>
              <w:rPr>
                <w:rFonts w:ascii="宋体" w:hAnsi="宋体" w:cs="宋体" w:hint="eastAsia"/>
                <w:color w:val="000000" w:themeColor="text1"/>
                <w:szCs w:val="21"/>
              </w:rPr>
              <w:t>向</w:t>
            </w:r>
            <w:r>
              <w:rPr>
                <w:rFonts w:ascii="宋体" w:hAnsi="宋体" w:cs="宋体" w:hint="eastAsia"/>
                <w:color w:val="000000" w:themeColor="text1"/>
                <w:szCs w:val="21"/>
              </w:rPr>
              <w:t>中标人</w:t>
            </w:r>
            <w:r>
              <w:rPr>
                <w:rFonts w:ascii="宋体" w:hAnsi="宋体" w:cs="宋体" w:hint="eastAsia"/>
                <w:color w:val="000000" w:themeColor="text1"/>
                <w:szCs w:val="21"/>
              </w:rPr>
              <w:t>支付至合同款</w:t>
            </w:r>
            <w:r>
              <w:rPr>
                <w:rFonts w:ascii="宋体" w:hAnsi="宋体" w:cs="宋体" w:hint="eastAsia"/>
                <w:color w:val="000000" w:themeColor="text1"/>
                <w:szCs w:val="21"/>
              </w:rPr>
              <w:t>的</w:t>
            </w:r>
            <w:r>
              <w:rPr>
                <w:rFonts w:ascii="宋体" w:hAnsi="宋体" w:cs="宋体" w:hint="eastAsia"/>
                <w:color w:val="000000" w:themeColor="text1"/>
                <w:szCs w:val="21"/>
              </w:rPr>
              <w:t>100%</w:t>
            </w:r>
            <w:r>
              <w:rPr>
                <w:rFonts w:ascii="宋体" w:hAnsi="宋体" w:cs="宋体" w:hint="eastAsia"/>
                <w:color w:val="000000" w:themeColor="text1"/>
                <w:szCs w:val="21"/>
              </w:rPr>
              <w:t>。</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w:t>
            </w:r>
            <w:r>
              <w:rPr>
                <w:rFonts w:ascii="宋体" w:hAnsi="宋体" w:cs="宋体" w:hint="eastAsia"/>
                <w:color w:val="000000" w:themeColor="text1"/>
                <w:szCs w:val="21"/>
              </w:rPr>
              <w:t>采购人</w:t>
            </w:r>
            <w:r>
              <w:rPr>
                <w:rFonts w:ascii="宋体" w:hAnsi="宋体" w:cs="宋体" w:hint="eastAsia"/>
                <w:color w:val="000000" w:themeColor="text1"/>
                <w:szCs w:val="21"/>
              </w:rPr>
              <w:t>付款前，</w:t>
            </w:r>
            <w:r>
              <w:rPr>
                <w:rFonts w:ascii="宋体" w:hAnsi="宋体" w:cs="宋体" w:hint="eastAsia"/>
                <w:color w:val="000000" w:themeColor="text1"/>
                <w:szCs w:val="21"/>
              </w:rPr>
              <w:t>中标人</w:t>
            </w:r>
            <w:r>
              <w:rPr>
                <w:rFonts w:ascii="宋体" w:hAnsi="宋体" w:cs="宋体" w:hint="eastAsia"/>
                <w:color w:val="000000" w:themeColor="text1"/>
                <w:szCs w:val="21"/>
              </w:rPr>
              <w:t>应向</w:t>
            </w:r>
            <w:r>
              <w:rPr>
                <w:rFonts w:ascii="宋体" w:hAnsi="宋体" w:cs="宋体" w:hint="eastAsia"/>
                <w:color w:val="000000" w:themeColor="text1"/>
                <w:szCs w:val="21"/>
              </w:rPr>
              <w:t>采购人</w:t>
            </w:r>
            <w:r>
              <w:rPr>
                <w:rFonts w:ascii="宋体" w:hAnsi="宋体" w:cs="宋体" w:hint="eastAsia"/>
                <w:color w:val="000000" w:themeColor="text1"/>
                <w:szCs w:val="21"/>
              </w:rPr>
              <w:t>开具等额有效的增值税普通发票，</w:t>
            </w:r>
            <w:r>
              <w:rPr>
                <w:rFonts w:ascii="宋体" w:hAnsi="宋体" w:cs="宋体" w:hint="eastAsia"/>
                <w:color w:val="000000" w:themeColor="text1"/>
                <w:szCs w:val="21"/>
              </w:rPr>
              <w:t>采购人</w:t>
            </w:r>
            <w:r>
              <w:rPr>
                <w:rFonts w:ascii="宋体" w:hAnsi="宋体" w:cs="宋体" w:hint="eastAsia"/>
                <w:color w:val="000000" w:themeColor="text1"/>
                <w:szCs w:val="21"/>
              </w:rPr>
              <w:t>未收到发票的，有权不予支付相应款项直至</w:t>
            </w:r>
            <w:r>
              <w:rPr>
                <w:rFonts w:ascii="宋体" w:hAnsi="宋体" w:cs="宋体" w:hint="eastAsia"/>
                <w:color w:val="000000" w:themeColor="text1"/>
                <w:szCs w:val="21"/>
              </w:rPr>
              <w:t>中标人</w:t>
            </w:r>
            <w:r>
              <w:rPr>
                <w:rFonts w:ascii="宋体" w:hAnsi="宋体" w:cs="宋体" w:hint="eastAsia"/>
                <w:color w:val="000000" w:themeColor="text1"/>
                <w:szCs w:val="21"/>
              </w:rPr>
              <w:t>提供合格发票，并不承担延迟付款责任。发票认证通过是付款的必要前提之一。</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w:t>
            </w:r>
            <w:r>
              <w:rPr>
                <w:rFonts w:ascii="宋体" w:hAnsi="宋体" w:cs="宋体" w:hint="eastAsia"/>
                <w:color w:val="000000" w:themeColor="text1"/>
                <w:szCs w:val="21"/>
              </w:rPr>
              <w:t>付款方式：银行转账。</w:t>
            </w:r>
          </w:p>
        </w:tc>
      </w:tr>
      <w:tr w:rsidR="00A314FE">
        <w:trPr>
          <w:trHeight w:val="567"/>
          <w:jc w:val="center"/>
        </w:trPr>
        <w:tc>
          <w:tcPr>
            <w:tcW w:w="1558" w:type="dxa"/>
            <w:gridSpan w:val="2"/>
            <w:tcBorders>
              <w:top w:val="single" w:sz="4" w:space="0" w:color="auto"/>
              <w:bottom w:val="single" w:sz="4" w:space="0" w:color="auto"/>
            </w:tcBorders>
            <w:shd w:val="clear" w:color="auto" w:fill="auto"/>
            <w:vAlign w:val="center"/>
          </w:tcPr>
          <w:p w:rsidR="00A314FE" w:rsidRDefault="00026A1B">
            <w:pPr>
              <w:widowControl/>
              <w:spacing w:line="360" w:lineRule="auto"/>
              <w:jc w:val="center"/>
              <w:textAlignment w:val="top"/>
              <w:rPr>
                <w:rFonts w:ascii="宋体" w:hAnsi="宋体" w:cs="宋体"/>
                <w:szCs w:val="21"/>
              </w:rPr>
            </w:pPr>
            <w:r>
              <w:rPr>
                <w:rFonts w:ascii="宋体" w:hAnsi="宋体" w:cs="宋体" w:hint="eastAsia"/>
                <w:color w:val="000000" w:themeColor="text1"/>
                <w:szCs w:val="21"/>
              </w:rPr>
              <w:t>▲投标报价要求</w:t>
            </w:r>
          </w:p>
        </w:tc>
        <w:tc>
          <w:tcPr>
            <w:tcW w:w="8386" w:type="dxa"/>
            <w:gridSpan w:val="3"/>
            <w:tcBorders>
              <w:top w:val="single" w:sz="4" w:space="0" w:color="auto"/>
              <w:bottom w:val="single" w:sz="4" w:space="0" w:color="auto"/>
            </w:tcBorders>
            <w:shd w:val="clear" w:color="auto" w:fill="auto"/>
            <w:vAlign w:val="center"/>
          </w:tcPr>
          <w:p w:rsidR="00A314FE" w:rsidRDefault="00026A1B">
            <w:pPr>
              <w:pStyle w:val="aa"/>
              <w:spacing w:line="360" w:lineRule="auto"/>
              <w:outlineLvl w:val="0"/>
              <w:rPr>
                <w:rFonts w:hAnsi="宋体" w:cs="宋体"/>
                <w:color w:val="000000" w:themeColor="text1"/>
                <w:sz w:val="21"/>
              </w:rPr>
            </w:pPr>
            <w:r>
              <w:rPr>
                <w:rFonts w:hAnsi="宋体" w:cs="宋体" w:hint="eastAsia"/>
                <w:color w:val="000000"/>
                <w:sz w:val="21"/>
              </w:rPr>
              <w:t>投标报价包含货物、货物标准附件、备品备件、专用工具、设备安装辅材、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w:t>
            </w:r>
            <w:r>
              <w:rPr>
                <w:rFonts w:hAnsi="宋体" w:cs="宋体" w:hint="eastAsia"/>
                <w:bCs/>
                <w:sz w:val="21"/>
              </w:rPr>
              <w:t>调试、系统集成，及投入使用后质量保修期内的维护、保养、人员培训、售后服务</w:t>
            </w:r>
            <w:r>
              <w:rPr>
                <w:rFonts w:hAnsi="宋体" w:cs="宋体" w:hint="eastAsia"/>
                <w:color w:val="000000"/>
                <w:sz w:val="21"/>
              </w:rPr>
              <w:t>及其他所有成本费用，以及合同明示或暗示的所有责任、义务和一般风险等一切费用。</w:t>
            </w:r>
          </w:p>
        </w:tc>
      </w:tr>
      <w:tr w:rsidR="00A314FE">
        <w:trPr>
          <w:trHeight w:val="204"/>
          <w:jc w:val="center"/>
        </w:trPr>
        <w:tc>
          <w:tcPr>
            <w:tcW w:w="1558" w:type="dxa"/>
            <w:gridSpan w:val="2"/>
            <w:tcBorders>
              <w:top w:val="single" w:sz="4" w:space="0" w:color="auto"/>
              <w:bottom w:val="single" w:sz="4" w:space="0" w:color="auto"/>
            </w:tcBorders>
            <w:shd w:val="clear" w:color="auto" w:fill="auto"/>
            <w:vAlign w:val="center"/>
          </w:tcPr>
          <w:p w:rsidR="00A314FE" w:rsidRDefault="00026A1B">
            <w:pPr>
              <w:widowControl/>
              <w:spacing w:line="360" w:lineRule="auto"/>
              <w:jc w:val="cente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szCs w:val="21"/>
              </w:rPr>
              <w:t>验收要求</w:t>
            </w:r>
          </w:p>
        </w:tc>
        <w:tc>
          <w:tcPr>
            <w:tcW w:w="8386" w:type="dxa"/>
            <w:gridSpan w:val="3"/>
            <w:tcBorders>
              <w:top w:val="single" w:sz="4" w:space="0" w:color="auto"/>
              <w:bottom w:val="single" w:sz="4" w:space="0" w:color="auto"/>
            </w:tcBorders>
            <w:shd w:val="clear" w:color="auto" w:fill="auto"/>
            <w:vAlign w:val="center"/>
          </w:tcPr>
          <w:p w:rsidR="00A314FE" w:rsidRDefault="00026A1B">
            <w:pPr>
              <w:widowControl/>
              <w:spacing w:line="400" w:lineRule="exact"/>
              <w:textAlignment w:val="top"/>
              <w:rPr>
                <w:rFonts w:ascii="宋体" w:hAnsi="宋体" w:cs="宋体"/>
                <w:szCs w:val="21"/>
              </w:rPr>
            </w:pPr>
            <w:r>
              <w:rPr>
                <w:rFonts w:ascii="宋体" w:hAnsi="宋体" w:cs="宋体" w:hint="eastAsia"/>
                <w:color w:val="000000" w:themeColor="text1"/>
                <w:szCs w:val="21"/>
              </w:rPr>
              <w:t>1.</w:t>
            </w:r>
            <w:r>
              <w:rPr>
                <w:rFonts w:ascii="宋体" w:hAnsi="宋体" w:cs="宋体" w:hint="eastAsia"/>
                <w:szCs w:val="21"/>
                <w:lang/>
              </w:rPr>
              <w:t>中标人</w:t>
            </w:r>
            <w:r>
              <w:rPr>
                <w:rFonts w:ascii="宋体" w:hAnsi="宋体" w:cs="宋体" w:hint="eastAsia"/>
                <w:szCs w:val="21"/>
              </w:rPr>
              <w:t>向采购人提供的货物必须是全新的原装产品。</w:t>
            </w:r>
          </w:p>
          <w:p w:rsidR="00A314FE" w:rsidRDefault="00026A1B">
            <w:pPr>
              <w:widowControl/>
              <w:spacing w:line="400" w:lineRule="exact"/>
              <w:textAlignment w:val="top"/>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产品按国家标准（无国家标准的按部标或行业标准要求制造、验收）；采购人将严格按</w:t>
            </w:r>
            <w:r>
              <w:rPr>
                <w:rFonts w:ascii="宋体" w:hAnsi="宋体" w:cs="宋体" w:hint="eastAsia"/>
                <w:color w:val="000000" w:themeColor="text1"/>
                <w:szCs w:val="21"/>
              </w:rPr>
              <w:t>招标</w:t>
            </w:r>
            <w:r>
              <w:rPr>
                <w:rFonts w:ascii="宋体" w:hAnsi="宋体" w:cs="宋体" w:hint="eastAsia"/>
                <w:color w:val="000000" w:themeColor="text1"/>
                <w:szCs w:val="21"/>
              </w:rPr>
              <w:t>文件、中标</w:t>
            </w:r>
            <w:r>
              <w:rPr>
                <w:rFonts w:ascii="宋体" w:hAnsi="宋体" w:cs="宋体" w:hint="eastAsia"/>
                <w:color w:val="000000" w:themeColor="text1"/>
                <w:szCs w:val="21"/>
              </w:rPr>
              <w:t>人的投标</w:t>
            </w:r>
            <w:r>
              <w:rPr>
                <w:rFonts w:ascii="宋体" w:hAnsi="宋体" w:cs="宋体" w:hint="eastAsia"/>
                <w:color w:val="000000" w:themeColor="text1"/>
                <w:szCs w:val="21"/>
              </w:rPr>
              <w:t>文件、中标</w:t>
            </w:r>
            <w:r>
              <w:rPr>
                <w:rFonts w:ascii="宋体" w:hAnsi="宋体" w:cs="宋体" w:hint="eastAsia"/>
                <w:color w:val="000000" w:themeColor="text1"/>
                <w:szCs w:val="21"/>
              </w:rPr>
              <w:t>人</w:t>
            </w:r>
            <w:r>
              <w:rPr>
                <w:rFonts w:ascii="宋体" w:hAnsi="宋体" w:cs="宋体" w:hint="eastAsia"/>
                <w:color w:val="000000" w:themeColor="text1"/>
                <w:szCs w:val="21"/>
              </w:rPr>
              <w:t>有关承诺等要求进行验收，验收不合格的，中标</w:t>
            </w:r>
            <w:r>
              <w:rPr>
                <w:rFonts w:ascii="宋体" w:hAnsi="宋体" w:cs="宋体" w:hint="eastAsia"/>
                <w:color w:val="000000" w:themeColor="text1"/>
                <w:szCs w:val="21"/>
              </w:rPr>
              <w:t>人</w:t>
            </w:r>
            <w:r>
              <w:rPr>
                <w:rFonts w:ascii="宋体" w:hAnsi="宋体" w:cs="宋体" w:hint="eastAsia"/>
                <w:color w:val="000000" w:themeColor="text1"/>
                <w:szCs w:val="21"/>
              </w:rPr>
              <w:t>应无条件调换，因此造成的一切损失由中标</w:t>
            </w:r>
            <w:r>
              <w:rPr>
                <w:rFonts w:ascii="宋体" w:hAnsi="宋体" w:cs="宋体" w:hint="eastAsia"/>
                <w:color w:val="000000" w:themeColor="text1"/>
                <w:szCs w:val="21"/>
              </w:rPr>
              <w:t>人</w:t>
            </w:r>
            <w:r>
              <w:rPr>
                <w:rFonts w:ascii="宋体" w:hAnsi="宋体" w:cs="宋体" w:hint="eastAsia"/>
                <w:color w:val="000000" w:themeColor="text1"/>
                <w:szCs w:val="21"/>
              </w:rPr>
              <w:t>自行承担。</w:t>
            </w:r>
          </w:p>
          <w:p w:rsidR="00A314FE" w:rsidRDefault="00026A1B">
            <w:pPr>
              <w:widowControl/>
              <w:spacing w:line="400" w:lineRule="exact"/>
              <w:textAlignment w:val="top"/>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w:t>
            </w:r>
            <w:r>
              <w:rPr>
                <w:rFonts w:ascii="宋体" w:hAnsi="宋体" w:cs="宋体" w:hint="eastAsia"/>
                <w:color w:val="000000" w:themeColor="text1"/>
                <w:szCs w:val="21"/>
              </w:rPr>
              <w:t>中标</w:t>
            </w:r>
            <w:r>
              <w:rPr>
                <w:rFonts w:ascii="宋体" w:hAnsi="宋体" w:cs="宋体" w:hint="eastAsia"/>
                <w:color w:val="000000" w:themeColor="text1"/>
                <w:szCs w:val="21"/>
              </w:rPr>
              <w:t>人</w:t>
            </w:r>
            <w:r>
              <w:rPr>
                <w:rFonts w:ascii="宋体" w:hAnsi="宋体" w:cs="宋体" w:hint="eastAsia"/>
                <w:color w:val="000000" w:themeColor="text1"/>
                <w:szCs w:val="21"/>
              </w:rPr>
              <w:t>应遵守现场的一切规章制度，应自行负责安装调试现场的安全管理，</w:t>
            </w:r>
            <w:r>
              <w:rPr>
                <w:rFonts w:ascii="宋体" w:hAnsi="宋体" w:cs="宋体" w:hint="eastAsia"/>
                <w:color w:val="000000" w:themeColor="text1"/>
                <w:szCs w:val="21"/>
              </w:rPr>
              <w:t>人身</w:t>
            </w:r>
            <w:r>
              <w:rPr>
                <w:rFonts w:ascii="宋体" w:hAnsi="宋体" w:cs="宋体" w:hint="eastAsia"/>
                <w:color w:val="000000" w:themeColor="text1"/>
                <w:szCs w:val="21"/>
              </w:rPr>
              <w:t>安全、文明安装和调试。</w:t>
            </w:r>
          </w:p>
          <w:p w:rsidR="00A314FE" w:rsidRDefault="00026A1B">
            <w:pPr>
              <w:widowControl/>
              <w:spacing w:line="400" w:lineRule="exact"/>
              <w:textAlignment w:val="top"/>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w:t>
            </w:r>
            <w:r>
              <w:rPr>
                <w:rFonts w:ascii="宋体" w:hAnsi="宋体" w:cs="宋体" w:hint="eastAsia"/>
                <w:color w:val="000000" w:themeColor="text1"/>
                <w:szCs w:val="21"/>
              </w:rPr>
              <w:t>中标</w:t>
            </w:r>
            <w:r>
              <w:rPr>
                <w:rFonts w:ascii="宋体" w:hAnsi="宋体" w:cs="宋体" w:hint="eastAsia"/>
                <w:color w:val="000000" w:themeColor="text1"/>
                <w:szCs w:val="21"/>
              </w:rPr>
              <w:t>人</w:t>
            </w:r>
            <w:r>
              <w:rPr>
                <w:rFonts w:ascii="宋体" w:hAnsi="宋体" w:cs="宋体" w:hint="eastAsia"/>
                <w:color w:val="000000" w:themeColor="text1"/>
                <w:szCs w:val="21"/>
              </w:rPr>
              <w:t>应提供详细的软件质量、稳定性、易用性保证措施、相关技术文档及采购人手册等。</w:t>
            </w:r>
          </w:p>
          <w:p w:rsidR="00A314FE" w:rsidRDefault="00026A1B">
            <w:pPr>
              <w:widowControl/>
              <w:spacing w:line="400" w:lineRule="exact"/>
              <w:textAlignment w:val="top"/>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中标</w:t>
            </w:r>
            <w:r>
              <w:rPr>
                <w:rFonts w:ascii="宋体" w:hAnsi="宋体" w:cs="宋体" w:hint="eastAsia"/>
                <w:color w:val="000000" w:themeColor="text1"/>
                <w:szCs w:val="21"/>
              </w:rPr>
              <w:t>人在项目验收之前须与一家具有教育部</w:t>
            </w:r>
            <w:r>
              <w:rPr>
                <w:rFonts w:ascii="宋体" w:hAnsi="宋体" w:cs="宋体" w:hint="eastAsia"/>
                <w:color w:val="000000" w:themeColor="text1"/>
                <w:szCs w:val="21"/>
              </w:rPr>
              <w:t xml:space="preserve"> 1+X </w:t>
            </w:r>
            <w:r>
              <w:rPr>
                <w:rFonts w:ascii="宋体" w:hAnsi="宋体" w:cs="宋体" w:hint="eastAsia"/>
                <w:color w:val="000000" w:themeColor="text1"/>
                <w:szCs w:val="21"/>
              </w:rPr>
              <w:t>职业教育培训评价组织合作共建此生产线（须提供中标人与企业的合作协议书复</w:t>
            </w:r>
            <w:r>
              <w:rPr>
                <w:rFonts w:ascii="宋体" w:hAnsi="宋体" w:cs="宋体" w:hint="eastAsia"/>
                <w:color w:val="000000" w:themeColor="text1"/>
                <w:szCs w:val="21"/>
              </w:rPr>
              <w:t>印件，原件备查）并协调共建企业与学校签定包含但不限于教学、实习、就业基地建设等相关合作协议。</w:t>
            </w:r>
          </w:p>
          <w:p w:rsidR="00A314FE" w:rsidRDefault="00026A1B">
            <w:pPr>
              <w:widowControl/>
              <w:spacing w:line="400" w:lineRule="exact"/>
              <w:textAlignment w:val="top"/>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生产线所需要的相关厂房建设由中标人自行负责提供。</w:t>
            </w:r>
          </w:p>
          <w:p w:rsidR="00A314FE" w:rsidRDefault="00026A1B">
            <w:pPr>
              <w:widowControl/>
              <w:spacing w:line="400" w:lineRule="exact"/>
              <w:textAlignment w:val="top"/>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hint="eastAsia"/>
                <w:color w:val="000000" w:themeColor="text1"/>
                <w:szCs w:val="21"/>
              </w:rPr>
              <w:t>.</w:t>
            </w:r>
            <w:r>
              <w:rPr>
                <w:rFonts w:ascii="宋体" w:eastAsiaTheme="minorEastAsia" w:hAnsi="宋体" w:cs="宋体" w:hint="eastAsia"/>
                <w:color w:val="000000" w:themeColor="text1"/>
                <w:szCs w:val="21"/>
              </w:rPr>
              <w:t>采购的设备必须和一期生产线设备能完全配套使用及兼容</w:t>
            </w:r>
            <w:r>
              <w:rPr>
                <w:rFonts w:ascii="宋体" w:hAnsi="宋体" w:cs="宋体" w:hint="eastAsia"/>
                <w:color w:val="000000" w:themeColor="text1"/>
                <w:szCs w:val="21"/>
              </w:rPr>
              <w:t>，整条流水线设备试正常运行</w:t>
            </w:r>
            <w:r>
              <w:rPr>
                <w:rFonts w:ascii="宋体" w:hAnsi="宋体" w:cs="宋体" w:hint="eastAsia"/>
                <w:color w:val="000000" w:themeColor="text1"/>
                <w:szCs w:val="21"/>
              </w:rPr>
              <w:t>3</w:t>
            </w:r>
            <w:r>
              <w:rPr>
                <w:rFonts w:ascii="宋体" w:hAnsi="宋体" w:cs="宋体" w:hint="eastAsia"/>
                <w:color w:val="000000" w:themeColor="text1"/>
                <w:szCs w:val="21"/>
              </w:rPr>
              <w:t>次以上方可申请验收。</w:t>
            </w:r>
          </w:p>
          <w:p w:rsidR="00A314FE" w:rsidRDefault="00026A1B">
            <w:pPr>
              <w:widowControl/>
              <w:spacing w:line="400" w:lineRule="exact"/>
              <w:textAlignment w:val="top"/>
              <w:rPr>
                <w:rFonts w:ascii="宋体" w:hAnsi="宋体" w:cs="宋体"/>
                <w:color w:val="000000" w:themeColor="text1"/>
                <w:szCs w:val="21"/>
              </w:rPr>
            </w:pPr>
            <w:r>
              <w:rPr>
                <w:rFonts w:ascii="宋体" w:hAnsi="宋体" w:cs="宋体" w:hint="eastAsia"/>
                <w:color w:val="000000" w:themeColor="text1"/>
                <w:szCs w:val="21"/>
              </w:rPr>
              <w:t>8.</w:t>
            </w:r>
            <w:r>
              <w:rPr>
                <w:rFonts w:ascii="宋体" w:hAnsi="宋体" w:cs="宋体" w:hint="eastAsia"/>
                <w:color w:val="000000" w:themeColor="text1"/>
                <w:szCs w:val="21"/>
              </w:rPr>
              <w:t>项目未进行完毕不得安排验收，验收时中标</w:t>
            </w:r>
            <w:r>
              <w:rPr>
                <w:rFonts w:ascii="宋体" w:hAnsi="宋体" w:cs="宋体" w:hint="eastAsia"/>
                <w:color w:val="000000" w:themeColor="text1"/>
                <w:szCs w:val="21"/>
              </w:rPr>
              <w:t>人</w:t>
            </w:r>
            <w:r>
              <w:rPr>
                <w:rFonts w:ascii="宋体" w:hAnsi="宋体" w:cs="宋体" w:hint="eastAsia"/>
                <w:color w:val="000000" w:themeColor="text1"/>
                <w:szCs w:val="21"/>
              </w:rPr>
              <w:t>须提供完整的数据表结构文档，并详细的描述出字段含义，否则不予验收。</w:t>
            </w:r>
          </w:p>
          <w:p w:rsidR="00A314FE" w:rsidRDefault="00026A1B">
            <w:pPr>
              <w:spacing w:line="360" w:lineRule="auto"/>
              <w:rPr>
                <w:rFonts w:ascii="宋体" w:hAnsi="宋体" w:cs="宋体"/>
                <w:color w:val="000000" w:themeColor="text1"/>
                <w:szCs w:val="21"/>
              </w:rPr>
            </w:pPr>
            <w:r>
              <w:rPr>
                <w:rFonts w:ascii="宋体" w:hAnsi="宋体" w:cs="宋体" w:hint="eastAsia"/>
                <w:color w:val="000000" w:themeColor="text1"/>
                <w:szCs w:val="21"/>
              </w:rPr>
              <w:t>9</w:t>
            </w:r>
            <w:r>
              <w:rPr>
                <w:rFonts w:ascii="宋体" w:hAnsi="宋体" w:cs="宋体" w:hint="eastAsia"/>
                <w:color w:val="000000" w:themeColor="text1"/>
                <w:szCs w:val="21"/>
              </w:rPr>
              <w:t>.</w:t>
            </w:r>
            <w:r>
              <w:rPr>
                <w:rFonts w:ascii="宋体" w:hAnsi="宋体" w:cs="宋体" w:hint="eastAsia"/>
                <w:color w:val="000000" w:themeColor="text1"/>
                <w:szCs w:val="21"/>
              </w:rPr>
              <w:t>如遇有国家政策调整，中标</w:t>
            </w:r>
            <w:r>
              <w:rPr>
                <w:rFonts w:ascii="宋体" w:hAnsi="宋体" w:cs="宋体" w:hint="eastAsia"/>
                <w:color w:val="000000" w:themeColor="text1"/>
                <w:szCs w:val="21"/>
              </w:rPr>
              <w:t>人</w:t>
            </w:r>
            <w:r>
              <w:rPr>
                <w:rFonts w:ascii="宋体" w:hAnsi="宋体" w:cs="宋体" w:hint="eastAsia"/>
                <w:color w:val="000000" w:themeColor="text1"/>
                <w:szCs w:val="21"/>
              </w:rPr>
              <w:t>需要开发维护其相应软件，保证数据的备份、安全及导出。</w:t>
            </w:r>
          </w:p>
        </w:tc>
      </w:tr>
      <w:tr w:rsidR="00A314FE">
        <w:trPr>
          <w:trHeight w:val="567"/>
          <w:jc w:val="center"/>
        </w:trPr>
        <w:tc>
          <w:tcPr>
            <w:tcW w:w="9944" w:type="dxa"/>
            <w:gridSpan w:val="5"/>
            <w:tcBorders>
              <w:top w:val="single" w:sz="4" w:space="0" w:color="auto"/>
              <w:bottom w:val="single" w:sz="4" w:space="0" w:color="auto"/>
            </w:tcBorders>
            <w:shd w:val="clear" w:color="auto" w:fill="auto"/>
            <w:vAlign w:val="center"/>
          </w:tcPr>
          <w:p w:rsidR="00A314FE" w:rsidRDefault="00026A1B">
            <w:pPr>
              <w:tabs>
                <w:tab w:val="left" w:pos="180"/>
                <w:tab w:val="left" w:pos="1620"/>
              </w:tabs>
              <w:spacing w:line="360" w:lineRule="auto"/>
              <w:jc w:val="left"/>
              <w:rPr>
                <w:rFonts w:ascii="宋体" w:hAnsi="宋体" w:cs="宋体"/>
                <w:color w:val="000000" w:themeColor="text1"/>
                <w:szCs w:val="21"/>
              </w:rPr>
            </w:pPr>
            <w:r>
              <w:rPr>
                <w:rFonts w:ascii="宋体" w:hAnsi="宋体" w:cs="宋体" w:hint="eastAsia"/>
                <w:b/>
                <w:bCs/>
                <w:color w:val="000000" w:themeColor="text1"/>
                <w:szCs w:val="21"/>
              </w:rPr>
              <w:t>二、与实现项目目标相关的其他要求</w:t>
            </w:r>
          </w:p>
        </w:tc>
      </w:tr>
      <w:tr w:rsidR="00A314FE">
        <w:trPr>
          <w:trHeight w:val="567"/>
          <w:jc w:val="center"/>
        </w:trPr>
        <w:tc>
          <w:tcPr>
            <w:tcW w:w="9944" w:type="dxa"/>
            <w:gridSpan w:val="5"/>
            <w:tcBorders>
              <w:top w:val="single" w:sz="4" w:space="0" w:color="auto"/>
              <w:bottom w:val="single" w:sz="4" w:space="0" w:color="auto"/>
            </w:tcBorders>
            <w:shd w:val="clear" w:color="auto" w:fill="auto"/>
            <w:vAlign w:val="center"/>
          </w:tcPr>
          <w:p w:rsidR="00A314FE" w:rsidRDefault="00026A1B">
            <w:pPr>
              <w:tabs>
                <w:tab w:val="left" w:pos="180"/>
                <w:tab w:val="left" w:pos="1620"/>
              </w:tabs>
              <w:spacing w:line="360" w:lineRule="auto"/>
              <w:jc w:val="left"/>
              <w:rPr>
                <w:rFonts w:ascii="宋体" w:hAnsi="宋体" w:cs="宋体"/>
                <w:color w:val="000000" w:themeColor="text1"/>
                <w:szCs w:val="21"/>
              </w:rPr>
            </w:pPr>
            <w:r>
              <w:rPr>
                <w:rFonts w:ascii="宋体" w:hAnsi="宋体" w:cs="宋体" w:hint="eastAsia"/>
                <w:b/>
                <w:bCs/>
                <w:color w:val="000000" w:themeColor="text1"/>
                <w:szCs w:val="21"/>
              </w:rPr>
              <w:t>（一）投标人的履约能力要求</w:t>
            </w:r>
          </w:p>
        </w:tc>
      </w:tr>
      <w:tr w:rsidR="00A314FE">
        <w:trPr>
          <w:trHeight w:val="567"/>
          <w:jc w:val="center"/>
        </w:trPr>
        <w:tc>
          <w:tcPr>
            <w:tcW w:w="1558" w:type="dxa"/>
            <w:gridSpan w:val="2"/>
            <w:tcBorders>
              <w:top w:val="single" w:sz="4" w:space="0" w:color="auto"/>
              <w:bottom w:val="single" w:sz="4" w:space="0" w:color="auto"/>
            </w:tcBorders>
            <w:shd w:val="clear" w:color="auto" w:fill="auto"/>
            <w:vAlign w:val="center"/>
          </w:tcPr>
          <w:p w:rsidR="00A314FE" w:rsidRDefault="00026A1B">
            <w:pPr>
              <w:tabs>
                <w:tab w:val="left" w:pos="180"/>
                <w:tab w:val="left" w:pos="1620"/>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质量管理、企</w:t>
            </w:r>
            <w:r>
              <w:rPr>
                <w:rFonts w:ascii="宋体" w:hAnsi="宋体" w:cs="宋体" w:hint="eastAsia"/>
                <w:color w:val="000000" w:themeColor="text1"/>
                <w:szCs w:val="21"/>
              </w:rPr>
              <w:lastRenderedPageBreak/>
              <w:t>业信用要求</w:t>
            </w:r>
          </w:p>
        </w:tc>
        <w:tc>
          <w:tcPr>
            <w:tcW w:w="8386" w:type="dxa"/>
            <w:gridSpan w:val="3"/>
            <w:tcBorders>
              <w:top w:val="single" w:sz="4" w:space="0" w:color="auto"/>
              <w:bottom w:val="single" w:sz="4" w:space="0" w:color="auto"/>
            </w:tcBorders>
            <w:shd w:val="clear" w:color="auto" w:fill="auto"/>
            <w:vAlign w:val="center"/>
          </w:tcPr>
          <w:p w:rsidR="00A314FE" w:rsidRDefault="00026A1B">
            <w:pPr>
              <w:tabs>
                <w:tab w:val="left" w:pos="180"/>
                <w:tab w:val="left" w:pos="1620"/>
              </w:tabs>
              <w:spacing w:line="360" w:lineRule="auto"/>
              <w:jc w:val="left"/>
              <w:rPr>
                <w:rFonts w:ascii="宋体" w:hAnsi="宋体" w:cs="宋体"/>
                <w:color w:val="000000" w:themeColor="text1"/>
                <w:szCs w:val="21"/>
              </w:rPr>
            </w:pPr>
            <w:r>
              <w:rPr>
                <w:rFonts w:ascii="宋体" w:hAnsi="宋体" w:cs="宋体" w:hint="eastAsia"/>
                <w:color w:val="000000" w:themeColor="text1"/>
                <w:szCs w:val="21"/>
              </w:rPr>
              <w:lastRenderedPageBreak/>
              <w:t>如有，请结合本招标文件“评标办法及评分标准”在投标文件中自行提供。</w:t>
            </w:r>
          </w:p>
        </w:tc>
      </w:tr>
      <w:tr w:rsidR="00A314FE">
        <w:trPr>
          <w:trHeight w:val="567"/>
          <w:jc w:val="center"/>
        </w:trPr>
        <w:tc>
          <w:tcPr>
            <w:tcW w:w="1558" w:type="dxa"/>
            <w:gridSpan w:val="2"/>
            <w:tcBorders>
              <w:top w:val="single" w:sz="4" w:space="0" w:color="auto"/>
              <w:bottom w:val="single" w:sz="4" w:space="0" w:color="auto"/>
            </w:tcBorders>
            <w:shd w:val="clear" w:color="auto" w:fill="auto"/>
            <w:vAlign w:val="center"/>
          </w:tcPr>
          <w:p w:rsidR="00A314FE" w:rsidRDefault="00026A1B">
            <w:pPr>
              <w:tabs>
                <w:tab w:val="left" w:pos="180"/>
                <w:tab w:val="left" w:pos="1620"/>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lastRenderedPageBreak/>
              <w:t>能力或者业绩要求</w:t>
            </w:r>
          </w:p>
        </w:tc>
        <w:tc>
          <w:tcPr>
            <w:tcW w:w="8386" w:type="dxa"/>
            <w:gridSpan w:val="3"/>
            <w:tcBorders>
              <w:top w:val="single" w:sz="4" w:space="0" w:color="auto"/>
              <w:bottom w:val="single" w:sz="4" w:space="0" w:color="auto"/>
            </w:tcBorders>
            <w:shd w:val="clear" w:color="auto" w:fill="auto"/>
            <w:vAlign w:val="center"/>
          </w:tcPr>
          <w:p w:rsidR="00A314FE" w:rsidRDefault="00026A1B">
            <w:pPr>
              <w:tabs>
                <w:tab w:val="left" w:pos="180"/>
                <w:tab w:val="left" w:pos="1620"/>
              </w:tabs>
              <w:spacing w:line="360" w:lineRule="auto"/>
              <w:jc w:val="left"/>
              <w:rPr>
                <w:rFonts w:ascii="宋体" w:hAnsi="宋体" w:cs="宋体"/>
                <w:color w:val="000000" w:themeColor="text1"/>
                <w:szCs w:val="21"/>
              </w:rPr>
            </w:pPr>
            <w:r>
              <w:rPr>
                <w:rFonts w:ascii="宋体" w:hAnsi="宋体" w:cs="宋体" w:hint="eastAsia"/>
                <w:color w:val="000000" w:themeColor="text1"/>
                <w:szCs w:val="21"/>
              </w:rPr>
              <w:t>如有，请结合本招标文件“评标办法及评分标准”在投标文件中自行提供。</w:t>
            </w:r>
          </w:p>
        </w:tc>
      </w:tr>
      <w:tr w:rsidR="00A314FE">
        <w:trPr>
          <w:trHeight w:val="567"/>
          <w:jc w:val="center"/>
        </w:trPr>
        <w:tc>
          <w:tcPr>
            <w:tcW w:w="9944" w:type="dxa"/>
            <w:gridSpan w:val="5"/>
            <w:tcBorders>
              <w:top w:val="single" w:sz="4" w:space="0" w:color="auto"/>
              <w:bottom w:val="single" w:sz="4" w:space="0" w:color="auto"/>
            </w:tcBorders>
            <w:shd w:val="clear" w:color="auto" w:fill="auto"/>
            <w:vAlign w:val="center"/>
          </w:tcPr>
          <w:p w:rsidR="00A314FE" w:rsidRDefault="00026A1B">
            <w:pPr>
              <w:tabs>
                <w:tab w:val="left" w:pos="180"/>
                <w:tab w:val="left" w:pos="1620"/>
              </w:tabs>
              <w:spacing w:line="360" w:lineRule="auto"/>
              <w:jc w:val="left"/>
              <w:rPr>
                <w:rFonts w:ascii="宋体" w:hAnsi="宋体" w:cs="宋体"/>
                <w:color w:val="000000" w:themeColor="text1"/>
                <w:szCs w:val="21"/>
              </w:rPr>
            </w:pPr>
            <w:r>
              <w:rPr>
                <w:rFonts w:ascii="宋体" w:hAnsi="宋体" w:cs="宋体" w:hint="eastAsia"/>
                <w:b/>
                <w:bCs/>
                <w:color w:val="000000" w:themeColor="text1"/>
                <w:szCs w:val="21"/>
              </w:rPr>
              <w:t>（二）政策性加分条件</w:t>
            </w:r>
          </w:p>
        </w:tc>
      </w:tr>
      <w:tr w:rsidR="00A314FE">
        <w:trPr>
          <w:trHeight w:val="567"/>
          <w:jc w:val="center"/>
        </w:trPr>
        <w:tc>
          <w:tcPr>
            <w:tcW w:w="9944" w:type="dxa"/>
            <w:gridSpan w:val="5"/>
            <w:tcBorders>
              <w:top w:val="single" w:sz="4" w:space="0" w:color="auto"/>
              <w:bottom w:val="single" w:sz="4" w:space="0" w:color="auto"/>
            </w:tcBorders>
            <w:shd w:val="clear" w:color="auto" w:fill="auto"/>
            <w:vAlign w:val="center"/>
          </w:tcPr>
          <w:p w:rsidR="00A314FE" w:rsidRDefault="00026A1B">
            <w:pPr>
              <w:tabs>
                <w:tab w:val="left" w:pos="180"/>
                <w:tab w:val="left" w:pos="1620"/>
              </w:tabs>
              <w:spacing w:line="360" w:lineRule="auto"/>
              <w:jc w:val="left"/>
              <w:rPr>
                <w:rFonts w:ascii="宋体" w:hAnsi="宋体" w:cs="宋体"/>
                <w:color w:val="000000" w:themeColor="text1"/>
                <w:szCs w:val="21"/>
              </w:rPr>
            </w:pPr>
            <w:r>
              <w:rPr>
                <w:rFonts w:ascii="宋体" w:hAnsi="宋体" w:cs="宋体" w:hint="eastAsia"/>
                <w:color w:val="000000" w:themeColor="text1"/>
                <w:szCs w:val="21"/>
              </w:rPr>
              <w:t>符合节能环保等国家政策要求。</w:t>
            </w:r>
          </w:p>
        </w:tc>
      </w:tr>
      <w:tr w:rsidR="00A314FE">
        <w:trPr>
          <w:trHeight w:val="567"/>
          <w:jc w:val="center"/>
        </w:trPr>
        <w:tc>
          <w:tcPr>
            <w:tcW w:w="9944" w:type="dxa"/>
            <w:gridSpan w:val="5"/>
            <w:tcBorders>
              <w:top w:val="single" w:sz="4" w:space="0" w:color="auto"/>
              <w:bottom w:val="single" w:sz="4" w:space="0" w:color="auto"/>
            </w:tcBorders>
            <w:shd w:val="clear" w:color="auto" w:fill="auto"/>
            <w:vAlign w:val="center"/>
          </w:tcPr>
          <w:p w:rsidR="00A314FE" w:rsidRDefault="00026A1B">
            <w:pPr>
              <w:tabs>
                <w:tab w:val="left" w:pos="180"/>
                <w:tab w:val="left" w:pos="1620"/>
              </w:tabs>
              <w:spacing w:line="360" w:lineRule="auto"/>
              <w:jc w:val="left"/>
              <w:rPr>
                <w:rFonts w:ascii="宋体" w:hAnsi="宋体" w:cs="宋体"/>
                <w:color w:val="000000" w:themeColor="text1"/>
                <w:szCs w:val="21"/>
              </w:rPr>
            </w:pPr>
            <w:r>
              <w:rPr>
                <w:rFonts w:ascii="宋体" w:hAnsi="宋体" w:cs="宋体" w:hint="eastAsia"/>
                <w:b/>
                <w:bCs/>
                <w:color w:val="000000" w:themeColor="text1"/>
                <w:szCs w:val="21"/>
              </w:rPr>
              <w:t>（三）进口产品及核心产品说明</w:t>
            </w:r>
          </w:p>
        </w:tc>
      </w:tr>
      <w:tr w:rsidR="00A314FE">
        <w:trPr>
          <w:trHeight w:val="567"/>
          <w:jc w:val="center"/>
        </w:trPr>
        <w:tc>
          <w:tcPr>
            <w:tcW w:w="9944" w:type="dxa"/>
            <w:gridSpan w:val="5"/>
            <w:tcBorders>
              <w:top w:val="single" w:sz="4" w:space="0" w:color="auto"/>
              <w:bottom w:val="single" w:sz="4" w:space="0" w:color="auto"/>
            </w:tcBorders>
            <w:shd w:val="clear" w:color="auto" w:fill="auto"/>
            <w:vAlign w:val="center"/>
          </w:tcPr>
          <w:p w:rsidR="00A314FE" w:rsidRDefault="00026A1B">
            <w:pPr>
              <w:tabs>
                <w:tab w:val="left" w:pos="180"/>
                <w:tab w:val="left" w:pos="1620"/>
              </w:tabs>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本项目货物不接受进口产品（即通过中国海关报关验放进入中国境内且产自关境外的产品）参与投标，如有进口产品参与投标的作无效标处理。</w:t>
            </w:r>
          </w:p>
          <w:p w:rsidR="00A314FE" w:rsidRDefault="00026A1B">
            <w:pPr>
              <w:tabs>
                <w:tab w:val="left" w:pos="180"/>
                <w:tab w:val="left" w:pos="1620"/>
              </w:tabs>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b/>
                <w:bCs/>
                <w:color w:val="000000" w:themeColor="text1"/>
                <w:szCs w:val="21"/>
              </w:rPr>
              <w:t>本分标第</w:t>
            </w:r>
            <w:r>
              <w:rPr>
                <w:rFonts w:ascii="宋体" w:hAnsi="宋体" w:cs="宋体" w:hint="eastAsia"/>
                <w:b/>
                <w:bCs/>
                <w:color w:val="000000" w:themeColor="text1"/>
                <w:szCs w:val="21"/>
                <w:u w:val="single"/>
              </w:rPr>
              <w:t>1</w:t>
            </w:r>
            <w:r>
              <w:rPr>
                <w:rFonts w:ascii="宋体" w:hAnsi="宋体" w:cs="宋体" w:hint="eastAsia"/>
                <w:b/>
                <w:bCs/>
                <w:color w:val="000000" w:themeColor="text1"/>
                <w:szCs w:val="21"/>
              </w:rPr>
              <w:t>项产品“</w:t>
            </w:r>
            <w:r>
              <w:rPr>
                <w:rFonts w:ascii="宋体" w:hAnsi="宋体" w:cs="宋体" w:hint="eastAsia"/>
                <w:b/>
                <w:bCs/>
                <w:color w:val="000000" w:themeColor="text1"/>
                <w:szCs w:val="21"/>
                <w:u w:val="single"/>
              </w:rPr>
              <w:t>自动竖机六轴机器人</w:t>
            </w:r>
            <w:r>
              <w:rPr>
                <w:rFonts w:ascii="宋体" w:hAnsi="宋体" w:cs="宋体" w:hint="eastAsia"/>
                <w:b/>
                <w:bCs/>
                <w:color w:val="000000" w:themeColor="text1"/>
                <w:szCs w:val="21"/>
              </w:rPr>
              <w:t>”为核心产品</w:t>
            </w:r>
            <w:r>
              <w:rPr>
                <w:rFonts w:ascii="宋体" w:hAnsi="宋体" w:cs="宋体" w:hint="eastAsia"/>
                <w:color w:val="000000" w:themeColor="text1"/>
                <w:szCs w:val="21"/>
              </w:rPr>
              <w:t>。多家</w:t>
            </w:r>
            <w:r>
              <w:rPr>
                <w:rFonts w:ascii="宋体" w:hAnsi="宋体" w:cs="宋体" w:hint="eastAsia"/>
                <w:color w:val="000000" w:themeColor="text1"/>
                <w:szCs w:val="21"/>
              </w:rPr>
              <w:t>投标人提供的核心产品品牌相同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A314FE">
        <w:trPr>
          <w:trHeight w:val="567"/>
          <w:jc w:val="center"/>
        </w:trPr>
        <w:tc>
          <w:tcPr>
            <w:tcW w:w="9944" w:type="dxa"/>
            <w:gridSpan w:val="5"/>
            <w:tcBorders>
              <w:top w:val="single" w:sz="4" w:space="0" w:color="auto"/>
              <w:bottom w:val="single" w:sz="4" w:space="0" w:color="auto"/>
            </w:tcBorders>
            <w:shd w:val="clear" w:color="auto" w:fill="auto"/>
            <w:vAlign w:val="center"/>
          </w:tcPr>
          <w:p w:rsidR="00A314FE" w:rsidRDefault="00026A1B">
            <w:pPr>
              <w:tabs>
                <w:tab w:val="left" w:pos="180"/>
                <w:tab w:val="left" w:pos="1620"/>
              </w:tabs>
              <w:spacing w:line="360" w:lineRule="auto"/>
              <w:jc w:val="left"/>
              <w:rPr>
                <w:rFonts w:ascii="宋体" w:hAnsi="宋体" w:cs="宋体"/>
                <w:color w:val="000000" w:themeColor="text1"/>
                <w:szCs w:val="21"/>
              </w:rPr>
            </w:pPr>
            <w:r>
              <w:rPr>
                <w:rFonts w:ascii="宋体" w:hAnsi="宋体" w:cs="宋体" w:hint="eastAsia"/>
                <w:b/>
                <w:bCs/>
                <w:color w:val="000000" w:themeColor="text1"/>
                <w:szCs w:val="21"/>
              </w:rPr>
              <w:t>三、其他说明</w:t>
            </w:r>
          </w:p>
        </w:tc>
      </w:tr>
      <w:tr w:rsidR="00A314FE">
        <w:trPr>
          <w:trHeight w:val="567"/>
          <w:jc w:val="center"/>
        </w:trPr>
        <w:tc>
          <w:tcPr>
            <w:tcW w:w="1558" w:type="dxa"/>
            <w:gridSpan w:val="2"/>
            <w:tcBorders>
              <w:top w:val="single" w:sz="4" w:space="0" w:color="auto"/>
              <w:bottom w:val="single" w:sz="4" w:space="0" w:color="auto"/>
            </w:tcBorders>
            <w:shd w:val="clear" w:color="auto" w:fill="auto"/>
            <w:vAlign w:val="center"/>
          </w:tcPr>
          <w:p w:rsidR="00A314FE" w:rsidRDefault="00026A1B">
            <w:pPr>
              <w:tabs>
                <w:tab w:val="left" w:pos="180"/>
                <w:tab w:val="left" w:pos="1620"/>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▲最高限价</w:t>
            </w:r>
          </w:p>
        </w:tc>
        <w:tc>
          <w:tcPr>
            <w:tcW w:w="8386" w:type="dxa"/>
            <w:gridSpan w:val="3"/>
            <w:tcBorders>
              <w:top w:val="single" w:sz="4" w:space="0" w:color="auto"/>
              <w:bottom w:val="single" w:sz="4" w:space="0" w:color="auto"/>
            </w:tcBorders>
            <w:shd w:val="clear" w:color="auto" w:fill="auto"/>
            <w:vAlign w:val="center"/>
          </w:tcPr>
          <w:p w:rsidR="00A314FE" w:rsidRDefault="00026A1B">
            <w:pPr>
              <w:tabs>
                <w:tab w:val="left" w:pos="180"/>
                <w:tab w:val="left" w:pos="1620"/>
              </w:tabs>
              <w:spacing w:line="360" w:lineRule="auto"/>
              <w:jc w:val="left"/>
              <w:rPr>
                <w:rFonts w:ascii="宋体" w:hAnsi="宋体" w:cs="宋体"/>
                <w:color w:val="000000" w:themeColor="text1"/>
                <w:szCs w:val="21"/>
              </w:rPr>
            </w:pPr>
            <w:r>
              <w:rPr>
                <w:rFonts w:ascii="宋体" w:hAnsi="宋体" w:cs="宋体" w:hint="eastAsia"/>
                <w:color w:val="000000" w:themeColor="text1"/>
                <w:szCs w:val="21"/>
              </w:rPr>
              <w:t>本项目评标时以本项目预算金额为最高限价，</w:t>
            </w:r>
            <w:r>
              <w:rPr>
                <w:rFonts w:ascii="宋体" w:hAnsi="宋体" w:cs="宋体" w:hint="eastAsia"/>
                <w:b/>
                <w:bCs/>
                <w:color w:val="000000" w:themeColor="text1"/>
                <w:szCs w:val="21"/>
              </w:rPr>
              <w:t>评标时以最高限价为评标依据，投标人投标报价超出最高限价的作无效投标处理</w:t>
            </w:r>
            <w:r>
              <w:rPr>
                <w:rFonts w:ascii="宋体" w:hAnsi="宋体" w:cs="宋体" w:hint="eastAsia"/>
                <w:color w:val="000000" w:themeColor="text1"/>
                <w:szCs w:val="21"/>
              </w:rPr>
              <w:t>。</w:t>
            </w:r>
          </w:p>
        </w:tc>
      </w:tr>
      <w:tr w:rsidR="00A314FE">
        <w:trPr>
          <w:trHeight w:val="567"/>
          <w:jc w:val="center"/>
        </w:trPr>
        <w:tc>
          <w:tcPr>
            <w:tcW w:w="1558" w:type="dxa"/>
            <w:gridSpan w:val="2"/>
            <w:tcBorders>
              <w:top w:val="single" w:sz="4" w:space="0" w:color="auto"/>
              <w:bottom w:val="single" w:sz="4" w:space="0" w:color="auto"/>
            </w:tcBorders>
            <w:shd w:val="clear" w:color="auto" w:fill="auto"/>
            <w:vAlign w:val="center"/>
          </w:tcPr>
          <w:p w:rsidR="00A314FE" w:rsidRDefault="00026A1B">
            <w:pPr>
              <w:tabs>
                <w:tab w:val="left" w:pos="180"/>
                <w:tab w:val="left" w:pos="1620"/>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其他说明</w:t>
            </w:r>
          </w:p>
        </w:tc>
        <w:tc>
          <w:tcPr>
            <w:tcW w:w="8386" w:type="dxa"/>
            <w:gridSpan w:val="3"/>
            <w:tcBorders>
              <w:top w:val="single" w:sz="4" w:space="0" w:color="auto"/>
              <w:bottom w:val="single" w:sz="4" w:space="0" w:color="auto"/>
            </w:tcBorders>
            <w:shd w:val="clear" w:color="auto" w:fill="auto"/>
            <w:vAlign w:val="center"/>
          </w:tcPr>
          <w:p w:rsidR="00A314FE" w:rsidRDefault="00026A1B">
            <w:pPr>
              <w:tabs>
                <w:tab w:val="left" w:pos="180"/>
                <w:tab w:val="left" w:pos="1620"/>
              </w:tabs>
              <w:spacing w:line="360" w:lineRule="auto"/>
              <w:jc w:val="left"/>
              <w:rPr>
                <w:rFonts w:ascii="宋体" w:hAnsi="宋体" w:cs="宋体"/>
                <w:b/>
                <w:bCs/>
                <w:color w:val="000000" w:themeColor="text1"/>
                <w:szCs w:val="21"/>
              </w:rPr>
            </w:pPr>
            <w:r>
              <w:rPr>
                <w:rFonts w:ascii="宋体" w:hAnsi="宋体" w:cs="宋体" w:hint="eastAsia"/>
                <w:b/>
                <w:bCs/>
                <w:color w:val="000000" w:themeColor="text1"/>
                <w:szCs w:val="21"/>
              </w:rPr>
              <w:t>投标人可根据招标文件及评分办法的要求，可根据自身情况在投标文件中提供包括但不限以下内容：项目实施方案、项目质量进度、控制方案、售后服务方案及能够证明其履约能力的相关材料（包含但不限于信誉、业绩等内容）。</w:t>
            </w:r>
          </w:p>
        </w:tc>
      </w:tr>
      <w:bookmarkEnd w:id="48"/>
      <w:bookmarkEnd w:id="49"/>
      <w:bookmarkEnd w:id="50"/>
    </w:tbl>
    <w:p w:rsidR="00A314FE" w:rsidRDefault="00A314FE">
      <w:pPr>
        <w:pStyle w:val="af5"/>
        <w:ind w:firstLine="281"/>
        <w:rPr>
          <w:rFonts w:ascii="宋体" w:hAnsi="宋体"/>
          <w:b/>
          <w:bCs/>
          <w:color w:val="000000"/>
          <w:sz w:val="28"/>
          <w:szCs w:val="28"/>
        </w:rPr>
      </w:pPr>
    </w:p>
    <w:p w:rsidR="00A314FE" w:rsidRDefault="00A314FE">
      <w:pPr>
        <w:pStyle w:val="af5"/>
        <w:ind w:firstLine="281"/>
        <w:rPr>
          <w:rFonts w:ascii="宋体" w:hAnsi="宋体"/>
          <w:b/>
          <w:bCs/>
          <w:color w:val="000000"/>
          <w:sz w:val="28"/>
          <w:szCs w:val="28"/>
        </w:rPr>
      </w:pPr>
    </w:p>
    <w:p w:rsidR="00A314FE" w:rsidRDefault="00A314FE">
      <w:pPr>
        <w:pStyle w:val="af5"/>
        <w:ind w:firstLine="281"/>
        <w:rPr>
          <w:rFonts w:ascii="宋体" w:hAnsi="宋体"/>
          <w:b/>
          <w:bCs/>
          <w:color w:val="000000"/>
          <w:sz w:val="28"/>
          <w:szCs w:val="28"/>
        </w:rPr>
      </w:pPr>
    </w:p>
    <w:p w:rsidR="00A314FE" w:rsidRDefault="00A314FE">
      <w:pPr>
        <w:pStyle w:val="af5"/>
        <w:ind w:firstLine="281"/>
        <w:rPr>
          <w:rFonts w:ascii="宋体" w:hAnsi="宋体"/>
          <w:b/>
          <w:bCs/>
          <w:color w:val="000000"/>
          <w:sz w:val="28"/>
          <w:szCs w:val="28"/>
        </w:rPr>
      </w:pPr>
    </w:p>
    <w:p w:rsidR="00A314FE" w:rsidRDefault="00A314FE">
      <w:pPr>
        <w:pStyle w:val="af5"/>
        <w:ind w:firstLine="281"/>
        <w:rPr>
          <w:rFonts w:ascii="宋体" w:hAnsi="宋体"/>
          <w:b/>
          <w:bCs/>
          <w:color w:val="000000"/>
          <w:sz w:val="28"/>
          <w:szCs w:val="28"/>
        </w:rPr>
      </w:pPr>
    </w:p>
    <w:p w:rsidR="00A314FE" w:rsidRDefault="00A314FE">
      <w:pPr>
        <w:pStyle w:val="af5"/>
        <w:ind w:firstLine="281"/>
        <w:rPr>
          <w:rFonts w:ascii="宋体" w:hAnsi="宋体"/>
          <w:b/>
          <w:bCs/>
          <w:color w:val="000000"/>
          <w:sz w:val="28"/>
          <w:szCs w:val="28"/>
        </w:rPr>
      </w:pPr>
    </w:p>
    <w:p w:rsidR="00A314FE" w:rsidRDefault="00A314FE">
      <w:pPr>
        <w:pStyle w:val="af5"/>
        <w:ind w:firstLine="281"/>
        <w:rPr>
          <w:rFonts w:ascii="宋体" w:hAnsi="宋体"/>
          <w:b/>
          <w:bCs/>
          <w:color w:val="000000"/>
          <w:sz w:val="28"/>
          <w:szCs w:val="28"/>
        </w:rPr>
      </w:pPr>
    </w:p>
    <w:p w:rsidR="00A314FE" w:rsidRDefault="00A314FE">
      <w:pPr>
        <w:pStyle w:val="af5"/>
        <w:ind w:firstLine="281"/>
        <w:rPr>
          <w:rFonts w:ascii="宋体" w:hAnsi="宋体"/>
          <w:b/>
          <w:bCs/>
          <w:color w:val="000000"/>
          <w:sz w:val="28"/>
          <w:szCs w:val="28"/>
        </w:rPr>
      </w:pPr>
    </w:p>
    <w:p w:rsidR="00A314FE" w:rsidRDefault="00A314FE">
      <w:pPr>
        <w:pStyle w:val="af5"/>
        <w:ind w:firstLine="281"/>
        <w:rPr>
          <w:rFonts w:ascii="宋体" w:hAnsi="宋体"/>
          <w:b/>
          <w:bCs/>
          <w:color w:val="000000"/>
          <w:sz w:val="28"/>
          <w:szCs w:val="28"/>
        </w:rPr>
      </w:pPr>
    </w:p>
    <w:p w:rsidR="00A314FE" w:rsidRDefault="00A314FE">
      <w:pPr>
        <w:pStyle w:val="af5"/>
        <w:ind w:firstLine="281"/>
        <w:rPr>
          <w:rFonts w:ascii="宋体" w:hAnsi="宋体"/>
          <w:b/>
          <w:bCs/>
          <w:color w:val="000000"/>
          <w:sz w:val="28"/>
          <w:szCs w:val="28"/>
        </w:rPr>
      </w:pPr>
    </w:p>
    <w:p w:rsidR="00A314FE" w:rsidRDefault="00A314FE">
      <w:pPr>
        <w:pStyle w:val="af5"/>
        <w:ind w:firstLine="281"/>
        <w:rPr>
          <w:rFonts w:ascii="宋体" w:hAnsi="宋体"/>
          <w:b/>
          <w:bCs/>
          <w:color w:val="000000"/>
          <w:sz w:val="28"/>
          <w:szCs w:val="28"/>
        </w:rPr>
      </w:pPr>
    </w:p>
    <w:p w:rsidR="00A314FE" w:rsidRDefault="00A314FE">
      <w:pPr>
        <w:pStyle w:val="af5"/>
        <w:ind w:firstLine="281"/>
        <w:rPr>
          <w:rFonts w:ascii="宋体" w:hAnsi="宋体"/>
          <w:b/>
          <w:bCs/>
          <w:color w:val="000000"/>
          <w:sz w:val="28"/>
          <w:szCs w:val="28"/>
        </w:rPr>
      </w:pPr>
    </w:p>
    <w:p w:rsidR="00A314FE" w:rsidRDefault="00A314FE">
      <w:pPr>
        <w:pStyle w:val="af5"/>
        <w:ind w:firstLine="281"/>
        <w:rPr>
          <w:rFonts w:ascii="宋体" w:hAnsi="宋体"/>
          <w:b/>
          <w:bCs/>
          <w:color w:val="000000"/>
          <w:sz w:val="28"/>
          <w:szCs w:val="28"/>
        </w:rPr>
      </w:pPr>
    </w:p>
    <w:p w:rsidR="00A314FE" w:rsidRDefault="00A314FE">
      <w:pPr>
        <w:pStyle w:val="af5"/>
        <w:ind w:firstLine="281"/>
        <w:rPr>
          <w:rFonts w:ascii="宋体" w:hAnsi="宋体"/>
          <w:b/>
          <w:bCs/>
          <w:color w:val="000000"/>
          <w:sz w:val="28"/>
          <w:szCs w:val="28"/>
        </w:rPr>
      </w:pPr>
    </w:p>
    <w:p w:rsidR="00A314FE" w:rsidRDefault="00A314FE">
      <w:pPr>
        <w:pStyle w:val="af5"/>
        <w:ind w:firstLine="281"/>
        <w:rPr>
          <w:rFonts w:ascii="宋体" w:hAnsi="宋体"/>
          <w:b/>
          <w:bCs/>
          <w:color w:val="000000"/>
          <w:sz w:val="28"/>
          <w:szCs w:val="28"/>
        </w:rPr>
      </w:pPr>
    </w:p>
    <w:p w:rsidR="00A314FE" w:rsidRDefault="00A314FE">
      <w:pPr>
        <w:pStyle w:val="af5"/>
        <w:ind w:firstLine="281"/>
        <w:rPr>
          <w:rFonts w:ascii="宋体" w:hAnsi="宋体"/>
          <w:b/>
          <w:bCs/>
          <w:color w:val="000000"/>
          <w:sz w:val="28"/>
          <w:szCs w:val="28"/>
        </w:rPr>
      </w:pPr>
    </w:p>
    <w:p w:rsidR="00A314FE" w:rsidRDefault="00A314FE">
      <w:pPr>
        <w:pStyle w:val="af5"/>
        <w:ind w:firstLine="281"/>
        <w:rPr>
          <w:rFonts w:ascii="宋体" w:hAnsi="宋体"/>
          <w:b/>
          <w:bCs/>
          <w:color w:val="000000"/>
          <w:sz w:val="28"/>
          <w:szCs w:val="28"/>
        </w:rPr>
      </w:pPr>
    </w:p>
    <w:p w:rsidR="00A314FE" w:rsidRDefault="00A314FE">
      <w:pPr>
        <w:pStyle w:val="af5"/>
        <w:ind w:firstLine="281"/>
        <w:rPr>
          <w:rFonts w:ascii="宋体" w:hAnsi="宋体"/>
          <w:b/>
          <w:bCs/>
          <w:color w:val="000000"/>
          <w:sz w:val="28"/>
          <w:szCs w:val="28"/>
        </w:rPr>
      </w:pPr>
    </w:p>
    <w:p w:rsidR="00A314FE" w:rsidRDefault="00A314FE">
      <w:pPr>
        <w:pStyle w:val="af5"/>
        <w:ind w:firstLine="281"/>
        <w:rPr>
          <w:rFonts w:ascii="宋体" w:hAnsi="宋体"/>
          <w:b/>
          <w:bCs/>
          <w:color w:val="000000"/>
          <w:sz w:val="28"/>
          <w:szCs w:val="28"/>
        </w:rPr>
      </w:pPr>
    </w:p>
    <w:p w:rsidR="00A314FE" w:rsidRDefault="00A314FE">
      <w:pPr>
        <w:pStyle w:val="af5"/>
        <w:ind w:firstLine="281"/>
        <w:rPr>
          <w:rFonts w:ascii="宋体" w:hAnsi="宋体"/>
          <w:b/>
          <w:bCs/>
          <w:color w:val="000000"/>
          <w:sz w:val="28"/>
          <w:szCs w:val="28"/>
        </w:rPr>
      </w:pPr>
    </w:p>
    <w:p w:rsidR="00A314FE" w:rsidRDefault="00026A1B">
      <w:pPr>
        <w:ind w:firstLineChars="100" w:firstLine="321"/>
        <w:rPr>
          <w:rFonts w:ascii="宋体" w:hAnsi="宋体" w:cs="宋体"/>
          <w:b/>
          <w:bCs/>
          <w:sz w:val="32"/>
          <w:szCs w:val="32"/>
        </w:rPr>
      </w:pPr>
      <w:r>
        <w:rPr>
          <w:rFonts w:ascii="宋体" w:hAnsi="宋体" w:cs="宋体" w:hint="eastAsia"/>
          <w:b/>
          <w:bCs/>
          <w:sz w:val="32"/>
          <w:szCs w:val="32"/>
        </w:rPr>
        <w:t>附件</w:t>
      </w:r>
      <w:r>
        <w:rPr>
          <w:rFonts w:ascii="宋体" w:hAnsi="宋体" w:cs="宋体" w:hint="eastAsia"/>
          <w:b/>
          <w:bCs/>
          <w:sz w:val="32"/>
          <w:szCs w:val="32"/>
        </w:rPr>
        <w:t>1</w:t>
      </w:r>
      <w:r>
        <w:rPr>
          <w:rFonts w:ascii="宋体" w:hAnsi="宋体" w:cs="宋体" w:hint="eastAsia"/>
          <w:b/>
          <w:bCs/>
          <w:sz w:val="32"/>
          <w:szCs w:val="32"/>
        </w:rPr>
        <w:t>：节能产品政府采购品目清单</w:t>
      </w:r>
    </w:p>
    <w:p w:rsidR="00A314FE" w:rsidRDefault="00A314F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1000"/>
        <w:gridCol w:w="1875"/>
        <w:gridCol w:w="1581"/>
        <w:gridCol w:w="4051"/>
      </w:tblGrid>
      <w:tr w:rsidR="00A314FE">
        <w:trPr>
          <w:jc w:val="center"/>
        </w:trPr>
        <w:tc>
          <w:tcPr>
            <w:tcW w:w="667" w:type="dxa"/>
            <w:vAlign w:val="center"/>
          </w:tcPr>
          <w:p w:rsidR="00A314FE" w:rsidRDefault="00026A1B">
            <w:pPr>
              <w:pStyle w:val="ae"/>
              <w:spacing w:line="400" w:lineRule="exact"/>
              <w:jc w:val="both"/>
              <w:rPr>
                <w:rFonts w:ascii="宋体" w:hAnsi="宋体" w:cs="宋体"/>
                <w:b/>
                <w:bCs/>
                <w:sz w:val="21"/>
                <w:szCs w:val="21"/>
              </w:rPr>
            </w:pPr>
            <w:r>
              <w:rPr>
                <w:rFonts w:ascii="宋体" w:hAnsi="宋体" w:cs="宋体" w:hint="eastAsia"/>
                <w:b/>
                <w:bCs/>
                <w:sz w:val="21"/>
                <w:szCs w:val="21"/>
              </w:rPr>
              <w:t>品目序号</w:t>
            </w:r>
          </w:p>
        </w:tc>
        <w:tc>
          <w:tcPr>
            <w:tcW w:w="4456" w:type="dxa"/>
            <w:gridSpan w:val="3"/>
            <w:vAlign w:val="center"/>
          </w:tcPr>
          <w:p w:rsidR="00A314FE" w:rsidRDefault="00026A1B">
            <w:pPr>
              <w:spacing w:line="400" w:lineRule="exact"/>
              <w:jc w:val="center"/>
              <w:rPr>
                <w:rFonts w:ascii="宋体" w:hAnsi="宋体" w:cs="宋体"/>
                <w:b/>
                <w:bCs/>
                <w:szCs w:val="21"/>
              </w:rPr>
            </w:pPr>
            <w:r>
              <w:rPr>
                <w:rFonts w:ascii="宋体" w:hAnsi="宋体" w:cs="宋体" w:hint="eastAsia"/>
                <w:b/>
                <w:bCs/>
                <w:szCs w:val="21"/>
              </w:rPr>
              <w:t>名称</w:t>
            </w:r>
          </w:p>
        </w:tc>
        <w:tc>
          <w:tcPr>
            <w:tcW w:w="4051" w:type="dxa"/>
            <w:vAlign w:val="center"/>
          </w:tcPr>
          <w:p w:rsidR="00A314FE" w:rsidRDefault="00026A1B">
            <w:pPr>
              <w:spacing w:line="400" w:lineRule="exact"/>
              <w:jc w:val="center"/>
              <w:rPr>
                <w:rFonts w:ascii="宋体" w:hAnsi="宋体" w:cs="宋体"/>
                <w:b/>
                <w:bCs/>
                <w:szCs w:val="21"/>
              </w:rPr>
            </w:pPr>
            <w:r>
              <w:rPr>
                <w:rFonts w:ascii="宋体" w:hAnsi="宋体" w:cs="宋体" w:hint="eastAsia"/>
                <w:b/>
                <w:bCs/>
                <w:szCs w:val="21"/>
              </w:rPr>
              <w:t>依据</w:t>
            </w:r>
          </w:p>
        </w:tc>
      </w:tr>
      <w:tr w:rsidR="00A314FE">
        <w:trPr>
          <w:jc w:val="center"/>
        </w:trPr>
        <w:tc>
          <w:tcPr>
            <w:tcW w:w="667" w:type="dxa"/>
            <w:vMerge w:val="restart"/>
            <w:vAlign w:val="center"/>
          </w:tcPr>
          <w:p w:rsidR="00A314FE" w:rsidRDefault="00A314FE">
            <w:pPr>
              <w:pStyle w:val="TableParagraph"/>
              <w:spacing w:line="320" w:lineRule="exact"/>
              <w:jc w:val="both"/>
              <w:rPr>
                <w:rFonts w:ascii="宋体" w:hAnsi="宋体" w:cs="宋体"/>
                <w:kern w:val="2"/>
                <w:sz w:val="21"/>
                <w:szCs w:val="21"/>
                <w:lang w:eastAsia="zh-CN"/>
              </w:rPr>
            </w:pPr>
          </w:p>
          <w:p w:rsidR="00A314FE" w:rsidRDefault="00A314FE">
            <w:pPr>
              <w:pStyle w:val="TableParagraph"/>
              <w:spacing w:line="320" w:lineRule="exact"/>
              <w:jc w:val="both"/>
              <w:rPr>
                <w:rFonts w:ascii="宋体" w:hAnsi="宋体" w:cs="宋体"/>
                <w:kern w:val="2"/>
                <w:sz w:val="21"/>
                <w:szCs w:val="21"/>
                <w:lang w:eastAsia="zh-CN"/>
              </w:rPr>
            </w:pPr>
          </w:p>
          <w:p w:rsidR="00A314FE" w:rsidRDefault="00A314FE">
            <w:pPr>
              <w:pStyle w:val="TableParagraph"/>
              <w:spacing w:line="320" w:lineRule="exact"/>
              <w:jc w:val="both"/>
              <w:rPr>
                <w:rFonts w:ascii="宋体" w:hAnsi="宋体" w:cs="宋体"/>
                <w:kern w:val="2"/>
                <w:sz w:val="21"/>
                <w:szCs w:val="21"/>
                <w:lang w:eastAsia="zh-CN"/>
              </w:rPr>
            </w:pPr>
          </w:p>
          <w:p w:rsidR="00A314FE" w:rsidRDefault="00A314FE">
            <w:pPr>
              <w:pStyle w:val="TableParagraph"/>
              <w:spacing w:line="320" w:lineRule="exact"/>
              <w:jc w:val="both"/>
              <w:rPr>
                <w:rFonts w:ascii="宋体" w:hAnsi="宋体" w:cs="宋体"/>
                <w:kern w:val="2"/>
                <w:sz w:val="21"/>
                <w:szCs w:val="21"/>
                <w:lang w:eastAsia="zh-CN"/>
              </w:rPr>
            </w:pPr>
          </w:p>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1</w:t>
            </w:r>
          </w:p>
        </w:tc>
        <w:tc>
          <w:tcPr>
            <w:tcW w:w="1000" w:type="dxa"/>
            <w:vMerge w:val="restart"/>
            <w:vAlign w:val="center"/>
          </w:tcPr>
          <w:p w:rsidR="00A314FE" w:rsidRDefault="00A314FE">
            <w:pPr>
              <w:pStyle w:val="TableParagraph"/>
              <w:spacing w:line="320" w:lineRule="exact"/>
              <w:jc w:val="both"/>
              <w:rPr>
                <w:rFonts w:ascii="宋体" w:hAnsi="宋体" w:cs="宋体"/>
                <w:kern w:val="2"/>
                <w:sz w:val="21"/>
                <w:szCs w:val="21"/>
                <w:lang w:eastAsia="zh-CN"/>
              </w:rPr>
            </w:pPr>
          </w:p>
          <w:p w:rsidR="00A314FE" w:rsidRDefault="00A314FE">
            <w:pPr>
              <w:pStyle w:val="TableParagraph"/>
              <w:spacing w:line="320" w:lineRule="exact"/>
              <w:jc w:val="both"/>
              <w:rPr>
                <w:rFonts w:ascii="宋体" w:hAnsi="宋体" w:cs="宋体"/>
                <w:kern w:val="2"/>
                <w:sz w:val="21"/>
                <w:szCs w:val="21"/>
                <w:lang w:eastAsia="zh-CN"/>
              </w:rPr>
            </w:pPr>
          </w:p>
          <w:p w:rsidR="00A314FE" w:rsidRDefault="00A314FE">
            <w:pPr>
              <w:pStyle w:val="TableParagraph"/>
              <w:spacing w:line="320" w:lineRule="exact"/>
              <w:jc w:val="both"/>
              <w:rPr>
                <w:rFonts w:ascii="宋体" w:hAnsi="宋体" w:cs="宋体"/>
                <w:kern w:val="2"/>
                <w:sz w:val="21"/>
                <w:szCs w:val="21"/>
                <w:lang w:eastAsia="zh-CN"/>
              </w:rPr>
            </w:pPr>
          </w:p>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A020101</w:t>
            </w:r>
            <w:r>
              <w:rPr>
                <w:rFonts w:ascii="宋体" w:hAnsi="宋体" w:cs="宋体" w:hint="eastAsia"/>
                <w:kern w:val="2"/>
                <w:sz w:val="21"/>
                <w:szCs w:val="21"/>
                <w:lang w:eastAsia="zh-CN"/>
              </w:rPr>
              <w:t>计算</w:t>
            </w:r>
          </w:p>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机设备</w:t>
            </w:r>
          </w:p>
        </w:tc>
        <w:tc>
          <w:tcPr>
            <w:tcW w:w="1875"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w:t>
            </w:r>
            <w:r>
              <w:rPr>
                <w:rFonts w:ascii="宋体" w:hAnsi="宋体" w:cs="宋体" w:hint="eastAsia"/>
                <w:kern w:val="2"/>
                <w:sz w:val="21"/>
                <w:szCs w:val="21"/>
                <w:lang w:eastAsia="zh-CN"/>
              </w:rPr>
              <w:t>A02010104</w:t>
            </w:r>
            <w:r>
              <w:rPr>
                <w:rFonts w:ascii="宋体" w:hAnsi="宋体" w:cs="宋体" w:hint="eastAsia"/>
                <w:kern w:val="2"/>
                <w:sz w:val="21"/>
                <w:szCs w:val="21"/>
                <w:lang w:eastAsia="zh-CN"/>
              </w:rPr>
              <w:t>台式计算机</w:t>
            </w:r>
          </w:p>
        </w:tc>
        <w:tc>
          <w:tcPr>
            <w:tcW w:w="1581" w:type="dxa"/>
            <w:vAlign w:val="center"/>
          </w:tcPr>
          <w:p w:rsidR="00A314FE" w:rsidRDefault="00A314FE">
            <w:pPr>
              <w:spacing w:line="320" w:lineRule="exact"/>
              <w:rPr>
                <w:rFonts w:ascii="宋体" w:hAnsi="宋体" w:cs="宋体"/>
                <w:szCs w:val="21"/>
              </w:rPr>
            </w:pPr>
          </w:p>
        </w:tc>
        <w:tc>
          <w:tcPr>
            <w:tcW w:w="4051"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《微型计算机能效限定值及能效等级》（</w:t>
            </w:r>
            <w:r>
              <w:rPr>
                <w:rFonts w:ascii="宋体" w:hAnsi="宋体" w:cs="宋体" w:hint="eastAsia"/>
                <w:kern w:val="2"/>
                <w:sz w:val="21"/>
                <w:szCs w:val="21"/>
                <w:lang w:eastAsia="zh-CN"/>
              </w:rPr>
              <w:t>GB28380</w:t>
            </w:r>
            <w:r>
              <w:rPr>
                <w:rFonts w:ascii="宋体" w:hAnsi="宋体" w:cs="宋体" w:hint="eastAsia"/>
                <w:kern w:val="2"/>
                <w:sz w:val="21"/>
                <w:szCs w:val="21"/>
                <w:lang w:eastAsia="zh-CN"/>
              </w:rPr>
              <w:t>）</w:t>
            </w:r>
          </w:p>
        </w:tc>
      </w:tr>
      <w:tr w:rsidR="00A314FE">
        <w:trPr>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Align w:val="center"/>
          </w:tcPr>
          <w:p w:rsidR="00A314FE" w:rsidRDefault="00026A1B">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A02010105</w:t>
            </w:r>
            <w:r>
              <w:rPr>
                <w:rFonts w:ascii="宋体" w:hAnsi="宋体" w:cs="宋体" w:hint="eastAsia"/>
                <w:szCs w:val="21"/>
              </w:rPr>
              <w:t>便携式计算机</w:t>
            </w:r>
          </w:p>
        </w:tc>
        <w:tc>
          <w:tcPr>
            <w:tcW w:w="1581" w:type="dxa"/>
            <w:vAlign w:val="center"/>
          </w:tcPr>
          <w:p w:rsidR="00A314FE" w:rsidRDefault="00A314FE">
            <w:pPr>
              <w:spacing w:line="320" w:lineRule="exact"/>
              <w:rPr>
                <w:rFonts w:ascii="宋体" w:hAnsi="宋体" w:cs="宋体"/>
                <w:szCs w:val="21"/>
              </w:rPr>
            </w:pPr>
          </w:p>
        </w:tc>
        <w:tc>
          <w:tcPr>
            <w:tcW w:w="4051" w:type="dxa"/>
            <w:vAlign w:val="center"/>
          </w:tcPr>
          <w:p w:rsidR="00A314FE" w:rsidRDefault="00026A1B">
            <w:pPr>
              <w:spacing w:line="320" w:lineRule="exact"/>
              <w:rPr>
                <w:rFonts w:ascii="宋体" w:hAnsi="宋体" w:cs="宋体"/>
                <w:szCs w:val="21"/>
              </w:rPr>
            </w:pPr>
            <w:r>
              <w:rPr>
                <w:rFonts w:ascii="宋体" w:hAnsi="宋体" w:cs="宋体" w:hint="eastAsia"/>
                <w:szCs w:val="21"/>
              </w:rPr>
              <w:t>《微型计算机能效限定值及能效等级》（</w:t>
            </w:r>
            <w:r>
              <w:rPr>
                <w:rFonts w:ascii="宋体" w:hAnsi="宋体" w:cs="宋体" w:hint="eastAsia"/>
                <w:szCs w:val="21"/>
              </w:rPr>
              <w:t>GB28380</w:t>
            </w:r>
            <w:r>
              <w:rPr>
                <w:rFonts w:ascii="宋体" w:hAnsi="宋体" w:cs="宋体" w:hint="eastAsia"/>
                <w:szCs w:val="21"/>
              </w:rPr>
              <w:t>）</w:t>
            </w:r>
          </w:p>
        </w:tc>
      </w:tr>
      <w:tr w:rsidR="00A314FE">
        <w:trPr>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Align w:val="center"/>
          </w:tcPr>
          <w:p w:rsidR="00A314FE" w:rsidRDefault="00026A1B">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A02010107</w:t>
            </w:r>
            <w:r>
              <w:rPr>
                <w:rFonts w:ascii="宋体" w:hAnsi="宋体" w:cs="宋体" w:hint="eastAsia"/>
                <w:szCs w:val="21"/>
              </w:rPr>
              <w:t>平板式微型计算机</w:t>
            </w:r>
          </w:p>
        </w:tc>
        <w:tc>
          <w:tcPr>
            <w:tcW w:w="1581" w:type="dxa"/>
            <w:vAlign w:val="center"/>
          </w:tcPr>
          <w:p w:rsidR="00A314FE" w:rsidRDefault="00A314FE">
            <w:pPr>
              <w:spacing w:line="320" w:lineRule="exact"/>
              <w:rPr>
                <w:rFonts w:ascii="宋体" w:hAnsi="宋体" w:cs="宋体"/>
                <w:szCs w:val="21"/>
              </w:rPr>
            </w:pPr>
          </w:p>
        </w:tc>
        <w:tc>
          <w:tcPr>
            <w:tcW w:w="4051" w:type="dxa"/>
            <w:vAlign w:val="center"/>
          </w:tcPr>
          <w:p w:rsidR="00A314FE" w:rsidRDefault="00026A1B">
            <w:pPr>
              <w:spacing w:line="320" w:lineRule="exact"/>
              <w:rPr>
                <w:rFonts w:ascii="宋体" w:hAnsi="宋体" w:cs="宋体"/>
                <w:szCs w:val="21"/>
              </w:rPr>
            </w:pPr>
            <w:r>
              <w:rPr>
                <w:rFonts w:ascii="宋体" w:hAnsi="宋体" w:cs="宋体" w:hint="eastAsia"/>
                <w:szCs w:val="21"/>
              </w:rPr>
              <w:t>《微型计算机能效限定值及能效等级》（</w:t>
            </w:r>
            <w:r>
              <w:rPr>
                <w:rFonts w:ascii="宋体" w:hAnsi="宋体" w:cs="宋体" w:hint="eastAsia"/>
                <w:szCs w:val="21"/>
              </w:rPr>
              <w:t>GB28380</w:t>
            </w:r>
            <w:r>
              <w:rPr>
                <w:rFonts w:ascii="宋体" w:hAnsi="宋体" w:cs="宋体" w:hint="eastAsia"/>
                <w:szCs w:val="21"/>
              </w:rPr>
              <w:t>）</w:t>
            </w:r>
          </w:p>
        </w:tc>
      </w:tr>
      <w:tr w:rsidR="00A314FE">
        <w:trPr>
          <w:jc w:val="center"/>
        </w:trPr>
        <w:tc>
          <w:tcPr>
            <w:tcW w:w="667" w:type="dxa"/>
            <w:vMerge w:val="restart"/>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2</w:t>
            </w:r>
          </w:p>
        </w:tc>
        <w:tc>
          <w:tcPr>
            <w:tcW w:w="1000" w:type="dxa"/>
            <w:vMerge w:val="restart"/>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A020106</w:t>
            </w:r>
            <w:r>
              <w:rPr>
                <w:rFonts w:ascii="宋体" w:hAnsi="宋体" w:cs="宋体" w:hint="eastAsia"/>
                <w:kern w:val="2"/>
                <w:sz w:val="21"/>
                <w:szCs w:val="21"/>
                <w:lang w:eastAsia="zh-CN"/>
              </w:rPr>
              <w:t>输入</w:t>
            </w:r>
          </w:p>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输出设备</w:t>
            </w:r>
          </w:p>
        </w:tc>
        <w:tc>
          <w:tcPr>
            <w:tcW w:w="1875" w:type="dxa"/>
            <w:vMerge w:val="restart"/>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A02010601</w:t>
            </w:r>
            <w:r>
              <w:rPr>
                <w:rFonts w:ascii="宋体" w:hAnsi="宋体" w:cs="宋体" w:hint="eastAsia"/>
                <w:kern w:val="2"/>
                <w:sz w:val="21"/>
                <w:szCs w:val="21"/>
                <w:lang w:eastAsia="zh-CN"/>
              </w:rPr>
              <w:t>打印设备</w:t>
            </w:r>
          </w:p>
        </w:tc>
        <w:tc>
          <w:tcPr>
            <w:tcW w:w="1581"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A0201060101</w:t>
            </w:r>
            <w:r>
              <w:rPr>
                <w:rFonts w:ascii="宋体" w:hAnsi="宋体" w:cs="宋体" w:hint="eastAsia"/>
                <w:kern w:val="2"/>
                <w:sz w:val="21"/>
                <w:szCs w:val="21"/>
                <w:lang w:eastAsia="zh-CN"/>
              </w:rPr>
              <w:t>喷墨打印机</w:t>
            </w:r>
          </w:p>
        </w:tc>
        <w:tc>
          <w:tcPr>
            <w:tcW w:w="4051"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《复印机、打印机和传真机能效限定值及能效等级》（</w:t>
            </w:r>
            <w:r>
              <w:rPr>
                <w:rFonts w:ascii="宋体" w:hAnsi="宋体" w:cs="宋体" w:hint="eastAsia"/>
                <w:kern w:val="2"/>
                <w:sz w:val="21"/>
                <w:szCs w:val="21"/>
                <w:lang w:eastAsia="zh-CN"/>
              </w:rPr>
              <w:t>GB21521</w:t>
            </w:r>
            <w:r>
              <w:rPr>
                <w:rFonts w:ascii="宋体" w:hAnsi="宋体" w:cs="宋体" w:hint="eastAsia"/>
                <w:kern w:val="2"/>
                <w:sz w:val="21"/>
                <w:szCs w:val="21"/>
                <w:lang w:eastAsia="zh-CN"/>
              </w:rPr>
              <w:t>）</w:t>
            </w:r>
          </w:p>
        </w:tc>
      </w:tr>
      <w:tr w:rsidR="00A314FE">
        <w:trPr>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Merge/>
            <w:vAlign w:val="center"/>
          </w:tcPr>
          <w:p w:rsidR="00A314FE" w:rsidRDefault="00A314FE">
            <w:pPr>
              <w:spacing w:line="320" w:lineRule="exact"/>
              <w:rPr>
                <w:rFonts w:ascii="宋体" w:hAnsi="宋体" w:cs="宋体"/>
                <w:szCs w:val="21"/>
              </w:rPr>
            </w:pPr>
          </w:p>
        </w:tc>
        <w:tc>
          <w:tcPr>
            <w:tcW w:w="1581" w:type="dxa"/>
            <w:vAlign w:val="center"/>
          </w:tcPr>
          <w:p w:rsidR="00A314FE" w:rsidRDefault="00026A1B">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A0201060102</w:t>
            </w:r>
            <w:r>
              <w:rPr>
                <w:rFonts w:ascii="宋体" w:hAnsi="宋体" w:cs="宋体" w:hint="eastAsia"/>
                <w:szCs w:val="21"/>
              </w:rPr>
              <w:t>激光打印机</w:t>
            </w:r>
          </w:p>
        </w:tc>
        <w:tc>
          <w:tcPr>
            <w:tcW w:w="4051" w:type="dxa"/>
            <w:vAlign w:val="center"/>
          </w:tcPr>
          <w:p w:rsidR="00A314FE" w:rsidRDefault="00026A1B">
            <w:pPr>
              <w:spacing w:line="320" w:lineRule="exact"/>
              <w:rPr>
                <w:rFonts w:ascii="宋体" w:hAnsi="宋体" w:cs="宋体"/>
                <w:szCs w:val="21"/>
              </w:rPr>
            </w:pPr>
            <w:r>
              <w:rPr>
                <w:rFonts w:ascii="宋体" w:hAnsi="宋体" w:cs="宋体" w:hint="eastAsia"/>
                <w:szCs w:val="21"/>
              </w:rPr>
              <w:t>《复印机、打印机和传真机能效限定值及能效等级》（</w:t>
            </w:r>
            <w:r>
              <w:rPr>
                <w:rFonts w:ascii="宋体" w:hAnsi="宋体" w:cs="宋体" w:hint="eastAsia"/>
                <w:szCs w:val="21"/>
              </w:rPr>
              <w:t>GB21521</w:t>
            </w:r>
            <w:r>
              <w:rPr>
                <w:rFonts w:ascii="宋体" w:hAnsi="宋体" w:cs="宋体" w:hint="eastAsia"/>
                <w:szCs w:val="21"/>
              </w:rPr>
              <w:t>）</w:t>
            </w:r>
          </w:p>
        </w:tc>
      </w:tr>
      <w:tr w:rsidR="00A314FE">
        <w:trPr>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Merge/>
            <w:vAlign w:val="center"/>
          </w:tcPr>
          <w:p w:rsidR="00A314FE" w:rsidRDefault="00A314FE">
            <w:pPr>
              <w:spacing w:line="320" w:lineRule="exact"/>
              <w:rPr>
                <w:rFonts w:ascii="宋体" w:hAnsi="宋体" w:cs="宋体"/>
                <w:szCs w:val="21"/>
              </w:rPr>
            </w:pPr>
          </w:p>
        </w:tc>
        <w:tc>
          <w:tcPr>
            <w:tcW w:w="1581" w:type="dxa"/>
            <w:vAlign w:val="center"/>
          </w:tcPr>
          <w:p w:rsidR="00A314FE" w:rsidRDefault="00026A1B">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A0201060104</w:t>
            </w:r>
            <w:r>
              <w:rPr>
                <w:rFonts w:ascii="宋体" w:hAnsi="宋体" w:cs="宋体" w:hint="eastAsia"/>
                <w:szCs w:val="21"/>
              </w:rPr>
              <w:t>针式打印机</w:t>
            </w:r>
          </w:p>
        </w:tc>
        <w:tc>
          <w:tcPr>
            <w:tcW w:w="4051" w:type="dxa"/>
            <w:vAlign w:val="center"/>
          </w:tcPr>
          <w:p w:rsidR="00A314FE" w:rsidRDefault="00026A1B">
            <w:pPr>
              <w:spacing w:line="320" w:lineRule="exact"/>
              <w:rPr>
                <w:rFonts w:ascii="宋体" w:hAnsi="宋体" w:cs="宋体"/>
                <w:szCs w:val="21"/>
              </w:rPr>
            </w:pPr>
            <w:r>
              <w:rPr>
                <w:rFonts w:ascii="宋体" w:hAnsi="宋体" w:cs="宋体" w:hint="eastAsia"/>
                <w:szCs w:val="21"/>
              </w:rPr>
              <w:t>《复印机、打印机和传真机能效限定值及能效等级》（</w:t>
            </w:r>
            <w:r>
              <w:rPr>
                <w:rFonts w:ascii="宋体" w:hAnsi="宋体" w:cs="宋体" w:hint="eastAsia"/>
                <w:szCs w:val="21"/>
              </w:rPr>
              <w:t>GB21521</w:t>
            </w:r>
            <w:r>
              <w:rPr>
                <w:rFonts w:ascii="宋体" w:hAnsi="宋体" w:cs="宋体" w:hint="eastAsia"/>
                <w:szCs w:val="21"/>
              </w:rPr>
              <w:t>）</w:t>
            </w:r>
          </w:p>
        </w:tc>
      </w:tr>
      <w:tr w:rsidR="00A314FE">
        <w:trPr>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Align w:val="center"/>
          </w:tcPr>
          <w:p w:rsidR="00A314FE" w:rsidRDefault="00026A1B">
            <w:pPr>
              <w:spacing w:line="320" w:lineRule="exact"/>
              <w:rPr>
                <w:rFonts w:ascii="宋体" w:hAnsi="宋体" w:cs="宋体"/>
                <w:szCs w:val="21"/>
              </w:rPr>
            </w:pPr>
            <w:r>
              <w:rPr>
                <w:rFonts w:ascii="宋体" w:hAnsi="宋体" w:cs="宋体" w:hint="eastAsia"/>
                <w:szCs w:val="21"/>
              </w:rPr>
              <w:t>A02010604</w:t>
            </w:r>
            <w:r>
              <w:rPr>
                <w:rFonts w:ascii="宋体" w:hAnsi="宋体" w:cs="宋体" w:hint="eastAsia"/>
                <w:szCs w:val="21"/>
              </w:rPr>
              <w:t>显示设备</w:t>
            </w:r>
          </w:p>
        </w:tc>
        <w:tc>
          <w:tcPr>
            <w:tcW w:w="1581" w:type="dxa"/>
            <w:vAlign w:val="center"/>
          </w:tcPr>
          <w:p w:rsidR="00A314FE" w:rsidRDefault="00026A1B">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A0201060401</w:t>
            </w:r>
            <w:r>
              <w:rPr>
                <w:rFonts w:ascii="宋体" w:hAnsi="宋体" w:cs="宋体" w:hint="eastAsia"/>
                <w:szCs w:val="21"/>
              </w:rPr>
              <w:t>液晶显示器</w:t>
            </w:r>
          </w:p>
        </w:tc>
        <w:tc>
          <w:tcPr>
            <w:tcW w:w="4051" w:type="dxa"/>
            <w:vAlign w:val="center"/>
          </w:tcPr>
          <w:p w:rsidR="00A314FE" w:rsidRDefault="00026A1B">
            <w:pPr>
              <w:spacing w:line="320" w:lineRule="exact"/>
              <w:rPr>
                <w:rFonts w:ascii="宋体" w:hAnsi="宋体" w:cs="宋体"/>
                <w:szCs w:val="21"/>
              </w:rPr>
            </w:pPr>
            <w:r>
              <w:rPr>
                <w:rFonts w:ascii="宋体" w:hAnsi="宋体" w:cs="宋体" w:hint="eastAsia"/>
                <w:szCs w:val="21"/>
              </w:rPr>
              <w:t>《计算机显示器能效限定值及能效等级》（</w:t>
            </w:r>
            <w:r>
              <w:rPr>
                <w:rFonts w:ascii="宋体" w:hAnsi="宋体" w:cs="宋体" w:hint="eastAsia"/>
                <w:szCs w:val="21"/>
              </w:rPr>
              <w:t>GB21520</w:t>
            </w:r>
            <w:r>
              <w:rPr>
                <w:rFonts w:ascii="宋体" w:hAnsi="宋体" w:cs="宋体" w:hint="eastAsia"/>
                <w:szCs w:val="21"/>
              </w:rPr>
              <w:t>）</w:t>
            </w:r>
          </w:p>
        </w:tc>
      </w:tr>
      <w:tr w:rsidR="00A314FE">
        <w:trPr>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Align w:val="center"/>
          </w:tcPr>
          <w:p w:rsidR="00A314FE" w:rsidRDefault="00026A1B">
            <w:pPr>
              <w:spacing w:line="320" w:lineRule="exact"/>
              <w:rPr>
                <w:rFonts w:ascii="宋体" w:hAnsi="宋体" w:cs="宋体"/>
                <w:szCs w:val="21"/>
              </w:rPr>
            </w:pPr>
            <w:r>
              <w:rPr>
                <w:rFonts w:ascii="宋体" w:hAnsi="宋体" w:cs="宋体" w:hint="eastAsia"/>
                <w:szCs w:val="21"/>
              </w:rPr>
              <w:t>A02010609</w:t>
            </w:r>
            <w:r>
              <w:rPr>
                <w:rFonts w:ascii="宋体" w:hAnsi="宋体" w:cs="宋体" w:hint="eastAsia"/>
                <w:szCs w:val="21"/>
              </w:rPr>
              <w:t>图形图像输入设备</w:t>
            </w:r>
          </w:p>
        </w:tc>
        <w:tc>
          <w:tcPr>
            <w:tcW w:w="1581" w:type="dxa"/>
            <w:vAlign w:val="center"/>
          </w:tcPr>
          <w:p w:rsidR="00A314FE" w:rsidRDefault="00026A1B">
            <w:pPr>
              <w:spacing w:line="320" w:lineRule="exact"/>
              <w:rPr>
                <w:rFonts w:ascii="宋体" w:hAnsi="宋体" w:cs="宋体"/>
                <w:szCs w:val="21"/>
              </w:rPr>
            </w:pPr>
            <w:r>
              <w:rPr>
                <w:rFonts w:ascii="宋体" w:hAnsi="宋体" w:cs="宋体" w:hint="eastAsia"/>
                <w:szCs w:val="21"/>
              </w:rPr>
              <w:t>A0201060901</w:t>
            </w:r>
            <w:r>
              <w:rPr>
                <w:rFonts w:ascii="宋体" w:hAnsi="宋体" w:cs="宋体" w:hint="eastAsia"/>
                <w:szCs w:val="21"/>
              </w:rPr>
              <w:t>扫描仪</w:t>
            </w:r>
          </w:p>
        </w:tc>
        <w:tc>
          <w:tcPr>
            <w:tcW w:w="4051" w:type="dxa"/>
            <w:vAlign w:val="center"/>
          </w:tcPr>
          <w:p w:rsidR="00A314FE" w:rsidRDefault="00026A1B">
            <w:pPr>
              <w:spacing w:line="320" w:lineRule="exact"/>
              <w:rPr>
                <w:rFonts w:ascii="宋体" w:hAnsi="宋体" w:cs="宋体"/>
                <w:szCs w:val="21"/>
              </w:rPr>
            </w:pPr>
            <w:r>
              <w:rPr>
                <w:rFonts w:ascii="宋体" w:hAnsi="宋体" w:cs="宋体" w:hint="eastAsia"/>
                <w:szCs w:val="21"/>
              </w:rPr>
              <w:t>参照《复印机、打印机和传真机能效限定值及能效等级》（</w:t>
            </w:r>
            <w:r>
              <w:rPr>
                <w:rFonts w:ascii="宋体" w:hAnsi="宋体" w:cs="宋体" w:hint="eastAsia"/>
                <w:szCs w:val="21"/>
              </w:rPr>
              <w:t>GB21521</w:t>
            </w:r>
          </w:p>
          <w:p w:rsidR="00A314FE" w:rsidRDefault="00026A1B">
            <w:pPr>
              <w:spacing w:line="320" w:lineRule="exact"/>
              <w:rPr>
                <w:rFonts w:ascii="宋体" w:hAnsi="宋体" w:cs="宋体"/>
                <w:szCs w:val="21"/>
              </w:rPr>
            </w:pPr>
            <w:r>
              <w:rPr>
                <w:rFonts w:ascii="宋体" w:hAnsi="宋体" w:cs="宋体" w:hint="eastAsia"/>
                <w:szCs w:val="21"/>
              </w:rPr>
              <w:t>中打印速度为</w:t>
            </w:r>
            <w:r>
              <w:rPr>
                <w:rFonts w:ascii="宋体" w:hAnsi="宋体" w:cs="宋体" w:hint="eastAsia"/>
                <w:szCs w:val="21"/>
              </w:rPr>
              <w:t>15</w:t>
            </w:r>
            <w:r>
              <w:rPr>
                <w:rFonts w:ascii="宋体" w:hAnsi="宋体" w:cs="宋体" w:hint="eastAsia"/>
                <w:szCs w:val="21"/>
              </w:rPr>
              <w:t>页</w:t>
            </w:r>
            <w:r>
              <w:rPr>
                <w:rFonts w:ascii="宋体" w:hAnsi="宋体" w:cs="宋体" w:hint="eastAsia"/>
                <w:szCs w:val="21"/>
              </w:rPr>
              <w:t>/</w:t>
            </w:r>
            <w:r>
              <w:rPr>
                <w:rFonts w:ascii="宋体" w:hAnsi="宋体" w:cs="宋体" w:hint="eastAsia"/>
                <w:szCs w:val="21"/>
              </w:rPr>
              <w:t>分的针式打印机相关要求</w:t>
            </w:r>
          </w:p>
        </w:tc>
      </w:tr>
      <w:tr w:rsidR="00A314FE">
        <w:trPr>
          <w:jc w:val="center"/>
        </w:trPr>
        <w:tc>
          <w:tcPr>
            <w:tcW w:w="667"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3</w:t>
            </w:r>
          </w:p>
        </w:tc>
        <w:tc>
          <w:tcPr>
            <w:tcW w:w="1000"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A020202</w:t>
            </w:r>
            <w:r>
              <w:rPr>
                <w:rFonts w:ascii="宋体" w:hAnsi="宋体" w:cs="宋体" w:hint="eastAsia"/>
                <w:kern w:val="2"/>
                <w:sz w:val="21"/>
                <w:szCs w:val="21"/>
                <w:lang w:eastAsia="zh-CN"/>
              </w:rPr>
              <w:t>投影</w:t>
            </w:r>
          </w:p>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仪</w:t>
            </w:r>
          </w:p>
        </w:tc>
        <w:tc>
          <w:tcPr>
            <w:tcW w:w="1875" w:type="dxa"/>
            <w:vAlign w:val="center"/>
          </w:tcPr>
          <w:p w:rsidR="00A314FE" w:rsidRDefault="00A314FE">
            <w:pPr>
              <w:spacing w:line="320" w:lineRule="exact"/>
              <w:rPr>
                <w:rFonts w:ascii="宋体" w:hAnsi="宋体" w:cs="宋体"/>
                <w:szCs w:val="21"/>
              </w:rPr>
            </w:pPr>
          </w:p>
        </w:tc>
        <w:tc>
          <w:tcPr>
            <w:tcW w:w="1581" w:type="dxa"/>
            <w:vAlign w:val="center"/>
          </w:tcPr>
          <w:p w:rsidR="00A314FE" w:rsidRDefault="00A314FE">
            <w:pPr>
              <w:spacing w:line="320" w:lineRule="exact"/>
              <w:rPr>
                <w:rFonts w:ascii="宋体" w:hAnsi="宋体" w:cs="宋体"/>
                <w:szCs w:val="21"/>
              </w:rPr>
            </w:pPr>
          </w:p>
        </w:tc>
        <w:tc>
          <w:tcPr>
            <w:tcW w:w="4051"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《投影机能效限定值及能效等级</w:t>
            </w:r>
          </w:p>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w:t>
            </w:r>
            <w:r>
              <w:rPr>
                <w:rFonts w:ascii="宋体" w:hAnsi="宋体" w:cs="宋体" w:hint="eastAsia"/>
                <w:kern w:val="2"/>
                <w:sz w:val="21"/>
                <w:szCs w:val="21"/>
                <w:lang w:eastAsia="zh-CN"/>
              </w:rPr>
              <w:t>GB32028</w:t>
            </w:r>
            <w:r>
              <w:rPr>
                <w:rFonts w:ascii="宋体" w:hAnsi="宋体" w:cs="宋体" w:hint="eastAsia"/>
                <w:kern w:val="2"/>
                <w:sz w:val="21"/>
                <w:szCs w:val="21"/>
                <w:lang w:eastAsia="zh-CN"/>
              </w:rPr>
              <w:t>）</w:t>
            </w:r>
          </w:p>
        </w:tc>
      </w:tr>
      <w:tr w:rsidR="00A314FE">
        <w:trPr>
          <w:jc w:val="center"/>
        </w:trPr>
        <w:tc>
          <w:tcPr>
            <w:tcW w:w="667" w:type="dxa"/>
            <w:vAlign w:val="center"/>
          </w:tcPr>
          <w:p w:rsidR="00A314FE" w:rsidRDefault="00A314FE">
            <w:pPr>
              <w:pStyle w:val="TableParagraph"/>
              <w:spacing w:line="320" w:lineRule="exact"/>
              <w:jc w:val="both"/>
              <w:rPr>
                <w:rFonts w:ascii="宋体" w:hAnsi="宋体" w:cs="宋体"/>
                <w:kern w:val="2"/>
                <w:sz w:val="21"/>
                <w:szCs w:val="21"/>
                <w:lang w:eastAsia="zh-CN"/>
              </w:rPr>
            </w:pPr>
          </w:p>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4</w:t>
            </w:r>
          </w:p>
        </w:tc>
        <w:tc>
          <w:tcPr>
            <w:tcW w:w="1000"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A020204</w:t>
            </w:r>
            <w:r>
              <w:rPr>
                <w:rFonts w:ascii="宋体" w:hAnsi="宋体" w:cs="宋体" w:hint="eastAsia"/>
                <w:kern w:val="2"/>
                <w:sz w:val="21"/>
                <w:szCs w:val="21"/>
                <w:lang w:eastAsia="zh-CN"/>
              </w:rPr>
              <w:t>多功</w:t>
            </w:r>
          </w:p>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能一体机</w:t>
            </w:r>
          </w:p>
        </w:tc>
        <w:tc>
          <w:tcPr>
            <w:tcW w:w="1875" w:type="dxa"/>
            <w:vAlign w:val="center"/>
          </w:tcPr>
          <w:p w:rsidR="00A314FE" w:rsidRDefault="00A314FE">
            <w:pPr>
              <w:spacing w:line="320" w:lineRule="exact"/>
              <w:rPr>
                <w:rFonts w:ascii="宋体" w:hAnsi="宋体" w:cs="宋体"/>
                <w:szCs w:val="21"/>
              </w:rPr>
            </w:pPr>
          </w:p>
        </w:tc>
        <w:tc>
          <w:tcPr>
            <w:tcW w:w="1581" w:type="dxa"/>
            <w:vAlign w:val="center"/>
          </w:tcPr>
          <w:p w:rsidR="00A314FE" w:rsidRDefault="00A314FE">
            <w:pPr>
              <w:spacing w:line="320" w:lineRule="exact"/>
              <w:rPr>
                <w:rFonts w:ascii="宋体" w:hAnsi="宋体" w:cs="宋体"/>
                <w:szCs w:val="21"/>
              </w:rPr>
            </w:pPr>
          </w:p>
        </w:tc>
        <w:tc>
          <w:tcPr>
            <w:tcW w:w="4051"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《复印机、打印机和传真机能效限定值及能效等级》（</w:t>
            </w:r>
            <w:r>
              <w:rPr>
                <w:rFonts w:ascii="宋体" w:hAnsi="宋体" w:cs="宋体" w:hint="eastAsia"/>
                <w:kern w:val="2"/>
                <w:sz w:val="21"/>
                <w:szCs w:val="21"/>
                <w:lang w:eastAsia="zh-CN"/>
              </w:rPr>
              <w:t>GB21521</w:t>
            </w:r>
            <w:r>
              <w:rPr>
                <w:rFonts w:ascii="宋体" w:hAnsi="宋体" w:cs="宋体" w:hint="eastAsia"/>
                <w:kern w:val="2"/>
                <w:sz w:val="21"/>
                <w:szCs w:val="21"/>
                <w:lang w:eastAsia="zh-CN"/>
              </w:rPr>
              <w:t>）</w:t>
            </w:r>
          </w:p>
        </w:tc>
      </w:tr>
      <w:tr w:rsidR="00A314FE">
        <w:trPr>
          <w:jc w:val="center"/>
        </w:trPr>
        <w:tc>
          <w:tcPr>
            <w:tcW w:w="667"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5</w:t>
            </w:r>
          </w:p>
        </w:tc>
        <w:tc>
          <w:tcPr>
            <w:tcW w:w="1000"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A020519</w:t>
            </w:r>
            <w:r>
              <w:rPr>
                <w:rFonts w:ascii="宋体" w:hAnsi="宋体" w:cs="宋体" w:hint="eastAsia"/>
                <w:kern w:val="2"/>
                <w:sz w:val="21"/>
                <w:szCs w:val="21"/>
                <w:lang w:eastAsia="zh-CN"/>
              </w:rPr>
              <w:t>泵</w:t>
            </w:r>
          </w:p>
        </w:tc>
        <w:tc>
          <w:tcPr>
            <w:tcW w:w="1875"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A02051901</w:t>
            </w:r>
            <w:r>
              <w:rPr>
                <w:rFonts w:ascii="宋体" w:hAnsi="宋体" w:cs="宋体" w:hint="eastAsia"/>
                <w:kern w:val="2"/>
                <w:sz w:val="21"/>
                <w:szCs w:val="21"/>
                <w:lang w:eastAsia="zh-CN"/>
              </w:rPr>
              <w:t>离心泵</w:t>
            </w:r>
          </w:p>
        </w:tc>
        <w:tc>
          <w:tcPr>
            <w:tcW w:w="1581" w:type="dxa"/>
            <w:vAlign w:val="center"/>
          </w:tcPr>
          <w:p w:rsidR="00A314FE" w:rsidRDefault="00A314FE">
            <w:pPr>
              <w:spacing w:line="320" w:lineRule="exact"/>
              <w:rPr>
                <w:rFonts w:ascii="宋体" w:hAnsi="宋体" w:cs="宋体"/>
                <w:szCs w:val="21"/>
              </w:rPr>
            </w:pPr>
          </w:p>
        </w:tc>
        <w:tc>
          <w:tcPr>
            <w:tcW w:w="4051"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《清水离心泵能效限定值及节能评价值》（</w:t>
            </w:r>
            <w:r>
              <w:rPr>
                <w:rFonts w:ascii="宋体" w:hAnsi="宋体" w:cs="宋体" w:hint="eastAsia"/>
                <w:kern w:val="2"/>
                <w:sz w:val="21"/>
                <w:szCs w:val="21"/>
                <w:lang w:eastAsia="zh-CN"/>
              </w:rPr>
              <w:t>GB19762</w:t>
            </w:r>
            <w:r>
              <w:rPr>
                <w:rFonts w:ascii="宋体" w:hAnsi="宋体" w:cs="宋体" w:hint="eastAsia"/>
                <w:kern w:val="2"/>
                <w:sz w:val="21"/>
                <w:szCs w:val="21"/>
                <w:lang w:eastAsia="zh-CN"/>
              </w:rPr>
              <w:t>）</w:t>
            </w:r>
          </w:p>
        </w:tc>
      </w:tr>
      <w:tr w:rsidR="00A314FE">
        <w:trPr>
          <w:jc w:val="center"/>
        </w:trPr>
        <w:tc>
          <w:tcPr>
            <w:tcW w:w="667" w:type="dxa"/>
            <w:vMerge w:val="restart"/>
            <w:vAlign w:val="center"/>
          </w:tcPr>
          <w:p w:rsidR="00A314FE" w:rsidRDefault="00A314FE">
            <w:pPr>
              <w:pStyle w:val="TableParagraph"/>
              <w:spacing w:line="320" w:lineRule="exact"/>
              <w:jc w:val="both"/>
              <w:rPr>
                <w:rFonts w:ascii="宋体" w:hAnsi="宋体" w:cs="宋体"/>
                <w:kern w:val="2"/>
                <w:sz w:val="21"/>
                <w:szCs w:val="21"/>
                <w:lang w:eastAsia="zh-CN"/>
              </w:rPr>
            </w:pPr>
          </w:p>
          <w:p w:rsidR="00A314FE" w:rsidRDefault="00A314FE">
            <w:pPr>
              <w:pStyle w:val="TableParagraph"/>
              <w:spacing w:line="320" w:lineRule="exact"/>
              <w:jc w:val="both"/>
              <w:rPr>
                <w:rFonts w:ascii="宋体" w:hAnsi="宋体" w:cs="宋体"/>
                <w:kern w:val="2"/>
                <w:sz w:val="21"/>
                <w:szCs w:val="21"/>
                <w:lang w:eastAsia="zh-CN"/>
              </w:rPr>
            </w:pPr>
          </w:p>
          <w:p w:rsidR="00A314FE" w:rsidRDefault="00A314FE">
            <w:pPr>
              <w:pStyle w:val="TableParagraph"/>
              <w:spacing w:line="320" w:lineRule="exact"/>
              <w:jc w:val="both"/>
              <w:rPr>
                <w:rFonts w:ascii="宋体" w:hAnsi="宋体" w:cs="宋体"/>
                <w:kern w:val="2"/>
                <w:sz w:val="21"/>
                <w:szCs w:val="21"/>
                <w:lang w:eastAsia="zh-CN"/>
              </w:rPr>
            </w:pPr>
          </w:p>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6</w:t>
            </w:r>
          </w:p>
        </w:tc>
        <w:tc>
          <w:tcPr>
            <w:tcW w:w="1000" w:type="dxa"/>
            <w:vMerge w:val="restart"/>
            <w:vAlign w:val="center"/>
          </w:tcPr>
          <w:p w:rsidR="00A314FE" w:rsidRDefault="00A314FE">
            <w:pPr>
              <w:pStyle w:val="TableParagraph"/>
              <w:spacing w:line="320" w:lineRule="exact"/>
              <w:jc w:val="both"/>
              <w:rPr>
                <w:rFonts w:ascii="宋体" w:hAnsi="宋体" w:cs="宋体"/>
                <w:kern w:val="2"/>
                <w:sz w:val="21"/>
                <w:szCs w:val="21"/>
                <w:lang w:eastAsia="zh-CN"/>
              </w:rPr>
            </w:pPr>
          </w:p>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A020523</w:t>
            </w:r>
            <w:r>
              <w:rPr>
                <w:rFonts w:ascii="宋体" w:hAnsi="宋体" w:cs="宋体" w:hint="eastAsia"/>
                <w:kern w:val="2"/>
                <w:sz w:val="21"/>
                <w:szCs w:val="21"/>
                <w:lang w:eastAsia="zh-CN"/>
              </w:rPr>
              <w:t>制冷</w:t>
            </w:r>
          </w:p>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空调设备</w:t>
            </w:r>
          </w:p>
        </w:tc>
        <w:tc>
          <w:tcPr>
            <w:tcW w:w="1875" w:type="dxa"/>
            <w:vMerge w:val="restart"/>
            <w:vAlign w:val="center"/>
          </w:tcPr>
          <w:p w:rsidR="00A314FE" w:rsidRDefault="00026A1B">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A02052301</w:t>
            </w:r>
            <w:r>
              <w:rPr>
                <w:rFonts w:ascii="宋体" w:hAnsi="宋体" w:cs="宋体" w:hint="eastAsia"/>
                <w:szCs w:val="21"/>
              </w:rPr>
              <w:t>制冷压缩机</w:t>
            </w:r>
          </w:p>
        </w:tc>
        <w:tc>
          <w:tcPr>
            <w:tcW w:w="1581"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冷水机组</w:t>
            </w:r>
          </w:p>
        </w:tc>
        <w:tc>
          <w:tcPr>
            <w:tcW w:w="4051"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《冷水机组能效限定值及能效等级》（</w:t>
            </w:r>
            <w:r>
              <w:rPr>
                <w:rFonts w:ascii="宋体" w:hAnsi="宋体" w:cs="宋体" w:hint="eastAsia"/>
                <w:kern w:val="2"/>
                <w:sz w:val="21"/>
                <w:szCs w:val="21"/>
                <w:lang w:eastAsia="zh-CN"/>
              </w:rPr>
              <w:t>GB19577</w:t>
            </w:r>
            <w:r>
              <w:rPr>
                <w:rFonts w:ascii="宋体" w:hAnsi="宋体" w:cs="宋体" w:hint="eastAsia"/>
                <w:kern w:val="2"/>
                <w:sz w:val="21"/>
                <w:szCs w:val="21"/>
                <w:lang w:eastAsia="zh-CN"/>
              </w:rPr>
              <w:t>），《低环境温度空气源热泵（冷水）机组能效限定值及能效等级》（</w:t>
            </w:r>
            <w:r>
              <w:rPr>
                <w:rFonts w:ascii="宋体" w:hAnsi="宋体" w:cs="宋体" w:hint="eastAsia"/>
                <w:kern w:val="2"/>
                <w:sz w:val="21"/>
                <w:szCs w:val="21"/>
                <w:lang w:eastAsia="zh-CN"/>
              </w:rPr>
              <w:t>GB37480</w:t>
            </w:r>
            <w:r>
              <w:rPr>
                <w:rFonts w:ascii="宋体" w:hAnsi="宋体" w:cs="宋体" w:hint="eastAsia"/>
                <w:kern w:val="2"/>
                <w:sz w:val="21"/>
                <w:szCs w:val="21"/>
                <w:lang w:eastAsia="zh-CN"/>
              </w:rPr>
              <w:t>）</w:t>
            </w:r>
          </w:p>
        </w:tc>
      </w:tr>
      <w:tr w:rsidR="00A314FE">
        <w:trPr>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Merge/>
            <w:vAlign w:val="center"/>
          </w:tcPr>
          <w:p w:rsidR="00A314FE" w:rsidRDefault="00A314FE">
            <w:pPr>
              <w:spacing w:line="320" w:lineRule="exact"/>
              <w:rPr>
                <w:rFonts w:ascii="宋体" w:hAnsi="宋体" w:cs="宋体"/>
                <w:szCs w:val="21"/>
              </w:rPr>
            </w:pPr>
          </w:p>
        </w:tc>
        <w:tc>
          <w:tcPr>
            <w:tcW w:w="1581" w:type="dxa"/>
            <w:vAlign w:val="center"/>
          </w:tcPr>
          <w:p w:rsidR="00A314FE" w:rsidRDefault="00026A1B">
            <w:pPr>
              <w:spacing w:line="320" w:lineRule="exact"/>
              <w:rPr>
                <w:rFonts w:ascii="宋体" w:hAnsi="宋体" w:cs="宋体"/>
                <w:szCs w:val="21"/>
              </w:rPr>
            </w:pPr>
            <w:r>
              <w:rPr>
                <w:rFonts w:ascii="宋体" w:hAnsi="宋体" w:cs="宋体" w:hint="eastAsia"/>
                <w:szCs w:val="21"/>
              </w:rPr>
              <w:t>水源热泵机组</w:t>
            </w:r>
          </w:p>
        </w:tc>
        <w:tc>
          <w:tcPr>
            <w:tcW w:w="4051" w:type="dxa"/>
            <w:vAlign w:val="center"/>
          </w:tcPr>
          <w:p w:rsidR="00A314FE" w:rsidRDefault="00026A1B">
            <w:pPr>
              <w:spacing w:line="320" w:lineRule="exact"/>
              <w:rPr>
                <w:rFonts w:ascii="宋体" w:hAnsi="宋体" w:cs="宋体"/>
                <w:szCs w:val="21"/>
              </w:rPr>
            </w:pPr>
            <w:r>
              <w:rPr>
                <w:rFonts w:ascii="宋体" w:hAnsi="宋体" w:cs="宋体" w:hint="eastAsia"/>
                <w:szCs w:val="21"/>
              </w:rPr>
              <w:t>《水（地）源热泵机组能效限定值及能效等级》（</w:t>
            </w:r>
            <w:r>
              <w:rPr>
                <w:rFonts w:ascii="宋体" w:hAnsi="宋体" w:cs="宋体" w:hint="eastAsia"/>
                <w:szCs w:val="21"/>
              </w:rPr>
              <w:t>GB30721</w:t>
            </w:r>
            <w:r>
              <w:rPr>
                <w:rFonts w:ascii="宋体" w:hAnsi="宋体" w:cs="宋体" w:hint="eastAsia"/>
                <w:szCs w:val="21"/>
              </w:rPr>
              <w:t>）</w:t>
            </w:r>
          </w:p>
        </w:tc>
      </w:tr>
      <w:tr w:rsidR="00A314FE">
        <w:trPr>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Merge/>
            <w:vAlign w:val="center"/>
          </w:tcPr>
          <w:p w:rsidR="00A314FE" w:rsidRDefault="00A314FE">
            <w:pPr>
              <w:spacing w:line="320" w:lineRule="exact"/>
              <w:rPr>
                <w:rFonts w:ascii="宋体" w:hAnsi="宋体" w:cs="宋体"/>
                <w:szCs w:val="21"/>
              </w:rPr>
            </w:pPr>
          </w:p>
        </w:tc>
        <w:tc>
          <w:tcPr>
            <w:tcW w:w="1581" w:type="dxa"/>
            <w:vAlign w:val="center"/>
          </w:tcPr>
          <w:p w:rsidR="00A314FE" w:rsidRDefault="00026A1B">
            <w:pPr>
              <w:spacing w:line="320" w:lineRule="exact"/>
              <w:rPr>
                <w:rFonts w:ascii="宋体" w:hAnsi="宋体" w:cs="宋体"/>
                <w:szCs w:val="21"/>
              </w:rPr>
            </w:pPr>
            <w:r>
              <w:rPr>
                <w:rFonts w:ascii="宋体" w:hAnsi="宋体" w:cs="宋体" w:hint="eastAsia"/>
                <w:szCs w:val="21"/>
              </w:rPr>
              <w:t>溴化锂吸收式冷水机组</w:t>
            </w:r>
          </w:p>
        </w:tc>
        <w:tc>
          <w:tcPr>
            <w:tcW w:w="4051" w:type="dxa"/>
            <w:vAlign w:val="center"/>
          </w:tcPr>
          <w:p w:rsidR="00A314FE" w:rsidRDefault="00026A1B">
            <w:pPr>
              <w:spacing w:line="320" w:lineRule="exact"/>
              <w:rPr>
                <w:rFonts w:ascii="宋体" w:hAnsi="宋体" w:cs="宋体"/>
                <w:szCs w:val="21"/>
              </w:rPr>
            </w:pPr>
            <w:r>
              <w:rPr>
                <w:rFonts w:ascii="宋体" w:hAnsi="宋体" w:cs="宋体" w:hint="eastAsia"/>
                <w:szCs w:val="21"/>
              </w:rPr>
              <w:t>《溴化锂吸收式冷水机组能效限</w:t>
            </w:r>
          </w:p>
          <w:p w:rsidR="00A314FE" w:rsidRDefault="00026A1B">
            <w:pPr>
              <w:spacing w:line="320" w:lineRule="exact"/>
              <w:rPr>
                <w:rFonts w:ascii="宋体" w:hAnsi="宋体" w:cs="宋体"/>
                <w:szCs w:val="21"/>
              </w:rPr>
            </w:pPr>
            <w:r>
              <w:rPr>
                <w:rFonts w:ascii="宋体" w:hAnsi="宋体" w:cs="宋体" w:hint="eastAsia"/>
                <w:szCs w:val="21"/>
              </w:rPr>
              <w:t>定值及能效等级》（</w:t>
            </w:r>
            <w:r>
              <w:rPr>
                <w:rFonts w:ascii="宋体" w:hAnsi="宋体" w:cs="宋体" w:hint="eastAsia"/>
                <w:szCs w:val="21"/>
              </w:rPr>
              <w:t>GB29540</w:t>
            </w:r>
            <w:r>
              <w:rPr>
                <w:rFonts w:ascii="宋体" w:hAnsi="宋体" w:cs="宋体" w:hint="eastAsia"/>
                <w:szCs w:val="21"/>
              </w:rPr>
              <w:t>）</w:t>
            </w:r>
          </w:p>
        </w:tc>
      </w:tr>
      <w:tr w:rsidR="00A314FE">
        <w:trPr>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Merge w:val="restart"/>
            <w:vAlign w:val="center"/>
          </w:tcPr>
          <w:p w:rsidR="00A314FE" w:rsidRDefault="00026A1B">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A02052305</w:t>
            </w:r>
            <w:r>
              <w:rPr>
                <w:rFonts w:ascii="宋体" w:hAnsi="宋体" w:cs="宋体" w:hint="eastAsia"/>
                <w:szCs w:val="21"/>
              </w:rPr>
              <w:t>空调机组</w:t>
            </w:r>
          </w:p>
        </w:tc>
        <w:tc>
          <w:tcPr>
            <w:tcW w:w="1581" w:type="dxa"/>
            <w:vAlign w:val="center"/>
          </w:tcPr>
          <w:p w:rsidR="00A314FE" w:rsidRDefault="00026A1B">
            <w:pPr>
              <w:spacing w:line="320" w:lineRule="exact"/>
              <w:rPr>
                <w:rFonts w:ascii="宋体" w:hAnsi="宋体" w:cs="宋体"/>
                <w:szCs w:val="21"/>
              </w:rPr>
            </w:pPr>
            <w:r>
              <w:rPr>
                <w:rFonts w:ascii="宋体" w:hAnsi="宋体" w:cs="宋体" w:hint="eastAsia"/>
                <w:szCs w:val="21"/>
              </w:rPr>
              <w:t>多联式空调（热泵）机组</w:t>
            </w:r>
            <w:r>
              <w:rPr>
                <w:rFonts w:ascii="宋体" w:hAnsi="宋体" w:cs="宋体" w:hint="eastAsia"/>
                <w:szCs w:val="21"/>
              </w:rPr>
              <w:t>(</w:t>
            </w:r>
            <w:r>
              <w:rPr>
                <w:rFonts w:ascii="宋体" w:hAnsi="宋体" w:cs="宋体" w:hint="eastAsia"/>
                <w:szCs w:val="21"/>
              </w:rPr>
              <w:t>制冷量</w:t>
            </w:r>
            <w:r>
              <w:rPr>
                <w:rFonts w:ascii="宋体" w:hAnsi="宋体" w:cs="宋体" w:hint="eastAsia"/>
                <w:szCs w:val="21"/>
              </w:rPr>
              <w:t>&gt;14000W)</w:t>
            </w:r>
          </w:p>
        </w:tc>
        <w:tc>
          <w:tcPr>
            <w:tcW w:w="4051" w:type="dxa"/>
            <w:vAlign w:val="center"/>
          </w:tcPr>
          <w:p w:rsidR="00A314FE" w:rsidRDefault="00026A1B">
            <w:pPr>
              <w:spacing w:line="320" w:lineRule="exact"/>
              <w:rPr>
                <w:rFonts w:ascii="宋体" w:hAnsi="宋体" w:cs="宋体"/>
                <w:szCs w:val="21"/>
              </w:rPr>
            </w:pPr>
            <w:r>
              <w:rPr>
                <w:rFonts w:ascii="宋体" w:hAnsi="宋体" w:cs="宋体" w:hint="eastAsia"/>
                <w:szCs w:val="21"/>
              </w:rPr>
              <w:t>《多联式空调（热泵）机组能效限定值及能源效率等级》（</w:t>
            </w:r>
            <w:r>
              <w:rPr>
                <w:rFonts w:ascii="宋体" w:hAnsi="宋体" w:cs="宋体" w:hint="eastAsia"/>
                <w:szCs w:val="21"/>
              </w:rPr>
              <w:t>GB21454</w:t>
            </w:r>
            <w:r>
              <w:rPr>
                <w:rFonts w:ascii="宋体" w:hAnsi="宋体" w:cs="宋体" w:hint="eastAsia"/>
                <w:szCs w:val="21"/>
              </w:rPr>
              <w:t>）</w:t>
            </w:r>
          </w:p>
        </w:tc>
      </w:tr>
      <w:tr w:rsidR="00A314FE">
        <w:trPr>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Merge/>
            <w:vAlign w:val="center"/>
          </w:tcPr>
          <w:p w:rsidR="00A314FE" w:rsidRDefault="00A314FE">
            <w:pPr>
              <w:spacing w:line="320" w:lineRule="exact"/>
              <w:rPr>
                <w:rFonts w:ascii="宋体" w:hAnsi="宋体" w:cs="宋体"/>
                <w:szCs w:val="21"/>
              </w:rPr>
            </w:pPr>
          </w:p>
        </w:tc>
        <w:tc>
          <w:tcPr>
            <w:tcW w:w="1581" w:type="dxa"/>
            <w:vAlign w:val="center"/>
          </w:tcPr>
          <w:p w:rsidR="00A314FE" w:rsidRDefault="00026A1B">
            <w:pPr>
              <w:spacing w:line="320" w:lineRule="exact"/>
              <w:rPr>
                <w:rFonts w:ascii="宋体" w:hAnsi="宋体" w:cs="宋体"/>
                <w:szCs w:val="21"/>
              </w:rPr>
            </w:pPr>
            <w:r>
              <w:rPr>
                <w:rFonts w:ascii="宋体" w:hAnsi="宋体" w:cs="宋体" w:hint="eastAsia"/>
                <w:szCs w:val="21"/>
              </w:rPr>
              <w:t>单元式空气调节机</w:t>
            </w:r>
          </w:p>
          <w:p w:rsidR="00A314FE" w:rsidRDefault="00026A1B">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制冷量</w:t>
            </w:r>
            <w:r>
              <w:rPr>
                <w:rFonts w:ascii="宋体" w:hAnsi="宋体" w:cs="宋体" w:hint="eastAsia"/>
                <w:szCs w:val="21"/>
              </w:rPr>
              <w:t>&gt;14000W)</w:t>
            </w:r>
          </w:p>
        </w:tc>
        <w:tc>
          <w:tcPr>
            <w:tcW w:w="4051" w:type="dxa"/>
            <w:vAlign w:val="center"/>
          </w:tcPr>
          <w:p w:rsidR="00A314FE" w:rsidRDefault="00026A1B">
            <w:pPr>
              <w:spacing w:line="320" w:lineRule="exact"/>
              <w:rPr>
                <w:rFonts w:ascii="宋体" w:hAnsi="宋体" w:cs="宋体"/>
                <w:szCs w:val="21"/>
              </w:rPr>
            </w:pPr>
            <w:r>
              <w:rPr>
                <w:rFonts w:ascii="宋体" w:hAnsi="宋体" w:cs="宋体" w:hint="eastAsia"/>
                <w:szCs w:val="21"/>
              </w:rPr>
              <w:t>《单元式空气调节机能效限定值及能效等级》（</w:t>
            </w:r>
            <w:r>
              <w:rPr>
                <w:rFonts w:ascii="宋体" w:hAnsi="宋体" w:cs="宋体" w:hint="eastAsia"/>
                <w:szCs w:val="21"/>
              </w:rPr>
              <w:t>GB19576</w:t>
            </w:r>
            <w:r>
              <w:rPr>
                <w:rFonts w:ascii="宋体" w:hAnsi="宋体" w:cs="宋体" w:hint="eastAsia"/>
                <w:szCs w:val="21"/>
              </w:rPr>
              <w:t>）《风管送风式空调机组能效限定值及能效等级》（</w:t>
            </w:r>
            <w:r>
              <w:rPr>
                <w:rFonts w:ascii="宋体" w:hAnsi="宋体" w:cs="宋体" w:hint="eastAsia"/>
                <w:szCs w:val="21"/>
              </w:rPr>
              <w:t>GB37479</w:t>
            </w:r>
            <w:r>
              <w:rPr>
                <w:rFonts w:ascii="宋体" w:hAnsi="宋体" w:cs="宋体" w:hint="eastAsia"/>
                <w:szCs w:val="21"/>
              </w:rPr>
              <w:t>）</w:t>
            </w:r>
          </w:p>
        </w:tc>
      </w:tr>
      <w:tr w:rsidR="00A314FE">
        <w:trPr>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Align w:val="center"/>
          </w:tcPr>
          <w:p w:rsidR="00A314FE" w:rsidRDefault="00026A1B">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A02052309</w:t>
            </w:r>
            <w:r>
              <w:rPr>
                <w:rFonts w:ascii="宋体" w:hAnsi="宋体" w:cs="宋体" w:hint="eastAsia"/>
                <w:szCs w:val="21"/>
              </w:rPr>
              <w:t>专用制冷、空调设备</w:t>
            </w:r>
          </w:p>
        </w:tc>
        <w:tc>
          <w:tcPr>
            <w:tcW w:w="1581" w:type="dxa"/>
            <w:vAlign w:val="center"/>
          </w:tcPr>
          <w:p w:rsidR="00A314FE" w:rsidRDefault="00026A1B">
            <w:pPr>
              <w:spacing w:line="320" w:lineRule="exact"/>
              <w:rPr>
                <w:rFonts w:ascii="宋体" w:hAnsi="宋体" w:cs="宋体"/>
                <w:szCs w:val="21"/>
              </w:rPr>
            </w:pPr>
            <w:r>
              <w:rPr>
                <w:rFonts w:ascii="宋体" w:hAnsi="宋体" w:cs="宋体" w:hint="eastAsia"/>
                <w:szCs w:val="21"/>
              </w:rPr>
              <w:t>机房空调</w:t>
            </w:r>
          </w:p>
        </w:tc>
        <w:tc>
          <w:tcPr>
            <w:tcW w:w="4051" w:type="dxa"/>
            <w:vAlign w:val="center"/>
          </w:tcPr>
          <w:p w:rsidR="00A314FE" w:rsidRDefault="00026A1B">
            <w:pPr>
              <w:spacing w:line="320" w:lineRule="exact"/>
              <w:rPr>
                <w:rFonts w:ascii="宋体" w:hAnsi="宋体" w:cs="宋体"/>
                <w:szCs w:val="21"/>
              </w:rPr>
            </w:pPr>
            <w:r>
              <w:rPr>
                <w:rFonts w:ascii="宋体" w:hAnsi="宋体" w:cs="宋体" w:hint="eastAsia"/>
                <w:szCs w:val="21"/>
              </w:rPr>
              <w:t>《单元式空气调节机能效限定值及能效等级》（</w:t>
            </w:r>
            <w:r>
              <w:rPr>
                <w:rFonts w:ascii="宋体" w:hAnsi="宋体" w:cs="宋体" w:hint="eastAsia"/>
                <w:szCs w:val="21"/>
              </w:rPr>
              <w:t>GB19576</w:t>
            </w:r>
            <w:r>
              <w:rPr>
                <w:rFonts w:ascii="宋体" w:hAnsi="宋体" w:cs="宋体" w:hint="eastAsia"/>
                <w:szCs w:val="21"/>
              </w:rPr>
              <w:t>）</w:t>
            </w:r>
          </w:p>
        </w:tc>
      </w:tr>
      <w:tr w:rsidR="00A314FE">
        <w:trPr>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Align w:val="center"/>
          </w:tcPr>
          <w:p w:rsidR="00A314FE" w:rsidRDefault="00026A1B">
            <w:pPr>
              <w:spacing w:line="320" w:lineRule="exact"/>
              <w:rPr>
                <w:rFonts w:ascii="宋体" w:hAnsi="宋体" w:cs="宋体"/>
                <w:szCs w:val="21"/>
              </w:rPr>
            </w:pPr>
            <w:r>
              <w:rPr>
                <w:rFonts w:ascii="宋体" w:hAnsi="宋体" w:cs="宋体" w:hint="eastAsia"/>
                <w:szCs w:val="21"/>
              </w:rPr>
              <w:t>A02052399</w:t>
            </w:r>
            <w:r>
              <w:rPr>
                <w:rFonts w:ascii="宋体" w:hAnsi="宋体" w:cs="宋体" w:hint="eastAsia"/>
                <w:szCs w:val="21"/>
              </w:rPr>
              <w:t>其他制冷空调设备</w:t>
            </w:r>
          </w:p>
        </w:tc>
        <w:tc>
          <w:tcPr>
            <w:tcW w:w="1581" w:type="dxa"/>
            <w:vAlign w:val="center"/>
          </w:tcPr>
          <w:p w:rsidR="00A314FE" w:rsidRDefault="00026A1B">
            <w:pPr>
              <w:spacing w:line="320" w:lineRule="exact"/>
              <w:rPr>
                <w:rFonts w:ascii="宋体" w:hAnsi="宋体" w:cs="宋体"/>
                <w:szCs w:val="21"/>
              </w:rPr>
            </w:pPr>
            <w:r>
              <w:rPr>
                <w:rFonts w:ascii="宋体" w:hAnsi="宋体" w:cs="宋体" w:hint="eastAsia"/>
                <w:szCs w:val="21"/>
              </w:rPr>
              <w:t>冷却塔</w:t>
            </w:r>
          </w:p>
        </w:tc>
        <w:tc>
          <w:tcPr>
            <w:tcW w:w="4051" w:type="dxa"/>
            <w:vAlign w:val="center"/>
          </w:tcPr>
          <w:p w:rsidR="00A314FE" w:rsidRDefault="00A314FE">
            <w:pPr>
              <w:spacing w:line="320" w:lineRule="exact"/>
              <w:rPr>
                <w:rFonts w:ascii="宋体" w:hAnsi="宋体" w:cs="宋体"/>
                <w:szCs w:val="21"/>
              </w:rPr>
            </w:pPr>
          </w:p>
          <w:p w:rsidR="00A314FE" w:rsidRDefault="00026A1B">
            <w:pPr>
              <w:spacing w:line="320" w:lineRule="exact"/>
              <w:rPr>
                <w:rFonts w:ascii="宋体" w:hAnsi="宋体" w:cs="宋体"/>
                <w:szCs w:val="21"/>
              </w:rPr>
            </w:pPr>
            <w:r>
              <w:rPr>
                <w:rFonts w:ascii="宋体" w:hAnsi="宋体" w:cs="宋体" w:hint="eastAsia"/>
                <w:szCs w:val="21"/>
              </w:rPr>
              <w:t>《机械通风冷却塔第</w:t>
            </w:r>
            <w:r>
              <w:rPr>
                <w:rFonts w:ascii="宋体" w:hAnsi="宋体" w:cs="宋体" w:hint="eastAsia"/>
                <w:szCs w:val="21"/>
              </w:rPr>
              <w:t>1</w:t>
            </w:r>
            <w:r>
              <w:rPr>
                <w:rFonts w:ascii="宋体" w:hAnsi="宋体" w:cs="宋体" w:hint="eastAsia"/>
                <w:szCs w:val="21"/>
              </w:rPr>
              <w:t>部分：中小型开式冷却塔》（</w:t>
            </w:r>
            <w:r>
              <w:rPr>
                <w:rFonts w:ascii="宋体" w:hAnsi="宋体" w:cs="宋体" w:hint="eastAsia"/>
                <w:szCs w:val="21"/>
              </w:rPr>
              <w:t>GB/T7190.1</w:t>
            </w:r>
            <w:r>
              <w:rPr>
                <w:rFonts w:ascii="宋体" w:hAnsi="宋体" w:cs="宋体" w:hint="eastAsia"/>
                <w:szCs w:val="21"/>
              </w:rPr>
              <w:t>）《机械通风冷却塔第</w:t>
            </w:r>
            <w:r>
              <w:rPr>
                <w:rFonts w:ascii="宋体" w:hAnsi="宋体" w:cs="宋体" w:hint="eastAsia"/>
                <w:szCs w:val="21"/>
              </w:rPr>
              <w:t>2</w:t>
            </w:r>
            <w:r>
              <w:rPr>
                <w:rFonts w:ascii="宋体" w:hAnsi="宋体" w:cs="宋体" w:hint="eastAsia"/>
                <w:szCs w:val="21"/>
              </w:rPr>
              <w:t>部分：大型开式冷却塔》（</w:t>
            </w:r>
            <w:r>
              <w:rPr>
                <w:rFonts w:ascii="宋体" w:hAnsi="宋体" w:cs="宋体" w:hint="eastAsia"/>
                <w:szCs w:val="21"/>
              </w:rPr>
              <w:t>GB/T7190.2</w:t>
            </w:r>
          </w:p>
        </w:tc>
      </w:tr>
      <w:tr w:rsidR="00A314FE">
        <w:trPr>
          <w:jc w:val="center"/>
        </w:trPr>
        <w:tc>
          <w:tcPr>
            <w:tcW w:w="667" w:type="dxa"/>
            <w:vAlign w:val="center"/>
          </w:tcPr>
          <w:p w:rsidR="00A314FE" w:rsidRDefault="00A314FE">
            <w:pPr>
              <w:pStyle w:val="TableParagraph"/>
              <w:spacing w:line="320" w:lineRule="exact"/>
              <w:jc w:val="both"/>
              <w:rPr>
                <w:rFonts w:ascii="宋体" w:hAnsi="宋体" w:cs="宋体"/>
                <w:kern w:val="2"/>
                <w:sz w:val="21"/>
                <w:szCs w:val="21"/>
                <w:lang w:eastAsia="zh-CN"/>
              </w:rPr>
            </w:pPr>
          </w:p>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7</w:t>
            </w:r>
          </w:p>
        </w:tc>
        <w:tc>
          <w:tcPr>
            <w:tcW w:w="1000"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A020601</w:t>
            </w:r>
            <w:r>
              <w:rPr>
                <w:rFonts w:ascii="宋体" w:hAnsi="宋体" w:cs="宋体" w:hint="eastAsia"/>
                <w:kern w:val="2"/>
                <w:sz w:val="21"/>
                <w:szCs w:val="21"/>
                <w:lang w:eastAsia="zh-CN"/>
              </w:rPr>
              <w:t>电机</w:t>
            </w:r>
          </w:p>
        </w:tc>
        <w:tc>
          <w:tcPr>
            <w:tcW w:w="1875" w:type="dxa"/>
            <w:vAlign w:val="center"/>
          </w:tcPr>
          <w:p w:rsidR="00A314FE" w:rsidRDefault="00A314FE">
            <w:pPr>
              <w:spacing w:line="320" w:lineRule="exact"/>
              <w:rPr>
                <w:rFonts w:ascii="宋体" w:hAnsi="宋体" w:cs="宋体"/>
                <w:szCs w:val="21"/>
              </w:rPr>
            </w:pPr>
          </w:p>
        </w:tc>
        <w:tc>
          <w:tcPr>
            <w:tcW w:w="1581" w:type="dxa"/>
            <w:vAlign w:val="center"/>
          </w:tcPr>
          <w:p w:rsidR="00A314FE" w:rsidRDefault="00A314FE">
            <w:pPr>
              <w:spacing w:line="320" w:lineRule="exact"/>
              <w:rPr>
                <w:rFonts w:ascii="宋体" w:hAnsi="宋体" w:cs="宋体"/>
                <w:szCs w:val="21"/>
              </w:rPr>
            </w:pPr>
          </w:p>
        </w:tc>
        <w:tc>
          <w:tcPr>
            <w:tcW w:w="4051"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《中小型三相异步电动机能效限定值及能效等级》（</w:t>
            </w:r>
            <w:r>
              <w:rPr>
                <w:rFonts w:ascii="宋体" w:hAnsi="宋体" w:cs="宋体" w:hint="eastAsia"/>
                <w:kern w:val="2"/>
                <w:sz w:val="21"/>
                <w:szCs w:val="21"/>
                <w:lang w:eastAsia="zh-CN"/>
              </w:rPr>
              <w:t>GB18613</w:t>
            </w:r>
            <w:r>
              <w:rPr>
                <w:rFonts w:ascii="宋体" w:hAnsi="宋体" w:cs="宋体" w:hint="eastAsia"/>
                <w:kern w:val="2"/>
                <w:sz w:val="21"/>
                <w:szCs w:val="21"/>
                <w:lang w:eastAsia="zh-CN"/>
              </w:rPr>
              <w:t>）</w:t>
            </w:r>
          </w:p>
        </w:tc>
      </w:tr>
      <w:tr w:rsidR="00A314FE">
        <w:trPr>
          <w:jc w:val="center"/>
        </w:trPr>
        <w:tc>
          <w:tcPr>
            <w:tcW w:w="667" w:type="dxa"/>
            <w:vAlign w:val="center"/>
          </w:tcPr>
          <w:p w:rsidR="00A314FE" w:rsidRDefault="00A314FE">
            <w:pPr>
              <w:pStyle w:val="TableParagraph"/>
              <w:spacing w:line="320" w:lineRule="exact"/>
              <w:jc w:val="both"/>
              <w:rPr>
                <w:rFonts w:ascii="宋体" w:hAnsi="宋体" w:cs="宋体"/>
                <w:kern w:val="2"/>
                <w:sz w:val="21"/>
                <w:szCs w:val="21"/>
                <w:lang w:eastAsia="zh-CN"/>
              </w:rPr>
            </w:pPr>
          </w:p>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8</w:t>
            </w:r>
          </w:p>
        </w:tc>
        <w:tc>
          <w:tcPr>
            <w:tcW w:w="1000"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A020602</w:t>
            </w:r>
            <w:r>
              <w:rPr>
                <w:rFonts w:ascii="宋体" w:hAnsi="宋体" w:cs="宋体" w:hint="eastAsia"/>
                <w:kern w:val="2"/>
                <w:sz w:val="21"/>
                <w:szCs w:val="21"/>
                <w:lang w:eastAsia="zh-CN"/>
              </w:rPr>
              <w:t>变压器</w:t>
            </w:r>
          </w:p>
        </w:tc>
        <w:tc>
          <w:tcPr>
            <w:tcW w:w="1875"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配电变压器</w:t>
            </w:r>
          </w:p>
        </w:tc>
        <w:tc>
          <w:tcPr>
            <w:tcW w:w="1581" w:type="dxa"/>
            <w:vAlign w:val="center"/>
          </w:tcPr>
          <w:p w:rsidR="00A314FE" w:rsidRDefault="00A314FE">
            <w:pPr>
              <w:spacing w:line="320" w:lineRule="exact"/>
              <w:rPr>
                <w:rFonts w:ascii="宋体" w:hAnsi="宋体" w:cs="宋体"/>
                <w:szCs w:val="21"/>
              </w:rPr>
            </w:pPr>
          </w:p>
        </w:tc>
        <w:tc>
          <w:tcPr>
            <w:tcW w:w="4051"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《三相配电变压器能效限定值及能效等级》（</w:t>
            </w:r>
            <w:r>
              <w:rPr>
                <w:rFonts w:ascii="宋体" w:hAnsi="宋体" w:cs="宋体" w:hint="eastAsia"/>
                <w:kern w:val="2"/>
                <w:sz w:val="21"/>
                <w:szCs w:val="21"/>
                <w:lang w:eastAsia="zh-CN"/>
              </w:rPr>
              <w:t>GB20052</w:t>
            </w:r>
            <w:r>
              <w:rPr>
                <w:rFonts w:ascii="宋体" w:hAnsi="宋体" w:cs="宋体" w:hint="eastAsia"/>
                <w:kern w:val="2"/>
                <w:sz w:val="21"/>
                <w:szCs w:val="21"/>
                <w:lang w:eastAsia="zh-CN"/>
              </w:rPr>
              <w:t>）</w:t>
            </w:r>
          </w:p>
        </w:tc>
      </w:tr>
      <w:tr w:rsidR="00A314FE">
        <w:trPr>
          <w:jc w:val="center"/>
        </w:trPr>
        <w:tc>
          <w:tcPr>
            <w:tcW w:w="667" w:type="dxa"/>
            <w:vAlign w:val="center"/>
          </w:tcPr>
          <w:p w:rsidR="00A314FE" w:rsidRDefault="00A314FE">
            <w:pPr>
              <w:pStyle w:val="TableParagraph"/>
              <w:spacing w:line="320" w:lineRule="exact"/>
              <w:jc w:val="both"/>
              <w:rPr>
                <w:rFonts w:ascii="宋体" w:hAnsi="宋体" w:cs="宋体"/>
                <w:kern w:val="2"/>
                <w:sz w:val="21"/>
                <w:szCs w:val="21"/>
                <w:lang w:eastAsia="zh-CN"/>
              </w:rPr>
            </w:pPr>
          </w:p>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9</w:t>
            </w:r>
          </w:p>
        </w:tc>
        <w:tc>
          <w:tcPr>
            <w:tcW w:w="1000"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A020609</w:t>
            </w:r>
            <w:r>
              <w:rPr>
                <w:rFonts w:ascii="宋体" w:hAnsi="宋体" w:cs="宋体" w:hint="eastAsia"/>
                <w:kern w:val="2"/>
                <w:sz w:val="21"/>
                <w:szCs w:val="21"/>
                <w:lang w:eastAsia="zh-CN"/>
              </w:rPr>
              <w:t>镇流器</w:t>
            </w:r>
          </w:p>
        </w:tc>
        <w:tc>
          <w:tcPr>
            <w:tcW w:w="1875"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管型荧光灯镇流器</w:t>
            </w:r>
          </w:p>
        </w:tc>
        <w:tc>
          <w:tcPr>
            <w:tcW w:w="1581" w:type="dxa"/>
            <w:vAlign w:val="center"/>
          </w:tcPr>
          <w:p w:rsidR="00A314FE" w:rsidRDefault="00A314FE">
            <w:pPr>
              <w:spacing w:line="320" w:lineRule="exact"/>
              <w:rPr>
                <w:rFonts w:ascii="宋体" w:hAnsi="宋体" w:cs="宋体"/>
                <w:szCs w:val="21"/>
              </w:rPr>
            </w:pPr>
          </w:p>
        </w:tc>
        <w:tc>
          <w:tcPr>
            <w:tcW w:w="4051"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《管形荧光灯镇流器能效限定值及能效等级》（</w:t>
            </w:r>
            <w:r>
              <w:rPr>
                <w:rFonts w:ascii="宋体" w:hAnsi="宋体" w:cs="宋体" w:hint="eastAsia"/>
                <w:kern w:val="2"/>
                <w:sz w:val="21"/>
                <w:szCs w:val="21"/>
                <w:lang w:eastAsia="zh-CN"/>
              </w:rPr>
              <w:t>GB17896</w:t>
            </w:r>
            <w:r>
              <w:rPr>
                <w:rFonts w:ascii="宋体" w:hAnsi="宋体" w:cs="宋体" w:hint="eastAsia"/>
                <w:kern w:val="2"/>
                <w:sz w:val="21"/>
                <w:szCs w:val="21"/>
                <w:lang w:eastAsia="zh-CN"/>
              </w:rPr>
              <w:t>）</w:t>
            </w:r>
          </w:p>
        </w:tc>
      </w:tr>
      <w:tr w:rsidR="00A314FE">
        <w:trPr>
          <w:trHeight w:val="327"/>
          <w:jc w:val="center"/>
        </w:trPr>
        <w:tc>
          <w:tcPr>
            <w:tcW w:w="667" w:type="dxa"/>
            <w:vMerge w:val="restart"/>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10</w:t>
            </w:r>
          </w:p>
        </w:tc>
        <w:tc>
          <w:tcPr>
            <w:tcW w:w="1000" w:type="dxa"/>
            <w:vMerge w:val="restart"/>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A020618</w:t>
            </w:r>
            <w:r>
              <w:rPr>
                <w:rFonts w:ascii="宋体" w:hAnsi="宋体" w:cs="宋体" w:hint="eastAsia"/>
                <w:kern w:val="2"/>
                <w:sz w:val="21"/>
                <w:szCs w:val="21"/>
                <w:lang w:eastAsia="zh-CN"/>
              </w:rPr>
              <w:t>生活</w:t>
            </w:r>
          </w:p>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用电器</w:t>
            </w:r>
          </w:p>
        </w:tc>
        <w:tc>
          <w:tcPr>
            <w:tcW w:w="1875"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A0206180101</w:t>
            </w:r>
            <w:r>
              <w:rPr>
                <w:rFonts w:ascii="宋体" w:hAnsi="宋体" w:cs="宋体" w:hint="eastAsia"/>
                <w:kern w:val="2"/>
                <w:sz w:val="21"/>
                <w:szCs w:val="21"/>
                <w:lang w:eastAsia="zh-CN"/>
              </w:rPr>
              <w:t>电冰箱</w:t>
            </w:r>
          </w:p>
        </w:tc>
        <w:tc>
          <w:tcPr>
            <w:tcW w:w="1581" w:type="dxa"/>
            <w:vAlign w:val="center"/>
          </w:tcPr>
          <w:p w:rsidR="00A314FE" w:rsidRDefault="00A314FE">
            <w:pPr>
              <w:spacing w:line="320" w:lineRule="exact"/>
              <w:rPr>
                <w:rFonts w:ascii="宋体" w:hAnsi="宋体" w:cs="宋体"/>
                <w:szCs w:val="21"/>
              </w:rPr>
            </w:pPr>
          </w:p>
        </w:tc>
        <w:tc>
          <w:tcPr>
            <w:tcW w:w="4051"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《家用电冰箱耗电量限定值及能效等级》（</w:t>
            </w:r>
            <w:r>
              <w:rPr>
                <w:rFonts w:ascii="宋体" w:hAnsi="宋体" w:cs="宋体" w:hint="eastAsia"/>
                <w:kern w:val="2"/>
                <w:sz w:val="21"/>
                <w:szCs w:val="21"/>
                <w:lang w:eastAsia="zh-CN"/>
              </w:rPr>
              <w:t>GB</w:t>
            </w:r>
            <w:r>
              <w:rPr>
                <w:rFonts w:ascii="宋体" w:hAnsi="宋体" w:cs="宋体" w:hint="eastAsia"/>
                <w:kern w:val="2"/>
                <w:sz w:val="21"/>
                <w:szCs w:val="21"/>
                <w:lang w:eastAsia="zh-CN"/>
              </w:rPr>
              <w:tab/>
              <w:t>12021.2</w:t>
            </w:r>
            <w:r>
              <w:rPr>
                <w:rFonts w:ascii="宋体" w:hAnsi="宋体" w:cs="宋体" w:hint="eastAsia"/>
                <w:kern w:val="2"/>
                <w:sz w:val="21"/>
                <w:szCs w:val="21"/>
                <w:lang w:eastAsia="zh-CN"/>
              </w:rPr>
              <w:t>）</w:t>
            </w:r>
          </w:p>
        </w:tc>
      </w:tr>
      <w:tr w:rsidR="00A314FE">
        <w:trPr>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Merge w:val="restart"/>
            <w:vAlign w:val="center"/>
          </w:tcPr>
          <w:p w:rsidR="00A314FE" w:rsidRDefault="00026A1B">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A0206180203</w:t>
            </w:r>
            <w:r>
              <w:rPr>
                <w:rFonts w:ascii="宋体" w:hAnsi="宋体" w:cs="宋体" w:hint="eastAsia"/>
                <w:szCs w:val="21"/>
              </w:rPr>
              <w:t>空调机</w:t>
            </w:r>
          </w:p>
          <w:p w:rsidR="00A314FE" w:rsidRDefault="00A314FE">
            <w:pPr>
              <w:spacing w:line="320" w:lineRule="exact"/>
              <w:rPr>
                <w:rFonts w:ascii="宋体" w:hAnsi="宋体" w:cs="宋体"/>
                <w:szCs w:val="21"/>
              </w:rPr>
            </w:pPr>
          </w:p>
        </w:tc>
        <w:tc>
          <w:tcPr>
            <w:tcW w:w="1581" w:type="dxa"/>
            <w:vAlign w:val="center"/>
          </w:tcPr>
          <w:p w:rsidR="00A314FE" w:rsidRDefault="00026A1B">
            <w:pPr>
              <w:spacing w:line="320" w:lineRule="exact"/>
              <w:rPr>
                <w:rFonts w:ascii="宋体" w:hAnsi="宋体" w:cs="宋体"/>
                <w:szCs w:val="21"/>
              </w:rPr>
            </w:pPr>
            <w:r>
              <w:rPr>
                <w:rFonts w:ascii="宋体" w:hAnsi="宋体" w:cs="宋体" w:hint="eastAsia"/>
                <w:szCs w:val="21"/>
              </w:rPr>
              <w:t>房间空气调节器</w:t>
            </w:r>
          </w:p>
        </w:tc>
        <w:tc>
          <w:tcPr>
            <w:tcW w:w="4051" w:type="dxa"/>
            <w:vAlign w:val="center"/>
          </w:tcPr>
          <w:p w:rsidR="00A314FE" w:rsidRDefault="00026A1B">
            <w:pPr>
              <w:spacing w:line="320" w:lineRule="exact"/>
              <w:rPr>
                <w:rFonts w:ascii="宋体" w:hAnsi="宋体" w:cs="宋体"/>
                <w:szCs w:val="21"/>
              </w:rPr>
            </w:pPr>
            <w:r>
              <w:rPr>
                <w:rFonts w:ascii="宋体" w:hAnsi="宋体" w:cs="宋体" w:hint="eastAsia"/>
                <w:szCs w:val="21"/>
              </w:rPr>
              <w:t>《转速可控型房间空气调节器能效限定值及能效等级》（</w:t>
            </w:r>
            <w:r>
              <w:rPr>
                <w:rFonts w:ascii="宋体" w:hAnsi="宋体" w:cs="宋体" w:hint="eastAsia"/>
                <w:szCs w:val="21"/>
              </w:rPr>
              <w:t>GB21455-2013</w:t>
            </w:r>
            <w:r>
              <w:rPr>
                <w:rFonts w:ascii="宋体" w:hAnsi="宋体" w:cs="宋体" w:hint="eastAsia"/>
                <w:szCs w:val="21"/>
              </w:rPr>
              <w:t>），待</w:t>
            </w:r>
            <w:r>
              <w:rPr>
                <w:rFonts w:ascii="宋体" w:hAnsi="宋体" w:cs="宋体" w:hint="eastAsia"/>
                <w:szCs w:val="21"/>
              </w:rPr>
              <w:t>2019</w:t>
            </w:r>
            <w:r>
              <w:rPr>
                <w:rFonts w:ascii="宋体" w:hAnsi="宋体" w:cs="宋体" w:hint="eastAsia"/>
                <w:szCs w:val="21"/>
              </w:rPr>
              <w:t>年修订发布后，按《房间空气调节器能效限定值及能效等级》（</w:t>
            </w:r>
            <w:r>
              <w:rPr>
                <w:rFonts w:ascii="宋体" w:hAnsi="宋体" w:cs="宋体" w:hint="eastAsia"/>
                <w:szCs w:val="21"/>
              </w:rPr>
              <w:t>GB21455-2019</w:t>
            </w:r>
            <w:r>
              <w:rPr>
                <w:rFonts w:ascii="宋体" w:hAnsi="宋体" w:cs="宋体" w:hint="eastAsia"/>
                <w:szCs w:val="21"/>
              </w:rPr>
              <w:t>实施。</w:t>
            </w:r>
          </w:p>
        </w:tc>
      </w:tr>
      <w:tr w:rsidR="00A314FE">
        <w:trPr>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Merge/>
            <w:vAlign w:val="center"/>
          </w:tcPr>
          <w:p w:rsidR="00A314FE" w:rsidRDefault="00A314FE">
            <w:pPr>
              <w:spacing w:line="320" w:lineRule="exact"/>
              <w:rPr>
                <w:rFonts w:ascii="宋体" w:hAnsi="宋体" w:cs="宋体"/>
                <w:szCs w:val="21"/>
              </w:rPr>
            </w:pPr>
          </w:p>
        </w:tc>
        <w:tc>
          <w:tcPr>
            <w:tcW w:w="1581" w:type="dxa"/>
            <w:vAlign w:val="center"/>
          </w:tcPr>
          <w:p w:rsidR="00A314FE" w:rsidRDefault="00026A1B">
            <w:pPr>
              <w:spacing w:line="320" w:lineRule="exact"/>
              <w:rPr>
                <w:rFonts w:ascii="宋体" w:hAnsi="宋体" w:cs="宋体"/>
                <w:szCs w:val="21"/>
              </w:rPr>
            </w:pPr>
            <w:r>
              <w:rPr>
                <w:rFonts w:ascii="宋体" w:hAnsi="宋体" w:cs="宋体" w:hint="eastAsia"/>
                <w:szCs w:val="21"/>
              </w:rPr>
              <w:t>多联式空调（热泵）机组（制冷量≤</w:t>
            </w:r>
            <w:r>
              <w:rPr>
                <w:rFonts w:ascii="宋体" w:hAnsi="宋体" w:cs="宋体" w:hint="eastAsia"/>
                <w:szCs w:val="21"/>
              </w:rPr>
              <w:t xml:space="preserve"> 14000W</w:t>
            </w:r>
            <w:r>
              <w:rPr>
                <w:rFonts w:ascii="宋体" w:hAnsi="宋体" w:cs="宋体" w:hint="eastAsia"/>
                <w:szCs w:val="21"/>
              </w:rPr>
              <w:t>）</w:t>
            </w:r>
          </w:p>
        </w:tc>
        <w:tc>
          <w:tcPr>
            <w:tcW w:w="4051" w:type="dxa"/>
            <w:vAlign w:val="center"/>
          </w:tcPr>
          <w:p w:rsidR="00A314FE" w:rsidRDefault="00026A1B">
            <w:pPr>
              <w:spacing w:line="320" w:lineRule="exact"/>
              <w:rPr>
                <w:rFonts w:ascii="宋体" w:hAnsi="宋体" w:cs="宋体"/>
                <w:szCs w:val="21"/>
              </w:rPr>
            </w:pPr>
            <w:r>
              <w:rPr>
                <w:rFonts w:ascii="宋体" w:hAnsi="宋体" w:cs="宋体" w:hint="eastAsia"/>
                <w:szCs w:val="21"/>
              </w:rPr>
              <w:t>《多联式空调（热泵）机组能效限定值及能源效率等级》（</w:t>
            </w:r>
            <w:r>
              <w:rPr>
                <w:rFonts w:ascii="宋体" w:hAnsi="宋体" w:cs="宋体" w:hint="eastAsia"/>
                <w:szCs w:val="21"/>
              </w:rPr>
              <w:t>GB21454</w:t>
            </w:r>
          </w:p>
        </w:tc>
      </w:tr>
      <w:tr w:rsidR="00A314FE">
        <w:trPr>
          <w:trHeight w:val="289"/>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Merge/>
            <w:vAlign w:val="center"/>
          </w:tcPr>
          <w:p w:rsidR="00A314FE" w:rsidRDefault="00A314FE">
            <w:pPr>
              <w:spacing w:line="320" w:lineRule="exact"/>
              <w:rPr>
                <w:rFonts w:ascii="宋体" w:hAnsi="宋体" w:cs="宋体"/>
                <w:szCs w:val="21"/>
              </w:rPr>
            </w:pPr>
          </w:p>
        </w:tc>
        <w:tc>
          <w:tcPr>
            <w:tcW w:w="1581" w:type="dxa"/>
            <w:vAlign w:val="center"/>
          </w:tcPr>
          <w:p w:rsidR="00A314FE" w:rsidRDefault="00026A1B">
            <w:pPr>
              <w:spacing w:line="320" w:lineRule="exact"/>
              <w:rPr>
                <w:rFonts w:ascii="宋体" w:hAnsi="宋体" w:cs="宋体"/>
                <w:szCs w:val="21"/>
              </w:rPr>
            </w:pPr>
            <w:r>
              <w:rPr>
                <w:rFonts w:ascii="宋体" w:hAnsi="宋体" w:cs="宋体" w:hint="eastAsia"/>
                <w:szCs w:val="21"/>
              </w:rPr>
              <w:t>单元式空气调节机</w:t>
            </w:r>
          </w:p>
          <w:p w:rsidR="00A314FE" w:rsidRDefault="00026A1B">
            <w:pPr>
              <w:spacing w:line="320" w:lineRule="exact"/>
              <w:rPr>
                <w:rFonts w:ascii="宋体" w:hAnsi="宋体" w:cs="宋体"/>
                <w:szCs w:val="21"/>
              </w:rPr>
            </w:pPr>
            <w:r>
              <w:rPr>
                <w:rFonts w:ascii="宋体" w:hAnsi="宋体" w:cs="宋体" w:hint="eastAsia"/>
                <w:szCs w:val="21"/>
              </w:rPr>
              <w:t>(</w:t>
            </w:r>
            <w:r>
              <w:rPr>
                <w:rFonts w:ascii="宋体" w:hAnsi="宋体" w:cs="宋体" w:hint="eastAsia"/>
                <w:szCs w:val="21"/>
              </w:rPr>
              <w:t>制冷量≤</w:t>
            </w:r>
            <w:r>
              <w:rPr>
                <w:rFonts w:ascii="宋体" w:hAnsi="宋体" w:cs="宋体" w:hint="eastAsia"/>
                <w:szCs w:val="21"/>
              </w:rPr>
              <w:t>14000W)</w:t>
            </w:r>
          </w:p>
        </w:tc>
        <w:tc>
          <w:tcPr>
            <w:tcW w:w="4051" w:type="dxa"/>
            <w:vAlign w:val="center"/>
          </w:tcPr>
          <w:p w:rsidR="00A314FE" w:rsidRDefault="00026A1B">
            <w:pPr>
              <w:spacing w:line="320" w:lineRule="exact"/>
              <w:rPr>
                <w:rFonts w:ascii="宋体" w:hAnsi="宋体" w:cs="宋体"/>
                <w:szCs w:val="21"/>
              </w:rPr>
            </w:pPr>
            <w:r>
              <w:rPr>
                <w:rFonts w:ascii="宋体" w:hAnsi="宋体" w:cs="宋体" w:hint="eastAsia"/>
                <w:szCs w:val="21"/>
              </w:rPr>
              <w:t>《单元式空气调节机能效限定值及能源效率等级》（</w:t>
            </w:r>
            <w:r>
              <w:rPr>
                <w:rFonts w:ascii="宋体" w:hAnsi="宋体" w:cs="宋体" w:hint="eastAsia"/>
                <w:szCs w:val="21"/>
              </w:rPr>
              <w:t>GB19576</w:t>
            </w:r>
            <w:r>
              <w:rPr>
                <w:rFonts w:ascii="宋体" w:hAnsi="宋体" w:cs="宋体" w:hint="eastAsia"/>
                <w:szCs w:val="21"/>
              </w:rPr>
              <w:t>）《风管送风式空调机组能效限定值及能效等级》（</w:t>
            </w:r>
            <w:r>
              <w:rPr>
                <w:rFonts w:ascii="宋体" w:hAnsi="宋体" w:cs="宋体" w:hint="eastAsia"/>
                <w:szCs w:val="21"/>
              </w:rPr>
              <w:t>GB37479</w:t>
            </w:r>
            <w:r>
              <w:rPr>
                <w:rFonts w:ascii="宋体" w:hAnsi="宋体" w:cs="宋体" w:hint="eastAsia"/>
                <w:szCs w:val="21"/>
              </w:rPr>
              <w:t>）</w:t>
            </w:r>
          </w:p>
        </w:tc>
      </w:tr>
      <w:tr w:rsidR="00A314FE">
        <w:trPr>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Align w:val="center"/>
          </w:tcPr>
          <w:p w:rsidR="00A314FE" w:rsidRDefault="00026A1B">
            <w:pPr>
              <w:spacing w:line="320" w:lineRule="exact"/>
              <w:rPr>
                <w:rFonts w:ascii="宋体" w:hAnsi="宋体" w:cs="宋体"/>
                <w:szCs w:val="21"/>
              </w:rPr>
            </w:pPr>
            <w:r>
              <w:rPr>
                <w:rFonts w:ascii="宋体" w:hAnsi="宋体" w:cs="宋体" w:hint="eastAsia"/>
                <w:szCs w:val="21"/>
              </w:rPr>
              <w:t>A0206180301</w:t>
            </w:r>
            <w:r>
              <w:rPr>
                <w:rFonts w:ascii="宋体" w:hAnsi="宋体" w:cs="宋体" w:hint="eastAsia"/>
                <w:szCs w:val="21"/>
              </w:rPr>
              <w:t>洗衣机</w:t>
            </w:r>
          </w:p>
        </w:tc>
        <w:tc>
          <w:tcPr>
            <w:tcW w:w="1581" w:type="dxa"/>
            <w:vAlign w:val="center"/>
          </w:tcPr>
          <w:p w:rsidR="00A314FE" w:rsidRDefault="00A314FE">
            <w:pPr>
              <w:spacing w:line="320" w:lineRule="exact"/>
              <w:rPr>
                <w:rFonts w:ascii="宋体" w:hAnsi="宋体" w:cs="宋体"/>
                <w:szCs w:val="21"/>
              </w:rPr>
            </w:pPr>
          </w:p>
        </w:tc>
        <w:tc>
          <w:tcPr>
            <w:tcW w:w="4051" w:type="dxa"/>
            <w:vAlign w:val="center"/>
          </w:tcPr>
          <w:p w:rsidR="00A314FE" w:rsidRDefault="00026A1B">
            <w:pPr>
              <w:spacing w:line="320" w:lineRule="exact"/>
              <w:rPr>
                <w:rFonts w:ascii="宋体" w:hAnsi="宋体" w:cs="宋体"/>
                <w:szCs w:val="21"/>
              </w:rPr>
            </w:pPr>
            <w:r>
              <w:rPr>
                <w:rFonts w:ascii="宋体" w:hAnsi="宋体" w:cs="宋体" w:hint="eastAsia"/>
                <w:szCs w:val="21"/>
              </w:rPr>
              <w:t>《电动洗衣机能效水效限定值及等级》（</w:t>
            </w:r>
            <w:r>
              <w:rPr>
                <w:rFonts w:ascii="宋体" w:hAnsi="宋体" w:cs="宋体" w:hint="eastAsia"/>
                <w:szCs w:val="21"/>
              </w:rPr>
              <w:t>GB12021.4</w:t>
            </w:r>
            <w:r>
              <w:rPr>
                <w:rFonts w:ascii="宋体" w:hAnsi="宋体" w:cs="宋体" w:hint="eastAsia"/>
                <w:szCs w:val="21"/>
              </w:rPr>
              <w:t>）</w:t>
            </w:r>
          </w:p>
        </w:tc>
      </w:tr>
      <w:tr w:rsidR="00A314FE">
        <w:trPr>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Merge w:val="restart"/>
            <w:vAlign w:val="center"/>
          </w:tcPr>
          <w:p w:rsidR="00A314FE" w:rsidRDefault="00A314FE">
            <w:pPr>
              <w:spacing w:line="320" w:lineRule="exact"/>
              <w:rPr>
                <w:rFonts w:ascii="宋体" w:hAnsi="宋体" w:cs="宋体"/>
                <w:szCs w:val="21"/>
              </w:rPr>
            </w:pPr>
          </w:p>
          <w:p w:rsidR="00A314FE" w:rsidRDefault="00A314FE">
            <w:pPr>
              <w:spacing w:line="320" w:lineRule="exact"/>
              <w:rPr>
                <w:rFonts w:ascii="宋体" w:hAnsi="宋体" w:cs="宋体"/>
                <w:szCs w:val="21"/>
              </w:rPr>
            </w:pPr>
          </w:p>
          <w:p w:rsidR="00A314FE" w:rsidRDefault="00A314FE">
            <w:pPr>
              <w:spacing w:line="320" w:lineRule="exact"/>
              <w:rPr>
                <w:rFonts w:ascii="宋体" w:hAnsi="宋体" w:cs="宋体"/>
                <w:szCs w:val="21"/>
              </w:rPr>
            </w:pPr>
          </w:p>
          <w:p w:rsidR="00A314FE" w:rsidRDefault="00A314FE">
            <w:pPr>
              <w:spacing w:line="320" w:lineRule="exact"/>
              <w:rPr>
                <w:rFonts w:ascii="宋体" w:hAnsi="宋体" w:cs="宋体"/>
                <w:szCs w:val="21"/>
              </w:rPr>
            </w:pPr>
          </w:p>
          <w:p w:rsidR="00A314FE" w:rsidRDefault="00A314FE">
            <w:pPr>
              <w:spacing w:line="320" w:lineRule="exact"/>
              <w:rPr>
                <w:rFonts w:ascii="宋体" w:hAnsi="宋体" w:cs="宋体"/>
                <w:szCs w:val="21"/>
              </w:rPr>
            </w:pPr>
          </w:p>
          <w:p w:rsidR="00A314FE" w:rsidRDefault="00026A1B">
            <w:pPr>
              <w:spacing w:line="320" w:lineRule="exact"/>
              <w:rPr>
                <w:rFonts w:ascii="宋体" w:hAnsi="宋体" w:cs="宋体"/>
                <w:szCs w:val="21"/>
              </w:rPr>
            </w:pPr>
            <w:r>
              <w:rPr>
                <w:rFonts w:ascii="宋体" w:hAnsi="宋体" w:cs="宋体" w:hint="eastAsia"/>
                <w:szCs w:val="21"/>
              </w:rPr>
              <w:t>A02061808</w:t>
            </w:r>
            <w:r>
              <w:rPr>
                <w:rFonts w:ascii="宋体" w:hAnsi="宋体" w:cs="宋体" w:hint="eastAsia"/>
                <w:szCs w:val="21"/>
              </w:rPr>
              <w:t>热水器</w:t>
            </w:r>
          </w:p>
        </w:tc>
        <w:tc>
          <w:tcPr>
            <w:tcW w:w="1581" w:type="dxa"/>
            <w:vAlign w:val="center"/>
          </w:tcPr>
          <w:p w:rsidR="00A314FE" w:rsidRDefault="00A314FE">
            <w:pPr>
              <w:spacing w:line="320" w:lineRule="exact"/>
              <w:rPr>
                <w:rFonts w:ascii="宋体" w:hAnsi="宋体" w:cs="宋体"/>
                <w:szCs w:val="21"/>
              </w:rPr>
            </w:pPr>
          </w:p>
          <w:p w:rsidR="00A314FE" w:rsidRDefault="00026A1B">
            <w:pPr>
              <w:spacing w:line="320" w:lineRule="exact"/>
              <w:rPr>
                <w:rFonts w:ascii="宋体" w:hAnsi="宋体" w:cs="宋体"/>
                <w:szCs w:val="21"/>
              </w:rPr>
            </w:pPr>
            <w:r>
              <w:rPr>
                <w:rFonts w:ascii="宋体" w:hAnsi="宋体" w:cs="宋体" w:hint="eastAsia"/>
                <w:szCs w:val="21"/>
              </w:rPr>
              <w:t>★电热水器</w:t>
            </w:r>
          </w:p>
        </w:tc>
        <w:tc>
          <w:tcPr>
            <w:tcW w:w="4051" w:type="dxa"/>
            <w:vAlign w:val="center"/>
          </w:tcPr>
          <w:p w:rsidR="00A314FE" w:rsidRDefault="00026A1B">
            <w:pPr>
              <w:spacing w:line="320" w:lineRule="exact"/>
              <w:rPr>
                <w:rFonts w:ascii="宋体" w:hAnsi="宋体" w:cs="宋体"/>
                <w:szCs w:val="21"/>
              </w:rPr>
            </w:pPr>
            <w:r>
              <w:rPr>
                <w:rFonts w:ascii="宋体" w:hAnsi="宋体" w:cs="宋体" w:hint="eastAsia"/>
                <w:szCs w:val="21"/>
              </w:rPr>
              <w:t>《储水式电热水器能效限定值及能效等级》（</w:t>
            </w:r>
            <w:r>
              <w:rPr>
                <w:rFonts w:ascii="宋体" w:hAnsi="宋体" w:cs="宋体" w:hint="eastAsia"/>
                <w:szCs w:val="21"/>
              </w:rPr>
              <w:t>GB21519</w:t>
            </w:r>
            <w:r>
              <w:rPr>
                <w:rFonts w:ascii="宋体" w:hAnsi="宋体" w:cs="宋体" w:hint="eastAsia"/>
                <w:szCs w:val="21"/>
              </w:rPr>
              <w:t>）</w:t>
            </w:r>
          </w:p>
        </w:tc>
      </w:tr>
      <w:tr w:rsidR="00A314FE">
        <w:trPr>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Merge/>
            <w:vAlign w:val="center"/>
          </w:tcPr>
          <w:p w:rsidR="00A314FE" w:rsidRDefault="00A314FE">
            <w:pPr>
              <w:spacing w:line="320" w:lineRule="exact"/>
              <w:rPr>
                <w:rFonts w:ascii="宋体" w:hAnsi="宋体" w:cs="宋体"/>
                <w:szCs w:val="21"/>
              </w:rPr>
            </w:pPr>
          </w:p>
        </w:tc>
        <w:tc>
          <w:tcPr>
            <w:tcW w:w="1581" w:type="dxa"/>
            <w:vAlign w:val="center"/>
          </w:tcPr>
          <w:p w:rsidR="00A314FE" w:rsidRDefault="00026A1B">
            <w:pPr>
              <w:spacing w:line="320" w:lineRule="exact"/>
              <w:rPr>
                <w:rFonts w:ascii="宋体" w:hAnsi="宋体" w:cs="宋体"/>
                <w:szCs w:val="21"/>
              </w:rPr>
            </w:pPr>
            <w:r>
              <w:rPr>
                <w:rFonts w:ascii="宋体" w:hAnsi="宋体" w:cs="宋体" w:hint="eastAsia"/>
                <w:szCs w:val="21"/>
              </w:rPr>
              <w:t>燃气热水器</w:t>
            </w:r>
          </w:p>
        </w:tc>
        <w:tc>
          <w:tcPr>
            <w:tcW w:w="4051" w:type="dxa"/>
            <w:vAlign w:val="center"/>
          </w:tcPr>
          <w:p w:rsidR="00A314FE" w:rsidRDefault="00026A1B">
            <w:pPr>
              <w:spacing w:line="320" w:lineRule="exact"/>
              <w:rPr>
                <w:rFonts w:ascii="宋体" w:hAnsi="宋体" w:cs="宋体"/>
                <w:szCs w:val="21"/>
              </w:rPr>
            </w:pPr>
            <w:r>
              <w:rPr>
                <w:rFonts w:ascii="宋体" w:hAnsi="宋体" w:cs="宋体" w:hint="eastAsia"/>
                <w:szCs w:val="21"/>
              </w:rPr>
              <w:t>《家用燃气快速热水器和燃气采暖热水炉能效限定值及能效等级（</w:t>
            </w:r>
            <w:r>
              <w:rPr>
                <w:rFonts w:ascii="宋体" w:hAnsi="宋体" w:cs="宋体" w:hint="eastAsia"/>
                <w:szCs w:val="21"/>
              </w:rPr>
              <w:t>GB20665</w:t>
            </w:r>
            <w:r>
              <w:rPr>
                <w:rFonts w:ascii="宋体" w:hAnsi="宋体" w:cs="宋体" w:hint="eastAsia"/>
                <w:szCs w:val="21"/>
              </w:rPr>
              <w:t>）</w:t>
            </w:r>
          </w:p>
        </w:tc>
      </w:tr>
      <w:tr w:rsidR="00A314FE">
        <w:trPr>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Merge/>
            <w:vAlign w:val="center"/>
          </w:tcPr>
          <w:p w:rsidR="00A314FE" w:rsidRDefault="00A314FE">
            <w:pPr>
              <w:spacing w:line="320" w:lineRule="exact"/>
              <w:rPr>
                <w:rFonts w:ascii="宋体" w:hAnsi="宋体" w:cs="宋体"/>
                <w:szCs w:val="21"/>
              </w:rPr>
            </w:pPr>
          </w:p>
        </w:tc>
        <w:tc>
          <w:tcPr>
            <w:tcW w:w="1581" w:type="dxa"/>
            <w:vAlign w:val="center"/>
          </w:tcPr>
          <w:p w:rsidR="00A314FE" w:rsidRDefault="00026A1B">
            <w:pPr>
              <w:spacing w:line="320" w:lineRule="exact"/>
              <w:rPr>
                <w:rFonts w:ascii="宋体" w:hAnsi="宋体" w:cs="宋体"/>
                <w:szCs w:val="21"/>
              </w:rPr>
            </w:pPr>
            <w:r>
              <w:rPr>
                <w:rFonts w:ascii="宋体" w:hAnsi="宋体" w:cs="宋体" w:hint="eastAsia"/>
                <w:szCs w:val="21"/>
              </w:rPr>
              <w:t>热泵热水器</w:t>
            </w:r>
          </w:p>
        </w:tc>
        <w:tc>
          <w:tcPr>
            <w:tcW w:w="4051" w:type="dxa"/>
            <w:vAlign w:val="center"/>
          </w:tcPr>
          <w:p w:rsidR="00A314FE" w:rsidRDefault="00026A1B">
            <w:pPr>
              <w:spacing w:line="320" w:lineRule="exact"/>
              <w:rPr>
                <w:rFonts w:ascii="宋体" w:hAnsi="宋体" w:cs="宋体"/>
                <w:szCs w:val="21"/>
              </w:rPr>
            </w:pPr>
            <w:r>
              <w:rPr>
                <w:rFonts w:ascii="宋体" w:hAnsi="宋体" w:cs="宋体" w:hint="eastAsia"/>
                <w:szCs w:val="21"/>
              </w:rPr>
              <w:t>《热泵热水机（器）能效限定值及能效等级》（</w:t>
            </w:r>
            <w:r>
              <w:rPr>
                <w:rFonts w:ascii="宋体" w:hAnsi="宋体" w:cs="宋体" w:hint="eastAsia"/>
                <w:szCs w:val="21"/>
              </w:rPr>
              <w:t>GB29541</w:t>
            </w:r>
            <w:r>
              <w:rPr>
                <w:rFonts w:ascii="宋体" w:hAnsi="宋体" w:cs="宋体" w:hint="eastAsia"/>
                <w:szCs w:val="21"/>
              </w:rPr>
              <w:t>）</w:t>
            </w:r>
          </w:p>
        </w:tc>
      </w:tr>
      <w:tr w:rsidR="00A314FE">
        <w:trPr>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Merge/>
            <w:vAlign w:val="center"/>
          </w:tcPr>
          <w:p w:rsidR="00A314FE" w:rsidRDefault="00A314FE">
            <w:pPr>
              <w:spacing w:line="320" w:lineRule="exact"/>
              <w:rPr>
                <w:rFonts w:ascii="宋体" w:hAnsi="宋体" w:cs="宋体"/>
                <w:szCs w:val="21"/>
              </w:rPr>
            </w:pPr>
          </w:p>
        </w:tc>
        <w:tc>
          <w:tcPr>
            <w:tcW w:w="1581" w:type="dxa"/>
            <w:vAlign w:val="center"/>
          </w:tcPr>
          <w:p w:rsidR="00A314FE" w:rsidRDefault="00026A1B">
            <w:pPr>
              <w:spacing w:line="320" w:lineRule="exact"/>
              <w:rPr>
                <w:rFonts w:ascii="宋体" w:hAnsi="宋体" w:cs="宋体"/>
                <w:szCs w:val="21"/>
              </w:rPr>
            </w:pPr>
            <w:r>
              <w:rPr>
                <w:rFonts w:ascii="宋体" w:hAnsi="宋体" w:cs="宋体" w:hint="eastAsia"/>
                <w:szCs w:val="21"/>
              </w:rPr>
              <w:t>太阳能热水系统</w:t>
            </w:r>
          </w:p>
        </w:tc>
        <w:tc>
          <w:tcPr>
            <w:tcW w:w="4051" w:type="dxa"/>
            <w:vAlign w:val="center"/>
          </w:tcPr>
          <w:p w:rsidR="00A314FE" w:rsidRDefault="00026A1B">
            <w:pPr>
              <w:spacing w:line="320" w:lineRule="exact"/>
              <w:rPr>
                <w:rFonts w:ascii="宋体" w:hAnsi="宋体" w:cs="宋体"/>
                <w:szCs w:val="21"/>
              </w:rPr>
            </w:pPr>
            <w:r>
              <w:rPr>
                <w:rFonts w:ascii="宋体" w:hAnsi="宋体" w:cs="宋体" w:hint="eastAsia"/>
                <w:szCs w:val="21"/>
              </w:rPr>
              <w:t>《家用太阳能热水系统能效限定值及能效等级》（</w:t>
            </w:r>
            <w:r>
              <w:rPr>
                <w:rFonts w:ascii="宋体" w:hAnsi="宋体" w:cs="宋体" w:hint="eastAsia"/>
                <w:szCs w:val="21"/>
              </w:rPr>
              <w:t>GB26969</w:t>
            </w:r>
            <w:r>
              <w:rPr>
                <w:rFonts w:ascii="宋体" w:hAnsi="宋体" w:cs="宋体" w:hint="eastAsia"/>
                <w:szCs w:val="21"/>
              </w:rPr>
              <w:t>）</w:t>
            </w:r>
          </w:p>
        </w:tc>
      </w:tr>
      <w:tr w:rsidR="00A314FE">
        <w:trPr>
          <w:jc w:val="center"/>
        </w:trPr>
        <w:tc>
          <w:tcPr>
            <w:tcW w:w="667" w:type="dxa"/>
            <w:vMerge w:val="restart"/>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lastRenderedPageBreak/>
              <w:t>11</w:t>
            </w:r>
          </w:p>
        </w:tc>
        <w:tc>
          <w:tcPr>
            <w:tcW w:w="1000" w:type="dxa"/>
            <w:vMerge w:val="restart"/>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A020619</w:t>
            </w:r>
            <w:r>
              <w:rPr>
                <w:rFonts w:ascii="宋体" w:hAnsi="宋体" w:cs="宋体" w:hint="eastAsia"/>
                <w:kern w:val="2"/>
                <w:sz w:val="21"/>
                <w:szCs w:val="21"/>
                <w:lang w:eastAsia="zh-CN"/>
              </w:rPr>
              <w:t>照明</w:t>
            </w:r>
          </w:p>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设备</w:t>
            </w:r>
          </w:p>
        </w:tc>
        <w:tc>
          <w:tcPr>
            <w:tcW w:w="1875"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★普通照明用双端荧光灯</w:t>
            </w:r>
          </w:p>
        </w:tc>
        <w:tc>
          <w:tcPr>
            <w:tcW w:w="1581" w:type="dxa"/>
            <w:vAlign w:val="center"/>
          </w:tcPr>
          <w:p w:rsidR="00A314FE" w:rsidRDefault="00A314FE">
            <w:pPr>
              <w:spacing w:line="320" w:lineRule="exact"/>
              <w:rPr>
                <w:rFonts w:ascii="宋体" w:hAnsi="宋体" w:cs="宋体"/>
                <w:szCs w:val="21"/>
              </w:rPr>
            </w:pPr>
          </w:p>
        </w:tc>
        <w:tc>
          <w:tcPr>
            <w:tcW w:w="4051"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《普通照明用双端荧光灯能效限定值及能效等级》（</w:t>
            </w:r>
            <w:r>
              <w:rPr>
                <w:rFonts w:ascii="宋体" w:hAnsi="宋体" w:cs="宋体" w:hint="eastAsia"/>
                <w:kern w:val="2"/>
                <w:sz w:val="21"/>
                <w:szCs w:val="21"/>
                <w:lang w:eastAsia="zh-CN"/>
              </w:rPr>
              <w:t>GB19043</w:t>
            </w:r>
            <w:r>
              <w:rPr>
                <w:rFonts w:ascii="宋体" w:hAnsi="宋体" w:cs="宋体" w:hint="eastAsia"/>
                <w:kern w:val="2"/>
                <w:sz w:val="21"/>
                <w:szCs w:val="21"/>
                <w:lang w:eastAsia="zh-CN"/>
              </w:rPr>
              <w:t>）</w:t>
            </w:r>
          </w:p>
        </w:tc>
      </w:tr>
      <w:tr w:rsidR="00A314FE">
        <w:trPr>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Align w:val="center"/>
          </w:tcPr>
          <w:p w:rsidR="00A314FE" w:rsidRDefault="00026A1B">
            <w:pPr>
              <w:spacing w:line="320" w:lineRule="exact"/>
              <w:rPr>
                <w:rFonts w:ascii="宋体" w:hAnsi="宋体" w:cs="宋体"/>
                <w:szCs w:val="21"/>
              </w:rPr>
            </w:pPr>
            <w:r>
              <w:rPr>
                <w:rFonts w:ascii="宋体" w:hAnsi="宋体" w:cs="宋体" w:hint="eastAsia"/>
                <w:szCs w:val="21"/>
              </w:rPr>
              <w:t>LED</w:t>
            </w:r>
            <w:r>
              <w:rPr>
                <w:rFonts w:ascii="宋体" w:hAnsi="宋体" w:cs="宋体" w:hint="eastAsia"/>
                <w:szCs w:val="21"/>
              </w:rPr>
              <w:t>道路</w:t>
            </w:r>
            <w:r>
              <w:rPr>
                <w:rFonts w:ascii="宋体" w:hAnsi="宋体" w:cs="宋体" w:hint="eastAsia"/>
                <w:szCs w:val="21"/>
              </w:rPr>
              <w:t>/</w:t>
            </w:r>
            <w:r>
              <w:rPr>
                <w:rFonts w:ascii="宋体" w:hAnsi="宋体" w:cs="宋体" w:hint="eastAsia"/>
                <w:szCs w:val="21"/>
              </w:rPr>
              <w:t>隧道照明产品</w:t>
            </w:r>
          </w:p>
        </w:tc>
        <w:tc>
          <w:tcPr>
            <w:tcW w:w="1581" w:type="dxa"/>
            <w:vAlign w:val="center"/>
          </w:tcPr>
          <w:p w:rsidR="00A314FE" w:rsidRDefault="00A314FE">
            <w:pPr>
              <w:spacing w:line="320" w:lineRule="exact"/>
              <w:rPr>
                <w:rFonts w:ascii="宋体" w:hAnsi="宋体" w:cs="宋体"/>
                <w:szCs w:val="21"/>
              </w:rPr>
            </w:pPr>
          </w:p>
        </w:tc>
        <w:tc>
          <w:tcPr>
            <w:tcW w:w="4051" w:type="dxa"/>
            <w:vAlign w:val="center"/>
          </w:tcPr>
          <w:p w:rsidR="00A314FE" w:rsidRDefault="00026A1B">
            <w:pPr>
              <w:spacing w:line="320" w:lineRule="exact"/>
              <w:rPr>
                <w:rFonts w:ascii="宋体" w:hAnsi="宋体" w:cs="宋体"/>
                <w:szCs w:val="21"/>
              </w:rPr>
            </w:pPr>
            <w:r>
              <w:rPr>
                <w:rFonts w:ascii="宋体" w:hAnsi="宋体" w:cs="宋体" w:hint="eastAsia"/>
                <w:szCs w:val="21"/>
              </w:rPr>
              <w:t>《道路和隧道照明用</w:t>
            </w:r>
            <w:r>
              <w:rPr>
                <w:rFonts w:ascii="宋体" w:hAnsi="宋体" w:cs="宋体" w:hint="eastAsia"/>
                <w:szCs w:val="21"/>
              </w:rPr>
              <w:t>LED</w:t>
            </w:r>
            <w:r>
              <w:rPr>
                <w:rFonts w:ascii="宋体" w:hAnsi="宋体" w:cs="宋体" w:hint="eastAsia"/>
                <w:szCs w:val="21"/>
              </w:rPr>
              <w:t>灯具能效限定值及能效等级》（</w:t>
            </w:r>
            <w:r>
              <w:rPr>
                <w:rFonts w:ascii="宋体" w:hAnsi="宋体" w:cs="宋体" w:hint="eastAsia"/>
                <w:szCs w:val="21"/>
              </w:rPr>
              <w:t>GB37478</w:t>
            </w:r>
          </w:p>
        </w:tc>
      </w:tr>
      <w:tr w:rsidR="00A314FE">
        <w:trPr>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Align w:val="center"/>
          </w:tcPr>
          <w:p w:rsidR="00A314FE" w:rsidRDefault="00A314FE">
            <w:pPr>
              <w:spacing w:line="320" w:lineRule="exact"/>
              <w:rPr>
                <w:rFonts w:ascii="宋体" w:hAnsi="宋体" w:cs="宋体"/>
                <w:szCs w:val="21"/>
              </w:rPr>
            </w:pPr>
          </w:p>
          <w:p w:rsidR="00A314FE" w:rsidRDefault="00026A1B">
            <w:pPr>
              <w:spacing w:line="320" w:lineRule="exact"/>
              <w:rPr>
                <w:rFonts w:ascii="宋体" w:hAnsi="宋体" w:cs="宋体"/>
                <w:szCs w:val="21"/>
              </w:rPr>
            </w:pPr>
            <w:r>
              <w:rPr>
                <w:rFonts w:ascii="宋体" w:hAnsi="宋体" w:cs="宋体" w:hint="eastAsia"/>
                <w:szCs w:val="21"/>
              </w:rPr>
              <w:t>LED</w:t>
            </w:r>
            <w:r>
              <w:rPr>
                <w:rFonts w:ascii="宋体" w:hAnsi="宋体" w:cs="宋体" w:hint="eastAsia"/>
                <w:szCs w:val="21"/>
              </w:rPr>
              <w:t>筒灯</w:t>
            </w:r>
          </w:p>
        </w:tc>
        <w:tc>
          <w:tcPr>
            <w:tcW w:w="1581" w:type="dxa"/>
            <w:vAlign w:val="center"/>
          </w:tcPr>
          <w:p w:rsidR="00A314FE" w:rsidRDefault="00A314FE">
            <w:pPr>
              <w:spacing w:line="320" w:lineRule="exact"/>
              <w:rPr>
                <w:rFonts w:ascii="宋体" w:hAnsi="宋体" w:cs="宋体"/>
                <w:szCs w:val="21"/>
              </w:rPr>
            </w:pPr>
          </w:p>
        </w:tc>
        <w:tc>
          <w:tcPr>
            <w:tcW w:w="4051" w:type="dxa"/>
            <w:vAlign w:val="center"/>
          </w:tcPr>
          <w:p w:rsidR="00A314FE" w:rsidRDefault="00026A1B">
            <w:pPr>
              <w:spacing w:line="320" w:lineRule="exact"/>
              <w:rPr>
                <w:rFonts w:ascii="宋体" w:hAnsi="宋体" w:cs="宋体"/>
                <w:szCs w:val="21"/>
              </w:rPr>
            </w:pPr>
            <w:r>
              <w:rPr>
                <w:rFonts w:ascii="宋体" w:hAnsi="宋体" w:cs="宋体" w:hint="eastAsia"/>
                <w:szCs w:val="21"/>
              </w:rPr>
              <w:t>《室内照明用</w:t>
            </w:r>
            <w:r>
              <w:rPr>
                <w:rFonts w:ascii="宋体" w:hAnsi="宋体" w:cs="宋体" w:hint="eastAsia"/>
                <w:szCs w:val="21"/>
              </w:rPr>
              <w:t>LED</w:t>
            </w:r>
            <w:r>
              <w:rPr>
                <w:rFonts w:ascii="宋体" w:hAnsi="宋体" w:cs="宋体" w:hint="eastAsia"/>
                <w:szCs w:val="21"/>
              </w:rPr>
              <w:t>产品能效限定值及能效等级》（</w:t>
            </w:r>
            <w:r>
              <w:rPr>
                <w:rFonts w:ascii="宋体" w:hAnsi="宋体" w:cs="宋体" w:hint="eastAsia"/>
                <w:szCs w:val="21"/>
              </w:rPr>
              <w:t>GB30255</w:t>
            </w:r>
            <w:r>
              <w:rPr>
                <w:rFonts w:ascii="宋体" w:hAnsi="宋体" w:cs="宋体" w:hint="eastAsia"/>
                <w:szCs w:val="21"/>
              </w:rPr>
              <w:t>）</w:t>
            </w:r>
          </w:p>
        </w:tc>
      </w:tr>
      <w:tr w:rsidR="00A314FE">
        <w:trPr>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Align w:val="center"/>
          </w:tcPr>
          <w:p w:rsidR="00A314FE" w:rsidRDefault="00026A1B">
            <w:pPr>
              <w:spacing w:line="320" w:lineRule="exact"/>
              <w:rPr>
                <w:rFonts w:ascii="宋体" w:hAnsi="宋体" w:cs="宋体"/>
                <w:szCs w:val="21"/>
              </w:rPr>
            </w:pPr>
            <w:r>
              <w:rPr>
                <w:rFonts w:ascii="宋体" w:hAnsi="宋体" w:cs="宋体" w:hint="eastAsia"/>
                <w:szCs w:val="21"/>
              </w:rPr>
              <w:t>普通照明用非定向自镇流</w:t>
            </w:r>
            <w:r>
              <w:rPr>
                <w:rFonts w:ascii="宋体" w:hAnsi="宋体" w:cs="宋体" w:hint="eastAsia"/>
                <w:szCs w:val="21"/>
              </w:rPr>
              <w:t>LED</w:t>
            </w:r>
            <w:r>
              <w:rPr>
                <w:rFonts w:ascii="宋体" w:hAnsi="宋体" w:cs="宋体" w:hint="eastAsia"/>
                <w:szCs w:val="21"/>
              </w:rPr>
              <w:t>灯</w:t>
            </w:r>
          </w:p>
        </w:tc>
        <w:tc>
          <w:tcPr>
            <w:tcW w:w="1581" w:type="dxa"/>
            <w:vAlign w:val="center"/>
          </w:tcPr>
          <w:p w:rsidR="00A314FE" w:rsidRDefault="00A314FE">
            <w:pPr>
              <w:spacing w:line="320" w:lineRule="exact"/>
              <w:rPr>
                <w:rFonts w:ascii="宋体" w:hAnsi="宋体" w:cs="宋体"/>
                <w:szCs w:val="21"/>
              </w:rPr>
            </w:pPr>
          </w:p>
        </w:tc>
        <w:tc>
          <w:tcPr>
            <w:tcW w:w="4051" w:type="dxa"/>
            <w:vAlign w:val="center"/>
          </w:tcPr>
          <w:p w:rsidR="00A314FE" w:rsidRDefault="00026A1B">
            <w:pPr>
              <w:spacing w:line="320" w:lineRule="exact"/>
              <w:rPr>
                <w:rFonts w:ascii="宋体" w:hAnsi="宋体" w:cs="宋体"/>
                <w:szCs w:val="21"/>
              </w:rPr>
            </w:pPr>
            <w:r>
              <w:rPr>
                <w:rFonts w:ascii="宋体" w:hAnsi="宋体" w:cs="宋体" w:hint="eastAsia"/>
                <w:szCs w:val="21"/>
              </w:rPr>
              <w:t>《室内照明用</w:t>
            </w:r>
            <w:r>
              <w:rPr>
                <w:rFonts w:ascii="宋体" w:hAnsi="宋体" w:cs="宋体" w:hint="eastAsia"/>
                <w:szCs w:val="21"/>
              </w:rPr>
              <w:t>LED</w:t>
            </w:r>
            <w:r>
              <w:rPr>
                <w:rFonts w:ascii="宋体" w:hAnsi="宋体" w:cs="宋体" w:hint="eastAsia"/>
                <w:szCs w:val="21"/>
              </w:rPr>
              <w:t>产品能效限定值及能效等级》（</w:t>
            </w:r>
            <w:r>
              <w:rPr>
                <w:rFonts w:ascii="宋体" w:hAnsi="宋体" w:cs="宋体" w:hint="eastAsia"/>
                <w:szCs w:val="21"/>
              </w:rPr>
              <w:t>GB30255</w:t>
            </w:r>
            <w:r>
              <w:rPr>
                <w:rFonts w:ascii="宋体" w:hAnsi="宋体" w:cs="宋体" w:hint="eastAsia"/>
                <w:szCs w:val="21"/>
              </w:rPr>
              <w:t>）</w:t>
            </w:r>
          </w:p>
        </w:tc>
      </w:tr>
      <w:tr w:rsidR="00A314FE">
        <w:trPr>
          <w:jc w:val="center"/>
        </w:trPr>
        <w:tc>
          <w:tcPr>
            <w:tcW w:w="667" w:type="dxa"/>
            <w:vAlign w:val="center"/>
          </w:tcPr>
          <w:p w:rsidR="00A314FE" w:rsidRDefault="00A314FE">
            <w:pPr>
              <w:pStyle w:val="TableParagraph"/>
              <w:spacing w:line="320" w:lineRule="exact"/>
              <w:jc w:val="both"/>
              <w:rPr>
                <w:rFonts w:ascii="宋体" w:hAnsi="宋体" w:cs="宋体"/>
                <w:kern w:val="2"/>
                <w:sz w:val="21"/>
                <w:szCs w:val="21"/>
                <w:lang w:eastAsia="zh-CN"/>
              </w:rPr>
            </w:pPr>
          </w:p>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12</w:t>
            </w:r>
          </w:p>
        </w:tc>
        <w:tc>
          <w:tcPr>
            <w:tcW w:w="1000"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w:t>
            </w:r>
            <w:r>
              <w:rPr>
                <w:rFonts w:ascii="宋体" w:hAnsi="宋体" w:cs="宋体" w:hint="eastAsia"/>
                <w:kern w:val="2"/>
                <w:sz w:val="21"/>
                <w:szCs w:val="21"/>
                <w:lang w:eastAsia="zh-CN"/>
              </w:rPr>
              <w:t>A020910</w:t>
            </w:r>
            <w:r>
              <w:rPr>
                <w:rFonts w:ascii="宋体" w:hAnsi="宋体" w:cs="宋体" w:hint="eastAsia"/>
                <w:kern w:val="2"/>
                <w:sz w:val="21"/>
                <w:szCs w:val="21"/>
                <w:lang w:eastAsia="zh-CN"/>
              </w:rPr>
              <w:t>电视设备</w:t>
            </w:r>
          </w:p>
        </w:tc>
        <w:tc>
          <w:tcPr>
            <w:tcW w:w="1875"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A02091001</w:t>
            </w:r>
            <w:r>
              <w:rPr>
                <w:rFonts w:ascii="宋体" w:hAnsi="宋体" w:cs="宋体" w:hint="eastAsia"/>
                <w:kern w:val="2"/>
                <w:sz w:val="21"/>
                <w:szCs w:val="21"/>
                <w:lang w:eastAsia="zh-CN"/>
              </w:rPr>
              <w:t>普通电视设备（电视机）</w:t>
            </w:r>
          </w:p>
        </w:tc>
        <w:tc>
          <w:tcPr>
            <w:tcW w:w="1581" w:type="dxa"/>
            <w:vAlign w:val="center"/>
          </w:tcPr>
          <w:p w:rsidR="00A314FE" w:rsidRDefault="00A314FE">
            <w:pPr>
              <w:spacing w:line="320" w:lineRule="exact"/>
              <w:rPr>
                <w:rFonts w:ascii="宋体" w:hAnsi="宋体" w:cs="宋体"/>
                <w:szCs w:val="21"/>
              </w:rPr>
            </w:pPr>
          </w:p>
        </w:tc>
        <w:tc>
          <w:tcPr>
            <w:tcW w:w="4051"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《平板电视能效限定值及能效等级》（</w:t>
            </w:r>
            <w:r>
              <w:rPr>
                <w:rFonts w:ascii="宋体" w:hAnsi="宋体" w:cs="宋体" w:hint="eastAsia"/>
                <w:kern w:val="2"/>
                <w:sz w:val="21"/>
                <w:szCs w:val="21"/>
                <w:lang w:eastAsia="zh-CN"/>
              </w:rPr>
              <w:t>GB24850</w:t>
            </w:r>
            <w:r>
              <w:rPr>
                <w:rFonts w:ascii="宋体" w:hAnsi="宋体" w:cs="宋体" w:hint="eastAsia"/>
                <w:kern w:val="2"/>
                <w:sz w:val="21"/>
                <w:szCs w:val="21"/>
                <w:lang w:eastAsia="zh-CN"/>
              </w:rPr>
              <w:t>）</w:t>
            </w:r>
          </w:p>
        </w:tc>
      </w:tr>
      <w:tr w:rsidR="00A314FE">
        <w:trPr>
          <w:jc w:val="center"/>
        </w:trPr>
        <w:tc>
          <w:tcPr>
            <w:tcW w:w="667"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13</w:t>
            </w:r>
          </w:p>
        </w:tc>
        <w:tc>
          <w:tcPr>
            <w:tcW w:w="1000"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w:t>
            </w:r>
            <w:r>
              <w:rPr>
                <w:rFonts w:ascii="宋体" w:hAnsi="宋体" w:cs="宋体" w:hint="eastAsia"/>
                <w:kern w:val="2"/>
                <w:sz w:val="21"/>
                <w:szCs w:val="21"/>
                <w:lang w:eastAsia="zh-CN"/>
              </w:rPr>
              <w:t>A020911</w:t>
            </w:r>
            <w:r>
              <w:rPr>
                <w:rFonts w:ascii="宋体" w:hAnsi="宋体" w:cs="宋体" w:hint="eastAsia"/>
                <w:kern w:val="2"/>
                <w:sz w:val="21"/>
                <w:szCs w:val="21"/>
                <w:lang w:eastAsia="zh-CN"/>
              </w:rPr>
              <w:t>视频设备</w:t>
            </w:r>
          </w:p>
        </w:tc>
        <w:tc>
          <w:tcPr>
            <w:tcW w:w="1875"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A02091107</w:t>
            </w:r>
            <w:r>
              <w:rPr>
                <w:rFonts w:ascii="宋体" w:hAnsi="宋体" w:cs="宋体" w:hint="eastAsia"/>
                <w:kern w:val="2"/>
                <w:sz w:val="21"/>
                <w:szCs w:val="21"/>
                <w:lang w:eastAsia="zh-CN"/>
              </w:rPr>
              <w:t>视频监控设备</w:t>
            </w:r>
          </w:p>
        </w:tc>
        <w:tc>
          <w:tcPr>
            <w:tcW w:w="1581"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监视器</w:t>
            </w:r>
          </w:p>
        </w:tc>
        <w:tc>
          <w:tcPr>
            <w:tcW w:w="4051"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以射频信号为主要信号输入的监视器应符合《平板电视能效限定值及能效等级》（</w:t>
            </w:r>
            <w:r>
              <w:rPr>
                <w:rFonts w:ascii="宋体" w:hAnsi="宋体" w:cs="宋体" w:hint="eastAsia"/>
                <w:kern w:val="2"/>
                <w:sz w:val="21"/>
                <w:szCs w:val="21"/>
                <w:lang w:eastAsia="zh-CN"/>
              </w:rPr>
              <w:t>GB24850</w:t>
            </w:r>
            <w:r>
              <w:rPr>
                <w:rFonts w:ascii="宋体" w:hAnsi="宋体" w:cs="宋体" w:hint="eastAsia"/>
                <w:kern w:val="2"/>
                <w:sz w:val="21"/>
                <w:szCs w:val="21"/>
                <w:lang w:eastAsia="zh-CN"/>
              </w:rPr>
              <w:t>），以数字信号为主要信号输入的监视器应符合《计算机显示器能效限定值及能效等级》（</w:t>
            </w:r>
            <w:r>
              <w:rPr>
                <w:rFonts w:ascii="宋体" w:hAnsi="宋体" w:cs="宋体" w:hint="eastAsia"/>
                <w:kern w:val="2"/>
                <w:sz w:val="21"/>
                <w:szCs w:val="21"/>
                <w:lang w:eastAsia="zh-CN"/>
              </w:rPr>
              <w:t>GB21520</w:t>
            </w:r>
            <w:r>
              <w:rPr>
                <w:rFonts w:ascii="宋体" w:hAnsi="宋体" w:cs="宋体" w:hint="eastAsia"/>
                <w:kern w:val="2"/>
                <w:sz w:val="21"/>
                <w:szCs w:val="21"/>
                <w:lang w:eastAsia="zh-CN"/>
              </w:rPr>
              <w:t>）</w:t>
            </w:r>
          </w:p>
        </w:tc>
      </w:tr>
      <w:tr w:rsidR="00A314FE">
        <w:trPr>
          <w:jc w:val="center"/>
        </w:trPr>
        <w:tc>
          <w:tcPr>
            <w:tcW w:w="667" w:type="dxa"/>
            <w:vAlign w:val="center"/>
          </w:tcPr>
          <w:p w:rsidR="00A314FE" w:rsidRDefault="00A314FE">
            <w:pPr>
              <w:pStyle w:val="TableParagraph"/>
              <w:spacing w:line="320" w:lineRule="exact"/>
              <w:jc w:val="both"/>
              <w:rPr>
                <w:rFonts w:ascii="宋体" w:hAnsi="宋体" w:cs="宋体"/>
                <w:kern w:val="2"/>
                <w:sz w:val="21"/>
                <w:szCs w:val="21"/>
                <w:lang w:eastAsia="zh-CN"/>
              </w:rPr>
            </w:pPr>
          </w:p>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14</w:t>
            </w:r>
          </w:p>
        </w:tc>
        <w:tc>
          <w:tcPr>
            <w:tcW w:w="1000"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A031210</w:t>
            </w:r>
            <w:r>
              <w:rPr>
                <w:rFonts w:ascii="宋体" w:hAnsi="宋体" w:cs="宋体" w:hint="eastAsia"/>
                <w:kern w:val="2"/>
                <w:sz w:val="21"/>
                <w:szCs w:val="21"/>
                <w:lang w:eastAsia="zh-CN"/>
              </w:rPr>
              <w:t>饮食炊事机械</w:t>
            </w:r>
          </w:p>
        </w:tc>
        <w:tc>
          <w:tcPr>
            <w:tcW w:w="1875"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商用燃气灶具</w:t>
            </w:r>
          </w:p>
        </w:tc>
        <w:tc>
          <w:tcPr>
            <w:tcW w:w="1581" w:type="dxa"/>
            <w:vAlign w:val="center"/>
          </w:tcPr>
          <w:p w:rsidR="00A314FE" w:rsidRDefault="00A314FE">
            <w:pPr>
              <w:spacing w:line="320" w:lineRule="exact"/>
              <w:rPr>
                <w:rFonts w:ascii="宋体" w:hAnsi="宋体" w:cs="宋体"/>
                <w:szCs w:val="21"/>
              </w:rPr>
            </w:pPr>
          </w:p>
        </w:tc>
        <w:tc>
          <w:tcPr>
            <w:tcW w:w="4051"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《商用燃气灶具能效限定值及能效等级》（</w:t>
            </w:r>
            <w:r>
              <w:rPr>
                <w:rFonts w:ascii="宋体" w:hAnsi="宋体" w:cs="宋体" w:hint="eastAsia"/>
                <w:kern w:val="2"/>
                <w:sz w:val="21"/>
                <w:szCs w:val="21"/>
                <w:lang w:eastAsia="zh-CN"/>
              </w:rPr>
              <w:t>GB30531</w:t>
            </w:r>
            <w:r>
              <w:rPr>
                <w:rFonts w:ascii="宋体" w:hAnsi="宋体" w:cs="宋体" w:hint="eastAsia"/>
                <w:kern w:val="2"/>
                <w:sz w:val="21"/>
                <w:szCs w:val="21"/>
                <w:lang w:eastAsia="zh-CN"/>
              </w:rPr>
              <w:t>）</w:t>
            </w:r>
          </w:p>
        </w:tc>
      </w:tr>
      <w:tr w:rsidR="00A314FE">
        <w:trPr>
          <w:jc w:val="center"/>
        </w:trPr>
        <w:tc>
          <w:tcPr>
            <w:tcW w:w="667" w:type="dxa"/>
            <w:vMerge w:val="restart"/>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15</w:t>
            </w:r>
          </w:p>
          <w:p w:rsidR="00A314FE" w:rsidRDefault="00A314FE">
            <w:pPr>
              <w:spacing w:line="320" w:lineRule="exact"/>
              <w:rPr>
                <w:rFonts w:ascii="宋体" w:hAnsi="宋体" w:cs="宋体"/>
                <w:szCs w:val="21"/>
              </w:rPr>
            </w:pPr>
          </w:p>
        </w:tc>
        <w:tc>
          <w:tcPr>
            <w:tcW w:w="1000" w:type="dxa"/>
            <w:vMerge w:val="restart"/>
            <w:vAlign w:val="center"/>
          </w:tcPr>
          <w:p w:rsidR="00A314FE" w:rsidRDefault="00026A1B">
            <w:pPr>
              <w:pStyle w:val="TableParagraph"/>
              <w:spacing w:line="320" w:lineRule="exact"/>
              <w:jc w:val="both"/>
              <w:rPr>
                <w:rFonts w:ascii="宋体" w:hAnsi="宋体" w:cs="宋体"/>
                <w:kern w:val="2"/>
                <w:sz w:val="21"/>
                <w:szCs w:val="21"/>
              </w:rPr>
            </w:pPr>
            <w:r>
              <w:rPr>
                <w:rFonts w:ascii="宋体" w:hAnsi="宋体" w:cs="宋体" w:hint="eastAsia"/>
                <w:kern w:val="2"/>
                <w:sz w:val="21"/>
                <w:szCs w:val="21"/>
                <w:lang w:eastAsia="zh-CN"/>
              </w:rPr>
              <w:t>★</w:t>
            </w:r>
            <w:r>
              <w:rPr>
                <w:rFonts w:ascii="宋体" w:hAnsi="宋体" w:cs="宋体" w:hint="eastAsia"/>
                <w:kern w:val="2"/>
                <w:sz w:val="21"/>
                <w:szCs w:val="21"/>
                <w:lang w:eastAsia="zh-CN"/>
              </w:rPr>
              <w:t>A060805</w:t>
            </w:r>
            <w:r>
              <w:rPr>
                <w:rFonts w:ascii="宋体" w:hAnsi="宋体" w:cs="宋体" w:hint="eastAsia"/>
                <w:kern w:val="2"/>
                <w:sz w:val="21"/>
                <w:szCs w:val="21"/>
                <w:lang w:eastAsia="zh-CN"/>
              </w:rPr>
              <w:t>便器</w:t>
            </w:r>
          </w:p>
          <w:p w:rsidR="00A314FE" w:rsidRDefault="00A314FE">
            <w:pPr>
              <w:spacing w:line="320" w:lineRule="exact"/>
              <w:rPr>
                <w:rFonts w:ascii="宋体" w:hAnsi="宋体" w:cs="宋体"/>
                <w:szCs w:val="21"/>
              </w:rPr>
            </w:pPr>
          </w:p>
        </w:tc>
        <w:tc>
          <w:tcPr>
            <w:tcW w:w="1875" w:type="dxa"/>
            <w:vAlign w:val="center"/>
          </w:tcPr>
          <w:p w:rsidR="00A314FE" w:rsidRDefault="00A314FE">
            <w:pPr>
              <w:pStyle w:val="TableParagraph"/>
              <w:spacing w:line="320" w:lineRule="exact"/>
              <w:jc w:val="both"/>
              <w:rPr>
                <w:rFonts w:ascii="宋体" w:hAnsi="宋体" w:cs="宋体"/>
                <w:kern w:val="2"/>
                <w:sz w:val="21"/>
                <w:szCs w:val="21"/>
                <w:lang w:eastAsia="zh-CN"/>
              </w:rPr>
            </w:pPr>
          </w:p>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坐便器</w:t>
            </w:r>
          </w:p>
        </w:tc>
        <w:tc>
          <w:tcPr>
            <w:tcW w:w="1581" w:type="dxa"/>
            <w:vAlign w:val="center"/>
          </w:tcPr>
          <w:p w:rsidR="00A314FE" w:rsidRDefault="00A314FE">
            <w:pPr>
              <w:spacing w:line="320" w:lineRule="exact"/>
              <w:rPr>
                <w:rFonts w:ascii="宋体" w:hAnsi="宋体" w:cs="宋体"/>
                <w:szCs w:val="21"/>
              </w:rPr>
            </w:pPr>
          </w:p>
        </w:tc>
        <w:tc>
          <w:tcPr>
            <w:tcW w:w="4051"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《坐便器水效限定值及水效等级</w:t>
            </w:r>
          </w:p>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w:t>
            </w:r>
            <w:r>
              <w:rPr>
                <w:rFonts w:ascii="宋体" w:hAnsi="宋体" w:cs="宋体" w:hint="eastAsia"/>
                <w:kern w:val="2"/>
                <w:sz w:val="21"/>
                <w:szCs w:val="21"/>
                <w:lang w:eastAsia="zh-CN"/>
              </w:rPr>
              <w:t>GB25502</w:t>
            </w:r>
            <w:r>
              <w:rPr>
                <w:rFonts w:ascii="宋体" w:hAnsi="宋体" w:cs="宋体" w:hint="eastAsia"/>
                <w:kern w:val="2"/>
                <w:sz w:val="21"/>
                <w:szCs w:val="21"/>
                <w:lang w:eastAsia="zh-CN"/>
              </w:rPr>
              <w:t>）</w:t>
            </w:r>
          </w:p>
        </w:tc>
      </w:tr>
      <w:tr w:rsidR="00A314FE">
        <w:trPr>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Align w:val="center"/>
          </w:tcPr>
          <w:p w:rsidR="00A314FE" w:rsidRDefault="00A314FE">
            <w:pPr>
              <w:spacing w:line="320" w:lineRule="exact"/>
              <w:rPr>
                <w:rFonts w:ascii="宋体" w:hAnsi="宋体" w:cs="宋体"/>
                <w:szCs w:val="21"/>
              </w:rPr>
            </w:pPr>
          </w:p>
          <w:p w:rsidR="00A314FE" w:rsidRDefault="00026A1B">
            <w:pPr>
              <w:spacing w:line="320" w:lineRule="exact"/>
              <w:rPr>
                <w:rFonts w:ascii="宋体" w:hAnsi="宋体" w:cs="宋体"/>
                <w:szCs w:val="21"/>
              </w:rPr>
            </w:pPr>
            <w:r>
              <w:rPr>
                <w:rFonts w:ascii="宋体" w:hAnsi="宋体" w:cs="宋体" w:hint="eastAsia"/>
                <w:szCs w:val="21"/>
              </w:rPr>
              <w:t>蹲便器</w:t>
            </w:r>
          </w:p>
        </w:tc>
        <w:tc>
          <w:tcPr>
            <w:tcW w:w="1581" w:type="dxa"/>
            <w:vAlign w:val="center"/>
          </w:tcPr>
          <w:p w:rsidR="00A314FE" w:rsidRDefault="00A314FE">
            <w:pPr>
              <w:spacing w:line="320" w:lineRule="exact"/>
              <w:rPr>
                <w:rFonts w:ascii="宋体" w:hAnsi="宋体" w:cs="宋体"/>
                <w:szCs w:val="21"/>
              </w:rPr>
            </w:pPr>
          </w:p>
        </w:tc>
        <w:tc>
          <w:tcPr>
            <w:tcW w:w="4051" w:type="dxa"/>
            <w:vAlign w:val="center"/>
          </w:tcPr>
          <w:p w:rsidR="00A314FE" w:rsidRDefault="00026A1B">
            <w:pPr>
              <w:spacing w:line="320" w:lineRule="exact"/>
              <w:rPr>
                <w:rFonts w:ascii="宋体" w:hAnsi="宋体" w:cs="宋体"/>
                <w:szCs w:val="21"/>
              </w:rPr>
            </w:pPr>
            <w:r>
              <w:rPr>
                <w:rFonts w:ascii="宋体" w:hAnsi="宋体" w:cs="宋体" w:hint="eastAsia"/>
                <w:szCs w:val="21"/>
              </w:rPr>
              <w:t>《蹲便器用水效率限定值及用水效率等级》（</w:t>
            </w:r>
            <w:r>
              <w:rPr>
                <w:rFonts w:ascii="宋体" w:hAnsi="宋体" w:cs="宋体" w:hint="eastAsia"/>
                <w:szCs w:val="21"/>
              </w:rPr>
              <w:t>GB30717</w:t>
            </w:r>
            <w:r>
              <w:rPr>
                <w:rFonts w:ascii="宋体" w:hAnsi="宋体" w:cs="宋体" w:hint="eastAsia"/>
                <w:szCs w:val="21"/>
              </w:rPr>
              <w:t>）</w:t>
            </w:r>
          </w:p>
        </w:tc>
      </w:tr>
      <w:tr w:rsidR="00A314FE">
        <w:trPr>
          <w:trHeight w:val="90"/>
          <w:jc w:val="center"/>
        </w:trPr>
        <w:tc>
          <w:tcPr>
            <w:tcW w:w="667" w:type="dxa"/>
            <w:vMerge/>
            <w:vAlign w:val="center"/>
          </w:tcPr>
          <w:p w:rsidR="00A314FE" w:rsidRDefault="00A314FE">
            <w:pPr>
              <w:spacing w:line="320" w:lineRule="exact"/>
              <w:rPr>
                <w:rFonts w:ascii="宋体" w:hAnsi="宋体" w:cs="宋体"/>
                <w:szCs w:val="21"/>
              </w:rPr>
            </w:pPr>
          </w:p>
        </w:tc>
        <w:tc>
          <w:tcPr>
            <w:tcW w:w="1000" w:type="dxa"/>
            <w:vMerge/>
            <w:vAlign w:val="center"/>
          </w:tcPr>
          <w:p w:rsidR="00A314FE" w:rsidRDefault="00A314FE">
            <w:pPr>
              <w:spacing w:line="320" w:lineRule="exact"/>
              <w:rPr>
                <w:rFonts w:ascii="宋体" w:hAnsi="宋体" w:cs="宋体"/>
                <w:szCs w:val="21"/>
              </w:rPr>
            </w:pPr>
          </w:p>
        </w:tc>
        <w:tc>
          <w:tcPr>
            <w:tcW w:w="1875" w:type="dxa"/>
            <w:vAlign w:val="center"/>
          </w:tcPr>
          <w:p w:rsidR="00A314FE" w:rsidRDefault="00A314FE">
            <w:pPr>
              <w:spacing w:line="320" w:lineRule="exact"/>
              <w:rPr>
                <w:rFonts w:ascii="宋体" w:hAnsi="宋体" w:cs="宋体"/>
                <w:szCs w:val="21"/>
              </w:rPr>
            </w:pPr>
          </w:p>
          <w:p w:rsidR="00A314FE" w:rsidRDefault="00026A1B">
            <w:pPr>
              <w:spacing w:line="320" w:lineRule="exact"/>
              <w:rPr>
                <w:rFonts w:ascii="宋体" w:hAnsi="宋体" w:cs="宋体"/>
                <w:szCs w:val="21"/>
              </w:rPr>
            </w:pPr>
            <w:r>
              <w:rPr>
                <w:rFonts w:ascii="宋体" w:hAnsi="宋体" w:cs="宋体" w:hint="eastAsia"/>
                <w:szCs w:val="21"/>
              </w:rPr>
              <w:t>小便器</w:t>
            </w:r>
          </w:p>
        </w:tc>
        <w:tc>
          <w:tcPr>
            <w:tcW w:w="1581" w:type="dxa"/>
            <w:vAlign w:val="center"/>
          </w:tcPr>
          <w:p w:rsidR="00A314FE" w:rsidRDefault="00A314FE">
            <w:pPr>
              <w:spacing w:line="320" w:lineRule="exact"/>
              <w:rPr>
                <w:rFonts w:ascii="宋体" w:hAnsi="宋体" w:cs="宋体"/>
                <w:szCs w:val="21"/>
              </w:rPr>
            </w:pPr>
          </w:p>
        </w:tc>
        <w:tc>
          <w:tcPr>
            <w:tcW w:w="4051" w:type="dxa"/>
            <w:vAlign w:val="center"/>
          </w:tcPr>
          <w:p w:rsidR="00A314FE" w:rsidRDefault="00026A1B">
            <w:pPr>
              <w:spacing w:line="320" w:lineRule="exact"/>
              <w:rPr>
                <w:rFonts w:ascii="宋体" w:hAnsi="宋体" w:cs="宋体"/>
                <w:szCs w:val="21"/>
              </w:rPr>
            </w:pPr>
            <w:r>
              <w:rPr>
                <w:rFonts w:ascii="宋体" w:hAnsi="宋体" w:cs="宋体" w:hint="eastAsia"/>
                <w:szCs w:val="21"/>
              </w:rPr>
              <w:t>《小便器用水效率限定值及用水效率等级》（</w:t>
            </w:r>
            <w:r>
              <w:rPr>
                <w:rFonts w:ascii="宋体" w:hAnsi="宋体" w:cs="宋体" w:hint="eastAsia"/>
                <w:szCs w:val="21"/>
              </w:rPr>
              <w:t>GB28377</w:t>
            </w:r>
            <w:r>
              <w:rPr>
                <w:rFonts w:ascii="宋体" w:hAnsi="宋体" w:cs="宋体" w:hint="eastAsia"/>
                <w:szCs w:val="21"/>
              </w:rPr>
              <w:t>）</w:t>
            </w:r>
          </w:p>
        </w:tc>
      </w:tr>
      <w:tr w:rsidR="00A314FE">
        <w:trPr>
          <w:jc w:val="center"/>
        </w:trPr>
        <w:tc>
          <w:tcPr>
            <w:tcW w:w="667"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16</w:t>
            </w:r>
          </w:p>
        </w:tc>
        <w:tc>
          <w:tcPr>
            <w:tcW w:w="1000"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w:t>
            </w:r>
            <w:r>
              <w:rPr>
                <w:rFonts w:ascii="宋体" w:hAnsi="宋体" w:cs="宋体" w:hint="eastAsia"/>
                <w:kern w:val="2"/>
                <w:sz w:val="21"/>
                <w:szCs w:val="21"/>
                <w:lang w:eastAsia="zh-CN"/>
              </w:rPr>
              <w:t>A060806</w:t>
            </w:r>
            <w:r>
              <w:rPr>
                <w:rFonts w:ascii="宋体" w:hAnsi="宋体" w:cs="宋体" w:hint="eastAsia"/>
                <w:kern w:val="2"/>
                <w:sz w:val="21"/>
                <w:szCs w:val="21"/>
                <w:lang w:eastAsia="zh-CN"/>
              </w:rPr>
              <w:t>水嘴</w:t>
            </w:r>
          </w:p>
        </w:tc>
        <w:tc>
          <w:tcPr>
            <w:tcW w:w="1875" w:type="dxa"/>
            <w:vAlign w:val="center"/>
          </w:tcPr>
          <w:p w:rsidR="00A314FE" w:rsidRDefault="00A314FE">
            <w:pPr>
              <w:spacing w:line="320" w:lineRule="exact"/>
              <w:rPr>
                <w:rFonts w:ascii="宋体" w:hAnsi="宋体" w:cs="宋体"/>
                <w:szCs w:val="21"/>
              </w:rPr>
            </w:pPr>
          </w:p>
        </w:tc>
        <w:tc>
          <w:tcPr>
            <w:tcW w:w="1581" w:type="dxa"/>
            <w:vAlign w:val="center"/>
          </w:tcPr>
          <w:p w:rsidR="00A314FE" w:rsidRDefault="00A314FE">
            <w:pPr>
              <w:spacing w:line="320" w:lineRule="exact"/>
              <w:rPr>
                <w:rFonts w:ascii="宋体" w:hAnsi="宋体" w:cs="宋体"/>
                <w:szCs w:val="21"/>
              </w:rPr>
            </w:pPr>
          </w:p>
        </w:tc>
        <w:tc>
          <w:tcPr>
            <w:tcW w:w="4051"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《水嘴用水效率限定值及用水效率等级》（</w:t>
            </w:r>
            <w:r>
              <w:rPr>
                <w:rFonts w:ascii="宋体" w:hAnsi="宋体" w:cs="宋体" w:hint="eastAsia"/>
                <w:kern w:val="2"/>
                <w:sz w:val="21"/>
                <w:szCs w:val="21"/>
                <w:lang w:eastAsia="zh-CN"/>
              </w:rPr>
              <w:t>GB 25501</w:t>
            </w:r>
            <w:r>
              <w:rPr>
                <w:rFonts w:ascii="宋体" w:hAnsi="宋体" w:cs="宋体" w:hint="eastAsia"/>
                <w:kern w:val="2"/>
                <w:sz w:val="21"/>
                <w:szCs w:val="21"/>
                <w:lang w:eastAsia="zh-CN"/>
              </w:rPr>
              <w:t>）</w:t>
            </w:r>
          </w:p>
        </w:tc>
      </w:tr>
      <w:tr w:rsidR="00A314FE">
        <w:trPr>
          <w:jc w:val="center"/>
        </w:trPr>
        <w:tc>
          <w:tcPr>
            <w:tcW w:w="667" w:type="dxa"/>
            <w:vAlign w:val="center"/>
          </w:tcPr>
          <w:p w:rsidR="00A314FE" w:rsidRDefault="00A314FE">
            <w:pPr>
              <w:pStyle w:val="TableParagraph"/>
              <w:spacing w:line="320" w:lineRule="exact"/>
              <w:jc w:val="both"/>
              <w:rPr>
                <w:rFonts w:ascii="宋体" w:hAnsi="宋体" w:cs="宋体"/>
                <w:kern w:val="2"/>
                <w:sz w:val="21"/>
                <w:szCs w:val="21"/>
                <w:lang w:eastAsia="zh-CN"/>
              </w:rPr>
            </w:pPr>
          </w:p>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17</w:t>
            </w:r>
          </w:p>
        </w:tc>
        <w:tc>
          <w:tcPr>
            <w:tcW w:w="1000"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A060807</w:t>
            </w:r>
            <w:r>
              <w:rPr>
                <w:rFonts w:ascii="宋体" w:hAnsi="宋体" w:cs="宋体" w:hint="eastAsia"/>
                <w:kern w:val="2"/>
                <w:sz w:val="21"/>
                <w:szCs w:val="21"/>
                <w:lang w:eastAsia="zh-CN"/>
              </w:rPr>
              <w:t>便器冲洗阀</w:t>
            </w:r>
          </w:p>
        </w:tc>
        <w:tc>
          <w:tcPr>
            <w:tcW w:w="1875" w:type="dxa"/>
            <w:vAlign w:val="center"/>
          </w:tcPr>
          <w:p w:rsidR="00A314FE" w:rsidRDefault="00A314FE">
            <w:pPr>
              <w:spacing w:line="320" w:lineRule="exact"/>
              <w:rPr>
                <w:rFonts w:ascii="宋体" w:hAnsi="宋体" w:cs="宋体"/>
                <w:szCs w:val="21"/>
              </w:rPr>
            </w:pPr>
          </w:p>
        </w:tc>
        <w:tc>
          <w:tcPr>
            <w:tcW w:w="1581" w:type="dxa"/>
            <w:vAlign w:val="center"/>
          </w:tcPr>
          <w:p w:rsidR="00A314FE" w:rsidRDefault="00A314FE">
            <w:pPr>
              <w:spacing w:line="320" w:lineRule="exact"/>
              <w:rPr>
                <w:rFonts w:ascii="宋体" w:hAnsi="宋体" w:cs="宋体"/>
                <w:szCs w:val="21"/>
              </w:rPr>
            </w:pPr>
          </w:p>
        </w:tc>
        <w:tc>
          <w:tcPr>
            <w:tcW w:w="4051"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《便器冲洗阀用水效率限定值及用水效率等级》（</w:t>
            </w:r>
            <w:r>
              <w:rPr>
                <w:rFonts w:ascii="宋体" w:hAnsi="宋体" w:cs="宋体" w:hint="eastAsia"/>
                <w:kern w:val="2"/>
                <w:sz w:val="21"/>
                <w:szCs w:val="21"/>
                <w:lang w:eastAsia="zh-CN"/>
              </w:rPr>
              <w:t>GB28379</w:t>
            </w:r>
            <w:r>
              <w:rPr>
                <w:rFonts w:ascii="宋体" w:hAnsi="宋体" w:cs="宋体" w:hint="eastAsia"/>
                <w:kern w:val="2"/>
                <w:sz w:val="21"/>
                <w:szCs w:val="21"/>
                <w:lang w:eastAsia="zh-CN"/>
              </w:rPr>
              <w:t>）</w:t>
            </w:r>
          </w:p>
        </w:tc>
      </w:tr>
      <w:tr w:rsidR="00A314FE">
        <w:trPr>
          <w:jc w:val="center"/>
        </w:trPr>
        <w:tc>
          <w:tcPr>
            <w:tcW w:w="667" w:type="dxa"/>
            <w:vAlign w:val="center"/>
          </w:tcPr>
          <w:p w:rsidR="00A314FE" w:rsidRDefault="00A314FE">
            <w:pPr>
              <w:pStyle w:val="TableParagraph"/>
              <w:spacing w:line="320" w:lineRule="exact"/>
              <w:jc w:val="both"/>
              <w:rPr>
                <w:rFonts w:ascii="宋体" w:hAnsi="宋体" w:cs="宋体"/>
                <w:kern w:val="2"/>
                <w:sz w:val="21"/>
                <w:szCs w:val="21"/>
                <w:lang w:eastAsia="zh-CN"/>
              </w:rPr>
            </w:pPr>
          </w:p>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18</w:t>
            </w:r>
          </w:p>
        </w:tc>
        <w:tc>
          <w:tcPr>
            <w:tcW w:w="1000"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A060810</w:t>
            </w:r>
            <w:r>
              <w:rPr>
                <w:rFonts w:ascii="宋体" w:hAnsi="宋体" w:cs="宋体" w:hint="eastAsia"/>
                <w:kern w:val="2"/>
                <w:sz w:val="21"/>
                <w:szCs w:val="21"/>
                <w:lang w:eastAsia="zh-CN"/>
              </w:rPr>
              <w:t>淋浴器</w:t>
            </w:r>
          </w:p>
        </w:tc>
        <w:tc>
          <w:tcPr>
            <w:tcW w:w="1875" w:type="dxa"/>
            <w:vAlign w:val="center"/>
          </w:tcPr>
          <w:p w:rsidR="00A314FE" w:rsidRDefault="00A314FE">
            <w:pPr>
              <w:spacing w:line="320" w:lineRule="exact"/>
              <w:rPr>
                <w:rFonts w:ascii="宋体" w:hAnsi="宋体" w:cs="宋体"/>
                <w:szCs w:val="21"/>
              </w:rPr>
            </w:pPr>
          </w:p>
        </w:tc>
        <w:tc>
          <w:tcPr>
            <w:tcW w:w="1581" w:type="dxa"/>
            <w:vAlign w:val="center"/>
          </w:tcPr>
          <w:p w:rsidR="00A314FE" w:rsidRDefault="00A314FE">
            <w:pPr>
              <w:spacing w:line="320" w:lineRule="exact"/>
              <w:rPr>
                <w:rFonts w:ascii="宋体" w:hAnsi="宋体" w:cs="宋体"/>
                <w:szCs w:val="21"/>
              </w:rPr>
            </w:pPr>
          </w:p>
        </w:tc>
        <w:tc>
          <w:tcPr>
            <w:tcW w:w="4051" w:type="dxa"/>
            <w:vAlign w:val="center"/>
          </w:tcPr>
          <w:p w:rsidR="00A314FE" w:rsidRDefault="00026A1B">
            <w:pPr>
              <w:pStyle w:val="TableParagraph"/>
              <w:spacing w:line="320" w:lineRule="exact"/>
              <w:jc w:val="both"/>
              <w:rPr>
                <w:rFonts w:ascii="宋体" w:hAnsi="宋体" w:cs="宋体"/>
                <w:kern w:val="2"/>
                <w:sz w:val="21"/>
                <w:szCs w:val="21"/>
                <w:lang w:eastAsia="zh-CN"/>
              </w:rPr>
            </w:pPr>
            <w:r>
              <w:rPr>
                <w:rFonts w:ascii="宋体" w:hAnsi="宋体" w:cs="宋体" w:hint="eastAsia"/>
                <w:kern w:val="2"/>
                <w:sz w:val="21"/>
                <w:szCs w:val="21"/>
                <w:lang w:eastAsia="zh-CN"/>
              </w:rPr>
              <w:t>《淋浴器用水效率限定值及用水效率等级》（</w:t>
            </w:r>
            <w:r>
              <w:rPr>
                <w:rFonts w:ascii="宋体" w:hAnsi="宋体" w:cs="宋体" w:hint="eastAsia"/>
                <w:kern w:val="2"/>
                <w:sz w:val="21"/>
                <w:szCs w:val="21"/>
                <w:lang w:eastAsia="zh-CN"/>
              </w:rPr>
              <w:t>GB28378</w:t>
            </w:r>
            <w:r>
              <w:rPr>
                <w:rFonts w:ascii="宋体" w:hAnsi="宋体" w:cs="宋体" w:hint="eastAsia"/>
                <w:kern w:val="2"/>
                <w:sz w:val="21"/>
                <w:szCs w:val="21"/>
                <w:lang w:eastAsia="zh-CN"/>
              </w:rPr>
              <w:t>）</w:t>
            </w:r>
          </w:p>
        </w:tc>
      </w:tr>
    </w:tbl>
    <w:p w:rsidR="00A314FE" w:rsidRDefault="00026A1B">
      <w:pPr>
        <w:pStyle w:val="a8"/>
        <w:spacing w:line="360" w:lineRule="auto"/>
        <w:rPr>
          <w:rFonts w:ascii="宋体" w:hAnsi="宋体" w:cs="宋体"/>
          <w:sz w:val="21"/>
          <w:szCs w:val="21"/>
        </w:rPr>
      </w:pPr>
      <w:r>
        <w:rPr>
          <w:rFonts w:ascii="宋体" w:hAnsi="宋体" w:cs="宋体" w:hint="eastAsia"/>
          <w:spacing w:val="-3"/>
          <w:sz w:val="21"/>
          <w:szCs w:val="21"/>
        </w:rPr>
        <w:t>注：</w:t>
      </w:r>
      <w:r>
        <w:rPr>
          <w:rFonts w:ascii="宋体" w:hAnsi="宋体" w:cs="宋体" w:hint="eastAsia"/>
          <w:spacing w:val="-3"/>
          <w:sz w:val="21"/>
          <w:szCs w:val="21"/>
        </w:rPr>
        <w:t>1.</w:t>
      </w:r>
      <w:r>
        <w:rPr>
          <w:rFonts w:ascii="宋体" w:hAnsi="宋体" w:cs="宋体" w:hint="eastAsia"/>
          <w:spacing w:val="-3"/>
          <w:sz w:val="21"/>
          <w:szCs w:val="21"/>
        </w:rPr>
        <w:t>节能产品认证应依据相关国家标准的最新版本，依据国家标准中二级能效（水效）</w:t>
      </w:r>
      <w:r>
        <w:rPr>
          <w:rFonts w:ascii="宋体" w:hAnsi="宋体" w:cs="宋体" w:hint="eastAsia"/>
          <w:sz w:val="21"/>
          <w:szCs w:val="21"/>
        </w:rPr>
        <w:t>指标。</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2.</w:t>
      </w:r>
      <w:r>
        <w:rPr>
          <w:rFonts w:ascii="宋体" w:hAnsi="宋体" w:cs="宋体" w:hint="eastAsia"/>
          <w:sz w:val="21"/>
          <w:szCs w:val="21"/>
        </w:rPr>
        <w:t>上述产品中认证标准发生变更的，依据原认证标准获得的、仍在有效期内的认证证书可使用至</w:t>
      </w:r>
      <w:r>
        <w:rPr>
          <w:rFonts w:ascii="宋体" w:hAnsi="宋体" w:cs="宋体" w:hint="eastAsia"/>
          <w:sz w:val="21"/>
          <w:szCs w:val="21"/>
        </w:rPr>
        <w:t>2019</w:t>
      </w:r>
      <w:r>
        <w:rPr>
          <w:rFonts w:ascii="宋体" w:hAnsi="宋体" w:cs="宋体" w:hint="eastAsia"/>
          <w:sz w:val="21"/>
          <w:szCs w:val="21"/>
        </w:rPr>
        <w:t>年</w:t>
      </w:r>
      <w:r>
        <w:rPr>
          <w:rFonts w:ascii="宋体" w:hAnsi="宋体" w:cs="宋体" w:hint="eastAsia"/>
          <w:sz w:val="21"/>
          <w:szCs w:val="21"/>
        </w:rPr>
        <w:t>6</w:t>
      </w:r>
      <w:r>
        <w:rPr>
          <w:rFonts w:ascii="宋体" w:hAnsi="宋体" w:cs="宋体" w:hint="eastAsia"/>
          <w:sz w:val="21"/>
          <w:szCs w:val="21"/>
        </w:rPr>
        <w:t>月</w:t>
      </w:r>
      <w:r>
        <w:rPr>
          <w:rFonts w:ascii="宋体" w:hAnsi="宋体" w:cs="宋体" w:hint="eastAsia"/>
          <w:sz w:val="21"/>
          <w:szCs w:val="21"/>
        </w:rPr>
        <w:t>1</w:t>
      </w:r>
      <w:r>
        <w:rPr>
          <w:rFonts w:ascii="宋体" w:hAnsi="宋体" w:cs="宋体" w:hint="eastAsia"/>
          <w:sz w:val="21"/>
          <w:szCs w:val="21"/>
        </w:rPr>
        <w:t>日。</w:t>
      </w:r>
    </w:p>
    <w:p w:rsidR="00A314FE" w:rsidRDefault="00026A1B">
      <w:pPr>
        <w:widowControl/>
        <w:jc w:val="left"/>
        <w:rPr>
          <w:rFonts w:ascii="宋体" w:hAnsi="宋体" w:cs="宋体"/>
          <w:szCs w:val="21"/>
        </w:rPr>
      </w:pPr>
      <w:r>
        <w:rPr>
          <w:rFonts w:ascii="宋体" w:hAnsi="宋体" w:cs="宋体" w:hint="eastAsia"/>
          <w:szCs w:val="21"/>
        </w:rPr>
        <w:t xml:space="preserve">    3.</w:t>
      </w:r>
      <w:r>
        <w:rPr>
          <w:rFonts w:ascii="宋体" w:hAnsi="宋体" w:cs="宋体" w:hint="eastAsia"/>
          <w:szCs w:val="21"/>
        </w:rPr>
        <w:t>以“★”标注的为政府强制采购产品。</w:t>
      </w:r>
    </w:p>
    <w:p w:rsidR="00A314FE" w:rsidRDefault="00A314FE">
      <w:pPr>
        <w:spacing w:line="528" w:lineRule="exact"/>
        <w:ind w:left="1871"/>
        <w:rPr>
          <w:rFonts w:ascii="微软雅黑" w:eastAsia="微软雅黑" w:hAnsi="微软雅黑" w:cs="微软雅黑"/>
          <w:sz w:val="40"/>
          <w:szCs w:val="40"/>
        </w:rPr>
        <w:sectPr w:rsidR="00A314FE">
          <w:footerReference w:type="default" r:id="rId16"/>
          <w:pgSz w:w="11906" w:h="16838"/>
          <w:pgMar w:top="1134" w:right="1134" w:bottom="1134" w:left="1134" w:header="851" w:footer="992" w:gutter="0"/>
          <w:cols w:space="720"/>
          <w:docGrid w:linePitch="312"/>
        </w:sectPr>
      </w:pPr>
    </w:p>
    <w:p w:rsidR="00A314FE" w:rsidRDefault="00026A1B">
      <w:pPr>
        <w:widowControl/>
        <w:jc w:val="left"/>
        <w:rPr>
          <w:rFonts w:ascii="宋体" w:hAnsi="宋体" w:cs="宋体"/>
          <w:b/>
          <w:bCs/>
          <w:sz w:val="32"/>
          <w:szCs w:val="32"/>
        </w:rPr>
      </w:pPr>
      <w:r>
        <w:rPr>
          <w:rFonts w:ascii="宋体" w:hAnsi="宋体" w:cs="宋体" w:hint="eastAsia"/>
          <w:b/>
          <w:bCs/>
          <w:sz w:val="32"/>
          <w:szCs w:val="32"/>
        </w:rPr>
        <w:lastRenderedPageBreak/>
        <w:t>附件</w:t>
      </w:r>
      <w:r>
        <w:rPr>
          <w:rFonts w:ascii="宋体" w:hAnsi="宋体" w:cs="宋体" w:hint="eastAsia"/>
          <w:b/>
          <w:bCs/>
          <w:sz w:val="32"/>
          <w:szCs w:val="32"/>
        </w:rPr>
        <w:t>2</w:t>
      </w:r>
      <w:r>
        <w:rPr>
          <w:rFonts w:ascii="宋体" w:hAnsi="宋体" w:cs="宋体" w:hint="eastAsia"/>
          <w:b/>
          <w:bCs/>
          <w:sz w:val="32"/>
          <w:szCs w:val="32"/>
        </w:rPr>
        <w:t>：</w:t>
      </w:r>
    </w:p>
    <w:p w:rsidR="00A314FE" w:rsidRDefault="00026A1B">
      <w:pPr>
        <w:pStyle w:val="a8"/>
        <w:spacing w:line="360" w:lineRule="auto"/>
        <w:jc w:val="center"/>
        <w:rPr>
          <w:rFonts w:ascii="宋体" w:hAnsi="宋体" w:cs="宋体"/>
          <w:b/>
          <w:sz w:val="32"/>
          <w:szCs w:val="32"/>
        </w:rPr>
      </w:pPr>
      <w:r>
        <w:rPr>
          <w:rFonts w:ascii="宋体" w:hAnsi="宋体" w:cs="宋体" w:hint="eastAsia"/>
          <w:b/>
          <w:sz w:val="32"/>
          <w:szCs w:val="32"/>
        </w:rPr>
        <w:t>中小企业划型标准规定</w:t>
      </w:r>
    </w:p>
    <w:p w:rsidR="00A314FE" w:rsidRDefault="00026A1B">
      <w:pPr>
        <w:pStyle w:val="a8"/>
        <w:spacing w:line="360" w:lineRule="auto"/>
        <w:jc w:val="center"/>
        <w:rPr>
          <w:rFonts w:ascii="宋体" w:hAnsi="宋体" w:cs="宋体"/>
          <w:sz w:val="32"/>
          <w:szCs w:val="32"/>
        </w:rPr>
      </w:pPr>
      <w:r>
        <w:rPr>
          <w:rFonts w:ascii="宋体" w:hAnsi="宋体" w:cs="宋体" w:hint="eastAsia"/>
          <w:sz w:val="32"/>
          <w:szCs w:val="32"/>
        </w:rPr>
        <w:t>工信部联企业</w:t>
      </w:r>
      <w:r>
        <w:rPr>
          <w:rFonts w:ascii="宋体" w:hAnsi="宋体" w:cs="宋体" w:hint="eastAsia"/>
          <w:sz w:val="32"/>
          <w:szCs w:val="32"/>
        </w:rPr>
        <w:t>[2011]300</w:t>
      </w:r>
      <w:r>
        <w:rPr>
          <w:rFonts w:ascii="宋体" w:hAnsi="宋体" w:cs="宋体" w:hint="eastAsia"/>
          <w:sz w:val="32"/>
          <w:szCs w:val="32"/>
        </w:rPr>
        <w:t>号</w:t>
      </w:r>
    </w:p>
    <w:p w:rsidR="00A314FE" w:rsidRDefault="00026A1B">
      <w:pPr>
        <w:pStyle w:val="a8"/>
        <w:spacing w:line="360" w:lineRule="auto"/>
        <w:rPr>
          <w:rFonts w:ascii="宋体" w:hAnsi="宋体" w:cs="宋体"/>
          <w:sz w:val="21"/>
          <w:szCs w:val="21"/>
        </w:rPr>
      </w:pPr>
      <w:r>
        <w:rPr>
          <w:rFonts w:ascii="宋体" w:hAnsi="宋体" w:cs="宋体" w:hint="eastAsia"/>
          <w:szCs w:val="21"/>
        </w:rPr>
        <w:t xml:space="preserve">　</w:t>
      </w:r>
      <w:r>
        <w:rPr>
          <w:rFonts w:ascii="宋体" w:hAnsi="宋体" w:cs="宋体" w:hint="eastAsia"/>
          <w:sz w:val="21"/>
          <w:szCs w:val="21"/>
        </w:rPr>
        <w:t xml:space="preserve">　一、根据《中华人民共和国中小企业促进法》和《国务院关于进一步促进中小企业发展的若干意见》</w:t>
      </w:r>
      <w:r>
        <w:rPr>
          <w:rFonts w:ascii="宋体" w:hAnsi="宋体" w:cs="宋体" w:hint="eastAsia"/>
          <w:sz w:val="21"/>
          <w:szCs w:val="21"/>
        </w:rPr>
        <w:t>(</w:t>
      </w:r>
      <w:r>
        <w:rPr>
          <w:rFonts w:ascii="宋体" w:hAnsi="宋体" w:cs="宋体" w:hint="eastAsia"/>
          <w:sz w:val="21"/>
          <w:szCs w:val="21"/>
        </w:rPr>
        <w:t>国发</w:t>
      </w:r>
      <w:r>
        <w:rPr>
          <w:rFonts w:ascii="宋体" w:hAnsi="宋体" w:cs="宋体" w:hint="eastAsia"/>
          <w:sz w:val="21"/>
          <w:szCs w:val="21"/>
        </w:rPr>
        <w:t>[2009]36</w:t>
      </w:r>
      <w:r>
        <w:rPr>
          <w:rFonts w:ascii="宋体" w:hAnsi="宋体" w:cs="宋体" w:hint="eastAsia"/>
          <w:sz w:val="21"/>
          <w:szCs w:val="21"/>
        </w:rPr>
        <w:t>号</w:t>
      </w:r>
      <w:r>
        <w:rPr>
          <w:rFonts w:ascii="宋体" w:hAnsi="宋体" w:cs="宋体" w:hint="eastAsia"/>
          <w:sz w:val="21"/>
          <w:szCs w:val="21"/>
        </w:rPr>
        <w:t>)</w:t>
      </w:r>
      <w:r>
        <w:rPr>
          <w:rFonts w:ascii="宋体" w:hAnsi="宋体" w:cs="宋体" w:hint="eastAsia"/>
          <w:sz w:val="21"/>
          <w:szCs w:val="21"/>
        </w:rPr>
        <w:t>，制定本规定。</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二、中小企业划分为中型、小型、微型三种类型，具体标准根据企业从业人员、营业收入、资产总额等指标，结合行业特点制定。</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w:t>
      </w:r>
      <w:r>
        <w:rPr>
          <w:rFonts w:ascii="宋体" w:hAnsi="宋体" w:cs="宋体" w:hint="eastAsia"/>
          <w:sz w:val="21"/>
          <w:szCs w:val="21"/>
        </w:rPr>
        <w:t>房地产开发经营，物业管理，租赁和商务服务业，其他未列明行业（包括科学研究和技术服务业，水利、环境和公共设施管理业，居民服务、修理和其他服务业，社会工作，文化、体育和娱乐业等）。</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四、各行业划型标准为：</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（一）农、林、牧、渔业。营业收入</w:t>
      </w:r>
      <w:r>
        <w:rPr>
          <w:rFonts w:ascii="宋体" w:hAnsi="宋体" w:cs="宋体" w:hint="eastAsia"/>
          <w:sz w:val="21"/>
          <w:szCs w:val="21"/>
        </w:rPr>
        <w:t>20000</w:t>
      </w:r>
      <w:r>
        <w:rPr>
          <w:rFonts w:ascii="宋体" w:hAnsi="宋体" w:cs="宋体" w:hint="eastAsia"/>
          <w:sz w:val="21"/>
          <w:szCs w:val="21"/>
        </w:rPr>
        <w:t>万元以下的为中小微型企业。其中，营业收入</w:t>
      </w:r>
      <w:r>
        <w:rPr>
          <w:rFonts w:ascii="宋体" w:hAnsi="宋体" w:cs="宋体" w:hint="eastAsia"/>
          <w:sz w:val="21"/>
          <w:szCs w:val="21"/>
        </w:rPr>
        <w:t>500</w:t>
      </w:r>
      <w:r>
        <w:rPr>
          <w:rFonts w:ascii="宋体" w:hAnsi="宋体" w:cs="宋体" w:hint="eastAsia"/>
          <w:sz w:val="21"/>
          <w:szCs w:val="21"/>
        </w:rPr>
        <w:t>万元及以上的为中型企业，营业收入</w:t>
      </w:r>
      <w:r>
        <w:rPr>
          <w:rFonts w:ascii="宋体" w:hAnsi="宋体" w:cs="宋体" w:hint="eastAsia"/>
          <w:sz w:val="21"/>
          <w:szCs w:val="21"/>
        </w:rPr>
        <w:t>50</w:t>
      </w:r>
      <w:r>
        <w:rPr>
          <w:rFonts w:ascii="宋体" w:hAnsi="宋体" w:cs="宋体" w:hint="eastAsia"/>
          <w:sz w:val="21"/>
          <w:szCs w:val="21"/>
        </w:rPr>
        <w:t>万元及以上的为小型企业，营业收入</w:t>
      </w:r>
      <w:r>
        <w:rPr>
          <w:rFonts w:ascii="宋体" w:hAnsi="宋体" w:cs="宋体" w:hint="eastAsia"/>
          <w:sz w:val="21"/>
          <w:szCs w:val="21"/>
        </w:rPr>
        <w:t>50</w:t>
      </w:r>
      <w:r>
        <w:rPr>
          <w:rFonts w:ascii="宋体" w:hAnsi="宋体" w:cs="宋体" w:hint="eastAsia"/>
          <w:sz w:val="21"/>
          <w:szCs w:val="21"/>
        </w:rPr>
        <w:t>万元以下的为微型企业。</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（二）工业。从业人员</w:t>
      </w:r>
      <w:r>
        <w:rPr>
          <w:rFonts w:ascii="宋体" w:hAnsi="宋体" w:cs="宋体" w:hint="eastAsia"/>
          <w:sz w:val="21"/>
          <w:szCs w:val="21"/>
        </w:rPr>
        <w:t>1000</w:t>
      </w:r>
      <w:r>
        <w:rPr>
          <w:rFonts w:ascii="宋体" w:hAnsi="宋体" w:cs="宋体" w:hint="eastAsia"/>
          <w:sz w:val="21"/>
          <w:szCs w:val="21"/>
        </w:rPr>
        <w:t>人以下或营业收入</w:t>
      </w:r>
      <w:r>
        <w:rPr>
          <w:rFonts w:ascii="宋体" w:hAnsi="宋体" w:cs="宋体" w:hint="eastAsia"/>
          <w:sz w:val="21"/>
          <w:szCs w:val="21"/>
        </w:rPr>
        <w:t>40000</w:t>
      </w:r>
      <w:r>
        <w:rPr>
          <w:rFonts w:ascii="宋体" w:hAnsi="宋体" w:cs="宋体" w:hint="eastAsia"/>
          <w:sz w:val="21"/>
          <w:szCs w:val="21"/>
        </w:rPr>
        <w:t>万元以下的为中小微型企业。其中，从业人员</w:t>
      </w:r>
      <w:r>
        <w:rPr>
          <w:rFonts w:ascii="宋体" w:hAnsi="宋体" w:cs="宋体" w:hint="eastAsia"/>
          <w:sz w:val="21"/>
          <w:szCs w:val="21"/>
        </w:rPr>
        <w:t>300</w:t>
      </w:r>
      <w:r>
        <w:rPr>
          <w:rFonts w:ascii="宋体" w:hAnsi="宋体" w:cs="宋体" w:hint="eastAsia"/>
          <w:sz w:val="21"/>
          <w:szCs w:val="21"/>
        </w:rPr>
        <w:t>人及以上，且营</w:t>
      </w:r>
      <w:r>
        <w:rPr>
          <w:rFonts w:ascii="宋体" w:hAnsi="宋体" w:cs="宋体" w:hint="eastAsia"/>
          <w:sz w:val="21"/>
          <w:szCs w:val="21"/>
        </w:rPr>
        <w:t>业收入</w:t>
      </w:r>
      <w:r>
        <w:rPr>
          <w:rFonts w:ascii="宋体" w:hAnsi="宋体" w:cs="宋体" w:hint="eastAsia"/>
          <w:sz w:val="21"/>
          <w:szCs w:val="21"/>
        </w:rPr>
        <w:t>2000</w:t>
      </w:r>
      <w:r>
        <w:rPr>
          <w:rFonts w:ascii="宋体" w:hAnsi="宋体" w:cs="宋体" w:hint="eastAsia"/>
          <w:sz w:val="21"/>
          <w:szCs w:val="21"/>
        </w:rPr>
        <w:t>万元及以上的为中型企业；从业人员</w:t>
      </w:r>
      <w:r>
        <w:rPr>
          <w:rFonts w:ascii="宋体" w:hAnsi="宋体" w:cs="宋体" w:hint="eastAsia"/>
          <w:sz w:val="21"/>
          <w:szCs w:val="21"/>
        </w:rPr>
        <w:t>20</w:t>
      </w:r>
      <w:r>
        <w:rPr>
          <w:rFonts w:ascii="宋体" w:hAnsi="宋体" w:cs="宋体" w:hint="eastAsia"/>
          <w:sz w:val="21"/>
          <w:szCs w:val="21"/>
        </w:rPr>
        <w:t>人及以上，且营业收入</w:t>
      </w:r>
      <w:r>
        <w:rPr>
          <w:rFonts w:ascii="宋体" w:hAnsi="宋体" w:cs="宋体" w:hint="eastAsia"/>
          <w:sz w:val="21"/>
          <w:szCs w:val="21"/>
        </w:rPr>
        <w:t>300</w:t>
      </w:r>
      <w:r>
        <w:rPr>
          <w:rFonts w:ascii="宋体" w:hAnsi="宋体" w:cs="宋体" w:hint="eastAsia"/>
          <w:sz w:val="21"/>
          <w:szCs w:val="21"/>
        </w:rPr>
        <w:t>万元及以上的为小型企业；从业人员</w:t>
      </w:r>
      <w:r>
        <w:rPr>
          <w:rFonts w:ascii="宋体" w:hAnsi="宋体" w:cs="宋体" w:hint="eastAsia"/>
          <w:sz w:val="21"/>
          <w:szCs w:val="21"/>
        </w:rPr>
        <w:t>20</w:t>
      </w:r>
      <w:r>
        <w:rPr>
          <w:rFonts w:ascii="宋体" w:hAnsi="宋体" w:cs="宋体" w:hint="eastAsia"/>
          <w:sz w:val="21"/>
          <w:szCs w:val="21"/>
        </w:rPr>
        <w:t>人以下或营业收入</w:t>
      </w:r>
      <w:r>
        <w:rPr>
          <w:rFonts w:ascii="宋体" w:hAnsi="宋体" w:cs="宋体" w:hint="eastAsia"/>
          <w:sz w:val="21"/>
          <w:szCs w:val="21"/>
        </w:rPr>
        <w:t>300</w:t>
      </w:r>
      <w:r>
        <w:rPr>
          <w:rFonts w:ascii="宋体" w:hAnsi="宋体" w:cs="宋体" w:hint="eastAsia"/>
          <w:sz w:val="21"/>
          <w:szCs w:val="21"/>
        </w:rPr>
        <w:t>万元以下的为微型企业。</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（三）建筑业。营业收入</w:t>
      </w:r>
      <w:r>
        <w:rPr>
          <w:rFonts w:ascii="宋体" w:hAnsi="宋体" w:cs="宋体" w:hint="eastAsia"/>
          <w:sz w:val="21"/>
          <w:szCs w:val="21"/>
        </w:rPr>
        <w:t>80000</w:t>
      </w:r>
      <w:r>
        <w:rPr>
          <w:rFonts w:ascii="宋体" w:hAnsi="宋体" w:cs="宋体" w:hint="eastAsia"/>
          <w:sz w:val="21"/>
          <w:szCs w:val="21"/>
        </w:rPr>
        <w:t>万元以下或资产总额</w:t>
      </w:r>
      <w:r>
        <w:rPr>
          <w:rFonts w:ascii="宋体" w:hAnsi="宋体" w:cs="宋体" w:hint="eastAsia"/>
          <w:sz w:val="21"/>
          <w:szCs w:val="21"/>
        </w:rPr>
        <w:t>80000</w:t>
      </w:r>
      <w:r>
        <w:rPr>
          <w:rFonts w:ascii="宋体" w:hAnsi="宋体" w:cs="宋体" w:hint="eastAsia"/>
          <w:sz w:val="21"/>
          <w:szCs w:val="21"/>
        </w:rPr>
        <w:t>万元以下的为中小微型企业。其中，营业收入</w:t>
      </w:r>
      <w:r>
        <w:rPr>
          <w:rFonts w:ascii="宋体" w:hAnsi="宋体" w:cs="宋体" w:hint="eastAsia"/>
          <w:sz w:val="21"/>
          <w:szCs w:val="21"/>
        </w:rPr>
        <w:t>6000</w:t>
      </w:r>
      <w:r>
        <w:rPr>
          <w:rFonts w:ascii="宋体" w:hAnsi="宋体" w:cs="宋体" w:hint="eastAsia"/>
          <w:sz w:val="21"/>
          <w:szCs w:val="21"/>
        </w:rPr>
        <w:t>万元及以上，且资产总额</w:t>
      </w:r>
      <w:r>
        <w:rPr>
          <w:rFonts w:ascii="宋体" w:hAnsi="宋体" w:cs="宋体" w:hint="eastAsia"/>
          <w:sz w:val="21"/>
          <w:szCs w:val="21"/>
        </w:rPr>
        <w:t>5000</w:t>
      </w:r>
      <w:r>
        <w:rPr>
          <w:rFonts w:ascii="宋体" w:hAnsi="宋体" w:cs="宋体" w:hint="eastAsia"/>
          <w:sz w:val="21"/>
          <w:szCs w:val="21"/>
        </w:rPr>
        <w:t>万元及以上的为中型企业；营业收入</w:t>
      </w:r>
      <w:r>
        <w:rPr>
          <w:rFonts w:ascii="宋体" w:hAnsi="宋体" w:cs="宋体" w:hint="eastAsia"/>
          <w:sz w:val="21"/>
          <w:szCs w:val="21"/>
        </w:rPr>
        <w:t>300</w:t>
      </w:r>
      <w:r>
        <w:rPr>
          <w:rFonts w:ascii="宋体" w:hAnsi="宋体" w:cs="宋体" w:hint="eastAsia"/>
          <w:sz w:val="21"/>
          <w:szCs w:val="21"/>
        </w:rPr>
        <w:t>万元及以上，且资产总额</w:t>
      </w:r>
      <w:r>
        <w:rPr>
          <w:rFonts w:ascii="宋体" w:hAnsi="宋体" w:cs="宋体" w:hint="eastAsia"/>
          <w:sz w:val="21"/>
          <w:szCs w:val="21"/>
        </w:rPr>
        <w:t>300</w:t>
      </w:r>
      <w:r>
        <w:rPr>
          <w:rFonts w:ascii="宋体" w:hAnsi="宋体" w:cs="宋体" w:hint="eastAsia"/>
          <w:sz w:val="21"/>
          <w:szCs w:val="21"/>
        </w:rPr>
        <w:t>万元及以上的为小型企业；营业收入</w:t>
      </w:r>
      <w:r>
        <w:rPr>
          <w:rFonts w:ascii="宋体" w:hAnsi="宋体" w:cs="宋体" w:hint="eastAsia"/>
          <w:sz w:val="21"/>
          <w:szCs w:val="21"/>
        </w:rPr>
        <w:t>300</w:t>
      </w:r>
      <w:r>
        <w:rPr>
          <w:rFonts w:ascii="宋体" w:hAnsi="宋体" w:cs="宋体" w:hint="eastAsia"/>
          <w:sz w:val="21"/>
          <w:szCs w:val="21"/>
        </w:rPr>
        <w:t>万元以下或资产总额</w:t>
      </w:r>
      <w:r>
        <w:rPr>
          <w:rFonts w:ascii="宋体" w:hAnsi="宋体" w:cs="宋体" w:hint="eastAsia"/>
          <w:sz w:val="21"/>
          <w:szCs w:val="21"/>
        </w:rPr>
        <w:t>300</w:t>
      </w:r>
      <w:r>
        <w:rPr>
          <w:rFonts w:ascii="宋体" w:hAnsi="宋体" w:cs="宋体" w:hint="eastAsia"/>
          <w:sz w:val="21"/>
          <w:szCs w:val="21"/>
        </w:rPr>
        <w:t>万元以下的为微型企业。</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（四）批发业。从业人员</w:t>
      </w:r>
      <w:r>
        <w:rPr>
          <w:rFonts w:ascii="宋体" w:hAnsi="宋体" w:cs="宋体" w:hint="eastAsia"/>
          <w:sz w:val="21"/>
          <w:szCs w:val="21"/>
        </w:rPr>
        <w:t>200</w:t>
      </w:r>
      <w:r>
        <w:rPr>
          <w:rFonts w:ascii="宋体" w:hAnsi="宋体" w:cs="宋体" w:hint="eastAsia"/>
          <w:sz w:val="21"/>
          <w:szCs w:val="21"/>
        </w:rPr>
        <w:t>人以下或营业收入</w:t>
      </w:r>
      <w:r>
        <w:rPr>
          <w:rFonts w:ascii="宋体" w:hAnsi="宋体" w:cs="宋体" w:hint="eastAsia"/>
          <w:sz w:val="21"/>
          <w:szCs w:val="21"/>
        </w:rPr>
        <w:t>40000</w:t>
      </w:r>
      <w:r>
        <w:rPr>
          <w:rFonts w:ascii="宋体" w:hAnsi="宋体" w:cs="宋体" w:hint="eastAsia"/>
          <w:sz w:val="21"/>
          <w:szCs w:val="21"/>
        </w:rPr>
        <w:t>万</w:t>
      </w:r>
      <w:r>
        <w:rPr>
          <w:rFonts w:ascii="宋体" w:hAnsi="宋体" w:cs="宋体" w:hint="eastAsia"/>
          <w:sz w:val="21"/>
          <w:szCs w:val="21"/>
        </w:rPr>
        <w:t>元以下的为中小微型企业。其中，从业人员</w:t>
      </w:r>
      <w:r>
        <w:rPr>
          <w:rFonts w:ascii="宋体" w:hAnsi="宋体" w:cs="宋体" w:hint="eastAsia"/>
          <w:sz w:val="21"/>
          <w:szCs w:val="21"/>
        </w:rPr>
        <w:t>20</w:t>
      </w:r>
      <w:r>
        <w:rPr>
          <w:rFonts w:ascii="宋体" w:hAnsi="宋体" w:cs="宋体" w:hint="eastAsia"/>
          <w:sz w:val="21"/>
          <w:szCs w:val="21"/>
        </w:rPr>
        <w:t>人及以上，且营业收入</w:t>
      </w:r>
      <w:r>
        <w:rPr>
          <w:rFonts w:ascii="宋体" w:hAnsi="宋体" w:cs="宋体" w:hint="eastAsia"/>
          <w:sz w:val="21"/>
          <w:szCs w:val="21"/>
        </w:rPr>
        <w:t>5000</w:t>
      </w:r>
      <w:r>
        <w:rPr>
          <w:rFonts w:ascii="宋体" w:hAnsi="宋体" w:cs="宋体" w:hint="eastAsia"/>
          <w:sz w:val="21"/>
          <w:szCs w:val="21"/>
        </w:rPr>
        <w:t>万元及以上的为中型企业；从业人员</w:t>
      </w:r>
      <w:r>
        <w:rPr>
          <w:rFonts w:ascii="宋体" w:hAnsi="宋体" w:cs="宋体" w:hint="eastAsia"/>
          <w:sz w:val="21"/>
          <w:szCs w:val="21"/>
        </w:rPr>
        <w:t>5</w:t>
      </w:r>
      <w:r>
        <w:rPr>
          <w:rFonts w:ascii="宋体" w:hAnsi="宋体" w:cs="宋体" w:hint="eastAsia"/>
          <w:sz w:val="21"/>
          <w:szCs w:val="21"/>
        </w:rPr>
        <w:t>人及以上，且营业收入</w:t>
      </w:r>
      <w:r>
        <w:rPr>
          <w:rFonts w:ascii="宋体" w:hAnsi="宋体" w:cs="宋体" w:hint="eastAsia"/>
          <w:sz w:val="21"/>
          <w:szCs w:val="21"/>
        </w:rPr>
        <w:t>1000</w:t>
      </w:r>
      <w:r>
        <w:rPr>
          <w:rFonts w:ascii="宋体" w:hAnsi="宋体" w:cs="宋体" w:hint="eastAsia"/>
          <w:sz w:val="21"/>
          <w:szCs w:val="21"/>
        </w:rPr>
        <w:t>万元及以上的为小型企业；从业人员</w:t>
      </w:r>
      <w:r>
        <w:rPr>
          <w:rFonts w:ascii="宋体" w:hAnsi="宋体" w:cs="宋体" w:hint="eastAsia"/>
          <w:sz w:val="21"/>
          <w:szCs w:val="21"/>
        </w:rPr>
        <w:t>5</w:t>
      </w:r>
      <w:r>
        <w:rPr>
          <w:rFonts w:ascii="宋体" w:hAnsi="宋体" w:cs="宋体" w:hint="eastAsia"/>
          <w:sz w:val="21"/>
          <w:szCs w:val="21"/>
        </w:rPr>
        <w:t>人以下或营业收入</w:t>
      </w:r>
      <w:r>
        <w:rPr>
          <w:rFonts w:ascii="宋体" w:hAnsi="宋体" w:cs="宋体" w:hint="eastAsia"/>
          <w:sz w:val="21"/>
          <w:szCs w:val="21"/>
        </w:rPr>
        <w:t>1000</w:t>
      </w:r>
      <w:r>
        <w:rPr>
          <w:rFonts w:ascii="宋体" w:hAnsi="宋体" w:cs="宋体" w:hint="eastAsia"/>
          <w:sz w:val="21"/>
          <w:szCs w:val="21"/>
        </w:rPr>
        <w:t>万元以下的为微型企业。</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（五）零售业。从业人员</w:t>
      </w:r>
      <w:r>
        <w:rPr>
          <w:rFonts w:ascii="宋体" w:hAnsi="宋体" w:cs="宋体" w:hint="eastAsia"/>
          <w:sz w:val="21"/>
          <w:szCs w:val="21"/>
        </w:rPr>
        <w:t>300</w:t>
      </w:r>
      <w:r>
        <w:rPr>
          <w:rFonts w:ascii="宋体" w:hAnsi="宋体" w:cs="宋体" w:hint="eastAsia"/>
          <w:sz w:val="21"/>
          <w:szCs w:val="21"/>
        </w:rPr>
        <w:t>人以下或营业收入</w:t>
      </w:r>
      <w:r>
        <w:rPr>
          <w:rFonts w:ascii="宋体" w:hAnsi="宋体" w:cs="宋体" w:hint="eastAsia"/>
          <w:sz w:val="21"/>
          <w:szCs w:val="21"/>
        </w:rPr>
        <w:t>20000</w:t>
      </w:r>
      <w:r>
        <w:rPr>
          <w:rFonts w:ascii="宋体" w:hAnsi="宋体" w:cs="宋体" w:hint="eastAsia"/>
          <w:sz w:val="21"/>
          <w:szCs w:val="21"/>
        </w:rPr>
        <w:t>万元以下的为中小微型企业。其中，从业人员</w:t>
      </w:r>
      <w:r>
        <w:rPr>
          <w:rFonts w:ascii="宋体" w:hAnsi="宋体" w:cs="宋体" w:hint="eastAsia"/>
          <w:sz w:val="21"/>
          <w:szCs w:val="21"/>
        </w:rPr>
        <w:t>50</w:t>
      </w:r>
      <w:r>
        <w:rPr>
          <w:rFonts w:ascii="宋体" w:hAnsi="宋体" w:cs="宋体" w:hint="eastAsia"/>
          <w:sz w:val="21"/>
          <w:szCs w:val="21"/>
        </w:rPr>
        <w:t>人及以上，且营业收入</w:t>
      </w:r>
      <w:r>
        <w:rPr>
          <w:rFonts w:ascii="宋体" w:hAnsi="宋体" w:cs="宋体" w:hint="eastAsia"/>
          <w:sz w:val="21"/>
          <w:szCs w:val="21"/>
        </w:rPr>
        <w:t>500</w:t>
      </w:r>
      <w:r>
        <w:rPr>
          <w:rFonts w:ascii="宋体" w:hAnsi="宋体" w:cs="宋体" w:hint="eastAsia"/>
          <w:sz w:val="21"/>
          <w:szCs w:val="21"/>
        </w:rPr>
        <w:t>万元及以上的为中型企业；从业人员</w:t>
      </w:r>
      <w:r>
        <w:rPr>
          <w:rFonts w:ascii="宋体" w:hAnsi="宋体" w:cs="宋体" w:hint="eastAsia"/>
          <w:sz w:val="21"/>
          <w:szCs w:val="21"/>
        </w:rPr>
        <w:t>10</w:t>
      </w:r>
      <w:r>
        <w:rPr>
          <w:rFonts w:ascii="宋体" w:hAnsi="宋体" w:cs="宋体" w:hint="eastAsia"/>
          <w:sz w:val="21"/>
          <w:szCs w:val="21"/>
        </w:rPr>
        <w:t>人及以上，且营业收入</w:t>
      </w:r>
      <w:r>
        <w:rPr>
          <w:rFonts w:ascii="宋体" w:hAnsi="宋体" w:cs="宋体" w:hint="eastAsia"/>
          <w:sz w:val="21"/>
          <w:szCs w:val="21"/>
        </w:rPr>
        <w:t>100</w:t>
      </w:r>
      <w:r>
        <w:rPr>
          <w:rFonts w:ascii="宋体" w:hAnsi="宋体" w:cs="宋体" w:hint="eastAsia"/>
          <w:sz w:val="21"/>
          <w:szCs w:val="21"/>
        </w:rPr>
        <w:t>万元及以上的为小型企业；从业人员</w:t>
      </w:r>
      <w:r>
        <w:rPr>
          <w:rFonts w:ascii="宋体" w:hAnsi="宋体" w:cs="宋体" w:hint="eastAsia"/>
          <w:sz w:val="21"/>
          <w:szCs w:val="21"/>
        </w:rPr>
        <w:t>10</w:t>
      </w:r>
      <w:r>
        <w:rPr>
          <w:rFonts w:ascii="宋体" w:hAnsi="宋体" w:cs="宋体" w:hint="eastAsia"/>
          <w:sz w:val="21"/>
          <w:szCs w:val="21"/>
        </w:rPr>
        <w:t>人以下或营业收入</w:t>
      </w:r>
      <w:r>
        <w:rPr>
          <w:rFonts w:ascii="宋体" w:hAnsi="宋体" w:cs="宋体" w:hint="eastAsia"/>
          <w:sz w:val="21"/>
          <w:szCs w:val="21"/>
        </w:rPr>
        <w:t>100</w:t>
      </w:r>
      <w:r>
        <w:rPr>
          <w:rFonts w:ascii="宋体" w:hAnsi="宋体" w:cs="宋体" w:hint="eastAsia"/>
          <w:sz w:val="21"/>
          <w:szCs w:val="21"/>
        </w:rPr>
        <w:t>万元以下的为微型企业。</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（六）交通运输业。从业</w:t>
      </w:r>
      <w:r>
        <w:rPr>
          <w:rFonts w:ascii="宋体" w:hAnsi="宋体" w:cs="宋体" w:hint="eastAsia"/>
          <w:sz w:val="21"/>
          <w:szCs w:val="21"/>
        </w:rPr>
        <w:t>人员</w:t>
      </w:r>
      <w:r>
        <w:rPr>
          <w:rFonts w:ascii="宋体" w:hAnsi="宋体" w:cs="宋体" w:hint="eastAsia"/>
          <w:sz w:val="21"/>
          <w:szCs w:val="21"/>
        </w:rPr>
        <w:t>1000</w:t>
      </w:r>
      <w:r>
        <w:rPr>
          <w:rFonts w:ascii="宋体" w:hAnsi="宋体" w:cs="宋体" w:hint="eastAsia"/>
          <w:sz w:val="21"/>
          <w:szCs w:val="21"/>
        </w:rPr>
        <w:t>人以下或营业收入</w:t>
      </w:r>
      <w:r>
        <w:rPr>
          <w:rFonts w:ascii="宋体" w:hAnsi="宋体" w:cs="宋体" w:hint="eastAsia"/>
          <w:sz w:val="21"/>
          <w:szCs w:val="21"/>
        </w:rPr>
        <w:t>30000</w:t>
      </w:r>
      <w:r>
        <w:rPr>
          <w:rFonts w:ascii="宋体" w:hAnsi="宋体" w:cs="宋体" w:hint="eastAsia"/>
          <w:sz w:val="21"/>
          <w:szCs w:val="21"/>
        </w:rPr>
        <w:t>万元以下的为中小微型企业。其中，从业人员</w:t>
      </w:r>
      <w:r>
        <w:rPr>
          <w:rFonts w:ascii="宋体" w:hAnsi="宋体" w:cs="宋体" w:hint="eastAsia"/>
          <w:sz w:val="21"/>
          <w:szCs w:val="21"/>
        </w:rPr>
        <w:t>300</w:t>
      </w:r>
      <w:r>
        <w:rPr>
          <w:rFonts w:ascii="宋体" w:hAnsi="宋体" w:cs="宋体" w:hint="eastAsia"/>
          <w:sz w:val="21"/>
          <w:szCs w:val="21"/>
        </w:rPr>
        <w:t>人及以上，且营业收入</w:t>
      </w:r>
      <w:r>
        <w:rPr>
          <w:rFonts w:ascii="宋体" w:hAnsi="宋体" w:cs="宋体" w:hint="eastAsia"/>
          <w:sz w:val="21"/>
          <w:szCs w:val="21"/>
        </w:rPr>
        <w:t>3000</w:t>
      </w:r>
      <w:r>
        <w:rPr>
          <w:rFonts w:ascii="宋体" w:hAnsi="宋体" w:cs="宋体" w:hint="eastAsia"/>
          <w:sz w:val="21"/>
          <w:szCs w:val="21"/>
        </w:rPr>
        <w:t>万元及以上的为中型企业；从业人员</w:t>
      </w:r>
      <w:r>
        <w:rPr>
          <w:rFonts w:ascii="宋体" w:hAnsi="宋体" w:cs="宋体" w:hint="eastAsia"/>
          <w:sz w:val="21"/>
          <w:szCs w:val="21"/>
        </w:rPr>
        <w:t>20</w:t>
      </w:r>
      <w:r>
        <w:rPr>
          <w:rFonts w:ascii="宋体" w:hAnsi="宋体" w:cs="宋体" w:hint="eastAsia"/>
          <w:sz w:val="21"/>
          <w:szCs w:val="21"/>
        </w:rPr>
        <w:t>人及以上，且营业收入</w:t>
      </w:r>
      <w:r>
        <w:rPr>
          <w:rFonts w:ascii="宋体" w:hAnsi="宋体" w:cs="宋体" w:hint="eastAsia"/>
          <w:sz w:val="21"/>
          <w:szCs w:val="21"/>
        </w:rPr>
        <w:t>200</w:t>
      </w:r>
      <w:r>
        <w:rPr>
          <w:rFonts w:ascii="宋体" w:hAnsi="宋体" w:cs="宋体" w:hint="eastAsia"/>
          <w:sz w:val="21"/>
          <w:szCs w:val="21"/>
        </w:rPr>
        <w:t>万元及以上的为小型企业；从业人员</w:t>
      </w:r>
      <w:r>
        <w:rPr>
          <w:rFonts w:ascii="宋体" w:hAnsi="宋体" w:cs="宋体" w:hint="eastAsia"/>
          <w:sz w:val="21"/>
          <w:szCs w:val="21"/>
        </w:rPr>
        <w:t>20</w:t>
      </w:r>
      <w:r>
        <w:rPr>
          <w:rFonts w:ascii="宋体" w:hAnsi="宋体" w:cs="宋体" w:hint="eastAsia"/>
          <w:sz w:val="21"/>
          <w:szCs w:val="21"/>
        </w:rPr>
        <w:t>人以下或营业收入</w:t>
      </w:r>
      <w:r>
        <w:rPr>
          <w:rFonts w:ascii="宋体" w:hAnsi="宋体" w:cs="宋体" w:hint="eastAsia"/>
          <w:sz w:val="21"/>
          <w:szCs w:val="21"/>
        </w:rPr>
        <w:t>200</w:t>
      </w:r>
      <w:r>
        <w:rPr>
          <w:rFonts w:ascii="宋体" w:hAnsi="宋体" w:cs="宋体" w:hint="eastAsia"/>
          <w:sz w:val="21"/>
          <w:szCs w:val="21"/>
        </w:rPr>
        <w:t>万元以下的为微型企业。</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（七）仓储业。从业人员</w:t>
      </w:r>
      <w:r>
        <w:rPr>
          <w:rFonts w:ascii="宋体" w:hAnsi="宋体" w:cs="宋体" w:hint="eastAsia"/>
          <w:sz w:val="21"/>
          <w:szCs w:val="21"/>
        </w:rPr>
        <w:t>200</w:t>
      </w:r>
      <w:r>
        <w:rPr>
          <w:rFonts w:ascii="宋体" w:hAnsi="宋体" w:cs="宋体" w:hint="eastAsia"/>
          <w:sz w:val="21"/>
          <w:szCs w:val="21"/>
        </w:rPr>
        <w:t>人以下或营业收入</w:t>
      </w:r>
      <w:r>
        <w:rPr>
          <w:rFonts w:ascii="宋体" w:hAnsi="宋体" w:cs="宋体" w:hint="eastAsia"/>
          <w:sz w:val="21"/>
          <w:szCs w:val="21"/>
        </w:rPr>
        <w:t>30000</w:t>
      </w:r>
      <w:r>
        <w:rPr>
          <w:rFonts w:ascii="宋体" w:hAnsi="宋体" w:cs="宋体" w:hint="eastAsia"/>
          <w:sz w:val="21"/>
          <w:szCs w:val="21"/>
        </w:rPr>
        <w:t>万元以下的为中小微型企业。其中，从</w:t>
      </w:r>
      <w:r>
        <w:rPr>
          <w:rFonts w:ascii="宋体" w:hAnsi="宋体" w:cs="宋体" w:hint="eastAsia"/>
          <w:sz w:val="21"/>
          <w:szCs w:val="21"/>
        </w:rPr>
        <w:lastRenderedPageBreak/>
        <w:t>业人员</w:t>
      </w:r>
      <w:r>
        <w:rPr>
          <w:rFonts w:ascii="宋体" w:hAnsi="宋体" w:cs="宋体" w:hint="eastAsia"/>
          <w:sz w:val="21"/>
          <w:szCs w:val="21"/>
        </w:rPr>
        <w:t>100</w:t>
      </w:r>
      <w:r>
        <w:rPr>
          <w:rFonts w:ascii="宋体" w:hAnsi="宋体" w:cs="宋体" w:hint="eastAsia"/>
          <w:sz w:val="21"/>
          <w:szCs w:val="21"/>
        </w:rPr>
        <w:t>人及以上，且营业收入</w:t>
      </w:r>
      <w:r>
        <w:rPr>
          <w:rFonts w:ascii="宋体" w:hAnsi="宋体" w:cs="宋体" w:hint="eastAsia"/>
          <w:sz w:val="21"/>
          <w:szCs w:val="21"/>
        </w:rPr>
        <w:t>1000</w:t>
      </w:r>
      <w:r>
        <w:rPr>
          <w:rFonts w:ascii="宋体" w:hAnsi="宋体" w:cs="宋体" w:hint="eastAsia"/>
          <w:sz w:val="21"/>
          <w:szCs w:val="21"/>
        </w:rPr>
        <w:t>万元及以上的为中型企业；从业人员</w:t>
      </w:r>
      <w:r>
        <w:rPr>
          <w:rFonts w:ascii="宋体" w:hAnsi="宋体" w:cs="宋体" w:hint="eastAsia"/>
          <w:sz w:val="21"/>
          <w:szCs w:val="21"/>
        </w:rPr>
        <w:t>20</w:t>
      </w:r>
      <w:r>
        <w:rPr>
          <w:rFonts w:ascii="宋体" w:hAnsi="宋体" w:cs="宋体" w:hint="eastAsia"/>
          <w:sz w:val="21"/>
          <w:szCs w:val="21"/>
        </w:rPr>
        <w:t>人及以上，且营业收入</w:t>
      </w:r>
      <w:r>
        <w:rPr>
          <w:rFonts w:ascii="宋体" w:hAnsi="宋体" w:cs="宋体" w:hint="eastAsia"/>
          <w:sz w:val="21"/>
          <w:szCs w:val="21"/>
        </w:rPr>
        <w:t>100</w:t>
      </w:r>
      <w:r>
        <w:rPr>
          <w:rFonts w:ascii="宋体" w:hAnsi="宋体" w:cs="宋体" w:hint="eastAsia"/>
          <w:sz w:val="21"/>
          <w:szCs w:val="21"/>
        </w:rPr>
        <w:t>万元及以上的为小型企业；从业人员</w:t>
      </w:r>
      <w:r>
        <w:rPr>
          <w:rFonts w:ascii="宋体" w:hAnsi="宋体" w:cs="宋体" w:hint="eastAsia"/>
          <w:sz w:val="21"/>
          <w:szCs w:val="21"/>
        </w:rPr>
        <w:t>20</w:t>
      </w:r>
      <w:r>
        <w:rPr>
          <w:rFonts w:ascii="宋体" w:hAnsi="宋体" w:cs="宋体" w:hint="eastAsia"/>
          <w:sz w:val="21"/>
          <w:szCs w:val="21"/>
        </w:rPr>
        <w:t>人以下或营业收入</w:t>
      </w:r>
      <w:r>
        <w:rPr>
          <w:rFonts w:ascii="宋体" w:hAnsi="宋体" w:cs="宋体" w:hint="eastAsia"/>
          <w:sz w:val="21"/>
          <w:szCs w:val="21"/>
        </w:rPr>
        <w:t>100</w:t>
      </w:r>
      <w:r>
        <w:rPr>
          <w:rFonts w:ascii="宋体" w:hAnsi="宋体" w:cs="宋体" w:hint="eastAsia"/>
          <w:sz w:val="21"/>
          <w:szCs w:val="21"/>
        </w:rPr>
        <w:t>万元</w:t>
      </w:r>
      <w:r>
        <w:rPr>
          <w:rFonts w:ascii="宋体" w:hAnsi="宋体" w:cs="宋体" w:hint="eastAsia"/>
          <w:sz w:val="21"/>
          <w:szCs w:val="21"/>
        </w:rPr>
        <w:t>以下的为微型企业。</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（八）邮政业。从业人员</w:t>
      </w:r>
      <w:r>
        <w:rPr>
          <w:rFonts w:ascii="宋体" w:hAnsi="宋体" w:cs="宋体" w:hint="eastAsia"/>
          <w:sz w:val="21"/>
          <w:szCs w:val="21"/>
        </w:rPr>
        <w:t>1000</w:t>
      </w:r>
      <w:r>
        <w:rPr>
          <w:rFonts w:ascii="宋体" w:hAnsi="宋体" w:cs="宋体" w:hint="eastAsia"/>
          <w:sz w:val="21"/>
          <w:szCs w:val="21"/>
        </w:rPr>
        <w:t>人以下或营业收入</w:t>
      </w:r>
      <w:r>
        <w:rPr>
          <w:rFonts w:ascii="宋体" w:hAnsi="宋体" w:cs="宋体" w:hint="eastAsia"/>
          <w:sz w:val="21"/>
          <w:szCs w:val="21"/>
        </w:rPr>
        <w:t>30000</w:t>
      </w:r>
      <w:r>
        <w:rPr>
          <w:rFonts w:ascii="宋体" w:hAnsi="宋体" w:cs="宋体" w:hint="eastAsia"/>
          <w:sz w:val="21"/>
          <w:szCs w:val="21"/>
        </w:rPr>
        <w:t>万元以下的为中小微型企业。其中，从业人员</w:t>
      </w:r>
      <w:r>
        <w:rPr>
          <w:rFonts w:ascii="宋体" w:hAnsi="宋体" w:cs="宋体" w:hint="eastAsia"/>
          <w:sz w:val="21"/>
          <w:szCs w:val="21"/>
        </w:rPr>
        <w:t>300</w:t>
      </w:r>
      <w:r>
        <w:rPr>
          <w:rFonts w:ascii="宋体" w:hAnsi="宋体" w:cs="宋体" w:hint="eastAsia"/>
          <w:sz w:val="21"/>
          <w:szCs w:val="21"/>
        </w:rPr>
        <w:t>人及以上，且营业收入</w:t>
      </w:r>
      <w:r>
        <w:rPr>
          <w:rFonts w:ascii="宋体" w:hAnsi="宋体" w:cs="宋体" w:hint="eastAsia"/>
          <w:sz w:val="21"/>
          <w:szCs w:val="21"/>
        </w:rPr>
        <w:t>2000</w:t>
      </w:r>
      <w:r>
        <w:rPr>
          <w:rFonts w:ascii="宋体" w:hAnsi="宋体" w:cs="宋体" w:hint="eastAsia"/>
          <w:sz w:val="21"/>
          <w:szCs w:val="21"/>
        </w:rPr>
        <w:t>万元及以上的为中型企业；从业人员</w:t>
      </w:r>
      <w:r>
        <w:rPr>
          <w:rFonts w:ascii="宋体" w:hAnsi="宋体" w:cs="宋体" w:hint="eastAsia"/>
          <w:sz w:val="21"/>
          <w:szCs w:val="21"/>
        </w:rPr>
        <w:t>20</w:t>
      </w:r>
      <w:r>
        <w:rPr>
          <w:rFonts w:ascii="宋体" w:hAnsi="宋体" w:cs="宋体" w:hint="eastAsia"/>
          <w:sz w:val="21"/>
          <w:szCs w:val="21"/>
        </w:rPr>
        <w:t>人及以上，且营业收入</w:t>
      </w:r>
      <w:r>
        <w:rPr>
          <w:rFonts w:ascii="宋体" w:hAnsi="宋体" w:cs="宋体" w:hint="eastAsia"/>
          <w:sz w:val="21"/>
          <w:szCs w:val="21"/>
        </w:rPr>
        <w:t>100</w:t>
      </w:r>
      <w:r>
        <w:rPr>
          <w:rFonts w:ascii="宋体" w:hAnsi="宋体" w:cs="宋体" w:hint="eastAsia"/>
          <w:sz w:val="21"/>
          <w:szCs w:val="21"/>
        </w:rPr>
        <w:t>万元及以上的为小型企业；从业人员</w:t>
      </w:r>
      <w:r>
        <w:rPr>
          <w:rFonts w:ascii="宋体" w:hAnsi="宋体" w:cs="宋体" w:hint="eastAsia"/>
          <w:sz w:val="21"/>
          <w:szCs w:val="21"/>
        </w:rPr>
        <w:t>20</w:t>
      </w:r>
      <w:r>
        <w:rPr>
          <w:rFonts w:ascii="宋体" w:hAnsi="宋体" w:cs="宋体" w:hint="eastAsia"/>
          <w:sz w:val="21"/>
          <w:szCs w:val="21"/>
        </w:rPr>
        <w:t>人以下或营业收入</w:t>
      </w:r>
      <w:r>
        <w:rPr>
          <w:rFonts w:ascii="宋体" w:hAnsi="宋体" w:cs="宋体" w:hint="eastAsia"/>
          <w:sz w:val="21"/>
          <w:szCs w:val="21"/>
        </w:rPr>
        <w:t>100</w:t>
      </w:r>
      <w:r>
        <w:rPr>
          <w:rFonts w:ascii="宋体" w:hAnsi="宋体" w:cs="宋体" w:hint="eastAsia"/>
          <w:sz w:val="21"/>
          <w:szCs w:val="21"/>
        </w:rPr>
        <w:t>万元以下的为微型企业。</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（九）住宿业。从业人员</w:t>
      </w:r>
      <w:r>
        <w:rPr>
          <w:rFonts w:ascii="宋体" w:hAnsi="宋体" w:cs="宋体" w:hint="eastAsia"/>
          <w:sz w:val="21"/>
          <w:szCs w:val="21"/>
        </w:rPr>
        <w:t>300</w:t>
      </w:r>
      <w:r>
        <w:rPr>
          <w:rFonts w:ascii="宋体" w:hAnsi="宋体" w:cs="宋体" w:hint="eastAsia"/>
          <w:sz w:val="21"/>
          <w:szCs w:val="21"/>
        </w:rPr>
        <w:t>人以下或营业收入</w:t>
      </w:r>
      <w:r>
        <w:rPr>
          <w:rFonts w:ascii="宋体" w:hAnsi="宋体" w:cs="宋体" w:hint="eastAsia"/>
          <w:sz w:val="21"/>
          <w:szCs w:val="21"/>
        </w:rPr>
        <w:t>10000</w:t>
      </w:r>
      <w:r>
        <w:rPr>
          <w:rFonts w:ascii="宋体" w:hAnsi="宋体" w:cs="宋体" w:hint="eastAsia"/>
          <w:sz w:val="21"/>
          <w:szCs w:val="21"/>
        </w:rPr>
        <w:t>万元以下的为中小微型企业。其中，从业人员</w:t>
      </w:r>
      <w:r>
        <w:rPr>
          <w:rFonts w:ascii="宋体" w:hAnsi="宋体" w:cs="宋体" w:hint="eastAsia"/>
          <w:sz w:val="21"/>
          <w:szCs w:val="21"/>
        </w:rPr>
        <w:t>100</w:t>
      </w:r>
      <w:r>
        <w:rPr>
          <w:rFonts w:ascii="宋体" w:hAnsi="宋体" w:cs="宋体" w:hint="eastAsia"/>
          <w:sz w:val="21"/>
          <w:szCs w:val="21"/>
        </w:rPr>
        <w:t>人及以上，且营业收入</w:t>
      </w:r>
      <w:r>
        <w:rPr>
          <w:rFonts w:ascii="宋体" w:hAnsi="宋体" w:cs="宋体" w:hint="eastAsia"/>
          <w:sz w:val="21"/>
          <w:szCs w:val="21"/>
        </w:rPr>
        <w:t>2000</w:t>
      </w:r>
      <w:r>
        <w:rPr>
          <w:rFonts w:ascii="宋体" w:hAnsi="宋体" w:cs="宋体" w:hint="eastAsia"/>
          <w:sz w:val="21"/>
          <w:szCs w:val="21"/>
        </w:rPr>
        <w:t>万元及以上的为中型企业；从业人员</w:t>
      </w:r>
      <w:r>
        <w:rPr>
          <w:rFonts w:ascii="宋体" w:hAnsi="宋体" w:cs="宋体" w:hint="eastAsia"/>
          <w:sz w:val="21"/>
          <w:szCs w:val="21"/>
        </w:rPr>
        <w:t>10</w:t>
      </w:r>
      <w:r>
        <w:rPr>
          <w:rFonts w:ascii="宋体" w:hAnsi="宋体" w:cs="宋体" w:hint="eastAsia"/>
          <w:sz w:val="21"/>
          <w:szCs w:val="21"/>
        </w:rPr>
        <w:t>人及以上，且营业收入</w:t>
      </w:r>
      <w:r>
        <w:rPr>
          <w:rFonts w:ascii="宋体" w:hAnsi="宋体" w:cs="宋体" w:hint="eastAsia"/>
          <w:sz w:val="21"/>
          <w:szCs w:val="21"/>
        </w:rPr>
        <w:t>100</w:t>
      </w:r>
      <w:r>
        <w:rPr>
          <w:rFonts w:ascii="宋体" w:hAnsi="宋体" w:cs="宋体" w:hint="eastAsia"/>
          <w:sz w:val="21"/>
          <w:szCs w:val="21"/>
        </w:rPr>
        <w:t>万元及以上的为小型企</w:t>
      </w:r>
      <w:r>
        <w:rPr>
          <w:rFonts w:ascii="宋体" w:hAnsi="宋体" w:cs="宋体" w:hint="eastAsia"/>
          <w:sz w:val="21"/>
          <w:szCs w:val="21"/>
        </w:rPr>
        <w:t>业；从业人员</w:t>
      </w:r>
      <w:r>
        <w:rPr>
          <w:rFonts w:ascii="宋体" w:hAnsi="宋体" w:cs="宋体" w:hint="eastAsia"/>
          <w:sz w:val="21"/>
          <w:szCs w:val="21"/>
        </w:rPr>
        <w:t>10</w:t>
      </w:r>
      <w:r>
        <w:rPr>
          <w:rFonts w:ascii="宋体" w:hAnsi="宋体" w:cs="宋体" w:hint="eastAsia"/>
          <w:sz w:val="21"/>
          <w:szCs w:val="21"/>
        </w:rPr>
        <w:t>人以下或营业收入</w:t>
      </w:r>
      <w:r>
        <w:rPr>
          <w:rFonts w:ascii="宋体" w:hAnsi="宋体" w:cs="宋体" w:hint="eastAsia"/>
          <w:sz w:val="21"/>
          <w:szCs w:val="21"/>
        </w:rPr>
        <w:t>100</w:t>
      </w:r>
      <w:r>
        <w:rPr>
          <w:rFonts w:ascii="宋体" w:hAnsi="宋体" w:cs="宋体" w:hint="eastAsia"/>
          <w:sz w:val="21"/>
          <w:szCs w:val="21"/>
        </w:rPr>
        <w:t>万元以下的为微型企业。</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（十）餐饮业。从业人员</w:t>
      </w:r>
      <w:r>
        <w:rPr>
          <w:rFonts w:ascii="宋体" w:hAnsi="宋体" w:cs="宋体" w:hint="eastAsia"/>
          <w:sz w:val="21"/>
          <w:szCs w:val="21"/>
        </w:rPr>
        <w:t>300</w:t>
      </w:r>
      <w:r>
        <w:rPr>
          <w:rFonts w:ascii="宋体" w:hAnsi="宋体" w:cs="宋体" w:hint="eastAsia"/>
          <w:sz w:val="21"/>
          <w:szCs w:val="21"/>
        </w:rPr>
        <w:t>人以下或营业收入</w:t>
      </w:r>
      <w:r>
        <w:rPr>
          <w:rFonts w:ascii="宋体" w:hAnsi="宋体" w:cs="宋体" w:hint="eastAsia"/>
          <w:sz w:val="21"/>
          <w:szCs w:val="21"/>
        </w:rPr>
        <w:t>10000</w:t>
      </w:r>
      <w:r>
        <w:rPr>
          <w:rFonts w:ascii="宋体" w:hAnsi="宋体" w:cs="宋体" w:hint="eastAsia"/>
          <w:sz w:val="21"/>
          <w:szCs w:val="21"/>
        </w:rPr>
        <w:t>万元以下的为中小微型企业。其中，从业人员</w:t>
      </w:r>
      <w:r>
        <w:rPr>
          <w:rFonts w:ascii="宋体" w:hAnsi="宋体" w:cs="宋体" w:hint="eastAsia"/>
          <w:sz w:val="21"/>
          <w:szCs w:val="21"/>
        </w:rPr>
        <w:t>100</w:t>
      </w:r>
      <w:r>
        <w:rPr>
          <w:rFonts w:ascii="宋体" w:hAnsi="宋体" w:cs="宋体" w:hint="eastAsia"/>
          <w:sz w:val="21"/>
          <w:szCs w:val="21"/>
        </w:rPr>
        <w:t>人及以上，且营业收入</w:t>
      </w:r>
      <w:r>
        <w:rPr>
          <w:rFonts w:ascii="宋体" w:hAnsi="宋体" w:cs="宋体" w:hint="eastAsia"/>
          <w:sz w:val="21"/>
          <w:szCs w:val="21"/>
        </w:rPr>
        <w:t>2000</w:t>
      </w:r>
      <w:r>
        <w:rPr>
          <w:rFonts w:ascii="宋体" w:hAnsi="宋体" w:cs="宋体" w:hint="eastAsia"/>
          <w:sz w:val="21"/>
          <w:szCs w:val="21"/>
        </w:rPr>
        <w:t>万元及以上的为中型企业；从业人员</w:t>
      </w:r>
      <w:r>
        <w:rPr>
          <w:rFonts w:ascii="宋体" w:hAnsi="宋体" w:cs="宋体" w:hint="eastAsia"/>
          <w:sz w:val="21"/>
          <w:szCs w:val="21"/>
        </w:rPr>
        <w:t>10</w:t>
      </w:r>
      <w:r>
        <w:rPr>
          <w:rFonts w:ascii="宋体" w:hAnsi="宋体" w:cs="宋体" w:hint="eastAsia"/>
          <w:sz w:val="21"/>
          <w:szCs w:val="21"/>
        </w:rPr>
        <w:t>人及以上，且营业收入</w:t>
      </w:r>
      <w:r>
        <w:rPr>
          <w:rFonts w:ascii="宋体" w:hAnsi="宋体" w:cs="宋体" w:hint="eastAsia"/>
          <w:sz w:val="21"/>
          <w:szCs w:val="21"/>
        </w:rPr>
        <w:t>100</w:t>
      </w:r>
      <w:r>
        <w:rPr>
          <w:rFonts w:ascii="宋体" w:hAnsi="宋体" w:cs="宋体" w:hint="eastAsia"/>
          <w:sz w:val="21"/>
          <w:szCs w:val="21"/>
        </w:rPr>
        <w:t>万元及以上的为小型企业；从业人员</w:t>
      </w:r>
      <w:r>
        <w:rPr>
          <w:rFonts w:ascii="宋体" w:hAnsi="宋体" w:cs="宋体" w:hint="eastAsia"/>
          <w:sz w:val="21"/>
          <w:szCs w:val="21"/>
        </w:rPr>
        <w:t>10</w:t>
      </w:r>
      <w:r>
        <w:rPr>
          <w:rFonts w:ascii="宋体" w:hAnsi="宋体" w:cs="宋体" w:hint="eastAsia"/>
          <w:sz w:val="21"/>
          <w:szCs w:val="21"/>
        </w:rPr>
        <w:t>人以下或营业收入</w:t>
      </w:r>
      <w:r>
        <w:rPr>
          <w:rFonts w:ascii="宋体" w:hAnsi="宋体" w:cs="宋体" w:hint="eastAsia"/>
          <w:sz w:val="21"/>
          <w:szCs w:val="21"/>
        </w:rPr>
        <w:t>100</w:t>
      </w:r>
      <w:r>
        <w:rPr>
          <w:rFonts w:ascii="宋体" w:hAnsi="宋体" w:cs="宋体" w:hint="eastAsia"/>
          <w:sz w:val="21"/>
          <w:szCs w:val="21"/>
        </w:rPr>
        <w:t>万元以下的为微型企业。</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（十一）信息传输业。从业人员</w:t>
      </w:r>
      <w:r>
        <w:rPr>
          <w:rFonts w:ascii="宋体" w:hAnsi="宋体" w:cs="宋体" w:hint="eastAsia"/>
          <w:sz w:val="21"/>
          <w:szCs w:val="21"/>
        </w:rPr>
        <w:t>2000</w:t>
      </w:r>
      <w:r>
        <w:rPr>
          <w:rFonts w:ascii="宋体" w:hAnsi="宋体" w:cs="宋体" w:hint="eastAsia"/>
          <w:sz w:val="21"/>
          <w:szCs w:val="21"/>
        </w:rPr>
        <w:t>人以下或营业收入</w:t>
      </w:r>
      <w:r>
        <w:rPr>
          <w:rFonts w:ascii="宋体" w:hAnsi="宋体" w:cs="宋体" w:hint="eastAsia"/>
          <w:sz w:val="21"/>
          <w:szCs w:val="21"/>
        </w:rPr>
        <w:t>100000</w:t>
      </w:r>
      <w:r>
        <w:rPr>
          <w:rFonts w:ascii="宋体" w:hAnsi="宋体" w:cs="宋体" w:hint="eastAsia"/>
          <w:sz w:val="21"/>
          <w:szCs w:val="21"/>
        </w:rPr>
        <w:t>万元以下的为中小微型企业。其中，从业人员</w:t>
      </w:r>
      <w:r>
        <w:rPr>
          <w:rFonts w:ascii="宋体" w:hAnsi="宋体" w:cs="宋体" w:hint="eastAsia"/>
          <w:sz w:val="21"/>
          <w:szCs w:val="21"/>
        </w:rPr>
        <w:t>100</w:t>
      </w:r>
      <w:r>
        <w:rPr>
          <w:rFonts w:ascii="宋体" w:hAnsi="宋体" w:cs="宋体" w:hint="eastAsia"/>
          <w:sz w:val="21"/>
          <w:szCs w:val="21"/>
        </w:rPr>
        <w:t>人及以上，且营业收入</w:t>
      </w:r>
      <w:r>
        <w:rPr>
          <w:rFonts w:ascii="宋体" w:hAnsi="宋体" w:cs="宋体" w:hint="eastAsia"/>
          <w:sz w:val="21"/>
          <w:szCs w:val="21"/>
        </w:rPr>
        <w:t>1000</w:t>
      </w:r>
      <w:r>
        <w:rPr>
          <w:rFonts w:ascii="宋体" w:hAnsi="宋体" w:cs="宋体" w:hint="eastAsia"/>
          <w:sz w:val="21"/>
          <w:szCs w:val="21"/>
        </w:rPr>
        <w:t>万元及以上的为中型企业；从业人员</w:t>
      </w:r>
      <w:r>
        <w:rPr>
          <w:rFonts w:ascii="宋体" w:hAnsi="宋体" w:cs="宋体" w:hint="eastAsia"/>
          <w:sz w:val="21"/>
          <w:szCs w:val="21"/>
        </w:rPr>
        <w:t>10</w:t>
      </w:r>
      <w:r>
        <w:rPr>
          <w:rFonts w:ascii="宋体" w:hAnsi="宋体" w:cs="宋体" w:hint="eastAsia"/>
          <w:sz w:val="21"/>
          <w:szCs w:val="21"/>
        </w:rPr>
        <w:t>人及以上，且营业收入</w:t>
      </w:r>
      <w:r>
        <w:rPr>
          <w:rFonts w:ascii="宋体" w:hAnsi="宋体" w:cs="宋体" w:hint="eastAsia"/>
          <w:sz w:val="21"/>
          <w:szCs w:val="21"/>
        </w:rPr>
        <w:t>100</w:t>
      </w:r>
      <w:r>
        <w:rPr>
          <w:rFonts w:ascii="宋体" w:hAnsi="宋体" w:cs="宋体" w:hint="eastAsia"/>
          <w:sz w:val="21"/>
          <w:szCs w:val="21"/>
        </w:rPr>
        <w:t>万元及以上的为小型企业；从业人员</w:t>
      </w:r>
      <w:r>
        <w:rPr>
          <w:rFonts w:ascii="宋体" w:hAnsi="宋体" w:cs="宋体" w:hint="eastAsia"/>
          <w:sz w:val="21"/>
          <w:szCs w:val="21"/>
        </w:rPr>
        <w:t>10</w:t>
      </w:r>
      <w:r>
        <w:rPr>
          <w:rFonts w:ascii="宋体" w:hAnsi="宋体" w:cs="宋体" w:hint="eastAsia"/>
          <w:sz w:val="21"/>
          <w:szCs w:val="21"/>
        </w:rPr>
        <w:t>人以下或营业收入</w:t>
      </w:r>
      <w:r>
        <w:rPr>
          <w:rFonts w:ascii="宋体" w:hAnsi="宋体" w:cs="宋体" w:hint="eastAsia"/>
          <w:sz w:val="21"/>
          <w:szCs w:val="21"/>
        </w:rPr>
        <w:t>100</w:t>
      </w:r>
      <w:r>
        <w:rPr>
          <w:rFonts w:ascii="宋体" w:hAnsi="宋体" w:cs="宋体" w:hint="eastAsia"/>
          <w:sz w:val="21"/>
          <w:szCs w:val="21"/>
        </w:rPr>
        <w:t>万元以下的为微型企业。</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（十二）软件和信息技术服务业。从业人员</w:t>
      </w:r>
      <w:r>
        <w:rPr>
          <w:rFonts w:ascii="宋体" w:hAnsi="宋体" w:cs="宋体" w:hint="eastAsia"/>
          <w:sz w:val="21"/>
          <w:szCs w:val="21"/>
        </w:rPr>
        <w:t>300</w:t>
      </w:r>
      <w:r>
        <w:rPr>
          <w:rFonts w:ascii="宋体" w:hAnsi="宋体" w:cs="宋体" w:hint="eastAsia"/>
          <w:sz w:val="21"/>
          <w:szCs w:val="21"/>
        </w:rPr>
        <w:t>人以下或营业收入</w:t>
      </w:r>
      <w:r>
        <w:rPr>
          <w:rFonts w:ascii="宋体" w:hAnsi="宋体" w:cs="宋体" w:hint="eastAsia"/>
          <w:sz w:val="21"/>
          <w:szCs w:val="21"/>
        </w:rPr>
        <w:t>10000</w:t>
      </w:r>
      <w:r>
        <w:rPr>
          <w:rFonts w:ascii="宋体" w:hAnsi="宋体" w:cs="宋体" w:hint="eastAsia"/>
          <w:sz w:val="21"/>
          <w:szCs w:val="21"/>
        </w:rPr>
        <w:t>万元以下的为中小微型企业。其中，从业人员</w:t>
      </w:r>
      <w:r>
        <w:rPr>
          <w:rFonts w:ascii="宋体" w:hAnsi="宋体" w:cs="宋体" w:hint="eastAsia"/>
          <w:sz w:val="21"/>
          <w:szCs w:val="21"/>
        </w:rPr>
        <w:t>100</w:t>
      </w:r>
      <w:r>
        <w:rPr>
          <w:rFonts w:ascii="宋体" w:hAnsi="宋体" w:cs="宋体" w:hint="eastAsia"/>
          <w:sz w:val="21"/>
          <w:szCs w:val="21"/>
        </w:rPr>
        <w:t>人及以上，且营业收入</w:t>
      </w:r>
      <w:r>
        <w:rPr>
          <w:rFonts w:ascii="宋体" w:hAnsi="宋体" w:cs="宋体" w:hint="eastAsia"/>
          <w:sz w:val="21"/>
          <w:szCs w:val="21"/>
        </w:rPr>
        <w:t>1000</w:t>
      </w:r>
      <w:r>
        <w:rPr>
          <w:rFonts w:ascii="宋体" w:hAnsi="宋体" w:cs="宋体" w:hint="eastAsia"/>
          <w:sz w:val="21"/>
          <w:szCs w:val="21"/>
        </w:rPr>
        <w:t>万元及以上的为中型企业；从业人员</w:t>
      </w:r>
      <w:r>
        <w:rPr>
          <w:rFonts w:ascii="宋体" w:hAnsi="宋体" w:cs="宋体" w:hint="eastAsia"/>
          <w:sz w:val="21"/>
          <w:szCs w:val="21"/>
        </w:rPr>
        <w:t>10</w:t>
      </w:r>
      <w:r>
        <w:rPr>
          <w:rFonts w:ascii="宋体" w:hAnsi="宋体" w:cs="宋体" w:hint="eastAsia"/>
          <w:sz w:val="21"/>
          <w:szCs w:val="21"/>
        </w:rPr>
        <w:t>人及以上，且营业收入</w:t>
      </w:r>
      <w:r>
        <w:rPr>
          <w:rFonts w:ascii="宋体" w:hAnsi="宋体" w:cs="宋体" w:hint="eastAsia"/>
          <w:sz w:val="21"/>
          <w:szCs w:val="21"/>
        </w:rPr>
        <w:t>50</w:t>
      </w:r>
      <w:r>
        <w:rPr>
          <w:rFonts w:ascii="宋体" w:hAnsi="宋体" w:cs="宋体" w:hint="eastAsia"/>
          <w:sz w:val="21"/>
          <w:szCs w:val="21"/>
        </w:rPr>
        <w:t>万元及以上的为小型企业；从业人员</w:t>
      </w:r>
      <w:r>
        <w:rPr>
          <w:rFonts w:ascii="宋体" w:hAnsi="宋体" w:cs="宋体" w:hint="eastAsia"/>
          <w:sz w:val="21"/>
          <w:szCs w:val="21"/>
        </w:rPr>
        <w:t>10</w:t>
      </w:r>
      <w:r>
        <w:rPr>
          <w:rFonts w:ascii="宋体" w:hAnsi="宋体" w:cs="宋体" w:hint="eastAsia"/>
          <w:sz w:val="21"/>
          <w:szCs w:val="21"/>
        </w:rPr>
        <w:t>人以下或营业收入</w:t>
      </w:r>
      <w:r>
        <w:rPr>
          <w:rFonts w:ascii="宋体" w:hAnsi="宋体" w:cs="宋体" w:hint="eastAsia"/>
          <w:sz w:val="21"/>
          <w:szCs w:val="21"/>
        </w:rPr>
        <w:t>50</w:t>
      </w:r>
      <w:r>
        <w:rPr>
          <w:rFonts w:ascii="宋体" w:hAnsi="宋体" w:cs="宋体" w:hint="eastAsia"/>
          <w:sz w:val="21"/>
          <w:szCs w:val="21"/>
        </w:rPr>
        <w:t>万元以下的为微型企业。</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（十三）房地产开发经营。营业收入</w:t>
      </w:r>
      <w:r>
        <w:rPr>
          <w:rFonts w:ascii="宋体" w:hAnsi="宋体" w:cs="宋体" w:hint="eastAsia"/>
          <w:sz w:val="21"/>
          <w:szCs w:val="21"/>
        </w:rPr>
        <w:t>200000</w:t>
      </w:r>
      <w:r>
        <w:rPr>
          <w:rFonts w:ascii="宋体" w:hAnsi="宋体" w:cs="宋体" w:hint="eastAsia"/>
          <w:sz w:val="21"/>
          <w:szCs w:val="21"/>
        </w:rPr>
        <w:t>万元以下或资产总额</w:t>
      </w:r>
      <w:r>
        <w:rPr>
          <w:rFonts w:ascii="宋体" w:hAnsi="宋体" w:cs="宋体" w:hint="eastAsia"/>
          <w:sz w:val="21"/>
          <w:szCs w:val="21"/>
        </w:rPr>
        <w:t>10000</w:t>
      </w:r>
      <w:r>
        <w:rPr>
          <w:rFonts w:ascii="宋体" w:hAnsi="宋体" w:cs="宋体" w:hint="eastAsia"/>
          <w:sz w:val="21"/>
          <w:szCs w:val="21"/>
        </w:rPr>
        <w:t>万元以下的为中小微型企业。其中，营业</w:t>
      </w:r>
      <w:r>
        <w:rPr>
          <w:rFonts w:ascii="宋体" w:hAnsi="宋体" w:cs="宋体" w:hint="eastAsia"/>
          <w:sz w:val="21"/>
          <w:szCs w:val="21"/>
        </w:rPr>
        <w:t>收入</w:t>
      </w:r>
      <w:r>
        <w:rPr>
          <w:rFonts w:ascii="宋体" w:hAnsi="宋体" w:cs="宋体" w:hint="eastAsia"/>
          <w:sz w:val="21"/>
          <w:szCs w:val="21"/>
        </w:rPr>
        <w:t>1000</w:t>
      </w:r>
      <w:r>
        <w:rPr>
          <w:rFonts w:ascii="宋体" w:hAnsi="宋体" w:cs="宋体" w:hint="eastAsia"/>
          <w:sz w:val="21"/>
          <w:szCs w:val="21"/>
        </w:rPr>
        <w:t>万元及以上，且资产总额</w:t>
      </w:r>
      <w:r>
        <w:rPr>
          <w:rFonts w:ascii="宋体" w:hAnsi="宋体" w:cs="宋体" w:hint="eastAsia"/>
          <w:sz w:val="21"/>
          <w:szCs w:val="21"/>
        </w:rPr>
        <w:t>5000</w:t>
      </w:r>
      <w:r>
        <w:rPr>
          <w:rFonts w:ascii="宋体" w:hAnsi="宋体" w:cs="宋体" w:hint="eastAsia"/>
          <w:sz w:val="21"/>
          <w:szCs w:val="21"/>
        </w:rPr>
        <w:t>万元及以上的为中型企业；营业收入</w:t>
      </w:r>
      <w:r>
        <w:rPr>
          <w:rFonts w:ascii="宋体" w:hAnsi="宋体" w:cs="宋体" w:hint="eastAsia"/>
          <w:sz w:val="21"/>
          <w:szCs w:val="21"/>
        </w:rPr>
        <w:t>100</w:t>
      </w:r>
      <w:r>
        <w:rPr>
          <w:rFonts w:ascii="宋体" w:hAnsi="宋体" w:cs="宋体" w:hint="eastAsia"/>
          <w:sz w:val="21"/>
          <w:szCs w:val="21"/>
        </w:rPr>
        <w:t>万元及以上，且资产总额</w:t>
      </w:r>
      <w:r>
        <w:rPr>
          <w:rFonts w:ascii="宋体" w:hAnsi="宋体" w:cs="宋体" w:hint="eastAsia"/>
          <w:sz w:val="21"/>
          <w:szCs w:val="21"/>
        </w:rPr>
        <w:t>2000</w:t>
      </w:r>
      <w:r>
        <w:rPr>
          <w:rFonts w:ascii="宋体" w:hAnsi="宋体" w:cs="宋体" w:hint="eastAsia"/>
          <w:sz w:val="21"/>
          <w:szCs w:val="21"/>
        </w:rPr>
        <w:t>万元及以上的为小型企业；营业收入</w:t>
      </w:r>
      <w:r>
        <w:rPr>
          <w:rFonts w:ascii="宋体" w:hAnsi="宋体" w:cs="宋体" w:hint="eastAsia"/>
          <w:sz w:val="21"/>
          <w:szCs w:val="21"/>
        </w:rPr>
        <w:t>100</w:t>
      </w:r>
      <w:r>
        <w:rPr>
          <w:rFonts w:ascii="宋体" w:hAnsi="宋体" w:cs="宋体" w:hint="eastAsia"/>
          <w:sz w:val="21"/>
          <w:szCs w:val="21"/>
        </w:rPr>
        <w:t>万元以下或资产总额</w:t>
      </w:r>
      <w:r>
        <w:rPr>
          <w:rFonts w:ascii="宋体" w:hAnsi="宋体" w:cs="宋体" w:hint="eastAsia"/>
          <w:sz w:val="21"/>
          <w:szCs w:val="21"/>
        </w:rPr>
        <w:t>2000</w:t>
      </w:r>
      <w:r>
        <w:rPr>
          <w:rFonts w:ascii="宋体" w:hAnsi="宋体" w:cs="宋体" w:hint="eastAsia"/>
          <w:sz w:val="21"/>
          <w:szCs w:val="21"/>
        </w:rPr>
        <w:t>万元以下的为微型企业。</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（十四）物业管理。从业人员</w:t>
      </w:r>
      <w:r>
        <w:rPr>
          <w:rFonts w:ascii="宋体" w:hAnsi="宋体" w:cs="宋体" w:hint="eastAsia"/>
          <w:sz w:val="21"/>
          <w:szCs w:val="21"/>
        </w:rPr>
        <w:t>1000</w:t>
      </w:r>
      <w:r>
        <w:rPr>
          <w:rFonts w:ascii="宋体" w:hAnsi="宋体" w:cs="宋体" w:hint="eastAsia"/>
          <w:sz w:val="21"/>
          <w:szCs w:val="21"/>
        </w:rPr>
        <w:t>人以下或营业收入</w:t>
      </w:r>
      <w:r>
        <w:rPr>
          <w:rFonts w:ascii="宋体" w:hAnsi="宋体" w:cs="宋体" w:hint="eastAsia"/>
          <w:sz w:val="21"/>
          <w:szCs w:val="21"/>
        </w:rPr>
        <w:t>5000</w:t>
      </w:r>
      <w:r>
        <w:rPr>
          <w:rFonts w:ascii="宋体" w:hAnsi="宋体" w:cs="宋体" w:hint="eastAsia"/>
          <w:sz w:val="21"/>
          <w:szCs w:val="21"/>
        </w:rPr>
        <w:t>万元以下的为中小微型企业。其中，从业人员</w:t>
      </w:r>
      <w:r>
        <w:rPr>
          <w:rFonts w:ascii="宋体" w:hAnsi="宋体" w:cs="宋体" w:hint="eastAsia"/>
          <w:sz w:val="21"/>
          <w:szCs w:val="21"/>
        </w:rPr>
        <w:t>300</w:t>
      </w:r>
      <w:r>
        <w:rPr>
          <w:rFonts w:ascii="宋体" w:hAnsi="宋体" w:cs="宋体" w:hint="eastAsia"/>
          <w:sz w:val="21"/>
          <w:szCs w:val="21"/>
        </w:rPr>
        <w:t>人及以上，且营业收入</w:t>
      </w:r>
      <w:r>
        <w:rPr>
          <w:rFonts w:ascii="宋体" w:hAnsi="宋体" w:cs="宋体" w:hint="eastAsia"/>
          <w:sz w:val="21"/>
          <w:szCs w:val="21"/>
        </w:rPr>
        <w:t>1000</w:t>
      </w:r>
      <w:r>
        <w:rPr>
          <w:rFonts w:ascii="宋体" w:hAnsi="宋体" w:cs="宋体" w:hint="eastAsia"/>
          <w:sz w:val="21"/>
          <w:szCs w:val="21"/>
        </w:rPr>
        <w:t>万元及以上的为中型企业；从业人员</w:t>
      </w:r>
      <w:r>
        <w:rPr>
          <w:rFonts w:ascii="宋体" w:hAnsi="宋体" w:cs="宋体" w:hint="eastAsia"/>
          <w:sz w:val="21"/>
          <w:szCs w:val="21"/>
        </w:rPr>
        <w:t>100</w:t>
      </w:r>
      <w:r>
        <w:rPr>
          <w:rFonts w:ascii="宋体" w:hAnsi="宋体" w:cs="宋体" w:hint="eastAsia"/>
          <w:sz w:val="21"/>
          <w:szCs w:val="21"/>
        </w:rPr>
        <w:t>人及以上，且营业收入</w:t>
      </w:r>
      <w:r>
        <w:rPr>
          <w:rFonts w:ascii="宋体" w:hAnsi="宋体" w:cs="宋体" w:hint="eastAsia"/>
          <w:sz w:val="21"/>
          <w:szCs w:val="21"/>
        </w:rPr>
        <w:t>500</w:t>
      </w:r>
      <w:r>
        <w:rPr>
          <w:rFonts w:ascii="宋体" w:hAnsi="宋体" w:cs="宋体" w:hint="eastAsia"/>
          <w:sz w:val="21"/>
          <w:szCs w:val="21"/>
        </w:rPr>
        <w:t>万元及以上的为小型企业；从业人员</w:t>
      </w:r>
      <w:r>
        <w:rPr>
          <w:rFonts w:ascii="宋体" w:hAnsi="宋体" w:cs="宋体" w:hint="eastAsia"/>
          <w:sz w:val="21"/>
          <w:szCs w:val="21"/>
        </w:rPr>
        <w:t>100</w:t>
      </w:r>
      <w:r>
        <w:rPr>
          <w:rFonts w:ascii="宋体" w:hAnsi="宋体" w:cs="宋体" w:hint="eastAsia"/>
          <w:sz w:val="21"/>
          <w:szCs w:val="21"/>
        </w:rPr>
        <w:t>人以下或营业收入</w:t>
      </w:r>
      <w:r>
        <w:rPr>
          <w:rFonts w:ascii="宋体" w:hAnsi="宋体" w:cs="宋体" w:hint="eastAsia"/>
          <w:sz w:val="21"/>
          <w:szCs w:val="21"/>
        </w:rPr>
        <w:t>500</w:t>
      </w:r>
      <w:r>
        <w:rPr>
          <w:rFonts w:ascii="宋体" w:hAnsi="宋体" w:cs="宋体" w:hint="eastAsia"/>
          <w:sz w:val="21"/>
          <w:szCs w:val="21"/>
        </w:rPr>
        <w:t>万元以下的为微型企业。</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（十五）租赁和商务服务业。</w:t>
      </w:r>
      <w:r>
        <w:rPr>
          <w:rFonts w:ascii="宋体" w:hAnsi="宋体" w:cs="宋体" w:hint="eastAsia"/>
          <w:sz w:val="21"/>
          <w:szCs w:val="21"/>
        </w:rPr>
        <w:t>从业人员</w:t>
      </w:r>
      <w:r>
        <w:rPr>
          <w:rFonts w:ascii="宋体" w:hAnsi="宋体" w:cs="宋体" w:hint="eastAsia"/>
          <w:sz w:val="21"/>
          <w:szCs w:val="21"/>
        </w:rPr>
        <w:t>300</w:t>
      </w:r>
      <w:r>
        <w:rPr>
          <w:rFonts w:ascii="宋体" w:hAnsi="宋体" w:cs="宋体" w:hint="eastAsia"/>
          <w:sz w:val="21"/>
          <w:szCs w:val="21"/>
        </w:rPr>
        <w:t>人以下或资产总额</w:t>
      </w:r>
      <w:r>
        <w:rPr>
          <w:rFonts w:ascii="宋体" w:hAnsi="宋体" w:cs="宋体" w:hint="eastAsia"/>
          <w:sz w:val="21"/>
          <w:szCs w:val="21"/>
        </w:rPr>
        <w:t>120000</w:t>
      </w:r>
      <w:r>
        <w:rPr>
          <w:rFonts w:ascii="宋体" w:hAnsi="宋体" w:cs="宋体" w:hint="eastAsia"/>
          <w:sz w:val="21"/>
          <w:szCs w:val="21"/>
        </w:rPr>
        <w:t>万元以下的为中小微型企业。其中，从业人员</w:t>
      </w:r>
      <w:r>
        <w:rPr>
          <w:rFonts w:ascii="宋体" w:hAnsi="宋体" w:cs="宋体" w:hint="eastAsia"/>
          <w:sz w:val="21"/>
          <w:szCs w:val="21"/>
        </w:rPr>
        <w:t>100</w:t>
      </w:r>
      <w:r>
        <w:rPr>
          <w:rFonts w:ascii="宋体" w:hAnsi="宋体" w:cs="宋体" w:hint="eastAsia"/>
          <w:sz w:val="21"/>
          <w:szCs w:val="21"/>
        </w:rPr>
        <w:t>人及以上，且资产总额</w:t>
      </w:r>
      <w:r>
        <w:rPr>
          <w:rFonts w:ascii="宋体" w:hAnsi="宋体" w:cs="宋体" w:hint="eastAsia"/>
          <w:sz w:val="21"/>
          <w:szCs w:val="21"/>
        </w:rPr>
        <w:t>8000</w:t>
      </w:r>
      <w:r>
        <w:rPr>
          <w:rFonts w:ascii="宋体" w:hAnsi="宋体" w:cs="宋体" w:hint="eastAsia"/>
          <w:sz w:val="21"/>
          <w:szCs w:val="21"/>
        </w:rPr>
        <w:t>万元及以上的为中型企业；从业人员</w:t>
      </w:r>
      <w:r>
        <w:rPr>
          <w:rFonts w:ascii="宋体" w:hAnsi="宋体" w:cs="宋体" w:hint="eastAsia"/>
          <w:sz w:val="21"/>
          <w:szCs w:val="21"/>
        </w:rPr>
        <w:t>10</w:t>
      </w:r>
      <w:r>
        <w:rPr>
          <w:rFonts w:ascii="宋体" w:hAnsi="宋体" w:cs="宋体" w:hint="eastAsia"/>
          <w:sz w:val="21"/>
          <w:szCs w:val="21"/>
        </w:rPr>
        <w:t>人及以上，且资产总额</w:t>
      </w:r>
      <w:r>
        <w:rPr>
          <w:rFonts w:ascii="宋体" w:hAnsi="宋体" w:cs="宋体" w:hint="eastAsia"/>
          <w:sz w:val="21"/>
          <w:szCs w:val="21"/>
        </w:rPr>
        <w:t>100</w:t>
      </w:r>
      <w:r>
        <w:rPr>
          <w:rFonts w:ascii="宋体" w:hAnsi="宋体" w:cs="宋体" w:hint="eastAsia"/>
          <w:sz w:val="21"/>
          <w:szCs w:val="21"/>
        </w:rPr>
        <w:t>万元及以上的为小型企业；从业人员</w:t>
      </w:r>
      <w:r>
        <w:rPr>
          <w:rFonts w:ascii="宋体" w:hAnsi="宋体" w:cs="宋体" w:hint="eastAsia"/>
          <w:sz w:val="21"/>
          <w:szCs w:val="21"/>
        </w:rPr>
        <w:t>10</w:t>
      </w:r>
      <w:r>
        <w:rPr>
          <w:rFonts w:ascii="宋体" w:hAnsi="宋体" w:cs="宋体" w:hint="eastAsia"/>
          <w:sz w:val="21"/>
          <w:szCs w:val="21"/>
        </w:rPr>
        <w:t>人以下或资产总额</w:t>
      </w:r>
      <w:r>
        <w:rPr>
          <w:rFonts w:ascii="宋体" w:hAnsi="宋体" w:cs="宋体" w:hint="eastAsia"/>
          <w:sz w:val="21"/>
          <w:szCs w:val="21"/>
        </w:rPr>
        <w:t>100</w:t>
      </w:r>
      <w:r>
        <w:rPr>
          <w:rFonts w:ascii="宋体" w:hAnsi="宋体" w:cs="宋体" w:hint="eastAsia"/>
          <w:sz w:val="21"/>
          <w:szCs w:val="21"/>
        </w:rPr>
        <w:t>万元以下的为微型企业。</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（十六）其他未列明行业。从业人员</w:t>
      </w:r>
      <w:r>
        <w:rPr>
          <w:rFonts w:ascii="宋体" w:hAnsi="宋体" w:cs="宋体" w:hint="eastAsia"/>
          <w:sz w:val="21"/>
          <w:szCs w:val="21"/>
        </w:rPr>
        <w:t>300</w:t>
      </w:r>
      <w:r>
        <w:rPr>
          <w:rFonts w:ascii="宋体" w:hAnsi="宋体" w:cs="宋体" w:hint="eastAsia"/>
          <w:sz w:val="21"/>
          <w:szCs w:val="21"/>
        </w:rPr>
        <w:t>人以下的为中小微型企业。其中，从业人员</w:t>
      </w:r>
      <w:r>
        <w:rPr>
          <w:rFonts w:ascii="宋体" w:hAnsi="宋体" w:cs="宋体" w:hint="eastAsia"/>
          <w:sz w:val="21"/>
          <w:szCs w:val="21"/>
        </w:rPr>
        <w:t>100</w:t>
      </w:r>
      <w:r>
        <w:rPr>
          <w:rFonts w:ascii="宋体" w:hAnsi="宋体" w:cs="宋体" w:hint="eastAsia"/>
          <w:sz w:val="21"/>
          <w:szCs w:val="21"/>
        </w:rPr>
        <w:t>人及以上的为中型企业；从业人员</w:t>
      </w:r>
      <w:r>
        <w:rPr>
          <w:rFonts w:ascii="宋体" w:hAnsi="宋体" w:cs="宋体" w:hint="eastAsia"/>
          <w:sz w:val="21"/>
          <w:szCs w:val="21"/>
        </w:rPr>
        <w:t>10</w:t>
      </w:r>
      <w:r>
        <w:rPr>
          <w:rFonts w:ascii="宋体" w:hAnsi="宋体" w:cs="宋体" w:hint="eastAsia"/>
          <w:sz w:val="21"/>
          <w:szCs w:val="21"/>
        </w:rPr>
        <w:t>人及以上的为小型企业；从业人员</w:t>
      </w:r>
      <w:r>
        <w:rPr>
          <w:rFonts w:ascii="宋体" w:hAnsi="宋体" w:cs="宋体" w:hint="eastAsia"/>
          <w:sz w:val="21"/>
          <w:szCs w:val="21"/>
        </w:rPr>
        <w:t>10</w:t>
      </w:r>
      <w:r>
        <w:rPr>
          <w:rFonts w:ascii="宋体" w:hAnsi="宋体" w:cs="宋体" w:hint="eastAsia"/>
          <w:sz w:val="21"/>
          <w:szCs w:val="21"/>
        </w:rPr>
        <w:t>人以下的为微型企业。</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五、企业类型的划分以统计部门的统计数据为依据。</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六、本规定适用于在中</w:t>
      </w:r>
      <w:r>
        <w:rPr>
          <w:rFonts w:ascii="宋体" w:hAnsi="宋体" w:cs="宋体" w:hint="eastAsia"/>
          <w:sz w:val="21"/>
          <w:szCs w:val="21"/>
        </w:rPr>
        <w:t>华人民共和国境内依法设立的各类所有制和各种组织形式的企业。个体</w:t>
      </w:r>
      <w:r>
        <w:rPr>
          <w:rFonts w:ascii="宋体" w:hAnsi="宋体" w:cs="宋体" w:hint="eastAsia"/>
          <w:sz w:val="21"/>
          <w:szCs w:val="21"/>
        </w:rPr>
        <w:lastRenderedPageBreak/>
        <w:t>工商户和本规定以外的行业，参照本规定进行划型。</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八、本规定由工业和信息化部、国家统计局会同有关部门根据《国民经济行业分类》修订情况和企业发展变化情况适时修订。</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九、本规定由工业和信息化部、国家统计局会同有关部门负责解释。</w:t>
      </w:r>
    </w:p>
    <w:p w:rsidR="00A314FE" w:rsidRDefault="00026A1B">
      <w:pPr>
        <w:pStyle w:val="a8"/>
        <w:spacing w:line="360" w:lineRule="auto"/>
        <w:ind w:firstLine="420"/>
        <w:rPr>
          <w:rFonts w:ascii="宋体" w:hAnsi="宋体" w:cs="宋体"/>
          <w:sz w:val="21"/>
          <w:szCs w:val="21"/>
        </w:rPr>
      </w:pPr>
      <w:r>
        <w:rPr>
          <w:rFonts w:ascii="宋体" w:hAnsi="宋体" w:cs="宋体" w:hint="eastAsia"/>
          <w:sz w:val="21"/>
          <w:szCs w:val="21"/>
        </w:rPr>
        <w:t>十、本规定自发布之日起执行，原国家经贸委、</w:t>
      </w:r>
      <w:r>
        <w:rPr>
          <w:rFonts w:ascii="宋体" w:hAnsi="宋体" w:cs="宋体" w:hint="eastAsia"/>
          <w:sz w:val="21"/>
          <w:szCs w:val="21"/>
        </w:rPr>
        <w:t>原国家计委、财政部和国家统计局</w:t>
      </w:r>
      <w:r>
        <w:rPr>
          <w:rFonts w:ascii="宋体" w:hAnsi="宋体" w:cs="宋体" w:hint="eastAsia"/>
          <w:sz w:val="21"/>
          <w:szCs w:val="21"/>
        </w:rPr>
        <w:t>2003</w:t>
      </w:r>
      <w:r>
        <w:rPr>
          <w:rFonts w:ascii="宋体" w:hAnsi="宋体" w:cs="宋体" w:hint="eastAsia"/>
          <w:sz w:val="21"/>
          <w:szCs w:val="21"/>
        </w:rPr>
        <w:t>年颁布的《中小企业标准暂行规定》同时废止。</w:t>
      </w:r>
    </w:p>
    <w:p w:rsidR="00A314FE" w:rsidRDefault="00A314FE">
      <w:pPr>
        <w:pStyle w:val="1"/>
        <w:spacing w:before="0" w:after="0" w:line="360" w:lineRule="auto"/>
        <w:jc w:val="left"/>
        <w:rPr>
          <w:sz w:val="21"/>
          <w:szCs w:val="21"/>
        </w:rPr>
        <w:sectPr w:rsidR="00A314FE">
          <w:pgSz w:w="11906" w:h="16838"/>
          <w:pgMar w:top="1304" w:right="1418" w:bottom="1304" w:left="1418" w:header="851" w:footer="992" w:gutter="0"/>
          <w:cols w:space="720"/>
          <w:docGrid w:linePitch="312"/>
        </w:sectPr>
      </w:pPr>
    </w:p>
    <w:p w:rsidR="00A314FE" w:rsidRDefault="00026A1B">
      <w:pPr>
        <w:pStyle w:val="1"/>
        <w:spacing w:before="0" w:after="0" w:line="360" w:lineRule="auto"/>
        <w:jc w:val="center"/>
        <w:rPr>
          <w:color w:val="000000"/>
        </w:rPr>
      </w:pPr>
      <w:bookmarkStart w:id="51" w:name="_Toc74320802"/>
      <w:r>
        <w:rPr>
          <w:rFonts w:hint="eastAsia"/>
          <w:color w:val="000000"/>
        </w:rPr>
        <w:lastRenderedPageBreak/>
        <w:t>第三章</w:t>
      </w:r>
      <w:r>
        <w:rPr>
          <w:rFonts w:hint="eastAsia"/>
          <w:color w:val="000000"/>
        </w:rPr>
        <w:t xml:space="preserve">  </w:t>
      </w:r>
      <w:r>
        <w:rPr>
          <w:rFonts w:hint="eastAsia"/>
          <w:color w:val="000000"/>
        </w:rPr>
        <w:t>投标人须知</w:t>
      </w:r>
      <w:bookmarkEnd w:id="51"/>
    </w:p>
    <w:p w:rsidR="00A314FE" w:rsidRDefault="00026A1B">
      <w:pPr>
        <w:jc w:val="center"/>
        <w:rPr>
          <w:color w:val="000000"/>
          <w:sz w:val="36"/>
          <w:szCs w:val="36"/>
        </w:rPr>
      </w:pPr>
      <w:bookmarkStart w:id="52" w:name="_Toc254970667"/>
      <w:bookmarkStart w:id="53" w:name="_Toc254970526"/>
      <w:r>
        <w:rPr>
          <w:rFonts w:hint="eastAsia"/>
          <w:color w:val="000000"/>
          <w:sz w:val="36"/>
          <w:szCs w:val="36"/>
        </w:rPr>
        <w:t>投标人须知前附表</w:t>
      </w:r>
      <w:bookmarkEnd w:id="52"/>
      <w:bookmarkEnd w:id="53"/>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959"/>
        <w:gridCol w:w="7654"/>
      </w:tblGrid>
      <w:tr w:rsidR="00A314FE">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left"/>
              <w:rPr>
                <w:rFonts w:ascii="宋体" w:hAnsi="宋体"/>
                <w:color w:val="000000"/>
                <w:szCs w:val="21"/>
              </w:rPr>
            </w:pPr>
            <w:r>
              <w:rPr>
                <w:rFonts w:ascii="宋体" w:hAnsi="宋体" w:hint="eastAsia"/>
                <w:color w:val="000000"/>
                <w:szCs w:val="21"/>
              </w:rPr>
              <w:t>条款号</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center"/>
              <w:rPr>
                <w:rFonts w:ascii="宋体" w:hAnsi="宋体"/>
                <w:color w:val="000000"/>
                <w:szCs w:val="21"/>
              </w:rPr>
            </w:pPr>
            <w:r>
              <w:rPr>
                <w:rFonts w:ascii="宋体" w:hAnsi="宋体" w:hint="eastAsia"/>
                <w:color w:val="000000"/>
                <w:szCs w:val="21"/>
              </w:rPr>
              <w:t>编列内容</w:t>
            </w:r>
          </w:p>
        </w:tc>
      </w:tr>
      <w:tr w:rsidR="00A314FE">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r>
              <w:rPr>
                <w:rFonts w:ascii="宋体" w:hAnsi="宋体" w:hint="eastAsia"/>
                <w:color w:val="000000"/>
                <w:szCs w:val="21"/>
              </w:rPr>
              <w:t>3</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left"/>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投标人的资格要求详见招标公告。</w:t>
            </w:r>
          </w:p>
          <w:p w:rsidR="00A314FE" w:rsidRDefault="00026A1B">
            <w:pPr>
              <w:snapToGrid w:val="0"/>
              <w:spacing w:line="360" w:lineRule="auto"/>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投标人出现下列情形之一的，不得参加政府采购活动：</w:t>
            </w:r>
          </w:p>
          <w:p w:rsidR="00A314FE" w:rsidRDefault="00026A1B">
            <w:pPr>
              <w:snapToGrid w:val="0"/>
              <w:spacing w:line="360" w:lineRule="auto"/>
              <w:jc w:val="left"/>
              <w:rPr>
                <w:rFonts w:ascii="宋体" w:hAnsi="宋体"/>
                <w:color w:val="000000"/>
                <w:szCs w:val="21"/>
              </w:rPr>
            </w:pPr>
            <w:r>
              <w:rPr>
                <w:rFonts w:ascii="宋体" w:hAnsi="宋体"/>
                <w:color w:val="000000"/>
                <w:szCs w:val="21"/>
              </w:rPr>
              <w:t>2.1</w:t>
            </w:r>
            <w:r>
              <w:rPr>
                <w:rFonts w:ascii="宋体" w:hAnsi="宋体" w:hint="eastAsia"/>
                <w:color w:val="000000"/>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A314FE" w:rsidRDefault="00026A1B">
            <w:pPr>
              <w:snapToGrid w:val="0"/>
              <w:spacing w:line="360" w:lineRule="auto"/>
              <w:jc w:val="left"/>
              <w:rPr>
                <w:rFonts w:ascii="宋体" w:hAnsi="宋体"/>
                <w:color w:val="000000"/>
                <w:szCs w:val="21"/>
              </w:rPr>
            </w:pPr>
            <w:r>
              <w:rPr>
                <w:rFonts w:ascii="宋体" w:hAnsi="宋体"/>
                <w:color w:val="000000"/>
                <w:szCs w:val="21"/>
              </w:rPr>
              <w:t>2.2</w:t>
            </w:r>
            <w:r>
              <w:rPr>
                <w:rFonts w:ascii="宋体" w:hAnsi="宋体" w:hint="eastAsia"/>
                <w:color w:val="000000"/>
                <w:szCs w:val="21"/>
              </w:rPr>
              <w:t>对在“信用中国”网站（</w:t>
            </w:r>
            <w:r>
              <w:rPr>
                <w:rFonts w:ascii="宋体" w:hAnsi="宋体" w:hint="eastAsia"/>
                <w:color w:val="000000"/>
                <w:szCs w:val="21"/>
              </w:rPr>
              <w:t>www.creditchina.gov.cn</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、中国政府采购网（</w:t>
            </w:r>
            <w:r>
              <w:rPr>
                <w:rFonts w:ascii="宋体" w:hAnsi="宋体" w:hint="eastAsia"/>
                <w:color w:val="000000"/>
                <w:szCs w:val="21"/>
              </w:rPr>
              <w:t>www.ccgp.gov.cn</w:t>
            </w:r>
            <w:r>
              <w:rPr>
                <w:rFonts w:ascii="宋体" w:hAnsi="宋体" w:hint="eastAsia"/>
                <w:color w:val="000000"/>
                <w:szCs w:val="21"/>
              </w:rPr>
              <w:t>）被列入失信被执行人、重大税收违法案件当事人名单、政府采购严重违法失信行为记录名单及其他不符合《中华人民共和国政府采购法》第二十二条规定条件的供应商，不得参与政府采购活动。</w:t>
            </w:r>
          </w:p>
          <w:p w:rsidR="00A314FE" w:rsidRDefault="00026A1B">
            <w:pPr>
              <w:pStyle w:val="a8"/>
              <w:spacing w:line="360" w:lineRule="auto"/>
              <w:rPr>
                <w:color w:val="000000"/>
              </w:rPr>
            </w:pPr>
            <w:r>
              <w:rPr>
                <w:rFonts w:ascii="宋体" w:hAnsi="宋体" w:hint="eastAsia"/>
                <w:color w:val="000000"/>
                <w:kern w:val="2"/>
                <w:sz w:val="21"/>
                <w:szCs w:val="21"/>
              </w:rPr>
              <w:t>2.3</w:t>
            </w:r>
            <w:r>
              <w:rPr>
                <w:rFonts w:ascii="宋体" w:hAnsi="宋体" w:hint="eastAsia"/>
                <w:color w:val="000000"/>
                <w:kern w:val="2"/>
                <w:sz w:val="21"/>
                <w:szCs w:val="21"/>
              </w:rPr>
              <w:t>本项目不接受未购买本招标文件的投标人参与投标。</w:t>
            </w:r>
          </w:p>
        </w:tc>
      </w:tr>
      <w:tr w:rsidR="00A314FE">
        <w:trPr>
          <w:trHeight w:val="357"/>
        </w:trPr>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bookmarkStart w:id="54" w:name="_5"/>
            <w:bookmarkStart w:id="55" w:name="_8.1"/>
            <w:bookmarkStart w:id="56" w:name="_9.2"/>
            <w:bookmarkEnd w:id="54"/>
            <w:bookmarkEnd w:id="55"/>
            <w:bookmarkEnd w:id="56"/>
            <w:r>
              <w:rPr>
                <w:rFonts w:ascii="宋体" w:hAnsi="宋体" w:hint="eastAsia"/>
                <w:color w:val="000000"/>
                <w:szCs w:val="21"/>
              </w:rPr>
              <w:t>6.1</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pStyle w:val="a7"/>
              <w:spacing w:line="360" w:lineRule="auto"/>
              <w:rPr>
                <w:rFonts w:ascii="宋体" w:hAnsi="宋体"/>
                <w:color w:val="000000"/>
                <w:szCs w:val="21"/>
              </w:rPr>
            </w:pPr>
            <w:r>
              <w:rPr>
                <w:rFonts w:ascii="宋体" w:hAnsi="宋体" w:hint="eastAsia"/>
                <w:color w:val="000000"/>
                <w:szCs w:val="21"/>
              </w:rPr>
              <w:t>本项目是否接受联合体投标：详见招标公告。</w:t>
            </w:r>
          </w:p>
        </w:tc>
      </w:tr>
      <w:tr w:rsidR="00A314FE">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r>
              <w:rPr>
                <w:rFonts w:ascii="宋体" w:hAnsi="宋体"/>
                <w:color w:val="000000"/>
                <w:szCs w:val="21"/>
              </w:rPr>
              <w:t>6.2</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pStyle w:val="a7"/>
              <w:spacing w:line="360" w:lineRule="auto"/>
              <w:rPr>
                <w:rFonts w:ascii="宋体" w:hAnsi="宋体"/>
                <w:color w:val="000000"/>
                <w:szCs w:val="21"/>
              </w:rPr>
            </w:pPr>
            <w:bookmarkStart w:id="57" w:name="_Hlk54105293"/>
            <w:r>
              <w:rPr>
                <w:rFonts w:ascii="宋体" w:hAnsi="宋体" w:hint="eastAsia"/>
                <w:color w:val="000000"/>
                <w:szCs w:val="21"/>
              </w:rPr>
              <w:t>如接受联合体投标，</w:t>
            </w:r>
            <w:bookmarkEnd w:id="57"/>
            <w:r>
              <w:rPr>
                <w:rFonts w:ascii="宋体" w:hAnsi="宋体" w:hint="eastAsia"/>
                <w:color w:val="000000"/>
                <w:szCs w:val="21"/>
              </w:rPr>
              <w:t>联合体投标要求如下：</w:t>
            </w:r>
          </w:p>
          <w:p w:rsidR="00A314FE" w:rsidRDefault="00026A1B">
            <w:pPr>
              <w:pStyle w:val="a7"/>
              <w:spacing w:line="360" w:lineRule="auto"/>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两个以上投标人可以组成一个投标联合体，以一个投标人的身份共同参加投标。联合体投标的，须提供《联合体投标协议书》（格式后附）。</w:t>
            </w:r>
          </w:p>
          <w:p w:rsidR="00A314FE" w:rsidRDefault="00026A1B">
            <w:pPr>
              <w:pStyle w:val="a7"/>
              <w:spacing w:line="360" w:lineRule="auto"/>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rsidR="00A314FE" w:rsidRDefault="00026A1B">
            <w:pPr>
              <w:pStyle w:val="a7"/>
              <w:spacing w:line="360" w:lineRule="auto"/>
              <w:rPr>
                <w:rFonts w:ascii="宋体" w:hAnsi="宋体"/>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联合体各方之间必须签订联合投标协议，协议书必须明确主体方（或者牵头方）并明确约定联合体各方承担的工作和相应的责任（各方承担责任</w:t>
            </w:r>
            <w:r>
              <w:rPr>
                <w:rFonts w:ascii="宋体" w:hAnsi="宋体" w:hint="eastAsia"/>
                <w:color w:val="000000"/>
                <w:szCs w:val="21"/>
              </w:rPr>
              <w:t>与义务的分工必须符合采购需求，否则，</w:t>
            </w:r>
            <w:r>
              <w:rPr>
                <w:rFonts w:ascii="宋体" w:hAnsi="宋体" w:hint="eastAsia"/>
                <w:b/>
                <w:bCs/>
                <w:color w:val="000000"/>
                <w:szCs w:val="21"/>
              </w:rPr>
              <w:t>联合体投标无效</w:t>
            </w:r>
            <w:r>
              <w:rPr>
                <w:rFonts w:ascii="宋体" w:hAnsi="宋体" w:hint="eastAsia"/>
                <w:color w:val="000000"/>
                <w:szCs w:val="21"/>
              </w:rPr>
              <w:t>），并将联合投标协议放入投标文件。联合体各方必须共同与采购人签订采购合同，就采购合同约定的事项对采购人承担连带责任。</w:t>
            </w:r>
          </w:p>
          <w:p w:rsidR="00A314FE" w:rsidRDefault="00026A1B">
            <w:pPr>
              <w:pStyle w:val="a7"/>
              <w:spacing w:line="360" w:lineRule="auto"/>
              <w:rPr>
                <w:rFonts w:ascii="宋体" w:hAnsi="宋体"/>
                <w:color w:val="00000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以联合体形式参加政府采购活动的，联合体各方不得再单独参加或者与其他投标人另外组成联合体参加同一合同项下的政府采购活动。</w:t>
            </w:r>
          </w:p>
          <w:p w:rsidR="00A314FE" w:rsidRDefault="00026A1B">
            <w:pPr>
              <w:pStyle w:val="a7"/>
              <w:spacing w:line="360" w:lineRule="auto"/>
              <w:rPr>
                <w:rFonts w:ascii="宋体" w:hAnsi="宋体"/>
                <w:color w:val="000000"/>
                <w:szCs w:val="21"/>
              </w:rPr>
            </w:pPr>
            <w:r>
              <w:rPr>
                <w:rFonts w:ascii="宋体" w:hAnsi="宋体" w:hint="eastAsia"/>
                <w:color w:val="000000"/>
                <w:szCs w:val="21"/>
              </w:rPr>
              <w:t>5</w:t>
            </w:r>
            <w:r>
              <w:rPr>
                <w:rFonts w:ascii="宋体" w:hAnsi="宋体"/>
                <w:color w:val="000000"/>
                <w:szCs w:val="21"/>
              </w:rPr>
              <w:t>.</w:t>
            </w:r>
            <w:r>
              <w:rPr>
                <w:rFonts w:ascii="宋体" w:hAnsi="宋体" w:hint="eastAsia"/>
                <w:color w:val="000000"/>
                <w:szCs w:val="21"/>
              </w:rPr>
              <w:t>联合体中有同类资质的投标人按照联合体分工承担相同工作的，应当按照资质等级较低的投标人确定资质等级。</w:t>
            </w:r>
          </w:p>
          <w:p w:rsidR="00A314FE" w:rsidRDefault="00026A1B">
            <w:pPr>
              <w:pStyle w:val="a7"/>
              <w:spacing w:line="360" w:lineRule="auto"/>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联合体投标业绩、履约能力按照联合体各方其中较高的一方认定并计算（招标</w:t>
            </w:r>
            <w:r>
              <w:rPr>
                <w:rFonts w:ascii="宋体" w:hAnsi="宋体" w:hint="eastAsia"/>
                <w:color w:val="000000"/>
                <w:szCs w:val="21"/>
              </w:rPr>
              <w:lastRenderedPageBreak/>
              <w:t>文件另有规定的除外）。</w:t>
            </w:r>
          </w:p>
          <w:p w:rsidR="00A314FE" w:rsidRDefault="00026A1B">
            <w:pPr>
              <w:pStyle w:val="a7"/>
              <w:spacing w:line="360" w:lineRule="auto"/>
              <w:rPr>
                <w:rFonts w:ascii="宋体" w:hAnsi="宋体"/>
                <w:color w:val="000000"/>
                <w:szCs w:val="21"/>
              </w:rPr>
            </w:pPr>
            <w:r>
              <w:rPr>
                <w:rFonts w:ascii="宋体" w:hAnsi="宋体" w:hint="eastAsia"/>
                <w:color w:val="000000"/>
                <w:szCs w:val="21"/>
              </w:rPr>
              <w:t>7</w:t>
            </w:r>
            <w:r>
              <w:rPr>
                <w:rFonts w:ascii="宋体" w:hAnsi="宋体"/>
                <w:color w:val="000000"/>
                <w:szCs w:val="21"/>
              </w:rPr>
              <w:t>.</w:t>
            </w:r>
            <w:r>
              <w:rPr>
                <w:rFonts w:ascii="宋体" w:hAnsi="宋体" w:hint="eastAsia"/>
                <w:color w:val="000000"/>
                <w:szCs w:val="21"/>
              </w:rPr>
              <w:t>投标人为联合体的，可以由联合体中的一方或者多方共同交纳投标保证金，其交纳的保证金对联合体各方均具有约束力。</w:t>
            </w:r>
          </w:p>
          <w:p w:rsidR="00A314FE" w:rsidRDefault="00026A1B">
            <w:pPr>
              <w:pStyle w:val="a7"/>
              <w:spacing w:line="360" w:lineRule="auto"/>
              <w:rPr>
                <w:rFonts w:ascii="宋体" w:hAnsi="宋体"/>
                <w:color w:val="000000"/>
                <w:szCs w:val="21"/>
              </w:rPr>
            </w:pPr>
            <w:r>
              <w:rPr>
                <w:rFonts w:ascii="宋体" w:hAnsi="宋体" w:hint="eastAsia"/>
                <w:color w:val="000000"/>
                <w:szCs w:val="21"/>
              </w:rPr>
              <w:t>8</w:t>
            </w:r>
            <w:r>
              <w:rPr>
                <w:rFonts w:ascii="宋体" w:hAnsi="宋体"/>
                <w:color w:val="000000"/>
                <w:szCs w:val="21"/>
              </w:rPr>
              <w:t>.</w:t>
            </w:r>
            <w:r>
              <w:rPr>
                <w:rFonts w:ascii="宋体" w:hAnsi="宋体" w:hint="eastAsia"/>
                <w:color w:val="000000"/>
                <w:szCs w:val="21"/>
              </w:rPr>
              <w:t>联合体各方均应按照招标文件的规定提交资格证明文件。</w:t>
            </w:r>
          </w:p>
        </w:tc>
      </w:tr>
      <w:tr w:rsidR="00A314FE">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r>
              <w:rPr>
                <w:rFonts w:ascii="宋体" w:hAnsi="宋体" w:hint="eastAsia"/>
                <w:color w:val="000000"/>
                <w:szCs w:val="21"/>
              </w:rPr>
              <w:lastRenderedPageBreak/>
              <w:t>7.2</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pStyle w:val="a7"/>
              <w:spacing w:line="360" w:lineRule="auto"/>
              <w:rPr>
                <w:rFonts w:ascii="宋体" w:hAnsi="宋体"/>
                <w:color w:val="000000"/>
                <w:szCs w:val="21"/>
              </w:rPr>
            </w:pPr>
            <w:r>
              <w:rPr>
                <w:rFonts w:ascii="宋体" w:hAnsi="宋体" w:hint="eastAsia"/>
                <w:color w:val="000000"/>
                <w:szCs w:val="21"/>
                <w:bdr w:val="single" w:sz="4" w:space="0" w:color="auto"/>
              </w:rPr>
              <w:t>√</w:t>
            </w:r>
            <w:r>
              <w:rPr>
                <w:rFonts w:ascii="宋体" w:hAnsi="宋体" w:hint="eastAsia"/>
                <w:color w:val="000000"/>
                <w:szCs w:val="21"/>
              </w:rPr>
              <w:t>不允许分包</w:t>
            </w:r>
          </w:p>
          <w:p w:rsidR="00A314FE" w:rsidRDefault="00026A1B">
            <w:pPr>
              <w:pStyle w:val="a7"/>
              <w:spacing w:line="360" w:lineRule="auto"/>
              <w:rPr>
                <w:rFonts w:ascii="宋体" w:hAnsi="宋体"/>
                <w:color w:val="000000"/>
                <w:szCs w:val="21"/>
              </w:rPr>
            </w:pPr>
            <w:r>
              <w:rPr>
                <w:rFonts w:ascii="宋体" w:hAnsi="宋体" w:hint="eastAsia"/>
                <w:color w:val="000000"/>
                <w:szCs w:val="21"/>
              </w:rPr>
              <w:t>□允许分包</w:t>
            </w:r>
          </w:p>
          <w:p w:rsidR="00A314FE" w:rsidRDefault="00026A1B">
            <w:pPr>
              <w:pStyle w:val="a7"/>
              <w:spacing w:line="360" w:lineRule="auto"/>
              <w:rPr>
                <w:rFonts w:ascii="宋体" w:hAnsi="宋体"/>
                <w:color w:val="000000"/>
                <w:szCs w:val="21"/>
                <w:u w:val="single"/>
              </w:rPr>
            </w:pPr>
            <w:r>
              <w:rPr>
                <w:rFonts w:ascii="宋体" w:hAnsi="宋体" w:hint="eastAsia"/>
                <w:color w:val="000000"/>
                <w:szCs w:val="21"/>
              </w:rPr>
              <w:t>分包内容：</w:t>
            </w:r>
            <w:r>
              <w:rPr>
                <w:rFonts w:ascii="宋体" w:hAnsi="宋体" w:hint="eastAsia"/>
                <w:color w:val="000000"/>
                <w:szCs w:val="21"/>
                <w:u w:val="single"/>
              </w:rPr>
              <w:t xml:space="preserve">                                     </w:t>
            </w:r>
            <w:r>
              <w:rPr>
                <w:rFonts w:ascii="宋体" w:hAnsi="宋体" w:hint="eastAsia"/>
                <w:color w:val="000000"/>
                <w:szCs w:val="21"/>
                <w:u w:val="single"/>
              </w:rPr>
              <w:t>。</w:t>
            </w:r>
          </w:p>
          <w:p w:rsidR="00A314FE" w:rsidRDefault="00026A1B">
            <w:pPr>
              <w:pStyle w:val="a7"/>
              <w:spacing w:line="360" w:lineRule="auto"/>
              <w:jc w:val="both"/>
              <w:rPr>
                <w:rFonts w:ascii="宋体" w:hAnsi="宋体"/>
                <w:color w:val="000000"/>
                <w:szCs w:val="21"/>
                <w:u w:val="single"/>
              </w:rPr>
            </w:pPr>
            <w:r>
              <w:rPr>
                <w:rFonts w:ascii="宋体" w:hAnsi="宋体" w:hint="eastAsia"/>
                <w:color w:val="000000"/>
                <w:szCs w:val="21"/>
              </w:rPr>
              <w:t>分包金额或者比例：</w:t>
            </w:r>
            <w:r>
              <w:rPr>
                <w:rFonts w:ascii="宋体" w:hAnsi="宋体" w:hint="eastAsia"/>
                <w:color w:val="000000"/>
                <w:szCs w:val="21"/>
                <w:u w:val="single"/>
              </w:rPr>
              <w:t xml:space="preserve">                                     </w:t>
            </w:r>
            <w:r>
              <w:rPr>
                <w:rFonts w:ascii="宋体" w:hAnsi="宋体" w:hint="eastAsia"/>
                <w:color w:val="000000"/>
                <w:szCs w:val="21"/>
                <w:u w:val="single"/>
              </w:rPr>
              <w:t>。</w:t>
            </w:r>
          </w:p>
        </w:tc>
      </w:tr>
      <w:tr w:rsidR="00A314FE">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r>
              <w:rPr>
                <w:rFonts w:ascii="宋体" w:hAnsi="宋体" w:hint="eastAsia"/>
                <w:color w:val="000000"/>
                <w:szCs w:val="21"/>
              </w:rPr>
              <w:t>8.1</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采用综合评分法的采购项目，提供相同品牌产品（非单一产品采购项目的，指核心产品）的不同投标人评审得分相同时，按照下列方式确定一个投标人获得中标人推荐资格：</w:t>
            </w:r>
          </w:p>
          <w:p w:rsidR="00A314FE" w:rsidRDefault="00026A1B">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bdr w:val="single" w:sz="4" w:space="0" w:color="auto"/>
              </w:rPr>
              <w:t>√</w:t>
            </w:r>
            <w:r>
              <w:rPr>
                <w:rFonts w:ascii="宋体" w:hAnsi="宋体" w:hint="eastAsia"/>
                <w:color w:val="000000"/>
                <w:szCs w:val="21"/>
              </w:rPr>
              <w:t>依次按投标报价低的优先、政策分得分高的优先、技术评分高的优先、商务评分高的优先、保修期长优先、交货期短优先、故障响应时间短优先的顺序推荐；</w:t>
            </w:r>
          </w:p>
          <w:p w:rsidR="00A314FE" w:rsidRDefault="00026A1B">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□随机抽取；</w:t>
            </w:r>
          </w:p>
        </w:tc>
      </w:tr>
      <w:tr w:rsidR="00A314FE">
        <w:trPr>
          <w:trHeight w:val="338"/>
        </w:trPr>
        <w:tc>
          <w:tcPr>
            <w:tcW w:w="959" w:type="dxa"/>
            <w:vMerge w:val="restart"/>
            <w:tcBorders>
              <w:top w:val="single" w:sz="4" w:space="0" w:color="auto"/>
              <w:left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r>
              <w:rPr>
                <w:rFonts w:ascii="宋体" w:hAnsi="宋体" w:hint="eastAsia"/>
                <w:color w:val="000000"/>
                <w:szCs w:val="21"/>
              </w:rPr>
              <w:t>1</w:t>
            </w:r>
            <w:r>
              <w:rPr>
                <w:rFonts w:ascii="宋体" w:hAnsi="宋体"/>
                <w:color w:val="000000"/>
                <w:szCs w:val="21"/>
              </w:rPr>
              <w:t>1.2</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olor w:val="000000"/>
                <w:szCs w:val="21"/>
              </w:rPr>
            </w:pPr>
            <w:r>
              <w:rPr>
                <w:rFonts w:ascii="宋体" w:hAnsi="宋体" w:hint="eastAsia"/>
                <w:color w:val="000000"/>
                <w:szCs w:val="21"/>
              </w:rPr>
              <w:t>是否组织现场考察详见第二章《采购需求》中的《</w:t>
            </w:r>
            <w:r>
              <w:rPr>
                <w:rFonts w:ascii="宋体" w:hAnsi="宋体" w:cs="宋体" w:hint="eastAsia"/>
                <w:szCs w:val="21"/>
              </w:rPr>
              <w:t>涉及项目的其他要求及说明</w:t>
            </w:r>
            <w:r>
              <w:rPr>
                <w:rFonts w:ascii="宋体" w:hAnsi="宋体" w:hint="eastAsia"/>
                <w:color w:val="000000"/>
                <w:szCs w:val="21"/>
              </w:rPr>
              <w:t>》。</w:t>
            </w:r>
          </w:p>
        </w:tc>
      </w:tr>
      <w:tr w:rsidR="00A314FE">
        <w:trPr>
          <w:trHeight w:val="1358"/>
        </w:trPr>
        <w:tc>
          <w:tcPr>
            <w:tcW w:w="959" w:type="dxa"/>
            <w:vMerge/>
            <w:tcBorders>
              <w:left w:val="single" w:sz="4" w:space="0" w:color="auto"/>
              <w:bottom w:val="single" w:sz="4" w:space="0" w:color="auto"/>
              <w:right w:val="single" w:sz="4" w:space="0" w:color="auto"/>
            </w:tcBorders>
            <w:vAlign w:val="center"/>
          </w:tcPr>
          <w:p w:rsidR="00A314FE" w:rsidRDefault="00A314FE">
            <w:pPr>
              <w:spacing w:line="360" w:lineRule="auto"/>
              <w:jc w:val="center"/>
              <w:rPr>
                <w:rFonts w:ascii="宋体" w:hAnsi="宋体"/>
                <w:color w:val="000000"/>
                <w:szCs w:val="21"/>
              </w:rPr>
            </w:pP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olor w:val="000000"/>
                <w:szCs w:val="21"/>
              </w:rPr>
            </w:pPr>
            <w:r>
              <w:rPr>
                <w:rFonts w:ascii="宋体" w:hAnsi="宋体" w:hint="eastAsia"/>
                <w:color w:val="000000"/>
                <w:szCs w:val="21"/>
                <w:bdr w:val="single" w:sz="4" w:space="0" w:color="auto"/>
              </w:rPr>
              <w:t>√</w:t>
            </w:r>
            <w:r>
              <w:rPr>
                <w:rFonts w:ascii="宋体" w:hAnsi="宋体" w:hint="eastAsia"/>
                <w:color w:val="000000"/>
                <w:szCs w:val="21"/>
              </w:rPr>
              <w:t>不组织召开开标前答疑会</w:t>
            </w:r>
          </w:p>
          <w:p w:rsidR="00A314FE" w:rsidRDefault="00026A1B">
            <w:pPr>
              <w:snapToGrid w:val="0"/>
              <w:spacing w:line="360" w:lineRule="auto"/>
              <w:rPr>
                <w:rFonts w:ascii="宋体" w:hAnsi="宋体"/>
                <w:color w:val="000000"/>
                <w:szCs w:val="21"/>
              </w:rPr>
            </w:pPr>
            <w:r>
              <w:rPr>
                <w:rFonts w:ascii="宋体" w:hAnsi="宋体" w:hint="eastAsia"/>
                <w:color w:val="000000"/>
                <w:szCs w:val="21"/>
              </w:rPr>
              <w:t>□组织召开开标前答疑会</w:t>
            </w:r>
          </w:p>
          <w:p w:rsidR="00A314FE" w:rsidRDefault="00026A1B">
            <w:pPr>
              <w:snapToGrid w:val="0"/>
              <w:spacing w:line="360" w:lineRule="auto"/>
              <w:rPr>
                <w:rFonts w:ascii="宋体" w:hAnsi="宋体"/>
                <w:color w:val="000000"/>
                <w:szCs w:val="21"/>
              </w:rPr>
            </w:pPr>
            <w:r>
              <w:rPr>
                <w:rFonts w:ascii="宋体" w:hAnsi="宋体" w:hint="eastAsia"/>
                <w:color w:val="000000"/>
                <w:szCs w:val="21"/>
              </w:rPr>
              <w:t>会议开始时间：</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r>
              <w:rPr>
                <w:rFonts w:ascii="宋体" w:hAnsi="宋体" w:hint="eastAsia"/>
                <w:color w:val="000000"/>
                <w:szCs w:val="21"/>
              </w:rPr>
              <w:t xml:space="preserve"> </w:t>
            </w:r>
            <w:r>
              <w:rPr>
                <w:rFonts w:ascii="宋体" w:hAnsi="宋体" w:hint="eastAsia"/>
                <w:color w:val="000000"/>
                <w:szCs w:val="21"/>
                <w:u w:val="single"/>
              </w:rPr>
              <w:t xml:space="preserve">  </w:t>
            </w:r>
            <w:r>
              <w:rPr>
                <w:rFonts w:ascii="宋体" w:hAnsi="宋体" w:hint="eastAsia"/>
                <w:color w:val="000000"/>
                <w:szCs w:val="21"/>
              </w:rPr>
              <w:t>时</w:t>
            </w:r>
            <w:r>
              <w:rPr>
                <w:rFonts w:ascii="宋体" w:hAnsi="宋体" w:hint="eastAsia"/>
                <w:color w:val="000000"/>
                <w:szCs w:val="21"/>
                <w:u w:val="single"/>
              </w:rPr>
              <w:t xml:space="preserve">  </w:t>
            </w:r>
            <w:r>
              <w:rPr>
                <w:rFonts w:ascii="宋体" w:hAnsi="宋体" w:hint="eastAsia"/>
                <w:color w:val="000000"/>
                <w:szCs w:val="21"/>
                <w:u w:val="single"/>
              </w:rPr>
              <w:t>分</w:t>
            </w:r>
            <w:r>
              <w:rPr>
                <w:rFonts w:ascii="宋体" w:hAnsi="宋体" w:hint="eastAsia"/>
                <w:color w:val="000000"/>
                <w:szCs w:val="21"/>
              </w:rPr>
              <w:t>，逾期后果自负。会议地点：</w:t>
            </w:r>
            <w:r>
              <w:rPr>
                <w:rFonts w:ascii="宋体" w:hAnsi="宋体" w:hint="eastAsia"/>
                <w:color w:val="000000"/>
                <w:szCs w:val="21"/>
                <w:u w:val="single"/>
              </w:rPr>
              <w:t xml:space="preserve"> </w:t>
            </w:r>
            <w:r>
              <w:rPr>
                <w:rFonts w:ascii="宋体" w:hAnsi="宋体"/>
                <w:color w:val="000000"/>
                <w:szCs w:val="21"/>
                <w:u w:val="single"/>
              </w:rPr>
              <w:t xml:space="preserve">             </w:t>
            </w:r>
          </w:p>
        </w:tc>
      </w:tr>
      <w:tr w:rsidR="00A314FE">
        <w:tc>
          <w:tcPr>
            <w:tcW w:w="959" w:type="dxa"/>
            <w:vMerge w:val="restart"/>
            <w:tcBorders>
              <w:top w:val="single" w:sz="4" w:space="0" w:color="auto"/>
              <w:left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bookmarkStart w:id="58" w:name="_13.1"/>
            <w:bookmarkEnd w:id="58"/>
            <w:r>
              <w:rPr>
                <w:rFonts w:ascii="宋体" w:hAnsi="宋体" w:hint="eastAsia"/>
                <w:color w:val="000000"/>
                <w:szCs w:val="21"/>
              </w:rPr>
              <w:t>13</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left"/>
              <w:rPr>
                <w:rFonts w:ascii="宋体" w:hAnsi="宋体" w:cs="Courier New"/>
                <w:b/>
                <w:color w:val="000000"/>
                <w:szCs w:val="21"/>
              </w:rPr>
            </w:pPr>
            <w:r>
              <w:rPr>
                <w:rFonts w:ascii="宋体" w:hAnsi="宋体" w:cs="Courier New" w:hint="eastAsia"/>
                <w:b/>
                <w:color w:val="000000"/>
                <w:szCs w:val="21"/>
              </w:rPr>
              <w:t>报价文件：</w:t>
            </w:r>
          </w:p>
          <w:p w:rsidR="00A314FE" w:rsidRDefault="00026A1B">
            <w:pPr>
              <w:tabs>
                <w:tab w:val="left" w:pos="34"/>
              </w:tabs>
              <w:snapToGrid w:val="0"/>
              <w:spacing w:line="360" w:lineRule="auto"/>
              <w:jc w:val="left"/>
              <w:rPr>
                <w:rFonts w:ascii="宋体" w:hAnsi="宋体"/>
                <w:color w:val="000000"/>
                <w:szCs w:val="21"/>
              </w:rPr>
            </w:pPr>
            <w:r>
              <w:rPr>
                <w:rFonts w:ascii="宋体" w:hAnsi="宋体"/>
                <w:color w:val="000000"/>
                <w:sz w:val="24"/>
              </w:rPr>
              <w:t>1.</w:t>
            </w:r>
            <w:r>
              <w:rPr>
                <w:rFonts w:ascii="宋体" w:hAnsi="宋体" w:hint="eastAsia"/>
                <w:color w:val="000000"/>
                <w:szCs w:val="21"/>
              </w:rPr>
              <w:t>投标函（格式后附）；</w:t>
            </w:r>
            <w:r>
              <w:rPr>
                <w:rFonts w:ascii="宋体" w:hAnsi="宋体" w:hint="eastAsia"/>
                <w:b/>
                <w:color w:val="000000"/>
                <w:szCs w:val="21"/>
              </w:rPr>
              <w:t>（必须提供，否则按无效投标处理）</w:t>
            </w:r>
          </w:p>
          <w:p w:rsidR="00A314FE" w:rsidRDefault="00026A1B">
            <w:pPr>
              <w:tabs>
                <w:tab w:val="left" w:pos="34"/>
              </w:tabs>
              <w:snapToGrid w:val="0"/>
              <w:spacing w:line="360" w:lineRule="auto"/>
              <w:jc w:val="left"/>
              <w:rPr>
                <w:rFonts w:ascii="宋体" w:hAnsi="宋体"/>
                <w:color w:val="000000"/>
                <w:szCs w:val="21"/>
              </w:rPr>
            </w:pPr>
            <w:bookmarkStart w:id="59" w:name="_Hlk71299233"/>
            <w:r>
              <w:rPr>
                <w:rFonts w:ascii="宋体" w:hAnsi="宋体"/>
                <w:color w:val="000000"/>
                <w:sz w:val="24"/>
              </w:rPr>
              <w:t>2.</w:t>
            </w:r>
            <w:r>
              <w:rPr>
                <w:rFonts w:ascii="宋体" w:hAnsi="宋体" w:hint="eastAsia"/>
                <w:color w:val="000000"/>
                <w:szCs w:val="21"/>
              </w:rPr>
              <w:t>开标一览表</w:t>
            </w:r>
            <w:bookmarkEnd w:id="59"/>
            <w:r>
              <w:rPr>
                <w:rFonts w:ascii="宋体" w:hAnsi="宋体" w:hint="eastAsia"/>
                <w:color w:val="000000"/>
                <w:szCs w:val="21"/>
              </w:rPr>
              <w:t>（格式后附）；</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b/>
                <w:color w:val="000000"/>
                <w:szCs w:val="21"/>
              </w:rPr>
              <w:t>必须提供，否则按无效投标处理</w:t>
            </w:r>
            <w:r>
              <w:rPr>
                <w:rFonts w:ascii="宋体" w:hAnsi="宋体" w:hint="eastAsia"/>
                <w:color w:val="000000"/>
                <w:szCs w:val="21"/>
              </w:rPr>
              <w:t>）</w:t>
            </w:r>
          </w:p>
          <w:p w:rsidR="00A314FE" w:rsidRDefault="00026A1B">
            <w:pPr>
              <w:tabs>
                <w:tab w:val="left" w:pos="34"/>
              </w:tabs>
              <w:snapToGrid w:val="0"/>
              <w:spacing w:line="360" w:lineRule="auto"/>
              <w:jc w:val="left"/>
              <w:rPr>
                <w:rFonts w:ascii="宋体" w:hAnsi="宋体"/>
                <w:color w:val="000000"/>
                <w:szCs w:val="21"/>
              </w:rPr>
            </w:pPr>
            <w:r>
              <w:rPr>
                <w:rFonts w:ascii="宋体" w:hAnsi="宋体"/>
                <w:color w:val="000000"/>
                <w:sz w:val="24"/>
              </w:rPr>
              <w:t>3.</w:t>
            </w:r>
            <w:r>
              <w:rPr>
                <w:rFonts w:ascii="宋体" w:hAnsi="宋体" w:hint="eastAsia"/>
                <w:color w:val="000000"/>
                <w:szCs w:val="21"/>
              </w:rPr>
              <w:t>投标人针对报价需要说明的其他文件和说明（格式自拟）。</w:t>
            </w:r>
          </w:p>
          <w:p w:rsidR="00A314FE" w:rsidRDefault="00026A1B">
            <w:pPr>
              <w:tabs>
                <w:tab w:val="left" w:pos="34"/>
              </w:tabs>
              <w:snapToGrid w:val="0"/>
              <w:spacing w:line="360" w:lineRule="auto"/>
              <w:jc w:val="left"/>
              <w:rPr>
                <w:rFonts w:ascii="宋体" w:hAnsi="宋体"/>
                <w:color w:val="000000"/>
                <w:szCs w:val="21"/>
              </w:rPr>
            </w:pPr>
            <w:r>
              <w:rPr>
                <w:rFonts w:ascii="宋体" w:hAnsi="宋体" w:hint="eastAsia"/>
                <w:b/>
                <w:bCs/>
                <w:color w:val="000000"/>
                <w:szCs w:val="21"/>
              </w:rPr>
              <w:t>注：投标函、开标一览表必须由法定代表人（或负责人）或者委托代理人在规定签章处逐一签字或者电子签名并加盖投标人公章，否则按无效投标</w:t>
            </w:r>
            <w:r>
              <w:rPr>
                <w:rFonts w:ascii="宋体" w:hAnsi="宋体" w:cs="Courier New" w:hint="eastAsia"/>
                <w:b/>
                <w:color w:val="000000"/>
                <w:szCs w:val="21"/>
              </w:rPr>
              <w:t>处理</w:t>
            </w:r>
            <w:r>
              <w:rPr>
                <w:rFonts w:ascii="宋体" w:hAnsi="宋体" w:hint="eastAsia"/>
                <w:b/>
                <w:bCs/>
                <w:color w:val="000000"/>
                <w:szCs w:val="21"/>
              </w:rPr>
              <w:t>。</w:t>
            </w:r>
          </w:p>
        </w:tc>
      </w:tr>
      <w:tr w:rsidR="00A314FE">
        <w:tc>
          <w:tcPr>
            <w:tcW w:w="959" w:type="dxa"/>
            <w:vMerge/>
            <w:tcBorders>
              <w:left w:val="single" w:sz="4" w:space="0" w:color="auto"/>
              <w:right w:val="single" w:sz="4" w:space="0" w:color="auto"/>
            </w:tcBorders>
            <w:vAlign w:val="center"/>
          </w:tcPr>
          <w:p w:rsidR="00A314FE" w:rsidRDefault="00A314FE">
            <w:pPr>
              <w:spacing w:line="360" w:lineRule="auto"/>
              <w:rPr>
                <w:rFonts w:ascii="宋体" w:hAnsi="宋体"/>
                <w:color w:val="000000"/>
                <w:szCs w:val="21"/>
              </w:rPr>
            </w:pPr>
            <w:bookmarkStart w:id="60" w:name="_13.2"/>
            <w:bookmarkEnd w:id="60"/>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left"/>
              <w:rPr>
                <w:rFonts w:ascii="宋体" w:hAnsi="宋体" w:cs="Courier New"/>
                <w:b/>
                <w:color w:val="000000"/>
                <w:szCs w:val="21"/>
              </w:rPr>
            </w:pPr>
            <w:r>
              <w:rPr>
                <w:rFonts w:ascii="宋体" w:hAnsi="宋体" w:cs="Courier New" w:hint="eastAsia"/>
                <w:b/>
                <w:color w:val="000000"/>
                <w:szCs w:val="21"/>
              </w:rPr>
              <w:t>资格证明文件</w:t>
            </w:r>
          </w:p>
          <w:p w:rsidR="00A314FE" w:rsidRDefault="00026A1B">
            <w:pPr>
              <w:snapToGrid w:val="0"/>
              <w:spacing w:line="360" w:lineRule="auto"/>
              <w:jc w:val="left"/>
              <w:rPr>
                <w:rFonts w:ascii="宋体" w:hAnsi="宋体" w:cs="Courier New"/>
                <w:b/>
                <w:color w:val="000000"/>
                <w:szCs w:val="21"/>
              </w:rPr>
            </w:pPr>
            <w:r>
              <w:rPr>
                <w:rFonts w:ascii="宋体" w:hAnsi="宋体" w:hint="eastAsia"/>
                <w:color w:val="000000"/>
                <w:szCs w:val="21"/>
              </w:rPr>
              <w:t>1.</w:t>
            </w:r>
            <w:r>
              <w:rPr>
                <w:rFonts w:ascii="宋体" w:hAnsi="宋体" w:hint="eastAsia"/>
                <w:color w:val="000000"/>
                <w:szCs w:val="21"/>
              </w:rPr>
              <w:t>投标人为法人或者其他组织的，提供营业执照等证明文件</w:t>
            </w:r>
            <w:r>
              <w:rPr>
                <w:rFonts w:ascii="宋体" w:hAnsi="宋体" w:cs="宋体" w:hint="eastAsia"/>
                <w:color w:val="000000"/>
                <w:szCs w:val="21"/>
              </w:rPr>
              <w:t>（如营业执照或者事业单位法人证书或者</w:t>
            </w:r>
            <w:r>
              <w:rPr>
                <w:rStyle w:val="260pt"/>
                <w:sz w:val="21"/>
                <w:szCs w:val="21"/>
              </w:rPr>
              <w:t>执业许可证</w:t>
            </w:r>
            <w:r>
              <w:rPr>
                <w:rFonts w:ascii="宋体" w:hAnsi="宋体" w:cs="宋体" w:hint="eastAsia"/>
                <w:color w:val="000000"/>
                <w:szCs w:val="21"/>
              </w:rPr>
              <w:t>或者登记证书等）</w:t>
            </w:r>
            <w:r>
              <w:rPr>
                <w:rFonts w:ascii="宋体" w:hAnsi="宋体" w:hint="eastAsia"/>
                <w:color w:val="000000"/>
                <w:szCs w:val="21"/>
              </w:rPr>
              <w:t>，投标人为自然人的，提供身份证</w:t>
            </w:r>
            <w:r>
              <w:rPr>
                <w:rFonts w:ascii="宋体" w:hAnsi="宋体" w:cs="宋体" w:hint="eastAsia"/>
                <w:color w:val="000000"/>
                <w:szCs w:val="21"/>
              </w:rPr>
              <w:t>复印件</w:t>
            </w:r>
            <w:r>
              <w:rPr>
                <w:rFonts w:ascii="宋体" w:hAnsi="宋体" w:hint="eastAsia"/>
                <w:color w:val="000000"/>
                <w:szCs w:val="21"/>
              </w:rPr>
              <w:t>；（</w:t>
            </w:r>
            <w:r>
              <w:rPr>
                <w:rFonts w:ascii="宋体" w:hAnsi="宋体" w:hint="eastAsia"/>
                <w:b/>
                <w:color w:val="000000"/>
                <w:szCs w:val="21"/>
              </w:rPr>
              <w:t>必须提供，否则按无效投标处理</w:t>
            </w:r>
            <w:r>
              <w:rPr>
                <w:rFonts w:ascii="宋体" w:hAnsi="宋体" w:hint="eastAsia"/>
                <w:color w:val="000000"/>
                <w:szCs w:val="21"/>
              </w:rPr>
              <w:t>）</w:t>
            </w:r>
          </w:p>
          <w:p w:rsidR="00A314FE" w:rsidRDefault="00026A1B">
            <w:pPr>
              <w:snapToGrid w:val="0"/>
              <w:spacing w:line="360" w:lineRule="auto"/>
              <w:jc w:val="left"/>
              <w:rPr>
                <w:rFonts w:ascii="宋体" w:hAnsi="宋体" w:cs="Courier New"/>
                <w:b/>
                <w:color w:val="000000"/>
                <w:szCs w:val="21"/>
              </w:rPr>
            </w:pPr>
            <w:r>
              <w:rPr>
                <w:rFonts w:ascii="宋体" w:hAnsi="宋体" w:cs="宋体" w:hint="eastAsia"/>
                <w:color w:val="000000"/>
                <w:szCs w:val="21"/>
              </w:rPr>
              <w:t>2.</w:t>
            </w:r>
            <w:r>
              <w:rPr>
                <w:rFonts w:ascii="宋体" w:hAnsi="宋体" w:cs="宋体" w:hint="eastAsia"/>
                <w:color w:val="000000"/>
                <w:szCs w:val="21"/>
              </w:rPr>
              <w:t>投标人依法缴纳税收的相关材料（</w:t>
            </w:r>
            <w:r>
              <w:rPr>
                <w:rFonts w:ascii="宋体" w:hAnsi="宋体" w:cs="宋体" w:hint="eastAsia"/>
                <w:color w:val="000000"/>
                <w:szCs w:val="21"/>
              </w:rPr>
              <w:t>20</w:t>
            </w:r>
            <w:r>
              <w:rPr>
                <w:rFonts w:ascii="宋体" w:hAnsi="宋体" w:cs="宋体" w:hint="eastAsia"/>
                <w:color w:val="000000"/>
                <w:szCs w:val="21"/>
              </w:rPr>
              <w:t>25</w:t>
            </w:r>
            <w:r>
              <w:rPr>
                <w:rFonts w:ascii="宋体" w:hAnsi="宋体" w:cs="宋体" w:hint="eastAsia"/>
                <w:color w:val="000000"/>
                <w:szCs w:val="21"/>
              </w:rPr>
              <w:t>年</w:t>
            </w:r>
            <w:r>
              <w:rPr>
                <w:rFonts w:ascii="宋体" w:hAnsi="宋体" w:cs="宋体" w:hint="eastAsia"/>
                <w:color w:val="000000"/>
                <w:szCs w:val="21"/>
              </w:rPr>
              <w:t>1</w:t>
            </w:r>
            <w:r>
              <w:rPr>
                <w:rFonts w:ascii="宋体" w:hAnsi="宋体" w:cs="宋体" w:hint="eastAsia"/>
                <w:color w:val="000000"/>
                <w:szCs w:val="21"/>
              </w:rPr>
              <w:t>月至</w:t>
            </w:r>
            <w:r>
              <w:rPr>
                <w:rFonts w:ascii="宋体" w:hAnsi="宋体" w:cs="宋体" w:hint="eastAsia"/>
                <w:color w:val="000000"/>
                <w:szCs w:val="21"/>
              </w:rPr>
              <w:t>20</w:t>
            </w:r>
            <w:r>
              <w:rPr>
                <w:rFonts w:ascii="宋体" w:hAnsi="宋体" w:cs="宋体" w:hint="eastAsia"/>
                <w:color w:val="000000"/>
                <w:szCs w:val="21"/>
              </w:rPr>
              <w:t>25</w:t>
            </w:r>
            <w:r>
              <w:rPr>
                <w:rFonts w:ascii="宋体" w:hAnsi="宋体" w:cs="宋体" w:hint="eastAsia"/>
                <w:color w:val="000000"/>
                <w:szCs w:val="21"/>
              </w:rPr>
              <w:t>年</w:t>
            </w:r>
            <w:r>
              <w:rPr>
                <w:rFonts w:ascii="宋体" w:hAnsi="宋体" w:cs="宋体" w:hint="eastAsia"/>
                <w:color w:val="000000"/>
                <w:szCs w:val="21"/>
              </w:rPr>
              <w:t>6</w:t>
            </w:r>
            <w:r>
              <w:rPr>
                <w:rFonts w:ascii="宋体" w:hAnsi="宋体" w:cs="宋体" w:hint="eastAsia"/>
                <w:color w:val="000000"/>
                <w:szCs w:val="21"/>
              </w:rPr>
              <w:t>月内任意</w:t>
            </w:r>
            <w:r>
              <w:rPr>
                <w:rFonts w:ascii="宋体" w:hAnsi="宋体" w:cs="宋体" w:hint="eastAsia"/>
                <w:color w:val="000000"/>
                <w:szCs w:val="21"/>
                <w:u w:val="single"/>
              </w:rPr>
              <w:t xml:space="preserve"> 1</w:t>
            </w:r>
            <w:r>
              <w:rPr>
                <w:rFonts w:ascii="宋体" w:hAnsi="宋体" w:cs="宋体" w:hint="eastAsia"/>
                <w:color w:val="000000"/>
                <w:szCs w:val="21"/>
              </w:rPr>
              <w:t>个月的依法缴纳税收的凭据复印件；</w:t>
            </w:r>
            <w:r>
              <w:rPr>
                <w:rFonts w:ascii="宋体" w:hAnsi="宋体" w:hint="eastAsia"/>
                <w:color w:val="000000"/>
                <w:szCs w:val="21"/>
              </w:rPr>
              <w:t>依法免税的供应商，必须提供相应文件证明其依法免税。</w:t>
            </w:r>
            <w:r>
              <w:rPr>
                <w:rFonts w:ascii="宋体" w:hAnsi="宋体" w:cs="宋体" w:hint="eastAsia"/>
                <w:color w:val="000000"/>
                <w:szCs w:val="21"/>
              </w:rPr>
              <w:t>从</w:t>
            </w:r>
            <w:r>
              <w:rPr>
                <w:rFonts w:ascii="宋体" w:hAnsi="宋体" w:hint="eastAsia"/>
                <w:color w:val="000000"/>
                <w:szCs w:val="21"/>
              </w:rPr>
              <w:t>成立之日</w:t>
            </w:r>
            <w:r>
              <w:rPr>
                <w:rFonts w:ascii="宋体" w:hAnsi="宋体" w:cs="宋体" w:hint="eastAsia"/>
                <w:color w:val="000000"/>
                <w:szCs w:val="21"/>
              </w:rPr>
              <w:t>起到投标文件提交截止时间止不足要求月数的，只需提供从</w:t>
            </w:r>
            <w:r>
              <w:rPr>
                <w:rFonts w:ascii="宋体" w:hAnsi="宋体" w:hint="eastAsia"/>
                <w:color w:val="000000"/>
                <w:szCs w:val="21"/>
              </w:rPr>
              <w:t>成</w:t>
            </w:r>
            <w:r>
              <w:rPr>
                <w:rFonts w:ascii="宋体" w:hAnsi="宋体" w:hint="eastAsia"/>
                <w:color w:val="000000"/>
                <w:szCs w:val="21"/>
              </w:rPr>
              <w:lastRenderedPageBreak/>
              <w:t>立之日起</w:t>
            </w:r>
            <w:r>
              <w:rPr>
                <w:rFonts w:ascii="宋体" w:hAnsi="宋体" w:cs="宋体" w:hint="eastAsia"/>
                <w:color w:val="000000"/>
                <w:szCs w:val="21"/>
              </w:rPr>
              <w:t>的依法缴纳税收</w:t>
            </w:r>
            <w:r>
              <w:rPr>
                <w:rFonts w:ascii="宋体" w:hAnsi="宋体" w:hint="eastAsia"/>
                <w:color w:val="000000"/>
                <w:szCs w:val="21"/>
              </w:rPr>
              <w:t>相应证明文件</w:t>
            </w:r>
            <w:r>
              <w:rPr>
                <w:rFonts w:ascii="宋体" w:hAnsi="宋体" w:cs="宋体" w:hint="eastAsia"/>
                <w:color w:val="000000"/>
                <w:szCs w:val="21"/>
              </w:rPr>
              <w:t>）</w:t>
            </w:r>
            <w:r>
              <w:rPr>
                <w:rFonts w:ascii="宋体" w:hAnsi="宋体" w:hint="eastAsia"/>
                <w:color w:val="000000"/>
                <w:szCs w:val="21"/>
              </w:rPr>
              <w:t>；（</w:t>
            </w:r>
            <w:r>
              <w:rPr>
                <w:rFonts w:ascii="宋体" w:hAnsi="宋体" w:hint="eastAsia"/>
                <w:b/>
                <w:color w:val="000000"/>
                <w:szCs w:val="21"/>
              </w:rPr>
              <w:t>必须提供，否则按无效投标处理</w:t>
            </w:r>
            <w:r>
              <w:rPr>
                <w:rFonts w:ascii="宋体" w:hAnsi="宋体" w:hint="eastAsia"/>
                <w:color w:val="000000"/>
                <w:szCs w:val="21"/>
              </w:rPr>
              <w:t>）</w:t>
            </w:r>
          </w:p>
          <w:p w:rsidR="00A314FE" w:rsidRDefault="00026A1B">
            <w:pPr>
              <w:snapToGrid w:val="0"/>
              <w:spacing w:line="360" w:lineRule="auto"/>
              <w:jc w:val="left"/>
              <w:rPr>
                <w:rFonts w:ascii="宋体" w:hAnsi="宋体" w:cs="Courier New"/>
                <w:b/>
                <w:color w:val="000000"/>
                <w:szCs w:val="21"/>
              </w:rPr>
            </w:pPr>
            <w:r>
              <w:rPr>
                <w:rFonts w:ascii="宋体" w:hAnsi="宋体" w:cs="宋体" w:hint="eastAsia"/>
                <w:color w:val="000000"/>
                <w:szCs w:val="21"/>
              </w:rPr>
              <w:t>3.</w:t>
            </w:r>
            <w:r>
              <w:rPr>
                <w:rFonts w:ascii="宋体" w:hAnsi="宋体" w:cs="宋体" w:hint="eastAsia"/>
                <w:color w:val="000000"/>
                <w:szCs w:val="21"/>
              </w:rPr>
              <w:t>投标人依法缴纳社会保障资金的相关材料</w:t>
            </w:r>
            <w:r>
              <w:rPr>
                <w:rFonts w:ascii="宋体" w:hAnsi="宋体" w:cs="宋体" w:hint="eastAsia"/>
                <w:color w:val="000000"/>
                <w:szCs w:val="21"/>
              </w:rPr>
              <w:t>[20</w:t>
            </w:r>
            <w:r>
              <w:rPr>
                <w:rFonts w:ascii="宋体" w:hAnsi="宋体" w:cs="宋体" w:hint="eastAsia"/>
                <w:color w:val="000000"/>
                <w:szCs w:val="21"/>
              </w:rPr>
              <w:t>25</w:t>
            </w:r>
            <w:r>
              <w:rPr>
                <w:rFonts w:ascii="宋体" w:hAnsi="宋体" w:cs="宋体" w:hint="eastAsia"/>
                <w:color w:val="000000"/>
                <w:szCs w:val="21"/>
              </w:rPr>
              <w:t>年</w:t>
            </w:r>
            <w:r>
              <w:rPr>
                <w:rFonts w:ascii="宋体" w:hAnsi="宋体" w:cs="宋体" w:hint="eastAsia"/>
                <w:color w:val="000000"/>
                <w:szCs w:val="21"/>
              </w:rPr>
              <w:t>1</w:t>
            </w:r>
            <w:r>
              <w:rPr>
                <w:rFonts w:ascii="宋体" w:hAnsi="宋体" w:cs="宋体" w:hint="eastAsia"/>
                <w:color w:val="000000"/>
                <w:szCs w:val="21"/>
              </w:rPr>
              <w:t>月至</w:t>
            </w:r>
            <w:r>
              <w:rPr>
                <w:rFonts w:ascii="宋体" w:hAnsi="宋体" w:cs="宋体" w:hint="eastAsia"/>
                <w:color w:val="000000"/>
                <w:szCs w:val="21"/>
              </w:rPr>
              <w:t>202</w:t>
            </w:r>
            <w:r>
              <w:rPr>
                <w:rFonts w:ascii="宋体" w:hAnsi="宋体" w:cs="宋体" w:hint="eastAsia"/>
                <w:color w:val="000000"/>
                <w:szCs w:val="21"/>
              </w:rPr>
              <w:t>5</w:t>
            </w:r>
            <w:r>
              <w:rPr>
                <w:rFonts w:ascii="宋体" w:hAnsi="宋体" w:cs="宋体" w:hint="eastAsia"/>
                <w:color w:val="000000"/>
                <w:szCs w:val="21"/>
              </w:rPr>
              <w:t>年</w:t>
            </w:r>
            <w:r>
              <w:rPr>
                <w:rFonts w:ascii="宋体" w:hAnsi="宋体" w:cs="宋体" w:hint="eastAsia"/>
                <w:color w:val="000000"/>
                <w:szCs w:val="21"/>
              </w:rPr>
              <w:t>6</w:t>
            </w:r>
            <w:r>
              <w:rPr>
                <w:rFonts w:ascii="宋体" w:hAnsi="宋体" w:cs="宋体" w:hint="eastAsia"/>
                <w:color w:val="000000"/>
                <w:szCs w:val="21"/>
              </w:rPr>
              <w:t>月内任意</w:t>
            </w:r>
            <w:r>
              <w:rPr>
                <w:rFonts w:ascii="宋体" w:hAnsi="宋体" w:cs="宋体" w:hint="eastAsia"/>
                <w:color w:val="000000"/>
                <w:szCs w:val="21"/>
                <w:u w:val="single"/>
              </w:rPr>
              <w:t>1</w:t>
            </w:r>
            <w:r>
              <w:rPr>
                <w:rFonts w:ascii="宋体" w:hAnsi="宋体" w:cs="宋体" w:hint="eastAsia"/>
                <w:color w:val="000000"/>
                <w:szCs w:val="21"/>
              </w:rPr>
              <w:t>个月的依法缴纳社会保障资金的缴费凭证（专用收据或者社会保险缴纳清单）复印件；</w:t>
            </w:r>
            <w:r>
              <w:rPr>
                <w:rFonts w:ascii="宋体" w:hAnsi="宋体" w:hint="eastAsia"/>
                <w:color w:val="000000"/>
                <w:szCs w:val="21"/>
              </w:rPr>
              <w:t>依法不需要缴纳社会保障资金的供应商，必须提供相应文件证明不需要缴纳社会保障资金。</w:t>
            </w:r>
            <w:r>
              <w:rPr>
                <w:rFonts w:ascii="宋体" w:hAnsi="宋体" w:cs="宋体" w:hint="eastAsia"/>
                <w:color w:val="000000"/>
                <w:szCs w:val="21"/>
              </w:rPr>
              <w:t>从</w:t>
            </w:r>
            <w:r>
              <w:rPr>
                <w:rFonts w:ascii="宋体" w:hAnsi="宋体" w:hint="eastAsia"/>
                <w:color w:val="000000"/>
                <w:szCs w:val="21"/>
              </w:rPr>
              <w:t>成立之日起</w:t>
            </w:r>
            <w:r>
              <w:rPr>
                <w:rFonts w:ascii="宋体" w:hAnsi="宋体" w:cs="宋体" w:hint="eastAsia"/>
                <w:color w:val="000000"/>
                <w:szCs w:val="21"/>
              </w:rPr>
              <w:t>到投标文件提交截止时间止不足要求月数的只需提供从</w:t>
            </w:r>
            <w:r>
              <w:rPr>
                <w:rFonts w:ascii="宋体" w:hAnsi="宋体" w:hint="eastAsia"/>
                <w:color w:val="000000"/>
                <w:szCs w:val="21"/>
              </w:rPr>
              <w:t>成立之日起</w:t>
            </w:r>
            <w:r>
              <w:rPr>
                <w:rFonts w:ascii="宋体" w:hAnsi="宋体" w:cs="宋体" w:hint="eastAsia"/>
                <w:color w:val="000000"/>
                <w:szCs w:val="21"/>
              </w:rPr>
              <w:t>的依法缴纳社会保障资金的</w:t>
            </w:r>
            <w:r>
              <w:rPr>
                <w:rFonts w:ascii="宋体" w:hAnsi="宋体" w:hint="eastAsia"/>
                <w:color w:val="000000"/>
                <w:szCs w:val="21"/>
              </w:rPr>
              <w:t>相应证明文件</w:t>
            </w:r>
            <w:r>
              <w:rPr>
                <w:rFonts w:ascii="宋体" w:hAnsi="宋体" w:cs="宋体" w:hint="eastAsia"/>
                <w:color w:val="000000"/>
                <w:szCs w:val="21"/>
              </w:rPr>
              <w:t>]</w:t>
            </w:r>
            <w:r>
              <w:rPr>
                <w:rFonts w:ascii="宋体" w:hAnsi="宋体" w:hint="eastAsia"/>
                <w:color w:val="000000"/>
                <w:szCs w:val="21"/>
              </w:rPr>
              <w:t>；（</w:t>
            </w:r>
            <w:r>
              <w:rPr>
                <w:rFonts w:ascii="宋体" w:hAnsi="宋体" w:hint="eastAsia"/>
                <w:b/>
                <w:color w:val="000000"/>
                <w:szCs w:val="21"/>
              </w:rPr>
              <w:t>必须提供，否则按无效投标处理</w:t>
            </w:r>
            <w:r>
              <w:rPr>
                <w:rFonts w:ascii="宋体" w:hAnsi="宋体" w:hint="eastAsia"/>
                <w:color w:val="000000"/>
                <w:szCs w:val="21"/>
              </w:rPr>
              <w:t>）</w:t>
            </w:r>
          </w:p>
          <w:p w:rsidR="00A314FE" w:rsidRDefault="00026A1B">
            <w:pPr>
              <w:snapToGrid w:val="0"/>
              <w:spacing w:line="360" w:lineRule="auto"/>
              <w:jc w:val="left"/>
              <w:rPr>
                <w:rFonts w:ascii="宋体" w:hAnsi="宋体" w:cs="Courier New"/>
                <w:b/>
                <w:color w:val="000000"/>
                <w:szCs w:val="21"/>
              </w:rPr>
            </w:pPr>
            <w:r>
              <w:rPr>
                <w:rFonts w:ascii="宋体" w:hAnsi="宋体" w:cs="宋体" w:hint="eastAsia"/>
                <w:color w:val="000000"/>
                <w:szCs w:val="21"/>
              </w:rPr>
              <w:t>4.</w:t>
            </w:r>
            <w:r>
              <w:rPr>
                <w:rFonts w:ascii="宋体" w:hAnsi="宋体" w:cs="宋体" w:hint="eastAsia"/>
                <w:color w:val="000000"/>
                <w:szCs w:val="21"/>
              </w:rPr>
              <w:t>投标人</w:t>
            </w:r>
            <w:r>
              <w:rPr>
                <w:rFonts w:ascii="宋体" w:hAnsi="宋体" w:hint="eastAsia"/>
                <w:color w:val="000000"/>
                <w:szCs w:val="21"/>
              </w:rPr>
              <w:t>财务状况报告（</w:t>
            </w:r>
            <w:r>
              <w:rPr>
                <w:rFonts w:ascii="宋体" w:hAnsi="宋体" w:hint="eastAsia"/>
                <w:color w:val="000000"/>
                <w:szCs w:val="21"/>
                <w:u w:val="single"/>
              </w:rPr>
              <w:t>20</w:t>
            </w:r>
            <w:r>
              <w:rPr>
                <w:rFonts w:ascii="宋体" w:hAnsi="宋体" w:hint="eastAsia"/>
                <w:color w:val="000000"/>
                <w:szCs w:val="21"/>
                <w:u w:val="single"/>
              </w:rPr>
              <w:t>24</w:t>
            </w:r>
            <w:r>
              <w:rPr>
                <w:rFonts w:ascii="宋体" w:hAnsi="宋体" w:hint="eastAsia"/>
                <w:color w:val="000000"/>
                <w:szCs w:val="21"/>
              </w:rPr>
              <w:t>年度财务报表复印件或者银行出具的资信证明；投标人属于成立时间</w:t>
            </w:r>
            <w:r>
              <w:rPr>
                <w:rFonts w:ascii="宋体" w:hAnsi="宋体" w:hint="eastAsia"/>
                <w:color w:val="000000"/>
                <w:kern w:val="0"/>
                <w:szCs w:val="21"/>
              </w:rPr>
              <w:t>在规定年度之后</w:t>
            </w:r>
            <w:r>
              <w:rPr>
                <w:rFonts w:ascii="宋体" w:hAnsi="宋体" w:hint="eastAsia"/>
                <w:color w:val="000000"/>
                <w:szCs w:val="21"/>
              </w:rPr>
              <w:t>的法人或其他组织，需提供成立之日起至投标截止时间前的月报表或银行出具的资信证明；资信证明应在有效期内，未注明有效期的，银行出具时间至投标截止时间不超过一年）；（</w:t>
            </w:r>
            <w:r>
              <w:rPr>
                <w:rFonts w:ascii="宋体" w:hAnsi="宋体" w:hint="eastAsia"/>
                <w:b/>
                <w:color w:val="000000"/>
                <w:szCs w:val="21"/>
              </w:rPr>
              <w:t>必须提供，否则按无效投标处理</w:t>
            </w:r>
            <w:r>
              <w:rPr>
                <w:rFonts w:ascii="宋体" w:hAnsi="宋体" w:hint="eastAsia"/>
                <w:color w:val="000000"/>
                <w:szCs w:val="21"/>
              </w:rPr>
              <w:t>）</w:t>
            </w:r>
          </w:p>
          <w:p w:rsidR="00A314FE" w:rsidRDefault="00026A1B">
            <w:pPr>
              <w:snapToGrid w:val="0"/>
              <w:spacing w:line="360" w:lineRule="auto"/>
              <w:jc w:val="left"/>
              <w:rPr>
                <w:rFonts w:ascii="宋体" w:hAnsi="宋体"/>
                <w:color w:val="000000"/>
                <w:szCs w:val="21"/>
              </w:rPr>
            </w:pPr>
            <w:r>
              <w:rPr>
                <w:rFonts w:ascii="宋体" w:hAnsi="宋体" w:hint="eastAsia"/>
                <w:color w:val="000000"/>
                <w:szCs w:val="21"/>
              </w:rPr>
              <w:t>5.</w:t>
            </w:r>
            <w:r>
              <w:rPr>
                <w:rFonts w:ascii="宋体" w:hAnsi="宋体" w:hint="eastAsia"/>
                <w:color w:val="000000"/>
                <w:szCs w:val="21"/>
              </w:rPr>
              <w:t>投标人直接控股、管理关系信息表（格式后附）；（</w:t>
            </w:r>
            <w:r>
              <w:rPr>
                <w:rFonts w:ascii="宋体" w:hAnsi="宋体" w:hint="eastAsia"/>
                <w:b/>
                <w:color w:val="000000"/>
                <w:szCs w:val="21"/>
              </w:rPr>
              <w:t>必须提供，否则按无效投标处理</w:t>
            </w:r>
            <w:r>
              <w:rPr>
                <w:rFonts w:ascii="宋体" w:hAnsi="宋体" w:hint="eastAsia"/>
                <w:color w:val="000000"/>
                <w:szCs w:val="21"/>
              </w:rPr>
              <w:t>）</w:t>
            </w:r>
          </w:p>
          <w:p w:rsidR="00A314FE" w:rsidRDefault="00026A1B">
            <w:pPr>
              <w:snapToGrid w:val="0"/>
              <w:spacing w:line="360" w:lineRule="auto"/>
              <w:jc w:val="left"/>
              <w:rPr>
                <w:rFonts w:ascii="宋体" w:hAnsi="宋体" w:cs="Courier New"/>
                <w:b/>
                <w:color w:val="000000"/>
                <w:szCs w:val="21"/>
              </w:rPr>
            </w:pPr>
            <w:r>
              <w:rPr>
                <w:rFonts w:ascii="宋体" w:hAnsi="宋体" w:hint="eastAsia"/>
                <w:color w:val="000000"/>
                <w:szCs w:val="21"/>
              </w:rPr>
              <w:t>6.</w:t>
            </w:r>
            <w:r>
              <w:rPr>
                <w:rFonts w:ascii="宋体" w:hAnsi="宋体" w:hint="eastAsia"/>
                <w:color w:val="000000"/>
                <w:szCs w:val="21"/>
              </w:rPr>
              <w:t>投标声明（格式后附）；（</w:t>
            </w:r>
            <w:r>
              <w:rPr>
                <w:rFonts w:ascii="宋体" w:hAnsi="宋体" w:hint="eastAsia"/>
                <w:b/>
                <w:color w:val="000000"/>
                <w:szCs w:val="21"/>
              </w:rPr>
              <w:t>必须提供，否则按无效投标处理</w:t>
            </w:r>
            <w:r>
              <w:rPr>
                <w:rFonts w:ascii="宋体" w:hAnsi="宋体" w:hint="eastAsia"/>
                <w:color w:val="000000"/>
                <w:szCs w:val="21"/>
              </w:rPr>
              <w:t>）</w:t>
            </w:r>
          </w:p>
          <w:p w:rsidR="00A314FE" w:rsidRDefault="00026A1B">
            <w:pPr>
              <w:snapToGrid w:val="0"/>
              <w:spacing w:line="360" w:lineRule="auto"/>
              <w:jc w:val="left"/>
              <w:rPr>
                <w:rFonts w:ascii="宋体" w:hAnsi="宋体" w:cs="Courier New"/>
                <w:b/>
                <w:color w:val="000000"/>
                <w:szCs w:val="21"/>
              </w:rPr>
            </w:pPr>
            <w:r>
              <w:rPr>
                <w:rFonts w:ascii="宋体" w:hAnsi="宋体" w:hint="eastAsia"/>
                <w:color w:val="000000"/>
                <w:szCs w:val="21"/>
              </w:rPr>
              <w:t>7.</w:t>
            </w:r>
            <w:r>
              <w:rPr>
                <w:rFonts w:ascii="宋体" w:hAnsi="宋体" w:hint="eastAsia"/>
                <w:color w:val="000000"/>
                <w:szCs w:val="21"/>
              </w:rPr>
              <w:t>联合体协议书（格式后附）；（</w:t>
            </w:r>
            <w:r>
              <w:rPr>
                <w:rFonts w:ascii="宋体" w:hAnsi="宋体" w:hint="eastAsia"/>
                <w:b/>
                <w:color w:val="000000"/>
                <w:szCs w:val="21"/>
              </w:rPr>
              <w:t>联合体投标时必须提供，否则按无效投标处理</w:t>
            </w:r>
            <w:r>
              <w:rPr>
                <w:rFonts w:ascii="宋体" w:hAnsi="宋体" w:hint="eastAsia"/>
                <w:color w:val="000000"/>
                <w:szCs w:val="21"/>
              </w:rPr>
              <w:t>）</w:t>
            </w:r>
          </w:p>
          <w:p w:rsidR="00A314FE" w:rsidRDefault="00026A1B">
            <w:pPr>
              <w:snapToGrid w:val="0"/>
              <w:spacing w:line="360" w:lineRule="auto"/>
              <w:jc w:val="left"/>
              <w:rPr>
                <w:rFonts w:ascii="宋体" w:hAnsi="宋体" w:cs="Courier New"/>
                <w:b/>
                <w:color w:val="000000"/>
                <w:szCs w:val="21"/>
              </w:rPr>
            </w:pPr>
            <w:r>
              <w:rPr>
                <w:rFonts w:ascii="宋体" w:hAnsi="宋体" w:hint="eastAsia"/>
                <w:color w:val="000000"/>
                <w:szCs w:val="21"/>
              </w:rPr>
              <w:t>8.</w:t>
            </w:r>
            <w:r>
              <w:rPr>
                <w:rFonts w:ascii="宋体" w:hAnsi="宋体" w:hint="eastAsia"/>
                <w:color w:val="000000"/>
                <w:szCs w:val="21"/>
              </w:rPr>
              <w:t>除招标文件规定必须提供以外，投标人认为需要提供的其他证明材料。</w:t>
            </w:r>
          </w:p>
          <w:p w:rsidR="00A314FE" w:rsidRDefault="00026A1B">
            <w:pPr>
              <w:tabs>
                <w:tab w:val="left" w:pos="0"/>
              </w:tabs>
              <w:snapToGrid w:val="0"/>
              <w:spacing w:line="360" w:lineRule="auto"/>
              <w:jc w:val="left"/>
              <w:rPr>
                <w:rFonts w:ascii="宋体" w:hAnsi="宋体" w:cs="Courier New"/>
                <w:b/>
                <w:color w:val="000000"/>
                <w:szCs w:val="21"/>
              </w:rPr>
            </w:pPr>
            <w:r>
              <w:rPr>
                <w:rFonts w:ascii="宋体" w:hAnsi="宋体" w:hint="eastAsia"/>
                <w:b/>
                <w:bCs/>
                <w:color w:val="000000"/>
                <w:szCs w:val="21"/>
              </w:rPr>
              <w:t>注：</w:t>
            </w:r>
            <w:r>
              <w:rPr>
                <w:rFonts w:ascii="宋体" w:hAnsi="宋体" w:hint="eastAsia"/>
                <w:b/>
                <w:bCs/>
                <w:color w:val="000000"/>
                <w:szCs w:val="21"/>
              </w:rPr>
              <w:t>1.</w:t>
            </w:r>
            <w:r>
              <w:rPr>
                <w:rFonts w:ascii="宋体" w:hAnsi="宋体" w:hint="eastAsia"/>
                <w:color w:val="000000"/>
                <w:szCs w:val="21"/>
              </w:rPr>
              <w:t xml:space="preserve"> </w:t>
            </w:r>
            <w:r>
              <w:rPr>
                <w:rFonts w:ascii="宋体" w:hAnsi="宋体" w:hint="eastAsia"/>
                <w:b/>
                <w:bCs/>
                <w:color w:val="000000"/>
                <w:szCs w:val="21"/>
              </w:rPr>
              <w:t>以上标明“必须提供”的材料属于复印件的，必须加盖投标人公章，否则按无效投标</w:t>
            </w:r>
            <w:r>
              <w:rPr>
                <w:rFonts w:ascii="宋体" w:hAnsi="宋体" w:cs="Courier New" w:hint="eastAsia"/>
                <w:b/>
                <w:color w:val="000000"/>
                <w:szCs w:val="21"/>
              </w:rPr>
              <w:t>处理。</w:t>
            </w:r>
          </w:p>
          <w:p w:rsidR="00A314FE" w:rsidRDefault="00026A1B">
            <w:pPr>
              <w:tabs>
                <w:tab w:val="left" w:pos="0"/>
              </w:tabs>
              <w:snapToGrid w:val="0"/>
              <w:spacing w:line="360" w:lineRule="auto"/>
              <w:ind w:firstLineChars="200" w:firstLine="422"/>
              <w:jc w:val="left"/>
              <w:rPr>
                <w:rFonts w:ascii="宋体" w:hAnsi="宋体"/>
                <w:b/>
                <w:bCs/>
                <w:color w:val="000000"/>
                <w:szCs w:val="21"/>
              </w:rPr>
            </w:pPr>
            <w:r>
              <w:rPr>
                <w:rFonts w:ascii="宋体" w:hAnsi="宋体" w:cs="Courier New" w:hint="eastAsia"/>
                <w:b/>
                <w:color w:val="000000"/>
                <w:szCs w:val="21"/>
              </w:rPr>
              <w:t>2.</w:t>
            </w:r>
            <w:r>
              <w:rPr>
                <w:rFonts w:ascii="宋体" w:hAnsi="宋体" w:hint="eastAsia"/>
                <w:b/>
                <w:bCs/>
                <w:color w:val="000000"/>
                <w:szCs w:val="21"/>
              </w:rPr>
              <w:t>投标声明必须由法定代表人（或负责人）在规定签章处签字或者电子签名并加盖投标人公章，否则按无效投标处理。</w:t>
            </w:r>
          </w:p>
          <w:p w:rsidR="00A314FE" w:rsidRDefault="00026A1B">
            <w:pPr>
              <w:tabs>
                <w:tab w:val="left" w:pos="0"/>
              </w:tabs>
              <w:snapToGrid w:val="0"/>
              <w:spacing w:line="360" w:lineRule="auto"/>
              <w:ind w:firstLineChars="200" w:firstLine="422"/>
              <w:jc w:val="left"/>
              <w:rPr>
                <w:rFonts w:ascii="宋体" w:hAnsi="宋体"/>
                <w:b/>
                <w:bCs/>
                <w:color w:val="000000"/>
                <w:szCs w:val="21"/>
              </w:rPr>
            </w:pPr>
            <w:r>
              <w:rPr>
                <w:rFonts w:ascii="宋体" w:hAnsi="宋体" w:hint="eastAsia"/>
                <w:b/>
                <w:bCs/>
                <w:color w:val="000000"/>
                <w:szCs w:val="21"/>
              </w:rPr>
              <w:t>3.</w:t>
            </w:r>
            <w:r>
              <w:rPr>
                <w:rFonts w:ascii="宋体" w:hAnsi="宋体" w:hint="eastAsia"/>
                <w:b/>
                <w:bCs/>
                <w:color w:val="000000"/>
                <w:szCs w:val="21"/>
              </w:rPr>
              <w:t>投标人直接控股、管理关系信息表必须由法定代表人（或负责人）或者委托代理人在规定签章处签字或者电子签名并加盖投标人公章，否则按无效投标</w:t>
            </w:r>
            <w:r>
              <w:rPr>
                <w:rFonts w:ascii="宋体" w:hAnsi="宋体" w:cs="Courier New" w:hint="eastAsia"/>
                <w:b/>
                <w:color w:val="000000"/>
                <w:szCs w:val="21"/>
              </w:rPr>
              <w:t>处理</w:t>
            </w:r>
            <w:r>
              <w:rPr>
                <w:rFonts w:ascii="宋体" w:hAnsi="宋体" w:hint="eastAsia"/>
                <w:b/>
                <w:bCs/>
                <w:color w:val="000000"/>
                <w:szCs w:val="21"/>
              </w:rPr>
              <w:t>。</w:t>
            </w:r>
          </w:p>
          <w:p w:rsidR="00A314FE" w:rsidRDefault="00026A1B">
            <w:pPr>
              <w:tabs>
                <w:tab w:val="left" w:pos="0"/>
              </w:tabs>
              <w:snapToGrid w:val="0"/>
              <w:spacing w:line="360" w:lineRule="auto"/>
              <w:ind w:firstLineChars="200" w:firstLine="422"/>
              <w:jc w:val="left"/>
              <w:rPr>
                <w:rFonts w:ascii="宋体" w:hAnsi="宋体"/>
                <w:b/>
                <w:bCs/>
                <w:color w:val="000000"/>
                <w:szCs w:val="21"/>
              </w:rPr>
            </w:pPr>
            <w:r>
              <w:rPr>
                <w:rFonts w:ascii="宋体" w:hAnsi="宋体" w:hint="eastAsia"/>
                <w:b/>
                <w:bCs/>
                <w:color w:val="000000"/>
                <w:szCs w:val="21"/>
              </w:rPr>
              <w:t>4.</w:t>
            </w:r>
            <w:r>
              <w:rPr>
                <w:rFonts w:ascii="宋体" w:hAnsi="宋体" w:hint="eastAsia"/>
                <w:b/>
                <w:bCs/>
                <w:color w:val="000000"/>
                <w:szCs w:val="21"/>
              </w:rPr>
              <w:t>联合体投标时，第</w:t>
            </w:r>
            <w:r>
              <w:rPr>
                <w:rFonts w:ascii="宋体" w:hAnsi="宋体" w:hint="eastAsia"/>
                <w:b/>
                <w:bCs/>
                <w:color w:val="000000"/>
                <w:szCs w:val="21"/>
              </w:rPr>
              <w:t>1-5</w:t>
            </w:r>
            <w:r>
              <w:rPr>
                <w:rFonts w:ascii="宋体" w:hAnsi="宋体" w:hint="eastAsia"/>
                <w:b/>
                <w:bCs/>
                <w:color w:val="000000"/>
                <w:szCs w:val="21"/>
              </w:rPr>
              <w:t>项资格证明文件联合体各方均必须分别提供，联合体各方分别盖章和签字（或者电子签名），否则按无效投标</w:t>
            </w:r>
            <w:r>
              <w:rPr>
                <w:rFonts w:ascii="宋体" w:hAnsi="宋体" w:cs="Courier New" w:hint="eastAsia"/>
                <w:b/>
                <w:color w:val="000000"/>
                <w:szCs w:val="21"/>
              </w:rPr>
              <w:t>处理</w:t>
            </w:r>
            <w:r>
              <w:rPr>
                <w:rFonts w:ascii="宋体" w:hAnsi="宋体" w:hint="eastAsia"/>
                <w:b/>
                <w:bCs/>
                <w:color w:val="000000"/>
                <w:szCs w:val="21"/>
              </w:rPr>
              <w:t>。</w:t>
            </w:r>
          </w:p>
          <w:p w:rsidR="00A314FE" w:rsidRDefault="00026A1B">
            <w:pPr>
              <w:tabs>
                <w:tab w:val="left" w:pos="0"/>
              </w:tabs>
              <w:snapToGrid w:val="0"/>
              <w:spacing w:line="360" w:lineRule="auto"/>
              <w:ind w:firstLineChars="200" w:firstLine="422"/>
              <w:jc w:val="left"/>
              <w:rPr>
                <w:rFonts w:ascii="宋体" w:hAnsi="宋体"/>
                <w:b/>
                <w:bCs/>
                <w:color w:val="000000"/>
                <w:szCs w:val="21"/>
              </w:rPr>
            </w:pPr>
            <w:r>
              <w:rPr>
                <w:rFonts w:ascii="宋体" w:hAnsi="宋体" w:hint="eastAsia"/>
                <w:b/>
                <w:bCs/>
                <w:color w:val="000000"/>
                <w:szCs w:val="21"/>
              </w:rPr>
              <w:t>5.</w:t>
            </w:r>
            <w:r>
              <w:rPr>
                <w:rFonts w:ascii="宋体" w:hAnsi="宋体" w:hint="eastAsia"/>
                <w:b/>
                <w:bCs/>
                <w:color w:val="000000"/>
                <w:szCs w:val="21"/>
              </w:rPr>
              <w:t>分公司参加投标的，应当取得总公司授权。</w:t>
            </w:r>
          </w:p>
        </w:tc>
      </w:tr>
      <w:tr w:rsidR="00A314FE">
        <w:tc>
          <w:tcPr>
            <w:tcW w:w="959" w:type="dxa"/>
            <w:vMerge/>
            <w:tcBorders>
              <w:left w:val="single" w:sz="4" w:space="0" w:color="auto"/>
              <w:right w:val="single" w:sz="4" w:space="0" w:color="auto"/>
            </w:tcBorders>
            <w:vAlign w:val="center"/>
          </w:tcPr>
          <w:p w:rsidR="00A314FE" w:rsidRDefault="00A314FE">
            <w:pPr>
              <w:spacing w:line="360" w:lineRule="auto"/>
              <w:rPr>
                <w:rFonts w:ascii="宋体" w:hAnsi="宋体"/>
                <w:color w:val="000000"/>
                <w:szCs w:val="21"/>
              </w:rPr>
            </w:pPr>
            <w:bookmarkStart w:id="61" w:name="_13.3"/>
            <w:bookmarkEnd w:id="61"/>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left"/>
              <w:rPr>
                <w:rFonts w:ascii="宋体" w:hAnsi="宋体" w:cs="Courier New"/>
                <w:b/>
                <w:color w:val="000000"/>
                <w:szCs w:val="21"/>
              </w:rPr>
            </w:pPr>
            <w:r>
              <w:rPr>
                <w:rFonts w:ascii="宋体" w:hAnsi="宋体" w:cs="Courier New" w:hint="eastAsia"/>
                <w:b/>
                <w:color w:val="000000"/>
                <w:szCs w:val="21"/>
              </w:rPr>
              <w:t>商务文件：</w:t>
            </w:r>
          </w:p>
          <w:p w:rsidR="00A314FE" w:rsidRDefault="00026A1B">
            <w:pPr>
              <w:snapToGrid w:val="0"/>
              <w:spacing w:line="360" w:lineRule="auto"/>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无串通投标行为的承诺函（格式后附）；（</w:t>
            </w:r>
            <w:r>
              <w:rPr>
                <w:rFonts w:ascii="宋体" w:hAnsi="宋体" w:hint="eastAsia"/>
                <w:b/>
                <w:color w:val="000000"/>
                <w:szCs w:val="21"/>
              </w:rPr>
              <w:t>必须提供，否则按无效投标处理</w:t>
            </w:r>
            <w:r>
              <w:rPr>
                <w:rFonts w:ascii="宋体" w:hAnsi="宋体" w:hint="eastAsia"/>
                <w:color w:val="000000"/>
                <w:szCs w:val="21"/>
              </w:rPr>
              <w:t>）</w:t>
            </w:r>
          </w:p>
          <w:p w:rsidR="00A314FE" w:rsidRDefault="00026A1B">
            <w:pPr>
              <w:pStyle w:val="Default"/>
              <w:spacing w:line="360" w:lineRule="auto"/>
              <w:rPr>
                <w:rFonts w:ascii="宋体" w:hAnsi="宋体" w:cs="Times New Roman"/>
                <w:kern w:val="2"/>
                <w:sz w:val="21"/>
                <w:szCs w:val="21"/>
              </w:rPr>
            </w:pPr>
            <w:r>
              <w:rPr>
                <w:rFonts w:ascii="宋体" w:hAnsi="宋体" w:cs="Times New Roman" w:hint="eastAsia"/>
                <w:kern w:val="2"/>
                <w:sz w:val="21"/>
                <w:szCs w:val="21"/>
              </w:rPr>
              <w:t>2.</w:t>
            </w:r>
            <w:r>
              <w:rPr>
                <w:rFonts w:ascii="宋体" w:hAnsi="宋体" w:cs="Times New Roman" w:hint="eastAsia"/>
                <w:kern w:val="2"/>
                <w:sz w:val="21"/>
                <w:szCs w:val="21"/>
              </w:rPr>
              <w:t>投标保证金提交凭证；</w:t>
            </w:r>
            <w:r>
              <w:rPr>
                <w:rFonts w:ascii="宋体" w:hAnsi="宋体" w:cs="Times New Roman" w:hint="eastAsia"/>
                <w:b/>
                <w:bCs/>
                <w:kern w:val="2"/>
                <w:sz w:val="21"/>
                <w:szCs w:val="21"/>
              </w:rPr>
              <w:t>（必须提供，否则按无效投标处理）</w:t>
            </w:r>
          </w:p>
          <w:p w:rsidR="00A314FE" w:rsidRDefault="00026A1B">
            <w:pPr>
              <w:snapToGrid w:val="0"/>
              <w:spacing w:line="360" w:lineRule="auto"/>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法定代表人（或负责人）身份证明及法定代表人（或负责人）有效身份证正反面复印件（格式后附）；</w:t>
            </w:r>
            <w:r>
              <w:rPr>
                <w:rFonts w:ascii="宋体" w:hAnsi="宋体" w:hint="eastAsia"/>
                <w:b/>
                <w:bCs/>
                <w:color w:val="000000"/>
                <w:szCs w:val="21"/>
              </w:rPr>
              <w:t>（除自然人投标外必须提供，否则按无效投标处理）</w:t>
            </w:r>
          </w:p>
          <w:p w:rsidR="00A314FE" w:rsidRDefault="00026A1B">
            <w:pPr>
              <w:snapToGrid w:val="0"/>
              <w:spacing w:line="360" w:lineRule="auto"/>
              <w:ind w:left="34"/>
              <w:jc w:val="left"/>
              <w:rPr>
                <w:rFonts w:ascii="宋体" w:hAnsi="宋体"/>
                <w:color w:val="000000"/>
                <w:szCs w:val="21"/>
              </w:rPr>
            </w:pPr>
            <w:r>
              <w:rPr>
                <w:rFonts w:ascii="宋体" w:hAnsi="宋体" w:hint="eastAsia"/>
                <w:color w:val="000000"/>
                <w:szCs w:val="21"/>
              </w:rPr>
              <w:lastRenderedPageBreak/>
              <w:t>4.</w:t>
            </w:r>
            <w:r>
              <w:rPr>
                <w:rFonts w:ascii="宋体" w:hAnsi="宋体" w:hint="eastAsia"/>
                <w:color w:val="000000"/>
                <w:szCs w:val="21"/>
              </w:rPr>
              <w:t>授权委托书及委托代理人有效身份证正反面复印件（格式后附）；（</w:t>
            </w:r>
            <w:r>
              <w:rPr>
                <w:rFonts w:ascii="宋体" w:hAnsi="宋体" w:hint="eastAsia"/>
                <w:b/>
                <w:color w:val="000000"/>
                <w:szCs w:val="21"/>
              </w:rPr>
              <w:t>委托时必须提供，否则按无效投标处理</w:t>
            </w:r>
            <w:r>
              <w:rPr>
                <w:rFonts w:ascii="宋体" w:hAnsi="宋体" w:hint="eastAsia"/>
                <w:color w:val="000000"/>
                <w:szCs w:val="21"/>
              </w:rPr>
              <w:t>）</w:t>
            </w:r>
          </w:p>
          <w:p w:rsidR="00A314FE" w:rsidRDefault="00026A1B">
            <w:pPr>
              <w:snapToGrid w:val="0"/>
              <w:spacing w:line="360" w:lineRule="auto"/>
              <w:ind w:left="34"/>
              <w:jc w:val="left"/>
            </w:pPr>
            <w:r>
              <w:rPr>
                <w:rFonts w:ascii="宋体" w:hAnsi="宋体" w:hint="eastAsia"/>
                <w:color w:val="000000"/>
                <w:szCs w:val="21"/>
              </w:rPr>
              <w:t>5</w:t>
            </w:r>
            <w:r>
              <w:rPr>
                <w:rFonts w:ascii="宋体" w:hAnsi="宋体"/>
                <w:color w:val="000000"/>
                <w:szCs w:val="21"/>
              </w:rPr>
              <w:t>.</w:t>
            </w:r>
            <w:r>
              <w:rPr>
                <w:rFonts w:ascii="宋体" w:hAnsi="宋体" w:hint="eastAsia"/>
                <w:color w:val="000000"/>
                <w:szCs w:val="21"/>
              </w:rPr>
              <w:t>商务要求偏离表（格式后附）；（</w:t>
            </w:r>
            <w:r>
              <w:rPr>
                <w:rFonts w:ascii="宋体" w:hAnsi="宋体" w:hint="eastAsia"/>
                <w:b/>
                <w:color w:val="000000"/>
                <w:szCs w:val="21"/>
              </w:rPr>
              <w:t>必须提供，否则按无效投标处理</w:t>
            </w:r>
            <w:r>
              <w:rPr>
                <w:rFonts w:ascii="宋体" w:hAnsi="宋体" w:hint="eastAsia"/>
                <w:color w:val="000000"/>
                <w:szCs w:val="21"/>
              </w:rPr>
              <w:t>）</w:t>
            </w:r>
          </w:p>
          <w:p w:rsidR="00A314FE" w:rsidRDefault="00026A1B">
            <w:pPr>
              <w:snapToGrid w:val="0"/>
              <w:spacing w:line="360" w:lineRule="auto"/>
              <w:ind w:left="34"/>
              <w:jc w:val="left"/>
              <w:rPr>
                <w:rFonts w:ascii="宋体" w:hAnsi="宋体"/>
                <w:color w:val="000000"/>
                <w:szCs w:val="21"/>
              </w:rPr>
            </w:pPr>
            <w:r>
              <w:rPr>
                <w:rFonts w:ascii="宋体" w:hAnsi="宋体" w:hint="eastAsia"/>
                <w:color w:val="000000"/>
                <w:szCs w:val="21"/>
              </w:rPr>
              <w:t>6.</w:t>
            </w:r>
            <w:r>
              <w:rPr>
                <w:rFonts w:ascii="宋体" w:hAnsi="宋体" w:hint="eastAsia"/>
                <w:color w:val="000000"/>
                <w:szCs w:val="21"/>
              </w:rPr>
              <w:t>投标人情况介绍（格式自拟）；</w:t>
            </w:r>
          </w:p>
          <w:p w:rsidR="00A314FE" w:rsidRDefault="00026A1B">
            <w:pPr>
              <w:snapToGrid w:val="0"/>
              <w:spacing w:line="360" w:lineRule="auto"/>
              <w:ind w:left="34"/>
              <w:jc w:val="left"/>
              <w:rPr>
                <w:rFonts w:ascii="宋体" w:hAnsi="宋体"/>
                <w:color w:val="000000"/>
                <w:szCs w:val="21"/>
              </w:rPr>
            </w:pPr>
            <w:r>
              <w:rPr>
                <w:rFonts w:ascii="宋体" w:hAnsi="宋体" w:hint="eastAsia"/>
                <w:color w:val="000000"/>
                <w:szCs w:val="21"/>
              </w:rPr>
              <w:t>7.</w:t>
            </w:r>
            <w:r>
              <w:rPr>
                <w:rFonts w:ascii="宋体" w:hAnsi="宋体" w:hint="eastAsia"/>
                <w:color w:val="000000"/>
                <w:szCs w:val="21"/>
              </w:rPr>
              <w:t>联合体协议书（格式后附）；（</w:t>
            </w:r>
            <w:r>
              <w:rPr>
                <w:rFonts w:ascii="宋体" w:hAnsi="宋体" w:hint="eastAsia"/>
                <w:b/>
                <w:color w:val="000000"/>
                <w:szCs w:val="21"/>
              </w:rPr>
              <w:t>联合体投标时必须提供，否则按无效投标处理</w:t>
            </w:r>
            <w:r>
              <w:rPr>
                <w:rFonts w:ascii="宋体" w:hAnsi="宋体" w:hint="eastAsia"/>
                <w:color w:val="000000"/>
                <w:szCs w:val="21"/>
              </w:rPr>
              <w:t>）</w:t>
            </w:r>
          </w:p>
          <w:p w:rsidR="00A314FE" w:rsidRDefault="00026A1B">
            <w:pPr>
              <w:snapToGrid w:val="0"/>
              <w:spacing w:line="360" w:lineRule="auto"/>
              <w:ind w:left="34"/>
              <w:jc w:val="left"/>
              <w:rPr>
                <w:rFonts w:ascii="宋体" w:hAnsi="宋体"/>
                <w:color w:val="000000"/>
                <w:szCs w:val="21"/>
              </w:rPr>
            </w:pPr>
            <w:r>
              <w:rPr>
                <w:rFonts w:ascii="宋体" w:hAnsi="宋体" w:hint="eastAsia"/>
                <w:color w:val="000000"/>
                <w:szCs w:val="21"/>
              </w:rPr>
              <w:t>8.</w:t>
            </w:r>
            <w:r>
              <w:rPr>
                <w:rFonts w:ascii="宋体" w:hAnsi="宋体" w:hint="eastAsia"/>
                <w:color w:val="000000"/>
                <w:szCs w:val="21"/>
              </w:rPr>
              <w:t>除招标文件规定必须提供以外，投标人认为需要提供的其他证明材料（格式自拟）。（投标人根据“第二章</w:t>
            </w:r>
            <w:r>
              <w:rPr>
                <w:rFonts w:ascii="宋体" w:hAnsi="宋体" w:hint="eastAsia"/>
                <w:color w:val="000000"/>
                <w:szCs w:val="21"/>
              </w:rPr>
              <w:t xml:space="preserve"> </w:t>
            </w:r>
            <w:r>
              <w:rPr>
                <w:rFonts w:ascii="宋体" w:hAnsi="宋体" w:hint="eastAsia"/>
                <w:color w:val="000000"/>
                <w:szCs w:val="21"/>
              </w:rPr>
              <w:t>采购需求”及“第四章</w:t>
            </w:r>
            <w:r>
              <w:rPr>
                <w:rFonts w:ascii="宋体" w:hAnsi="宋体" w:hint="eastAsia"/>
                <w:color w:val="000000"/>
                <w:szCs w:val="21"/>
              </w:rPr>
              <w:t xml:space="preserve"> </w:t>
            </w:r>
            <w:r>
              <w:rPr>
                <w:rFonts w:ascii="宋体" w:hAnsi="宋体" w:hint="eastAsia"/>
                <w:color w:val="000000"/>
                <w:szCs w:val="21"/>
              </w:rPr>
              <w:t>评标方法及评标标准”提供有关证明材料）。</w:t>
            </w:r>
          </w:p>
          <w:p w:rsidR="00A314FE" w:rsidRDefault="00026A1B">
            <w:pPr>
              <w:snapToGrid w:val="0"/>
              <w:spacing w:line="360" w:lineRule="auto"/>
              <w:jc w:val="left"/>
              <w:rPr>
                <w:rFonts w:ascii="宋体" w:hAnsi="宋体"/>
                <w:color w:val="000000"/>
                <w:szCs w:val="21"/>
              </w:rPr>
            </w:pPr>
            <w:r>
              <w:rPr>
                <w:rFonts w:ascii="宋体" w:hAnsi="宋体" w:hint="eastAsia"/>
                <w:b/>
                <w:bCs/>
                <w:color w:val="000000"/>
                <w:szCs w:val="21"/>
              </w:rPr>
              <w:t>注：以上标明“必须提供”的材料属于复印件的，必须加盖投标人公章，否则按无效投标</w:t>
            </w:r>
            <w:r>
              <w:rPr>
                <w:rFonts w:ascii="宋体" w:hAnsi="宋体" w:cs="Courier New" w:hint="eastAsia"/>
                <w:b/>
                <w:color w:val="000000"/>
                <w:szCs w:val="21"/>
              </w:rPr>
              <w:t>处理</w:t>
            </w:r>
            <w:r>
              <w:rPr>
                <w:rFonts w:ascii="宋体" w:hAnsi="宋体" w:hint="eastAsia"/>
                <w:b/>
                <w:bCs/>
                <w:color w:val="000000"/>
                <w:szCs w:val="21"/>
              </w:rPr>
              <w:t>。</w:t>
            </w:r>
          </w:p>
        </w:tc>
      </w:tr>
      <w:tr w:rsidR="00A314FE">
        <w:tc>
          <w:tcPr>
            <w:tcW w:w="959" w:type="dxa"/>
            <w:vMerge/>
            <w:tcBorders>
              <w:left w:val="single" w:sz="4" w:space="0" w:color="auto"/>
              <w:bottom w:val="single" w:sz="4" w:space="0" w:color="auto"/>
              <w:right w:val="single" w:sz="4" w:space="0" w:color="auto"/>
            </w:tcBorders>
            <w:vAlign w:val="center"/>
          </w:tcPr>
          <w:p w:rsidR="00A314FE" w:rsidRDefault="00A314FE">
            <w:pPr>
              <w:spacing w:line="360" w:lineRule="auto"/>
              <w:rPr>
                <w:rFonts w:ascii="宋体" w:hAnsi="宋体"/>
                <w:color w:val="000000"/>
                <w:szCs w:val="21"/>
              </w:rPr>
            </w:pPr>
            <w:bookmarkStart w:id="62" w:name="_13.4"/>
            <w:bookmarkEnd w:id="62"/>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left"/>
              <w:rPr>
                <w:rFonts w:ascii="宋体" w:hAnsi="宋体" w:cs="Courier New"/>
                <w:b/>
                <w:color w:val="000000"/>
                <w:szCs w:val="21"/>
              </w:rPr>
            </w:pPr>
            <w:r>
              <w:rPr>
                <w:rFonts w:ascii="宋体" w:hAnsi="宋体" w:cs="Courier New" w:hint="eastAsia"/>
                <w:b/>
                <w:color w:val="000000"/>
                <w:szCs w:val="21"/>
              </w:rPr>
              <w:t>技术文件：</w:t>
            </w:r>
          </w:p>
          <w:p w:rsidR="00A314FE" w:rsidRDefault="00026A1B">
            <w:pPr>
              <w:snapToGrid w:val="0"/>
              <w:spacing w:line="360" w:lineRule="auto"/>
              <w:ind w:leftChars="-1" w:left="-2"/>
              <w:jc w:val="lef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设备性能配置清单（格式后附）；（</w:t>
            </w:r>
            <w:r>
              <w:rPr>
                <w:rFonts w:ascii="宋体" w:hAnsi="宋体" w:cs="宋体" w:hint="eastAsia"/>
                <w:b/>
                <w:color w:val="000000"/>
                <w:szCs w:val="21"/>
              </w:rPr>
              <w:t>必须提供，否则按无效投标处理</w:t>
            </w:r>
            <w:r>
              <w:rPr>
                <w:rFonts w:ascii="宋体" w:hAnsi="宋体" w:cs="宋体" w:hint="eastAsia"/>
                <w:color w:val="000000"/>
                <w:szCs w:val="21"/>
              </w:rPr>
              <w:t>）</w:t>
            </w:r>
          </w:p>
          <w:p w:rsidR="00A314FE" w:rsidRDefault="00026A1B">
            <w:pPr>
              <w:snapToGrid w:val="0"/>
              <w:spacing w:line="360" w:lineRule="auto"/>
              <w:ind w:leftChars="-1" w:left="-2"/>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技术要求偏离表（格式后附）；（</w:t>
            </w:r>
            <w:r>
              <w:rPr>
                <w:rFonts w:ascii="宋体" w:hAnsi="宋体" w:cs="宋体" w:hint="eastAsia"/>
                <w:b/>
                <w:color w:val="000000"/>
                <w:szCs w:val="21"/>
              </w:rPr>
              <w:t>必须提供，否则按无效投标处理</w:t>
            </w:r>
            <w:r>
              <w:rPr>
                <w:rFonts w:ascii="宋体" w:hAnsi="宋体" w:cs="宋体" w:hint="eastAsia"/>
                <w:color w:val="000000"/>
                <w:szCs w:val="21"/>
              </w:rPr>
              <w:t>）</w:t>
            </w:r>
          </w:p>
          <w:p w:rsidR="00A314FE" w:rsidRDefault="00026A1B">
            <w:pPr>
              <w:snapToGrid w:val="0"/>
              <w:spacing w:line="360" w:lineRule="auto"/>
              <w:ind w:leftChars="-1" w:left="-2"/>
              <w:jc w:val="lef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项目实施方案</w:t>
            </w:r>
            <w:r>
              <w:rPr>
                <w:rFonts w:ascii="宋体" w:hAnsi="宋体" w:cs="宋体" w:hint="eastAsia"/>
                <w:color w:val="000000"/>
                <w:szCs w:val="21"/>
              </w:rPr>
              <w:t>，</w:t>
            </w:r>
            <w:r>
              <w:rPr>
                <w:rFonts w:ascii="宋体" w:hAnsi="宋体" w:cs="宋体" w:hint="eastAsia"/>
                <w:szCs w:val="21"/>
              </w:rPr>
              <w:t>项目质量进度、控制方案</w:t>
            </w:r>
            <w:r>
              <w:rPr>
                <w:rFonts w:ascii="宋体" w:hAnsi="宋体" w:cs="宋体" w:hint="eastAsia"/>
                <w:color w:val="000000"/>
                <w:szCs w:val="21"/>
              </w:rPr>
              <w:t>（如有，请提供，格式自拟）；</w:t>
            </w:r>
          </w:p>
          <w:p w:rsidR="00A314FE" w:rsidRDefault="00026A1B">
            <w:pPr>
              <w:snapToGrid w:val="0"/>
              <w:spacing w:line="360" w:lineRule="auto"/>
              <w:ind w:leftChars="-1" w:left="-2"/>
              <w:jc w:val="lef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售后服务方案（如有，请提供，格式自拟）；</w:t>
            </w:r>
          </w:p>
          <w:p w:rsidR="00A314FE" w:rsidRDefault="00026A1B">
            <w:pPr>
              <w:snapToGrid w:val="0"/>
              <w:spacing w:line="360" w:lineRule="auto"/>
              <w:ind w:leftChars="-1" w:left="-2"/>
              <w:jc w:val="left"/>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拟投入人员一览表（如有，请提供，格式自拟）；</w:t>
            </w:r>
          </w:p>
          <w:p w:rsidR="00A314FE" w:rsidRDefault="00026A1B">
            <w:pPr>
              <w:snapToGrid w:val="0"/>
              <w:spacing w:line="360" w:lineRule="auto"/>
              <w:ind w:leftChars="-1" w:left="-2"/>
              <w:jc w:val="left"/>
              <w:rPr>
                <w:rFonts w:ascii="宋体" w:hAnsi="宋体" w:cs="宋体"/>
                <w:color w:val="000000"/>
                <w:szCs w:val="21"/>
              </w:rPr>
            </w:pPr>
            <w:r>
              <w:rPr>
                <w:rFonts w:ascii="宋体" w:hAnsi="宋体" w:cs="宋体" w:hint="eastAsia"/>
                <w:color w:val="000000"/>
                <w:szCs w:val="21"/>
              </w:rPr>
              <w:t>6.</w:t>
            </w:r>
            <w:r>
              <w:rPr>
                <w:rFonts w:ascii="宋体" w:hAnsi="宋体" w:cs="宋体" w:hint="eastAsia"/>
                <w:color w:val="000000"/>
                <w:szCs w:val="21"/>
              </w:rPr>
              <w:t>产品出厂标准、质量检测报告【其中有精度要求的仪器设备类政府采购项目，应当要求投标人提供精度数据（国家认可的有资质的第三方检测机构出具的检测报告复印件或者由采购人在投标前组织的实测获得）】（视项目情况设置是否必须提供）</w:t>
            </w:r>
          </w:p>
          <w:p w:rsidR="00A314FE" w:rsidRDefault="00026A1B">
            <w:pPr>
              <w:snapToGrid w:val="0"/>
              <w:spacing w:line="360" w:lineRule="auto"/>
              <w:ind w:leftChars="-1" w:left="-2"/>
              <w:jc w:val="left"/>
              <w:rPr>
                <w:rFonts w:ascii="宋体" w:hAnsi="宋体" w:cs="宋体"/>
                <w:color w:val="000000"/>
                <w:szCs w:val="21"/>
              </w:rPr>
            </w:pPr>
            <w:r>
              <w:rPr>
                <w:rFonts w:ascii="宋体" w:hAnsi="宋体" w:cs="宋体" w:hint="eastAsia"/>
                <w:color w:val="000000"/>
                <w:szCs w:val="21"/>
              </w:rPr>
              <w:t>7.</w:t>
            </w:r>
            <w:r>
              <w:rPr>
                <w:rFonts w:ascii="宋体" w:hAnsi="宋体" w:cs="宋体" w:hint="eastAsia"/>
                <w:color w:val="000000"/>
                <w:szCs w:val="21"/>
              </w:rPr>
              <w:t>优惠条件：投标人承诺给予招标人的各种优惠条件，包括售后服务、备品备件、专用耗材等方面的优惠；投标人不得给予赠品或者与采购无关的其他商品、服</w:t>
            </w:r>
            <w:r>
              <w:rPr>
                <w:rFonts w:ascii="宋体" w:hAnsi="宋体" w:cs="宋体" w:hint="eastAsia"/>
                <w:color w:val="000000"/>
                <w:szCs w:val="21"/>
              </w:rPr>
              <w:t>务；</w:t>
            </w:r>
          </w:p>
          <w:p w:rsidR="00A314FE" w:rsidRDefault="00026A1B">
            <w:pPr>
              <w:snapToGrid w:val="0"/>
              <w:spacing w:line="360" w:lineRule="auto"/>
              <w:ind w:leftChars="-1" w:left="-2"/>
              <w:jc w:val="left"/>
              <w:rPr>
                <w:rFonts w:ascii="宋体" w:hAnsi="宋体" w:cs="宋体"/>
                <w:color w:val="000000"/>
                <w:szCs w:val="21"/>
              </w:rPr>
            </w:pPr>
            <w:r>
              <w:rPr>
                <w:rFonts w:ascii="宋体" w:hAnsi="宋体" w:cs="宋体" w:hint="eastAsia"/>
                <w:color w:val="000000"/>
                <w:szCs w:val="21"/>
              </w:rPr>
              <w:t>8.</w:t>
            </w:r>
            <w:r>
              <w:rPr>
                <w:rFonts w:ascii="宋体" w:hAnsi="宋体" w:cs="宋体" w:hint="eastAsia"/>
                <w:color w:val="000000"/>
                <w:szCs w:val="21"/>
              </w:rPr>
              <w:t>投标人对本项目的合理化建议和改进措施（格式自拟）；</w:t>
            </w:r>
          </w:p>
          <w:p w:rsidR="00A314FE" w:rsidRDefault="00026A1B">
            <w:pPr>
              <w:snapToGrid w:val="0"/>
              <w:spacing w:line="360" w:lineRule="auto"/>
              <w:ind w:leftChars="-1" w:left="-2"/>
              <w:jc w:val="left"/>
              <w:rPr>
                <w:rFonts w:ascii="宋体" w:hAnsi="宋体" w:cs="宋体"/>
                <w:bCs/>
                <w:color w:val="000000"/>
                <w:szCs w:val="21"/>
              </w:rPr>
            </w:pPr>
            <w:r>
              <w:rPr>
                <w:rFonts w:ascii="宋体" w:hAnsi="宋体" w:cs="宋体" w:hint="eastAsia"/>
                <w:color w:val="000000"/>
                <w:szCs w:val="21"/>
              </w:rPr>
              <w:t>9.</w:t>
            </w:r>
            <w:r>
              <w:rPr>
                <w:rFonts w:ascii="宋体" w:hAnsi="宋体" w:cs="宋体" w:hint="eastAsia"/>
                <w:color w:val="000000"/>
                <w:szCs w:val="21"/>
              </w:rPr>
              <w:t>除招标文件规定必须提供以外，投标人需要说明的其他文件和说明（格式自拟）。</w:t>
            </w:r>
          </w:p>
          <w:p w:rsidR="00A314FE" w:rsidRDefault="00026A1B">
            <w:pPr>
              <w:snapToGrid w:val="0"/>
              <w:spacing w:line="360" w:lineRule="auto"/>
              <w:jc w:val="left"/>
              <w:rPr>
                <w:rFonts w:ascii="宋体" w:hAnsi="宋体"/>
                <w:b/>
                <w:bCs/>
                <w:color w:val="000000"/>
                <w:szCs w:val="21"/>
              </w:rPr>
            </w:pPr>
            <w:r>
              <w:rPr>
                <w:rFonts w:ascii="宋体" w:hAnsi="宋体" w:hint="eastAsia"/>
                <w:b/>
                <w:bCs/>
                <w:color w:val="000000"/>
                <w:szCs w:val="21"/>
              </w:rPr>
              <w:t>注：以上标明“必须提供”的材料属于复印件的，必须加盖投标人公章，否则按无效投标</w:t>
            </w:r>
            <w:r>
              <w:rPr>
                <w:rFonts w:ascii="宋体" w:hAnsi="宋体" w:cs="Courier New" w:hint="eastAsia"/>
                <w:b/>
                <w:color w:val="000000"/>
                <w:szCs w:val="21"/>
              </w:rPr>
              <w:t>处理</w:t>
            </w:r>
            <w:r>
              <w:rPr>
                <w:rFonts w:ascii="宋体" w:hAnsi="宋体" w:hint="eastAsia"/>
                <w:b/>
                <w:bCs/>
                <w:color w:val="000000"/>
                <w:szCs w:val="21"/>
              </w:rPr>
              <w:t>。</w:t>
            </w:r>
          </w:p>
        </w:tc>
      </w:tr>
      <w:tr w:rsidR="00A314FE">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bookmarkStart w:id="63" w:name="_16.2"/>
            <w:bookmarkStart w:id="64" w:name="_13.5"/>
            <w:bookmarkEnd w:id="63"/>
            <w:bookmarkEnd w:id="64"/>
            <w:r>
              <w:rPr>
                <w:rFonts w:ascii="宋体" w:hAnsi="宋体" w:hint="eastAsia"/>
                <w:color w:val="000000"/>
                <w:szCs w:val="21"/>
              </w:rPr>
              <w:t>16</w:t>
            </w:r>
            <w:bookmarkStart w:id="65" w:name="_Hlt19693758"/>
            <w:bookmarkStart w:id="66" w:name="_Hlt19194066"/>
            <w:bookmarkStart w:id="67" w:name="_Hlt19693759"/>
            <w:bookmarkStart w:id="68" w:name="_Hlt19194067"/>
            <w:r>
              <w:rPr>
                <w:rFonts w:ascii="宋体" w:hAnsi="宋体" w:hint="eastAsia"/>
                <w:color w:val="000000"/>
                <w:szCs w:val="21"/>
              </w:rPr>
              <w:t>.</w:t>
            </w:r>
            <w:bookmarkEnd w:id="65"/>
            <w:bookmarkEnd w:id="66"/>
            <w:bookmarkEnd w:id="67"/>
            <w:bookmarkEnd w:id="68"/>
            <w:r>
              <w:rPr>
                <w:rFonts w:ascii="宋体" w:hAnsi="宋体" w:hint="eastAsia"/>
                <w:color w:val="000000"/>
                <w:szCs w:val="21"/>
              </w:rPr>
              <w:t>2</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pStyle w:val="aa"/>
              <w:snapToGrid w:val="0"/>
              <w:spacing w:line="360" w:lineRule="auto"/>
              <w:ind w:left="34"/>
              <w:outlineLvl w:val="0"/>
              <w:rPr>
                <w:rFonts w:hAnsi="宋体" w:cs="宋体"/>
                <w:color w:val="000000"/>
                <w:sz w:val="21"/>
              </w:rPr>
            </w:pPr>
            <w:r>
              <w:rPr>
                <w:rFonts w:hAnsi="宋体" w:cs="宋体" w:hint="eastAsia"/>
                <w:color w:val="000000"/>
                <w:sz w:val="21"/>
              </w:rPr>
              <w:t>投标报价包含货物、货物标准附件、备品备件、专用工具、设备安装辅材、</w:t>
            </w:r>
          </w:p>
          <w:p w:rsidR="00A314FE" w:rsidRDefault="00026A1B">
            <w:pPr>
              <w:snapToGrid w:val="0"/>
              <w:spacing w:line="360" w:lineRule="auto"/>
              <w:rPr>
                <w:rFonts w:ascii="宋体" w:hAnsi="宋体"/>
                <w:b/>
                <w:color w:val="000000"/>
                <w:szCs w:val="21"/>
              </w:rPr>
            </w:pPr>
            <w:r>
              <w:rPr>
                <w:rFonts w:ascii="宋体" w:hAnsi="宋体" w:cs="宋体" w:hint="eastAsia"/>
                <w:color w:val="000000"/>
                <w:szCs w:val="21"/>
              </w:rPr>
              <w:t>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w:t>
            </w:r>
            <w:r>
              <w:rPr>
                <w:rFonts w:ascii="宋体" w:hAnsi="宋体" w:cs="宋体" w:hint="eastAsia"/>
                <w:bCs/>
                <w:szCs w:val="21"/>
              </w:rPr>
              <w:t>调试、系统集成，及投入使用后质量保修期内的维护、保养、人员培训、售后服务</w:t>
            </w:r>
            <w:r>
              <w:rPr>
                <w:rFonts w:ascii="宋体" w:hAnsi="宋体" w:cs="宋体" w:hint="eastAsia"/>
                <w:color w:val="000000"/>
                <w:szCs w:val="21"/>
              </w:rPr>
              <w:t>及其他所有成本费用，以及合同明示或暗示的所有责任、义务和一般风</w:t>
            </w:r>
            <w:r>
              <w:rPr>
                <w:rFonts w:ascii="宋体" w:hAnsi="宋体" w:cs="宋体" w:hint="eastAsia"/>
                <w:color w:val="000000"/>
                <w:szCs w:val="21"/>
              </w:rPr>
              <w:lastRenderedPageBreak/>
              <w:t>险等一切费用。</w:t>
            </w:r>
          </w:p>
        </w:tc>
      </w:tr>
      <w:tr w:rsidR="00A314FE">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bookmarkStart w:id="69" w:name="_17.1"/>
            <w:bookmarkEnd w:id="69"/>
            <w:r>
              <w:rPr>
                <w:rFonts w:ascii="宋体" w:hAnsi="宋体" w:hint="eastAsia"/>
                <w:color w:val="000000"/>
                <w:szCs w:val="21"/>
              </w:rPr>
              <w:lastRenderedPageBreak/>
              <w:t>17.</w:t>
            </w:r>
            <w:r>
              <w:rPr>
                <w:rFonts w:ascii="宋体" w:hAnsi="宋体"/>
                <w:color w:val="000000"/>
                <w:szCs w:val="21"/>
              </w:rPr>
              <w:t>2</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olor w:val="000000"/>
                <w:szCs w:val="21"/>
              </w:rPr>
            </w:pPr>
            <w:r>
              <w:rPr>
                <w:rFonts w:ascii="宋体" w:hAnsi="宋体" w:hint="eastAsia"/>
                <w:color w:val="000000"/>
                <w:szCs w:val="21"/>
              </w:rPr>
              <w:t>投标有效期：自投标截止之日起</w:t>
            </w:r>
            <w:r>
              <w:rPr>
                <w:rFonts w:ascii="宋体" w:hAnsi="宋体" w:hint="eastAsia"/>
                <w:color w:val="000000"/>
                <w:szCs w:val="21"/>
                <w:u w:val="single"/>
              </w:rPr>
              <w:t>120</w:t>
            </w:r>
            <w:r>
              <w:rPr>
                <w:rFonts w:ascii="宋体" w:hAnsi="宋体" w:hint="eastAsia"/>
                <w:color w:val="000000"/>
                <w:szCs w:val="21"/>
              </w:rPr>
              <w:t>日。</w:t>
            </w:r>
          </w:p>
        </w:tc>
      </w:tr>
      <w:tr w:rsidR="00A314FE">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bookmarkStart w:id="70" w:name="_18"/>
            <w:bookmarkEnd w:id="70"/>
            <w:r>
              <w:rPr>
                <w:rFonts w:ascii="宋体" w:hAnsi="宋体" w:hint="eastAsia"/>
                <w:color w:val="000000"/>
                <w:szCs w:val="21"/>
              </w:rPr>
              <w:t>18</w:t>
            </w:r>
            <w:r>
              <w:rPr>
                <w:rFonts w:ascii="宋体" w:hAnsi="宋体"/>
                <w:color w:val="000000"/>
                <w:szCs w:val="21"/>
              </w:rPr>
              <w:t>.1</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□本项目不收取投标保证金。</w:t>
            </w:r>
          </w:p>
          <w:p w:rsidR="00A314FE" w:rsidRDefault="00026A1B">
            <w:pPr>
              <w:snapToGrid w:val="0"/>
              <w:spacing w:line="360" w:lineRule="auto"/>
              <w:rPr>
                <w:rFonts w:ascii="宋体" w:hAnsi="宋体"/>
                <w:b/>
                <w:bCs/>
                <w:color w:val="000000"/>
                <w:szCs w:val="21"/>
              </w:rPr>
            </w:pPr>
            <w:r>
              <w:rPr>
                <w:rFonts w:ascii="Segoe UI Symbol" w:hAnsi="Segoe UI Symbol" w:cs="Segoe UI Symbol"/>
                <w:b/>
                <w:bCs/>
                <w:color w:val="000000"/>
                <w:szCs w:val="21"/>
              </w:rPr>
              <w:t>☑</w:t>
            </w:r>
            <w:r>
              <w:rPr>
                <w:rFonts w:ascii="宋体" w:hAnsi="宋体" w:hint="eastAsia"/>
                <w:b/>
                <w:bCs/>
                <w:color w:val="000000"/>
                <w:szCs w:val="21"/>
              </w:rPr>
              <w:t>本项目收取投标保证金，具体规定如下：</w:t>
            </w:r>
          </w:p>
          <w:p w:rsidR="00A314FE" w:rsidRDefault="00026A1B">
            <w:pPr>
              <w:snapToGrid w:val="0"/>
              <w:spacing w:line="360" w:lineRule="auto"/>
              <w:rPr>
                <w:rFonts w:ascii="宋体" w:hAnsi="宋体" w:cs="宋体"/>
                <w:color w:val="000000"/>
                <w:kern w:val="0"/>
                <w:szCs w:val="21"/>
              </w:rPr>
            </w:pPr>
            <w:r>
              <w:rPr>
                <w:rFonts w:ascii="宋体" w:hAnsi="宋体" w:cs="宋体" w:hint="eastAsia"/>
                <w:color w:val="000000"/>
                <w:kern w:val="0"/>
                <w:szCs w:val="21"/>
              </w:rPr>
              <w:t>投标保证金：</w:t>
            </w:r>
            <w:r>
              <w:rPr>
                <w:rFonts w:ascii="Arial" w:hAnsi="Arial" w:cs="Arial"/>
                <w:color w:val="000000"/>
                <w:kern w:val="0"/>
                <w:szCs w:val="21"/>
              </w:rPr>
              <w:t>¥</w:t>
            </w:r>
            <w:r>
              <w:rPr>
                <w:rFonts w:ascii="宋体" w:hAnsi="宋体" w:cs="宋体" w:hint="eastAsia"/>
                <w:color w:val="000000"/>
                <w:kern w:val="0"/>
                <w:szCs w:val="21"/>
              </w:rPr>
              <w:t>34000.00</w:t>
            </w:r>
          </w:p>
          <w:p w:rsidR="00A314FE" w:rsidRDefault="00026A1B">
            <w:pPr>
              <w:snapToGrid w:val="0"/>
              <w:spacing w:line="360" w:lineRule="auto"/>
              <w:ind w:firstLineChars="200" w:firstLine="420"/>
              <w:rPr>
                <w:rFonts w:ascii="宋体" w:hAnsi="宋体"/>
                <w:b/>
                <w:bCs/>
                <w:color w:val="000000"/>
                <w:szCs w:val="21"/>
              </w:rPr>
            </w:pPr>
            <w:r>
              <w:rPr>
                <w:rFonts w:ascii="宋体" w:hAnsi="宋体" w:cs="宋体" w:hint="eastAsia"/>
                <w:color w:val="000000"/>
                <w:kern w:val="0"/>
                <w:szCs w:val="21"/>
              </w:rPr>
              <w:t>投标保证金的交纳方式：</w:t>
            </w:r>
            <w:r>
              <w:rPr>
                <w:rFonts w:ascii="宋体" w:hAnsi="宋体" w:cs="宋体" w:hint="eastAsia"/>
              </w:rPr>
              <w:t>支票、汇票、本票、银行转账或者金融机构、担保机构出具的保函（含电子保函）</w:t>
            </w:r>
            <w:r>
              <w:rPr>
                <w:rFonts w:ascii="宋体" w:hAnsi="宋体" w:cs="宋体" w:hint="eastAsia"/>
                <w:color w:val="000000"/>
                <w:kern w:val="0"/>
                <w:szCs w:val="21"/>
              </w:rPr>
              <w:t>，禁止采用现钞方式。采用银行转账方式的，在投标截止时间前交至指定账户并且到账【开户名称：广西正海招标有限公司，开户银行：广西北部湾银行南宁市兴宁支行，银行账号：</w:t>
            </w:r>
            <w:r>
              <w:rPr>
                <w:rFonts w:ascii="宋体" w:hAnsi="宋体" w:cs="宋体" w:hint="eastAsia"/>
                <w:color w:val="000000"/>
                <w:kern w:val="0"/>
                <w:szCs w:val="21"/>
              </w:rPr>
              <w:t>800105504300012</w:t>
            </w:r>
            <w:r>
              <w:rPr>
                <w:rFonts w:ascii="宋体" w:hAnsi="宋体" w:cs="宋体" w:hint="eastAsia"/>
                <w:color w:val="000000"/>
                <w:kern w:val="0"/>
                <w:szCs w:val="21"/>
              </w:rPr>
              <w:t>，行号：</w:t>
            </w:r>
            <w:r>
              <w:rPr>
                <w:rFonts w:ascii="宋体" w:hAnsi="宋体" w:cs="宋体" w:hint="eastAsia"/>
                <w:color w:val="000000"/>
                <w:kern w:val="0"/>
                <w:szCs w:val="21"/>
              </w:rPr>
              <w:t>313611014014</w:t>
            </w:r>
            <w:r>
              <w:rPr>
                <w:rFonts w:ascii="宋体" w:hAnsi="宋体" w:cs="宋体" w:hint="eastAsia"/>
                <w:color w:val="000000"/>
                <w:kern w:val="0"/>
                <w:szCs w:val="21"/>
              </w:rPr>
              <w:t>】；采用支票、汇票、本票</w:t>
            </w:r>
            <w:r>
              <w:rPr>
                <w:rFonts w:ascii="宋体" w:hAnsi="宋体" w:cs="宋体" w:hint="eastAsia"/>
              </w:rPr>
              <w:t>或者金融机构、担保机构出具的保函（含电子保函）</w:t>
            </w:r>
            <w:r>
              <w:rPr>
                <w:rFonts w:ascii="宋体" w:hAnsi="宋体" w:cs="宋体" w:hint="eastAsia"/>
                <w:color w:val="000000"/>
                <w:kern w:val="0"/>
                <w:szCs w:val="21"/>
              </w:rPr>
              <w:t>，在投标截止时间前，投标人必须递交单独密封的支票、汇票、本票</w:t>
            </w:r>
            <w:r>
              <w:rPr>
                <w:rFonts w:ascii="宋体" w:hAnsi="宋体" w:cs="宋体" w:hint="eastAsia"/>
              </w:rPr>
              <w:t>或者金融机构、担保机构出具的保函（含电子保函）</w:t>
            </w:r>
            <w:r>
              <w:rPr>
                <w:rFonts w:ascii="宋体" w:hAnsi="宋体" w:cs="宋体" w:hint="eastAsia"/>
                <w:color w:val="000000"/>
                <w:kern w:val="0"/>
                <w:szCs w:val="21"/>
              </w:rPr>
              <w:t>原件。否则视为无效投标保证金。</w:t>
            </w:r>
            <w:r>
              <w:rPr>
                <w:rFonts w:ascii="宋体" w:hAnsi="宋体" w:cs="宋体" w:hint="eastAsia"/>
                <w:b/>
                <w:bCs/>
                <w:color w:val="000000"/>
                <w:kern w:val="0"/>
                <w:szCs w:val="21"/>
              </w:rPr>
              <w:t>注：投标保证金转账时请备注“项目编号”等字样。</w:t>
            </w:r>
          </w:p>
          <w:p w:rsidR="00A314FE" w:rsidRDefault="00026A1B">
            <w:pPr>
              <w:snapToGrid w:val="0"/>
              <w:spacing w:line="360" w:lineRule="auto"/>
              <w:rPr>
                <w:rFonts w:ascii="宋体" w:hAnsi="宋体"/>
                <w:color w:val="000000"/>
                <w:szCs w:val="21"/>
              </w:rPr>
            </w:pPr>
            <w:r>
              <w:rPr>
                <w:rFonts w:ascii="宋体" w:hAnsi="宋体" w:hint="eastAsia"/>
                <w:color w:val="000000"/>
                <w:szCs w:val="21"/>
              </w:rPr>
              <w:t>相关要求：</w:t>
            </w:r>
          </w:p>
          <w:p w:rsidR="00A314FE" w:rsidRDefault="00026A1B">
            <w:pPr>
              <w:pStyle w:val="a7"/>
              <w:spacing w:line="360" w:lineRule="auto"/>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投标保证金采用银行转账交纳方式的，在投标截止时间前交至指定账户并且到账，投标人应将银行转账底单的复印件作为投标保证金提交凭证，</w:t>
            </w:r>
            <w:r>
              <w:rPr>
                <w:rFonts w:ascii="宋体" w:hAnsi="宋体"/>
                <w:color w:val="000000"/>
                <w:szCs w:val="21"/>
              </w:rPr>
              <w:t>放置于</w:t>
            </w:r>
            <w:r>
              <w:rPr>
                <w:rFonts w:ascii="宋体" w:hAnsi="宋体" w:hint="eastAsia"/>
                <w:color w:val="000000"/>
                <w:szCs w:val="21"/>
              </w:rPr>
              <w:t>商务文件</w:t>
            </w:r>
            <w:r>
              <w:rPr>
                <w:rFonts w:ascii="宋体" w:hAnsi="宋体"/>
                <w:color w:val="000000"/>
                <w:szCs w:val="21"/>
              </w:rPr>
              <w:t>中</w:t>
            </w:r>
            <w:r>
              <w:rPr>
                <w:rFonts w:ascii="宋体" w:hAnsi="宋体" w:hint="eastAsia"/>
                <w:color w:val="000000"/>
                <w:szCs w:val="21"/>
              </w:rPr>
              <w:t>，</w:t>
            </w:r>
            <w:r>
              <w:rPr>
                <w:rFonts w:ascii="宋体" w:hAnsi="宋体" w:hint="eastAsia"/>
                <w:b/>
                <w:color w:val="000000"/>
                <w:szCs w:val="21"/>
              </w:rPr>
              <w:t>否则投标无效</w:t>
            </w:r>
            <w:r>
              <w:rPr>
                <w:rFonts w:ascii="宋体" w:hAnsi="宋体" w:hint="eastAsia"/>
                <w:color w:val="000000"/>
                <w:szCs w:val="21"/>
              </w:rPr>
              <w:t>。</w:t>
            </w:r>
          </w:p>
          <w:p w:rsidR="00A314FE" w:rsidRDefault="00026A1B">
            <w:pPr>
              <w:pStyle w:val="a7"/>
              <w:spacing w:line="360" w:lineRule="auto"/>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投标保证金采用支票、汇票、本票或者</w:t>
            </w:r>
            <w:r>
              <w:rPr>
                <w:rFonts w:ascii="宋体" w:hAnsi="宋体" w:cs="宋体" w:hint="eastAsia"/>
              </w:rPr>
              <w:t>金融机构、担保机构出具</w:t>
            </w:r>
            <w:r>
              <w:rPr>
                <w:rFonts w:ascii="宋体" w:hAnsi="宋体" w:hint="eastAsia"/>
                <w:color w:val="000000"/>
                <w:szCs w:val="21"/>
              </w:rPr>
              <w:t>的保函（含电子保函）交纳方式的，投标人应在投标截止时间前采用现场或邮寄方式（现场提交地址：</w:t>
            </w:r>
            <w:r>
              <w:rPr>
                <w:rFonts w:ascii="宋体" w:hAnsi="宋体" w:hint="eastAsia"/>
                <w:color w:val="000000"/>
                <w:szCs w:val="21"/>
                <w:u w:val="single"/>
              </w:rPr>
              <w:t>广西正海招标有限公司（广西南宁市青秀区茅桥路</w:t>
            </w:r>
            <w:r>
              <w:rPr>
                <w:rFonts w:ascii="宋体" w:hAnsi="宋体" w:hint="eastAsia"/>
                <w:color w:val="000000"/>
                <w:szCs w:val="21"/>
                <w:u w:val="single"/>
              </w:rPr>
              <w:t>2</w:t>
            </w:r>
            <w:r>
              <w:rPr>
                <w:rFonts w:ascii="宋体" w:hAnsi="宋体" w:hint="eastAsia"/>
                <w:color w:val="000000"/>
                <w:szCs w:val="21"/>
                <w:u w:val="single"/>
              </w:rPr>
              <w:t>号习艺基地</w:t>
            </w:r>
            <w:r>
              <w:rPr>
                <w:rFonts w:ascii="宋体" w:hAnsi="宋体" w:hint="eastAsia"/>
                <w:color w:val="000000"/>
                <w:szCs w:val="21"/>
                <w:u w:val="single"/>
              </w:rPr>
              <w:t>A</w:t>
            </w:r>
            <w:r>
              <w:rPr>
                <w:rFonts w:ascii="宋体" w:hAnsi="宋体" w:hint="eastAsia"/>
                <w:color w:val="000000"/>
                <w:szCs w:val="21"/>
                <w:u w:val="single"/>
              </w:rPr>
              <w:t>栋</w:t>
            </w:r>
            <w:r>
              <w:rPr>
                <w:rFonts w:ascii="宋体" w:hAnsi="宋体" w:hint="eastAsia"/>
                <w:color w:val="000000"/>
                <w:szCs w:val="21"/>
                <w:u w:val="single"/>
              </w:rPr>
              <w:t>1</w:t>
            </w:r>
            <w:r>
              <w:rPr>
                <w:rFonts w:ascii="宋体" w:hAnsi="宋体" w:hint="eastAsia"/>
                <w:color w:val="000000"/>
                <w:szCs w:val="21"/>
                <w:u w:val="single"/>
              </w:rPr>
              <w:t>号电梯</w:t>
            </w:r>
            <w:r>
              <w:rPr>
                <w:rFonts w:ascii="宋体" w:hAnsi="宋体" w:hint="eastAsia"/>
                <w:color w:val="000000"/>
                <w:szCs w:val="21"/>
                <w:u w:val="single"/>
              </w:rPr>
              <w:t>3</w:t>
            </w:r>
            <w:r>
              <w:rPr>
                <w:rFonts w:ascii="宋体" w:hAnsi="宋体" w:hint="eastAsia"/>
                <w:color w:val="000000"/>
                <w:szCs w:val="21"/>
                <w:u w:val="single"/>
              </w:rPr>
              <w:t>楼）</w:t>
            </w:r>
            <w:r>
              <w:rPr>
                <w:rFonts w:ascii="宋体" w:hAnsi="宋体" w:hint="eastAsia"/>
                <w:color w:val="000000"/>
                <w:szCs w:val="21"/>
              </w:rPr>
              <w:t>；邮寄地址：</w:t>
            </w:r>
            <w:r>
              <w:rPr>
                <w:rFonts w:ascii="宋体" w:hAnsi="宋体" w:hint="eastAsia"/>
                <w:color w:val="000000"/>
                <w:szCs w:val="21"/>
                <w:u w:val="single"/>
              </w:rPr>
              <w:t>广西南宁市青秀区茅桥路</w:t>
            </w:r>
            <w:r>
              <w:rPr>
                <w:rFonts w:ascii="宋体" w:hAnsi="宋体" w:hint="eastAsia"/>
                <w:color w:val="000000"/>
                <w:szCs w:val="21"/>
                <w:u w:val="single"/>
              </w:rPr>
              <w:t>2</w:t>
            </w:r>
            <w:r>
              <w:rPr>
                <w:rFonts w:ascii="宋体" w:hAnsi="宋体" w:hint="eastAsia"/>
                <w:color w:val="000000"/>
                <w:szCs w:val="21"/>
                <w:u w:val="single"/>
              </w:rPr>
              <w:t>号习艺基地</w:t>
            </w:r>
            <w:r>
              <w:rPr>
                <w:rFonts w:ascii="宋体" w:hAnsi="宋体" w:hint="eastAsia"/>
                <w:color w:val="000000"/>
                <w:szCs w:val="21"/>
                <w:u w:val="single"/>
              </w:rPr>
              <w:t>A</w:t>
            </w:r>
            <w:r>
              <w:rPr>
                <w:rFonts w:ascii="宋体" w:hAnsi="宋体" w:hint="eastAsia"/>
                <w:color w:val="000000"/>
                <w:szCs w:val="21"/>
                <w:u w:val="single"/>
              </w:rPr>
              <w:t>栋</w:t>
            </w:r>
            <w:r>
              <w:rPr>
                <w:rFonts w:ascii="宋体" w:hAnsi="宋体" w:hint="eastAsia"/>
                <w:color w:val="000000"/>
                <w:szCs w:val="21"/>
                <w:u w:val="single"/>
              </w:rPr>
              <w:t>1</w:t>
            </w:r>
            <w:r>
              <w:rPr>
                <w:rFonts w:ascii="宋体" w:hAnsi="宋体" w:hint="eastAsia"/>
                <w:color w:val="000000"/>
                <w:szCs w:val="21"/>
                <w:u w:val="single"/>
              </w:rPr>
              <w:t>号电梯</w:t>
            </w:r>
            <w:r>
              <w:rPr>
                <w:rFonts w:ascii="宋体" w:hAnsi="宋体" w:hint="eastAsia"/>
                <w:color w:val="000000"/>
                <w:szCs w:val="21"/>
                <w:u w:val="single"/>
              </w:rPr>
              <w:t>3</w:t>
            </w:r>
            <w:r>
              <w:rPr>
                <w:rFonts w:ascii="宋体" w:hAnsi="宋体" w:hint="eastAsia"/>
                <w:color w:val="000000"/>
                <w:szCs w:val="21"/>
                <w:u w:val="single"/>
              </w:rPr>
              <w:t>楼</w:t>
            </w:r>
            <w:r>
              <w:rPr>
                <w:rFonts w:ascii="宋体" w:hAnsi="宋体" w:hint="eastAsia"/>
                <w:color w:val="000000"/>
                <w:szCs w:val="21"/>
              </w:rPr>
              <w:t>，收件人：</w:t>
            </w:r>
            <w:r>
              <w:rPr>
                <w:rFonts w:ascii="宋体" w:hAnsi="宋体" w:hint="eastAsia"/>
                <w:color w:val="000000"/>
                <w:szCs w:val="21"/>
                <w:u w:val="single"/>
              </w:rPr>
              <w:t>覃旭理</w:t>
            </w:r>
            <w:r>
              <w:rPr>
                <w:rFonts w:ascii="宋体" w:hAnsi="宋体" w:hint="eastAsia"/>
                <w:color w:val="000000"/>
                <w:szCs w:val="21"/>
              </w:rPr>
              <w:t>，联系方式：</w:t>
            </w:r>
            <w:r>
              <w:rPr>
                <w:rFonts w:ascii="宋体" w:hAnsi="宋体" w:hint="eastAsia"/>
                <w:color w:val="000000"/>
                <w:szCs w:val="21"/>
                <w:u w:val="single"/>
              </w:rPr>
              <w:t>0771-2865989</w:t>
            </w:r>
            <w:r>
              <w:rPr>
                <w:rFonts w:ascii="宋体" w:hAnsi="宋体" w:hint="eastAsia"/>
                <w:color w:val="000000"/>
                <w:szCs w:val="21"/>
              </w:rPr>
              <w:t>）将</w:t>
            </w:r>
            <w:r>
              <w:rPr>
                <w:rFonts w:ascii="宋体" w:hAnsi="宋体" w:cs="宋体" w:hint="eastAsia"/>
                <w:color w:val="000000"/>
                <w:kern w:val="0"/>
                <w:szCs w:val="21"/>
              </w:rPr>
              <w:t>单独密封的</w:t>
            </w:r>
            <w:r>
              <w:rPr>
                <w:rFonts w:ascii="宋体" w:hAnsi="宋体" w:hint="eastAsia"/>
                <w:color w:val="000000"/>
                <w:szCs w:val="21"/>
              </w:rPr>
              <w:t>支票、汇票、本票或者</w:t>
            </w:r>
            <w:r>
              <w:rPr>
                <w:rFonts w:ascii="宋体" w:hAnsi="宋体" w:cs="宋体" w:hint="eastAsia"/>
              </w:rPr>
              <w:t>金融机构、担保机构出具</w:t>
            </w:r>
            <w:r>
              <w:rPr>
                <w:rFonts w:ascii="宋体" w:hAnsi="宋体" w:hint="eastAsia"/>
                <w:color w:val="000000"/>
                <w:szCs w:val="21"/>
              </w:rPr>
              <w:t>的保函（含电子保函）原件提交给采购人或者采购代理机构，由采购人或者采购代理机构向投标人出具回执（邮寄方式的除外），并妥善保管。</w:t>
            </w:r>
          </w:p>
          <w:p w:rsidR="00A314FE" w:rsidRDefault="00026A1B">
            <w:pPr>
              <w:snapToGrid w:val="0"/>
              <w:spacing w:line="360" w:lineRule="auto"/>
              <w:rPr>
                <w:rFonts w:ascii="宋体" w:hAnsi="宋体"/>
                <w:b/>
                <w:color w:val="000000"/>
                <w:szCs w:val="21"/>
              </w:rPr>
            </w:pPr>
            <w:r>
              <w:rPr>
                <w:rFonts w:ascii="宋体" w:hAnsi="宋体" w:hint="eastAsia"/>
                <w:b/>
                <w:color w:val="000000"/>
                <w:szCs w:val="21"/>
              </w:rPr>
              <w:t>备注：</w:t>
            </w:r>
            <w:r>
              <w:rPr>
                <w:rFonts w:ascii="宋体" w:hAnsi="宋体" w:hint="eastAsia"/>
                <w:b/>
                <w:color w:val="000000"/>
                <w:szCs w:val="21"/>
              </w:rPr>
              <w:t xml:space="preserve"> </w:t>
            </w:r>
          </w:p>
          <w:p w:rsidR="00A314FE" w:rsidRDefault="00026A1B">
            <w:pPr>
              <w:snapToGrid w:val="0"/>
              <w:spacing w:line="360" w:lineRule="auto"/>
              <w:rPr>
                <w:rFonts w:ascii="宋体" w:hAnsi="宋体"/>
                <w:b/>
                <w:color w:val="000000"/>
                <w:szCs w:val="21"/>
              </w:rPr>
            </w:pPr>
            <w:r>
              <w:rPr>
                <w:rFonts w:ascii="宋体" w:hAnsi="宋体" w:hint="eastAsia"/>
                <w:b/>
                <w:color w:val="000000"/>
                <w:szCs w:val="21"/>
              </w:rPr>
              <w:t>1.</w:t>
            </w:r>
            <w:r>
              <w:rPr>
                <w:rFonts w:ascii="宋体" w:hAnsi="宋体" w:hint="eastAsia"/>
                <w:b/>
                <w:color w:val="000000"/>
                <w:szCs w:val="21"/>
              </w:rPr>
              <w:t>投标保证金在投标截止时间后提交的，或者不按规定交纳方式交纳的，或者未足额交纳的（包含保函额度不足的），视为无效投标保证金。</w:t>
            </w:r>
          </w:p>
          <w:p w:rsidR="00A314FE" w:rsidRDefault="00026A1B">
            <w:pPr>
              <w:snapToGrid w:val="0"/>
              <w:spacing w:line="360" w:lineRule="auto"/>
              <w:rPr>
                <w:rFonts w:ascii="宋体" w:hAnsi="宋体"/>
                <w:b/>
                <w:color w:val="000000"/>
                <w:szCs w:val="21"/>
              </w:rPr>
            </w:pPr>
            <w:r>
              <w:rPr>
                <w:rFonts w:ascii="宋体" w:hAnsi="宋体" w:hint="eastAsia"/>
                <w:b/>
                <w:color w:val="000000"/>
                <w:szCs w:val="21"/>
              </w:rPr>
              <w:t>2.</w:t>
            </w:r>
            <w:r>
              <w:rPr>
                <w:rFonts w:ascii="宋体" w:hAnsi="宋体" w:hint="eastAsia"/>
                <w:b/>
                <w:color w:val="000000"/>
                <w:szCs w:val="21"/>
              </w:rPr>
              <w:t>投标人采用现钞方式或者从个人账户（自然人投标除外）转出的投标保证金，视为无效投标保证金。</w:t>
            </w:r>
          </w:p>
          <w:p w:rsidR="00A314FE" w:rsidRDefault="00026A1B">
            <w:pPr>
              <w:snapToGrid w:val="0"/>
              <w:spacing w:line="360" w:lineRule="auto"/>
              <w:rPr>
                <w:rFonts w:ascii="宋体" w:hAnsi="宋体"/>
                <w:b/>
                <w:color w:val="000000"/>
                <w:szCs w:val="21"/>
              </w:rPr>
            </w:pPr>
            <w:r>
              <w:rPr>
                <w:rFonts w:ascii="宋体" w:hAnsi="宋体" w:hint="eastAsia"/>
                <w:b/>
                <w:color w:val="000000"/>
                <w:szCs w:val="21"/>
              </w:rPr>
              <w:t>3.</w:t>
            </w:r>
            <w:r>
              <w:rPr>
                <w:rFonts w:ascii="宋体" w:hAnsi="宋体" w:hint="eastAsia"/>
                <w:b/>
                <w:color w:val="000000"/>
                <w:szCs w:val="21"/>
              </w:rPr>
              <w:t>支票、汇票或者本票出现无效或者背书情形的，视为无效投标保证金。</w:t>
            </w:r>
          </w:p>
          <w:p w:rsidR="00A314FE" w:rsidRDefault="00026A1B">
            <w:pPr>
              <w:snapToGrid w:val="0"/>
              <w:spacing w:line="360" w:lineRule="auto"/>
              <w:rPr>
                <w:rFonts w:ascii="宋体" w:hAnsi="宋体"/>
                <w:b/>
                <w:color w:val="000000"/>
                <w:szCs w:val="21"/>
              </w:rPr>
            </w:pPr>
            <w:r>
              <w:rPr>
                <w:rFonts w:ascii="宋体" w:hAnsi="宋体" w:hint="eastAsia"/>
                <w:b/>
                <w:color w:val="000000"/>
                <w:szCs w:val="21"/>
              </w:rPr>
              <w:t>4.</w:t>
            </w:r>
            <w:r>
              <w:rPr>
                <w:rFonts w:ascii="宋体" w:hAnsi="宋体" w:hint="eastAsia"/>
                <w:b/>
                <w:color w:val="000000"/>
                <w:szCs w:val="21"/>
              </w:rPr>
              <w:t>保函（含电子包含）有效期低于投标有效期的，视为无效投标保证金。</w:t>
            </w:r>
          </w:p>
          <w:p w:rsidR="00A314FE" w:rsidRDefault="00026A1B">
            <w:pPr>
              <w:snapToGrid w:val="0"/>
              <w:spacing w:line="360" w:lineRule="auto"/>
            </w:pPr>
            <w:r>
              <w:rPr>
                <w:rFonts w:ascii="宋体" w:hAnsi="宋体" w:hint="eastAsia"/>
                <w:b/>
                <w:color w:val="000000"/>
                <w:szCs w:val="21"/>
              </w:rPr>
              <w:lastRenderedPageBreak/>
              <w:t>5.</w:t>
            </w:r>
            <w:r>
              <w:rPr>
                <w:rFonts w:ascii="宋体" w:hAnsi="宋体" w:hint="eastAsia"/>
                <w:b/>
                <w:color w:val="000000"/>
                <w:szCs w:val="21"/>
              </w:rPr>
              <w:t>采用银行、保险机构出具保函（含电子保函）的，必须为无条件保函，否则视为无效投标保证金。</w:t>
            </w:r>
          </w:p>
        </w:tc>
      </w:tr>
      <w:tr w:rsidR="00A314FE">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bookmarkStart w:id="71" w:name="_19.2"/>
            <w:bookmarkEnd w:id="71"/>
            <w:r>
              <w:rPr>
                <w:rFonts w:ascii="宋体" w:hAnsi="宋体" w:hint="eastAsia"/>
                <w:color w:val="000000"/>
                <w:szCs w:val="21"/>
              </w:rPr>
              <w:lastRenderedPageBreak/>
              <w:t>20</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bdr w:val="single" w:sz="4" w:space="0" w:color="auto"/>
              </w:rPr>
              <w:t>√</w:t>
            </w:r>
            <w:r>
              <w:rPr>
                <w:rFonts w:ascii="宋体" w:hAnsi="宋体" w:hint="eastAsia"/>
                <w:color w:val="000000"/>
                <w:szCs w:val="21"/>
              </w:rPr>
              <w:t>本项目不接受电子备份投标文件；</w:t>
            </w:r>
          </w:p>
          <w:p w:rsidR="00A314FE" w:rsidRDefault="00026A1B">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sym w:font="Wingdings 2" w:char="00A3"/>
            </w:r>
            <w:r>
              <w:rPr>
                <w:rFonts w:ascii="宋体" w:hAnsi="宋体" w:hint="eastAsia"/>
                <w:color w:val="000000"/>
                <w:szCs w:val="21"/>
              </w:rPr>
              <w:t>本项目接受电子备份投标文件。</w:t>
            </w:r>
          </w:p>
        </w:tc>
      </w:tr>
      <w:tr w:rsidR="00A314FE">
        <w:trPr>
          <w:trHeight w:val="876"/>
        </w:trPr>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bookmarkStart w:id="72" w:name="_21.1"/>
            <w:bookmarkEnd w:id="72"/>
            <w:r>
              <w:rPr>
                <w:rFonts w:ascii="宋体" w:hAnsi="宋体" w:hint="eastAsia"/>
                <w:color w:val="000000"/>
                <w:szCs w:val="21"/>
              </w:rPr>
              <w:t>21.1</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olor w:val="000000"/>
                <w:szCs w:val="21"/>
                <w:u w:val="single"/>
              </w:rPr>
            </w:pPr>
            <w:r>
              <w:rPr>
                <w:rFonts w:ascii="宋体" w:hAnsi="宋体" w:hint="eastAsia"/>
                <w:color w:val="000000"/>
                <w:szCs w:val="21"/>
              </w:rPr>
              <w:t>1.</w:t>
            </w:r>
            <w:r>
              <w:rPr>
                <w:rFonts w:ascii="宋体" w:hAnsi="宋体" w:hint="eastAsia"/>
                <w:color w:val="000000"/>
                <w:szCs w:val="21"/>
              </w:rPr>
              <w:t>投标文件提交截止时间：详见招标公告</w:t>
            </w:r>
          </w:p>
          <w:p w:rsidR="00A314FE" w:rsidRDefault="00026A1B">
            <w:pPr>
              <w:snapToGrid w:val="0"/>
              <w:spacing w:line="360" w:lineRule="auto"/>
              <w:rPr>
                <w:rFonts w:ascii="宋体" w:hAnsi="宋体"/>
                <w:color w:val="000000"/>
                <w:szCs w:val="21"/>
              </w:rPr>
            </w:pPr>
            <w:r>
              <w:rPr>
                <w:rFonts w:ascii="宋体" w:hAnsi="宋体" w:hint="eastAsia"/>
                <w:color w:val="000000"/>
                <w:szCs w:val="21"/>
              </w:rPr>
              <w:t>2.</w:t>
            </w:r>
            <w:r>
              <w:rPr>
                <w:rFonts w:ascii="宋体" w:hAnsi="宋体" w:hint="eastAsia"/>
                <w:color w:val="000000"/>
                <w:szCs w:val="21"/>
              </w:rPr>
              <w:t>投标地点：详见招标公告</w:t>
            </w:r>
          </w:p>
        </w:tc>
      </w:tr>
      <w:tr w:rsidR="00A314FE">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bookmarkStart w:id="73" w:name="_23"/>
            <w:bookmarkEnd w:id="73"/>
            <w:r>
              <w:rPr>
                <w:rFonts w:ascii="宋体" w:hAnsi="宋体" w:hint="eastAsia"/>
                <w:color w:val="000000"/>
                <w:szCs w:val="21"/>
              </w:rPr>
              <w:t>23</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olor w:val="000000"/>
                <w:szCs w:val="21"/>
              </w:rPr>
            </w:pPr>
            <w:r>
              <w:rPr>
                <w:rFonts w:ascii="宋体" w:hAnsi="宋体" w:hint="eastAsia"/>
                <w:color w:val="000000"/>
                <w:szCs w:val="21"/>
              </w:rPr>
              <w:t>1.</w:t>
            </w:r>
            <w:r>
              <w:rPr>
                <w:rFonts w:ascii="宋体" w:hAnsi="宋体" w:hint="eastAsia"/>
                <w:color w:val="000000"/>
                <w:szCs w:val="21"/>
              </w:rPr>
              <w:t>开标时间：详见招标公告</w:t>
            </w:r>
          </w:p>
          <w:p w:rsidR="00A314FE" w:rsidRDefault="00026A1B">
            <w:pPr>
              <w:snapToGrid w:val="0"/>
              <w:spacing w:line="360" w:lineRule="auto"/>
              <w:rPr>
                <w:rFonts w:ascii="宋体" w:hAnsi="宋体"/>
                <w:color w:val="000000"/>
                <w:szCs w:val="21"/>
              </w:rPr>
            </w:pPr>
            <w:r>
              <w:rPr>
                <w:rFonts w:ascii="宋体" w:hAnsi="宋体" w:hint="eastAsia"/>
                <w:color w:val="000000"/>
                <w:szCs w:val="21"/>
              </w:rPr>
              <w:t>2.</w:t>
            </w:r>
            <w:r>
              <w:rPr>
                <w:rFonts w:ascii="宋体" w:hAnsi="宋体" w:hint="eastAsia"/>
                <w:color w:val="000000"/>
                <w:szCs w:val="21"/>
              </w:rPr>
              <w:t>开标地点：详见招标公告</w:t>
            </w:r>
          </w:p>
        </w:tc>
      </w:tr>
      <w:tr w:rsidR="00A314FE">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r>
              <w:rPr>
                <w:rFonts w:ascii="宋体" w:hAnsi="宋体" w:hint="eastAsia"/>
                <w:color w:val="000000"/>
                <w:szCs w:val="21"/>
              </w:rPr>
              <w:t>24.3</w:t>
            </w: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olor w:val="000000"/>
                <w:szCs w:val="21"/>
                <w:u w:val="single"/>
              </w:rPr>
            </w:pPr>
            <w:r>
              <w:rPr>
                <w:rFonts w:ascii="宋体" w:hAnsi="宋体" w:hint="eastAsia"/>
                <w:color w:val="000000"/>
                <w:szCs w:val="21"/>
              </w:rPr>
              <w:t>电子投标文件解密时间：</w:t>
            </w:r>
            <w:r>
              <w:rPr>
                <w:rFonts w:ascii="宋体" w:hAnsi="宋体" w:hint="eastAsia"/>
                <w:color w:val="000000"/>
                <w:szCs w:val="21"/>
                <w:u w:val="single"/>
              </w:rPr>
              <w:t>30</w:t>
            </w:r>
            <w:r>
              <w:rPr>
                <w:rFonts w:ascii="宋体" w:hAnsi="宋体" w:hint="eastAsia"/>
                <w:color w:val="000000"/>
                <w:szCs w:val="21"/>
              </w:rPr>
              <w:t>分钟</w:t>
            </w:r>
          </w:p>
        </w:tc>
      </w:tr>
      <w:tr w:rsidR="00A314FE">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r>
              <w:rPr>
                <w:rFonts w:ascii="宋体" w:hAnsi="宋体" w:hint="eastAsia"/>
                <w:color w:val="000000"/>
                <w:szCs w:val="21"/>
              </w:rPr>
              <w:t>24</w:t>
            </w:r>
            <w:r>
              <w:rPr>
                <w:rFonts w:ascii="宋体" w:hAnsi="宋体"/>
                <w:color w:val="000000"/>
                <w:szCs w:val="21"/>
              </w:rPr>
              <w:t>.3</w:t>
            </w: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olor w:val="000000"/>
                <w:szCs w:val="21"/>
              </w:rPr>
            </w:pPr>
            <w:r>
              <w:rPr>
                <w:rFonts w:ascii="宋体" w:hAnsi="宋体" w:hint="eastAsia"/>
                <w:color w:val="000000"/>
                <w:szCs w:val="21"/>
              </w:rPr>
              <w:t>宣布的内容：投标人名称、投标价格</w:t>
            </w:r>
            <w:r>
              <w:rPr>
                <w:rFonts w:ascii="宋体" w:hAnsi="宋体"/>
                <w:color w:val="000000"/>
                <w:szCs w:val="21"/>
              </w:rPr>
              <w:t xml:space="preserve"> </w:t>
            </w:r>
          </w:p>
        </w:tc>
      </w:tr>
      <w:tr w:rsidR="00A314FE">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bookmarkStart w:id="74" w:name="_25.3"/>
            <w:bookmarkEnd w:id="74"/>
            <w:r>
              <w:rPr>
                <w:rFonts w:ascii="宋体" w:hAnsi="宋体" w:hint="eastAsia"/>
                <w:color w:val="000000"/>
                <w:szCs w:val="21"/>
              </w:rPr>
              <w:t>25.3</w:t>
            </w: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olor w:val="000000"/>
                <w:szCs w:val="21"/>
              </w:rPr>
            </w:pPr>
            <w:r>
              <w:rPr>
                <w:rFonts w:ascii="宋体" w:hAnsi="宋体" w:hint="eastAsia"/>
                <w:color w:val="000000"/>
                <w:szCs w:val="21"/>
              </w:rPr>
              <w:t>采购人或者采购代理机构在资格审查结束前，对投标人进行信用查询。</w:t>
            </w:r>
          </w:p>
          <w:p w:rsidR="00A314FE" w:rsidRDefault="00026A1B">
            <w:pPr>
              <w:snapToGrid w:val="0"/>
              <w:spacing w:line="360" w:lineRule="auto"/>
              <w:rPr>
                <w:rFonts w:ascii="宋体" w:hAnsi="宋体"/>
                <w:color w:val="000000"/>
                <w:szCs w:val="21"/>
              </w:rPr>
            </w:pPr>
            <w:r>
              <w:rPr>
                <w:rFonts w:ascii="宋体" w:hAnsi="宋体" w:hint="eastAsia"/>
                <w:color w:val="000000"/>
                <w:szCs w:val="21"/>
              </w:rPr>
              <w:t>查询渠道：“信用中国”网站（</w:t>
            </w:r>
            <w:r>
              <w:rPr>
                <w:rFonts w:ascii="宋体" w:hAnsi="宋体" w:hint="eastAsia"/>
                <w:color w:val="000000"/>
                <w:szCs w:val="21"/>
              </w:rPr>
              <w:t>www.creditchina.gov.cn</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、中国政府采购网（</w:t>
            </w:r>
            <w:r>
              <w:rPr>
                <w:rFonts w:ascii="宋体" w:hAnsi="宋体" w:hint="eastAsia"/>
                <w:color w:val="000000"/>
                <w:szCs w:val="21"/>
              </w:rPr>
              <w:t>www.ccgp.gov.cn</w:t>
            </w:r>
            <w:r>
              <w:rPr>
                <w:rFonts w:ascii="宋体" w:hAnsi="宋体" w:hint="eastAsia"/>
                <w:color w:val="000000"/>
                <w:szCs w:val="21"/>
              </w:rPr>
              <w:t>）。</w:t>
            </w:r>
          </w:p>
          <w:p w:rsidR="00A314FE" w:rsidRDefault="00026A1B">
            <w:pPr>
              <w:snapToGrid w:val="0"/>
              <w:spacing w:line="360" w:lineRule="auto"/>
              <w:rPr>
                <w:rFonts w:ascii="宋体" w:hAnsi="宋体"/>
                <w:color w:val="000000"/>
                <w:szCs w:val="21"/>
              </w:rPr>
            </w:pPr>
            <w:r>
              <w:rPr>
                <w:rFonts w:ascii="宋体" w:hAnsi="宋体" w:hint="eastAsia"/>
                <w:color w:val="000000"/>
                <w:szCs w:val="21"/>
              </w:rPr>
              <w:t>信用查询截止时点：资格审查结束前</w:t>
            </w:r>
          </w:p>
          <w:p w:rsidR="00A314FE" w:rsidRDefault="00026A1B">
            <w:pPr>
              <w:snapToGrid w:val="0"/>
              <w:spacing w:line="360" w:lineRule="auto"/>
              <w:rPr>
                <w:rFonts w:ascii="宋体" w:hAnsi="宋体"/>
                <w:color w:val="000000"/>
                <w:szCs w:val="21"/>
              </w:rPr>
            </w:pPr>
            <w:r>
              <w:rPr>
                <w:rFonts w:ascii="宋体" w:hAnsi="宋体" w:hint="eastAsia"/>
                <w:color w:val="000000"/>
                <w:szCs w:val="21"/>
              </w:rPr>
              <w:t>查询记录和证据留存方式：在查询网站中直接截图查询记录，截图作为在广西政府采购云平台作为附件上传保存。</w:t>
            </w:r>
          </w:p>
          <w:p w:rsidR="00A314FE" w:rsidRDefault="00026A1B">
            <w:pPr>
              <w:snapToGrid w:val="0"/>
              <w:spacing w:line="360" w:lineRule="auto"/>
              <w:rPr>
                <w:rFonts w:ascii="宋体" w:hAnsi="宋体"/>
                <w:b/>
                <w:color w:val="000000"/>
                <w:szCs w:val="21"/>
              </w:rPr>
            </w:pPr>
            <w:r>
              <w:rPr>
                <w:rFonts w:ascii="宋体" w:hAnsi="宋体" w:hint="eastAsia"/>
                <w:color w:val="000000"/>
                <w:szCs w:val="21"/>
              </w:rPr>
              <w:t>信用信息使用规则：对在“信用中国”网站（</w:t>
            </w:r>
            <w:r>
              <w:rPr>
                <w:rFonts w:ascii="宋体" w:hAnsi="宋体" w:hint="eastAsia"/>
                <w:color w:val="000000"/>
                <w:szCs w:val="21"/>
              </w:rPr>
              <w:t>www.creditchina.gov.cn</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、中国政府采购网（</w:t>
            </w:r>
            <w:r>
              <w:rPr>
                <w:rFonts w:ascii="宋体" w:hAnsi="宋体" w:hint="eastAsia"/>
                <w:color w:val="000000"/>
                <w:szCs w:val="21"/>
              </w:rPr>
              <w:t>www.ccgp.gov.cn</w:t>
            </w:r>
            <w:r>
              <w:rPr>
                <w:rFonts w:ascii="宋体" w:hAnsi="宋体" w:hint="eastAsia"/>
                <w:color w:val="000000"/>
                <w:szCs w:val="21"/>
              </w:rPr>
              <w:t>）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w:t>
            </w:r>
            <w:r>
              <w:rPr>
                <w:rFonts w:ascii="宋体" w:hAnsi="宋体" w:hint="eastAsia"/>
                <w:color w:val="000000"/>
                <w:szCs w:val="21"/>
              </w:rPr>
              <w:t>、重大税收违法案件当事人名单、政府采购严重违法失信行为记录名单及其他不符合《中华人民共和国政府采购法》第二十二条规定条件的供应商）的，视同联合体存在不良信用记录。</w:t>
            </w:r>
          </w:p>
        </w:tc>
      </w:tr>
      <w:tr w:rsidR="00A314FE">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bookmarkStart w:id="75" w:name="_26"/>
            <w:bookmarkEnd w:id="75"/>
            <w:r>
              <w:rPr>
                <w:rFonts w:ascii="宋体" w:hAnsi="宋体" w:hint="eastAsia"/>
                <w:color w:val="000000"/>
                <w:szCs w:val="21"/>
              </w:rPr>
              <w:t>26</w:t>
            </w:r>
            <w:r>
              <w:rPr>
                <w:rFonts w:ascii="宋体" w:hAnsi="宋体"/>
                <w:color w:val="000000"/>
                <w:szCs w:val="21"/>
              </w:rPr>
              <w:t>.1</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评标委员会的人数：</w:t>
            </w:r>
            <w:r>
              <w:rPr>
                <w:rFonts w:ascii="宋体" w:hAnsi="宋体" w:hint="eastAsia"/>
                <w:color w:val="000000"/>
                <w:szCs w:val="21"/>
                <w:u w:val="single"/>
              </w:rPr>
              <w:t>5</w:t>
            </w:r>
            <w:r>
              <w:rPr>
                <w:rFonts w:ascii="宋体" w:hAnsi="宋体" w:hint="eastAsia"/>
                <w:color w:val="000000"/>
                <w:szCs w:val="21"/>
              </w:rPr>
              <w:t>人及以上</w:t>
            </w:r>
          </w:p>
        </w:tc>
      </w:tr>
      <w:tr w:rsidR="00A314FE">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bookmarkStart w:id="76" w:name="_28.3"/>
            <w:bookmarkEnd w:id="76"/>
            <w:r>
              <w:rPr>
                <w:rFonts w:ascii="宋体" w:hAnsi="宋体"/>
                <w:color w:val="000000"/>
                <w:szCs w:val="21"/>
              </w:rPr>
              <w:t>29.1</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评标方法：</w:t>
            </w:r>
          </w:p>
          <w:p w:rsidR="00A314FE" w:rsidRDefault="00026A1B">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bdr w:val="single" w:sz="4" w:space="0" w:color="auto"/>
              </w:rPr>
              <w:t>√</w:t>
            </w:r>
            <w:r>
              <w:rPr>
                <w:rFonts w:ascii="宋体" w:hAnsi="宋体" w:hint="eastAsia"/>
                <w:color w:val="000000"/>
                <w:szCs w:val="21"/>
              </w:rPr>
              <w:t>综合评分法</w:t>
            </w:r>
          </w:p>
          <w:p w:rsidR="00A314FE" w:rsidRDefault="00026A1B">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□最低评标价法</w:t>
            </w:r>
          </w:p>
        </w:tc>
      </w:tr>
      <w:tr w:rsidR="00A314FE">
        <w:trPr>
          <w:trHeight w:val="555"/>
        </w:trPr>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bookmarkStart w:id="77" w:name="_29.2.2（2）"/>
            <w:bookmarkEnd w:id="77"/>
            <w:r>
              <w:rPr>
                <w:rFonts w:ascii="宋体" w:hAnsi="宋体" w:hint="eastAsia"/>
                <w:color w:val="000000"/>
                <w:szCs w:val="21"/>
              </w:rPr>
              <w:t>2</w:t>
            </w:r>
            <w:r>
              <w:rPr>
                <w:rFonts w:ascii="宋体" w:hAnsi="宋体"/>
                <w:color w:val="000000"/>
                <w:szCs w:val="21"/>
              </w:rPr>
              <w:t>9.2</w:t>
            </w:r>
          </w:p>
        </w:tc>
        <w:tc>
          <w:tcPr>
            <w:tcW w:w="7654" w:type="dxa"/>
            <w:tcBorders>
              <w:top w:val="single" w:sz="4" w:space="0" w:color="auto"/>
              <w:left w:val="single" w:sz="4" w:space="0" w:color="auto"/>
              <w:right w:val="single" w:sz="4" w:space="0" w:color="auto"/>
            </w:tcBorders>
            <w:vAlign w:val="center"/>
          </w:tcPr>
          <w:p w:rsidR="00A314FE" w:rsidRDefault="00026A1B">
            <w:pPr>
              <w:snapToGrid w:val="0"/>
              <w:spacing w:line="360" w:lineRule="auto"/>
              <w:rPr>
                <w:rFonts w:ascii="宋体" w:hAnsi="宋体"/>
                <w:color w:val="000000"/>
                <w:szCs w:val="21"/>
              </w:rPr>
            </w:pPr>
            <w:r>
              <w:rPr>
                <w:rFonts w:ascii="宋体" w:hAnsi="宋体" w:cs="宋体" w:hint="eastAsia"/>
                <w:color w:val="000000"/>
                <w:szCs w:val="21"/>
              </w:rPr>
              <w:t>商务要求</w:t>
            </w:r>
            <w:r>
              <w:rPr>
                <w:rFonts w:ascii="宋体" w:hAnsi="宋体" w:hint="eastAsia"/>
                <w:color w:val="000000"/>
                <w:szCs w:val="21"/>
              </w:rPr>
              <w:t>评审中允许负偏离的条款数为</w:t>
            </w:r>
            <w:r>
              <w:rPr>
                <w:rFonts w:ascii="宋体" w:hAnsi="宋体" w:hint="eastAsia"/>
                <w:color w:val="000000"/>
                <w:szCs w:val="21"/>
                <w:u w:val="single"/>
              </w:rPr>
              <w:t>0</w:t>
            </w:r>
            <w:r>
              <w:rPr>
                <w:rFonts w:ascii="宋体" w:hAnsi="宋体" w:hint="eastAsia"/>
                <w:color w:val="000000"/>
                <w:szCs w:val="21"/>
              </w:rPr>
              <w:t>项</w:t>
            </w:r>
            <w:r>
              <w:rPr>
                <w:rFonts w:ascii="宋体" w:hAnsi="宋体" w:cs="宋体" w:hint="eastAsia"/>
                <w:color w:val="000000"/>
                <w:szCs w:val="21"/>
              </w:rPr>
              <w:t>（负偏离达到</w:t>
            </w:r>
            <w:r>
              <w:rPr>
                <w:rFonts w:ascii="宋体" w:hAnsi="宋体" w:cs="宋体" w:hint="eastAsia"/>
                <w:color w:val="000000"/>
                <w:szCs w:val="21"/>
              </w:rPr>
              <w:t>1</w:t>
            </w:r>
            <w:r>
              <w:rPr>
                <w:rFonts w:ascii="宋体" w:hAnsi="宋体" w:cs="宋体" w:hint="eastAsia"/>
                <w:color w:val="000000"/>
                <w:szCs w:val="21"/>
              </w:rPr>
              <w:t>项及以上则投标无效）</w:t>
            </w:r>
            <w:r>
              <w:rPr>
                <w:rFonts w:ascii="宋体" w:hAnsi="宋体" w:hint="eastAsia"/>
                <w:color w:val="000000"/>
                <w:szCs w:val="21"/>
              </w:rPr>
              <w:t>。</w:t>
            </w:r>
          </w:p>
          <w:p w:rsidR="00A314FE" w:rsidRDefault="00026A1B">
            <w:pPr>
              <w:snapToGrid w:val="0"/>
              <w:spacing w:line="360" w:lineRule="auto"/>
              <w:rPr>
                <w:rFonts w:ascii="宋体" w:hAnsi="宋体" w:cs="宋体"/>
                <w:color w:val="000000"/>
                <w:szCs w:val="21"/>
              </w:rPr>
            </w:pPr>
            <w:r>
              <w:rPr>
                <w:rFonts w:ascii="宋体" w:hAnsi="宋体" w:cs="宋体" w:hint="eastAsia"/>
                <w:color w:val="000000"/>
                <w:szCs w:val="21"/>
              </w:rPr>
              <w:t>技术评审中允许负偏离的项目数为</w:t>
            </w:r>
            <w:r>
              <w:rPr>
                <w:rFonts w:ascii="宋体" w:hAnsi="宋体" w:cs="宋体" w:hint="eastAsia"/>
                <w:color w:val="000000"/>
                <w:szCs w:val="21"/>
                <w:u w:val="single"/>
              </w:rPr>
              <w:t>3</w:t>
            </w:r>
            <w:r>
              <w:rPr>
                <w:rFonts w:ascii="宋体" w:hAnsi="宋体" w:cs="宋体" w:hint="eastAsia"/>
                <w:color w:val="000000"/>
                <w:szCs w:val="21"/>
              </w:rPr>
              <w:t>项。（负偏离达到</w:t>
            </w:r>
            <w:r>
              <w:rPr>
                <w:rFonts w:ascii="宋体" w:hAnsi="宋体" w:cs="宋体" w:hint="eastAsia"/>
                <w:color w:val="000000"/>
                <w:szCs w:val="21"/>
              </w:rPr>
              <w:t>4</w:t>
            </w:r>
            <w:r>
              <w:rPr>
                <w:rFonts w:ascii="宋体" w:hAnsi="宋体" w:cs="宋体" w:hint="eastAsia"/>
                <w:color w:val="000000"/>
                <w:szCs w:val="21"/>
              </w:rPr>
              <w:t>项及以上则投标无效）。</w:t>
            </w:r>
          </w:p>
        </w:tc>
      </w:tr>
      <w:tr w:rsidR="00A314FE">
        <w:trPr>
          <w:trHeight w:val="555"/>
        </w:trPr>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r>
              <w:rPr>
                <w:rFonts w:ascii="宋体" w:hAnsi="宋体" w:hint="eastAsia"/>
                <w:color w:val="000000"/>
                <w:szCs w:val="21"/>
              </w:rPr>
              <w:lastRenderedPageBreak/>
              <w:t>2</w:t>
            </w:r>
            <w:r>
              <w:rPr>
                <w:rFonts w:ascii="宋体" w:hAnsi="宋体"/>
                <w:color w:val="000000"/>
                <w:szCs w:val="21"/>
              </w:rPr>
              <w:t>9.3</w:t>
            </w:r>
          </w:p>
        </w:tc>
        <w:tc>
          <w:tcPr>
            <w:tcW w:w="7654" w:type="dxa"/>
            <w:tcBorders>
              <w:top w:val="single" w:sz="4" w:space="0" w:color="auto"/>
              <w:left w:val="single" w:sz="4" w:space="0" w:color="auto"/>
              <w:right w:val="single" w:sz="4" w:space="0" w:color="auto"/>
            </w:tcBorders>
            <w:vAlign w:val="center"/>
          </w:tcPr>
          <w:p w:rsidR="00A314FE" w:rsidRDefault="00026A1B">
            <w:pPr>
              <w:snapToGrid w:val="0"/>
              <w:spacing w:line="360" w:lineRule="auto"/>
              <w:rPr>
                <w:rFonts w:ascii="宋体" w:hAnsi="宋体"/>
                <w:color w:val="000000"/>
                <w:szCs w:val="21"/>
              </w:rPr>
            </w:pPr>
            <w:r>
              <w:rPr>
                <w:rFonts w:ascii="宋体" w:hAnsi="宋体"/>
                <w:color w:val="000000"/>
                <w:szCs w:val="21"/>
              </w:rPr>
              <w:t>中标候选人推荐数量</w:t>
            </w:r>
            <w:r>
              <w:rPr>
                <w:rFonts w:ascii="宋体" w:hAnsi="宋体" w:hint="eastAsia"/>
                <w:color w:val="000000"/>
                <w:szCs w:val="21"/>
              </w:rPr>
              <w:t>：</w:t>
            </w:r>
          </w:p>
          <w:p w:rsidR="00A314FE" w:rsidRDefault="00026A1B">
            <w:pPr>
              <w:snapToGrid w:val="0"/>
              <w:spacing w:line="360" w:lineRule="auto"/>
              <w:rPr>
                <w:rFonts w:ascii="宋体" w:hAnsi="宋体"/>
                <w:color w:val="000000"/>
                <w:szCs w:val="21"/>
              </w:rPr>
            </w:pPr>
            <w:r>
              <w:rPr>
                <w:rFonts w:ascii="宋体" w:hAnsi="宋体" w:hint="eastAsia"/>
                <w:color w:val="000000"/>
                <w:szCs w:val="21"/>
                <w:bdr w:val="single" w:sz="4" w:space="0" w:color="auto"/>
              </w:rPr>
              <w:t>√</w:t>
            </w:r>
            <w:r>
              <w:rPr>
                <w:rFonts w:ascii="宋体" w:hAnsi="宋体" w:hint="eastAsia"/>
                <w:color w:val="000000"/>
                <w:szCs w:val="21"/>
                <w:u w:val="single"/>
              </w:rPr>
              <w:t>3</w:t>
            </w:r>
            <w:r>
              <w:rPr>
                <w:rFonts w:ascii="宋体" w:hAnsi="宋体"/>
                <w:color w:val="000000"/>
                <w:szCs w:val="21"/>
              </w:rPr>
              <w:t>名</w:t>
            </w:r>
          </w:p>
          <w:p w:rsidR="00A314FE" w:rsidRDefault="00026A1B">
            <w:pPr>
              <w:snapToGrid w:val="0"/>
              <w:spacing w:line="360" w:lineRule="auto"/>
              <w:rPr>
                <w:rFonts w:ascii="宋体" w:hAnsi="宋体" w:cs="宋体"/>
                <w:color w:val="000000"/>
                <w:szCs w:val="21"/>
                <w:u w:val="single"/>
              </w:rPr>
            </w:pPr>
            <w:r>
              <w:rPr>
                <w:rFonts w:ascii="宋体" w:hAnsi="宋体" w:hint="eastAsia"/>
                <w:color w:val="000000"/>
                <w:szCs w:val="21"/>
              </w:rPr>
              <w:t>根据</w:t>
            </w:r>
            <w:r>
              <w:rPr>
                <w:rFonts w:ascii="宋体" w:hAnsi="宋体" w:hint="eastAsia"/>
                <w:color w:val="000000"/>
                <w:szCs w:val="21"/>
              </w:rPr>
              <w:t>[</w:t>
            </w:r>
            <w:r>
              <w:rPr>
                <w:rFonts w:ascii="宋体" w:hAnsi="宋体" w:hint="eastAsia"/>
                <w:color w:val="000000"/>
                <w:szCs w:val="21"/>
              </w:rPr>
              <w:t>总得分由高到低排列次序并全部推荐为中标候选人</w:t>
            </w:r>
          </w:p>
        </w:tc>
      </w:tr>
      <w:tr w:rsidR="00A314FE">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r>
              <w:rPr>
                <w:rFonts w:ascii="宋体" w:hAnsi="宋体" w:hint="eastAsia"/>
                <w:color w:val="000000"/>
                <w:szCs w:val="21"/>
              </w:rPr>
              <w:t>30</w:t>
            </w:r>
            <w:r>
              <w:rPr>
                <w:rFonts w:ascii="宋体" w:hAnsi="宋体"/>
                <w:color w:val="000000"/>
                <w:szCs w:val="21"/>
              </w:rPr>
              <w:t>.1</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采用综合评分法的采购项目，采购人确定中标人时，出现中标候选人并列的情形，采购人按以下的方式确定中标人：</w:t>
            </w:r>
          </w:p>
          <w:p w:rsidR="00A314FE" w:rsidRDefault="00026A1B">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bdr w:val="single" w:sz="4" w:space="0" w:color="auto"/>
              </w:rPr>
              <w:t>√</w:t>
            </w:r>
            <w:r>
              <w:rPr>
                <w:rFonts w:ascii="宋体" w:hAnsi="宋体" w:hint="eastAsia"/>
                <w:color w:val="000000"/>
                <w:szCs w:val="21"/>
              </w:rPr>
              <w:t>依次按投标报价低的优先、政策分得分高的优先、技术评分高的优先、商务评分高的优先、保修期长优先、交货期短优先、故障响应时间短优先的顺序确定；</w:t>
            </w:r>
          </w:p>
          <w:p w:rsidR="00A314FE" w:rsidRDefault="00026A1B">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□随机抽取；</w:t>
            </w:r>
          </w:p>
        </w:tc>
      </w:tr>
      <w:tr w:rsidR="00A314FE">
        <w:trPr>
          <w:trHeight w:val="360"/>
        </w:trPr>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bookmarkStart w:id="78" w:name="_39.1"/>
            <w:bookmarkEnd w:id="78"/>
            <w:r>
              <w:rPr>
                <w:rFonts w:ascii="宋体" w:hAnsi="宋体" w:hint="eastAsia"/>
                <w:color w:val="000000"/>
                <w:szCs w:val="21"/>
              </w:rPr>
              <w:t>35</w:t>
            </w:r>
            <w:r>
              <w:rPr>
                <w:rFonts w:ascii="宋体" w:hAnsi="宋体"/>
                <w:color w:val="000000"/>
                <w:szCs w:val="21"/>
              </w:rPr>
              <w:t>.1</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autoSpaceDE w:val="0"/>
              <w:autoSpaceDN w:val="0"/>
              <w:snapToGrid w:val="0"/>
              <w:spacing w:line="360" w:lineRule="auto"/>
              <w:textAlignment w:val="bottom"/>
              <w:rPr>
                <w:rFonts w:ascii="宋体" w:hAnsi="宋体"/>
                <w:b/>
                <w:bCs/>
                <w:color w:val="000000"/>
                <w:szCs w:val="21"/>
              </w:rPr>
            </w:pPr>
            <w:r>
              <w:rPr>
                <w:rFonts w:ascii="宋体" w:hAnsi="宋体" w:hint="eastAsia"/>
                <w:b/>
                <w:bCs/>
                <w:color w:val="000000"/>
                <w:szCs w:val="21"/>
              </w:rPr>
              <w:sym w:font="Wingdings 2" w:char="0052"/>
            </w:r>
            <w:r>
              <w:rPr>
                <w:rFonts w:ascii="宋体" w:hAnsi="宋体" w:hint="eastAsia"/>
                <w:b/>
                <w:bCs/>
                <w:color w:val="000000"/>
                <w:szCs w:val="21"/>
              </w:rPr>
              <w:t>本项目不收取履约保证金。</w:t>
            </w:r>
          </w:p>
          <w:p w:rsidR="00A314FE" w:rsidRDefault="00026A1B">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sym w:font="Wingdings 2" w:char="00A3"/>
            </w:r>
            <w:r>
              <w:rPr>
                <w:rFonts w:ascii="宋体" w:hAnsi="宋体" w:hint="eastAsia"/>
                <w:color w:val="000000"/>
                <w:szCs w:val="21"/>
              </w:rPr>
              <w:t>本项目收取履约保证金，具体规定如下：</w:t>
            </w:r>
          </w:p>
          <w:p w:rsidR="00A314FE" w:rsidRDefault="00026A1B">
            <w:pPr>
              <w:pStyle w:val="af5"/>
              <w:spacing w:line="360" w:lineRule="auto"/>
              <w:ind w:firstLineChars="0" w:firstLine="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履约保证金：中标金额的</w:t>
            </w:r>
            <w:r>
              <w:rPr>
                <w:rFonts w:ascii="宋体" w:hAnsi="宋体" w:cs="宋体" w:hint="eastAsia"/>
                <w:color w:val="000000" w:themeColor="text1"/>
                <w:szCs w:val="21"/>
              </w:rPr>
              <w:t>/ %</w:t>
            </w:r>
            <w:r>
              <w:rPr>
                <w:rFonts w:ascii="宋体" w:hAnsi="宋体" w:cs="宋体" w:hint="eastAsia"/>
                <w:color w:val="000000" w:themeColor="text1"/>
                <w:szCs w:val="21"/>
              </w:rPr>
              <w:t>（若中标人被认定为中小企业的，履约保证金数额将按中标金额的</w:t>
            </w:r>
            <w:r>
              <w:rPr>
                <w:rFonts w:ascii="宋体" w:hAnsi="宋体" w:cs="宋体" w:hint="eastAsia"/>
                <w:color w:val="000000" w:themeColor="text1"/>
                <w:szCs w:val="21"/>
              </w:rPr>
              <w:t>2%</w:t>
            </w:r>
            <w:r>
              <w:rPr>
                <w:rFonts w:ascii="宋体" w:hAnsi="宋体" w:cs="宋体" w:hint="eastAsia"/>
                <w:color w:val="000000" w:themeColor="text1"/>
                <w:szCs w:val="21"/>
              </w:rPr>
              <w:t>收取）。</w:t>
            </w:r>
          </w:p>
          <w:p w:rsidR="00A314FE" w:rsidRDefault="00026A1B">
            <w:pPr>
              <w:pStyle w:val="af5"/>
              <w:spacing w:line="360" w:lineRule="auto"/>
              <w:ind w:firstLineChars="0" w:firstLine="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履约保证金递交方式：支票、汇票、本票、银行转账或者金融机构、担保机构出具的保函（含电子保函）等非现金形式。</w:t>
            </w:r>
          </w:p>
          <w:p w:rsidR="00A314FE" w:rsidRDefault="00026A1B">
            <w:pPr>
              <w:pStyle w:val="af5"/>
              <w:spacing w:line="360" w:lineRule="auto"/>
              <w:ind w:firstLineChars="0" w:firstLine="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履约保证金递交时间：签订合同前</w:t>
            </w:r>
            <w:r>
              <w:rPr>
                <w:rFonts w:ascii="宋体" w:hAnsi="宋体" w:cs="宋体" w:hint="eastAsia"/>
                <w:color w:val="000000" w:themeColor="text1"/>
                <w:szCs w:val="21"/>
              </w:rPr>
              <w:t>3</w:t>
            </w:r>
            <w:r>
              <w:rPr>
                <w:rFonts w:ascii="宋体" w:hAnsi="宋体" w:cs="宋体" w:hint="eastAsia"/>
                <w:color w:val="000000" w:themeColor="text1"/>
                <w:szCs w:val="21"/>
              </w:rPr>
              <w:t>个工作日内由中标人转入采购人指定保证金账户。</w:t>
            </w:r>
          </w:p>
          <w:p w:rsidR="00A314FE" w:rsidRDefault="00026A1B">
            <w:pPr>
              <w:pStyle w:val="af5"/>
              <w:spacing w:line="360" w:lineRule="auto"/>
              <w:ind w:firstLineChars="0" w:firstLine="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履约保证金退还：履约保证期满一年后无质量问题，中标人提供《政府采购项目履约保证金退付意见书》及《政府采购项目合同验收报告》，向采购人提出书面申请退还，采购人在收到申请后</w:t>
            </w:r>
            <w:r>
              <w:rPr>
                <w:rFonts w:ascii="宋体" w:hAnsi="宋体" w:cs="宋体" w:hint="eastAsia"/>
                <w:color w:val="000000" w:themeColor="text1"/>
                <w:szCs w:val="21"/>
              </w:rPr>
              <w:t>10</w:t>
            </w:r>
            <w:r>
              <w:rPr>
                <w:rFonts w:ascii="宋体" w:hAnsi="宋体" w:cs="宋体" w:hint="eastAsia"/>
                <w:color w:val="000000" w:themeColor="text1"/>
                <w:szCs w:val="21"/>
              </w:rPr>
              <w:t>个工作日内以银行转账方式无息退还。</w:t>
            </w:r>
          </w:p>
          <w:p w:rsidR="00A314FE" w:rsidRDefault="00026A1B">
            <w:pPr>
              <w:spacing w:line="360" w:lineRule="auto"/>
              <w:jc w:val="left"/>
              <w:rPr>
                <w:rFonts w:ascii="宋体" w:hAnsi="宋体" w:cs="宋体"/>
                <w:color w:val="000000"/>
                <w:szCs w:val="21"/>
              </w:rPr>
            </w:pPr>
            <w:r>
              <w:rPr>
                <w:rFonts w:ascii="宋体" w:hAnsi="宋体" w:cs="宋体" w:hint="eastAsia"/>
                <w:color w:val="000000"/>
                <w:szCs w:val="21"/>
              </w:rPr>
              <w:t>备注：</w:t>
            </w:r>
          </w:p>
          <w:p w:rsidR="00A314FE" w:rsidRDefault="00026A1B">
            <w:pPr>
              <w:spacing w:line="360" w:lineRule="auto"/>
              <w:contextualSpacing/>
              <w:rPr>
                <w:rFonts w:ascii="宋体" w:hAnsi="宋体" w:cs="宋体"/>
                <w:b/>
                <w:color w:val="000000"/>
                <w:szCs w:val="21"/>
              </w:rPr>
            </w:pPr>
            <w:r>
              <w:rPr>
                <w:rFonts w:ascii="宋体" w:hAnsi="宋体" w:cs="宋体" w:hint="eastAsia"/>
                <w:b/>
                <w:color w:val="000000"/>
                <w:szCs w:val="21"/>
              </w:rPr>
              <w:t>1.</w:t>
            </w:r>
            <w:bookmarkStart w:id="79" w:name="_Hlk54170335"/>
            <w:r>
              <w:rPr>
                <w:rFonts w:ascii="宋体" w:hAnsi="宋体" w:cs="宋体" w:hint="eastAsia"/>
                <w:b/>
                <w:color w:val="000000"/>
                <w:szCs w:val="21"/>
              </w:rPr>
              <w:t>根据《广西壮族自治区财政厅关于持续优化政府采购营商环境推动高质量发展的通知》（桂财采〔</w:t>
            </w:r>
            <w:r>
              <w:rPr>
                <w:rFonts w:ascii="宋体" w:hAnsi="宋体" w:cs="宋体" w:hint="eastAsia"/>
                <w:b/>
                <w:color w:val="000000"/>
                <w:szCs w:val="21"/>
              </w:rPr>
              <w:t>2024</w:t>
            </w:r>
            <w:r>
              <w:rPr>
                <w:rFonts w:ascii="宋体" w:hAnsi="宋体" w:cs="宋体" w:hint="eastAsia"/>
                <w:b/>
                <w:color w:val="000000"/>
                <w:szCs w:val="21"/>
              </w:rPr>
              <w:t>〕</w:t>
            </w:r>
            <w:r>
              <w:rPr>
                <w:rFonts w:ascii="宋体" w:hAnsi="宋体" w:cs="宋体" w:hint="eastAsia"/>
                <w:b/>
                <w:color w:val="000000"/>
                <w:szCs w:val="21"/>
              </w:rPr>
              <w:t>55</w:t>
            </w:r>
            <w:r>
              <w:rPr>
                <w:rFonts w:ascii="宋体" w:hAnsi="宋体" w:cs="宋体" w:hint="eastAsia"/>
                <w:b/>
                <w:color w:val="000000"/>
                <w:szCs w:val="21"/>
              </w:rPr>
              <w:t>号）规定，采购人在采购文件中要求提交履约保证金的，履约保证金数额不得超过政府采购合同金额的</w:t>
            </w:r>
            <w:r>
              <w:rPr>
                <w:rFonts w:ascii="宋体" w:hAnsi="宋体" w:cs="宋体" w:hint="eastAsia"/>
                <w:b/>
                <w:color w:val="000000"/>
                <w:szCs w:val="21"/>
              </w:rPr>
              <w:t>5%</w:t>
            </w:r>
            <w:r>
              <w:rPr>
                <w:rFonts w:ascii="宋体" w:hAnsi="宋体" w:cs="宋体" w:hint="eastAsia"/>
                <w:b/>
                <w:color w:val="000000"/>
                <w:szCs w:val="21"/>
              </w:rPr>
              <w:t>；政府采购要加大对中小企业发展的扶持力度，对中小企业收取的履约保证金数额不得超过政府采购合同金额的</w:t>
            </w:r>
            <w:r>
              <w:rPr>
                <w:rFonts w:ascii="宋体" w:hAnsi="宋体" w:cs="宋体" w:hint="eastAsia"/>
                <w:b/>
                <w:color w:val="000000"/>
                <w:szCs w:val="21"/>
              </w:rPr>
              <w:t>2%</w:t>
            </w:r>
            <w:r>
              <w:rPr>
                <w:rFonts w:ascii="宋体" w:hAnsi="宋体" w:cs="宋体" w:hint="eastAsia"/>
                <w:b/>
                <w:color w:val="000000"/>
                <w:szCs w:val="21"/>
              </w:rPr>
              <w:t>。</w:t>
            </w:r>
            <w:bookmarkEnd w:id="79"/>
          </w:p>
          <w:p w:rsidR="00A314FE" w:rsidRDefault="00026A1B">
            <w:pPr>
              <w:spacing w:line="360" w:lineRule="auto"/>
              <w:jc w:val="left"/>
              <w:rPr>
                <w:rFonts w:ascii="宋体" w:hAnsi="宋体"/>
                <w:b/>
                <w:color w:val="000000"/>
                <w:szCs w:val="21"/>
              </w:rPr>
            </w:pPr>
            <w:r>
              <w:rPr>
                <w:rFonts w:ascii="宋体" w:hAnsi="宋体" w:hint="eastAsia"/>
                <w:b/>
                <w:color w:val="000000"/>
                <w:szCs w:val="21"/>
              </w:rPr>
              <w:t>2</w:t>
            </w:r>
            <w:r>
              <w:rPr>
                <w:rFonts w:ascii="宋体" w:hAnsi="宋体"/>
                <w:b/>
                <w:color w:val="000000"/>
                <w:szCs w:val="21"/>
              </w:rPr>
              <w:t>.</w:t>
            </w:r>
            <w:r>
              <w:rPr>
                <w:rFonts w:ascii="宋体" w:hAnsi="宋体" w:hint="eastAsia"/>
                <w:b/>
                <w:color w:val="000000"/>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w:t>
            </w:r>
            <w:r>
              <w:rPr>
                <w:rFonts w:ascii="宋体" w:hAnsi="宋体" w:hint="eastAsia"/>
                <w:b/>
                <w:color w:val="000000"/>
                <w:szCs w:val="21"/>
              </w:rPr>
              <w:t>签订合同。</w:t>
            </w:r>
          </w:p>
          <w:p w:rsidR="00A314FE" w:rsidRDefault="00026A1B">
            <w:pPr>
              <w:spacing w:line="360" w:lineRule="auto"/>
              <w:jc w:val="left"/>
              <w:rPr>
                <w:rFonts w:ascii="宋体" w:hAnsi="宋体"/>
                <w:b/>
                <w:color w:val="000000"/>
                <w:szCs w:val="21"/>
              </w:rPr>
            </w:pPr>
            <w:r>
              <w:rPr>
                <w:rFonts w:ascii="宋体" w:hAnsi="宋体" w:hint="eastAsia"/>
                <w:b/>
                <w:color w:val="000000"/>
                <w:szCs w:val="21"/>
              </w:rPr>
              <w:t>3</w:t>
            </w:r>
            <w:r>
              <w:rPr>
                <w:rFonts w:ascii="宋体" w:hAnsi="宋体"/>
                <w:b/>
                <w:color w:val="000000"/>
                <w:szCs w:val="21"/>
              </w:rPr>
              <w:t>.</w:t>
            </w:r>
            <w:r>
              <w:rPr>
                <w:rFonts w:ascii="宋体" w:hAnsi="宋体"/>
                <w:b/>
                <w:color w:val="000000"/>
                <w:szCs w:val="21"/>
              </w:rPr>
              <w:t>采用银行、保险机构出具的保函的，必须为无条件保函，否则不予签订合同。</w:t>
            </w:r>
          </w:p>
          <w:p w:rsidR="00A314FE" w:rsidRDefault="00026A1B">
            <w:pPr>
              <w:spacing w:line="360" w:lineRule="auto"/>
              <w:jc w:val="left"/>
              <w:rPr>
                <w:rFonts w:ascii="宋体" w:hAnsi="宋体" w:cs="宋体"/>
                <w:color w:val="000000"/>
                <w:kern w:val="0"/>
                <w:szCs w:val="21"/>
              </w:rPr>
            </w:pPr>
            <w:r>
              <w:rPr>
                <w:rFonts w:ascii="宋体" w:hAnsi="宋体" w:hint="eastAsia"/>
                <w:b/>
                <w:color w:val="000000"/>
                <w:szCs w:val="21"/>
              </w:rPr>
              <w:t>4</w:t>
            </w:r>
            <w:r>
              <w:rPr>
                <w:rFonts w:ascii="宋体" w:hAnsi="宋体"/>
                <w:b/>
                <w:color w:val="000000"/>
                <w:szCs w:val="21"/>
              </w:rPr>
              <w:t>.</w:t>
            </w:r>
            <w:r>
              <w:rPr>
                <w:rFonts w:ascii="宋体" w:hAnsi="宋体" w:hint="eastAsia"/>
                <w:b/>
                <w:color w:val="000000"/>
                <w:szCs w:val="21"/>
              </w:rPr>
              <w:t>投标人为联合体的，由联合体其中一方按规定提交的履约保证金，视为有效履约保证金。</w:t>
            </w:r>
          </w:p>
        </w:tc>
      </w:tr>
      <w:tr w:rsidR="00A314FE">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bookmarkStart w:id="80" w:name="_40.1"/>
            <w:bookmarkEnd w:id="80"/>
            <w:r>
              <w:rPr>
                <w:rFonts w:ascii="宋体" w:hAnsi="宋体" w:hint="eastAsia"/>
                <w:color w:val="000000"/>
                <w:szCs w:val="21"/>
              </w:rPr>
              <w:lastRenderedPageBreak/>
              <w:t>36.1</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签订合同携带的证明材料：</w:t>
            </w:r>
            <w:r>
              <w:rPr>
                <w:rFonts w:ascii="宋体" w:hAnsi="宋体" w:hint="eastAsia"/>
                <w:color w:val="000000"/>
                <w:szCs w:val="21"/>
              </w:rPr>
              <w:t xml:space="preserve"> </w:t>
            </w:r>
          </w:p>
          <w:p w:rsidR="00A314FE" w:rsidRDefault="00026A1B">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委托代理人负责签订合同的，须携带授权委托书及委托代理人身份证原件等其他资格证件。</w:t>
            </w:r>
          </w:p>
          <w:p w:rsidR="00A314FE" w:rsidRDefault="00026A1B">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法定代表人（或负责人）负责签订合同的，须携带法定代表人（或负责人）</w:t>
            </w:r>
            <w:r>
              <w:rPr>
                <w:rFonts w:ascii="宋体" w:hAnsi="宋体"/>
                <w:color w:val="000000"/>
                <w:szCs w:val="21"/>
              </w:rPr>
              <w:t>身份证明原件</w:t>
            </w:r>
            <w:r>
              <w:rPr>
                <w:rFonts w:ascii="宋体" w:hAnsi="宋体" w:hint="eastAsia"/>
                <w:color w:val="000000"/>
                <w:szCs w:val="21"/>
              </w:rPr>
              <w:t>及</w:t>
            </w:r>
            <w:r>
              <w:rPr>
                <w:rFonts w:ascii="宋体" w:hAnsi="宋体"/>
                <w:color w:val="000000"/>
                <w:szCs w:val="21"/>
              </w:rPr>
              <w:t>身份证原件</w:t>
            </w:r>
            <w:r>
              <w:rPr>
                <w:rFonts w:ascii="宋体" w:hAnsi="宋体" w:hint="eastAsia"/>
                <w:color w:val="000000"/>
                <w:szCs w:val="21"/>
              </w:rPr>
              <w:t>等其他证明材料。</w:t>
            </w:r>
          </w:p>
        </w:tc>
      </w:tr>
      <w:tr w:rsidR="00A314FE">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r>
              <w:rPr>
                <w:rFonts w:ascii="宋体" w:hAnsi="宋体" w:hint="eastAsia"/>
                <w:color w:val="000000"/>
                <w:szCs w:val="21"/>
              </w:rPr>
              <w:t>3</w:t>
            </w:r>
            <w:r>
              <w:rPr>
                <w:rFonts w:ascii="宋体" w:hAnsi="宋体"/>
                <w:color w:val="000000"/>
                <w:szCs w:val="21"/>
              </w:rPr>
              <w:t>8.2</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olor w:val="000000"/>
                <w:szCs w:val="21"/>
              </w:rPr>
            </w:pPr>
            <w:r>
              <w:rPr>
                <w:rFonts w:ascii="宋体" w:hAnsi="宋体" w:hint="eastAsia"/>
                <w:color w:val="000000"/>
                <w:szCs w:val="21"/>
              </w:rPr>
              <w:t>接收质疑函方式：以书面形式</w:t>
            </w:r>
          </w:p>
          <w:p w:rsidR="00A314FE" w:rsidRDefault="00026A1B">
            <w:pPr>
              <w:snapToGrid w:val="0"/>
              <w:spacing w:line="360" w:lineRule="auto"/>
              <w:rPr>
                <w:rFonts w:ascii="宋体" w:hAnsi="宋体"/>
                <w:color w:val="000000"/>
                <w:szCs w:val="21"/>
              </w:rPr>
            </w:pPr>
            <w:r>
              <w:rPr>
                <w:rFonts w:ascii="宋体" w:hAnsi="宋体" w:hint="eastAsia"/>
                <w:color w:val="000000"/>
                <w:szCs w:val="21"/>
              </w:rPr>
              <w:t>质疑联系部门及联系方式：广西正海招标有限公司，</w:t>
            </w:r>
            <w:r>
              <w:rPr>
                <w:rFonts w:ascii="宋体" w:hAnsi="宋体"/>
                <w:color w:val="000000"/>
                <w:szCs w:val="21"/>
              </w:rPr>
              <w:t>联系电话</w:t>
            </w:r>
            <w:r>
              <w:rPr>
                <w:rFonts w:ascii="宋体" w:hAnsi="宋体" w:hint="eastAsia"/>
                <w:color w:val="000000"/>
                <w:szCs w:val="21"/>
              </w:rPr>
              <w:t>：</w:t>
            </w:r>
            <w:r>
              <w:rPr>
                <w:rFonts w:ascii="宋体" w:hAnsi="宋体" w:hint="eastAsia"/>
                <w:color w:val="000000"/>
                <w:szCs w:val="21"/>
              </w:rPr>
              <w:t>0771-2865989</w:t>
            </w:r>
            <w:r>
              <w:rPr>
                <w:rFonts w:ascii="宋体" w:hAnsi="宋体" w:hint="eastAsia"/>
                <w:color w:val="000000"/>
                <w:szCs w:val="21"/>
              </w:rPr>
              <w:t>，</w:t>
            </w:r>
            <w:r>
              <w:rPr>
                <w:rFonts w:ascii="宋体" w:hAnsi="宋体"/>
                <w:color w:val="000000"/>
                <w:szCs w:val="21"/>
              </w:rPr>
              <w:t>通讯地址</w:t>
            </w:r>
            <w:r>
              <w:rPr>
                <w:rFonts w:ascii="宋体" w:hAnsi="宋体" w:cs="Helvetica" w:hint="eastAsia"/>
                <w:color w:val="000000"/>
                <w:szCs w:val="21"/>
              </w:rPr>
              <w:t>：</w:t>
            </w:r>
            <w:r>
              <w:rPr>
                <w:rFonts w:ascii="宋体" w:hAnsi="宋体" w:hint="eastAsia"/>
                <w:color w:val="000000"/>
                <w:szCs w:val="21"/>
              </w:rPr>
              <w:t>广西正海招标有限公司（广西南宁市青秀区茅桥路</w:t>
            </w:r>
            <w:r>
              <w:rPr>
                <w:rFonts w:ascii="宋体" w:hAnsi="宋体" w:hint="eastAsia"/>
                <w:color w:val="000000"/>
                <w:szCs w:val="21"/>
              </w:rPr>
              <w:t>2</w:t>
            </w:r>
            <w:r>
              <w:rPr>
                <w:rFonts w:ascii="宋体" w:hAnsi="宋体" w:hint="eastAsia"/>
                <w:color w:val="000000"/>
                <w:szCs w:val="21"/>
              </w:rPr>
              <w:t>号习艺基地</w:t>
            </w:r>
            <w:r>
              <w:rPr>
                <w:rFonts w:ascii="宋体" w:hAnsi="宋体" w:hint="eastAsia"/>
                <w:color w:val="000000"/>
                <w:szCs w:val="21"/>
              </w:rPr>
              <w:t>A</w:t>
            </w:r>
            <w:r>
              <w:rPr>
                <w:rFonts w:ascii="宋体" w:hAnsi="宋体" w:hint="eastAsia"/>
                <w:color w:val="000000"/>
                <w:szCs w:val="21"/>
              </w:rPr>
              <w:t>栋</w:t>
            </w:r>
            <w:r>
              <w:rPr>
                <w:rFonts w:ascii="宋体" w:hAnsi="宋体" w:hint="eastAsia"/>
                <w:color w:val="000000"/>
                <w:szCs w:val="21"/>
              </w:rPr>
              <w:t>1</w:t>
            </w:r>
            <w:r>
              <w:rPr>
                <w:rFonts w:ascii="宋体" w:hAnsi="宋体" w:hint="eastAsia"/>
                <w:color w:val="000000"/>
                <w:szCs w:val="21"/>
              </w:rPr>
              <w:t>号电梯</w:t>
            </w:r>
            <w:r>
              <w:rPr>
                <w:rFonts w:ascii="宋体" w:hAnsi="宋体" w:hint="eastAsia"/>
                <w:color w:val="000000"/>
                <w:szCs w:val="21"/>
              </w:rPr>
              <w:t>3</w:t>
            </w:r>
            <w:r>
              <w:rPr>
                <w:rFonts w:ascii="宋体" w:hAnsi="宋体" w:hint="eastAsia"/>
                <w:color w:val="000000"/>
                <w:szCs w:val="21"/>
              </w:rPr>
              <w:t>楼）</w:t>
            </w:r>
          </w:p>
          <w:p w:rsidR="00A314FE" w:rsidRDefault="00026A1B">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现场提交质疑办理业务时间：每天</w:t>
            </w:r>
            <w:r>
              <w:rPr>
                <w:rFonts w:ascii="宋体" w:hAnsi="宋体" w:hint="eastAsia"/>
                <w:color w:val="000000"/>
                <w:szCs w:val="21"/>
              </w:rPr>
              <w:t>8</w:t>
            </w:r>
            <w:r>
              <w:rPr>
                <w:rFonts w:ascii="宋体" w:hAnsi="宋体" w:hint="eastAsia"/>
                <w:color w:val="000000"/>
                <w:szCs w:val="21"/>
              </w:rPr>
              <w:t>时</w:t>
            </w:r>
            <w:r>
              <w:rPr>
                <w:rFonts w:ascii="宋体" w:hAnsi="宋体" w:hint="eastAsia"/>
                <w:color w:val="000000"/>
                <w:szCs w:val="21"/>
              </w:rPr>
              <w:t>00</w:t>
            </w:r>
            <w:r>
              <w:rPr>
                <w:rFonts w:ascii="宋体" w:hAnsi="宋体" w:hint="eastAsia"/>
                <w:color w:val="000000"/>
                <w:szCs w:val="21"/>
              </w:rPr>
              <w:t>分到</w:t>
            </w:r>
            <w:r>
              <w:rPr>
                <w:rFonts w:ascii="宋体" w:hAnsi="宋体" w:hint="eastAsia"/>
                <w:color w:val="000000"/>
                <w:szCs w:val="21"/>
              </w:rPr>
              <w:t>12</w:t>
            </w:r>
            <w:r>
              <w:rPr>
                <w:rFonts w:ascii="宋体" w:hAnsi="宋体" w:hint="eastAsia"/>
                <w:color w:val="000000"/>
                <w:szCs w:val="21"/>
              </w:rPr>
              <w:t>时</w:t>
            </w:r>
            <w:r>
              <w:rPr>
                <w:rFonts w:ascii="宋体" w:hAnsi="宋体" w:hint="eastAsia"/>
                <w:color w:val="000000"/>
                <w:szCs w:val="21"/>
              </w:rPr>
              <w:t>00</w:t>
            </w:r>
            <w:r>
              <w:rPr>
                <w:rFonts w:ascii="宋体" w:hAnsi="宋体" w:hint="eastAsia"/>
                <w:color w:val="000000"/>
                <w:szCs w:val="21"/>
              </w:rPr>
              <w:t>分，</w:t>
            </w:r>
            <w:r>
              <w:rPr>
                <w:rFonts w:ascii="宋体" w:hAnsi="宋体" w:hint="eastAsia"/>
                <w:color w:val="000000"/>
                <w:szCs w:val="21"/>
              </w:rPr>
              <w:t>15</w:t>
            </w:r>
            <w:r>
              <w:rPr>
                <w:rFonts w:ascii="宋体" w:hAnsi="宋体" w:hint="eastAsia"/>
                <w:color w:val="000000"/>
                <w:szCs w:val="21"/>
              </w:rPr>
              <w:t>时</w:t>
            </w:r>
            <w:r>
              <w:rPr>
                <w:rFonts w:ascii="宋体" w:hAnsi="宋体" w:hint="eastAsia"/>
                <w:color w:val="000000"/>
                <w:szCs w:val="21"/>
              </w:rPr>
              <w:t>00</w:t>
            </w:r>
            <w:r>
              <w:rPr>
                <w:rFonts w:ascii="宋体" w:hAnsi="宋体" w:hint="eastAsia"/>
                <w:color w:val="000000"/>
                <w:szCs w:val="21"/>
              </w:rPr>
              <w:t>分到</w:t>
            </w:r>
            <w:r>
              <w:rPr>
                <w:rFonts w:ascii="宋体" w:hAnsi="宋体" w:hint="eastAsia"/>
                <w:color w:val="000000"/>
                <w:szCs w:val="21"/>
              </w:rPr>
              <w:t>18</w:t>
            </w:r>
            <w:r>
              <w:rPr>
                <w:rFonts w:ascii="宋体" w:hAnsi="宋体" w:hint="eastAsia"/>
                <w:color w:val="000000"/>
                <w:szCs w:val="21"/>
              </w:rPr>
              <w:t>时</w:t>
            </w:r>
            <w:r>
              <w:rPr>
                <w:rFonts w:ascii="宋体" w:hAnsi="宋体" w:hint="eastAsia"/>
                <w:color w:val="000000"/>
                <w:szCs w:val="21"/>
              </w:rPr>
              <w:t>00</w:t>
            </w:r>
            <w:r>
              <w:rPr>
                <w:rFonts w:ascii="宋体" w:hAnsi="宋体" w:hint="eastAsia"/>
                <w:color w:val="000000"/>
                <w:szCs w:val="21"/>
              </w:rPr>
              <w:t>分，业务时间以外、双休日和法定节假日不办理业务。</w:t>
            </w:r>
          </w:p>
        </w:tc>
      </w:tr>
      <w:tr w:rsidR="00A314FE">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olor w:val="000000"/>
                <w:szCs w:val="21"/>
              </w:rPr>
            </w:pPr>
            <w:bookmarkStart w:id="81" w:name="_41"/>
            <w:bookmarkStart w:id="82" w:name="_42"/>
            <w:bookmarkStart w:id="83" w:name="_Hlt17709148"/>
            <w:bookmarkEnd w:id="81"/>
            <w:bookmarkEnd w:id="82"/>
            <w:r>
              <w:rPr>
                <w:rFonts w:ascii="宋体" w:hAnsi="宋体" w:hint="eastAsia"/>
                <w:color w:val="000000"/>
                <w:szCs w:val="21"/>
              </w:rPr>
              <w:t>3</w:t>
            </w:r>
            <w:bookmarkEnd w:id="83"/>
            <w:r>
              <w:rPr>
                <w:rFonts w:ascii="宋体" w:hAnsi="宋体"/>
                <w:color w:val="000000"/>
                <w:szCs w:val="21"/>
              </w:rPr>
              <w:t>9.1</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pStyle w:val="aa"/>
              <w:snapToGrid w:val="0"/>
              <w:spacing w:line="360" w:lineRule="auto"/>
              <w:rPr>
                <w:rFonts w:hAnsi="宋体" w:cs="宋体"/>
                <w:color w:val="000000"/>
                <w:sz w:val="21"/>
              </w:rPr>
            </w:pPr>
            <w:r>
              <w:rPr>
                <w:rFonts w:hAnsi="宋体" w:cs="宋体" w:hint="eastAsia"/>
                <w:color w:val="000000"/>
                <w:sz w:val="21"/>
              </w:rPr>
              <w:t>1.</w:t>
            </w:r>
            <w:r>
              <w:rPr>
                <w:rFonts w:hAnsi="宋体" w:cs="宋体" w:hint="eastAsia"/>
                <w:color w:val="000000"/>
                <w:sz w:val="21"/>
              </w:rPr>
              <w:t>采购代理费支付方式：</w:t>
            </w:r>
          </w:p>
          <w:p w:rsidR="00A314FE" w:rsidRDefault="00026A1B">
            <w:pPr>
              <w:pStyle w:val="aa"/>
              <w:snapToGrid w:val="0"/>
              <w:spacing w:line="360" w:lineRule="auto"/>
              <w:rPr>
                <w:rFonts w:hAnsi="宋体" w:cs="宋体"/>
                <w:color w:val="000000"/>
                <w:sz w:val="21"/>
              </w:rPr>
            </w:pPr>
            <w:r>
              <w:rPr>
                <w:rFonts w:hAnsi="宋体" w:cs="宋体" w:hint="eastAsia"/>
                <w:color w:val="000000"/>
                <w:sz w:val="21"/>
              </w:rPr>
              <w:sym w:font="Wingdings 2" w:char="0052"/>
            </w:r>
            <w:r>
              <w:rPr>
                <w:rFonts w:hAnsi="宋体" w:cs="宋体" w:hint="eastAsia"/>
                <w:color w:val="000000"/>
                <w:sz w:val="21"/>
              </w:rPr>
              <w:t>本项目代理服务费由</w:t>
            </w:r>
            <w:r>
              <w:rPr>
                <w:rFonts w:hAnsi="宋体" w:cs="宋体" w:hint="eastAsia"/>
                <w:color w:val="000000"/>
                <w:sz w:val="21"/>
                <w:u w:val="single"/>
              </w:rPr>
              <w:t>中标人</w:t>
            </w:r>
            <w:r>
              <w:rPr>
                <w:rFonts w:hAnsi="宋体" w:cs="宋体" w:hint="eastAsia"/>
                <w:color w:val="000000"/>
                <w:sz w:val="21"/>
              </w:rPr>
              <w:t>在领取中标通知书前，一次性向采购代理机构支付。</w:t>
            </w:r>
          </w:p>
          <w:p w:rsidR="00A314FE" w:rsidRDefault="00026A1B">
            <w:pPr>
              <w:pStyle w:val="aa"/>
              <w:snapToGrid w:val="0"/>
              <w:spacing w:line="360" w:lineRule="auto"/>
              <w:rPr>
                <w:rFonts w:hAnsi="宋体" w:cs="宋体"/>
                <w:color w:val="000000"/>
                <w:sz w:val="21"/>
              </w:rPr>
            </w:pPr>
            <w:r>
              <w:rPr>
                <w:rFonts w:hAnsi="宋体" w:cs="宋体" w:hint="eastAsia"/>
                <w:color w:val="000000"/>
                <w:sz w:val="21"/>
              </w:rPr>
              <w:t>□采购人支付。</w:t>
            </w:r>
          </w:p>
          <w:p w:rsidR="00A314FE" w:rsidRDefault="00026A1B">
            <w:pPr>
              <w:pStyle w:val="aa"/>
              <w:snapToGrid w:val="0"/>
              <w:spacing w:line="360" w:lineRule="auto"/>
              <w:rPr>
                <w:rFonts w:hAnsi="宋体" w:cs="宋体"/>
                <w:color w:val="000000"/>
                <w:sz w:val="21"/>
              </w:rPr>
            </w:pPr>
            <w:r>
              <w:rPr>
                <w:rFonts w:hAnsi="宋体" w:cs="宋体" w:hint="eastAsia"/>
                <w:color w:val="000000"/>
                <w:sz w:val="21"/>
              </w:rPr>
              <w:t>2.</w:t>
            </w:r>
            <w:r>
              <w:rPr>
                <w:rFonts w:hAnsi="宋体" w:cs="宋体" w:hint="eastAsia"/>
                <w:color w:val="000000"/>
                <w:sz w:val="21"/>
              </w:rPr>
              <w:t>采购代理费收取标准：</w:t>
            </w:r>
          </w:p>
          <w:p w:rsidR="00A314FE" w:rsidRDefault="00026A1B">
            <w:pPr>
              <w:pStyle w:val="aa"/>
              <w:snapToGrid w:val="0"/>
              <w:spacing w:line="360" w:lineRule="auto"/>
              <w:rPr>
                <w:rFonts w:hAnsi="宋体" w:cs="宋体"/>
                <w:b/>
                <w:bCs/>
                <w:color w:val="000000"/>
                <w:sz w:val="21"/>
              </w:rPr>
            </w:pPr>
            <w:r>
              <w:rPr>
                <w:rFonts w:hAnsi="宋体" w:cs="宋体" w:hint="eastAsia"/>
                <w:b/>
                <w:bCs/>
                <w:color w:val="000000"/>
                <w:sz w:val="21"/>
              </w:rPr>
              <w:sym w:font="Wingdings 2" w:char="0052"/>
            </w:r>
            <w:r>
              <w:rPr>
                <w:rFonts w:hAnsi="宋体" w:cs="宋体" w:hint="eastAsia"/>
                <w:b/>
                <w:bCs/>
                <w:color w:val="000000"/>
                <w:sz w:val="21"/>
              </w:rPr>
              <w:t>以项目（</w:t>
            </w:r>
            <w:r>
              <w:rPr>
                <w:rFonts w:hAnsi="宋体" w:cs="宋体" w:hint="eastAsia"/>
                <w:b/>
                <w:bCs/>
                <w:color w:val="000000"/>
                <w:sz w:val="21"/>
              </w:rPr>
              <w:sym w:font="Wingdings 2" w:char="0052"/>
            </w:r>
            <w:r>
              <w:rPr>
                <w:rFonts w:hAnsi="宋体" w:cs="宋体" w:hint="eastAsia"/>
                <w:b/>
                <w:bCs/>
                <w:color w:val="000000"/>
                <w:sz w:val="21"/>
              </w:rPr>
              <w:t>中标金额</w:t>
            </w:r>
            <w:r>
              <w:rPr>
                <w:rFonts w:hAnsi="宋体" w:cs="宋体" w:hint="eastAsia"/>
                <w:b/>
                <w:bCs/>
                <w:color w:val="000000"/>
                <w:sz w:val="21"/>
              </w:rPr>
              <w:t>/</w:t>
            </w:r>
            <w:r>
              <w:rPr>
                <w:rFonts w:hAnsi="宋体" w:cs="宋体" w:hint="eastAsia"/>
                <w:b/>
                <w:bCs/>
                <w:color w:val="000000"/>
                <w:sz w:val="21"/>
              </w:rPr>
              <w:t>□采购预算</w:t>
            </w:r>
            <w:r>
              <w:rPr>
                <w:rFonts w:hAnsi="宋体" w:cs="宋体" w:hint="eastAsia"/>
                <w:b/>
                <w:bCs/>
                <w:color w:val="000000"/>
                <w:sz w:val="21"/>
              </w:rPr>
              <w:t>/</w:t>
            </w:r>
            <w:r>
              <w:rPr>
                <w:rFonts w:hAnsi="宋体" w:cs="宋体" w:hint="eastAsia"/>
                <w:b/>
                <w:bCs/>
                <w:color w:val="000000"/>
                <w:sz w:val="21"/>
              </w:rPr>
              <w:t>□暂定中标金额</w:t>
            </w:r>
            <w:r>
              <w:rPr>
                <w:rFonts w:hAnsi="宋体" w:cs="宋体" w:hint="eastAsia"/>
                <w:b/>
                <w:bCs/>
                <w:color w:val="000000"/>
                <w:sz w:val="21"/>
              </w:rPr>
              <w:t>/</w:t>
            </w:r>
            <w:r>
              <w:rPr>
                <w:rFonts w:hAnsi="宋体" w:cs="宋体" w:hint="eastAsia"/>
                <w:b/>
                <w:bCs/>
                <w:color w:val="000000"/>
                <w:sz w:val="21"/>
              </w:rPr>
              <w:t>□其他</w:t>
            </w:r>
            <w:r>
              <w:rPr>
                <w:rFonts w:hAnsi="宋体" w:cs="宋体" w:hint="eastAsia"/>
                <w:b/>
                <w:bCs/>
                <w:color w:val="000000"/>
                <w:sz w:val="21"/>
                <w:u w:val="single"/>
              </w:rPr>
              <w:t xml:space="preserve"> </w:t>
            </w:r>
            <w:r>
              <w:rPr>
                <w:rFonts w:hAnsi="宋体" w:cs="宋体"/>
                <w:b/>
                <w:bCs/>
                <w:color w:val="000000"/>
                <w:sz w:val="21"/>
                <w:u w:val="single"/>
              </w:rPr>
              <w:t xml:space="preserve">  </w:t>
            </w:r>
            <w:r>
              <w:rPr>
                <w:rFonts w:hAnsi="宋体" w:cs="宋体" w:hint="eastAsia"/>
                <w:b/>
                <w:bCs/>
                <w:color w:val="000000"/>
                <w:sz w:val="21"/>
              </w:rPr>
              <w:t>）为计费额，按本须知正文第</w:t>
            </w:r>
            <w:r>
              <w:rPr>
                <w:rFonts w:hAnsi="宋体" w:cs="宋体"/>
                <w:b/>
                <w:bCs/>
                <w:color w:val="000000"/>
                <w:sz w:val="21"/>
              </w:rPr>
              <w:t>39</w:t>
            </w:r>
            <w:r>
              <w:rPr>
                <w:rFonts w:hAnsi="宋体" w:cs="宋体" w:hint="eastAsia"/>
                <w:b/>
                <w:bCs/>
                <w:color w:val="000000"/>
                <w:sz w:val="21"/>
              </w:rPr>
              <w:t>.</w:t>
            </w:r>
            <w:r>
              <w:rPr>
                <w:rFonts w:hAnsi="宋体" w:cs="宋体"/>
                <w:b/>
                <w:bCs/>
                <w:color w:val="000000"/>
                <w:sz w:val="21"/>
              </w:rPr>
              <w:t>2</w:t>
            </w:r>
            <w:r>
              <w:rPr>
                <w:rFonts w:hAnsi="宋体" w:cs="宋体" w:hint="eastAsia"/>
                <w:b/>
                <w:bCs/>
                <w:color w:val="000000"/>
                <w:sz w:val="21"/>
              </w:rPr>
              <w:t>条规定的收费计算标准（</w:t>
            </w:r>
            <w:r>
              <w:rPr>
                <w:rFonts w:hAnsi="宋体" w:cs="宋体" w:hint="eastAsia"/>
                <w:b/>
                <w:bCs/>
                <w:color w:val="000000"/>
                <w:sz w:val="21"/>
              </w:rPr>
              <w:sym w:font="Wingdings 2" w:char="0052"/>
            </w:r>
            <w:r>
              <w:rPr>
                <w:rFonts w:hAnsi="宋体" w:cs="宋体" w:hint="eastAsia"/>
                <w:b/>
                <w:bCs/>
                <w:color w:val="000000"/>
                <w:sz w:val="21"/>
              </w:rPr>
              <w:t>货物招标</w:t>
            </w:r>
            <w:r>
              <w:rPr>
                <w:rFonts w:hAnsi="宋体" w:cs="宋体" w:hint="eastAsia"/>
                <w:b/>
                <w:bCs/>
                <w:color w:val="000000"/>
                <w:sz w:val="21"/>
              </w:rPr>
              <w:t>/</w:t>
            </w:r>
            <w:r>
              <w:rPr>
                <w:rFonts w:hAnsi="宋体" w:cs="宋体" w:hint="eastAsia"/>
                <w:b/>
                <w:bCs/>
                <w:color w:val="000000"/>
                <w:sz w:val="21"/>
              </w:rPr>
              <w:t>□服务招标</w:t>
            </w:r>
            <w:r>
              <w:rPr>
                <w:rFonts w:hAnsi="宋体" w:cs="宋体" w:hint="eastAsia"/>
                <w:b/>
                <w:bCs/>
                <w:color w:val="000000"/>
                <w:sz w:val="21"/>
              </w:rPr>
              <w:t>/</w:t>
            </w:r>
            <w:r>
              <w:rPr>
                <w:rFonts w:hAnsi="宋体" w:cs="宋体" w:hint="eastAsia"/>
                <w:b/>
                <w:bCs/>
                <w:color w:val="000000"/>
                <w:sz w:val="21"/>
              </w:rPr>
              <w:t>□工程招标）采用差额定率累进法计算出收费基准价格，采购代理收费以（</w:t>
            </w:r>
            <w:r>
              <w:rPr>
                <w:rFonts w:hAnsi="宋体" w:cs="宋体" w:hint="eastAsia"/>
                <w:b/>
                <w:bCs/>
                <w:color w:val="000000"/>
                <w:sz w:val="21"/>
              </w:rPr>
              <w:sym w:font="Wingdings 2" w:char="0052"/>
            </w:r>
            <w:r>
              <w:rPr>
                <w:rFonts w:hAnsi="宋体" w:cs="宋体" w:hint="eastAsia"/>
                <w:b/>
                <w:bCs/>
                <w:color w:val="000000"/>
                <w:sz w:val="21"/>
              </w:rPr>
              <w:t>收费基准价格</w:t>
            </w:r>
            <w:r>
              <w:rPr>
                <w:rFonts w:hAnsi="宋体" w:cs="宋体" w:hint="eastAsia"/>
                <w:b/>
                <w:bCs/>
                <w:color w:val="000000"/>
                <w:sz w:val="21"/>
              </w:rPr>
              <w:t>/</w:t>
            </w:r>
            <w:r>
              <w:rPr>
                <w:rFonts w:hAnsi="宋体" w:cs="宋体" w:hint="eastAsia"/>
                <w:b/>
                <w:bCs/>
                <w:color w:val="000000"/>
                <w:sz w:val="21"/>
              </w:rPr>
              <w:sym w:font="Wingdings 2" w:char="00A3"/>
            </w:r>
            <w:r>
              <w:rPr>
                <w:rFonts w:hAnsi="宋体" w:cs="宋体" w:hint="eastAsia"/>
                <w:b/>
                <w:bCs/>
                <w:color w:val="000000"/>
                <w:sz w:val="21"/>
              </w:rPr>
              <w:t>收费基准价格下浮</w:t>
            </w:r>
            <w:r>
              <w:rPr>
                <w:rFonts w:hAnsi="宋体" w:cs="宋体" w:hint="eastAsia"/>
                <w:b/>
                <w:bCs/>
                <w:color w:val="000000"/>
                <w:sz w:val="21"/>
                <w:u w:val="single"/>
              </w:rPr>
              <w:t xml:space="preserve">  %</w:t>
            </w:r>
            <w:r>
              <w:rPr>
                <w:rFonts w:hAnsi="宋体" w:cs="宋体"/>
                <w:b/>
                <w:bCs/>
                <w:color w:val="000000"/>
                <w:sz w:val="21"/>
              </w:rPr>
              <w:t>/</w:t>
            </w:r>
            <w:r>
              <w:rPr>
                <w:rFonts w:hAnsi="宋体" w:cs="宋体" w:hint="eastAsia"/>
                <w:b/>
                <w:bCs/>
                <w:color w:val="000000"/>
                <w:sz w:val="21"/>
              </w:rPr>
              <w:sym w:font="Wingdings 2" w:char="00A3"/>
            </w:r>
            <w:r>
              <w:rPr>
                <w:rFonts w:hAnsi="宋体" w:cs="宋体" w:hint="eastAsia"/>
                <w:b/>
                <w:bCs/>
                <w:color w:val="000000"/>
                <w:sz w:val="21"/>
              </w:rPr>
              <w:t>收费基准价格上浮</w:t>
            </w:r>
            <w:r>
              <w:rPr>
                <w:rFonts w:hAnsi="宋体" w:cs="宋体" w:hint="eastAsia"/>
                <w:b/>
                <w:bCs/>
                <w:color w:val="000000"/>
                <w:sz w:val="21"/>
                <w:u w:val="single"/>
              </w:rPr>
              <w:t xml:space="preserve"> </w:t>
            </w:r>
            <w:r>
              <w:rPr>
                <w:rFonts w:hAnsi="宋体" w:cs="宋体"/>
                <w:b/>
                <w:bCs/>
                <w:color w:val="000000"/>
                <w:sz w:val="21"/>
                <w:u w:val="single"/>
              </w:rPr>
              <w:t xml:space="preserve">  </w:t>
            </w:r>
            <w:r>
              <w:rPr>
                <w:rFonts w:hAnsi="宋体" w:cs="宋体" w:hint="eastAsia"/>
                <w:b/>
                <w:bCs/>
                <w:color w:val="000000"/>
                <w:sz w:val="21"/>
                <w:u w:val="single"/>
              </w:rPr>
              <w:t>%</w:t>
            </w:r>
            <w:r>
              <w:rPr>
                <w:rFonts w:hAnsi="宋体" w:cs="宋体" w:hint="eastAsia"/>
                <w:b/>
                <w:bCs/>
                <w:color w:val="000000"/>
                <w:sz w:val="21"/>
              </w:rPr>
              <w:t>）收取。</w:t>
            </w:r>
          </w:p>
          <w:p w:rsidR="00A314FE" w:rsidRDefault="00026A1B">
            <w:pPr>
              <w:pStyle w:val="aa"/>
              <w:snapToGrid w:val="0"/>
              <w:spacing w:line="360" w:lineRule="auto"/>
              <w:rPr>
                <w:rFonts w:hAnsi="宋体" w:cs="宋体"/>
                <w:color w:val="000000"/>
                <w:sz w:val="21"/>
                <w:u w:val="single"/>
              </w:rPr>
            </w:pPr>
            <w:r>
              <w:rPr>
                <w:rFonts w:hAnsi="宋体" w:cs="宋体" w:hint="eastAsia"/>
                <w:color w:val="000000"/>
                <w:sz w:val="21"/>
              </w:rPr>
              <w:t>□固定采购代理收费</w:t>
            </w:r>
            <w:r>
              <w:rPr>
                <w:rFonts w:hAnsi="宋体" w:cs="宋体" w:hint="eastAsia"/>
                <w:color w:val="000000"/>
                <w:sz w:val="21"/>
                <w:u w:val="single"/>
              </w:rPr>
              <w:t xml:space="preserve"> </w:t>
            </w:r>
            <w:r>
              <w:rPr>
                <w:rFonts w:hAnsi="宋体" w:cs="宋体" w:hint="eastAsia"/>
                <w:color w:val="000000"/>
                <w:sz w:val="21"/>
                <w:u w:val="single"/>
              </w:rPr>
              <w:t>/</w:t>
            </w:r>
            <w:r>
              <w:rPr>
                <w:rFonts w:hAnsi="宋体" w:cs="宋体" w:hint="eastAsia"/>
                <w:color w:val="000000"/>
                <w:sz w:val="21"/>
                <w:u w:val="single"/>
              </w:rPr>
              <w:t>。</w:t>
            </w:r>
          </w:p>
          <w:p w:rsidR="00A314FE" w:rsidRDefault="00026A1B">
            <w:pPr>
              <w:pStyle w:val="aa"/>
              <w:snapToGrid w:val="0"/>
              <w:spacing w:line="360" w:lineRule="auto"/>
              <w:rPr>
                <w:rFonts w:hAnsi="宋体" w:cs="宋体"/>
                <w:color w:val="000000"/>
                <w:sz w:val="21"/>
              </w:rPr>
            </w:pPr>
            <w:r>
              <w:rPr>
                <w:rFonts w:hAnsi="宋体" w:cs="宋体" w:hint="eastAsia"/>
                <w:color w:val="000000"/>
                <w:sz w:val="21"/>
              </w:rPr>
              <w:t>3.</w:t>
            </w:r>
            <w:r>
              <w:rPr>
                <w:rFonts w:hAnsi="宋体" w:cs="宋体" w:hint="eastAsia"/>
                <w:color w:val="000000"/>
                <w:sz w:val="21"/>
              </w:rPr>
              <w:t>账户名称：广西正海招标有限公司</w:t>
            </w:r>
          </w:p>
          <w:p w:rsidR="00A314FE" w:rsidRDefault="00026A1B">
            <w:pPr>
              <w:pStyle w:val="aa"/>
              <w:snapToGrid w:val="0"/>
              <w:spacing w:line="360" w:lineRule="auto"/>
              <w:rPr>
                <w:rFonts w:hAnsi="宋体" w:cs="宋体"/>
                <w:color w:val="000000"/>
                <w:sz w:val="21"/>
              </w:rPr>
            </w:pPr>
            <w:r>
              <w:rPr>
                <w:rFonts w:hAnsi="宋体" w:cs="宋体" w:hint="eastAsia"/>
                <w:color w:val="000000"/>
                <w:sz w:val="21"/>
              </w:rPr>
              <w:t>开户银行：中国光大银行南宁长湖支行</w:t>
            </w:r>
          </w:p>
          <w:p w:rsidR="00A314FE" w:rsidRDefault="00026A1B">
            <w:pPr>
              <w:pStyle w:val="aa"/>
              <w:snapToGrid w:val="0"/>
              <w:spacing w:line="360" w:lineRule="auto"/>
              <w:rPr>
                <w:rFonts w:hAnsi="宋体" w:cs="宋体"/>
                <w:color w:val="000000"/>
                <w:sz w:val="21"/>
              </w:rPr>
            </w:pPr>
            <w:r>
              <w:rPr>
                <w:rFonts w:hAnsi="宋体" w:cs="宋体" w:hint="eastAsia"/>
                <w:color w:val="000000"/>
                <w:sz w:val="21"/>
              </w:rPr>
              <w:t>银行账号：</w:t>
            </w:r>
            <w:r>
              <w:rPr>
                <w:rFonts w:hAnsi="宋体" w:cs="宋体" w:hint="eastAsia"/>
                <w:color w:val="000000"/>
                <w:sz w:val="21"/>
              </w:rPr>
              <w:t>79080188000035937</w:t>
            </w:r>
          </w:p>
        </w:tc>
      </w:tr>
      <w:tr w:rsidR="00A314FE">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center"/>
              <w:rPr>
                <w:rFonts w:ascii="宋体" w:hAnsi="宋体"/>
                <w:color w:val="000000"/>
                <w:szCs w:val="21"/>
              </w:rPr>
            </w:pPr>
            <w:r>
              <w:rPr>
                <w:rFonts w:ascii="宋体" w:hAnsi="宋体"/>
                <w:color w:val="000000"/>
                <w:szCs w:val="21"/>
              </w:rPr>
              <w:t>40.1</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olor w:val="000000"/>
                <w:szCs w:val="21"/>
              </w:rPr>
            </w:pPr>
            <w:r>
              <w:rPr>
                <w:rFonts w:ascii="宋体" w:hAnsi="宋体" w:hint="eastAsia"/>
                <w:color w:val="000000"/>
                <w:szCs w:val="21"/>
              </w:rPr>
              <w:t>解释：</w:t>
            </w:r>
            <w:r>
              <w:rPr>
                <w:rFonts w:ascii="宋体" w:hAnsi="宋体"/>
                <w:color w:val="000000"/>
                <w:szCs w:val="21"/>
              </w:rPr>
              <w:t>构成本招标文件的各个组成文件应互为解释，互为说明；除招标文件中有特别规定外，仅适用于招标投标阶段的规定，按</w:t>
            </w:r>
            <w:r>
              <w:rPr>
                <w:rFonts w:ascii="宋体" w:hAnsi="宋体" w:hint="eastAsia"/>
                <w:color w:val="000000"/>
                <w:szCs w:val="21"/>
              </w:rPr>
              <w:t>更正公告（澄清公告）</w:t>
            </w:r>
            <w:r>
              <w:rPr>
                <w:rFonts w:ascii="宋体" w:hAnsi="宋体"/>
                <w:color w:val="000000"/>
                <w:szCs w:val="21"/>
              </w:rPr>
              <w:t>、招标公告、</w:t>
            </w:r>
            <w:r>
              <w:rPr>
                <w:rFonts w:ascii="宋体" w:hAnsi="宋体" w:hint="eastAsia"/>
                <w:color w:val="000000"/>
                <w:szCs w:val="21"/>
              </w:rPr>
              <w:t>采购需求、</w:t>
            </w:r>
            <w:r>
              <w:rPr>
                <w:rFonts w:ascii="宋体" w:hAnsi="宋体"/>
                <w:color w:val="000000"/>
                <w:szCs w:val="21"/>
              </w:rPr>
              <w:t>投标人须知、</w:t>
            </w:r>
            <w:r>
              <w:rPr>
                <w:rFonts w:ascii="宋体" w:hAnsi="宋体" w:hint="eastAsia"/>
                <w:color w:val="000000"/>
                <w:szCs w:val="21"/>
              </w:rPr>
              <w:t>评标方法及评标标准</w:t>
            </w:r>
            <w:r>
              <w:rPr>
                <w:rFonts w:ascii="宋体" w:hAnsi="宋体"/>
                <w:color w:val="000000"/>
                <w:szCs w:val="21"/>
              </w:rPr>
              <w:t>、</w:t>
            </w:r>
            <w:r>
              <w:rPr>
                <w:rFonts w:ascii="宋体" w:hAnsi="宋体" w:hint="eastAsia"/>
                <w:color w:val="000000"/>
                <w:szCs w:val="21"/>
              </w:rPr>
              <w:t>拟签订的合同文本、</w:t>
            </w:r>
            <w:r>
              <w:rPr>
                <w:rFonts w:ascii="宋体" w:hAnsi="宋体"/>
                <w:color w:val="000000"/>
                <w:szCs w:val="21"/>
              </w:rPr>
              <w:t>投标文件格式的先后顺序解释；同一组成文件中就同一事项的规定或者约定不一致的，以编排顺序在后者为准；同一组成文件不同版本之间有不一致的，以形成时间在后者为准；</w:t>
            </w:r>
            <w:r>
              <w:rPr>
                <w:rFonts w:ascii="宋体" w:hAnsi="宋体" w:hint="eastAsia"/>
                <w:color w:val="000000"/>
                <w:szCs w:val="21"/>
              </w:rPr>
              <w:t>更正公告（澄清公告）</w:t>
            </w:r>
            <w:r>
              <w:rPr>
                <w:rFonts w:ascii="宋体" w:hAnsi="宋体"/>
                <w:color w:val="000000"/>
                <w:szCs w:val="21"/>
              </w:rPr>
              <w:t>与同步更新的招标文件不一致时以</w:t>
            </w:r>
            <w:r>
              <w:rPr>
                <w:rFonts w:ascii="宋体" w:hAnsi="宋体" w:hint="eastAsia"/>
                <w:color w:val="000000"/>
                <w:szCs w:val="21"/>
              </w:rPr>
              <w:t>更正公告（澄清公告）</w:t>
            </w:r>
            <w:r>
              <w:rPr>
                <w:rFonts w:ascii="宋体" w:hAnsi="宋体"/>
                <w:color w:val="000000"/>
                <w:szCs w:val="21"/>
              </w:rPr>
              <w:t>为准。按本款前述规定仍不能形成结论的，由</w:t>
            </w:r>
            <w:r>
              <w:rPr>
                <w:rFonts w:ascii="宋体" w:hAnsi="宋体" w:hint="eastAsia"/>
                <w:color w:val="000000"/>
                <w:szCs w:val="21"/>
              </w:rPr>
              <w:t>采购</w:t>
            </w:r>
            <w:r>
              <w:rPr>
                <w:rFonts w:ascii="宋体" w:hAnsi="宋体"/>
                <w:color w:val="000000"/>
                <w:szCs w:val="21"/>
              </w:rPr>
              <w:t>人</w:t>
            </w:r>
            <w:r>
              <w:rPr>
                <w:rFonts w:ascii="宋体" w:hAnsi="宋体" w:hint="eastAsia"/>
                <w:color w:val="000000"/>
                <w:szCs w:val="21"/>
              </w:rPr>
              <w:t>或者采购代理机构</w:t>
            </w:r>
            <w:r>
              <w:rPr>
                <w:rFonts w:ascii="宋体" w:hAnsi="宋体"/>
                <w:color w:val="000000"/>
                <w:szCs w:val="21"/>
              </w:rPr>
              <w:t>负责解释。</w:t>
            </w:r>
          </w:p>
        </w:tc>
      </w:tr>
      <w:tr w:rsidR="00A314FE">
        <w:tc>
          <w:tcPr>
            <w:tcW w:w="959"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jc w:val="center"/>
              <w:rPr>
                <w:rFonts w:ascii="宋体" w:hAnsi="宋体"/>
                <w:color w:val="000000"/>
                <w:szCs w:val="21"/>
              </w:rPr>
            </w:pPr>
            <w:r>
              <w:rPr>
                <w:rFonts w:ascii="宋体" w:hAnsi="宋体"/>
                <w:color w:val="000000"/>
                <w:szCs w:val="21"/>
              </w:rPr>
              <w:t>40.2</w:t>
            </w:r>
          </w:p>
        </w:tc>
        <w:tc>
          <w:tcPr>
            <w:tcW w:w="7654" w:type="dxa"/>
            <w:tcBorders>
              <w:top w:val="single" w:sz="4" w:space="0" w:color="auto"/>
              <w:left w:val="single" w:sz="4" w:space="0" w:color="auto"/>
              <w:bottom w:val="single" w:sz="4" w:space="0" w:color="auto"/>
              <w:right w:val="single" w:sz="4" w:space="0" w:color="auto"/>
            </w:tcBorders>
            <w:vAlign w:val="center"/>
          </w:tcPr>
          <w:p w:rsidR="00A314FE" w:rsidRDefault="00026A1B">
            <w:pPr>
              <w:pStyle w:val="aa"/>
              <w:snapToGrid w:val="0"/>
              <w:spacing w:line="360" w:lineRule="auto"/>
              <w:rPr>
                <w:rFonts w:hAnsi="宋体" w:cs="宋体"/>
                <w:bCs/>
                <w:color w:val="000000"/>
                <w:sz w:val="21"/>
              </w:rPr>
            </w:pPr>
            <w:r>
              <w:rPr>
                <w:rFonts w:hAnsi="宋体" w:cs="宋体" w:hint="eastAsia"/>
                <w:bCs/>
                <w:color w:val="000000"/>
                <w:sz w:val="21"/>
              </w:rPr>
              <w:t>1.</w:t>
            </w:r>
            <w:r>
              <w:rPr>
                <w:rFonts w:hAnsi="宋体" w:cs="宋体" w:hint="eastAsia"/>
                <w:bCs/>
                <w:color w:val="000000"/>
                <w:sz w:val="21"/>
              </w:rPr>
              <w:t>本招标文件中描述投标人的“公章”是指根据我国对公章的管理规定，用投标</w:t>
            </w:r>
            <w:r>
              <w:rPr>
                <w:rFonts w:hAnsi="宋体" w:cs="宋体" w:hint="eastAsia"/>
                <w:bCs/>
                <w:color w:val="000000"/>
                <w:sz w:val="21"/>
              </w:rPr>
              <w:lastRenderedPageBreak/>
              <w:t>人法定主体行为名称制作的印章，除本招标文件有特殊规定外，投标人的财务章、部门章、分公司章、</w:t>
            </w:r>
            <w:r>
              <w:rPr>
                <w:rFonts w:hAnsi="宋体" w:cs="宋体" w:hint="eastAsia"/>
                <w:bCs/>
                <w:color w:val="000000"/>
                <w:sz w:val="21"/>
              </w:rPr>
              <w:t>工会章、合同章、投标专用章、业务专用章及银行的转账章、现金收讫章、现金付讫章等其他形式印章均不能代替公章。</w:t>
            </w:r>
          </w:p>
          <w:p w:rsidR="00A314FE" w:rsidRDefault="00026A1B">
            <w:pPr>
              <w:pStyle w:val="aa"/>
              <w:snapToGrid w:val="0"/>
              <w:spacing w:line="360" w:lineRule="auto"/>
              <w:rPr>
                <w:rFonts w:hAnsi="宋体" w:cs="宋体"/>
                <w:bCs/>
                <w:color w:val="000000"/>
                <w:sz w:val="21"/>
              </w:rPr>
            </w:pPr>
            <w:r>
              <w:rPr>
                <w:rFonts w:hAnsi="宋体" w:cs="宋体" w:hint="eastAsia"/>
                <w:bCs/>
                <w:color w:val="000000"/>
                <w:sz w:val="21"/>
              </w:rPr>
              <w:t>2.</w:t>
            </w:r>
            <w:r>
              <w:rPr>
                <w:rFonts w:hAnsi="宋体" w:cs="宋体" w:hint="eastAsia"/>
                <w:bCs/>
                <w:color w:val="000000"/>
                <w:sz w:val="21"/>
              </w:rPr>
              <w:t>本招标文件所称的“</w:t>
            </w:r>
            <w:r>
              <w:rPr>
                <w:rFonts w:hAnsi="宋体" w:hint="eastAsia"/>
                <w:color w:val="000000"/>
                <w:sz w:val="21"/>
              </w:rPr>
              <w:t>电子签章</w:t>
            </w:r>
            <w:r>
              <w:rPr>
                <w:rFonts w:hAnsi="宋体" w:cs="宋体" w:hint="eastAsia"/>
                <w:bCs/>
                <w:color w:val="000000"/>
                <w:sz w:val="21"/>
              </w:rPr>
              <w:t>”“电子签名”</w:t>
            </w:r>
            <w:r>
              <w:rPr>
                <w:rFonts w:hAnsi="宋体" w:hint="eastAsia"/>
                <w:color w:val="000000"/>
                <w:sz w:val="21"/>
              </w:rPr>
              <w:t>，是指经广西政府采购云平台认可的</w:t>
            </w:r>
            <w:r>
              <w:rPr>
                <w:rFonts w:hAnsi="宋体" w:hint="eastAsia"/>
                <w:color w:val="000000"/>
                <w:sz w:val="21"/>
              </w:rPr>
              <w:t>CA</w:t>
            </w:r>
            <w:r>
              <w:rPr>
                <w:rFonts w:hAnsi="宋体" w:hint="eastAsia"/>
                <w:color w:val="000000"/>
                <w:sz w:val="21"/>
              </w:rPr>
              <w:t>认证的电子签名数据为表现形式的印章，可用于签署电子投标文件，电子印章与实物印章具有同等法律效力，不因其采用电子化表现形式而否定其法律效力。</w:t>
            </w:r>
          </w:p>
          <w:p w:rsidR="00A314FE" w:rsidRDefault="00026A1B">
            <w:pPr>
              <w:pStyle w:val="aa"/>
              <w:snapToGrid w:val="0"/>
              <w:spacing w:line="360" w:lineRule="auto"/>
              <w:rPr>
                <w:rFonts w:hAnsi="宋体" w:cs="宋体"/>
                <w:bCs/>
                <w:color w:val="000000"/>
                <w:sz w:val="21"/>
              </w:rPr>
            </w:pPr>
            <w:r>
              <w:rPr>
                <w:rFonts w:hAnsi="宋体" w:cs="宋体" w:hint="eastAsia"/>
                <w:bCs/>
                <w:color w:val="000000"/>
                <w:sz w:val="21"/>
              </w:rPr>
              <w:t>3.</w:t>
            </w:r>
            <w:r>
              <w:rPr>
                <w:rFonts w:hAnsi="宋体" w:cs="宋体" w:hint="eastAsia"/>
                <w:bCs/>
                <w:color w:val="000000"/>
                <w:sz w:val="21"/>
              </w:rPr>
              <w:t>投标人为其他组织或者自然人时，本招标文件规定的法定代表人（或负责人）指负责人或者自然人。本招标文件所称负责人是指参加投标的其他组织营业执照或者执业许可证等证照上的负责人，本招标文件</w:t>
            </w:r>
            <w:r>
              <w:rPr>
                <w:rFonts w:hAnsi="宋体" w:cs="宋体" w:hint="eastAsia"/>
                <w:bCs/>
                <w:color w:val="000000"/>
                <w:sz w:val="21"/>
              </w:rPr>
              <w:t>所称自然人指参与投标的自然人本人，且应具备独立承担民事责任能力，自然人应当为年满</w:t>
            </w:r>
            <w:r>
              <w:rPr>
                <w:rFonts w:hAnsi="宋体" w:cs="宋体" w:hint="eastAsia"/>
                <w:bCs/>
                <w:color w:val="000000"/>
                <w:sz w:val="21"/>
              </w:rPr>
              <w:t>18</w:t>
            </w:r>
            <w:r>
              <w:rPr>
                <w:rFonts w:hAnsi="宋体" w:cs="宋体" w:hint="eastAsia"/>
                <w:bCs/>
                <w:color w:val="000000"/>
                <w:sz w:val="21"/>
              </w:rPr>
              <w:t>岁以上成年人（十六周岁以上的未成年人，以自己的劳动收入为主要生活来源的，视为完全民事行为能力人）。</w:t>
            </w:r>
          </w:p>
          <w:p w:rsidR="00A314FE" w:rsidRDefault="00026A1B">
            <w:pPr>
              <w:pStyle w:val="aa"/>
              <w:snapToGrid w:val="0"/>
              <w:spacing w:line="360" w:lineRule="auto"/>
              <w:rPr>
                <w:rFonts w:hAnsi="宋体" w:cs="宋体"/>
                <w:bCs/>
                <w:color w:val="000000"/>
                <w:sz w:val="21"/>
              </w:rPr>
            </w:pPr>
            <w:r>
              <w:rPr>
                <w:rFonts w:hAnsi="宋体" w:cs="宋体" w:hint="eastAsia"/>
                <w:bCs/>
                <w:color w:val="000000"/>
                <w:sz w:val="21"/>
              </w:rPr>
              <w:t>4.</w:t>
            </w:r>
            <w:r>
              <w:rPr>
                <w:rFonts w:hAnsi="宋体" w:cs="宋体" w:hint="eastAsia"/>
                <w:bCs/>
                <w:color w:val="000000"/>
                <w:sz w:val="21"/>
              </w:rPr>
              <w:t>本招标文件中描述投标人的“签字”是指投标人的法定代表人（或负责人）或者委托代理人亲自在文件规定签字处亲笔写上个人的名字的行为，私章、签字章、印鉴、影印等其他形式均不能代替亲笔签字。</w:t>
            </w:r>
          </w:p>
          <w:p w:rsidR="00A314FE" w:rsidRDefault="00026A1B">
            <w:pPr>
              <w:pStyle w:val="aa"/>
              <w:snapToGrid w:val="0"/>
              <w:spacing w:line="360" w:lineRule="auto"/>
              <w:rPr>
                <w:rFonts w:hAnsi="宋体"/>
                <w:color w:val="000000"/>
                <w:sz w:val="21"/>
              </w:rPr>
            </w:pPr>
            <w:r>
              <w:rPr>
                <w:rFonts w:hAnsi="宋体" w:cs="宋体" w:hint="eastAsia"/>
                <w:bCs/>
                <w:color w:val="000000"/>
                <w:sz w:val="21"/>
              </w:rPr>
              <w:t>5.</w:t>
            </w:r>
            <w:r>
              <w:rPr>
                <w:rFonts w:hAnsi="宋体" w:cs="宋体" w:hint="eastAsia"/>
                <w:bCs/>
                <w:color w:val="000000"/>
                <w:sz w:val="21"/>
              </w:rPr>
              <w:t>本招标文件所称的“以上”“以下”“以内”“届满”，包括本数；所称的“不满”“超过”“以外”，不包括本数。</w:t>
            </w:r>
          </w:p>
        </w:tc>
      </w:tr>
    </w:tbl>
    <w:p w:rsidR="00A314FE" w:rsidRDefault="00A314FE">
      <w:pPr>
        <w:snapToGrid w:val="0"/>
        <w:rPr>
          <w:rFonts w:ascii="宋体" w:hAnsi="宋体"/>
          <w:color w:val="000000"/>
          <w:sz w:val="24"/>
          <w:szCs w:val="20"/>
        </w:rPr>
      </w:pPr>
    </w:p>
    <w:p w:rsidR="00A314FE" w:rsidRDefault="00A314FE">
      <w:pPr>
        <w:snapToGrid w:val="0"/>
        <w:rPr>
          <w:rFonts w:ascii="宋体" w:hAnsi="宋体"/>
          <w:color w:val="000000"/>
          <w:sz w:val="24"/>
          <w:szCs w:val="20"/>
        </w:rPr>
      </w:pPr>
    </w:p>
    <w:p w:rsidR="00A314FE" w:rsidRDefault="00026A1B">
      <w:pPr>
        <w:pStyle w:val="30"/>
        <w:keepNext w:val="0"/>
        <w:keepLines w:val="0"/>
        <w:spacing w:line="360" w:lineRule="auto"/>
        <w:jc w:val="center"/>
        <w:rPr>
          <w:color w:val="000000"/>
        </w:rPr>
      </w:pPr>
      <w:r>
        <w:rPr>
          <w:color w:val="000000"/>
        </w:rPr>
        <w:br w:type="page"/>
      </w:r>
      <w:r>
        <w:rPr>
          <w:rFonts w:hint="eastAsia"/>
          <w:color w:val="000000"/>
        </w:rPr>
        <w:lastRenderedPageBreak/>
        <w:t>投标人须知正文</w:t>
      </w:r>
    </w:p>
    <w:p w:rsidR="00A314FE" w:rsidRDefault="00026A1B">
      <w:pPr>
        <w:pStyle w:val="30"/>
        <w:keepNext w:val="0"/>
        <w:keepLines w:val="0"/>
        <w:spacing w:line="360" w:lineRule="auto"/>
        <w:jc w:val="center"/>
        <w:rPr>
          <w:color w:val="000000"/>
        </w:rPr>
      </w:pPr>
      <w:r>
        <w:rPr>
          <w:rFonts w:hint="eastAsia"/>
          <w:color w:val="000000"/>
        </w:rPr>
        <w:t>一、总</w:t>
      </w:r>
      <w:r>
        <w:rPr>
          <w:rFonts w:hint="eastAsia"/>
          <w:color w:val="000000"/>
        </w:rPr>
        <w:t xml:space="preserve"> </w:t>
      </w:r>
      <w:r>
        <w:rPr>
          <w:rFonts w:hint="eastAsia"/>
          <w:color w:val="000000"/>
        </w:rPr>
        <w:t xml:space="preserve"> </w:t>
      </w:r>
      <w:r>
        <w:rPr>
          <w:rFonts w:hint="eastAsia"/>
          <w:color w:val="000000"/>
        </w:rPr>
        <w:t>则</w:t>
      </w:r>
    </w:p>
    <w:p w:rsidR="00A314FE" w:rsidRDefault="00026A1B">
      <w:pPr>
        <w:pStyle w:val="5"/>
        <w:keepNext w:val="0"/>
        <w:keepLines w:val="0"/>
        <w:spacing w:before="0" w:after="0" w:line="360" w:lineRule="auto"/>
        <w:ind w:leftChars="200" w:left="420"/>
        <w:rPr>
          <w:rFonts w:ascii="黑体" w:eastAsia="黑体" w:hAnsi="黑体"/>
          <w:color w:val="000000"/>
          <w:sz w:val="24"/>
        </w:rPr>
      </w:pPr>
      <w:bookmarkStart w:id="84" w:name="_Toc254970527"/>
      <w:bookmarkStart w:id="85" w:name="_Toc254970668"/>
      <w:r>
        <w:rPr>
          <w:rFonts w:ascii="黑体" w:eastAsia="黑体" w:hAnsi="黑体" w:hint="eastAsia"/>
          <w:color w:val="000000"/>
          <w:sz w:val="24"/>
        </w:rPr>
        <w:t>1.</w:t>
      </w:r>
      <w:r>
        <w:rPr>
          <w:rFonts w:ascii="黑体" w:eastAsia="黑体" w:hAnsi="黑体" w:hint="eastAsia"/>
          <w:color w:val="000000"/>
          <w:sz w:val="24"/>
        </w:rPr>
        <w:t>适用范围</w:t>
      </w:r>
      <w:bookmarkEnd w:id="84"/>
      <w:bookmarkEnd w:id="85"/>
    </w:p>
    <w:p w:rsidR="00A314FE" w:rsidRDefault="00026A1B">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1.1</w:t>
      </w:r>
      <w:r>
        <w:rPr>
          <w:rFonts w:ascii="宋体" w:hAnsi="宋体" w:hint="eastAsia"/>
          <w:color w:val="000000"/>
          <w:szCs w:val="21"/>
        </w:rPr>
        <w:t>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A314FE" w:rsidRDefault="00026A1B">
      <w:pPr>
        <w:snapToGrid w:val="0"/>
        <w:spacing w:line="360" w:lineRule="auto"/>
        <w:ind w:firstLineChars="200" w:firstLine="420"/>
        <w:jc w:val="left"/>
        <w:rPr>
          <w:rFonts w:ascii="宋体" w:hAnsi="宋体" w:cs="宋体"/>
          <w:color w:val="000000"/>
          <w:spacing w:val="-6"/>
          <w:szCs w:val="21"/>
        </w:rPr>
      </w:pPr>
      <w:r>
        <w:rPr>
          <w:rFonts w:ascii="宋体" w:hAnsi="宋体" w:hint="eastAsia"/>
          <w:color w:val="000000"/>
          <w:szCs w:val="21"/>
        </w:rPr>
        <w:t>1.2</w:t>
      </w:r>
      <w:r>
        <w:rPr>
          <w:rFonts w:ascii="宋体" w:hAnsi="宋体" w:hint="eastAsia"/>
          <w:color w:val="000000"/>
          <w:szCs w:val="21"/>
        </w:rPr>
        <w:t>本招标文件</w:t>
      </w:r>
      <w:r>
        <w:rPr>
          <w:rFonts w:ascii="宋体" w:hAnsi="宋体" w:cs="宋体" w:hint="eastAsia"/>
          <w:color w:val="000000"/>
          <w:spacing w:val="-6"/>
          <w:szCs w:val="21"/>
        </w:rPr>
        <w:t>适用于本项目的所有采购程序和环节（法律、法规另有规定的，从其规定）。</w:t>
      </w:r>
    </w:p>
    <w:p w:rsidR="00A314FE" w:rsidRDefault="00026A1B">
      <w:pPr>
        <w:pStyle w:val="5"/>
        <w:keepNext w:val="0"/>
        <w:keepLines w:val="0"/>
        <w:spacing w:before="0" w:after="0" w:line="360" w:lineRule="auto"/>
        <w:ind w:leftChars="200" w:left="420"/>
        <w:rPr>
          <w:rFonts w:ascii="黑体" w:eastAsia="黑体" w:hAnsi="黑体"/>
          <w:color w:val="000000"/>
          <w:sz w:val="24"/>
        </w:rPr>
      </w:pPr>
      <w:bookmarkStart w:id="86" w:name="_Toc254970528"/>
      <w:bookmarkStart w:id="87" w:name="_Toc254970669"/>
      <w:r>
        <w:rPr>
          <w:rFonts w:ascii="黑体" w:eastAsia="黑体" w:hAnsi="黑体" w:hint="eastAsia"/>
          <w:color w:val="000000"/>
          <w:sz w:val="24"/>
        </w:rPr>
        <w:t>2.</w:t>
      </w:r>
      <w:r>
        <w:rPr>
          <w:rFonts w:ascii="黑体" w:eastAsia="黑体" w:hAnsi="黑体" w:hint="eastAsia"/>
          <w:color w:val="000000"/>
          <w:sz w:val="24"/>
        </w:rPr>
        <w:t>定义</w:t>
      </w:r>
      <w:bookmarkEnd w:id="86"/>
      <w:bookmarkEnd w:id="87"/>
    </w:p>
    <w:p w:rsidR="00A314FE" w:rsidRDefault="00026A1B">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2.1</w:t>
      </w:r>
      <w:r>
        <w:rPr>
          <w:rFonts w:ascii="宋体" w:hAnsi="宋体" w:hint="eastAsia"/>
          <w:b w:val="0"/>
          <w:color w:val="000000"/>
          <w:sz w:val="21"/>
          <w:szCs w:val="21"/>
        </w:rPr>
        <w:t>“采购人”是指依法进行政府采购的国家机关、事业单位、团体组织。</w:t>
      </w:r>
    </w:p>
    <w:p w:rsidR="00A314FE" w:rsidRDefault="00026A1B">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2.2</w:t>
      </w:r>
      <w:r>
        <w:rPr>
          <w:rFonts w:ascii="宋体" w:hAnsi="宋体" w:hint="eastAsia"/>
          <w:b w:val="0"/>
          <w:color w:val="000000"/>
          <w:sz w:val="21"/>
          <w:szCs w:val="21"/>
        </w:rPr>
        <w:t>“采购代理机构”是指政府采购集中采购机构和集中采购机构以外的采购代理机构。</w:t>
      </w:r>
    </w:p>
    <w:p w:rsidR="00A314FE" w:rsidRDefault="00026A1B">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2.3</w:t>
      </w:r>
      <w:r>
        <w:rPr>
          <w:rFonts w:ascii="宋体" w:hAnsi="宋体" w:hint="eastAsia"/>
          <w:b w:val="0"/>
          <w:color w:val="000000"/>
          <w:sz w:val="21"/>
          <w:szCs w:val="21"/>
        </w:rPr>
        <w:t>“供应商”是指向采购人提供货物、工程或者服务的法人、其他组织或者自然人。</w:t>
      </w:r>
    </w:p>
    <w:p w:rsidR="00A314FE" w:rsidRDefault="00026A1B">
      <w:pPr>
        <w:pStyle w:val="a0"/>
        <w:spacing w:line="360" w:lineRule="auto"/>
        <w:rPr>
          <w:rFonts w:ascii="宋体" w:hAnsi="宋体"/>
          <w:color w:val="000000"/>
          <w:szCs w:val="21"/>
        </w:rPr>
      </w:pPr>
      <w:r>
        <w:rPr>
          <w:rFonts w:ascii="宋体" w:hAnsi="宋体" w:hint="eastAsia"/>
          <w:color w:val="000000"/>
          <w:szCs w:val="21"/>
        </w:rPr>
        <w:t>2.4</w:t>
      </w:r>
      <w:r>
        <w:rPr>
          <w:rFonts w:ascii="宋体" w:hAnsi="宋体" w:hint="eastAsia"/>
          <w:color w:val="000000"/>
          <w:szCs w:val="21"/>
        </w:rPr>
        <w:t>“投标人”是指响应招标、参加投标竞争的法人、其他组织或者自然人。</w:t>
      </w:r>
    </w:p>
    <w:p w:rsidR="00A314FE" w:rsidRDefault="00026A1B">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2.5</w:t>
      </w:r>
      <w:r>
        <w:rPr>
          <w:rFonts w:ascii="宋体" w:hAnsi="宋体" w:hint="eastAsia"/>
          <w:b w:val="0"/>
          <w:color w:val="000000"/>
          <w:sz w:val="21"/>
          <w:szCs w:val="21"/>
        </w:rPr>
        <w:t>“货物”是指各种形态和种类的物品，包括原材料、燃料、设备、产品等。</w:t>
      </w:r>
    </w:p>
    <w:p w:rsidR="00A314FE" w:rsidRDefault="00026A1B">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2.6</w:t>
      </w:r>
      <w:r>
        <w:rPr>
          <w:rFonts w:ascii="宋体" w:hAnsi="宋体" w:hint="eastAsia"/>
          <w:b w:val="0"/>
          <w:color w:val="000000"/>
          <w:sz w:val="21"/>
          <w:szCs w:val="21"/>
        </w:rPr>
        <w:t>“售后服务”</w:t>
      </w:r>
      <w:r>
        <w:rPr>
          <w:rFonts w:ascii="宋体" w:hAnsi="宋体" w:hint="eastAsia"/>
          <w:b w:val="0"/>
          <w:color w:val="000000"/>
          <w:sz w:val="21"/>
          <w:szCs w:val="21"/>
        </w:rPr>
        <w:t xml:space="preserve"> </w:t>
      </w:r>
      <w:r>
        <w:rPr>
          <w:rFonts w:ascii="宋体" w:hAnsi="宋体" w:hint="eastAsia"/>
          <w:b w:val="0"/>
          <w:color w:val="000000"/>
          <w:sz w:val="21"/>
          <w:szCs w:val="21"/>
        </w:rPr>
        <w:t>是指商品出售以后所提供的各种服务，包含但不限于投标人须承担的备品备件、包装、运输、装卸、保险、货到就位以及安装、调试、培训、保修以及其他各种服务。</w:t>
      </w:r>
    </w:p>
    <w:p w:rsidR="00A314FE" w:rsidRDefault="00026A1B">
      <w:pPr>
        <w:pStyle w:val="5"/>
        <w:keepNext w:val="0"/>
        <w:keepLines w:val="0"/>
        <w:spacing w:before="0" w:after="0" w:line="360" w:lineRule="auto"/>
        <w:rPr>
          <w:rFonts w:ascii="宋体" w:hAnsi="宋体"/>
          <w:b w:val="0"/>
          <w:color w:val="000000"/>
          <w:sz w:val="21"/>
          <w:szCs w:val="21"/>
        </w:rPr>
      </w:pPr>
      <w:r>
        <w:rPr>
          <w:rFonts w:ascii="宋体" w:hAnsi="宋体" w:hint="eastAsia"/>
          <w:b w:val="0"/>
          <w:color w:val="000000"/>
          <w:sz w:val="21"/>
          <w:szCs w:val="21"/>
        </w:rPr>
        <w:t xml:space="preserve">    2.7</w:t>
      </w:r>
      <w:r>
        <w:rPr>
          <w:rFonts w:ascii="宋体" w:hAnsi="宋体" w:hint="eastAsia"/>
          <w:b w:val="0"/>
          <w:color w:val="000000"/>
          <w:sz w:val="21"/>
          <w:szCs w:val="21"/>
        </w:rPr>
        <w:t>“书面形式”是指合同书、信件和数据电文（包括电报、电传、传真、电子数据交换和电子邮件）等可以有形地表现所载内容的形式。</w:t>
      </w:r>
    </w:p>
    <w:p w:rsidR="00A314FE" w:rsidRDefault="00026A1B">
      <w:pPr>
        <w:pStyle w:val="5"/>
        <w:keepNext w:val="0"/>
        <w:keepLines w:val="0"/>
        <w:spacing w:before="0" w:after="0" w:line="360" w:lineRule="auto"/>
        <w:ind w:firstLineChars="200" w:firstLine="422"/>
        <w:rPr>
          <w:rFonts w:ascii="宋体" w:hAnsi="宋体"/>
          <w:bCs/>
          <w:color w:val="000000"/>
          <w:sz w:val="21"/>
          <w:szCs w:val="21"/>
        </w:rPr>
      </w:pPr>
      <w:r>
        <w:rPr>
          <w:rFonts w:ascii="宋体" w:hAnsi="宋体" w:hint="eastAsia"/>
          <w:bCs/>
          <w:color w:val="000000"/>
          <w:sz w:val="21"/>
          <w:szCs w:val="21"/>
        </w:rPr>
        <w:t>2.8</w:t>
      </w:r>
      <w:r>
        <w:rPr>
          <w:rFonts w:ascii="宋体" w:hAnsi="宋体" w:hint="eastAsia"/>
          <w:bCs/>
          <w:color w:val="000000"/>
          <w:sz w:val="21"/>
          <w:szCs w:val="21"/>
        </w:rPr>
        <w:t>“实质性要求”是指招标文件中已经指明不满足则投标无效的条款，或者不能负偏离的条款，或者采购需求中带“</w:t>
      </w:r>
      <w:r>
        <w:rPr>
          <w:rFonts w:ascii="宋体" w:hAnsi="宋体" w:cs="宋体" w:hint="eastAsia"/>
          <w:bCs/>
          <w:color w:val="000000"/>
          <w:sz w:val="21"/>
          <w:szCs w:val="21"/>
        </w:rPr>
        <w:t>▲</w:t>
      </w:r>
      <w:r>
        <w:rPr>
          <w:rFonts w:ascii="宋体" w:hAnsi="宋体" w:hint="eastAsia"/>
          <w:bCs/>
          <w:color w:val="000000"/>
          <w:sz w:val="21"/>
          <w:szCs w:val="21"/>
        </w:rPr>
        <w:t>”的条款。</w:t>
      </w:r>
    </w:p>
    <w:p w:rsidR="00A314FE" w:rsidRDefault="00026A1B">
      <w:pPr>
        <w:snapToGrid w:val="0"/>
        <w:spacing w:line="360" w:lineRule="auto"/>
        <w:ind w:firstLineChars="200" w:firstLine="420"/>
        <w:jc w:val="left"/>
        <w:rPr>
          <w:rFonts w:ascii="宋体" w:hAnsi="宋体" w:cs="宋体"/>
          <w:color w:val="000000"/>
          <w:szCs w:val="21"/>
        </w:rPr>
      </w:pPr>
      <w:r>
        <w:rPr>
          <w:rFonts w:ascii="宋体" w:hAnsi="宋体" w:hint="eastAsia"/>
          <w:color w:val="000000"/>
          <w:szCs w:val="21"/>
        </w:rPr>
        <w:t xml:space="preserve">2.9 </w:t>
      </w:r>
      <w:r>
        <w:rPr>
          <w:rFonts w:ascii="宋体" w:hAnsi="宋体" w:cs="宋体" w:hint="eastAsia"/>
          <w:color w:val="000000"/>
          <w:szCs w:val="21"/>
        </w:rPr>
        <w:t>“正偏离”，是指投标文件对招标文件“采购需求”中有关条款作出的响应优于条款要求并有利于采购人的情形。</w:t>
      </w:r>
    </w:p>
    <w:p w:rsidR="00A314FE" w:rsidRDefault="00026A1B">
      <w:pPr>
        <w:snapToGrid w:val="0"/>
        <w:spacing w:line="360" w:lineRule="auto"/>
        <w:ind w:firstLineChars="200" w:firstLine="420"/>
        <w:jc w:val="left"/>
        <w:rPr>
          <w:rFonts w:ascii="宋体" w:hAnsi="宋体" w:cs="宋体"/>
          <w:color w:val="000000"/>
          <w:szCs w:val="21"/>
        </w:rPr>
      </w:pPr>
      <w:r>
        <w:rPr>
          <w:rFonts w:ascii="宋体" w:hAnsi="宋体" w:cs="宋体"/>
          <w:color w:val="000000"/>
          <w:szCs w:val="21"/>
        </w:rPr>
        <w:t>2.10</w:t>
      </w:r>
      <w:r>
        <w:rPr>
          <w:rFonts w:ascii="宋体" w:hAnsi="宋体" w:cs="宋体" w:hint="eastAsia"/>
          <w:color w:val="000000"/>
          <w:szCs w:val="21"/>
        </w:rPr>
        <w:t>“负偏离”，是指投标文件对招标文件“采购需求”中有关条款作出的响应不满足条款要求，导致采购人要求不能得到满足的情形。</w:t>
      </w:r>
    </w:p>
    <w:p w:rsidR="00A314FE" w:rsidRDefault="00026A1B">
      <w:pPr>
        <w:snapToGrid w:val="0"/>
        <w:spacing w:line="360" w:lineRule="auto"/>
        <w:ind w:firstLineChars="200" w:firstLine="420"/>
        <w:jc w:val="left"/>
        <w:rPr>
          <w:rFonts w:ascii="宋体" w:hAnsi="宋体" w:cs="宋体"/>
          <w:color w:val="000000"/>
          <w:szCs w:val="21"/>
        </w:rPr>
      </w:pPr>
      <w:r>
        <w:rPr>
          <w:rFonts w:ascii="宋体" w:hAnsi="宋体" w:hint="eastAsia"/>
          <w:color w:val="000000"/>
          <w:szCs w:val="21"/>
        </w:rPr>
        <w:t>2.1</w:t>
      </w:r>
      <w:r>
        <w:rPr>
          <w:rFonts w:ascii="宋体" w:hAnsi="宋体"/>
          <w:color w:val="000000"/>
          <w:szCs w:val="21"/>
        </w:rPr>
        <w:t>1</w:t>
      </w:r>
      <w:r>
        <w:rPr>
          <w:rFonts w:ascii="宋体" w:hAnsi="宋体" w:cs="宋体" w:hint="eastAsia"/>
          <w:color w:val="000000"/>
          <w:szCs w:val="21"/>
        </w:rPr>
        <w:t>“允许负偏离的条款”是指采购需求中的不属于“实质性要求”的条款。</w:t>
      </w:r>
      <w:bookmarkStart w:id="88" w:name="_Toc254970670"/>
      <w:bookmarkStart w:id="89" w:name="_Toc254970529"/>
    </w:p>
    <w:p w:rsidR="00A314FE" w:rsidRDefault="00026A1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3.</w:t>
      </w:r>
      <w:bookmarkEnd w:id="88"/>
      <w:bookmarkEnd w:id="89"/>
      <w:r>
        <w:rPr>
          <w:rFonts w:ascii="黑体" w:eastAsia="黑体" w:hAnsi="黑体" w:hint="eastAsia"/>
          <w:color w:val="000000"/>
          <w:sz w:val="24"/>
        </w:rPr>
        <w:t>投标人的资格要求</w:t>
      </w:r>
    </w:p>
    <w:p w:rsidR="00A314FE" w:rsidRDefault="00026A1B">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投标人的资格要求详见“投标人须知前附表”。</w:t>
      </w:r>
    </w:p>
    <w:p w:rsidR="00A314FE" w:rsidRDefault="00026A1B">
      <w:pPr>
        <w:pStyle w:val="5"/>
        <w:keepNext w:val="0"/>
        <w:keepLines w:val="0"/>
        <w:spacing w:before="0" w:after="0" w:line="360" w:lineRule="auto"/>
        <w:ind w:leftChars="200" w:left="420"/>
        <w:rPr>
          <w:rFonts w:ascii="黑体" w:eastAsia="黑体" w:hAnsi="黑体"/>
          <w:color w:val="000000"/>
          <w:sz w:val="24"/>
        </w:rPr>
      </w:pPr>
      <w:bookmarkStart w:id="90" w:name="_Toc254970671"/>
      <w:bookmarkStart w:id="91" w:name="_Toc254970530"/>
      <w:r>
        <w:rPr>
          <w:rFonts w:ascii="黑体" w:eastAsia="黑体" w:hAnsi="黑体" w:hint="eastAsia"/>
          <w:color w:val="000000"/>
          <w:sz w:val="24"/>
        </w:rPr>
        <w:t>4.</w:t>
      </w:r>
      <w:r>
        <w:rPr>
          <w:rFonts w:ascii="黑体" w:eastAsia="黑体" w:hAnsi="黑体" w:hint="eastAsia"/>
          <w:color w:val="000000"/>
          <w:sz w:val="24"/>
        </w:rPr>
        <w:t>投标委托</w:t>
      </w:r>
      <w:bookmarkEnd w:id="90"/>
      <w:bookmarkEnd w:id="91"/>
    </w:p>
    <w:p w:rsidR="00A314FE" w:rsidRDefault="00026A1B">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投标人代表参加投标活动过程中必须携带个人有效身份证件。如投标人代表不是法定代</w:t>
      </w:r>
      <w:r>
        <w:rPr>
          <w:rFonts w:ascii="宋体" w:hAnsi="宋体" w:hint="eastAsia"/>
          <w:color w:val="000000"/>
          <w:szCs w:val="21"/>
        </w:rPr>
        <w:lastRenderedPageBreak/>
        <w:t>表人（或负责人），须持有授权委托书（按第六章要求格式填写）。</w:t>
      </w:r>
    </w:p>
    <w:p w:rsidR="00A314FE" w:rsidRDefault="00026A1B">
      <w:pPr>
        <w:pStyle w:val="5"/>
        <w:keepNext w:val="0"/>
        <w:keepLines w:val="0"/>
        <w:spacing w:before="0" w:after="0" w:line="360" w:lineRule="auto"/>
        <w:ind w:leftChars="200" w:left="420"/>
        <w:rPr>
          <w:rFonts w:ascii="黑体" w:eastAsia="黑体" w:hAnsi="黑体"/>
          <w:color w:val="000000"/>
          <w:sz w:val="24"/>
        </w:rPr>
      </w:pPr>
      <w:bookmarkStart w:id="92" w:name="_5.投标费用"/>
      <w:bookmarkStart w:id="93" w:name="_Toc254970672"/>
      <w:bookmarkStart w:id="94" w:name="_Toc254970531"/>
      <w:bookmarkEnd w:id="92"/>
      <w:r>
        <w:rPr>
          <w:rFonts w:ascii="黑体" w:eastAsia="黑体" w:hAnsi="黑体" w:hint="eastAsia"/>
          <w:color w:val="000000"/>
          <w:sz w:val="24"/>
        </w:rPr>
        <w:t>5.</w:t>
      </w:r>
      <w:r>
        <w:rPr>
          <w:rFonts w:ascii="黑体" w:eastAsia="黑体" w:hAnsi="黑体" w:hint="eastAsia"/>
          <w:color w:val="000000"/>
          <w:sz w:val="24"/>
        </w:rPr>
        <w:t>投标费用</w:t>
      </w:r>
      <w:bookmarkEnd w:id="93"/>
      <w:bookmarkEnd w:id="94"/>
    </w:p>
    <w:p w:rsidR="00A314FE" w:rsidRDefault="00026A1B">
      <w:pPr>
        <w:snapToGrid w:val="0"/>
        <w:spacing w:line="360" w:lineRule="auto"/>
        <w:ind w:firstLineChars="200" w:firstLine="420"/>
        <w:jc w:val="left"/>
        <w:rPr>
          <w:rFonts w:ascii="宋体" w:hAnsi="宋体"/>
          <w:color w:val="000000"/>
          <w:szCs w:val="21"/>
        </w:rPr>
      </w:pPr>
      <w:r>
        <w:rPr>
          <w:rFonts w:ascii="宋体" w:hAnsi="宋体" w:cs="宋体" w:hint="eastAsia"/>
          <w:color w:val="000000"/>
          <w:szCs w:val="21"/>
        </w:rPr>
        <w:t>投标费用：投标人应承担参与本次采购活动有关的所有费用，包括但不限于获取招标文件、勘查现场、编制和提交投标文件、参加澄清说明、签订合同等，不论投标结果如何，均应自行承担。</w:t>
      </w:r>
    </w:p>
    <w:p w:rsidR="00A314FE" w:rsidRDefault="00026A1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6.</w:t>
      </w:r>
      <w:r>
        <w:rPr>
          <w:rFonts w:ascii="黑体" w:eastAsia="黑体" w:hAnsi="黑体" w:hint="eastAsia"/>
          <w:color w:val="000000"/>
          <w:sz w:val="24"/>
        </w:rPr>
        <w:t>联合体投标</w:t>
      </w:r>
    </w:p>
    <w:p w:rsidR="00A314FE" w:rsidRDefault="00026A1B">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6.1</w:t>
      </w:r>
      <w:r>
        <w:rPr>
          <w:rFonts w:ascii="宋体" w:hAnsi="宋体" w:hint="eastAsia"/>
          <w:color w:val="000000"/>
          <w:szCs w:val="21"/>
        </w:rPr>
        <w:t>本项目是否接受联合体投</w:t>
      </w:r>
      <w:r>
        <w:rPr>
          <w:rFonts w:ascii="宋体" w:hAnsi="宋体" w:hint="eastAsia"/>
          <w:color w:val="000000"/>
          <w:szCs w:val="21"/>
        </w:rPr>
        <w:t>标，详见“投标人须知前附表”。</w:t>
      </w:r>
    </w:p>
    <w:p w:rsidR="00A314FE" w:rsidRDefault="00026A1B">
      <w:pPr>
        <w:snapToGrid w:val="0"/>
        <w:spacing w:line="360" w:lineRule="auto"/>
        <w:ind w:firstLineChars="200" w:firstLine="420"/>
        <w:jc w:val="left"/>
        <w:rPr>
          <w:rFonts w:ascii="宋体" w:hAnsi="宋体"/>
          <w:bCs/>
          <w:color w:val="000000"/>
          <w:szCs w:val="21"/>
        </w:rPr>
      </w:pPr>
      <w:r>
        <w:rPr>
          <w:rFonts w:ascii="宋体" w:hAnsi="宋体" w:hint="eastAsia"/>
          <w:bCs/>
          <w:color w:val="000000"/>
          <w:szCs w:val="21"/>
        </w:rPr>
        <w:t>6.2</w:t>
      </w:r>
      <w:r>
        <w:rPr>
          <w:rFonts w:ascii="宋体" w:hAnsi="宋体" w:hint="eastAsia"/>
          <w:bCs/>
          <w:color w:val="000000"/>
          <w:szCs w:val="21"/>
        </w:rPr>
        <w:t>如接受联合体投标，联合体投标要求详见“投标人须知前附表”。</w:t>
      </w:r>
    </w:p>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6.3 </w:t>
      </w:r>
      <w:bookmarkStart w:id="95" w:name="_Hlk65857072"/>
      <w:r>
        <w:rPr>
          <w:rFonts w:ascii="宋体" w:hAnsi="宋体" w:cs="宋体" w:hint="eastAsia"/>
          <w:szCs w:val="21"/>
        </w:rPr>
        <w:t>根据《政府采购促进中小企业发展管理办法》（财库〔</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46</w:t>
      </w:r>
      <w:r>
        <w:rPr>
          <w:rFonts w:ascii="宋体" w:hAnsi="宋体" w:cs="宋体" w:hint="eastAsia"/>
          <w:szCs w:val="21"/>
        </w:rPr>
        <w:t>号）及《广西壮族自治区财政厅关于持续优化政府采购营商环境推动高质量发展的通知》（桂财采〔</w:t>
      </w:r>
      <w:r>
        <w:rPr>
          <w:rFonts w:ascii="宋体" w:hAnsi="宋体" w:cs="宋体" w:hint="eastAsia"/>
          <w:szCs w:val="21"/>
        </w:rPr>
        <w:t>2024</w:t>
      </w:r>
      <w:r>
        <w:rPr>
          <w:rFonts w:ascii="宋体" w:hAnsi="宋体" w:cs="宋体" w:hint="eastAsia"/>
          <w:szCs w:val="21"/>
        </w:rPr>
        <w:t>〕</w:t>
      </w:r>
      <w:r>
        <w:rPr>
          <w:rFonts w:ascii="宋体" w:hAnsi="宋体" w:cs="宋体" w:hint="eastAsia"/>
          <w:szCs w:val="21"/>
        </w:rPr>
        <w:t>55</w:t>
      </w:r>
      <w:r>
        <w:rPr>
          <w:rFonts w:ascii="宋体" w:hAnsi="宋体" w:cs="宋体" w:hint="eastAsia"/>
          <w:szCs w:val="21"/>
        </w:rPr>
        <w:t>号）的规定</w:t>
      </w:r>
      <w:r>
        <w:rPr>
          <w:rFonts w:ascii="宋体" w:hAnsi="宋体" w:cs="宋体" w:hint="eastAsia"/>
          <w:color w:val="000000"/>
          <w:szCs w:val="21"/>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hint="eastAsia"/>
          <w:color w:val="000000"/>
          <w:szCs w:val="21"/>
        </w:rPr>
        <w:t>30%</w:t>
      </w:r>
      <w:r>
        <w:rPr>
          <w:rFonts w:ascii="宋体" w:hAnsi="宋体" w:cs="宋体" w:hint="eastAsia"/>
          <w:color w:val="000000"/>
          <w:szCs w:val="21"/>
        </w:rPr>
        <w:t>以上的，采购人、采购代理机构应当对联合体或者大中型企业的报价给予</w:t>
      </w:r>
      <w:r>
        <w:rPr>
          <w:rFonts w:ascii="宋体" w:hAnsi="宋体" w:hint="eastAsia"/>
          <w:bCs/>
          <w:szCs w:val="21"/>
        </w:rPr>
        <w:t>4%-</w:t>
      </w:r>
      <w:r>
        <w:rPr>
          <w:rFonts w:ascii="宋体" w:hAnsi="宋体" w:hint="eastAsia"/>
          <w:bCs/>
          <w:szCs w:val="21"/>
        </w:rPr>
        <w:t>6%</w:t>
      </w:r>
      <w:r>
        <w:rPr>
          <w:rFonts w:ascii="宋体" w:hAnsi="宋体" w:cs="宋体" w:hint="eastAsia"/>
          <w:color w:val="000000"/>
          <w:szCs w:val="21"/>
        </w:rPr>
        <w:t>的扣除，用扣除后的价格参加评审，具体详见《评标方法及评标标准》。</w:t>
      </w:r>
      <w:bookmarkEnd w:id="95"/>
    </w:p>
    <w:p w:rsidR="00A314FE" w:rsidRDefault="00026A1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7.</w:t>
      </w:r>
      <w:r>
        <w:rPr>
          <w:rFonts w:ascii="黑体" w:eastAsia="黑体" w:hAnsi="黑体" w:hint="eastAsia"/>
          <w:color w:val="000000"/>
          <w:sz w:val="24"/>
        </w:rPr>
        <w:t>转包与分包</w:t>
      </w:r>
      <w:r>
        <w:rPr>
          <w:rFonts w:ascii="黑体" w:eastAsia="黑体" w:hAnsi="黑体" w:hint="eastAsia"/>
          <w:color w:val="000000"/>
          <w:sz w:val="24"/>
        </w:rPr>
        <w:t xml:space="preserve">             </w:t>
      </w:r>
    </w:p>
    <w:p w:rsidR="00A314FE" w:rsidRDefault="00026A1B">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7.1</w:t>
      </w:r>
      <w:r>
        <w:rPr>
          <w:rFonts w:ascii="宋体" w:hAnsi="宋体" w:hint="eastAsia"/>
          <w:b w:val="0"/>
          <w:color w:val="000000"/>
          <w:sz w:val="21"/>
          <w:szCs w:val="21"/>
        </w:rPr>
        <w:t>本项目不允许转包。</w:t>
      </w:r>
    </w:p>
    <w:p w:rsidR="00A314FE" w:rsidRDefault="00026A1B">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 xml:space="preserve"> 7.2</w:t>
      </w:r>
      <w:r>
        <w:rPr>
          <w:rFonts w:ascii="宋体" w:hAnsi="宋体" w:hint="eastAsia"/>
          <w:b w:val="0"/>
          <w:color w:val="000000"/>
          <w:sz w:val="21"/>
          <w:szCs w:val="21"/>
        </w:rPr>
        <w:t>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rsidR="00A314FE" w:rsidRDefault="00026A1B">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 xml:space="preserve"> 7.3</w:t>
      </w:r>
      <w:r>
        <w:rPr>
          <w:rFonts w:ascii="宋体" w:hAnsi="宋体" w:hint="eastAsia"/>
          <w:b w:val="0"/>
          <w:color w:val="000000"/>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314FE" w:rsidRDefault="00026A1B">
      <w:pPr>
        <w:pStyle w:val="5"/>
        <w:keepNext w:val="0"/>
        <w:keepLines w:val="0"/>
        <w:spacing w:before="0" w:after="0" w:line="360" w:lineRule="auto"/>
        <w:ind w:leftChars="200" w:left="420"/>
        <w:rPr>
          <w:rFonts w:ascii="黑体" w:eastAsia="黑体" w:hAnsi="黑体"/>
          <w:color w:val="000000"/>
          <w:sz w:val="24"/>
        </w:rPr>
      </w:pPr>
      <w:bookmarkStart w:id="96" w:name="_Toc254970673"/>
      <w:bookmarkStart w:id="97" w:name="_Toc254970532"/>
      <w:r>
        <w:rPr>
          <w:rFonts w:ascii="黑体" w:eastAsia="黑体" w:hAnsi="黑体" w:hint="eastAsia"/>
          <w:color w:val="000000"/>
          <w:sz w:val="24"/>
        </w:rPr>
        <w:t>8.</w:t>
      </w:r>
      <w:r>
        <w:rPr>
          <w:rFonts w:ascii="黑体" w:eastAsia="黑体" w:hAnsi="黑体" w:hint="eastAsia"/>
          <w:color w:val="000000"/>
          <w:sz w:val="24"/>
        </w:rPr>
        <w:t>特别说明</w:t>
      </w:r>
      <w:bookmarkEnd w:id="96"/>
      <w:bookmarkEnd w:id="97"/>
    </w:p>
    <w:p w:rsidR="00A314FE" w:rsidRDefault="00026A1B">
      <w:pPr>
        <w:pStyle w:val="5"/>
        <w:keepNext w:val="0"/>
        <w:keepLines w:val="0"/>
        <w:spacing w:before="0" w:after="0" w:line="360" w:lineRule="auto"/>
        <w:ind w:firstLineChars="200" w:firstLine="420"/>
        <w:rPr>
          <w:rFonts w:ascii="宋体" w:hAnsi="宋体"/>
          <w:b w:val="0"/>
          <w:color w:val="000000"/>
          <w:sz w:val="21"/>
          <w:szCs w:val="21"/>
        </w:rPr>
      </w:pPr>
      <w:bookmarkStart w:id="98" w:name="_8.1提供相同品牌产品且通过资格审查、符合性审查的不同投标人参加同一合"/>
      <w:bookmarkEnd w:id="98"/>
      <w:r>
        <w:rPr>
          <w:rFonts w:ascii="宋体" w:hAnsi="宋体" w:hint="eastAsia"/>
          <w:b w:val="0"/>
          <w:color w:val="000000"/>
          <w:sz w:val="21"/>
          <w:szCs w:val="21"/>
        </w:rPr>
        <w:t xml:space="preserve"> </w:t>
      </w:r>
      <w:hyperlink w:anchor="_8.1" w:history="1">
        <w:r>
          <w:rPr>
            <w:rFonts w:ascii="宋体" w:hAnsi="宋体" w:hint="eastAsia"/>
            <w:b w:val="0"/>
            <w:color w:val="000000"/>
            <w:sz w:val="21"/>
            <w:szCs w:val="21"/>
          </w:rPr>
          <w:t>8.1</w:t>
        </w:r>
      </w:hyperlink>
      <w:r>
        <w:rPr>
          <w:rFonts w:ascii="宋体" w:hAnsi="宋体" w:hint="eastAsia"/>
          <w:b w:val="0"/>
          <w:color w:val="000000"/>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w:t>
      </w:r>
      <w:r>
        <w:rPr>
          <w:rFonts w:ascii="宋体" w:hAnsi="宋体" w:hint="eastAsia"/>
          <w:b w:val="0"/>
          <w:color w:val="000000"/>
          <w:sz w:val="21"/>
          <w:szCs w:val="21"/>
        </w:rPr>
        <w:t>定一个投标人获得中标人推荐资格，其他同品牌投标人不作为中标候选人。</w:t>
      </w:r>
    </w:p>
    <w:p w:rsidR="00A314FE" w:rsidRDefault="00026A1B" w:rsidP="005918C4">
      <w:pPr>
        <w:pStyle w:val="5"/>
        <w:keepNext w:val="0"/>
        <w:keepLines w:val="0"/>
        <w:spacing w:before="0" w:after="0" w:line="360" w:lineRule="auto"/>
        <w:ind w:firstLineChars="175" w:firstLine="368"/>
        <w:rPr>
          <w:rFonts w:ascii="宋体" w:hAnsi="宋体"/>
          <w:b w:val="0"/>
          <w:color w:val="000000"/>
          <w:sz w:val="21"/>
          <w:szCs w:val="21"/>
        </w:rPr>
      </w:pPr>
      <w:r>
        <w:rPr>
          <w:rFonts w:ascii="宋体" w:hAnsi="宋体" w:hint="eastAsia"/>
          <w:b w:val="0"/>
          <w:color w:val="000000"/>
          <w:sz w:val="21"/>
          <w:szCs w:val="21"/>
        </w:rPr>
        <w:t xml:space="preserve"> 8.2</w:t>
      </w:r>
      <w:r>
        <w:rPr>
          <w:rFonts w:ascii="宋体" w:hAnsi="宋体" w:hint="eastAsia"/>
          <w:b w:val="0"/>
          <w:color w:val="000000"/>
          <w:sz w:val="21"/>
          <w:szCs w:val="21"/>
        </w:rPr>
        <w:t>如果本招标文件要求提供投标人或制造商的资格、信誉、荣誉、业绩与企业认证等材料的，资格、信誉、荣誉、业绩与企业认证等必须为投标人或者制造商所拥有或自身获得</w:t>
      </w:r>
      <w:r>
        <w:rPr>
          <w:rFonts w:ascii="宋体" w:hAnsi="宋体" w:hint="eastAsia"/>
          <w:b w:val="0"/>
          <w:color w:val="000000"/>
          <w:sz w:val="21"/>
          <w:szCs w:val="21"/>
        </w:rPr>
        <w:t xml:space="preserve"> </w:t>
      </w:r>
      <w:r>
        <w:rPr>
          <w:rFonts w:ascii="宋体" w:hAnsi="宋体" w:hint="eastAsia"/>
          <w:b w:val="0"/>
          <w:color w:val="000000"/>
          <w:sz w:val="21"/>
          <w:szCs w:val="21"/>
        </w:rPr>
        <w:t>。</w:t>
      </w:r>
    </w:p>
    <w:p w:rsidR="00A314FE" w:rsidRDefault="00026A1B" w:rsidP="005918C4">
      <w:pPr>
        <w:pStyle w:val="5"/>
        <w:keepNext w:val="0"/>
        <w:keepLines w:val="0"/>
        <w:spacing w:before="0" w:after="0" w:line="360" w:lineRule="auto"/>
        <w:ind w:firstLineChars="175" w:firstLine="368"/>
        <w:rPr>
          <w:rFonts w:ascii="宋体" w:hAnsi="宋体"/>
          <w:b w:val="0"/>
          <w:color w:val="000000"/>
          <w:sz w:val="21"/>
          <w:szCs w:val="21"/>
        </w:rPr>
      </w:pPr>
      <w:r>
        <w:rPr>
          <w:rFonts w:ascii="宋体" w:hAnsi="宋体" w:hint="eastAsia"/>
          <w:b w:val="0"/>
          <w:color w:val="000000"/>
          <w:sz w:val="21"/>
          <w:szCs w:val="21"/>
        </w:rPr>
        <w:t xml:space="preserve"> 8.3</w:t>
      </w:r>
      <w:r>
        <w:rPr>
          <w:rFonts w:ascii="宋体" w:hAnsi="宋体" w:hint="eastAsia"/>
          <w:b w:val="0"/>
          <w:color w:val="000000"/>
          <w:sz w:val="21"/>
          <w:szCs w:val="21"/>
        </w:rPr>
        <w:t>投标人应仔细阅读招标文件的所有内容，按照招标文件的要求提交投标文件，并对</w:t>
      </w:r>
      <w:r>
        <w:rPr>
          <w:rFonts w:ascii="宋体" w:hAnsi="宋体" w:hint="eastAsia"/>
          <w:b w:val="0"/>
          <w:color w:val="000000"/>
          <w:sz w:val="21"/>
          <w:szCs w:val="21"/>
        </w:rPr>
        <w:lastRenderedPageBreak/>
        <w:t>所提供的全部资料的真实性承担法律责任。</w:t>
      </w:r>
    </w:p>
    <w:p w:rsidR="00A314FE" w:rsidRDefault="00026A1B" w:rsidP="005918C4">
      <w:pPr>
        <w:pStyle w:val="5"/>
        <w:keepNext w:val="0"/>
        <w:keepLines w:val="0"/>
        <w:spacing w:before="0" w:after="0" w:line="360" w:lineRule="auto"/>
        <w:ind w:firstLineChars="175" w:firstLine="368"/>
        <w:rPr>
          <w:rFonts w:ascii="宋体" w:hAnsi="宋体"/>
          <w:b w:val="0"/>
          <w:color w:val="000000"/>
          <w:sz w:val="21"/>
          <w:szCs w:val="21"/>
        </w:rPr>
      </w:pPr>
      <w:r>
        <w:rPr>
          <w:rFonts w:ascii="宋体" w:hAnsi="宋体" w:hint="eastAsia"/>
          <w:b w:val="0"/>
          <w:color w:val="000000"/>
          <w:sz w:val="21"/>
          <w:szCs w:val="21"/>
        </w:rPr>
        <w:t xml:space="preserve"> 8.4</w:t>
      </w:r>
      <w:r>
        <w:rPr>
          <w:rFonts w:ascii="宋体" w:hAnsi="宋体" w:hint="eastAsia"/>
          <w:b w:val="0"/>
          <w:color w:val="000000"/>
          <w:sz w:val="21"/>
          <w:szCs w:val="21"/>
        </w:rPr>
        <w:t>投标人在投标活动中提供任何虚假材料，将报监管部门查处；中标后发现的，中标人须依照《中华人民共和国消费者权益保护法》规定赔偿采购人，且民事赔偿并不免除违</w:t>
      </w:r>
      <w:r>
        <w:rPr>
          <w:rFonts w:ascii="宋体" w:hAnsi="宋体" w:hint="eastAsia"/>
          <w:b w:val="0"/>
          <w:color w:val="000000"/>
          <w:sz w:val="21"/>
          <w:szCs w:val="21"/>
        </w:rPr>
        <w:t>法投标人的行政与刑事责任。</w:t>
      </w:r>
    </w:p>
    <w:p w:rsidR="00A314FE" w:rsidRDefault="00026A1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color w:val="000000"/>
          <w:sz w:val="24"/>
        </w:rPr>
        <w:t>9.</w:t>
      </w:r>
      <w:r>
        <w:rPr>
          <w:rFonts w:ascii="黑体" w:eastAsia="黑体" w:hAnsi="黑体" w:hint="eastAsia"/>
          <w:color w:val="000000"/>
          <w:sz w:val="24"/>
        </w:rPr>
        <w:t>回避与串通投标</w:t>
      </w:r>
    </w:p>
    <w:p w:rsidR="00A314FE" w:rsidRDefault="00026A1B" w:rsidP="005918C4">
      <w:pPr>
        <w:pStyle w:val="5"/>
        <w:keepNext w:val="0"/>
        <w:keepLines w:val="0"/>
        <w:spacing w:before="0" w:after="0" w:line="360" w:lineRule="auto"/>
        <w:ind w:firstLineChars="175" w:firstLine="368"/>
        <w:rPr>
          <w:rFonts w:ascii="宋体" w:hAnsi="宋体"/>
          <w:b w:val="0"/>
          <w:color w:val="000000"/>
          <w:sz w:val="21"/>
          <w:szCs w:val="21"/>
        </w:rPr>
      </w:pPr>
      <w:r>
        <w:rPr>
          <w:rFonts w:ascii="宋体" w:hAnsi="宋体" w:hint="eastAsia"/>
          <w:b w:val="0"/>
          <w:color w:val="000000"/>
          <w:sz w:val="21"/>
          <w:szCs w:val="21"/>
        </w:rPr>
        <w:t>9</w:t>
      </w:r>
      <w:r>
        <w:rPr>
          <w:rFonts w:ascii="宋体" w:hAnsi="宋体"/>
          <w:b w:val="0"/>
          <w:color w:val="000000"/>
          <w:sz w:val="21"/>
          <w:szCs w:val="21"/>
        </w:rPr>
        <w:t>.1</w:t>
      </w:r>
      <w:r>
        <w:rPr>
          <w:rFonts w:ascii="宋体" w:hAnsi="宋体"/>
          <w:b w:val="0"/>
          <w:color w:val="000000"/>
          <w:sz w:val="21"/>
          <w:szCs w:val="21"/>
        </w:rPr>
        <w:t>在政府采购活动中，采购人员及相关人员与</w:t>
      </w:r>
      <w:r>
        <w:rPr>
          <w:rFonts w:ascii="宋体" w:hAnsi="宋体" w:hint="eastAsia"/>
          <w:b w:val="0"/>
          <w:color w:val="000000"/>
          <w:sz w:val="21"/>
          <w:szCs w:val="21"/>
        </w:rPr>
        <w:t>供应商</w:t>
      </w:r>
      <w:r>
        <w:rPr>
          <w:rFonts w:ascii="宋体" w:hAnsi="宋体"/>
          <w:b w:val="0"/>
          <w:color w:val="000000"/>
          <w:sz w:val="21"/>
          <w:szCs w:val="21"/>
        </w:rPr>
        <w:t>有下列利害关系之一的，应当回避：</w:t>
      </w:r>
    </w:p>
    <w:p w:rsidR="00A314FE" w:rsidRDefault="00026A1B">
      <w:pPr>
        <w:pStyle w:val="aa"/>
        <w:snapToGrid w:val="0"/>
        <w:spacing w:line="360" w:lineRule="auto"/>
        <w:ind w:leftChars="1" w:left="2" w:firstLineChars="200" w:firstLine="420"/>
        <w:rPr>
          <w:rFonts w:hAnsi="宋体"/>
          <w:color w:val="000000"/>
          <w:kern w:val="2"/>
          <w:sz w:val="21"/>
        </w:rPr>
      </w:pPr>
      <w:r>
        <w:rPr>
          <w:rFonts w:hAnsi="宋体"/>
          <w:color w:val="000000"/>
          <w:kern w:val="2"/>
          <w:sz w:val="21"/>
        </w:rPr>
        <w:t>（</w:t>
      </w:r>
      <w:r>
        <w:rPr>
          <w:rFonts w:hAnsi="宋体" w:hint="eastAsia"/>
          <w:color w:val="000000"/>
          <w:kern w:val="2"/>
          <w:sz w:val="21"/>
        </w:rPr>
        <w:t>1</w:t>
      </w:r>
      <w:r>
        <w:rPr>
          <w:rFonts w:hAnsi="宋体"/>
          <w:color w:val="000000"/>
          <w:kern w:val="2"/>
          <w:sz w:val="21"/>
        </w:rPr>
        <w:t>）参加采购活动前</w:t>
      </w:r>
      <w:r>
        <w:rPr>
          <w:rFonts w:hAnsi="宋体"/>
          <w:color w:val="000000"/>
          <w:kern w:val="2"/>
          <w:sz w:val="21"/>
        </w:rPr>
        <w:t>3</w:t>
      </w:r>
      <w:r>
        <w:rPr>
          <w:rFonts w:hAnsi="宋体"/>
          <w:color w:val="000000"/>
          <w:kern w:val="2"/>
          <w:sz w:val="21"/>
        </w:rPr>
        <w:t>年内与</w:t>
      </w:r>
      <w:r>
        <w:rPr>
          <w:rFonts w:hAnsi="宋体" w:hint="eastAsia"/>
          <w:color w:val="000000"/>
          <w:kern w:val="2"/>
          <w:sz w:val="21"/>
        </w:rPr>
        <w:t>供应商</w:t>
      </w:r>
      <w:r>
        <w:rPr>
          <w:rFonts w:hAnsi="宋体"/>
          <w:color w:val="000000"/>
          <w:kern w:val="2"/>
          <w:sz w:val="21"/>
        </w:rPr>
        <w:t>存在劳动关系；</w:t>
      </w:r>
    </w:p>
    <w:p w:rsidR="00A314FE" w:rsidRDefault="00026A1B">
      <w:pPr>
        <w:pStyle w:val="aa"/>
        <w:snapToGrid w:val="0"/>
        <w:spacing w:line="360" w:lineRule="auto"/>
        <w:ind w:leftChars="1" w:left="2" w:firstLineChars="200" w:firstLine="420"/>
        <w:rPr>
          <w:rFonts w:hAnsi="宋体"/>
          <w:color w:val="000000"/>
          <w:kern w:val="2"/>
          <w:sz w:val="21"/>
        </w:rPr>
      </w:pPr>
      <w:r>
        <w:rPr>
          <w:rFonts w:hAnsi="宋体"/>
          <w:color w:val="000000"/>
          <w:kern w:val="2"/>
          <w:sz w:val="21"/>
        </w:rPr>
        <w:t>（</w:t>
      </w:r>
      <w:r>
        <w:rPr>
          <w:rFonts w:hAnsi="宋体" w:hint="eastAsia"/>
          <w:color w:val="000000"/>
          <w:kern w:val="2"/>
          <w:sz w:val="21"/>
        </w:rPr>
        <w:t>2</w:t>
      </w:r>
      <w:r>
        <w:rPr>
          <w:rFonts w:hAnsi="宋体"/>
          <w:color w:val="000000"/>
          <w:kern w:val="2"/>
          <w:sz w:val="21"/>
        </w:rPr>
        <w:t>）参加采购活动前</w:t>
      </w:r>
      <w:r>
        <w:rPr>
          <w:rFonts w:hAnsi="宋体"/>
          <w:color w:val="000000"/>
          <w:kern w:val="2"/>
          <w:sz w:val="21"/>
        </w:rPr>
        <w:t>3</w:t>
      </w:r>
      <w:r>
        <w:rPr>
          <w:rFonts w:hAnsi="宋体"/>
          <w:color w:val="000000"/>
          <w:kern w:val="2"/>
          <w:sz w:val="21"/>
        </w:rPr>
        <w:t>年内担任</w:t>
      </w:r>
      <w:r>
        <w:rPr>
          <w:rFonts w:hAnsi="宋体" w:hint="eastAsia"/>
          <w:color w:val="000000"/>
          <w:kern w:val="2"/>
          <w:sz w:val="21"/>
        </w:rPr>
        <w:t>供应商</w:t>
      </w:r>
      <w:r>
        <w:rPr>
          <w:rFonts w:hAnsi="宋体"/>
          <w:color w:val="000000"/>
          <w:kern w:val="2"/>
          <w:sz w:val="21"/>
        </w:rPr>
        <w:t>的董事、监事；</w:t>
      </w:r>
    </w:p>
    <w:p w:rsidR="00A314FE" w:rsidRDefault="00026A1B">
      <w:pPr>
        <w:pStyle w:val="aa"/>
        <w:snapToGrid w:val="0"/>
        <w:spacing w:line="360" w:lineRule="auto"/>
        <w:ind w:leftChars="1" w:left="2" w:firstLineChars="200" w:firstLine="420"/>
        <w:rPr>
          <w:rFonts w:hAnsi="宋体"/>
          <w:color w:val="000000"/>
          <w:kern w:val="2"/>
          <w:sz w:val="21"/>
        </w:rPr>
      </w:pPr>
      <w:r>
        <w:rPr>
          <w:rFonts w:hAnsi="宋体"/>
          <w:color w:val="000000"/>
          <w:kern w:val="2"/>
          <w:sz w:val="21"/>
        </w:rPr>
        <w:t>（</w:t>
      </w:r>
      <w:r>
        <w:rPr>
          <w:rFonts w:hAnsi="宋体" w:hint="eastAsia"/>
          <w:color w:val="000000"/>
          <w:kern w:val="2"/>
          <w:sz w:val="21"/>
        </w:rPr>
        <w:t>3</w:t>
      </w:r>
      <w:r>
        <w:rPr>
          <w:rFonts w:hAnsi="宋体"/>
          <w:color w:val="000000"/>
          <w:kern w:val="2"/>
          <w:sz w:val="21"/>
        </w:rPr>
        <w:t>）参加采购活动前</w:t>
      </w:r>
      <w:r>
        <w:rPr>
          <w:rFonts w:hAnsi="宋体"/>
          <w:color w:val="000000"/>
          <w:kern w:val="2"/>
          <w:sz w:val="21"/>
        </w:rPr>
        <w:t>3</w:t>
      </w:r>
      <w:r>
        <w:rPr>
          <w:rFonts w:hAnsi="宋体"/>
          <w:color w:val="000000"/>
          <w:kern w:val="2"/>
          <w:sz w:val="21"/>
        </w:rPr>
        <w:t>年内是</w:t>
      </w:r>
      <w:r>
        <w:rPr>
          <w:rFonts w:hAnsi="宋体" w:hint="eastAsia"/>
          <w:color w:val="000000"/>
          <w:kern w:val="2"/>
          <w:sz w:val="21"/>
        </w:rPr>
        <w:t>供应商</w:t>
      </w:r>
      <w:r>
        <w:rPr>
          <w:rFonts w:hAnsi="宋体"/>
          <w:color w:val="000000"/>
          <w:kern w:val="2"/>
          <w:sz w:val="21"/>
        </w:rPr>
        <w:t>的控股股东或者实际控制人；</w:t>
      </w:r>
    </w:p>
    <w:p w:rsidR="00A314FE" w:rsidRDefault="00026A1B">
      <w:pPr>
        <w:pStyle w:val="aa"/>
        <w:snapToGrid w:val="0"/>
        <w:spacing w:line="360" w:lineRule="auto"/>
        <w:ind w:leftChars="1" w:left="2" w:firstLineChars="200" w:firstLine="420"/>
        <w:rPr>
          <w:rFonts w:hAnsi="宋体"/>
          <w:color w:val="000000"/>
          <w:kern w:val="2"/>
          <w:sz w:val="21"/>
        </w:rPr>
      </w:pPr>
      <w:r>
        <w:rPr>
          <w:rFonts w:hAnsi="宋体"/>
          <w:color w:val="000000"/>
          <w:kern w:val="2"/>
          <w:sz w:val="21"/>
        </w:rPr>
        <w:t>（</w:t>
      </w:r>
      <w:r>
        <w:rPr>
          <w:rFonts w:hAnsi="宋体" w:hint="eastAsia"/>
          <w:color w:val="000000"/>
          <w:kern w:val="2"/>
          <w:sz w:val="21"/>
        </w:rPr>
        <w:t>4</w:t>
      </w:r>
      <w:r>
        <w:rPr>
          <w:rFonts w:hAnsi="宋体"/>
          <w:color w:val="000000"/>
          <w:kern w:val="2"/>
          <w:sz w:val="21"/>
        </w:rPr>
        <w:t>）与</w:t>
      </w:r>
      <w:r>
        <w:rPr>
          <w:rFonts w:hAnsi="宋体" w:hint="eastAsia"/>
          <w:color w:val="000000"/>
          <w:kern w:val="2"/>
          <w:sz w:val="21"/>
        </w:rPr>
        <w:t>供应商</w:t>
      </w:r>
      <w:r>
        <w:rPr>
          <w:rFonts w:hAnsi="宋体"/>
          <w:color w:val="000000"/>
          <w:kern w:val="2"/>
          <w:sz w:val="21"/>
        </w:rPr>
        <w:t>的</w:t>
      </w:r>
      <w:r>
        <w:rPr>
          <w:rFonts w:hAnsi="宋体" w:hint="eastAsia"/>
          <w:color w:val="000000"/>
          <w:kern w:val="2"/>
          <w:sz w:val="21"/>
        </w:rPr>
        <w:t>法定代表人（或负责人）</w:t>
      </w:r>
      <w:r>
        <w:rPr>
          <w:rFonts w:hAnsi="宋体"/>
          <w:color w:val="000000"/>
          <w:kern w:val="2"/>
          <w:sz w:val="21"/>
        </w:rPr>
        <w:t>或者负责人有夫妻、直系血亲、三代以内旁系血亲或者近姻亲关系；</w:t>
      </w:r>
    </w:p>
    <w:p w:rsidR="00A314FE" w:rsidRDefault="00026A1B">
      <w:pPr>
        <w:pStyle w:val="aa"/>
        <w:snapToGrid w:val="0"/>
        <w:spacing w:line="360" w:lineRule="auto"/>
        <w:ind w:leftChars="1" w:left="2" w:firstLineChars="200" w:firstLine="420"/>
        <w:rPr>
          <w:rFonts w:hAnsi="宋体"/>
          <w:color w:val="000000"/>
          <w:kern w:val="2"/>
          <w:sz w:val="21"/>
        </w:rPr>
      </w:pPr>
      <w:r>
        <w:rPr>
          <w:rFonts w:hAnsi="宋体"/>
          <w:color w:val="000000"/>
          <w:kern w:val="2"/>
          <w:sz w:val="21"/>
        </w:rPr>
        <w:t>（</w:t>
      </w:r>
      <w:r>
        <w:rPr>
          <w:rFonts w:hAnsi="宋体" w:hint="eastAsia"/>
          <w:color w:val="000000"/>
          <w:kern w:val="2"/>
          <w:sz w:val="21"/>
        </w:rPr>
        <w:t>5</w:t>
      </w:r>
      <w:r>
        <w:rPr>
          <w:rFonts w:hAnsi="宋体"/>
          <w:color w:val="000000"/>
          <w:kern w:val="2"/>
          <w:sz w:val="21"/>
        </w:rPr>
        <w:t>）与</w:t>
      </w:r>
      <w:r>
        <w:rPr>
          <w:rFonts w:hAnsi="宋体" w:hint="eastAsia"/>
          <w:color w:val="000000"/>
          <w:kern w:val="2"/>
          <w:sz w:val="21"/>
        </w:rPr>
        <w:t>供应商</w:t>
      </w:r>
      <w:r>
        <w:rPr>
          <w:rFonts w:hAnsi="宋体"/>
          <w:color w:val="000000"/>
          <w:kern w:val="2"/>
          <w:sz w:val="21"/>
        </w:rPr>
        <w:t>有其他可能影响政府采购活动公平、公正进行的关系。</w:t>
      </w:r>
    </w:p>
    <w:p w:rsidR="00A314FE" w:rsidRDefault="00026A1B">
      <w:pPr>
        <w:pStyle w:val="aa"/>
        <w:snapToGrid w:val="0"/>
        <w:spacing w:line="360" w:lineRule="auto"/>
        <w:ind w:leftChars="1" w:left="2" w:firstLineChars="200" w:firstLine="420"/>
        <w:rPr>
          <w:rFonts w:hAnsi="宋体"/>
          <w:color w:val="000000"/>
          <w:kern w:val="2"/>
          <w:sz w:val="21"/>
        </w:rPr>
      </w:pPr>
      <w:r>
        <w:rPr>
          <w:rFonts w:hAnsi="宋体" w:hint="eastAsia"/>
          <w:color w:val="000000"/>
          <w:kern w:val="2"/>
          <w:sz w:val="21"/>
        </w:rPr>
        <w:t>供应商</w:t>
      </w:r>
      <w:r>
        <w:rPr>
          <w:rFonts w:hAnsi="宋体"/>
          <w:color w:val="000000"/>
          <w:kern w:val="2"/>
          <w:sz w:val="21"/>
        </w:rPr>
        <w:t>认为采购人员及相关人员与其他</w:t>
      </w:r>
      <w:r>
        <w:rPr>
          <w:rFonts w:hAnsi="宋体" w:hint="eastAsia"/>
          <w:color w:val="000000"/>
          <w:kern w:val="2"/>
          <w:sz w:val="21"/>
        </w:rPr>
        <w:t>供应商</w:t>
      </w:r>
      <w:r>
        <w:rPr>
          <w:rFonts w:hAnsi="宋体"/>
          <w:color w:val="000000"/>
          <w:kern w:val="2"/>
          <w:sz w:val="21"/>
        </w:rPr>
        <w:t>有利害关系的，可以向采购人或者采购代理机构书面提出回避申请，并说明理由。采购人或者采购代理机构应当及时询问被申请回避人员，有利害关系的被申请回避人员应当回避。</w:t>
      </w:r>
    </w:p>
    <w:p w:rsidR="00A314FE" w:rsidRDefault="00026A1B">
      <w:pPr>
        <w:pStyle w:val="5"/>
        <w:keepNext w:val="0"/>
        <w:keepLines w:val="0"/>
        <w:spacing w:before="0" w:after="0" w:line="360" w:lineRule="auto"/>
        <w:ind w:leftChars="200" w:left="420"/>
        <w:rPr>
          <w:rFonts w:ascii="宋体" w:hAnsi="宋体"/>
          <w:color w:val="000000"/>
          <w:sz w:val="21"/>
          <w:szCs w:val="21"/>
        </w:rPr>
      </w:pPr>
      <w:r>
        <w:rPr>
          <w:rFonts w:ascii="宋体" w:hAnsi="宋体"/>
          <w:color w:val="000000"/>
          <w:sz w:val="21"/>
          <w:szCs w:val="21"/>
        </w:rPr>
        <w:t>9.2</w:t>
      </w:r>
      <w:r>
        <w:rPr>
          <w:rFonts w:ascii="宋体" w:hAnsi="宋体" w:hint="eastAsia"/>
          <w:color w:val="000000"/>
          <w:sz w:val="21"/>
          <w:szCs w:val="21"/>
        </w:rPr>
        <w:t>有下列情形之一的视为投标人相互串通投标，投标文件将被视为无效：</w:t>
      </w:r>
    </w:p>
    <w:p w:rsidR="00A314FE" w:rsidRDefault="00026A1B">
      <w:pPr>
        <w:pStyle w:val="aa"/>
        <w:snapToGrid w:val="0"/>
        <w:spacing w:line="360" w:lineRule="auto"/>
        <w:ind w:leftChars="1" w:left="2" w:firstLineChars="200" w:firstLine="422"/>
        <w:rPr>
          <w:rFonts w:hAnsi="宋体"/>
          <w:b/>
          <w:color w:val="000000"/>
          <w:kern w:val="2"/>
          <w:sz w:val="21"/>
        </w:rPr>
      </w:pPr>
      <w:r>
        <w:rPr>
          <w:rFonts w:hAnsi="宋体" w:hint="eastAsia"/>
          <w:b/>
          <w:color w:val="000000"/>
          <w:kern w:val="2"/>
          <w:sz w:val="21"/>
        </w:rPr>
        <w:t>（</w:t>
      </w:r>
      <w:r>
        <w:rPr>
          <w:rFonts w:hAnsi="宋体" w:hint="eastAsia"/>
          <w:b/>
          <w:color w:val="000000"/>
          <w:kern w:val="2"/>
          <w:sz w:val="21"/>
        </w:rPr>
        <w:t>1</w:t>
      </w:r>
      <w:r>
        <w:rPr>
          <w:rFonts w:hAnsi="宋体" w:hint="eastAsia"/>
          <w:b/>
          <w:color w:val="000000"/>
          <w:kern w:val="2"/>
          <w:sz w:val="21"/>
        </w:rPr>
        <w:t>）不同投标人的投标文件由同一单位或者个人编制；</w:t>
      </w:r>
      <w:r>
        <w:rPr>
          <w:rFonts w:hAnsi="宋体" w:hint="eastAsia"/>
          <w:b/>
          <w:color w:val="000000"/>
          <w:kern w:val="2"/>
          <w:sz w:val="21"/>
        </w:rPr>
        <w:t xml:space="preserve"> </w:t>
      </w:r>
    </w:p>
    <w:p w:rsidR="00A314FE" w:rsidRDefault="00026A1B">
      <w:pPr>
        <w:pStyle w:val="aa"/>
        <w:snapToGrid w:val="0"/>
        <w:spacing w:line="360" w:lineRule="auto"/>
        <w:ind w:leftChars="1" w:left="2" w:firstLineChars="200" w:firstLine="422"/>
        <w:rPr>
          <w:rFonts w:hAnsi="宋体"/>
          <w:b/>
          <w:color w:val="000000"/>
          <w:kern w:val="2"/>
          <w:sz w:val="21"/>
        </w:rPr>
      </w:pPr>
      <w:r>
        <w:rPr>
          <w:rFonts w:hAnsi="宋体" w:hint="eastAsia"/>
          <w:b/>
          <w:color w:val="000000"/>
          <w:kern w:val="2"/>
          <w:sz w:val="21"/>
        </w:rPr>
        <w:t>（</w:t>
      </w:r>
      <w:r>
        <w:rPr>
          <w:rFonts w:hAnsi="宋体" w:hint="eastAsia"/>
          <w:b/>
          <w:color w:val="000000"/>
          <w:kern w:val="2"/>
          <w:sz w:val="21"/>
        </w:rPr>
        <w:t>2</w:t>
      </w:r>
      <w:r>
        <w:rPr>
          <w:rFonts w:hAnsi="宋体" w:hint="eastAsia"/>
          <w:b/>
          <w:color w:val="000000"/>
          <w:kern w:val="2"/>
          <w:sz w:val="21"/>
        </w:rPr>
        <w:t>）不同投标人委托同一单位或者个人办理投标事宜；</w:t>
      </w:r>
    </w:p>
    <w:p w:rsidR="00A314FE" w:rsidRDefault="00026A1B">
      <w:pPr>
        <w:pStyle w:val="aa"/>
        <w:snapToGrid w:val="0"/>
        <w:spacing w:line="360" w:lineRule="auto"/>
        <w:ind w:leftChars="1" w:left="2" w:firstLineChars="200" w:firstLine="422"/>
        <w:rPr>
          <w:rFonts w:hAnsi="宋体"/>
          <w:b/>
          <w:color w:val="000000"/>
          <w:kern w:val="2"/>
          <w:sz w:val="21"/>
        </w:rPr>
      </w:pPr>
      <w:r>
        <w:rPr>
          <w:rFonts w:hAnsi="宋体" w:hint="eastAsia"/>
          <w:b/>
          <w:color w:val="000000"/>
          <w:kern w:val="2"/>
          <w:sz w:val="21"/>
        </w:rPr>
        <w:t>（</w:t>
      </w:r>
      <w:r>
        <w:rPr>
          <w:rFonts w:hAnsi="宋体" w:hint="eastAsia"/>
          <w:b/>
          <w:color w:val="000000"/>
          <w:kern w:val="2"/>
          <w:sz w:val="21"/>
        </w:rPr>
        <w:t>3</w:t>
      </w:r>
      <w:r>
        <w:rPr>
          <w:rFonts w:hAnsi="宋体" w:hint="eastAsia"/>
          <w:b/>
          <w:color w:val="000000"/>
          <w:kern w:val="2"/>
          <w:sz w:val="21"/>
        </w:rPr>
        <w:t>）不同的投标人的投标文件载明的项目管理员为同一个人；</w:t>
      </w:r>
    </w:p>
    <w:p w:rsidR="00A314FE" w:rsidRDefault="00026A1B">
      <w:pPr>
        <w:pStyle w:val="aa"/>
        <w:snapToGrid w:val="0"/>
        <w:spacing w:line="360" w:lineRule="auto"/>
        <w:ind w:leftChars="1" w:left="2" w:firstLineChars="200" w:firstLine="422"/>
        <w:rPr>
          <w:rFonts w:hAnsi="宋体"/>
          <w:b/>
          <w:color w:val="000000"/>
          <w:kern w:val="2"/>
          <w:sz w:val="21"/>
        </w:rPr>
      </w:pPr>
      <w:r>
        <w:rPr>
          <w:rFonts w:hAnsi="宋体" w:hint="eastAsia"/>
          <w:b/>
          <w:color w:val="000000"/>
          <w:kern w:val="2"/>
          <w:sz w:val="21"/>
        </w:rPr>
        <w:t>（</w:t>
      </w:r>
      <w:r>
        <w:rPr>
          <w:rFonts w:hAnsi="宋体" w:hint="eastAsia"/>
          <w:b/>
          <w:color w:val="000000"/>
          <w:kern w:val="2"/>
          <w:sz w:val="21"/>
        </w:rPr>
        <w:t>4</w:t>
      </w:r>
      <w:r>
        <w:rPr>
          <w:rFonts w:hAnsi="宋体" w:hint="eastAsia"/>
          <w:b/>
          <w:color w:val="000000"/>
          <w:kern w:val="2"/>
          <w:sz w:val="21"/>
        </w:rPr>
        <w:t>）不同投标人的投标文件异常一致或者投标报价呈规律性差异；</w:t>
      </w:r>
    </w:p>
    <w:p w:rsidR="00A314FE" w:rsidRDefault="00026A1B">
      <w:pPr>
        <w:pStyle w:val="aa"/>
        <w:snapToGrid w:val="0"/>
        <w:spacing w:line="360" w:lineRule="auto"/>
        <w:ind w:leftChars="1" w:left="2" w:firstLineChars="200" w:firstLine="422"/>
        <w:rPr>
          <w:rFonts w:hAnsi="宋体"/>
          <w:b/>
          <w:color w:val="000000"/>
          <w:kern w:val="2"/>
          <w:sz w:val="21"/>
        </w:rPr>
      </w:pPr>
      <w:r>
        <w:rPr>
          <w:rFonts w:hAnsi="宋体" w:hint="eastAsia"/>
          <w:b/>
          <w:color w:val="000000"/>
          <w:kern w:val="2"/>
          <w:sz w:val="21"/>
        </w:rPr>
        <w:t>（</w:t>
      </w:r>
      <w:r>
        <w:rPr>
          <w:rFonts w:hAnsi="宋体" w:hint="eastAsia"/>
          <w:b/>
          <w:color w:val="000000"/>
          <w:kern w:val="2"/>
          <w:sz w:val="21"/>
        </w:rPr>
        <w:t>5</w:t>
      </w:r>
      <w:r>
        <w:rPr>
          <w:rFonts w:hAnsi="宋体" w:hint="eastAsia"/>
          <w:b/>
          <w:color w:val="000000"/>
          <w:kern w:val="2"/>
          <w:sz w:val="21"/>
        </w:rPr>
        <w:t>）不同投标人的投标文件相互混装；</w:t>
      </w:r>
    </w:p>
    <w:p w:rsidR="00A314FE" w:rsidRDefault="00026A1B">
      <w:pPr>
        <w:pStyle w:val="aa"/>
        <w:snapToGrid w:val="0"/>
        <w:spacing w:line="360" w:lineRule="auto"/>
        <w:ind w:leftChars="1" w:left="2" w:firstLineChars="200" w:firstLine="422"/>
        <w:rPr>
          <w:rFonts w:hAnsi="宋体"/>
          <w:b/>
          <w:color w:val="000000"/>
          <w:kern w:val="2"/>
          <w:sz w:val="21"/>
        </w:rPr>
      </w:pPr>
      <w:r>
        <w:rPr>
          <w:rFonts w:hAnsi="宋体" w:hint="eastAsia"/>
          <w:b/>
          <w:color w:val="000000"/>
          <w:kern w:val="2"/>
          <w:sz w:val="21"/>
        </w:rPr>
        <w:t>（</w:t>
      </w:r>
      <w:r>
        <w:rPr>
          <w:rFonts w:hAnsi="宋体" w:hint="eastAsia"/>
          <w:b/>
          <w:color w:val="000000"/>
          <w:kern w:val="2"/>
          <w:sz w:val="21"/>
        </w:rPr>
        <w:t>6</w:t>
      </w:r>
      <w:r>
        <w:rPr>
          <w:rFonts w:hAnsi="宋体" w:hint="eastAsia"/>
          <w:b/>
          <w:color w:val="000000"/>
          <w:kern w:val="2"/>
          <w:sz w:val="21"/>
        </w:rPr>
        <w:t>）不同投标人的投标保证金从同一单位或者个人账户转出。</w:t>
      </w:r>
    </w:p>
    <w:p w:rsidR="00A314FE" w:rsidRDefault="00026A1B">
      <w:pPr>
        <w:pStyle w:val="5"/>
        <w:keepNext w:val="0"/>
        <w:keepLines w:val="0"/>
        <w:spacing w:before="0" w:after="0" w:line="360" w:lineRule="auto"/>
        <w:ind w:leftChars="200" w:left="420"/>
        <w:rPr>
          <w:rFonts w:ascii="宋体" w:hAnsi="宋体"/>
          <w:b w:val="0"/>
          <w:color w:val="000000"/>
          <w:sz w:val="21"/>
          <w:szCs w:val="21"/>
        </w:rPr>
      </w:pPr>
      <w:r>
        <w:rPr>
          <w:rFonts w:ascii="宋体" w:hAnsi="宋体"/>
          <w:b w:val="0"/>
          <w:color w:val="000000"/>
          <w:sz w:val="21"/>
          <w:szCs w:val="21"/>
        </w:rPr>
        <w:t>9.3</w:t>
      </w:r>
      <w:r>
        <w:rPr>
          <w:rFonts w:ascii="宋体" w:hAnsi="宋体" w:hint="eastAsia"/>
          <w:b w:val="0"/>
          <w:color w:val="000000"/>
          <w:sz w:val="21"/>
          <w:szCs w:val="21"/>
        </w:rPr>
        <w:t>供应商有下列情形之一的，属于恶意串通行为，将报同级监督管理部门：</w:t>
      </w:r>
    </w:p>
    <w:p w:rsidR="00A314FE" w:rsidRDefault="00026A1B">
      <w:pPr>
        <w:pStyle w:val="aa"/>
        <w:snapToGrid w:val="0"/>
        <w:spacing w:line="360" w:lineRule="auto"/>
        <w:ind w:leftChars="1" w:left="2" w:firstLineChars="200" w:firstLine="420"/>
        <w:rPr>
          <w:rFonts w:hAnsi="宋体"/>
          <w:color w:val="000000"/>
          <w:kern w:val="2"/>
          <w:sz w:val="21"/>
        </w:rPr>
      </w:pPr>
      <w:r>
        <w:rPr>
          <w:rFonts w:hAnsi="宋体" w:hint="eastAsia"/>
          <w:color w:val="000000"/>
          <w:kern w:val="2"/>
          <w:sz w:val="21"/>
        </w:rPr>
        <w:t>（</w:t>
      </w:r>
      <w:r>
        <w:rPr>
          <w:rFonts w:hAnsi="宋体" w:hint="eastAsia"/>
          <w:color w:val="000000"/>
          <w:kern w:val="2"/>
          <w:sz w:val="21"/>
        </w:rPr>
        <w:t>1</w:t>
      </w:r>
      <w:r>
        <w:rPr>
          <w:rFonts w:hAnsi="宋体" w:hint="eastAsia"/>
          <w:color w:val="000000"/>
          <w:kern w:val="2"/>
          <w:sz w:val="21"/>
        </w:rPr>
        <w:t>）供应商直接或者间接从采购人或者采购代理机构处获得其他供应商的相关信息并修改其投标文件或者响应文件；</w:t>
      </w:r>
    </w:p>
    <w:p w:rsidR="00A314FE" w:rsidRDefault="00026A1B">
      <w:pPr>
        <w:pStyle w:val="aa"/>
        <w:snapToGrid w:val="0"/>
        <w:spacing w:line="360" w:lineRule="auto"/>
        <w:ind w:leftChars="1" w:left="2" w:firstLineChars="200" w:firstLine="420"/>
        <w:rPr>
          <w:rFonts w:hAnsi="宋体"/>
          <w:color w:val="000000"/>
          <w:kern w:val="2"/>
          <w:sz w:val="21"/>
        </w:rPr>
      </w:pPr>
      <w:r>
        <w:rPr>
          <w:rFonts w:hAnsi="宋体" w:hint="eastAsia"/>
          <w:color w:val="000000"/>
          <w:kern w:val="2"/>
          <w:sz w:val="21"/>
        </w:rPr>
        <w:t>（</w:t>
      </w:r>
      <w:r>
        <w:rPr>
          <w:rFonts w:hAnsi="宋体" w:hint="eastAsia"/>
          <w:color w:val="000000"/>
          <w:kern w:val="2"/>
          <w:sz w:val="21"/>
        </w:rPr>
        <w:t>2</w:t>
      </w:r>
      <w:r>
        <w:rPr>
          <w:rFonts w:hAnsi="宋体" w:hint="eastAsia"/>
          <w:color w:val="000000"/>
          <w:kern w:val="2"/>
          <w:sz w:val="21"/>
        </w:rPr>
        <w:t>）供应商按照采购人或者采购代理机构的授意撤换、修改投标文件或者响应文件；</w:t>
      </w:r>
    </w:p>
    <w:p w:rsidR="00A314FE" w:rsidRDefault="00026A1B">
      <w:pPr>
        <w:pStyle w:val="aa"/>
        <w:snapToGrid w:val="0"/>
        <w:spacing w:line="360" w:lineRule="auto"/>
        <w:ind w:leftChars="1" w:left="2" w:firstLineChars="200" w:firstLine="420"/>
        <w:rPr>
          <w:rFonts w:hAnsi="宋体"/>
          <w:color w:val="000000"/>
          <w:kern w:val="2"/>
          <w:sz w:val="21"/>
        </w:rPr>
      </w:pPr>
      <w:r>
        <w:rPr>
          <w:rFonts w:hAnsi="宋体" w:hint="eastAsia"/>
          <w:color w:val="000000"/>
          <w:kern w:val="2"/>
          <w:sz w:val="21"/>
        </w:rPr>
        <w:t>（</w:t>
      </w:r>
      <w:r>
        <w:rPr>
          <w:rFonts w:hAnsi="宋体" w:hint="eastAsia"/>
          <w:color w:val="000000"/>
          <w:kern w:val="2"/>
          <w:sz w:val="21"/>
        </w:rPr>
        <w:t>3</w:t>
      </w:r>
      <w:r>
        <w:rPr>
          <w:rFonts w:hAnsi="宋体" w:hint="eastAsia"/>
          <w:color w:val="000000"/>
          <w:kern w:val="2"/>
          <w:sz w:val="21"/>
        </w:rPr>
        <w:t>）供应商之间协商报价、技术方案等投标文件或者响应文件的实质性内容；</w:t>
      </w:r>
    </w:p>
    <w:p w:rsidR="00A314FE" w:rsidRDefault="00026A1B">
      <w:pPr>
        <w:pStyle w:val="aa"/>
        <w:snapToGrid w:val="0"/>
        <w:spacing w:line="360" w:lineRule="auto"/>
        <w:ind w:leftChars="1" w:left="2" w:firstLineChars="200" w:firstLine="420"/>
        <w:rPr>
          <w:rFonts w:hAnsi="宋体"/>
          <w:color w:val="000000"/>
          <w:kern w:val="2"/>
          <w:sz w:val="21"/>
        </w:rPr>
      </w:pPr>
      <w:r>
        <w:rPr>
          <w:rFonts w:hAnsi="宋体" w:hint="eastAsia"/>
          <w:color w:val="000000"/>
          <w:kern w:val="2"/>
          <w:sz w:val="21"/>
        </w:rPr>
        <w:t>（</w:t>
      </w:r>
      <w:r>
        <w:rPr>
          <w:rFonts w:hAnsi="宋体" w:hint="eastAsia"/>
          <w:color w:val="000000"/>
          <w:kern w:val="2"/>
          <w:sz w:val="21"/>
        </w:rPr>
        <w:t>4</w:t>
      </w:r>
      <w:r>
        <w:rPr>
          <w:rFonts w:hAnsi="宋体" w:hint="eastAsia"/>
          <w:color w:val="000000"/>
          <w:kern w:val="2"/>
          <w:sz w:val="21"/>
        </w:rPr>
        <w:t>）属于同一集团、协会、商会等组织成员的供应商按照该组织要求协同参加政府采购活动；</w:t>
      </w:r>
    </w:p>
    <w:p w:rsidR="00A314FE" w:rsidRDefault="00026A1B">
      <w:pPr>
        <w:pStyle w:val="aa"/>
        <w:snapToGrid w:val="0"/>
        <w:spacing w:line="360" w:lineRule="auto"/>
        <w:ind w:leftChars="1" w:left="2" w:firstLineChars="200" w:firstLine="420"/>
        <w:rPr>
          <w:rFonts w:hAnsi="宋体"/>
          <w:color w:val="000000"/>
          <w:kern w:val="2"/>
          <w:sz w:val="21"/>
        </w:rPr>
      </w:pPr>
      <w:r>
        <w:rPr>
          <w:rFonts w:hAnsi="宋体" w:hint="eastAsia"/>
          <w:color w:val="000000"/>
          <w:kern w:val="2"/>
          <w:sz w:val="21"/>
        </w:rPr>
        <w:t>（</w:t>
      </w:r>
      <w:r>
        <w:rPr>
          <w:rFonts w:hAnsi="宋体" w:hint="eastAsia"/>
          <w:color w:val="000000"/>
          <w:kern w:val="2"/>
          <w:sz w:val="21"/>
        </w:rPr>
        <w:t>5</w:t>
      </w:r>
      <w:r>
        <w:rPr>
          <w:rFonts w:hAnsi="宋体" w:hint="eastAsia"/>
          <w:color w:val="000000"/>
          <w:kern w:val="2"/>
          <w:sz w:val="21"/>
        </w:rPr>
        <w:t>）供应商之间事先约定一致抬高或者压低投标报价，或者在招标项目中事先约定轮流以高价位或者低价位中标，或者事先约定由某一特定供应商中标，然后再参加投标；</w:t>
      </w:r>
    </w:p>
    <w:p w:rsidR="00A314FE" w:rsidRDefault="00026A1B">
      <w:pPr>
        <w:pStyle w:val="aa"/>
        <w:snapToGrid w:val="0"/>
        <w:spacing w:line="360" w:lineRule="auto"/>
        <w:ind w:leftChars="1" w:left="2" w:firstLineChars="200" w:firstLine="420"/>
        <w:rPr>
          <w:rFonts w:hAnsi="宋体"/>
          <w:color w:val="000000"/>
          <w:kern w:val="2"/>
          <w:sz w:val="21"/>
        </w:rPr>
      </w:pPr>
      <w:r>
        <w:rPr>
          <w:rFonts w:hAnsi="宋体" w:hint="eastAsia"/>
          <w:color w:val="000000"/>
          <w:kern w:val="2"/>
          <w:sz w:val="21"/>
        </w:rPr>
        <w:t>（</w:t>
      </w:r>
      <w:r>
        <w:rPr>
          <w:rFonts w:hAnsi="宋体" w:hint="eastAsia"/>
          <w:color w:val="000000"/>
          <w:kern w:val="2"/>
          <w:sz w:val="21"/>
        </w:rPr>
        <w:t>6</w:t>
      </w:r>
      <w:r>
        <w:rPr>
          <w:rFonts w:hAnsi="宋体" w:hint="eastAsia"/>
          <w:color w:val="000000"/>
          <w:kern w:val="2"/>
          <w:sz w:val="21"/>
        </w:rPr>
        <w:t>）供应商之间商定部分供应商放弃参加政府采购活动或者放弃中标；</w:t>
      </w:r>
    </w:p>
    <w:p w:rsidR="00A314FE" w:rsidRDefault="00026A1B">
      <w:pPr>
        <w:pStyle w:val="aa"/>
        <w:snapToGrid w:val="0"/>
        <w:spacing w:line="360" w:lineRule="auto"/>
        <w:ind w:leftChars="1" w:left="2" w:firstLineChars="200" w:firstLine="420"/>
        <w:rPr>
          <w:rFonts w:hAnsi="宋体"/>
          <w:color w:val="000000"/>
          <w:kern w:val="2"/>
          <w:sz w:val="21"/>
        </w:rPr>
      </w:pPr>
      <w:r>
        <w:rPr>
          <w:rFonts w:hAnsi="宋体" w:hint="eastAsia"/>
          <w:color w:val="000000"/>
          <w:kern w:val="2"/>
          <w:sz w:val="21"/>
        </w:rPr>
        <w:t>（</w:t>
      </w:r>
      <w:r>
        <w:rPr>
          <w:rFonts w:hAnsi="宋体" w:hint="eastAsia"/>
          <w:color w:val="000000"/>
          <w:kern w:val="2"/>
          <w:sz w:val="21"/>
        </w:rPr>
        <w:t>7</w:t>
      </w:r>
      <w:r>
        <w:rPr>
          <w:rFonts w:hAnsi="宋体" w:hint="eastAsia"/>
          <w:color w:val="000000"/>
          <w:kern w:val="2"/>
          <w:sz w:val="21"/>
        </w:rPr>
        <w:t>）供应商与采购人或者采购代理机构之间、供应商相互之间，为谋求特定供应商中标</w:t>
      </w:r>
      <w:r>
        <w:rPr>
          <w:rFonts w:hAnsi="宋体" w:hint="eastAsia"/>
          <w:color w:val="000000"/>
          <w:kern w:val="2"/>
          <w:sz w:val="21"/>
        </w:rPr>
        <w:lastRenderedPageBreak/>
        <w:t>或者排斥其他供应商的其他串通行为。</w:t>
      </w:r>
    </w:p>
    <w:p w:rsidR="00A314FE" w:rsidRDefault="00026A1B">
      <w:pPr>
        <w:pStyle w:val="30"/>
        <w:keepNext w:val="0"/>
        <w:keepLines w:val="0"/>
        <w:jc w:val="center"/>
        <w:rPr>
          <w:color w:val="000000"/>
        </w:rPr>
      </w:pPr>
      <w:bookmarkStart w:id="99" w:name="_Toc254970534"/>
      <w:bookmarkStart w:id="100" w:name="_Toc254970675"/>
      <w:r>
        <w:rPr>
          <w:rFonts w:hint="eastAsia"/>
          <w:color w:val="000000"/>
        </w:rPr>
        <w:t>二、招标文件</w:t>
      </w:r>
      <w:bookmarkEnd w:id="99"/>
      <w:bookmarkEnd w:id="100"/>
    </w:p>
    <w:p w:rsidR="00A314FE" w:rsidRDefault="00026A1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10.</w:t>
      </w:r>
      <w:r>
        <w:rPr>
          <w:rFonts w:ascii="黑体" w:eastAsia="黑体" w:hAnsi="黑体" w:hint="eastAsia"/>
          <w:color w:val="000000"/>
          <w:sz w:val="24"/>
        </w:rPr>
        <w:t>招标文件的组成</w:t>
      </w:r>
    </w:p>
    <w:p w:rsidR="00A314FE" w:rsidRDefault="00026A1B">
      <w:pPr>
        <w:snapToGrid w:val="0"/>
        <w:spacing w:line="360" w:lineRule="auto"/>
        <w:ind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）招标公告；</w:t>
      </w:r>
    </w:p>
    <w:p w:rsidR="00A314FE" w:rsidRDefault="00026A1B">
      <w:pPr>
        <w:snapToGrid w:val="0"/>
        <w:spacing w:line="360" w:lineRule="auto"/>
        <w:ind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）采购需求；</w:t>
      </w:r>
      <w:r>
        <w:rPr>
          <w:rFonts w:ascii="宋体" w:hAnsi="宋体" w:hint="eastAsia"/>
          <w:color w:val="000000"/>
          <w:szCs w:val="21"/>
        </w:rPr>
        <w:t xml:space="preserve"> </w:t>
      </w:r>
    </w:p>
    <w:p w:rsidR="00A314FE" w:rsidRDefault="00026A1B">
      <w:pPr>
        <w:snapToGrid w:val="0"/>
        <w:spacing w:line="360" w:lineRule="auto"/>
        <w:ind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）投标人须知；</w:t>
      </w:r>
    </w:p>
    <w:p w:rsidR="00A314FE" w:rsidRDefault="00026A1B">
      <w:pPr>
        <w:snapToGrid w:val="0"/>
        <w:spacing w:line="360" w:lineRule="auto"/>
        <w:ind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）评标方法及评标标准；</w:t>
      </w:r>
    </w:p>
    <w:p w:rsidR="00A314FE" w:rsidRDefault="00026A1B">
      <w:pPr>
        <w:snapToGrid w:val="0"/>
        <w:spacing w:line="360" w:lineRule="auto"/>
        <w:ind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）拟签订的合同文本；</w:t>
      </w:r>
    </w:p>
    <w:p w:rsidR="00A314FE" w:rsidRDefault="00026A1B">
      <w:pPr>
        <w:snapToGrid w:val="0"/>
        <w:spacing w:line="360" w:lineRule="auto"/>
        <w:ind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）投标文件格式。</w:t>
      </w:r>
    </w:p>
    <w:p w:rsidR="00A314FE" w:rsidRDefault="00026A1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11.</w:t>
      </w:r>
      <w:r>
        <w:rPr>
          <w:rFonts w:ascii="黑体" w:eastAsia="黑体" w:hAnsi="黑体" w:hint="eastAsia"/>
          <w:color w:val="000000"/>
          <w:sz w:val="24"/>
        </w:rPr>
        <w:t>招标文件的澄清、修改</w:t>
      </w:r>
      <w:r>
        <w:rPr>
          <w:rFonts w:ascii="黑体" w:eastAsia="黑体" w:hAnsi="黑体" w:hint="eastAsia"/>
          <w:color w:val="000000"/>
          <w:sz w:val="24"/>
        </w:rPr>
        <w:t xml:space="preserve"> </w:t>
      </w:r>
      <w:r>
        <w:rPr>
          <w:rFonts w:ascii="黑体" w:eastAsia="黑体" w:hAnsi="黑体" w:hint="eastAsia"/>
          <w:color w:val="000000"/>
          <w:sz w:val="24"/>
        </w:rPr>
        <w:t>、现场考察和答疑会</w:t>
      </w:r>
    </w:p>
    <w:p w:rsidR="00A314FE" w:rsidRDefault="00026A1B">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 xml:space="preserve"> 11.1</w:t>
      </w:r>
      <w:r>
        <w:rPr>
          <w:rFonts w:ascii="宋体" w:hAnsi="宋体" w:hint="eastAsia"/>
          <w:b w:val="0"/>
          <w:color w:val="000000"/>
          <w:sz w:val="21"/>
          <w:szCs w:val="21"/>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A314FE" w:rsidRDefault="00026A1B">
      <w:pPr>
        <w:pStyle w:val="aa"/>
        <w:snapToGrid w:val="0"/>
        <w:spacing w:line="360" w:lineRule="auto"/>
        <w:ind w:firstLineChars="200" w:firstLine="420"/>
        <w:rPr>
          <w:rFonts w:hAnsi="宋体"/>
          <w:color w:val="000000"/>
          <w:sz w:val="21"/>
        </w:rPr>
      </w:pPr>
      <w:r>
        <w:rPr>
          <w:rFonts w:hAnsi="宋体" w:hint="eastAsia"/>
          <w:color w:val="000000"/>
          <w:sz w:val="21"/>
        </w:rPr>
        <w:t>澄清或者修改的内容可能影响投标文件编制的，采购人或者采购代理机构应当在投标截止时间至少</w:t>
      </w:r>
      <w:r>
        <w:rPr>
          <w:rFonts w:hAnsi="宋体" w:hint="eastAsia"/>
          <w:color w:val="000000"/>
          <w:sz w:val="21"/>
        </w:rPr>
        <w:t>15</w:t>
      </w:r>
      <w:r>
        <w:rPr>
          <w:rFonts w:hAnsi="宋体" w:hint="eastAsia"/>
          <w:color w:val="000000"/>
          <w:sz w:val="21"/>
        </w:rPr>
        <w:t>日前，以书面形式通知所有获取招标文件的潜在投标人；不足</w:t>
      </w:r>
      <w:r>
        <w:rPr>
          <w:rFonts w:hAnsi="宋体" w:hint="eastAsia"/>
          <w:color w:val="000000"/>
          <w:sz w:val="21"/>
        </w:rPr>
        <w:t>15</w:t>
      </w:r>
      <w:r>
        <w:rPr>
          <w:rFonts w:hAnsi="宋体" w:hint="eastAsia"/>
          <w:color w:val="000000"/>
          <w:sz w:val="21"/>
        </w:rPr>
        <w:t>日的，采购人或者采购代理机构应当顺延提交投标文件的截止时间。</w:t>
      </w:r>
    </w:p>
    <w:p w:rsidR="00A314FE" w:rsidRDefault="00026A1B">
      <w:pPr>
        <w:pStyle w:val="aa"/>
        <w:snapToGrid w:val="0"/>
        <w:spacing w:line="360" w:lineRule="auto"/>
        <w:ind w:firstLineChars="200" w:firstLine="420"/>
        <w:rPr>
          <w:rFonts w:hAnsi="宋体"/>
          <w:color w:val="000000"/>
          <w:sz w:val="21"/>
        </w:rPr>
      </w:pPr>
      <w:r>
        <w:rPr>
          <w:rFonts w:hAnsi="宋体" w:hint="eastAsia"/>
          <w:color w:val="000000"/>
          <w:sz w:val="21"/>
        </w:rPr>
        <w:t>1</w:t>
      </w:r>
      <w:r>
        <w:rPr>
          <w:rFonts w:hAnsi="宋体"/>
          <w:color w:val="000000"/>
          <w:sz w:val="21"/>
        </w:rPr>
        <w:t>1.2</w:t>
      </w:r>
      <w:bookmarkStart w:id="101" w:name="_Hlk53134511"/>
      <w:r>
        <w:rPr>
          <w:rFonts w:hAnsi="宋体" w:hint="eastAsia"/>
          <w:color w:val="000000"/>
          <w:sz w:val="21"/>
        </w:rPr>
        <w:t>采购人或者采购代理机构可以在招标文件提供期限截止后，组织已获取招标文件的潜在投标人现场考察或者召开开标前答疑会，具体详见“投标人须知前附表”。</w:t>
      </w:r>
    </w:p>
    <w:p w:rsidR="00A314FE" w:rsidRDefault="00026A1B">
      <w:pPr>
        <w:pStyle w:val="30"/>
        <w:keepNext w:val="0"/>
        <w:keepLines w:val="0"/>
        <w:jc w:val="center"/>
        <w:rPr>
          <w:color w:val="000000"/>
        </w:rPr>
      </w:pPr>
      <w:bookmarkStart w:id="102" w:name="_Toc254970676"/>
      <w:bookmarkStart w:id="103" w:name="_Toc254970535"/>
      <w:bookmarkEnd w:id="101"/>
      <w:r>
        <w:rPr>
          <w:rFonts w:hint="eastAsia"/>
          <w:color w:val="000000"/>
        </w:rPr>
        <w:t>三、投标文件的编制</w:t>
      </w:r>
      <w:bookmarkEnd w:id="102"/>
      <w:bookmarkEnd w:id="103"/>
    </w:p>
    <w:p w:rsidR="00A314FE" w:rsidRDefault="00026A1B">
      <w:pPr>
        <w:pStyle w:val="5"/>
        <w:keepNext w:val="0"/>
        <w:keepLines w:val="0"/>
        <w:spacing w:before="0" w:after="0" w:line="360" w:lineRule="auto"/>
        <w:ind w:leftChars="200" w:left="420"/>
        <w:rPr>
          <w:rFonts w:ascii="黑体" w:eastAsia="黑体" w:hAnsi="黑体"/>
          <w:color w:val="000000"/>
          <w:sz w:val="24"/>
        </w:rPr>
      </w:pPr>
      <w:bookmarkStart w:id="104" w:name="_Toc254970677"/>
      <w:bookmarkStart w:id="105" w:name="_Toc254970536"/>
      <w:r>
        <w:rPr>
          <w:rFonts w:ascii="黑体" w:eastAsia="黑体" w:hAnsi="黑体" w:hint="eastAsia"/>
          <w:color w:val="000000"/>
          <w:sz w:val="24"/>
        </w:rPr>
        <w:t>12.</w:t>
      </w:r>
      <w:r>
        <w:rPr>
          <w:rFonts w:ascii="黑体" w:eastAsia="黑体" w:hAnsi="黑体" w:hint="eastAsia"/>
          <w:color w:val="000000"/>
          <w:sz w:val="24"/>
        </w:rPr>
        <w:t>投标文件的编制原则</w:t>
      </w:r>
    </w:p>
    <w:p w:rsidR="00A314FE" w:rsidRDefault="00026A1B">
      <w:pPr>
        <w:snapToGrid w:val="0"/>
        <w:spacing w:line="360" w:lineRule="auto"/>
        <w:ind w:firstLine="420"/>
        <w:jc w:val="left"/>
        <w:rPr>
          <w:rFonts w:ascii="宋体" w:hAnsi="宋体" w:cs="Courier New"/>
          <w:color w:val="000000"/>
          <w:szCs w:val="21"/>
        </w:rPr>
      </w:pPr>
      <w:r>
        <w:rPr>
          <w:rFonts w:ascii="宋体" w:hAnsi="宋体"/>
          <w:color w:val="000000"/>
          <w:szCs w:val="21"/>
        </w:rPr>
        <w:t>投标人必须按照招标文件的要求编制投标文件。投标文件必须对招标文件提出的要求和条件作出明确响应。</w:t>
      </w:r>
    </w:p>
    <w:p w:rsidR="00A314FE" w:rsidRDefault="00026A1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13.</w:t>
      </w:r>
      <w:r>
        <w:rPr>
          <w:rFonts w:ascii="黑体" w:eastAsia="黑体" w:hAnsi="黑体" w:hint="eastAsia"/>
          <w:color w:val="000000"/>
          <w:sz w:val="24"/>
        </w:rPr>
        <w:t>投标文件的组成</w:t>
      </w:r>
      <w:bookmarkEnd w:id="104"/>
      <w:bookmarkEnd w:id="105"/>
    </w:p>
    <w:p w:rsidR="00A314FE" w:rsidRDefault="00026A1B">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投标文件由报价文件、资格证明文件、商务文件、技术文件四部分组成。</w:t>
      </w:r>
    </w:p>
    <w:p w:rsidR="00A314FE" w:rsidRDefault="00026A1B">
      <w:pPr>
        <w:pStyle w:val="5"/>
        <w:keepNext w:val="0"/>
        <w:keepLines w:val="0"/>
        <w:spacing w:before="0" w:after="0" w:line="360" w:lineRule="auto"/>
        <w:ind w:leftChars="200" w:left="420"/>
        <w:rPr>
          <w:rFonts w:ascii="宋体" w:hAnsi="宋体"/>
          <w:b w:val="0"/>
          <w:color w:val="000000"/>
          <w:sz w:val="21"/>
          <w:szCs w:val="21"/>
        </w:rPr>
      </w:pPr>
      <w:bookmarkStart w:id="106" w:name="_13.1报价文件:_具体材料见“投标人须知前附表”。"/>
      <w:bookmarkEnd w:id="106"/>
      <w:r>
        <w:rPr>
          <w:rFonts w:ascii="宋体" w:hAnsi="宋体" w:hint="eastAsia"/>
          <w:b w:val="0"/>
          <w:color w:val="000000"/>
          <w:sz w:val="21"/>
          <w:szCs w:val="21"/>
        </w:rPr>
        <w:t>（</w:t>
      </w:r>
      <w:r>
        <w:rPr>
          <w:rFonts w:ascii="宋体" w:hAnsi="宋体" w:hint="eastAsia"/>
          <w:b w:val="0"/>
          <w:color w:val="000000"/>
          <w:sz w:val="21"/>
          <w:szCs w:val="21"/>
        </w:rPr>
        <w:t>1</w:t>
      </w:r>
      <w:r>
        <w:rPr>
          <w:rFonts w:ascii="宋体" w:hAnsi="宋体" w:hint="eastAsia"/>
          <w:b w:val="0"/>
          <w:color w:val="000000"/>
          <w:sz w:val="21"/>
          <w:szCs w:val="21"/>
        </w:rPr>
        <w:t>）报价文件：</w:t>
      </w:r>
      <w:r>
        <w:rPr>
          <w:rFonts w:ascii="宋体" w:hAnsi="宋体"/>
          <w:b w:val="0"/>
          <w:color w:val="000000"/>
          <w:sz w:val="21"/>
          <w:szCs w:val="21"/>
        </w:rPr>
        <w:t>具体材料见</w:t>
      </w:r>
      <w:r>
        <w:rPr>
          <w:rFonts w:ascii="宋体" w:hAnsi="宋体"/>
          <w:b w:val="0"/>
          <w:color w:val="000000"/>
          <w:sz w:val="21"/>
          <w:szCs w:val="21"/>
        </w:rPr>
        <w:t>“</w:t>
      </w:r>
      <w:r>
        <w:rPr>
          <w:rFonts w:ascii="宋体" w:hAnsi="宋体"/>
          <w:b w:val="0"/>
          <w:color w:val="000000"/>
          <w:sz w:val="21"/>
          <w:szCs w:val="21"/>
        </w:rPr>
        <w:t>投标人须知前附表</w:t>
      </w:r>
      <w:r>
        <w:rPr>
          <w:rFonts w:ascii="宋体" w:hAnsi="宋体"/>
          <w:b w:val="0"/>
          <w:color w:val="000000"/>
          <w:sz w:val="21"/>
          <w:szCs w:val="21"/>
        </w:rPr>
        <w:t>”</w:t>
      </w:r>
      <w:r>
        <w:rPr>
          <w:rFonts w:ascii="宋体" w:hAnsi="宋体" w:hint="eastAsia"/>
          <w:b w:val="0"/>
          <w:color w:val="000000"/>
          <w:sz w:val="21"/>
          <w:szCs w:val="21"/>
        </w:rPr>
        <w:t>。</w:t>
      </w:r>
    </w:p>
    <w:p w:rsidR="00A314FE" w:rsidRDefault="00026A1B">
      <w:pPr>
        <w:pStyle w:val="5"/>
        <w:keepNext w:val="0"/>
        <w:keepLines w:val="0"/>
        <w:spacing w:before="0" w:after="0" w:line="360" w:lineRule="auto"/>
        <w:ind w:leftChars="200" w:left="420"/>
        <w:rPr>
          <w:rFonts w:ascii="宋体" w:hAnsi="宋体"/>
          <w:b w:val="0"/>
          <w:color w:val="000000"/>
          <w:sz w:val="21"/>
          <w:szCs w:val="21"/>
        </w:rPr>
      </w:pPr>
      <w:bookmarkStart w:id="107" w:name="_13.2资格证明文件：具体材料见“投标人须知前附表”。"/>
      <w:bookmarkEnd w:id="107"/>
      <w:r>
        <w:rPr>
          <w:rFonts w:ascii="宋体" w:hAnsi="宋体" w:hint="eastAsia"/>
          <w:b w:val="0"/>
          <w:color w:val="000000"/>
          <w:sz w:val="21"/>
          <w:szCs w:val="21"/>
        </w:rPr>
        <w:t>（</w:t>
      </w:r>
      <w:r>
        <w:rPr>
          <w:rFonts w:ascii="宋体" w:hAnsi="宋体"/>
          <w:b w:val="0"/>
          <w:color w:val="000000"/>
          <w:sz w:val="21"/>
          <w:szCs w:val="21"/>
        </w:rPr>
        <w:t>2</w:t>
      </w:r>
      <w:r>
        <w:rPr>
          <w:rFonts w:ascii="宋体" w:hAnsi="宋体" w:hint="eastAsia"/>
          <w:b w:val="0"/>
          <w:color w:val="000000"/>
          <w:sz w:val="21"/>
          <w:szCs w:val="21"/>
        </w:rPr>
        <w:t>）资格证明文件：</w:t>
      </w:r>
      <w:r>
        <w:rPr>
          <w:rFonts w:ascii="宋体" w:hAnsi="宋体"/>
          <w:b w:val="0"/>
          <w:color w:val="000000"/>
          <w:sz w:val="21"/>
          <w:szCs w:val="21"/>
        </w:rPr>
        <w:t>具体材料见</w:t>
      </w:r>
      <w:r>
        <w:rPr>
          <w:rFonts w:ascii="宋体" w:hAnsi="宋体"/>
          <w:b w:val="0"/>
          <w:color w:val="000000"/>
          <w:sz w:val="21"/>
          <w:szCs w:val="21"/>
        </w:rPr>
        <w:t>“</w:t>
      </w:r>
      <w:r>
        <w:rPr>
          <w:rFonts w:ascii="宋体" w:hAnsi="宋体"/>
          <w:b w:val="0"/>
          <w:color w:val="000000"/>
          <w:sz w:val="21"/>
          <w:szCs w:val="21"/>
        </w:rPr>
        <w:t>投标人须知前附表</w:t>
      </w:r>
      <w:r>
        <w:rPr>
          <w:rFonts w:ascii="宋体" w:hAnsi="宋体"/>
          <w:b w:val="0"/>
          <w:color w:val="000000"/>
          <w:sz w:val="21"/>
          <w:szCs w:val="21"/>
        </w:rPr>
        <w:t>”</w:t>
      </w:r>
      <w:r>
        <w:rPr>
          <w:rFonts w:ascii="宋体" w:hAnsi="宋体" w:hint="eastAsia"/>
          <w:b w:val="0"/>
          <w:color w:val="000000"/>
          <w:sz w:val="21"/>
          <w:szCs w:val="21"/>
        </w:rPr>
        <w:t>。</w:t>
      </w:r>
    </w:p>
    <w:p w:rsidR="00A314FE" w:rsidRDefault="00026A1B">
      <w:pPr>
        <w:pStyle w:val="5"/>
        <w:keepNext w:val="0"/>
        <w:keepLines w:val="0"/>
        <w:spacing w:before="0" w:after="0" w:line="360" w:lineRule="auto"/>
        <w:ind w:leftChars="200" w:left="420"/>
        <w:rPr>
          <w:rFonts w:ascii="宋体" w:hAnsi="宋体"/>
          <w:b w:val="0"/>
          <w:color w:val="000000"/>
          <w:sz w:val="21"/>
          <w:szCs w:val="21"/>
        </w:rPr>
      </w:pPr>
      <w:bookmarkStart w:id="108" w:name="_13.3商务文件:_具体材料见“投标人须知前附表”。"/>
      <w:bookmarkEnd w:id="108"/>
      <w:r>
        <w:rPr>
          <w:rFonts w:ascii="宋体" w:hAnsi="宋体" w:hint="eastAsia"/>
          <w:b w:val="0"/>
          <w:color w:val="000000"/>
          <w:sz w:val="21"/>
          <w:szCs w:val="21"/>
        </w:rPr>
        <w:t>（</w:t>
      </w:r>
      <w:r>
        <w:rPr>
          <w:rFonts w:ascii="宋体" w:hAnsi="宋体"/>
          <w:b w:val="0"/>
          <w:color w:val="000000"/>
          <w:sz w:val="21"/>
          <w:szCs w:val="21"/>
        </w:rPr>
        <w:t>3</w:t>
      </w:r>
      <w:r>
        <w:rPr>
          <w:rFonts w:ascii="宋体" w:hAnsi="宋体" w:hint="eastAsia"/>
          <w:b w:val="0"/>
          <w:color w:val="000000"/>
          <w:sz w:val="21"/>
          <w:szCs w:val="21"/>
        </w:rPr>
        <w:t>）商务文件：</w:t>
      </w:r>
      <w:r>
        <w:rPr>
          <w:rFonts w:ascii="宋体" w:hAnsi="宋体"/>
          <w:b w:val="0"/>
          <w:color w:val="000000"/>
          <w:sz w:val="21"/>
          <w:szCs w:val="21"/>
        </w:rPr>
        <w:t>具体材料见</w:t>
      </w:r>
      <w:r>
        <w:rPr>
          <w:rFonts w:ascii="宋体" w:hAnsi="宋体"/>
          <w:b w:val="0"/>
          <w:color w:val="000000"/>
          <w:sz w:val="21"/>
          <w:szCs w:val="21"/>
        </w:rPr>
        <w:t>“</w:t>
      </w:r>
      <w:r>
        <w:rPr>
          <w:rFonts w:ascii="宋体" w:hAnsi="宋体"/>
          <w:b w:val="0"/>
          <w:color w:val="000000"/>
          <w:sz w:val="21"/>
          <w:szCs w:val="21"/>
        </w:rPr>
        <w:t>投标人</w:t>
      </w:r>
      <w:r>
        <w:rPr>
          <w:rFonts w:ascii="宋体" w:hAnsi="宋体"/>
          <w:b w:val="0"/>
          <w:color w:val="000000"/>
          <w:sz w:val="21"/>
          <w:szCs w:val="21"/>
        </w:rPr>
        <w:t>须知前附表</w:t>
      </w:r>
      <w:r>
        <w:rPr>
          <w:rFonts w:ascii="宋体" w:hAnsi="宋体"/>
          <w:b w:val="0"/>
          <w:color w:val="000000"/>
          <w:sz w:val="21"/>
          <w:szCs w:val="21"/>
        </w:rPr>
        <w:t>”</w:t>
      </w:r>
      <w:r>
        <w:rPr>
          <w:rFonts w:ascii="宋体" w:hAnsi="宋体" w:hint="eastAsia"/>
          <w:b w:val="0"/>
          <w:color w:val="000000"/>
          <w:sz w:val="21"/>
          <w:szCs w:val="21"/>
        </w:rPr>
        <w:t>。</w:t>
      </w:r>
    </w:p>
    <w:p w:rsidR="00A314FE" w:rsidRDefault="00026A1B">
      <w:pPr>
        <w:pStyle w:val="5"/>
        <w:keepNext w:val="0"/>
        <w:keepLines w:val="0"/>
        <w:spacing w:before="0" w:after="0" w:line="360" w:lineRule="auto"/>
        <w:ind w:leftChars="200" w:left="420"/>
        <w:rPr>
          <w:rFonts w:ascii="宋体" w:hAnsi="宋体"/>
          <w:b w:val="0"/>
          <w:color w:val="000000"/>
          <w:sz w:val="21"/>
          <w:szCs w:val="21"/>
        </w:rPr>
      </w:pPr>
      <w:bookmarkStart w:id="109" w:name="_13.4技术文件：具体材料见“投标人须知前附表”。"/>
      <w:bookmarkEnd w:id="109"/>
      <w:r>
        <w:rPr>
          <w:rFonts w:ascii="宋体" w:hAnsi="宋体" w:hint="eastAsia"/>
          <w:b w:val="0"/>
          <w:color w:val="000000"/>
          <w:sz w:val="21"/>
          <w:szCs w:val="21"/>
        </w:rPr>
        <w:t>（</w:t>
      </w:r>
      <w:r>
        <w:rPr>
          <w:rFonts w:ascii="宋体" w:hAnsi="宋体"/>
          <w:b w:val="0"/>
          <w:color w:val="000000"/>
          <w:sz w:val="21"/>
          <w:szCs w:val="21"/>
        </w:rPr>
        <w:t>4</w:t>
      </w:r>
      <w:r>
        <w:rPr>
          <w:rFonts w:ascii="宋体" w:hAnsi="宋体" w:hint="eastAsia"/>
          <w:b w:val="0"/>
          <w:color w:val="000000"/>
          <w:sz w:val="21"/>
          <w:szCs w:val="21"/>
        </w:rPr>
        <w:t>）技术文件：</w:t>
      </w:r>
      <w:r>
        <w:rPr>
          <w:rFonts w:ascii="宋体" w:hAnsi="宋体"/>
          <w:b w:val="0"/>
          <w:color w:val="000000"/>
          <w:sz w:val="21"/>
          <w:szCs w:val="21"/>
        </w:rPr>
        <w:t>具体材料见</w:t>
      </w:r>
      <w:r>
        <w:rPr>
          <w:rFonts w:ascii="宋体" w:hAnsi="宋体"/>
          <w:b w:val="0"/>
          <w:color w:val="000000"/>
          <w:sz w:val="21"/>
          <w:szCs w:val="21"/>
        </w:rPr>
        <w:t>“</w:t>
      </w:r>
      <w:r>
        <w:rPr>
          <w:rFonts w:ascii="宋体" w:hAnsi="宋体"/>
          <w:b w:val="0"/>
          <w:color w:val="000000"/>
          <w:sz w:val="21"/>
          <w:szCs w:val="21"/>
        </w:rPr>
        <w:t>投标人须知前附表</w:t>
      </w:r>
      <w:r>
        <w:rPr>
          <w:rFonts w:ascii="宋体" w:hAnsi="宋体"/>
          <w:b w:val="0"/>
          <w:color w:val="000000"/>
          <w:sz w:val="21"/>
          <w:szCs w:val="21"/>
        </w:rPr>
        <w:t>”</w:t>
      </w:r>
      <w:r>
        <w:rPr>
          <w:rFonts w:ascii="宋体" w:hAnsi="宋体" w:hint="eastAsia"/>
          <w:b w:val="0"/>
          <w:color w:val="000000"/>
          <w:sz w:val="21"/>
          <w:szCs w:val="21"/>
        </w:rPr>
        <w:t>。</w:t>
      </w:r>
    </w:p>
    <w:p w:rsidR="00A314FE" w:rsidRDefault="00026A1B">
      <w:pPr>
        <w:pStyle w:val="5"/>
        <w:keepNext w:val="0"/>
        <w:keepLines w:val="0"/>
        <w:spacing w:before="0" w:after="0" w:line="360" w:lineRule="auto"/>
        <w:ind w:leftChars="200" w:left="420"/>
        <w:rPr>
          <w:rFonts w:ascii="黑体" w:eastAsia="黑体" w:hAnsi="黑体"/>
          <w:color w:val="000000"/>
          <w:sz w:val="24"/>
        </w:rPr>
      </w:pPr>
      <w:bookmarkStart w:id="110" w:name="_13.5投标文件电子版：具体材料见“投标人须知前附表”。"/>
      <w:bookmarkStart w:id="111" w:name="_Toc254970678"/>
      <w:bookmarkStart w:id="112" w:name="_Toc254970537"/>
      <w:bookmarkEnd w:id="110"/>
      <w:r>
        <w:rPr>
          <w:rFonts w:ascii="黑体" w:eastAsia="黑体" w:hAnsi="黑体" w:hint="eastAsia"/>
          <w:color w:val="000000"/>
          <w:sz w:val="24"/>
        </w:rPr>
        <w:lastRenderedPageBreak/>
        <w:t>14.</w:t>
      </w:r>
      <w:r>
        <w:rPr>
          <w:rFonts w:ascii="黑体" w:eastAsia="黑体" w:hAnsi="黑体" w:hint="eastAsia"/>
          <w:color w:val="000000"/>
          <w:sz w:val="24"/>
        </w:rPr>
        <w:t>投标文件的语言及计量</w:t>
      </w:r>
      <w:bookmarkEnd w:id="111"/>
      <w:bookmarkEnd w:id="112"/>
    </w:p>
    <w:p w:rsidR="00A314FE" w:rsidRDefault="00026A1B">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14.1</w:t>
      </w:r>
      <w:r>
        <w:rPr>
          <w:rFonts w:ascii="宋体" w:hAnsi="宋体" w:hint="eastAsia"/>
          <w:b w:val="0"/>
          <w:color w:val="000000"/>
          <w:sz w:val="21"/>
          <w:szCs w:val="21"/>
        </w:rPr>
        <w:t>语言文字</w:t>
      </w:r>
    </w:p>
    <w:p w:rsidR="00A314FE" w:rsidRDefault="00026A1B">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A314FE" w:rsidRDefault="00026A1B">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14.2</w:t>
      </w:r>
      <w:r>
        <w:rPr>
          <w:rFonts w:ascii="宋体" w:hAnsi="宋体" w:hint="eastAsia"/>
          <w:b w:val="0"/>
          <w:color w:val="000000"/>
          <w:sz w:val="21"/>
          <w:szCs w:val="21"/>
        </w:rPr>
        <w:t>投标计量单位</w:t>
      </w:r>
    </w:p>
    <w:p w:rsidR="00A314FE" w:rsidRDefault="00026A1B">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招标文件已有明确规定的，使用招标文件规定的计量单位；招标文件没有规定的，应采用中华人民共和国法定计量单位，货币种类为人民币，</w:t>
      </w:r>
      <w:r>
        <w:rPr>
          <w:rFonts w:ascii="宋体" w:hAnsi="宋体" w:hint="eastAsia"/>
          <w:color w:val="000000"/>
          <w:sz w:val="21"/>
          <w:szCs w:val="21"/>
        </w:rPr>
        <w:t>否则视同未响应。</w:t>
      </w:r>
    </w:p>
    <w:p w:rsidR="00A314FE" w:rsidRDefault="00026A1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15.</w:t>
      </w:r>
      <w:r>
        <w:rPr>
          <w:rFonts w:ascii="黑体" w:eastAsia="黑体" w:hAnsi="黑体" w:hint="eastAsia"/>
          <w:color w:val="000000"/>
          <w:sz w:val="24"/>
        </w:rPr>
        <w:t>投标的风险</w:t>
      </w:r>
    </w:p>
    <w:p w:rsidR="00A314FE" w:rsidRDefault="00026A1B">
      <w:pPr>
        <w:pStyle w:val="aa"/>
        <w:snapToGrid w:val="0"/>
        <w:spacing w:line="360" w:lineRule="auto"/>
        <w:ind w:firstLineChars="200" w:firstLine="420"/>
        <w:jc w:val="left"/>
        <w:rPr>
          <w:rFonts w:hAnsi="宋体"/>
          <w:color w:val="000000"/>
          <w:sz w:val="21"/>
        </w:rPr>
      </w:pPr>
      <w:r>
        <w:rPr>
          <w:rFonts w:hAnsi="宋体" w:hint="eastAsia"/>
          <w:color w:val="000000"/>
          <w:sz w:val="21"/>
        </w:rPr>
        <w:t>投标人没有按照招标文件要求提供全部资料，或者投标人没有对招标文件作出实质性响应是投标人的风险，并可能导致其投标被拒绝。</w:t>
      </w:r>
    </w:p>
    <w:p w:rsidR="00A314FE" w:rsidRDefault="00026A1B">
      <w:pPr>
        <w:pStyle w:val="5"/>
        <w:keepNext w:val="0"/>
        <w:keepLines w:val="0"/>
        <w:spacing w:before="0" w:after="0" w:line="360" w:lineRule="auto"/>
        <w:ind w:leftChars="200" w:left="420"/>
        <w:rPr>
          <w:rFonts w:ascii="黑体" w:eastAsia="黑体" w:hAnsi="黑体"/>
          <w:color w:val="000000"/>
          <w:sz w:val="24"/>
        </w:rPr>
      </w:pPr>
      <w:bookmarkStart w:id="113" w:name="_Toc254970538"/>
      <w:bookmarkStart w:id="114" w:name="_Toc254970679"/>
      <w:r>
        <w:rPr>
          <w:rFonts w:ascii="黑体" w:eastAsia="黑体" w:hAnsi="黑体" w:hint="eastAsia"/>
          <w:color w:val="000000"/>
          <w:sz w:val="24"/>
        </w:rPr>
        <w:t>16.</w:t>
      </w:r>
      <w:r>
        <w:rPr>
          <w:rFonts w:ascii="黑体" w:eastAsia="黑体" w:hAnsi="黑体" w:hint="eastAsia"/>
          <w:color w:val="000000"/>
          <w:sz w:val="24"/>
        </w:rPr>
        <w:t>投标报价</w:t>
      </w:r>
      <w:bookmarkEnd w:id="113"/>
      <w:bookmarkEnd w:id="114"/>
    </w:p>
    <w:p w:rsidR="00A314FE" w:rsidRDefault="00026A1B">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16.1</w:t>
      </w:r>
      <w:r>
        <w:rPr>
          <w:rFonts w:ascii="宋体" w:hAnsi="宋体" w:hint="eastAsia"/>
          <w:b w:val="0"/>
          <w:color w:val="000000"/>
          <w:sz w:val="21"/>
          <w:szCs w:val="21"/>
        </w:rPr>
        <w:t>投标报价应按“第六章　投标文件格式”中“开标一览表”格式填写。</w:t>
      </w:r>
    </w:p>
    <w:p w:rsidR="00A314FE" w:rsidRDefault="00026A1B">
      <w:pPr>
        <w:pStyle w:val="5"/>
        <w:keepNext w:val="0"/>
        <w:keepLines w:val="0"/>
        <w:spacing w:before="0" w:after="0" w:line="360" w:lineRule="auto"/>
        <w:ind w:leftChars="200" w:left="420"/>
        <w:rPr>
          <w:rFonts w:ascii="宋体" w:hAnsi="宋体"/>
          <w:b w:val="0"/>
          <w:color w:val="000000"/>
          <w:sz w:val="21"/>
          <w:szCs w:val="21"/>
        </w:rPr>
      </w:pPr>
      <w:bookmarkStart w:id="115" w:name="_16.2投标报价具体定义见投标人须知前附表。"/>
      <w:bookmarkEnd w:id="115"/>
      <w:r>
        <w:rPr>
          <w:rFonts w:ascii="宋体" w:hAnsi="宋体" w:hint="eastAsia"/>
          <w:b w:val="0"/>
          <w:color w:val="000000"/>
          <w:sz w:val="21"/>
          <w:szCs w:val="21"/>
        </w:rPr>
        <w:t>16.2</w:t>
      </w:r>
      <w:r>
        <w:rPr>
          <w:rFonts w:ascii="宋体" w:hAnsi="宋体" w:hint="eastAsia"/>
          <w:b w:val="0"/>
          <w:color w:val="000000"/>
          <w:sz w:val="21"/>
          <w:szCs w:val="21"/>
        </w:rPr>
        <w:t>投标报价具体包括内容详见“投标人须知前附表”。</w:t>
      </w:r>
    </w:p>
    <w:p w:rsidR="00A314FE" w:rsidRDefault="00026A1B">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16.3</w:t>
      </w:r>
      <w:r>
        <w:rPr>
          <w:rFonts w:ascii="宋体" w:hAnsi="宋体" w:hint="eastAsia"/>
          <w:b w:val="0"/>
          <w:color w:val="000000"/>
          <w:sz w:val="21"/>
          <w:szCs w:val="21"/>
        </w:rPr>
        <w:t>投标人必须就所投的全部内容分别作完整唯一总价报价，不得存在漏项报价；投标人必须就</w:t>
      </w:r>
      <w:r>
        <w:rPr>
          <w:rFonts w:ascii="宋体" w:hAnsi="宋体" w:hint="eastAsia"/>
          <w:b w:val="0"/>
          <w:color w:val="000000"/>
          <w:sz w:val="21"/>
          <w:szCs w:val="21"/>
        </w:rPr>
        <w:t>所投的单项内容作唯一报价。</w:t>
      </w:r>
    </w:p>
    <w:p w:rsidR="00A314FE" w:rsidRDefault="00026A1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17.</w:t>
      </w:r>
      <w:r>
        <w:rPr>
          <w:rFonts w:ascii="黑体" w:eastAsia="黑体" w:hAnsi="黑体" w:hint="eastAsia"/>
          <w:color w:val="000000"/>
          <w:sz w:val="24"/>
        </w:rPr>
        <w:t>投标有效期</w:t>
      </w:r>
    </w:p>
    <w:p w:rsidR="00A314FE" w:rsidRDefault="00026A1B">
      <w:pPr>
        <w:pStyle w:val="5"/>
        <w:keepNext w:val="0"/>
        <w:keepLines w:val="0"/>
        <w:spacing w:before="0" w:after="0" w:line="360" w:lineRule="auto"/>
        <w:ind w:firstLineChars="200" w:firstLine="420"/>
        <w:rPr>
          <w:rFonts w:ascii="宋体" w:hAnsi="宋体"/>
          <w:b w:val="0"/>
          <w:color w:val="000000"/>
          <w:sz w:val="21"/>
          <w:szCs w:val="21"/>
        </w:rPr>
      </w:pPr>
      <w:bookmarkStart w:id="116" w:name="_17.1投标有效期应按“投标人须知中的前附表”规定的期限。"/>
      <w:bookmarkEnd w:id="116"/>
      <w:r>
        <w:rPr>
          <w:rFonts w:ascii="宋体" w:hAnsi="宋体" w:hint="eastAsia"/>
          <w:b w:val="0"/>
          <w:color w:val="000000"/>
          <w:sz w:val="21"/>
          <w:szCs w:val="21"/>
        </w:rPr>
        <w:t>17.1</w:t>
      </w:r>
      <w:r>
        <w:rPr>
          <w:rFonts w:ascii="宋体" w:hAnsi="宋体" w:hint="eastAsia"/>
          <w:b w:val="0"/>
          <w:color w:val="000000"/>
          <w:sz w:val="21"/>
          <w:szCs w:val="21"/>
        </w:rPr>
        <w:t>投标有效期是指为保证采购人有足够的时间在开标后完成评标、定标、合同签订等工作而要求投标人提交的投标文件在一定时间内保持有效的期限。</w:t>
      </w:r>
    </w:p>
    <w:p w:rsidR="00A314FE" w:rsidRDefault="00026A1B">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17.2</w:t>
      </w:r>
      <w:bookmarkStart w:id="117" w:name="_Toc254970681"/>
      <w:bookmarkStart w:id="118" w:name="_Toc254970540"/>
      <w:r>
        <w:rPr>
          <w:rFonts w:ascii="宋体" w:hAnsi="宋体" w:hint="eastAsia"/>
          <w:b w:val="0"/>
          <w:color w:val="000000"/>
          <w:sz w:val="21"/>
          <w:szCs w:val="21"/>
        </w:rPr>
        <w:t xml:space="preserve"> </w:t>
      </w:r>
      <w:r>
        <w:rPr>
          <w:rFonts w:ascii="宋体" w:hAnsi="宋体" w:hint="eastAsia"/>
          <w:b w:val="0"/>
          <w:color w:val="000000"/>
          <w:sz w:val="21"/>
          <w:szCs w:val="21"/>
        </w:rPr>
        <w:t>投标有效期应按规定的期限作出承诺，具体详见“投标人须知前附表”。</w:t>
      </w:r>
    </w:p>
    <w:p w:rsidR="00A314FE" w:rsidRDefault="00026A1B">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17.3</w:t>
      </w:r>
      <w:r>
        <w:rPr>
          <w:rFonts w:ascii="宋体" w:hAnsi="宋体" w:hint="eastAsia"/>
          <w:b w:val="0"/>
          <w:color w:val="000000"/>
          <w:sz w:val="21"/>
          <w:szCs w:val="21"/>
        </w:rPr>
        <w:t>投标人的投标文件在投标有效期内均保持有效。</w:t>
      </w:r>
      <w:bookmarkEnd w:id="117"/>
      <w:bookmarkEnd w:id="118"/>
    </w:p>
    <w:p w:rsidR="00A314FE" w:rsidRDefault="00026A1B">
      <w:pPr>
        <w:pStyle w:val="5"/>
        <w:keepNext w:val="0"/>
        <w:keepLines w:val="0"/>
        <w:spacing w:before="0" w:after="0" w:line="360" w:lineRule="auto"/>
        <w:ind w:leftChars="200" w:left="420"/>
        <w:rPr>
          <w:rFonts w:ascii="黑体" w:eastAsia="黑体" w:hAnsi="黑体"/>
          <w:color w:val="000000"/>
          <w:sz w:val="24"/>
        </w:rPr>
      </w:pPr>
      <w:bookmarkStart w:id="119" w:name="_18.投标保证金"/>
      <w:bookmarkStart w:id="120" w:name="_Toc254970682"/>
      <w:bookmarkStart w:id="121" w:name="_Toc254970541"/>
      <w:bookmarkEnd w:id="119"/>
      <w:r>
        <w:rPr>
          <w:rFonts w:ascii="黑体" w:eastAsia="黑体" w:hAnsi="黑体" w:hint="eastAsia"/>
          <w:color w:val="000000"/>
          <w:sz w:val="24"/>
        </w:rPr>
        <w:t>18.</w:t>
      </w:r>
      <w:r>
        <w:rPr>
          <w:rFonts w:ascii="黑体" w:eastAsia="黑体" w:hAnsi="黑体" w:hint="eastAsia"/>
          <w:color w:val="000000"/>
          <w:sz w:val="24"/>
        </w:rPr>
        <w:t>投标保证金</w:t>
      </w:r>
      <w:bookmarkEnd w:id="120"/>
      <w:bookmarkEnd w:id="121"/>
    </w:p>
    <w:p w:rsidR="00A314FE" w:rsidRDefault="00026A1B">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18.1</w:t>
      </w:r>
      <w:r>
        <w:rPr>
          <w:rFonts w:ascii="宋体" w:hAnsi="宋体" w:hint="eastAsia"/>
          <w:b w:val="0"/>
          <w:color w:val="000000"/>
          <w:sz w:val="21"/>
          <w:szCs w:val="21"/>
        </w:rPr>
        <w:t>投标人须按“投标人须知前附表”</w:t>
      </w:r>
      <w:r>
        <w:rPr>
          <w:rFonts w:ascii="宋体" w:hAnsi="宋体" w:hint="eastAsia"/>
          <w:b w:val="0"/>
          <w:color w:val="000000"/>
          <w:sz w:val="21"/>
          <w:szCs w:val="21"/>
        </w:rPr>
        <w:t xml:space="preserve"> </w:t>
      </w:r>
      <w:r>
        <w:rPr>
          <w:rFonts w:ascii="宋体" w:hAnsi="宋体" w:hint="eastAsia"/>
          <w:b w:val="0"/>
          <w:color w:val="000000"/>
          <w:sz w:val="21"/>
          <w:szCs w:val="21"/>
        </w:rPr>
        <w:t>的规定提交投标保证金。</w:t>
      </w:r>
    </w:p>
    <w:p w:rsidR="00A314FE" w:rsidRDefault="00026A1B">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18.2</w:t>
      </w:r>
      <w:r>
        <w:rPr>
          <w:rFonts w:ascii="宋体" w:hAnsi="宋体" w:hint="eastAsia"/>
          <w:b w:val="0"/>
          <w:color w:val="000000"/>
          <w:sz w:val="21"/>
          <w:szCs w:val="21"/>
        </w:rPr>
        <w:t>投标保证金的退还</w:t>
      </w:r>
    </w:p>
    <w:p w:rsidR="00A314FE" w:rsidRDefault="00026A1B">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未中标人的投标保证金自中标通知书发出之日起</w:t>
      </w:r>
      <w:r>
        <w:rPr>
          <w:rFonts w:ascii="宋体" w:hAnsi="宋体" w:hint="eastAsia"/>
          <w:b w:val="0"/>
          <w:color w:val="000000"/>
          <w:sz w:val="21"/>
          <w:szCs w:val="21"/>
        </w:rPr>
        <w:t>5</w:t>
      </w:r>
      <w:r>
        <w:rPr>
          <w:rFonts w:ascii="宋体" w:hAnsi="宋体" w:hint="eastAsia"/>
          <w:b w:val="0"/>
          <w:color w:val="000000"/>
          <w:sz w:val="21"/>
          <w:szCs w:val="21"/>
        </w:rPr>
        <w:t>个工作日内退还；中标人的投标保证金自政府采购合</w:t>
      </w:r>
      <w:r>
        <w:rPr>
          <w:rFonts w:ascii="宋体" w:hAnsi="宋体" w:hint="eastAsia"/>
          <w:b w:val="0"/>
          <w:color w:val="000000"/>
          <w:sz w:val="21"/>
          <w:szCs w:val="21"/>
        </w:rPr>
        <w:t>同签订之日起</w:t>
      </w:r>
      <w:r>
        <w:rPr>
          <w:rFonts w:ascii="宋体" w:hAnsi="宋体" w:hint="eastAsia"/>
          <w:b w:val="0"/>
          <w:color w:val="000000"/>
          <w:sz w:val="21"/>
          <w:szCs w:val="21"/>
        </w:rPr>
        <w:t>5</w:t>
      </w:r>
      <w:r>
        <w:rPr>
          <w:rFonts w:ascii="宋体" w:hAnsi="宋体" w:hint="eastAsia"/>
          <w:b w:val="0"/>
          <w:color w:val="000000"/>
          <w:sz w:val="21"/>
          <w:szCs w:val="21"/>
        </w:rPr>
        <w:t>个工作日内退还。</w:t>
      </w:r>
      <w:r>
        <w:rPr>
          <w:rFonts w:ascii="宋体" w:hAnsi="宋体" w:hint="eastAsia"/>
          <w:b w:val="0"/>
          <w:color w:val="000000"/>
          <w:sz w:val="21"/>
          <w:szCs w:val="21"/>
        </w:rPr>
        <w:t xml:space="preserve"> </w:t>
      </w:r>
    </w:p>
    <w:p w:rsidR="00A314FE" w:rsidRDefault="00026A1B">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18.3</w:t>
      </w:r>
      <w:r>
        <w:rPr>
          <w:rFonts w:ascii="宋体" w:hAnsi="宋体" w:hint="eastAsia"/>
          <w:b w:val="0"/>
          <w:color w:val="000000"/>
          <w:sz w:val="21"/>
          <w:szCs w:val="21"/>
        </w:rPr>
        <w:t>除逾期退还投标保证金和终止招标的情形以外，投标保证金不计息。</w:t>
      </w:r>
    </w:p>
    <w:p w:rsidR="00A314FE" w:rsidRDefault="00026A1B">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18.4</w:t>
      </w:r>
      <w:r>
        <w:rPr>
          <w:rFonts w:ascii="宋体" w:hAnsi="宋体" w:hint="eastAsia"/>
          <w:b w:val="0"/>
          <w:color w:val="000000"/>
          <w:sz w:val="21"/>
          <w:szCs w:val="21"/>
        </w:rPr>
        <w:t>投标人有下列情形之一的，投标保证金将不予退还：</w:t>
      </w:r>
      <w:r>
        <w:rPr>
          <w:rFonts w:ascii="宋体" w:hAnsi="宋体" w:hint="eastAsia"/>
          <w:b w:val="0"/>
          <w:color w:val="000000"/>
          <w:sz w:val="21"/>
          <w:szCs w:val="21"/>
        </w:rPr>
        <w:t xml:space="preserve"> </w:t>
      </w:r>
    </w:p>
    <w:p w:rsidR="00A314FE" w:rsidRDefault="00026A1B" w:rsidP="005918C4">
      <w:pPr>
        <w:snapToGrid w:val="0"/>
        <w:spacing w:line="360" w:lineRule="auto"/>
        <w:ind w:firstLineChars="196" w:firstLine="412"/>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）投标人在投标有效期内撤销投标文件的；</w:t>
      </w:r>
    </w:p>
    <w:p w:rsidR="00A314FE" w:rsidRDefault="00026A1B" w:rsidP="005918C4">
      <w:pPr>
        <w:snapToGrid w:val="0"/>
        <w:spacing w:line="360" w:lineRule="auto"/>
        <w:ind w:firstLineChars="196" w:firstLine="412"/>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）未按规定提交履约保证金的；</w:t>
      </w:r>
    </w:p>
    <w:p w:rsidR="00A314FE" w:rsidRDefault="00026A1B" w:rsidP="005918C4">
      <w:pPr>
        <w:snapToGrid w:val="0"/>
        <w:spacing w:line="360" w:lineRule="auto"/>
        <w:ind w:firstLineChars="196" w:firstLine="412"/>
        <w:jc w:val="left"/>
        <w:rPr>
          <w:rFonts w:ascii="宋体" w:hAnsi="宋体"/>
          <w:color w:val="000000"/>
          <w:szCs w:val="21"/>
        </w:rPr>
      </w:pPr>
      <w:r>
        <w:rPr>
          <w:rFonts w:ascii="宋体" w:hAnsi="宋体" w:hint="eastAsia"/>
          <w:color w:val="000000"/>
          <w:szCs w:val="21"/>
        </w:rPr>
        <w:lastRenderedPageBreak/>
        <w:t>（</w:t>
      </w:r>
      <w:r>
        <w:rPr>
          <w:rFonts w:ascii="宋体" w:hAnsi="宋体" w:hint="eastAsia"/>
          <w:color w:val="000000"/>
          <w:szCs w:val="21"/>
        </w:rPr>
        <w:t>3</w:t>
      </w:r>
      <w:r>
        <w:rPr>
          <w:rFonts w:ascii="宋体" w:hAnsi="宋体" w:hint="eastAsia"/>
          <w:color w:val="000000"/>
          <w:szCs w:val="21"/>
        </w:rPr>
        <w:t>）投标人在投标过程中弄虚作假，提供虚假材料的；</w:t>
      </w:r>
    </w:p>
    <w:p w:rsidR="00A314FE" w:rsidRDefault="00026A1B" w:rsidP="005918C4">
      <w:pPr>
        <w:snapToGrid w:val="0"/>
        <w:spacing w:line="360" w:lineRule="auto"/>
        <w:ind w:firstLineChars="196" w:firstLine="412"/>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）中标人无正当理由不与采购人签订合同的；</w:t>
      </w:r>
    </w:p>
    <w:p w:rsidR="00A314FE" w:rsidRDefault="00026A1B">
      <w:pPr>
        <w:snapToGrid w:val="0"/>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）投标人出现本章第</w:t>
      </w:r>
      <w:r>
        <w:rPr>
          <w:rFonts w:ascii="宋体" w:hAnsi="宋体" w:hint="eastAsia"/>
          <w:color w:val="000000"/>
          <w:szCs w:val="21"/>
        </w:rPr>
        <w:t>9.2</w:t>
      </w:r>
      <w:r>
        <w:rPr>
          <w:rFonts w:ascii="宋体" w:hAnsi="宋体" w:hint="eastAsia"/>
          <w:color w:val="000000"/>
          <w:szCs w:val="21"/>
        </w:rPr>
        <w:t>、</w:t>
      </w:r>
      <w:r>
        <w:rPr>
          <w:rFonts w:ascii="宋体" w:hAnsi="宋体" w:hint="eastAsia"/>
          <w:color w:val="000000"/>
          <w:szCs w:val="21"/>
        </w:rPr>
        <w:t>9.3</w:t>
      </w:r>
      <w:r>
        <w:rPr>
          <w:rFonts w:ascii="宋体" w:hAnsi="宋体" w:hint="eastAsia"/>
          <w:color w:val="000000"/>
          <w:szCs w:val="21"/>
        </w:rPr>
        <w:t>情形的；</w:t>
      </w:r>
    </w:p>
    <w:p w:rsidR="00A314FE" w:rsidRDefault="00026A1B">
      <w:pPr>
        <w:snapToGrid w:val="0"/>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w:t>
      </w:r>
      <w:r>
        <w:rPr>
          <w:rFonts w:ascii="宋体" w:hAnsi="宋体" w:cs="宋体" w:hint="eastAsia"/>
          <w:color w:val="000000"/>
          <w:szCs w:val="21"/>
        </w:rPr>
        <w:t>法律法规规定的其他情形</w:t>
      </w:r>
      <w:r>
        <w:rPr>
          <w:rFonts w:ascii="宋体" w:hAnsi="宋体" w:hint="eastAsia"/>
          <w:color w:val="000000"/>
          <w:szCs w:val="21"/>
        </w:rPr>
        <w:t>。</w:t>
      </w:r>
    </w:p>
    <w:p w:rsidR="00A314FE" w:rsidRDefault="00026A1B">
      <w:pPr>
        <w:pStyle w:val="5"/>
        <w:keepNext w:val="0"/>
        <w:keepLines w:val="0"/>
        <w:spacing w:before="0" w:after="0" w:line="360" w:lineRule="auto"/>
        <w:ind w:leftChars="200" w:left="420"/>
        <w:rPr>
          <w:rFonts w:ascii="黑体" w:eastAsia="黑体" w:hAnsi="黑体"/>
          <w:color w:val="000000"/>
          <w:sz w:val="24"/>
        </w:rPr>
      </w:pPr>
      <w:bookmarkStart w:id="122" w:name="_Toc254970683"/>
      <w:bookmarkStart w:id="123" w:name="_Toc254970542"/>
      <w:r>
        <w:rPr>
          <w:rFonts w:ascii="黑体" w:eastAsia="黑体" w:hAnsi="黑体" w:hint="eastAsia"/>
          <w:color w:val="000000"/>
          <w:sz w:val="24"/>
        </w:rPr>
        <w:t>19.</w:t>
      </w:r>
      <w:r>
        <w:rPr>
          <w:rFonts w:ascii="黑体" w:eastAsia="黑体" w:hAnsi="黑体" w:hint="eastAsia"/>
          <w:color w:val="000000"/>
          <w:sz w:val="24"/>
        </w:rPr>
        <w:t>投标文件的</w:t>
      </w:r>
      <w:bookmarkEnd w:id="122"/>
      <w:bookmarkEnd w:id="123"/>
      <w:r>
        <w:rPr>
          <w:rFonts w:ascii="黑体" w:eastAsia="黑体" w:hAnsi="黑体" w:hint="eastAsia"/>
          <w:color w:val="000000"/>
          <w:sz w:val="24"/>
        </w:rPr>
        <w:t>编制</w:t>
      </w:r>
    </w:p>
    <w:p w:rsidR="00A314FE" w:rsidRDefault="00026A1B">
      <w:pPr>
        <w:pStyle w:val="5"/>
        <w:keepNext w:val="0"/>
        <w:keepLines w:val="0"/>
        <w:spacing w:before="0" w:after="0" w:line="360" w:lineRule="auto"/>
        <w:ind w:firstLineChars="150" w:firstLine="315"/>
        <w:rPr>
          <w:rFonts w:ascii="宋体" w:hAnsi="宋体"/>
          <w:b w:val="0"/>
          <w:sz w:val="21"/>
          <w:szCs w:val="21"/>
        </w:rPr>
      </w:pPr>
      <w:r>
        <w:rPr>
          <w:rFonts w:ascii="宋体" w:hAnsi="宋体" w:hint="eastAsia"/>
          <w:b w:val="0"/>
          <w:color w:val="000000"/>
          <w:sz w:val="21"/>
          <w:szCs w:val="21"/>
        </w:rPr>
        <w:t xml:space="preserve"> </w:t>
      </w:r>
      <w:r>
        <w:rPr>
          <w:rFonts w:ascii="宋体" w:hAnsi="宋体" w:hint="eastAsia"/>
          <w:b w:val="0"/>
          <w:sz w:val="21"/>
          <w:szCs w:val="21"/>
        </w:rPr>
        <w:t>19.1</w:t>
      </w:r>
      <w:r>
        <w:rPr>
          <w:rFonts w:ascii="宋体" w:hAnsi="宋体" w:hint="eastAsia"/>
          <w:b w:val="0"/>
          <w:sz w:val="21"/>
          <w:szCs w:val="21"/>
        </w:rPr>
        <w:t>投标人应先安装“广西政府采购客户端”（请自行前往“广西政府采购网”，依次进入“办事服务</w:t>
      </w:r>
      <w:r>
        <w:rPr>
          <w:rFonts w:ascii="宋体" w:hAnsi="宋体" w:hint="eastAsia"/>
          <w:b w:val="0"/>
          <w:sz w:val="21"/>
          <w:szCs w:val="21"/>
        </w:rPr>
        <w:t>-</w:t>
      </w:r>
      <w:r>
        <w:rPr>
          <w:rFonts w:ascii="宋体" w:hAnsi="宋体" w:hint="eastAsia"/>
          <w:b w:val="0"/>
          <w:sz w:val="21"/>
          <w:szCs w:val="21"/>
        </w:rPr>
        <w:t>下载专区”），并按照本项目招标文件规定的格式和顺序和广西政府采购云平台的要求编制并加密。投标文件内容不完整、编排混乱导致投标文件被误读、漏读或者查找不到相关内容的，由此引发的后果由投标人承担。</w:t>
      </w:r>
    </w:p>
    <w:p w:rsidR="00A314FE" w:rsidRDefault="00026A1B">
      <w:pPr>
        <w:pStyle w:val="5"/>
        <w:keepNext w:val="0"/>
        <w:keepLines w:val="0"/>
        <w:spacing w:before="0" w:after="0" w:line="360" w:lineRule="auto"/>
        <w:ind w:firstLineChars="150" w:firstLine="315"/>
        <w:rPr>
          <w:rFonts w:ascii="宋体" w:hAnsi="宋体"/>
          <w:b w:val="0"/>
          <w:sz w:val="21"/>
          <w:szCs w:val="21"/>
        </w:rPr>
      </w:pPr>
      <w:bookmarkStart w:id="124" w:name="_19.2投标文件应按报价文件、资格证明文件、商务文件、技术文件分别编制"/>
      <w:bookmarkEnd w:id="124"/>
      <w:r>
        <w:rPr>
          <w:rFonts w:ascii="宋体" w:hAnsi="宋体" w:hint="eastAsia"/>
          <w:b w:val="0"/>
          <w:sz w:val="21"/>
          <w:szCs w:val="21"/>
        </w:rPr>
        <w:t xml:space="preserve"> 19.2</w:t>
      </w:r>
      <w:r>
        <w:rPr>
          <w:rFonts w:ascii="宋体" w:hAnsi="宋体" w:hint="eastAsia"/>
          <w:b w:val="0"/>
          <w:sz w:val="21"/>
          <w:szCs w:val="21"/>
        </w:rPr>
        <w:t>为确保网上操作合法、有效和安全，投标人应当在投标截止时间前完成在广西政府采购云平台的身份认证，确保在电子投标过程中能够对相关数据电文进行加密和使用电子签章。</w:t>
      </w:r>
    </w:p>
    <w:p w:rsidR="00A314FE" w:rsidRDefault="00026A1B">
      <w:pPr>
        <w:pStyle w:val="5"/>
        <w:keepNext w:val="0"/>
        <w:keepLines w:val="0"/>
        <w:spacing w:before="0" w:after="0" w:line="360" w:lineRule="auto"/>
        <w:rPr>
          <w:rFonts w:ascii="宋体" w:hAnsi="宋体"/>
          <w:b w:val="0"/>
          <w:sz w:val="21"/>
          <w:szCs w:val="21"/>
        </w:rPr>
      </w:pPr>
      <w:r>
        <w:rPr>
          <w:rFonts w:ascii="宋体" w:hAnsi="宋体" w:hint="eastAsia"/>
          <w:b w:val="0"/>
          <w:sz w:val="21"/>
          <w:szCs w:val="21"/>
        </w:rPr>
        <w:t xml:space="preserve">    19.3</w:t>
      </w:r>
      <w:r>
        <w:rPr>
          <w:rFonts w:ascii="宋体" w:hAnsi="宋体" w:hint="eastAsia"/>
          <w:b w:val="0"/>
          <w:sz w:val="21"/>
          <w:szCs w:val="21"/>
        </w:rPr>
        <w:t>投标文件须由投标人在规定位置签字（或者</w:t>
      </w:r>
      <w:r>
        <w:rPr>
          <w:rFonts w:ascii="宋体" w:hAnsi="宋体" w:hint="eastAsia"/>
          <w:b w:val="0"/>
          <w:sz w:val="21"/>
          <w:szCs w:val="21"/>
        </w:rPr>
        <w:t>电子签名）、盖章（具体以投标人须知前附表或投标文件格式规定为准），</w:t>
      </w:r>
      <w:r>
        <w:rPr>
          <w:rFonts w:ascii="宋体" w:hAnsi="宋体" w:hint="eastAsia"/>
          <w:bCs/>
          <w:sz w:val="21"/>
          <w:szCs w:val="21"/>
        </w:rPr>
        <w:t>否则按无效投标处理</w:t>
      </w:r>
      <w:r>
        <w:rPr>
          <w:rFonts w:ascii="宋体" w:hAnsi="宋体" w:hint="eastAsia"/>
          <w:b w:val="0"/>
          <w:sz w:val="21"/>
          <w:szCs w:val="21"/>
        </w:rPr>
        <w:t>。</w:t>
      </w:r>
    </w:p>
    <w:p w:rsidR="00A314FE" w:rsidRDefault="00026A1B">
      <w:pPr>
        <w:pStyle w:val="5"/>
        <w:keepNext w:val="0"/>
        <w:keepLines w:val="0"/>
        <w:spacing w:before="0" w:after="0" w:line="360" w:lineRule="auto"/>
        <w:ind w:firstLineChars="150" w:firstLine="315"/>
        <w:rPr>
          <w:rFonts w:ascii="宋体" w:hAnsi="宋体"/>
          <w:b w:val="0"/>
          <w:sz w:val="21"/>
          <w:szCs w:val="21"/>
        </w:rPr>
      </w:pPr>
      <w:r>
        <w:rPr>
          <w:rFonts w:ascii="宋体" w:hAnsi="宋体" w:hint="eastAsia"/>
          <w:b w:val="0"/>
          <w:sz w:val="21"/>
          <w:szCs w:val="21"/>
        </w:rPr>
        <w:t xml:space="preserve"> 19.4</w:t>
      </w:r>
      <w:r>
        <w:rPr>
          <w:rFonts w:ascii="宋体" w:hAnsi="宋体" w:hint="eastAsia"/>
          <w:b w:val="0"/>
          <w:sz w:val="21"/>
          <w:szCs w:val="21"/>
        </w:rPr>
        <w:t>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ascii="宋体" w:hAnsi="宋体" w:hint="eastAsia"/>
          <w:sz w:val="21"/>
          <w:szCs w:val="21"/>
        </w:rPr>
        <w:t>否则按无效投标处理</w:t>
      </w:r>
      <w:r>
        <w:rPr>
          <w:rFonts w:ascii="宋体" w:hAnsi="宋体" w:hint="eastAsia"/>
          <w:b w:val="0"/>
          <w:sz w:val="21"/>
          <w:szCs w:val="21"/>
        </w:rPr>
        <w:t>。</w:t>
      </w:r>
    </w:p>
    <w:p w:rsidR="00A314FE" w:rsidRDefault="00026A1B">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sz w:val="21"/>
          <w:szCs w:val="21"/>
        </w:rPr>
        <w:t xml:space="preserve"> 19.5</w:t>
      </w:r>
      <w:r>
        <w:rPr>
          <w:rFonts w:ascii="宋体" w:hAnsi="宋体" w:hint="eastAsia"/>
          <w:b w:val="0"/>
          <w:sz w:val="21"/>
          <w:szCs w:val="21"/>
        </w:rPr>
        <w:t>投标文件应尽量避免涂改、行间插字或者删除。如果出现上述情况，改动之处应由投标人的法定代表人或者其委托代理人签字（或者电子签名）或者加盖公章或者加盖电子签</w:t>
      </w:r>
      <w:r>
        <w:rPr>
          <w:rFonts w:ascii="宋体" w:hAnsi="宋体" w:hint="eastAsia"/>
          <w:b w:val="0"/>
          <w:sz w:val="21"/>
          <w:szCs w:val="21"/>
        </w:rPr>
        <w:t>章。投标文件因字迹潦草或者表达不清所引起的后果由投标人承担。</w:t>
      </w:r>
    </w:p>
    <w:p w:rsidR="00A314FE" w:rsidRDefault="00026A1B">
      <w:pPr>
        <w:spacing w:line="360" w:lineRule="auto"/>
        <w:ind w:firstLineChars="200" w:firstLine="480"/>
        <w:rPr>
          <w:rFonts w:ascii="黑体" w:eastAsia="黑体" w:hAnsi="黑体"/>
          <w:color w:val="000000"/>
          <w:sz w:val="24"/>
        </w:rPr>
      </w:pPr>
      <w:r>
        <w:rPr>
          <w:rFonts w:ascii="黑体" w:eastAsia="黑体" w:hAnsi="黑体" w:hint="eastAsia"/>
          <w:color w:val="000000"/>
          <w:sz w:val="24"/>
        </w:rPr>
        <w:t>20.</w:t>
      </w:r>
      <w:r>
        <w:rPr>
          <w:rFonts w:ascii="黑体" w:eastAsia="黑体" w:hAnsi="黑体" w:hint="eastAsia"/>
          <w:color w:val="000000"/>
          <w:sz w:val="24"/>
        </w:rPr>
        <w:t>电子备份投标文件</w:t>
      </w:r>
    </w:p>
    <w:p w:rsidR="00A314FE" w:rsidRDefault="00026A1B">
      <w:pPr>
        <w:spacing w:line="360" w:lineRule="auto"/>
        <w:ind w:firstLineChars="200" w:firstLine="420"/>
        <w:rPr>
          <w:rFonts w:ascii="黑体" w:eastAsia="黑体" w:hAnsi="黑体"/>
          <w:color w:val="000000"/>
          <w:sz w:val="24"/>
        </w:rPr>
      </w:pPr>
      <w:r>
        <w:rPr>
          <w:rFonts w:hint="eastAsia"/>
          <w:color w:val="000000"/>
        </w:rPr>
        <w:t>电子备份投标文件是指通过“</w:t>
      </w:r>
      <w:r>
        <w:rPr>
          <w:rFonts w:ascii="宋体" w:hAnsi="宋体" w:hint="eastAsia"/>
          <w:szCs w:val="21"/>
        </w:rPr>
        <w:t>广西政府采购客户端</w:t>
      </w:r>
      <w:r>
        <w:rPr>
          <w:rFonts w:hint="eastAsia"/>
          <w:color w:val="000000"/>
        </w:rPr>
        <w:t>”在线编制生成且后缀名为“</w:t>
      </w:r>
      <w:r>
        <w:rPr>
          <w:color w:val="000000"/>
        </w:rPr>
        <w:t>bfbs</w:t>
      </w:r>
      <w:r>
        <w:rPr>
          <w:rFonts w:hint="eastAsia"/>
          <w:color w:val="000000"/>
        </w:rPr>
        <w:t>”的文件，提交要求</w:t>
      </w:r>
      <w:r>
        <w:rPr>
          <w:rFonts w:hAnsi="宋体" w:hint="eastAsia"/>
          <w:bCs/>
          <w:color w:val="000000"/>
          <w:szCs w:val="21"/>
        </w:rPr>
        <w:t>详见在“投标人须知前附表”。</w:t>
      </w:r>
    </w:p>
    <w:p w:rsidR="00A314FE" w:rsidRDefault="00026A1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21.</w:t>
      </w:r>
      <w:r>
        <w:rPr>
          <w:rFonts w:ascii="黑体" w:eastAsia="黑体" w:hAnsi="黑体" w:hint="eastAsia"/>
          <w:color w:val="000000"/>
          <w:sz w:val="24"/>
        </w:rPr>
        <w:t>投标文件的提交</w:t>
      </w:r>
    </w:p>
    <w:p w:rsidR="00A314FE" w:rsidRDefault="00026A1B">
      <w:pPr>
        <w:spacing w:line="360" w:lineRule="auto"/>
        <w:ind w:firstLineChars="200" w:firstLine="420"/>
        <w:rPr>
          <w:rFonts w:hAnsi="宋体"/>
          <w:b/>
          <w:color w:val="000000"/>
        </w:rPr>
      </w:pPr>
      <w:bookmarkStart w:id="125" w:name="_21.1投标人必须在“投标人须知中的前附表”规定的投标文件接收时间和投"/>
      <w:bookmarkEnd w:id="125"/>
      <w:r>
        <w:rPr>
          <w:rFonts w:hAnsi="宋体" w:hint="eastAsia"/>
          <w:bCs/>
          <w:color w:val="000000"/>
          <w:szCs w:val="21"/>
        </w:rPr>
        <w:t>21.1</w:t>
      </w:r>
      <w:r>
        <w:rPr>
          <w:rFonts w:hAnsi="宋体" w:hint="eastAsia"/>
          <w:bCs/>
          <w:color w:val="000000"/>
          <w:szCs w:val="21"/>
        </w:rPr>
        <w:t>投标人必须在“投标人须知前附表”规定的</w:t>
      </w:r>
      <w:r>
        <w:rPr>
          <w:rFonts w:ascii="宋体" w:hAnsi="宋体" w:hint="eastAsia"/>
          <w:color w:val="000000"/>
          <w:szCs w:val="21"/>
        </w:rPr>
        <w:t>投标文件提交截止时间前将</w:t>
      </w:r>
      <w:r>
        <w:rPr>
          <w:rFonts w:hAnsi="宋体" w:hint="eastAsia"/>
          <w:bCs/>
          <w:color w:val="000000"/>
          <w:szCs w:val="21"/>
        </w:rPr>
        <w:t>电子投标文件提交至投标地点。电子投标文件应在制作完成后，</w:t>
      </w:r>
      <w:r>
        <w:rPr>
          <w:rFonts w:hAnsi="宋体"/>
          <w:bCs/>
          <w:color w:val="000000"/>
          <w:szCs w:val="21"/>
        </w:rPr>
        <w:t>在投标截止时间前</w:t>
      </w:r>
      <w:r>
        <w:rPr>
          <w:rFonts w:hAnsi="宋体" w:hint="eastAsia"/>
          <w:bCs/>
          <w:color w:val="000000"/>
          <w:szCs w:val="21"/>
        </w:rPr>
        <w:t>通过有效数字证书（</w:t>
      </w:r>
      <w:r>
        <w:rPr>
          <w:rFonts w:hAnsi="宋体" w:hint="eastAsia"/>
          <w:bCs/>
          <w:color w:val="000000"/>
          <w:szCs w:val="21"/>
        </w:rPr>
        <w:t>CA</w:t>
      </w:r>
      <w:r>
        <w:rPr>
          <w:rFonts w:hAnsi="宋体" w:hint="eastAsia"/>
          <w:bCs/>
          <w:color w:val="000000"/>
          <w:szCs w:val="21"/>
        </w:rPr>
        <w:t>认证锁）进行电子签章、加密，然后通过网络将加密的电子投标文件递交至广西政府采购云平台。</w:t>
      </w:r>
      <w:r>
        <w:rPr>
          <w:rFonts w:hAnsi="宋体" w:hint="eastAsia"/>
          <w:bCs/>
          <w:color w:val="000000"/>
          <w:szCs w:val="21"/>
        </w:rPr>
        <w:t xml:space="preserve"> </w:t>
      </w:r>
      <w:r>
        <w:rPr>
          <w:rFonts w:hAnsi="宋体" w:hint="eastAsia"/>
          <w:b/>
          <w:color w:val="000000"/>
        </w:rPr>
        <w:t xml:space="preserve"> </w:t>
      </w:r>
    </w:p>
    <w:p w:rsidR="00A314FE" w:rsidRDefault="00026A1B">
      <w:pPr>
        <w:spacing w:line="360" w:lineRule="auto"/>
        <w:ind w:firstLineChars="200" w:firstLine="422"/>
        <w:rPr>
          <w:rFonts w:ascii="宋体" w:hAnsi="宋体"/>
          <w:b/>
          <w:color w:val="000000"/>
          <w:szCs w:val="20"/>
        </w:rPr>
      </w:pPr>
      <w:r>
        <w:rPr>
          <w:rFonts w:ascii="宋体" w:hAnsi="宋体" w:hint="eastAsia"/>
          <w:b/>
          <w:color w:val="000000"/>
          <w:szCs w:val="21"/>
        </w:rPr>
        <w:t>21.</w:t>
      </w:r>
      <w:r>
        <w:rPr>
          <w:rFonts w:ascii="宋体" w:hAnsi="宋体"/>
          <w:b/>
          <w:color w:val="000000"/>
          <w:szCs w:val="21"/>
        </w:rPr>
        <w:t>2</w:t>
      </w:r>
      <w:r>
        <w:rPr>
          <w:rFonts w:ascii="宋体" w:hAnsi="宋体" w:hint="eastAsia"/>
          <w:b/>
          <w:color w:val="000000"/>
          <w:szCs w:val="21"/>
        </w:rPr>
        <w:t>未在规定时间内提交或者未按照招标文件要求加密的电子投标文件，</w:t>
      </w:r>
      <w:r>
        <w:rPr>
          <w:rFonts w:ascii="宋体" w:hAnsi="宋体" w:hint="eastAsia"/>
          <w:b/>
          <w:szCs w:val="21"/>
        </w:rPr>
        <w:t>广西政府采购云平台</w:t>
      </w:r>
      <w:r>
        <w:rPr>
          <w:rFonts w:ascii="宋体" w:hAnsi="宋体" w:hint="eastAsia"/>
          <w:b/>
          <w:color w:val="000000"/>
          <w:szCs w:val="21"/>
        </w:rPr>
        <w:t>将拒收。</w:t>
      </w:r>
    </w:p>
    <w:p w:rsidR="00A314FE" w:rsidRDefault="00026A1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 xml:space="preserve">22. </w:t>
      </w:r>
      <w:r>
        <w:rPr>
          <w:rFonts w:ascii="黑体" w:eastAsia="黑体" w:hAnsi="黑体" w:hint="eastAsia"/>
          <w:color w:val="000000"/>
          <w:sz w:val="24"/>
        </w:rPr>
        <w:t>投标文件的补充、修改、撤回与退回</w:t>
      </w:r>
    </w:p>
    <w:p w:rsidR="00A314FE" w:rsidRDefault="00026A1B">
      <w:pPr>
        <w:snapToGrid w:val="0"/>
        <w:spacing w:line="360" w:lineRule="auto"/>
        <w:ind w:firstLine="420"/>
        <w:jc w:val="left"/>
        <w:rPr>
          <w:rFonts w:ascii="宋体" w:hAnsi="宋体"/>
          <w:szCs w:val="21"/>
        </w:rPr>
      </w:pPr>
      <w:bookmarkStart w:id="126" w:name="_Toc254970543"/>
      <w:bookmarkStart w:id="127" w:name="_Toc254970684"/>
      <w:r>
        <w:rPr>
          <w:rFonts w:ascii="宋体" w:hAnsi="宋体" w:cs="宋体"/>
          <w:szCs w:val="21"/>
        </w:rPr>
        <w:lastRenderedPageBreak/>
        <w:t>22</w:t>
      </w:r>
      <w:r>
        <w:rPr>
          <w:rFonts w:ascii="宋体" w:hAnsi="宋体" w:cs="宋体" w:hint="eastAsia"/>
          <w:szCs w:val="21"/>
        </w:rPr>
        <w:t>.1</w:t>
      </w:r>
      <w:r>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ascii="宋体" w:hAnsi="宋体" w:hint="eastAsia"/>
          <w:szCs w:val="21"/>
        </w:rPr>
        <w:t>广西政府采购云平台</w:t>
      </w:r>
      <w:r>
        <w:rPr>
          <w:rFonts w:ascii="宋体" w:hAnsi="宋体" w:hint="eastAsia"/>
          <w:bCs/>
          <w:szCs w:val="21"/>
        </w:rPr>
        <w:t>将予以拒收。</w:t>
      </w:r>
    </w:p>
    <w:bookmarkEnd w:id="126"/>
    <w:bookmarkEnd w:id="127"/>
    <w:p w:rsidR="00A314FE" w:rsidRDefault="00026A1B">
      <w:pPr>
        <w:pStyle w:val="25"/>
        <w:spacing w:before="0"/>
        <w:ind w:firstLine="420"/>
        <w:rPr>
          <w:rFonts w:ascii="宋体" w:hAnsi="宋体" w:cs="宋体"/>
          <w:sz w:val="21"/>
          <w:szCs w:val="21"/>
        </w:rPr>
      </w:pPr>
      <w:r>
        <w:rPr>
          <w:rFonts w:ascii="宋体" w:hAnsi="宋体" w:cs="宋体"/>
          <w:sz w:val="21"/>
          <w:szCs w:val="21"/>
        </w:rPr>
        <w:t>22.</w:t>
      </w:r>
      <w:r>
        <w:rPr>
          <w:rFonts w:ascii="宋体" w:hAnsi="宋体" w:cs="宋体" w:hint="eastAsia"/>
          <w:sz w:val="21"/>
          <w:szCs w:val="21"/>
        </w:rPr>
        <w:t>2</w:t>
      </w:r>
      <w:r>
        <w:rPr>
          <w:rFonts w:ascii="宋体" w:hAnsi="宋体" w:cs="宋体" w:hint="eastAsia"/>
          <w:sz w:val="21"/>
          <w:szCs w:val="21"/>
        </w:rPr>
        <w:t>广西政府采购云平台收到投标文件后向供应商发出确认回执通知。在投标截止时间前，除供应商补充、修改或者撤回投标文件外，任何单位和个人不得解密或提取投标文件。</w:t>
      </w:r>
    </w:p>
    <w:p w:rsidR="00A314FE" w:rsidRDefault="00026A1B">
      <w:pPr>
        <w:spacing w:line="360" w:lineRule="auto"/>
        <w:ind w:firstLineChars="200" w:firstLine="420"/>
        <w:rPr>
          <w:rFonts w:ascii="宋体" w:hAnsi="宋体" w:cs="宋体"/>
          <w:szCs w:val="21"/>
        </w:rPr>
      </w:pPr>
      <w:r>
        <w:rPr>
          <w:rFonts w:ascii="宋体" w:hAnsi="宋体" w:cs="宋体" w:hint="eastAsia"/>
          <w:szCs w:val="21"/>
        </w:rPr>
        <w:t>22.</w:t>
      </w:r>
      <w:r>
        <w:rPr>
          <w:rFonts w:ascii="宋体" w:hAnsi="宋体" w:cs="宋体"/>
          <w:szCs w:val="21"/>
        </w:rPr>
        <w:t>3</w:t>
      </w:r>
      <w:r>
        <w:rPr>
          <w:rFonts w:ascii="宋体" w:hAnsi="宋体" w:cs="宋体" w:hint="eastAsia"/>
          <w:szCs w:val="21"/>
        </w:rPr>
        <w:t>在投标截止时间后，采购人和采购代理机构对已提交的投标文件概不退回。</w:t>
      </w:r>
    </w:p>
    <w:p w:rsidR="00A314FE" w:rsidRDefault="00026A1B">
      <w:pPr>
        <w:pStyle w:val="30"/>
        <w:keepNext w:val="0"/>
        <w:keepLines w:val="0"/>
        <w:jc w:val="center"/>
        <w:rPr>
          <w:color w:val="000000"/>
        </w:rPr>
      </w:pPr>
      <w:bookmarkStart w:id="128" w:name="_Toc254970544"/>
      <w:bookmarkStart w:id="129" w:name="_Toc254970685"/>
      <w:r>
        <w:rPr>
          <w:rFonts w:hint="eastAsia"/>
          <w:color w:val="000000"/>
        </w:rPr>
        <w:t>四、开</w:t>
      </w:r>
      <w:r>
        <w:rPr>
          <w:rFonts w:hint="eastAsia"/>
          <w:color w:val="000000"/>
        </w:rPr>
        <w:t xml:space="preserve">    </w:t>
      </w:r>
      <w:r>
        <w:rPr>
          <w:rFonts w:hint="eastAsia"/>
          <w:color w:val="000000"/>
        </w:rPr>
        <w:t>标</w:t>
      </w:r>
      <w:bookmarkEnd w:id="128"/>
      <w:bookmarkEnd w:id="129"/>
    </w:p>
    <w:p w:rsidR="00A314FE" w:rsidRDefault="00026A1B">
      <w:pPr>
        <w:pStyle w:val="5"/>
        <w:keepNext w:val="0"/>
        <w:keepLines w:val="0"/>
        <w:spacing w:before="0" w:after="0" w:line="360" w:lineRule="auto"/>
        <w:ind w:leftChars="200" w:left="420"/>
        <w:rPr>
          <w:rFonts w:ascii="宋体" w:hAnsi="宋体" w:cs="宋体"/>
          <w:sz w:val="24"/>
        </w:rPr>
      </w:pPr>
      <w:bookmarkStart w:id="130" w:name="_23.开标时间和地点"/>
      <w:bookmarkEnd w:id="130"/>
      <w:r>
        <w:rPr>
          <w:rFonts w:ascii="宋体" w:hAnsi="宋体" w:cs="宋体" w:hint="eastAsia"/>
          <w:sz w:val="24"/>
        </w:rPr>
        <w:t>23.</w:t>
      </w:r>
      <w:r>
        <w:rPr>
          <w:rFonts w:ascii="宋体" w:hAnsi="宋体" w:cs="宋体" w:hint="eastAsia"/>
          <w:sz w:val="24"/>
        </w:rPr>
        <w:t>开标时间和地点</w:t>
      </w:r>
    </w:p>
    <w:p w:rsidR="00A314FE" w:rsidRDefault="00026A1B">
      <w:pPr>
        <w:spacing w:line="360" w:lineRule="auto"/>
        <w:ind w:firstLineChars="200" w:firstLine="420"/>
        <w:rPr>
          <w:rFonts w:ascii="宋体" w:hAnsi="宋体" w:cs="宋体"/>
          <w:bCs/>
        </w:rPr>
      </w:pPr>
      <w:r>
        <w:rPr>
          <w:rFonts w:ascii="宋体" w:hAnsi="宋体" w:cs="宋体" w:hint="eastAsia"/>
          <w:bCs/>
        </w:rPr>
        <w:t>开标时间及地点详见“投标人须知前附表”</w:t>
      </w:r>
    </w:p>
    <w:p w:rsidR="00A314FE" w:rsidRDefault="00026A1B">
      <w:pPr>
        <w:pStyle w:val="5"/>
        <w:keepNext w:val="0"/>
        <w:keepLines w:val="0"/>
        <w:spacing w:before="0" w:after="0" w:line="360" w:lineRule="auto"/>
        <w:ind w:leftChars="200" w:left="420"/>
        <w:rPr>
          <w:rFonts w:ascii="宋体" w:hAnsi="宋体" w:cs="宋体"/>
          <w:sz w:val="24"/>
        </w:rPr>
      </w:pPr>
      <w:r>
        <w:rPr>
          <w:rFonts w:ascii="宋体" w:hAnsi="宋体" w:cs="宋体" w:hint="eastAsia"/>
          <w:sz w:val="24"/>
        </w:rPr>
        <w:t>24.</w:t>
      </w:r>
      <w:r>
        <w:rPr>
          <w:rFonts w:ascii="宋体" w:hAnsi="宋体" w:cs="宋体" w:hint="eastAsia"/>
          <w:sz w:val="24"/>
        </w:rPr>
        <w:t>开标程序</w:t>
      </w:r>
    </w:p>
    <w:p w:rsidR="00A314FE" w:rsidRDefault="00026A1B">
      <w:pPr>
        <w:pStyle w:val="a0"/>
        <w:spacing w:line="360" w:lineRule="auto"/>
        <w:rPr>
          <w:rFonts w:ascii="宋体" w:hAnsi="宋体" w:cs="宋体"/>
        </w:rPr>
      </w:pPr>
      <w:r>
        <w:rPr>
          <w:rFonts w:ascii="宋体" w:hAnsi="宋体" w:cs="宋体" w:hint="eastAsia"/>
        </w:rPr>
        <w:t>24.1</w:t>
      </w:r>
      <w:r>
        <w:rPr>
          <w:rFonts w:ascii="宋体" w:hAnsi="宋体" w:cs="宋体" w:hint="eastAsia"/>
        </w:rPr>
        <w:t>提交投标文件截止时间止，投标人不足</w:t>
      </w:r>
      <w:r>
        <w:rPr>
          <w:rFonts w:ascii="宋体" w:hAnsi="宋体" w:cs="宋体" w:hint="eastAsia"/>
        </w:rPr>
        <w:t>3</w:t>
      </w:r>
      <w:r>
        <w:rPr>
          <w:rFonts w:ascii="宋体" w:hAnsi="宋体" w:cs="宋体" w:hint="eastAsia"/>
        </w:rPr>
        <w:t>家的，不得开标。</w:t>
      </w:r>
    </w:p>
    <w:p w:rsidR="00A314FE" w:rsidRDefault="00026A1B">
      <w:pPr>
        <w:pStyle w:val="a0"/>
        <w:spacing w:line="360" w:lineRule="auto"/>
        <w:rPr>
          <w:rFonts w:ascii="宋体" w:hAnsi="宋体" w:cs="宋体"/>
        </w:rPr>
      </w:pPr>
      <w:r>
        <w:rPr>
          <w:rFonts w:ascii="宋体" w:hAnsi="宋体" w:cs="宋体" w:hint="eastAsia"/>
        </w:rPr>
        <w:t>24.2</w:t>
      </w:r>
      <w:r>
        <w:rPr>
          <w:rFonts w:ascii="宋体" w:hAnsi="宋体" w:cs="宋体" w:hint="eastAsia"/>
        </w:rPr>
        <w:t>采购代理机构将按照招标文件规定的时间通过广西政府采购云平台组织线上开标活动，所有供应商均应当准时在线参加，投标人因</w:t>
      </w:r>
      <w:r>
        <w:rPr>
          <w:rFonts w:ascii="宋体" w:hAnsi="宋体" w:cs="宋体" w:hint="eastAsia"/>
        </w:rPr>
        <w:t>未在线参加开标而导致投标文件无法按时解密等一切后果由投标人自己承担。</w:t>
      </w:r>
    </w:p>
    <w:p w:rsidR="00A314FE" w:rsidRDefault="00026A1B">
      <w:pPr>
        <w:pStyle w:val="a0"/>
        <w:spacing w:line="360" w:lineRule="auto"/>
        <w:rPr>
          <w:rFonts w:ascii="宋体" w:hAnsi="宋体" w:cs="宋体"/>
        </w:rPr>
      </w:pPr>
      <w:r>
        <w:rPr>
          <w:rFonts w:ascii="宋体" w:hAnsi="宋体" w:cs="宋体" w:hint="eastAsia"/>
        </w:rPr>
        <w:t>24.3</w:t>
      </w:r>
      <w:r>
        <w:rPr>
          <w:rFonts w:ascii="宋体" w:hAnsi="宋体" w:cs="宋体" w:hint="eastAsia"/>
        </w:rPr>
        <w:t>开标程序</w:t>
      </w:r>
    </w:p>
    <w:p w:rsidR="00A314FE" w:rsidRDefault="00026A1B">
      <w:pPr>
        <w:pStyle w:val="a0"/>
        <w:spacing w:line="360" w:lineRule="auto"/>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）解密电子投标文件。广西政府采购云平台按开标时间自动提取所有投标文件。采购代理机构依托广西政府采购云平台向各投标人发出电子加密投标文件【开始解密】通知，由投标人按</w:t>
      </w:r>
      <w:r>
        <w:rPr>
          <w:rFonts w:ascii="宋体" w:hAnsi="宋体" w:cs="宋体" w:hint="eastAsia"/>
          <w:bCs/>
          <w:szCs w:val="21"/>
        </w:rPr>
        <w:t>“投标人须知前附表”</w:t>
      </w:r>
      <w:r>
        <w:rPr>
          <w:rFonts w:ascii="宋体" w:hAnsi="宋体" w:cs="宋体" w:hint="eastAsia"/>
        </w:rPr>
        <w:t>规定的时间内自行进行投标文件解密。投标人的法定代表人或其委托代理人须凭加密时所用的</w:t>
      </w:r>
      <w:r>
        <w:rPr>
          <w:rFonts w:ascii="宋体" w:hAnsi="宋体" w:cs="宋体" w:hint="eastAsia"/>
        </w:rPr>
        <w:t>CA</w:t>
      </w:r>
      <w:r>
        <w:rPr>
          <w:rFonts w:ascii="宋体" w:hAnsi="宋体" w:cs="宋体" w:hint="eastAsia"/>
        </w:rPr>
        <w:t>锁准时登录到广西政府采购云平台电子开标大厅签到并对电子投标文件解密。</w:t>
      </w:r>
      <w:r>
        <w:rPr>
          <w:rFonts w:ascii="宋体" w:hAnsi="宋体" w:cs="宋体" w:hint="eastAsia"/>
          <w:b/>
        </w:rPr>
        <w:t>投标人未在规定的时间内解密投标文件或者解密失败的，</w:t>
      </w:r>
      <w:r>
        <w:rPr>
          <w:rFonts w:ascii="宋体" w:hAnsi="宋体" w:cs="宋体" w:hint="eastAsia"/>
          <w:b/>
          <w:szCs w:val="21"/>
        </w:rPr>
        <w:t>投标人的投标文件作无效处理</w:t>
      </w:r>
      <w:r>
        <w:rPr>
          <w:rFonts w:ascii="宋体" w:hAnsi="宋体" w:cs="宋体" w:hint="eastAsia"/>
          <w:b/>
        </w:rPr>
        <w:t>。</w:t>
      </w:r>
    </w:p>
    <w:p w:rsidR="00A314FE" w:rsidRDefault="00026A1B">
      <w:pPr>
        <w:pStyle w:val="a0"/>
        <w:spacing w:line="360" w:lineRule="auto"/>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）电子唱标。投标文件解密结束，宣布的内容均在广西政府采购云平台远程开标大厅展示，具体详见</w:t>
      </w:r>
      <w:r>
        <w:rPr>
          <w:rFonts w:ascii="宋体" w:hAnsi="宋体" w:cs="宋体" w:hint="eastAsia"/>
          <w:bCs/>
        </w:rPr>
        <w:t>“投标人须知前附表”</w:t>
      </w:r>
      <w:r>
        <w:rPr>
          <w:rFonts w:ascii="宋体" w:hAnsi="宋体" w:cs="宋体" w:hint="eastAsia"/>
        </w:rPr>
        <w:t>；</w:t>
      </w:r>
    </w:p>
    <w:p w:rsidR="00A314FE" w:rsidRDefault="00026A1B">
      <w:pPr>
        <w:pStyle w:val="a0"/>
        <w:spacing w:line="360" w:lineRule="auto"/>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）开标过程由采购代理机构如实记录，并电子留痕，由参加电子开标的各投标人代表对电子开标记录在开标记录公布后</w:t>
      </w:r>
      <w:r>
        <w:rPr>
          <w:rFonts w:ascii="宋体" w:hAnsi="宋体" w:cs="宋体" w:hint="eastAsia"/>
        </w:rPr>
        <w:t>15</w:t>
      </w:r>
      <w:r>
        <w:rPr>
          <w:rFonts w:ascii="宋体" w:hAnsi="宋体" w:cs="宋体" w:hint="eastAsia"/>
        </w:rPr>
        <w:t>分钟内进行当场校核及勘误，并线上确认是否有异议，未确认的视同认可开标结果。</w:t>
      </w:r>
    </w:p>
    <w:p w:rsidR="00A314FE" w:rsidRDefault="00026A1B">
      <w:pPr>
        <w:pStyle w:val="a0"/>
        <w:spacing w:line="360" w:lineRule="auto"/>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4FE" w:rsidRDefault="00026A1B">
      <w:pPr>
        <w:pStyle w:val="a0"/>
        <w:spacing w:line="360" w:lineRule="auto"/>
        <w:rPr>
          <w:rFonts w:ascii="宋体" w:hAnsi="宋体" w:cs="宋体"/>
          <w:szCs w:val="21"/>
        </w:rPr>
      </w:pPr>
      <w:r>
        <w:rPr>
          <w:rFonts w:ascii="宋体" w:hAnsi="宋体" w:cs="宋体" w:hint="eastAsia"/>
          <w:szCs w:val="21"/>
        </w:rPr>
        <w:lastRenderedPageBreak/>
        <w:t>（</w:t>
      </w:r>
      <w:r>
        <w:rPr>
          <w:rFonts w:ascii="宋体" w:hAnsi="宋体" w:cs="宋体" w:hint="eastAsia"/>
          <w:szCs w:val="21"/>
        </w:rPr>
        <w:t>5</w:t>
      </w:r>
      <w:r>
        <w:rPr>
          <w:rFonts w:ascii="宋体" w:hAnsi="宋体" w:cs="宋体" w:hint="eastAsia"/>
          <w:szCs w:val="21"/>
        </w:rPr>
        <w:t>）</w:t>
      </w:r>
      <w:r>
        <w:rPr>
          <w:rFonts w:ascii="宋体" w:hAnsi="宋体" w:cs="宋体" w:hint="eastAsia"/>
          <w:szCs w:val="21"/>
        </w:rPr>
        <w:t>开标结束。</w:t>
      </w:r>
    </w:p>
    <w:p w:rsidR="00A314FE" w:rsidRDefault="00026A1B">
      <w:pPr>
        <w:pStyle w:val="aa"/>
        <w:snapToGrid w:val="0"/>
        <w:spacing w:line="360" w:lineRule="auto"/>
        <w:ind w:firstLineChars="200" w:firstLine="420"/>
        <w:rPr>
          <w:rFonts w:hAnsi="宋体" w:cs="宋体"/>
          <w:sz w:val="21"/>
        </w:rPr>
      </w:pPr>
      <w:r>
        <w:rPr>
          <w:rFonts w:hAnsi="宋体" w:cs="宋体" w:hint="eastAsia"/>
          <w:sz w:val="21"/>
        </w:rPr>
        <w:t>特别说明：如遇广西政府采购云平台电子化开标或评审程序调整的，按调整后执行。</w:t>
      </w:r>
    </w:p>
    <w:p w:rsidR="00A314FE" w:rsidRDefault="00026A1B">
      <w:pPr>
        <w:pStyle w:val="30"/>
        <w:keepNext w:val="0"/>
        <w:keepLines w:val="0"/>
        <w:jc w:val="center"/>
        <w:rPr>
          <w:color w:val="000000"/>
        </w:rPr>
      </w:pPr>
      <w:r>
        <w:rPr>
          <w:rFonts w:hint="eastAsia"/>
          <w:color w:val="000000"/>
        </w:rPr>
        <w:t>五、资格审查</w:t>
      </w:r>
    </w:p>
    <w:p w:rsidR="00A314FE" w:rsidRDefault="00026A1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25.</w:t>
      </w:r>
      <w:r>
        <w:rPr>
          <w:rFonts w:ascii="黑体" w:eastAsia="黑体" w:hAnsi="黑体" w:hint="eastAsia"/>
          <w:color w:val="000000"/>
          <w:sz w:val="24"/>
        </w:rPr>
        <w:t>资格审查</w:t>
      </w:r>
    </w:p>
    <w:p w:rsidR="00A314FE" w:rsidRDefault="00026A1B">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 xml:space="preserve"> 25.1</w:t>
      </w:r>
      <w:r>
        <w:rPr>
          <w:rFonts w:ascii="宋体" w:hAnsi="宋体"/>
          <w:b w:val="0"/>
          <w:color w:val="000000"/>
          <w:sz w:val="21"/>
          <w:szCs w:val="21"/>
        </w:rPr>
        <w:t>开标结束后，</w:t>
      </w:r>
      <w:r>
        <w:rPr>
          <w:rFonts w:ascii="宋体" w:hAnsi="宋体" w:hint="eastAsia"/>
          <w:b w:val="0"/>
          <w:color w:val="000000"/>
          <w:sz w:val="21"/>
          <w:szCs w:val="21"/>
        </w:rPr>
        <w:t>采购人或者采购代理机构通过电子开评标系统依据招标文件对电子投标文件进行线上资格审查</w:t>
      </w:r>
      <w:r>
        <w:rPr>
          <w:rFonts w:ascii="宋体" w:hAnsi="宋体"/>
          <w:b w:val="0"/>
          <w:color w:val="000000"/>
          <w:sz w:val="21"/>
          <w:szCs w:val="21"/>
        </w:rPr>
        <w:t>。</w:t>
      </w:r>
    </w:p>
    <w:p w:rsidR="00A314FE" w:rsidRDefault="00026A1B">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 xml:space="preserve"> 25.2</w:t>
      </w:r>
      <w:r>
        <w:rPr>
          <w:rFonts w:ascii="宋体" w:hAnsi="宋体" w:hint="eastAsia"/>
          <w:b w:val="0"/>
          <w:color w:val="000000"/>
          <w:sz w:val="21"/>
          <w:szCs w:val="21"/>
        </w:rPr>
        <w:t>资格审查标准为本招标文件中载明对投标人资格要求的条件。本项目资格审查采用合格制，凡符合招标文件规定的投标人资格要求的投标人均通过资格审查。</w:t>
      </w:r>
    </w:p>
    <w:p w:rsidR="00A314FE" w:rsidRDefault="00026A1B">
      <w:pPr>
        <w:pStyle w:val="5"/>
        <w:keepNext w:val="0"/>
        <w:keepLines w:val="0"/>
        <w:numPr>
          <w:ilvl w:val="4"/>
          <w:numId w:val="0"/>
        </w:numPr>
        <w:spacing w:before="0" w:after="0" w:line="360" w:lineRule="auto"/>
        <w:ind w:firstLineChars="200" w:firstLine="422"/>
        <w:rPr>
          <w:rFonts w:ascii="宋体" w:hAnsi="宋体"/>
          <w:color w:val="000000"/>
          <w:sz w:val="21"/>
          <w:szCs w:val="21"/>
        </w:rPr>
      </w:pPr>
      <w:bookmarkStart w:id="131" w:name="_25.3_投标人有下列情形之一的，资格审查不通过而导致其投标无效："/>
      <w:bookmarkEnd w:id="131"/>
      <w:r>
        <w:rPr>
          <w:rFonts w:ascii="宋体" w:hAnsi="宋体" w:hint="eastAsia"/>
          <w:color w:val="000000"/>
          <w:sz w:val="21"/>
          <w:szCs w:val="21"/>
        </w:rPr>
        <w:t xml:space="preserve">25.3 </w:t>
      </w:r>
      <w:r>
        <w:rPr>
          <w:rFonts w:ascii="宋体" w:hAnsi="宋体" w:hint="eastAsia"/>
          <w:color w:val="000000"/>
          <w:sz w:val="21"/>
          <w:szCs w:val="21"/>
        </w:rPr>
        <w:t>投标人有下列情形之一的，资格审查不通过，作无效投标处理：</w:t>
      </w:r>
    </w:p>
    <w:p w:rsidR="00A314FE" w:rsidRDefault="00026A1B">
      <w:pPr>
        <w:pStyle w:val="aa"/>
        <w:snapToGrid w:val="0"/>
        <w:spacing w:line="360" w:lineRule="auto"/>
        <w:ind w:firstLineChars="200" w:firstLine="422"/>
        <w:rPr>
          <w:rFonts w:hAnsi="宋体"/>
          <w:b/>
          <w:color w:val="000000"/>
          <w:sz w:val="21"/>
        </w:rPr>
      </w:pPr>
      <w:r>
        <w:rPr>
          <w:rFonts w:hAnsi="宋体" w:hint="eastAsia"/>
          <w:b/>
          <w:color w:val="000000"/>
          <w:sz w:val="21"/>
        </w:rPr>
        <w:t>（</w:t>
      </w:r>
      <w:r>
        <w:rPr>
          <w:rFonts w:hAnsi="宋体" w:hint="eastAsia"/>
          <w:b/>
          <w:color w:val="000000"/>
          <w:sz w:val="21"/>
        </w:rPr>
        <w:t>1</w:t>
      </w:r>
      <w:r>
        <w:rPr>
          <w:rFonts w:hAnsi="宋体" w:hint="eastAsia"/>
          <w:b/>
          <w:color w:val="000000"/>
          <w:sz w:val="21"/>
        </w:rPr>
        <w:t>）不具备招标文件中规定的资格要求的；</w:t>
      </w:r>
    </w:p>
    <w:p w:rsidR="00A314FE" w:rsidRDefault="00026A1B">
      <w:pPr>
        <w:pStyle w:val="aa"/>
        <w:snapToGrid w:val="0"/>
        <w:spacing w:line="360" w:lineRule="auto"/>
        <w:ind w:firstLineChars="200" w:firstLine="422"/>
        <w:rPr>
          <w:rFonts w:hAnsi="宋体"/>
          <w:b/>
          <w:color w:val="000000"/>
          <w:sz w:val="21"/>
        </w:rPr>
      </w:pPr>
      <w:r>
        <w:rPr>
          <w:rFonts w:hAnsi="宋体" w:hint="eastAsia"/>
          <w:b/>
          <w:color w:val="000000"/>
          <w:sz w:val="21"/>
        </w:rPr>
        <w:t>（</w:t>
      </w:r>
      <w:r>
        <w:rPr>
          <w:rFonts w:hAnsi="宋体" w:hint="eastAsia"/>
          <w:b/>
          <w:color w:val="000000"/>
          <w:sz w:val="21"/>
        </w:rPr>
        <w:t>2</w:t>
      </w:r>
      <w:r>
        <w:rPr>
          <w:rFonts w:hAnsi="宋体" w:hint="eastAsia"/>
          <w:b/>
          <w:color w:val="000000"/>
          <w:sz w:val="21"/>
        </w:rPr>
        <w:t>）在“信用中国”网站（</w:t>
      </w:r>
      <w:r>
        <w:rPr>
          <w:rFonts w:hAnsi="宋体" w:hint="eastAsia"/>
          <w:b/>
          <w:color w:val="000000"/>
          <w:sz w:val="21"/>
        </w:rPr>
        <w:t>www.creditchina.gov.cn</w:t>
      </w:r>
      <w:r>
        <w:rPr>
          <w:rFonts w:hAnsi="宋体" w:hint="eastAsia"/>
          <w:b/>
          <w:color w:val="000000"/>
          <w:sz w:val="21"/>
        </w:rPr>
        <w:t>）、中国政府采购网（</w:t>
      </w:r>
      <w:r>
        <w:rPr>
          <w:rFonts w:hAnsi="宋体" w:hint="eastAsia"/>
          <w:b/>
          <w:color w:val="000000"/>
          <w:sz w:val="21"/>
        </w:rPr>
        <w:t>www.ccgp.gov.cn</w:t>
      </w:r>
      <w:r>
        <w:rPr>
          <w:rFonts w:hAnsi="宋体" w:hint="eastAsia"/>
          <w:b/>
          <w:color w:val="000000"/>
          <w:sz w:val="21"/>
        </w:rPr>
        <w:t>）被列入失信被执行人、重大税收违法案件当事人名单、政府采购严重违法失信行为记录名单及其他不符合《中华人民共和国政府采购法》第二十二条规定条件的；（注：其中信用查询规则见“投标人须知前附表”，</w:t>
      </w:r>
      <w:r>
        <w:rPr>
          <w:rFonts w:hAnsi="宋体" w:hint="eastAsia"/>
          <w:b/>
          <w:sz w:val="21"/>
        </w:rPr>
        <w:t>广西政府采购云平台</w:t>
      </w:r>
      <w:r>
        <w:rPr>
          <w:rFonts w:hAnsi="宋体" w:hint="eastAsia"/>
          <w:b/>
          <w:color w:val="000000"/>
          <w:sz w:val="21"/>
        </w:rPr>
        <w:t>已与“信用中国”网站、中国政府采购网实现数据对接，可直接在线查询）</w:t>
      </w:r>
    </w:p>
    <w:p w:rsidR="00A314FE" w:rsidRDefault="00026A1B">
      <w:pPr>
        <w:pStyle w:val="aa"/>
        <w:snapToGrid w:val="0"/>
        <w:spacing w:line="360" w:lineRule="auto"/>
        <w:ind w:firstLineChars="200" w:firstLine="422"/>
        <w:rPr>
          <w:rFonts w:hAnsi="宋体"/>
          <w:b/>
          <w:color w:val="000000"/>
          <w:sz w:val="21"/>
        </w:rPr>
      </w:pPr>
      <w:r>
        <w:rPr>
          <w:rFonts w:hAnsi="宋体" w:hint="eastAsia"/>
          <w:b/>
          <w:color w:val="000000"/>
          <w:sz w:val="21"/>
        </w:rPr>
        <w:t>（</w:t>
      </w:r>
      <w:r>
        <w:rPr>
          <w:rFonts w:hAnsi="宋体" w:hint="eastAsia"/>
          <w:b/>
          <w:color w:val="000000"/>
          <w:sz w:val="21"/>
        </w:rPr>
        <w:t>3</w:t>
      </w:r>
      <w:r>
        <w:rPr>
          <w:rFonts w:hAnsi="宋体" w:hint="eastAsia"/>
          <w:b/>
          <w:color w:val="000000"/>
          <w:sz w:val="21"/>
        </w:rPr>
        <w:t>）同一合同项下的不同投标人，单位负责人为同一人或者存在直接控股、管理关系的；为本项目提供过整体设计、规范编制或者</w:t>
      </w:r>
      <w:r>
        <w:rPr>
          <w:rFonts w:hAnsi="宋体" w:hint="eastAsia"/>
          <w:b/>
          <w:color w:val="000000"/>
          <w:sz w:val="21"/>
        </w:rPr>
        <w:t>项目管理、监理、检测等服务的供应商，再参加该采购项目的其他采购活动的；</w:t>
      </w:r>
    </w:p>
    <w:p w:rsidR="00A314FE" w:rsidRDefault="00026A1B">
      <w:pPr>
        <w:pStyle w:val="aa"/>
        <w:snapToGrid w:val="0"/>
        <w:spacing w:line="360" w:lineRule="auto"/>
        <w:ind w:firstLineChars="200" w:firstLine="422"/>
        <w:rPr>
          <w:rFonts w:hAnsi="宋体"/>
          <w:b/>
          <w:color w:val="000000"/>
          <w:sz w:val="21"/>
        </w:rPr>
      </w:pPr>
      <w:r>
        <w:rPr>
          <w:rFonts w:hAnsi="宋体" w:hint="eastAsia"/>
          <w:b/>
          <w:color w:val="000000"/>
          <w:sz w:val="21"/>
        </w:rPr>
        <w:t>（</w:t>
      </w:r>
      <w:r>
        <w:rPr>
          <w:rFonts w:hAnsi="宋体" w:hint="eastAsia"/>
          <w:b/>
          <w:color w:val="000000"/>
          <w:sz w:val="21"/>
        </w:rPr>
        <w:t>4</w:t>
      </w:r>
      <w:r>
        <w:rPr>
          <w:rFonts w:hAnsi="宋体" w:hint="eastAsia"/>
          <w:b/>
          <w:color w:val="000000"/>
          <w:sz w:val="21"/>
        </w:rPr>
        <w:t>）投标文件中的资格证明文件缺少任一项“投标人须知前附表”资格证明文件规定“必须提供”的文件资料的；</w:t>
      </w:r>
    </w:p>
    <w:p w:rsidR="00A314FE" w:rsidRDefault="00026A1B">
      <w:pPr>
        <w:pStyle w:val="aa"/>
        <w:snapToGrid w:val="0"/>
        <w:spacing w:line="360" w:lineRule="auto"/>
        <w:ind w:firstLineChars="200" w:firstLine="422"/>
        <w:rPr>
          <w:rFonts w:hAnsi="宋体"/>
          <w:b/>
          <w:color w:val="000000"/>
          <w:sz w:val="21"/>
        </w:rPr>
      </w:pPr>
      <w:r>
        <w:rPr>
          <w:rFonts w:hAnsi="宋体" w:hint="eastAsia"/>
          <w:b/>
          <w:color w:val="000000"/>
          <w:sz w:val="21"/>
        </w:rPr>
        <w:t>（</w:t>
      </w:r>
      <w:r>
        <w:rPr>
          <w:rFonts w:hAnsi="宋体" w:hint="eastAsia"/>
          <w:b/>
          <w:color w:val="000000"/>
          <w:sz w:val="21"/>
        </w:rPr>
        <w:t>5</w:t>
      </w:r>
      <w:r>
        <w:rPr>
          <w:rFonts w:hAnsi="宋体" w:hint="eastAsia"/>
          <w:b/>
          <w:color w:val="000000"/>
          <w:sz w:val="21"/>
        </w:rPr>
        <w:t>）投标文件中的资格证明文件出现任一项不符合“投标人须知前附表”资格证明文件规定“必须提供”的文件资料要求或者无效的。</w:t>
      </w:r>
    </w:p>
    <w:p w:rsidR="00A314FE" w:rsidRDefault="00026A1B">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color w:val="000000"/>
          <w:sz w:val="21"/>
          <w:szCs w:val="21"/>
        </w:rPr>
        <w:t>25.4</w:t>
      </w:r>
      <w:r>
        <w:rPr>
          <w:rFonts w:ascii="宋体" w:hAnsi="宋体"/>
          <w:color w:val="000000"/>
          <w:sz w:val="21"/>
          <w:szCs w:val="21"/>
        </w:rPr>
        <w:t>合格投标人不足</w:t>
      </w:r>
      <w:r>
        <w:rPr>
          <w:rFonts w:ascii="宋体" w:hAnsi="宋体"/>
          <w:color w:val="000000"/>
          <w:sz w:val="21"/>
          <w:szCs w:val="21"/>
        </w:rPr>
        <w:t>3</w:t>
      </w:r>
      <w:r>
        <w:rPr>
          <w:rFonts w:ascii="宋体" w:hAnsi="宋体"/>
          <w:color w:val="000000"/>
          <w:sz w:val="21"/>
          <w:szCs w:val="21"/>
        </w:rPr>
        <w:t>家的，不得评标。</w:t>
      </w:r>
    </w:p>
    <w:p w:rsidR="00A314FE" w:rsidRDefault="00026A1B">
      <w:pPr>
        <w:pStyle w:val="30"/>
        <w:keepNext w:val="0"/>
        <w:keepLines w:val="0"/>
        <w:jc w:val="center"/>
        <w:rPr>
          <w:color w:val="000000"/>
        </w:rPr>
      </w:pPr>
      <w:r>
        <w:rPr>
          <w:rFonts w:hint="eastAsia"/>
          <w:color w:val="000000"/>
        </w:rPr>
        <w:t>六、评</w:t>
      </w:r>
      <w:r>
        <w:rPr>
          <w:rFonts w:hint="eastAsia"/>
          <w:color w:val="000000"/>
        </w:rPr>
        <w:t xml:space="preserve">   </w:t>
      </w:r>
      <w:r>
        <w:rPr>
          <w:rFonts w:hint="eastAsia"/>
          <w:color w:val="000000"/>
        </w:rPr>
        <w:t>标</w:t>
      </w:r>
    </w:p>
    <w:p w:rsidR="00A314FE" w:rsidRDefault="00026A1B">
      <w:pPr>
        <w:pStyle w:val="5"/>
        <w:keepNext w:val="0"/>
        <w:keepLines w:val="0"/>
        <w:spacing w:before="0" w:after="0" w:line="360" w:lineRule="auto"/>
        <w:ind w:leftChars="200" w:left="420"/>
        <w:rPr>
          <w:rFonts w:ascii="黑体" w:eastAsia="黑体" w:hAnsi="黑体"/>
          <w:color w:val="000000"/>
          <w:sz w:val="24"/>
        </w:rPr>
      </w:pPr>
      <w:bookmarkStart w:id="132" w:name="_26.组建评标委员会"/>
      <w:bookmarkEnd w:id="132"/>
      <w:r>
        <w:rPr>
          <w:rFonts w:ascii="黑体" w:eastAsia="黑体" w:hAnsi="黑体" w:hint="eastAsia"/>
          <w:color w:val="000000"/>
          <w:sz w:val="24"/>
        </w:rPr>
        <w:t>26.</w:t>
      </w:r>
      <w:r>
        <w:rPr>
          <w:rFonts w:ascii="黑体" w:eastAsia="黑体" w:hAnsi="黑体" w:hint="eastAsia"/>
          <w:color w:val="000000"/>
          <w:sz w:val="24"/>
        </w:rPr>
        <w:t>组建评标委员会</w:t>
      </w:r>
    </w:p>
    <w:p w:rsidR="00A314FE" w:rsidRDefault="00026A1B">
      <w:pPr>
        <w:pStyle w:val="aa"/>
        <w:snapToGrid w:val="0"/>
        <w:spacing w:line="360" w:lineRule="auto"/>
        <w:ind w:firstLineChars="200" w:firstLine="420"/>
        <w:rPr>
          <w:rFonts w:hAnsi="宋体"/>
          <w:color w:val="000000"/>
          <w:sz w:val="21"/>
        </w:rPr>
      </w:pPr>
      <w:r>
        <w:rPr>
          <w:rFonts w:hAnsi="宋体" w:hint="eastAsia"/>
          <w:color w:val="000000"/>
          <w:sz w:val="21"/>
        </w:rPr>
        <w:t>26.1</w:t>
      </w:r>
      <w:r>
        <w:rPr>
          <w:rFonts w:hAnsi="宋体" w:hint="eastAsia"/>
          <w:color w:val="000000"/>
          <w:sz w:val="21"/>
        </w:rPr>
        <w:t>评标委员会由采购人代表和评审专家组成，具体人数详见“投标人须知前附表”，其中评审专家不得少于成员总数的三分之二。</w:t>
      </w:r>
    </w:p>
    <w:p w:rsidR="00A314FE" w:rsidRDefault="00026A1B">
      <w:pPr>
        <w:pStyle w:val="aa"/>
        <w:snapToGrid w:val="0"/>
        <w:spacing w:line="360" w:lineRule="auto"/>
        <w:ind w:leftChars="1" w:left="2" w:firstLineChars="200" w:firstLine="420"/>
        <w:rPr>
          <w:rFonts w:hAnsi="宋体"/>
          <w:color w:val="000000"/>
          <w:sz w:val="21"/>
        </w:rPr>
      </w:pPr>
      <w:r>
        <w:rPr>
          <w:rFonts w:hAnsi="宋体" w:hint="eastAsia"/>
          <w:color w:val="000000"/>
          <w:sz w:val="21"/>
        </w:rPr>
        <w:t>26.2</w:t>
      </w:r>
      <w:r>
        <w:rPr>
          <w:rFonts w:hAnsi="宋体" w:hint="eastAsia"/>
          <w:color w:val="000000"/>
          <w:sz w:val="21"/>
        </w:rPr>
        <w:t>参加</w:t>
      </w:r>
      <w:r>
        <w:rPr>
          <w:rFonts w:hAnsi="宋体" w:hint="eastAsia"/>
          <w:color w:val="000000"/>
          <w:sz w:val="21"/>
        </w:rPr>
        <w:t>过采购项目前期咨询论证的专家，不得参加该采购项目的评审活动。</w:t>
      </w:r>
    </w:p>
    <w:p w:rsidR="00A314FE" w:rsidRDefault="00026A1B">
      <w:pPr>
        <w:pStyle w:val="aa"/>
        <w:snapToGrid w:val="0"/>
        <w:spacing w:line="360" w:lineRule="auto"/>
        <w:ind w:leftChars="1" w:left="2" w:firstLineChars="200" w:firstLine="420"/>
        <w:rPr>
          <w:rFonts w:hAnsi="宋体"/>
          <w:color w:val="000000"/>
          <w:sz w:val="21"/>
        </w:rPr>
      </w:pPr>
      <w:r>
        <w:rPr>
          <w:rFonts w:hAnsi="宋体" w:hint="eastAsia"/>
          <w:color w:val="000000"/>
          <w:sz w:val="21"/>
        </w:rPr>
        <w:lastRenderedPageBreak/>
        <w:t>26.3</w:t>
      </w:r>
      <w:r>
        <w:rPr>
          <w:rFonts w:hAnsi="宋体" w:hint="eastAsia"/>
          <w:bCs/>
          <w:color w:val="000000"/>
          <w:sz w:val="21"/>
        </w:rPr>
        <w:t>采购代理机构必须基于广西政府采购云平台选取评审专家，如采购代理机构未按规定选取专家的，视为本次开评标无效，应当重新采购。</w:t>
      </w:r>
    </w:p>
    <w:p w:rsidR="00A314FE" w:rsidRDefault="00026A1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27.</w:t>
      </w:r>
      <w:r>
        <w:rPr>
          <w:rFonts w:ascii="黑体" w:eastAsia="黑体" w:hAnsi="黑体" w:hint="eastAsia"/>
          <w:color w:val="000000"/>
          <w:sz w:val="24"/>
        </w:rPr>
        <w:t>评标的依据</w:t>
      </w:r>
    </w:p>
    <w:p w:rsidR="00A314FE" w:rsidRDefault="00026A1B">
      <w:pPr>
        <w:pStyle w:val="aa"/>
        <w:snapToGrid w:val="0"/>
        <w:spacing w:line="360" w:lineRule="auto"/>
        <w:ind w:firstLineChars="200" w:firstLine="420"/>
        <w:rPr>
          <w:rFonts w:hAnsi="宋体"/>
          <w:color w:val="000000"/>
          <w:sz w:val="21"/>
        </w:rPr>
      </w:pPr>
      <w:r>
        <w:rPr>
          <w:rFonts w:hAnsi="宋体" w:hint="eastAsia"/>
          <w:color w:val="000000"/>
          <w:sz w:val="21"/>
        </w:rPr>
        <w:t>评标委员会以</w:t>
      </w:r>
      <w:r>
        <w:rPr>
          <w:rFonts w:hAnsi="宋体" w:cs="宋体" w:hint="eastAsia"/>
          <w:color w:val="000000"/>
          <w:sz w:val="21"/>
        </w:rPr>
        <w:t>“第四章</w:t>
      </w:r>
      <w:r>
        <w:rPr>
          <w:rFonts w:hAnsi="宋体" w:cs="宋体" w:hint="eastAsia"/>
          <w:color w:val="000000"/>
          <w:sz w:val="21"/>
        </w:rPr>
        <w:t xml:space="preserve"> </w:t>
      </w:r>
      <w:r>
        <w:rPr>
          <w:rFonts w:hAnsi="宋体" w:cs="宋体" w:hint="eastAsia"/>
          <w:color w:val="000000"/>
          <w:sz w:val="21"/>
        </w:rPr>
        <w:t>评标方法和评标标准”</w:t>
      </w:r>
      <w:r>
        <w:rPr>
          <w:rFonts w:hAnsi="宋体" w:hint="eastAsia"/>
          <w:color w:val="000000"/>
          <w:sz w:val="21"/>
        </w:rPr>
        <w:t>为依据对投标文件进行评审，</w:t>
      </w:r>
      <w:r>
        <w:rPr>
          <w:rFonts w:hAnsi="宋体"/>
          <w:color w:val="000000"/>
          <w:sz w:val="21"/>
        </w:rPr>
        <w:t>没有规定的方法、评审因素和标准，不作为评标依据。</w:t>
      </w:r>
    </w:p>
    <w:p w:rsidR="00A314FE" w:rsidRDefault="00026A1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28.</w:t>
      </w:r>
      <w:r>
        <w:rPr>
          <w:rFonts w:ascii="黑体" w:eastAsia="黑体" w:hAnsi="黑体" w:hint="eastAsia"/>
          <w:color w:val="000000"/>
          <w:sz w:val="24"/>
        </w:rPr>
        <w:t>评标原则</w:t>
      </w:r>
    </w:p>
    <w:p w:rsidR="00A314FE" w:rsidRDefault="00026A1B">
      <w:pPr>
        <w:pStyle w:val="aa"/>
        <w:snapToGrid w:val="0"/>
        <w:spacing w:line="360" w:lineRule="auto"/>
        <w:ind w:firstLineChars="200" w:firstLine="420"/>
        <w:rPr>
          <w:rFonts w:hAnsi="宋体"/>
          <w:color w:val="000000"/>
          <w:sz w:val="21"/>
        </w:rPr>
      </w:pPr>
      <w:r>
        <w:rPr>
          <w:rFonts w:hAnsi="宋体" w:hint="eastAsia"/>
          <w:color w:val="000000"/>
          <w:sz w:val="21"/>
        </w:rPr>
        <w:t>28.1</w:t>
      </w:r>
      <w:r>
        <w:rPr>
          <w:rFonts w:hAnsi="宋体" w:hint="eastAsia"/>
          <w:color w:val="000000"/>
          <w:sz w:val="21"/>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A314FE" w:rsidRDefault="00026A1B">
      <w:pPr>
        <w:pStyle w:val="aa"/>
        <w:snapToGrid w:val="0"/>
        <w:spacing w:line="360" w:lineRule="auto"/>
        <w:ind w:firstLineChars="200" w:firstLine="420"/>
        <w:rPr>
          <w:rFonts w:hAnsi="宋体"/>
          <w:color w:val="000000"/>
          <w:sz w:val="21"/>
        </w:rPr>
      </w:pPr>
      <w:r>
        <w:rPr>
          <w:rFonts w:hAnsi="宋体" w:hint="eastAsia"/>
          <w:color w:val="000000"/>
          <w:sz w:val="21"/>
        </w:rPr>
        <w:t>28.2</w:t>
      </w:r>
      <w:bookmarkStart w:id="133" w:name="_28.3评标方法。本项目将按须知前附表规定的评标办法进行评标，具体评标"/>
      <w:bookmarkEnd w:id="133"/>
      <w:r>
        <w:rPr>
          <w:rFonts w:hAnsi="宋体" w:hint="eastAsia"/>
          <w:color w:val="000000"/>
          <w:sz w:val="21"/>
        </w:rPr>
        <w:t>评委表决。评标委员会成员对需要共同认定的事项存在争议的，应当按照少数服从多数的原则作出结论。</w:t>
      </w:r>
    </w:p>
    <w:p w:rsidR="00A314FE" w:rsidRDefault="00026A1B">
      <w:pPr>
        <w:pStyle w:val="aa"/>
        <w:snapToGrid w:val="0"/>
        <w:spacing w:line="360" w:lineRule="auto"/>
        <w:ind w:firstLineChars="200" w:firstLine="420"/>
        <w:rPr>
          <w:rFonts w:hAnsi="宋体"/>
          <w:color w:val="000000"/>
          <w:sz w:val="21"/>
        </w:rPr>
      </w:pPr>
      <w:r>
        <w:rPr>
          <w:rFonts w:hAnsi="宋体" w:hint="eastAsia"/>
          <w:color w:val="000000"/>
          <w:sz w:val="21"/>
        </w:rPr>
        <w:t>28.</w:t>
      </w:r>
      <w:r>
        <w:rPr>
          <w:rFonts w:hAnsi="宋体"/>
          <w:color w:val="000000"/>
          <w:sz w:val="21"/>
        </w:rPr>
        <w:t>3</w:t>
      </w:r>
      <w:r>
        <w:rPr>
          <w:rFonts w:hAnsi="宋体" w:hint="eastAsia"/>
          <w:color w:val="000000"/>
          <w:sz w:val="21"/>
        </w:rPr>
        <w:t>评标的保密。采购人、采购代理机构应当采取必要措施，保证评标在严格保密（封闭式评标）的情况下进行。除采购人代表、评标现场组织人员外，采购人的其他工作人员以及与</w:t>
      </w:r>
      <w:r>
        <w:rPr>
          <w:rFonts w:hAnsi="宋体" w:hint="eastAsia"/>
          <w:color w:val="000000"/>
          <w:sz w:val="21"/>
        </w:rPr>
        <w:t>评标工作无关的人员不得进入评标现场。有关人员对评标情况以及在评标过程中获悉的国家秘密、商业秘密负有保密责任。</w:t>
      </w:r>
    </w:p>
    <w:p w:rsidR="00A314FE" w:rsidRDefault="00026A1B">
      <w:pPr>
        <w:pStyle w:val="aa"/>
        <w:snapToGrid w:val="0"/>
        <w:spacing w:line="360" w:lineRule="auto"/>
        <w:ind w:firstLineChars="200" w:firstLine="420"/>
        <w:rPr>
          <w:rFonts w:hAnsi="宋体"/>
          <w:color w:val="000000"/>
          <w:sz w:val="21"/>
        </w:rPr>
      </w:pPr>
      <w:r>
        <w:rPr>
          <w:rFonts w:hAnsi="宋体" w:hint="eastAsia"/>
          <w:color w:val="000000"/>
          <w:sz w:val="21"/>
        </w:rPr>
        <w:t>2</w:t>
      </w:r>
      <w:r>
        <w:rPr>
          <w:rFonts w:hAnsi="宋体"/>
          <w:color w:val="000000"/>
          <w:sz w:val="21"/>
        </w:rPr>
        <w:t>8.4</w:t>
      </w:r>
      <w:r>
        <w:rPr>
          <w:rFonts w:hAnsi="宋体" w:hint="eastAsia"/>
          <w:color w:val="000000"/>
          <w:sz w:val="21"/>
        </w:rPr>
        <w:t>评标过程的监控。本项目电子评标过程实行网上留痕、全程录音、录像监控，</w:t>
      </w:r>
      <w:r>
        <w:rPr>
          <w:rFonts w:hAnsi="宋体" w:hint="eastAsia"/>
          <w:b/>
          <w:color w:val="000000"/>
          <w:sz w:val="21"/>
        </w:rPr>
        <w:t>投标人在评标过程中所进行的试图影响评标结果的不公正活动，可能导致其投标按无效处理。</w:t>
      </w:r>
    </w:p>
    <w:p w:rsidR="00A314FE" w:rsidRDefault="00026A1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29.</w:t>
      </w:r>
      <w:r>
        <w:rPr>
          <w:rFonts w:ascii="黑体" w:eastAsia="黑体" w:hAnsi="黑体" w:hint="eastAsia"/>
          <w:color w:val="000000"/>
          <w:sz w:val="24"/>
        </w:rPr>
        <w:t>评标方法及中标候选人推荐</w:t>
      </w:r>
    </w:p>
    <w:p w:rsidR="00A314FE" w:rsidRDefault="00026A1B">
      <w:pPr>
        <w:pStyle w:val="aa"/>
        <w:snapToGrid w:val="0"/>
        <w:spacing w:line="360" w:lineRule="auto"/>
        <w:ind w:firstLineChars="200" w:firstLine="420"/>
        <w:rPr>
          <w:rFonts w:hAnsi="宋体"/>
          <w:color w:val="000000"/>
          <w:sz w:val="21"/>
        </w:rPr>
      </w:pPr>
      <w:r>
        <w:rPr>
          <w:rFonts w:hAnsi="宋体" w:hint="eastAsia"/>
          <w:color w:val="000000"/>
          <w:sz w:val="21"/>
        </w:rPr>
        <w:t>2</w:t>
      </w:r>
      <w:r>
        <w:rPr>
          <w:rFonts w:hAnsi="宋体"/>
          <w:color w:val="000000"/>
          <w:sz w:val="21"/>
        </w:rPr>
        <w:t>9.1</w:t>
      </w:r>
      <w:r>
        <w:rPr>
          <w:rFonts w:hAnsi="宋体" w:hint="eastAsia"/>
          <w:color w:val="000000"/>
          <w:sz w:val="21"/>
        </w:rPr>
        <w:t>本项目的评标方法详见“投标人须知前附表”。</w:t>
      </w:r>
    </w:p>
    <w:p w:rsidR="00A314FE" w:rsidRDefault="00026A1B">
      <w:pPr>
        <w:pStyle w:val="aa"/>
        <w:snapToGrid w:val="0"/>
        <w:spacing w:line="360" w:lineRule="auto"/>
        <w:ind w:firstLineChars="200" w:firstLine="420"/>
        <w:rPr>
          <w:rFonts w:hAnsi="宋体"/>
          <w:color w:val="000000"/>
          <w:sz w:val="21"/>
        </w:rPr>
      </w:pPr>
      <w:r>
        <w:rPr>
          <w:rFonts w:hAnsi="宋体" w:hint="eastAsia"/>
          <w:color w:val="000000"/>
          <w:sz w:val="21"/>
        </w:rPr>
        <w:t>2</w:t>
      </w:r>
      <w:r>
        <w:rPr>
          <w:rFonts w:hAnsi="宋体"/>
          <w:color w:val="000000"/>
          <w:sz w:val="21"/>
        </w:rPr>
        <w:t>9.2</w:t>
      </w:r>
      <w:r>
        <w:rPr>
          <w:rFonts w:hAnsi="宋体" w:cs="宋体"/>
          <w:color w:val="000000"/>
          <w:sz w:val="21"/>
        </w:rPr>
        <w:t xml:space="preserve"> </w:t>
      </w:r>
      <w:r>
        <w:rPr>
          <w:rFonts w:hAnsi="宋体" w:cs="宋体" w:hint="eastAsia"/>
          <w:color w:val="000000"/>
        </w:rPr>
        <w:t>商务</w:t>
      </w:r>
      <w:r>
        <w:rPr>
          <w:rFonts w:hAnsi="宋体" w:cs="宋体" w:hint="eastAsia"/>
          <w:color w:val="000000"/>
        </w:rPr>
        <w:t>/</w:t>
      </w:r>
      <w:r>
        <w:rPr>
          <w:rFonts w:hAnsi="宋体" w:cs="宋体" w:hint="eastAsia"/>
          <w:color w:val="000000"/>
        </w:rPr>
        <w:t>技术要求</w:t>
      </w:r>
      <w:r>
        <w:rPr>
          <w:rFonts w:hAnsi="宋体" w:hint="eastAsia"/>
          <w:color w:val="000000"/>
        </w:rPr>
        <w:t>允许负偏离的条款数</w:t>
      </w:r>
      <w:r>
        <w:rPr>
          <w:rFonts w:hAnsi="宋体"/>
          <w:color w:val="000000"/>
          <w:sz w:val="21"/>
        </w:rPr>
        <w:t>详见</w:t>
      </w:r>
      <w:r>
        <w:rPr>
          <w:rFonts w:hAnsi="宋体" w:hint="eastAsia"/>
          <w:color w:val="000000"/>
          <w:sz w:val="21"/>
        </w:rPr>
        <w:t>“投标人须知前附表”。</w:t>
      </w:r>
    </w:p>
    <w:p w:rsidR="00A314FE" w:rsidRDefault="00026A1B">
      <w:pPr>
        <w:pStyle w:val="aa"/>
        <w:snapToGrid w:val="0"/>
        <w:spacing w:line="360" w:lineRule="auto"/>
        <w:ind w:firstLineChars="200" w:firstLine="420"/>
        <w:rPr>
          <w:rFonts w:hAnsi="宋体" w:cs="宋体"/>
          <w:color w:val="000000"/>
          <w:sz w:val="21"/>
        </w:rPr>
      </w:pPr>
      <w:r>
        <w:rPr>
          <w:rFonts w:hAnsi="宋体" w:hint="eastAsia"/>
          <w:color w:val="000000"/>
          <w:sz w:val="21"/>
        </w:rPr>
        <w:t>2</w:t>
      </w:r>
      <w:r>
        <w:rPr>
          <w:rFonts w:hAnsi="宋体"/>
          <w:color w:val="000000"/>
          <w:sz w:val="21"/>
        </w:rPr>
        <w:t>9.3</w:t>
      </w:r>
      <w:r>
        <w:rPr>
          <w:rFonts w:hAnsi="宋体" w:cs="宋体"/>
          <w:color w:val="000000"/>
          <w:sz w:val="21"/>
        </w:rPr>
        <w:t xml:space="preserve"> </w:t>
      </w:r>
      <w:r>
        <w:rPr>
          <w:rFonts w:hAnsi="宋体"/>
          <w:color w:val="000000"/>
          <w:sz w:val="21"/>
        </w:rPr>
        <w:t>中标候选人推荐数量详见</w:t>
      </w:r>
      <w:r>
        <w:rPr>
          <w:rFonts w:hAnsi="宋体" w:hint="eastAsia"/>
          <w:color w:val="000000"/>
          <w:sz w:val="21"/>
        </w:rPr>
        <w:t>“投标人须知前附表”。</w:t>
      </w:r>
    </w:p>
    <w:p w:rsidR="00A314FE" w:rsidRDefault="00026A1B">
      <w:pPr>
        <w:spacing w:line="360" w:lineRule="auto"/>
        <w:ind w:firstLineChars="200" w:firstLine="420"/>
        <w:rPr>
          <w:rFonts w:hAnsi="宋体"/>
          <w:color w:val="000000"/>
        </w:rPr>
      </w:pPr>
      <w:r>
        <w:rPr>
          <w:rFonts w:hAnsi="宋体" w:hint="eastAsia"/>
          <w:color w:val="000000"/>
        </w:rPr>
        <w:t>29.</w:t>
      </w:r>
      <w:r>
        <w:rPr>
          <w:rFonts w:hAnsi="宋体"/>
          <w:color w:val="000000"/>
        </w:rPr>
        <w:t>4</w:t>
      </w:r>
      <w:r>
        <w:rPr>
          <w:rFonts w:hAnsi="宋体" w:hint="eastAsia"/>
          <w:color w:val="000000"/>
        </w:rPr>
        <w:t xml:space="preserve"> </w:t>
      </w:r>
      <w:r>
        <w:rPr>
          <w:rFonts w:hAnsi="宋体" w:hint="eastAsia"/>
          <w:color w:val="000000"/>
        </w:rPr>
        <w:t>电子交易活动的中止。采购过程中出现以下情形，导致电子交易平台无法正常运行，或者无法保证电子交易的公平、公正和安全时，采购代理机构可以中止电子交易活动：</w:t>
      </w:r>
    </w:p>
    <w:p w:rsidR="00A314FE" w:rsidRDefault="00026A1B">
      <w:pPr>
        <w:spacing w:line="360" w:lineRule="auto"/>
        <w:ind w:firstLineChars="200" w:firstLine="420"/>
        <w:rPr>
          <w:rFonts w:hAnsi="宋体"/>
          <w:color w:val="000000"/>
        </w:rPr>
      </w:pPr>
      <w:r>
        <w:rPr>
          <w:rFonts w:hAnsi="宋体" w:hint="eastAsia"/>
          <w:color w:val="000000"/>
        </w:rPr>
        <w:t>（</w:t>
      </w:r>
      <w:r>
        <w:rPr>
          <w:rFonts w:hAnsi="宋体" w:hint="eastAsia"/>
          <w:color w:val="000000"/>
        </w:rPr>
        <w:t>1</w:t>
      </w:r>
      <w:r>
        <w:rPr>
          <w:rFonts w:hAnsi="宋体" w:hint="eastAsia"/>
          <w:color w:val="000000"/>
        </w:rPr>
        <w:t>）电子交易平台发生故障而无法登录访问的；</w:t>
      </w:r>
      <w:r>
        <w:rPr>
          <w:rFonts w:hAnsi="宋体" w:hint="eastAsia"/>
          <w:color w:val="000000"/>
        </w:rPr>
        <w:t xml:space="preserve"> </w:t>
      </w:r>
    </w:p>
    <w:p w:rsidR="00A314FE" w:rsidRDefault="00026A1B">
      <w:pPr>
        <w:spacing w:line="360" w:lineRule="auto"/>
        <w:ind w:firstLineChars="200" w:firstLine="420"/>
        <w:rPr>
          <w:rFonts w:hAnsi="宋体"/>
          <w:color w:val="000000"/>
        </w:rPr>
      </w:pPr>
      <w:r>
        <w:rPr>
          <w:rFonts w:hAnsi="宋体" w:hint="eastAsia"/>
          <w:color w:val="000000"/>
        </w:rPr>
        <w:t>（</w:t>
      </w:r>
      <w:r>
        <w:rPr>
          <w:rFonts w:hAnsi="宋体" w:hint="eastAsia"/>
          <w:color w:val="000000"/>
        </w:rPr>
        <w:t>2</w:t>
      </w:r>
      <w:r>
        <w:rPr>
          <w:rFonts w:hAnsi="宋体" w:hint="eastAsia"/>
          <w:color w:val="000000"/>
        </w:rPr>
        <w:t>）电子交易平台应用或数据库出现错误，不能进行正常操作的；</w:t>
      </w:r>
    </w:p>
    <w:p w:rsidR="00A314FE" w:rsidRDefault="00026A1B">
      <w:pPr>
        <w:spacing w:line="360" w:lineRule="auto"/>
        <w:ind w:firstLineChars="200" w:firstLine="420"/>
        <w:rPr>
          <w:rFonts w:hAnsi="宋体"/>
          <w:color w:val="000000"/>
        </w:rPr>
      </w:pPr>
      <w:r>
        <w:rPr>
          <w:rFonts w:hAnsi="宋体" w:hint="eastAsia"/>
          <w:color w:val="000000"/>
        </w:rPr>
        <w:t>（</w:t>
      </w:r>
      <w:r>
        <w:rPr>
          <w:rFonts w:hAnsi="宋体" w:hint="eastAsia"/>
          <w:color w:val="000000"/>
        </w:rPr>
        <w:t>3</w:t>
      </w:r>
      <w:r>
        <w:rPr>
          <w:rFonts w:hAnsi="宋体" w:hint="eastAsia"/>
          <w:color w:val="000000"/>
        </w:rPr>
        <w:t>）电子交易平台发现严重安全漏洞，有潜在泄密危险的；</w:t>
      </w:r>
    </w:p>
    <w:p w:rsidR="00A314FE" w:rsidRDefault="00026A1B">
      <w:pPr>
        <w:spacing w:line="360" w:lineRule="auto"/>
        <w:ind w:firstLineChars="200" w:firstLine="420"/>
        <w:rPr>
          <w:rFonts w:hAnsi="宋体"/>
          <w:color w:val="000000"/>
        </w:rPr>
      </w:pPr>
      <w:r>
        <w:rPr>
          <w:rFonts w:hAnsi="宋体" w:hint="eastAsia"/>
          <w:color w:val="000000"/>
        </w:rPr>
        <w:t>（</w:t>
      </w:r>
      <w:r>
        <w:rPr>
          <w:rFonts w:hAnsi="宋体" w:hint="eastAsia"/>
          <w:color w:val="000000"/>
        </w:rPr>
        <w:t>4</w:t>
      </w:r>
      <w:r>
        <w:rPr>
          <w:rFonts w:hAnsi="宋体" w:hint="eastAsia"/>
          <w:color w:val="000000"/>
        </w:rPr>
        <w:t>）病毒发作导致不能进行正常操作的；</w:t>
      </w:r>
      <w:r>
        <w:rPr>
          <w:rFonts w:hAnsi="宋体" w:hint="eastAsia"/>
          <w:color w:val="000000"/>
        </w:rPr>
        <w:t xml:space="preserve"> </w:t>
      </w:r>
    </w:p>
    <w:p w:rsidR="00A314FE" w:rsidRDefault="00026A1B">
      <w:pPr>
        <w:spacing w:line="360" w:lineRule="auto"/>
        <w:ind w:firstLineChars="200" w:firstLine="420"/>
        <w:rPr>
          <w:rFonts w:hAnsi="宋体"/>
          <w:color w:val="000000"/>
        </w:rPr>
      </w:pPr>
      <w:r>
        <w:rPr>
          <w:rFonts w:hAnsi="宋体" w:hint="eastAsia"/>
          <w:color w:val="000000"/>
        </w:rPr>
        <w:t>（</w:t>
      </w:r>
      <w:r>
        <w:rPr>
          <w:rFonts w:hAnsi="宋体" w:hint="eastAsia"/>
          <w:color w:val="000000"/>
        </w:rPr>
        <w:t>5</w:t>
      </w:r>
      <w:r>
        <w:rPr>
          <w:rFonts w:hAnsi="宋体" w:hint="eastAsia"/>
          <w:color w:val="000000"/>
        </w:rPr>
        <w:t>）其他无法保证电子交易的公平、公正和安全的情况。</w:t>
      </w:r>
    </w:p>
    <w:p w:rsidR="00A314FE" w:rsidRDefault="00026A1B">
      <w:pPr>
        <w:spacing w:line="360" w:lineRule="auto"/>
        <w:ind w:firstLineChars="200" w:firstLine="420"/>
        <w:rPr>
          <w:rFonts w:hAnsi="宋体"/>
          <w:color w:val="000000"/>
        </w:rPr>
      </w:pPr>
      <w:r>
        <w:rPr>
          <w:rFonts w:hAnsi="宋体" w:hint="eastAsia"/>
          <w:color w:val="000000"/>
        </w:rPr>
        <w:t>出现以上情形，不影响采购公平、公正性的，采购代理机构可以待上述情形消除后继续组织电子交易活动；影</w:t>
      </w:r>
      <w:r>
        <w:rPr>
          <w:rFonts w:hAnsi="宋体" w:hint="eastAsia"/>
          <w:color w:val="000000"/>
        </w:rPr>
        <w:t>响或可能影响采购公平、公正性的，经采购代理机构确认、报采购人同意后，终止电子采购活动，应当重新采购。采购代理机构必须对原有的资料及信息作出妥</w:t>
      </w:r>
      <w:r>
        <w:rPr>
          <w:rFonts w:hAnsi="宋体" w:hint="eastAsia"/>
          <w:color w:val="000000"/>
        </w:rPr>
        <w:lastRenderedPageBreak/>
        <w:t>善保密处理，并报财政部门备案。</w:t>
      </w:r>
    </w:p>
    <w:p w:rsidR="00A314FE" w:rsidRDefault="00A314FE">
      <w:pPr>
        <w:pStyle w:val="aa"/>
        <w:snapToGrid w:val="0"/>
        <w:spacing w:line="360" w:lineRule="auto"/>
        <w:rPr>
          <w:rFonts w:hAnsi="宋体"/>
          <w:color w:val="000000"/>
          <w:sz w:val="21"/>
        </w:rPr>
      </w:pPr>
    </w:p>
    <w:p w:rsidR="00A314FE" w:rsidRDefault="00026A1B">
      <w:pPr>
        <w:pStyle w:val="30"/>
        <w:keepNext w:val="0"/>
        <w:keepLines w:val="0"/>
        <w:jc w:val="center"/>
        <w:rPr>
          <w:color w:val="000000"/>
        </w:rPr>
      </w:pPr>
      <w:bookmarkStart w:id="134" w:name="_Toc254970687"/>
      <w:bookmarkStart w:id="135" w:name="_Toc254970546"/>
      <w:r>
        <w:rPr>
          <w:rFonts w:hint="eastAsia"/>
          <w:color w:val="000000"/>
        </w:rPr>
        <w:t>七、</w:t>
      </w:r>
      <w:bookmarkEnd w:id="134"/>
      <w:bookmarkEnd w:id="135"/>
      <w:r>
        <w:rPr>
          <w:rFonts w:hint="eastAsia"/>
          <w:color w:val="000000"/>
        </w:rPr>
        <w:t>中标和合同</w:t>
      </w:r>
    </w:p>
    <w:p w:rsidR="00A314FE" w:rsidRDefault="00026A1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30</w:t>
      </w:r>
      <w:r>
        <w:rPr>
          <w:rFonts w:ascii="黑体" w:eastAsia="黑体" w:hAnsi="黑体"/>
          <w:color w:val="000000"/>
          <w:sz w:val="24"/>
        </w:rPr>
        <w:t xml:space="preserve"> </w:t>
      </w:r>
      <w:r>
        <w:rPr>
          <w:rFonts w:ascii="黑体" w:eastAsia="黑体" w:hAnsi="黑体" w:hint="eastAsia"/>
          <w:color w:val="000000"/>
          <w:sz w:val="24"/>
        </w:rPr>
        <w:t>确定中标人</w:t>
      </w:r>
    </w:p>
    <w:p w:rsidR="00A314FE" w:rsidRDefault="00026A1B">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b w:val="0"/>
          <w:color w:val="000000"/>
          <w:sz w:val="21"/>
          <w:szCs w:val="21"/>
        </w:rPr>
        <w:t>30.1</w:t>
      </w:r>
      <w:r>
        <w:rPr>
          <w:rFonts w:ascii="宋体" w:hAnsi="宋体" w:hint="eastAsia"/>
          <w:b w:val="0"/>
          <w:color w:val="000000"/>
          <w:sz w:val="21"/>
          <w:szCs w:val="21"/>
        </w:rPr>
        <w:t>采购代理机构在评标结束之日起</w:t>
      </w:r>
      <w:r>
        <w:rPr>
          <w:rFonts w:ascii="宋体" w:hAnsi="宋体" w:hint="eastAsia"/>
          <w:b w:val="0"/>
          <w:color w:val="000000"/>
          <w:sz w:val="21"/>
          <w:szCs w:val="21"/>
        </w:rPr>
        <w:t>2</w:t>
      </w:r>
      <w:r>
        <w:rPr>
          <w:rFonts w:ascii="宋体" w:hAnsi="宋体" w:hint="eastAsia"/>
          <w:b w:val="0"/>
          <w:color w:val="000000"/>
          <w:sz w:val="21"/>
          <w:szCs w:val="21"/>
        </w:rPr>
        <w:t>个工作日内将评标报告送采购人，采购人在收到评标报告之日起</w:t>
      </w:r>
      <w:r>
        <w:rPr>
          <w:rFonts w:ascii="宋体" w:hAnsi="宋体" w:hint="eastAsia"/>
          <w:b w:val="0"/>
          <w:color w:val="000000"/>
          <w:sz w:val="21"/>
          <w:szCs w:val="21"/>
        </w:rPr>
        <w:t>5</w:t>
      </w:r>
      <w:r>
        <w:rPr>
          <w:rFonts w:ascii="宋体" w:hAnsi="宋体" w:hint="eastAsia"/>
          <w:b w:val="0"/>
          <w:color w:val="000000"/>
          <w:sz w:val="21"/>
          <w:szCs w:val="21"/>
        </w:rPr>
        <w:t>个工作日内，在评标报告确定的中标候选人名单中按顺序确定中标人。中标候选人并列的，按照“投标人须知前附表”规定的方式确定中标人。采购人也可以事先授权评标委员会直接确定中标人。</w:t>
      </w:r>
    </w:p>
    <w:p w:rsidR="00A314FE" w:rsidRDefault="00026A1B">
      <w:pPr>
        <w:snapToGrid w:val="0"/>
        <w:spacing w:line="360" w:lineRule="auto"/>
        <w:ind w:firstLineChars="200" w:firstLine="420"/>
        <w:rPr>
          <w:rFonts w:ascii="宋体" w:hAnsi="宋体" w:cs="Courier New"/>
          <w:color w:val="000000"/>
          <w:szCs w:val="21"/>
        </w:rPr>
      </w:pPr>
      <w:r>
        <w:rPr>
          <w:rFonts w:ascii="宋体" w:hAnsi="宋体" w:cs="Courier New"/>
          <w:color w:val="000000"/>
          <w:szCs w:val="21"/>
        </w:rPr>
        <w:t>30.2</w:t>
      </w:r>
      <w:r>
        <w:rPr>
          <w:rFonts w:ascii="宋体" w:hAnsi="宋体" w:cs="Courier New" w:hint="eastAsia"/>
          <w:color w:val="000000"/>
          <w:szCs w:val="21"/>
        </w:rPr>
        <w:t>采购人在收到评标报告</w:t>
      </w:r>
      <w:r>
        <w:rPr>
          <w:rFonts w:ascii="宋体" w:hAnsi="宋体" w:cs="Courier New" w:hint="eastAsia"/>
          <w:color w:val="000000"/>
          <w:szCs w:val="21"/>
        </w:rPr>
        <w:t>5</w:t>
      </w:r>
      <w:r>
        <w:rPr>
          <w:rFonts w:ascii="宋体" w:hAnsi="宋体" w:cs="Courier New" w:hint="eastAsia"/>
          <w:color w:val="000000"/>
          <w:szCs w:val="21"/>
        </w:rPr>
        <w:t>个工作日内未按评标报告推荐的中标候选人顺序确定中标人，又不能说明合法理由的，视同按评标报告推荐的顺序确定排名第一的中标候选人为中标人。</w:t>
      </w:r>
    </w:p>
    <w:p w:rsidR="00A314FE" w:rsidRDefault="00026A1B">
      <w:pPr>
        <w:snapToGrid w:val="0"/>
        <w:spacing w:line="360" w:lineRule="auto"/>
        <w:ind w:firstLineChars="200" w:firstLine="420"/>
        <w:rPr>
          <w:rFonts w:ascii="宋体" w:hAnsi="宋体"/>
          <w:color w:val="000000"/>
          <w:szCs w:val="21"/>
        </w:rPr>
      </w:pPr>
      <w:r>
        <w:rPr>
          <w:rFonts w:ascii="宋体" w:hAnsi="宋体" w:hint="eastAsia"/>
          <w:color w:val="000000"/>
          <w:szCs w:val="21"/>
        </w:rPr>
        <w:t>30.3</w:t>
      </w:r>
      <w:r>
        <w:rPr>
          <w:rFonts w:ascii="宋体" w:hAnsi="宋体" w:hint="eastAsia"/>
          <w:color w:val="000000"/>
          <w:szCs w:val="21"/>
        </w:rPr>
        <w:t>出现下列情形之一的，应予废标：</w:t>
      </w:r>
    </w:p>
    <w:p w:rsidR="00A314FE" w:rsidRDefault="00026A1B">
      <w:pPr>
        <w:snapToGrid w:val="0"/>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）符合专业条件的供应商或者对招标文件作实质响应的供应商不足三家的；</w:t>
      </w:r>
    </w:p>
    <w:p w:rsidR="00A314FE" w:rsidRDefault="00026A1B">
      <w:pPr>
        <w:snapToGrid w:val="0"/>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）出现影响采购公正的违法、违规行为的；</w:t>
      </w:r>
    </w:p>
    <w:p w:rsidR="00A314FE" w:rsidRDefault="00026A1B">
      <w:pPr>
        <w:snapToGrid w:val="0"/>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）投标人的报价均超过了采购预算，采购人不能支付的；</w:t>
      </w:r>
    </w:p>
    <w:p w:rsidR="00A314FE" w:rsidRDefault="00026A1B">
      <w:pPr>
        <w:snapToGrid w:val="0"/>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）因重大变故，采购任务取消的。</w:t>
      </w:r>
    </w:p>
    <w:p w:rsidR="00A314FE" w:rsidRDefault="00026A1B">
      <w:pPr>
        <w:snapToGrid w:val="0"/>
        <w:spacing w:line="360" w:lineRule="auto"/>
        <w:ind w:firstLineChars="200" w:firstLine="420"/>
        <w:rPr>
          <w:rFonts w:ascii="宋体" w:hAnsi="宋体"/>
          <w:color w:val="000000"/>
          <w:szCs w:val="21"/>
        </w:rPr>
      </w:pPr>
      <w:r>
        <w:rPr>
          <w:rFonts w:ascii="宋体" w:hAnsi="宋体" w:hint="eastAsia"/>
          <w:color w:val="000000"/>
          <w:szCs w:val="21"/>
        </w:rPr>
        <w:t>废标后，采购人应当将废标理由通知所有投标人。</w:t>
      </w:r>
    </w:p>
    <w:p w:rsidR="00A314FE" w:rsidRDefault="00026A1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 xml:space="preserve">31. </w:t>
      </w:r>
      <w:r>
        <w:rPr>
          <w:rFonts w:ascii="黑体" w:eastAsia="黑体" w:hAnsi="黑体" w:hint="eastAsia"/>
          <w:color w:val="000000"/>
          <w:sz w:val="24"/>
        </w:rPr>
        <w:t>结果公告</w:t>
      </w:r>
    </w:p>
    <w:p w:rsidR="00A314FE" w:rsidRDefault="00026A1B">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3</w:t>
      </w:r>
      <w:r>
        <w:rPr>
          <w:rFonts w:ascii="宋体" w:hAnsi="宋体"/>
          <w:b w:val="0"/>
          <w:color w:val="000000"/>
          <w:sz w:val="21"/>
          <w:szCs w:val="21"/>
        </w:rPr>
        <w:t>1.1</w:t>
      </w:r>
      <w:r>
        <w:rPr>
          <w:rFonts w:ascii="宋体" w:hAnsi="宋体" w:hint="eastAsia"/>
          <w:b w:val="0"/>
          <w:color w:val="000000"/>
          <w:sz w:val="21"/>
          <w:szCs w:val="21"/>
        </w:rPr>
        <w:t>采购人或者采购代理机构应当自中标人确定之日起</w:t>
      </w:r>
      <w:r>
        <w:rPr>
          <w:rFonts w:ascii="宋体" w:hAnsi="宋体" w:hint="eastAsia"/>
          <w:b w:val="0"/>
          <w:color w:val="000000"/>
          <w:sz w:val="21"/>
          <w:szCs w:val="21"/>
        </w:rPr>
        <w:t>2</w:t>
      </w:r>
      <w:r>
        <w:rPr>
          <w:rFonts w:ascii="宋体" w:hAnsi="宋体" w:hint="eastAsia"/>
          <w:b w:val="0"/>
          <w:color w:val="000000"/>
          <w:sz w:val="21"/>
          <w:szCs w:val="21"/>
        </w:rPr>
        <w:t>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rsidR="00A314FE" w:rsidRDefault="00026A1B">
      <w:pPr>
        <w:snapToGrid w:val="0"/>
        <w:spacing w:line="360" w:lineRule="auto"/>
        <w:ind w:firstLineChars="200" w:firstLine="420"/>
        <w:rPr>
          <w:rFonts w:ascii="宋体" w:hAnsi="宋体"/>
          <w:color w:val="000000"/>
          <w:szCs w:val="21"/>
        </w:rPr>
      </w:pPr>
      <w:r>
        <w:rPr>
          <w:rFonts w:ascii="宋体" w:hAnsi="宋体" w:hint="eastAsia"/>
          <w:color w:val="000000"/>
          <w:szCs w:val="21"/>
        </w:rPr>
        <w:t>以</w:t>
      </w:r>
      <w:r>
        <w:rPr>
          <w:rFonts w:ascii="宋体" w:hAnsi="宋体" w:hint="eastAsia"/>
          <w:color w:val="000000"/>
          <w:szCs w:val="21"/>
        </w:rPr>
        <w:t>上信息查询记录及相关证据与招标文件一并保存。</w:t>
      </w:r>
    </w:p>
    <w:p w:rsidR="00A314FE" w:rsidRDefault="00026A1B">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31.2</w:t>
      </w:r>
      <w:r>
        <w:rPr>
          <w:rFonts w:ascii="宋体" w:hAnsi="宋体" w:hint="eastAsia"/>
          <w:b w:val="0"/>
          <w:color w:val="000000"/>
          <w:sz w:val="21"/>
          <w:szCs w:val="21"/>
        </w:rPr>
        <w:t>中标人享受《政府采购促进中小企业发展管理办法》（财库〔</w:t>
      </w:r>
      <w:r>
        <w:rPr>
          <w:rFonts w:ascii="宋体" w:hAnsi="宋体" w:hint="eastAsia"/>
          <w:b w:val="0"/>
          <w:color w:val="000000"/>
          <w:sz w:val="21"/>
          <w:szCs w:val="21"/>
        </w:rPr>
        <w:t>2020</w:t>
      </w:r>
      <w:r>
        <w:rPr>
          <w:rFonts w:ascii="宋体" w:hAnsi="宋体" w:hint="eastAsia"/>
          <w:b w:val="0"/>
          <w:color w:val="000000"/>
          <w:sz w:val="21"/>
          <w:szCs w:val="21"/>
        </w:rPr>
        <w:t>〕</w:t>
      </w:r>
      <w:r>
        <w:rPr>
          <w:rFonts w:ascii="宋体" w:hAnsi="宋体" w:hint="eastAsia"/>
          <w:b w:val="0"/>
          <w:color w:val="000000"/>
          <w:sz w:val="21"/>
          <w:szCs w:val="21"/>
        </w:rPr>
        <w:t>46</w:t>
      </w:r>
      <w:r>
        <w:rPr>
          <w:rFonts w:ascii="宋体" w:hAnsi="宋体" w:hint="eastAsia"/>
          <w:b w:val="0"/>
          <w:color w:val="000000"/>
          <w:sz w:val="21"/>
          <w:szCs w:val="21"/>
        </w:rPr>
        <w:t>号）规定的中小企业扶持政策的，采购人、采购代理机构应当随中标结果公开中标人的《中小企业声明函》。</w:t>
      </w:r>
    </w:p>
    <w:p w:rsidR="00A314FE" w:rsidRDefault="00026A1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32.</w:t>
      </w:r>
      <w:r>
        <w:rPr>
          <w:rFonts w:ascii="黑体" w:eastAsia="黑体" w:hAnsi="黑体" w:hint="eastAsia"/>
          <w:color w:val="000000"/>
          <w:sz w:val="24"/>
        </w:rPr>
        <w:t>发出中标通知书</w:t>
      </w:r>
    </w:p>
    <w:p w:rsidR="00A314FE" w:rsidRDefault="00026A1B">
      <w:pPr>
        <w:pStyle w:val="5"/>
        <w:keepNext w:val="0"/>
        <w:keepLines w:val="0"/>
        <w:spacing w:before="0" w:after="0" w:line="360" w:lineRule="auto"/>
        <w:rPr>
          <w:rFonts w:ascii="宋体" w:hAnsi="宋体"/>
          <w:b w:val="0"/>
          <w:color w:val="000000"/>
          <w:sz w:val="21"/>
          <w:szCs w:val="21"/>
        </w:rPr>
      </w:pPr>
      <w:r>
        <w:rPr>
          <w:rFonts w:ascii="宋体" w:hAnsi="宋体" w:hint="eastAsia"/>
          <w:b w:val="0"/>
          <w:color w:val="000000"/>
          <w:sz w:val="21"/>
          <w:szCs w:val="21"/>
        </w:rPr>
        <w:lastRenderedPageBreak/>
        <w:t xml:space="preserve"> </w:t>
      </w:r>
      <w:r>
        <w:rPr>
          <w:rFonts w:ascii="宋体" w:hAnsi="宋体"/>
          <w:b w:val="0"/>
          <w:color w:val="000000"/>
          <w:sz w:val="21"/>
          <w:szCs w:val="21"/>
        </w:rPr>
        <w:t xml:space="preserve">   </w:t>
      </w:r>
      <w:r>
        <w:rPr>
          <w:rFonts w:ascii="宋体" w:hAnsi="宋体" w:hint="eastAsia"/>
          <w:b w:val="0"/>
          <w:color w:val="000000"/>
          <w:sz w:val="21"/>
          <w:szCs w:val="21"/>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rsidR="00A314FE" w:rsidRDefault="00026A1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 xml:space="preserve">33. </w:t>
      </w:r>
      <w:r>
        <w:rPr>
          <w:rFonts w:ascii="黑体" w:eastAsia="黑体" w:hAnsi="黑体" w:hint="eastAsia"/>
          <w:color w:val="000000"/>
          <w:sz w:val="24"/>
        </w:rPr>
        <w:t>无义务解释未中标原因</w:t>
      </w:r>
    </w:p>
    <w:p w:rsidR="00A314FE" w:rsidRDefault="00026A1B">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采购代理机构无义务向未中标的投标</w:t>
      </w:r>
      <w:r>
        <w:rPr>
          <w:rFonts w:ascii="宋体" w:hAnsi="宋体" w:hint="eastAsia"/>
          <w:b w:val="0"/>
          <w:color w:val="000000"/>
          <w:sz w:val="21"/>
          <w:szCs w:val="21"/>
        </w:rPr>
        <w:t>人解释未中标原因。</w:t>
      </w:r>
    </w:p>
    <w:p w:rsidR="00A314FE" w:rsidRDefault="00026A1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34.</w:t>
      </w:r>
      <w:r>
        <w:rPr>
          <w:rFonts w:ascii="黑体" w:eastAsia="黑体" w:hAnsi="黑体" w:hint="eastAsia"/>
          <w:color w:val="000000"/>
          <w:sz w:val="24"/>
        </w:rPr>
        <w:t>合同授予标准</w:t>
      </w:r>
    </w:p>
    <w:p w:rsidR="00A314FE" w:rsidRDefault="00026A1B">
      <w:pPr>
        <w:snapToGrid w:val="0"/>
        <w:spacing w:line="360" w:lineRule="auto"/>
        <w:ind w:firstLineChars="200" w:firstLine="420"/>
        <w:rPr>
          <w:rFonts w:ascii="宋体" w:hAnsi="宋体"/>
          <w:color w:val="000000"/>
          <w:szCs w:val="21"/>
        </w:rPr>
      </w:pPr>
      <w:r>
        <w:rPr>
          <w:rFonts w:ascii="宋体" w:hAnsi="宋体" w:cs="Courier New" w:hint="eastAsia"/>
          <w:color w:val="000000"/>
          <w:szCs w:val="21"/>
        </w:rPr>
        <w:t>合同将授予被确定实质上响应招标文件要求，具备履行合同能力的中标人。</w:t>
      </w:r>
    </w:p>
    <w:p w:rsidR="00A314FE" w:rsidRDefault="00026A1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35.</w:t>
      </w:r>
      <w:r>
        <w:rPr>
          <w:rFonts w:ascii="黑体" w:eastAsia="黑体" w:hAnsi="黑体" w:hint="eastAsia"/>
          <w:color w:val="000000"/>
          <w:sz w:val="24"/>
        </w:rPr>
        <w:t>履约保证金</w:t>
      </w:r>
    </w:p>
    <w:p w:rsidR="00A314FE" w:rsidRDefault="00026A1B">
      <w:pPr>
        <w:pStyle w:val="5"/>
        <w:keepNext w:val="0"/>
        <w:keepLines w:val="0"/>
        <w:spacing w:before="0" w:after="0" w:line="360" w:lineRule="auto"/>
        <w:ind w:firstLineChars="150" w:firstLine="315"/>
        <w:rPr>
          <w:rFonts w:ascii="宋体" w:hAnsi="宋体"/>
          <w:b w:val="0"/>
          <w:color w:val="000000"/>
          <w:sz w:val="21"/>
          <w:szCs w:val="21"/>
        </w:rPr>
      </w:pPr>
      <w:bookmarkStart w:id="136" w:name="_39.1中标人须于签订合同前按本须知前附表规定的金额转账或电汇到指定账"/>
      <w:bookmarkEnd w:id="136"/>
      <w:r>
        <w:rPr>
          <w:rFonts w:ascii="宋体" w:hAnsi="宋体"/>
          <w:b w:val="0"/>
          <w:color w:val="000000"/>
          <w:sz w:val="21"/>
          <w:szCs w:val="21"/>
        </w:rPr>
        <w:t xml:space="preserve"> </w:t>
      </w:r>
      <w:r>
        <w:rPr>
          <w:rFonts w:ascii="宋体" w:hAnsi="宋体" w:hint="eastAsia"/>
          <w:b w:val="0"/>
          <w:color w:val="000000"/>
          <w:sz w:val="21"/>
          <w:szCs w:val="21"/>
        </w:rPr>
        <w:t>3</w:t>
      </w:r>
      <w:r>
        <w:rPr>
          <w:rFonts w:ascii="宋体" w:hAnsi="宋体"/>
          <w:b w:val="0"/>
          <w:color w:val="000000"/>
          <w:sz w:val="21"/>
          <w:szCs w:val="21"/>
        </w:rPr>
        <w:t>5</w:t>
      </w:r>
      <w:r>
        <w:rPr>
          <w:rFonts w:ascii="宋体" w:hAnsi="宋体" w:hint="eastAsia"/>
          <w:b w:val="0"/>
          <w:color w:val="000000"/>
          <w:sz w:val="21"/>
          <w:szCs w:val="21"/>
        </w:rPr>
        <w:t xml:space="preserve">.1 </w:t>
      </w:r>
      <w:r>
        <w:rPr>
          <w:rFonts w:ascii="宋体" w:hAnsi="宋体" w:hint="eastAsia"/>
          <w:b w:val="0"/>
          <w:color w:val="000000"/>
          <w:sz w:val="21"/>
          <w:szCs w:val="21"/>
        </w:rPr>
        <w:t>履约保证金的金额、提交方式、退付的时间和条件详见</w:t>
      </w:r>
      <w:r>
        <w:rPr>
          <w:rFonts w:ascii="宋体" w:hAnsi="宋体" w:hint="eastAsia"/>
          <w:b w:val="0"/>
          <w:color w:val="000000"/>
          <w:sz w:val="21"/>
          <w:szCs w:val="21"/>
        </w:rPr>
        <w:t xml:space="preserve"> </w:t>
      </w:r>
      <w:r>
        <w:rPr>
          <w:rFonts w:ascii="宋体" w:hAnsi="宋体" w:hint="eastAsia"/>
          <w:b w:val="0"/>
          <w:color w:val="000000"/>
          <w:sz w:val="21"/>
          <w:szCs w:val="21"/>
        </w:rPr>
        <w:t>“投标人须知前附表”。中标人未按规定提交履约保证金的，视为拒绝与采购人签订合同。</w:t>
      </w:r>
    </w:p>
    <w:p w:rsidR="00A314FE" w:rsidRDefault="00026A1B">
      <w:pPr>
        <w:pStyle w:val="5"/>
        <w:keepNext w:val="0"/>
        <w:keepLines w:val="0"/>
        <w:spacing w:before="0" w:after="0" w:line="360" w:lineRule="auto"/>
        <w:ind w:firstLineChars="150" w:firstLine="316"/>
        <w:rPr>
          <w:rFonts w:ascii="宋体" w:hAnsi="宋体"/>
          <w:color w:val="000000"/>
          <w:sz w:val="21"/>
          <w:szCs w:val="21"/>
        </w:rPr>
      </w:pPr>
      <w:r>
        <w:rPr>
          <w:rFonts w:ascii="宋体" w:hAnsi="宋体" w:hint="eastAsia"/>
          <w:color w:val="000000"/>
          <w:sz w:val="21"/>
          <w:szCs w:val="21"/>
        </w:rPr>
        <w:t xml:space="preserve"> </w:t>
      </w:r>
      <w:r>
        <w:rPr>
          <w:rFonts w:ascii="宋体" w:hAnsi="宋体" w:hint="eastAsia"/>
          <w:b w:val="0"/>
          <w:bCs/>
          <w:color w:val="000000"/>
          <w:sz w:val="21"/>
          <w:szCs w:val="21"/>
        </w:rPr>
        <w:t>35.2</w:t>
      </w:r>
      <w:r>
        <w:rPr>
          <w:rFonts w:ascii="宋体" w:hAnsi="宋体" w:hint="eastAsia"/>
          <w:b w:val="0"/>
          <w:bCs/>
          <w:color w:val="000000"/>
          <w:sz w:val="21"/>
          <w:szCs w:val="21"/>
        </w:rPr>
        <w:t>在履约保证金退还日期前，若中标人的开户名称、开户银行、帐号有变动的，请以书面形式通知履约保证金收取单位，否则由此产生的后果由中标人自行承担。</w:t>
      </w:r>
    </w:p>
    <w:p w:rsidR="00A314FE" w:rsidRDefault="00026A1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36.</w:t>
      </w:r>
      <w:r>
        <w:rPr>
          <w:rFonts w:ascii="黑体" w:eastAsia="黑体" w:hAnsi="黑体" w:hint="eastAsia"/>
          <w:color w:val="000000"/>
          <w:sz w:val="24"/>
        </w:rPr>
        <w:t>签订合同</w:t>
      </w:r>
    </w:p>
    <w:p w:rsidR="00A314FE" w:rsidRDefault="00026A1B">
      <w:pPr>
        <w:pStyle w:val="5"/>
        <w:keepNext w:val="0"/>
        <w:keepLines w:val="0"/>
        <w:spacing w:before="0" w:after="0" w:line="360" w:lineRule="auto"/>
        <w:ind w:firstLineChars="150" w:firstLine="315"/>
        <w:rPr>
          <w:rFonts w:ascii="宋体" w:hAnsi="宋体"/>
          <w:b w:val="0"/>
          <w:color w:val="000000"/>
          <w:sz w:val="21"/>
          <w:szCs w:val="21"/>
        </w:rPr>
      </w:pPr>
      <w:bookmarkStart w:id="137" w:name="_40.1投标人接到中标通知书后，按须知前附表规定向采购人出示相关资格证"/>
      <w:bookmarkEnd w:id="137"/>
      <w:r>
        <w:rPr>
          <w:rFonts w:ascii="宋体" w:hAnsi="宋体" w:hint="eastAsia"/>
          <w:b w:val="0"/>
          <w:color w:val="000000"/>
          <w:sz w:val="21"/>
          <w:szCs w:val="21"/>
        </w:rPr>
        <w:t xml:space="preserve"> </w:t>
      </w:r>
      <w:r>
        <w:rPr>
          <w:rFonts w:ascii="宋体" w:hAnsi="宋体" w:hint="eastAsia"/>
          <w:color w:val="000000"/>
          <w:sz w:val="21"/>
          <w:szCs w:val="21"/>
        </w:rPr>
        <w:t>36.1</w:t>
      </w:r>
      <w:r>
        <w:rPr>
          <w:rFonts w:ascii="宋体" w:hAnsi="宋体" w:hint="eastAsia"/>
          <w:color w:val="000000"/>
          <w:sz w:val="21"/>
          <w:szCs w:val="21"/>
        </w:rPr>
        <w:t>签订电子采购合同：中标人领取电子中标通知书后，</w:t>
      </w:r>
      <w:r>
        <w:rPr>
          <w:rFonts w:ascii="宋体" w:hAnsi="宋体" w:hint="eastAsia"/>
          <w:color w:val="000000"/>
          <w:kern w:val="0"/>
          <w:sz w:val="21"/>
          <w:szCs w:val="21"/>
        </w:rPr>
        <w:t>在</w:t>
      </w:r>
      <w:r>
        <w:rPr>
          <w:rFonts w:ascii="宋体" w:hAnsi="宋体" w:hint="eastAsia"/>
          <w:color w:val="000000"/>
          <w:kern w:val="0"/>
          <w:sz w:val="21"/>
          <w:szCs w:val="21"/>
          <w:lang w:val="zh-CN"/>
        </w:rPr>
        <w:t>规定的日期、时间、地点，由法定代表人（或负责人）或其授权代表与采购人代表签订电子采购合同。如中标人为联合体的，由联合体成员各方法定代表人（或负责人）或其授权代表与采购人代表签订合同。</w:t>
      </w:r>
    </w:p>
    <w:p w:rsidR="00A314FE" w:rsidRDefault="00026A1B">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 xml:space="preserve"> </w:t>
      </w:r>
      <w:r>
        <w:rPr>
          <w:rFonts w:ascii="宋体" w:hAnsi="宋体" w:hint="eastAsia"/>
          <w:b w:val="0"/>
          <w:color w:val="000000"/>
          <w:sz w:val="21"/>
          <w:szCs w:val="21"/>
        </w:rPr>
        <w:t>线下签订纸质合同：投标人领取中标通知书后，按“投标人须知前附表”规定向采购人出示相关证明材料，经采购人核验合格后方可签订合同。</w:t>
      </w:r>
    </w:p>
    <w:p w:rsidR="00A314FE" w:rsidRDefault="00026A1B">
      <w:pPr>
        <w:pStyle w:val="5"/>
        <w:keepNext w:val="0"/>
        <w:keepLines w:val="0"/>
        <w:numPr>
          <w:ilvl w:val="4"/>
          <w:numId w:val="0"/>
        </w:numPr>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36.2</w:t>
      </w:r>
      <w:r>
        <w:rPr>
          <w:rFonts w:ascii="宋体" w:hAnsi="宋体" w:hint="eastAsia"/>
          <w:b w:val="0"/>
          <w:color w:val="000000"/>
          <w:sz w:val="21"/>
          <w:szCs w:val="21"/>
        </w:rPr>
        <w:t>签订合同时间：按中标通知书规定的时间与采购人签订合同。</w:t>
      </w:r>
    </w:p>
    <w:p w:rsidR="00A314FE" w:rsidRDefault="00026A1B">
      <w:pPr>
        <w:pStyle w:val="5"/>
        <w:keepNext w:val="0"/>
        <w:keepLines w:val="0"/>
        <w:spacing w:before="0" w:after="0" w:line="360" w:lineRule="auto"/>
        <w:rPr>
          <w:rFonts w:ascii="宋体" w:hAnsi="宋体"/>
          <w:b w:val="0"/>
          <w:color w:val="000000"/>
          <w:sz w:val="21"/>
          <w:szCs w:val="21"/>
        </w:rPr>
      </w:pPr>
      <w:r>
        <w:rPr>
          <w:rFonts w:ascii="宋体" w:hAnsi="宋体" w:hint="eastAsia"/>
          <w:b w:val="0"/>
          <w:color w:val="000000"/>
          <w:sz w:val="21"/>
          <w:szCs w:val="21"/>
        </w:rPr>
        <w:t xml:space="preserve">    36.</w:t>
      </w:r>
      <w:r>
        <w:rPr>
          <w:rFonts w:ascii="宋体" w:hAnsi="宋体"/>
          <w:b w:val="0"/>
          <w:color w:val="000000"/>
          <w:sz w:val="21"/>
          <w:szCs w:val="21"/>
        </w:rPr>
        <w:t>3</w:t>
      </w:r>
      <w:r>
        <w:rPr>
          <w:rFonts w:ascii="宋体" w:hAnsi="宋体" w:hint="eastAsia"/>
          <w:b w:val="0"/>
          <w:color w:val="000000"/>
          <w:sz w:val="21"/>
          <w:szCs w:val="21"/>
        </w:rPr>
        <w:t>中标人拒绝签订政府采购合同（包括但不限于放弃中标、因不可抗力不能履行合同而放弃签订合同），采购人可以按照评审报告推荐的</w:t>
      </w:r>
      <w:r>
        <w:rPr>
          <w:rFonts w:ascii="宋体" w:hAnsi="宋体" w:hint="eastAsia"/>
          <w:b w:val="0"/>
          <w:color w:val="000000"/>
          <w:sz w:val="21"/>
          <w:szCs w:val="21"/>
        </w:rPr>
        <w:t>中标候选人名单排序，确定下一候选人为中标人，也可以重新开展政府采购活动。如采购人无正当理由拒签合同的，给中标人造成损失的，中标人可追究采购人承担相应的法律责任。</w:t>
      </w:r>
    </w:p>
    <w:p w:rsidR="00A314FE" w:rsidRDefault="00026A1B">
      <w:pPr>
        <w:spacing w:line="360" w:lineRule="auto"/>
        <w:ind w:firstLineChars="200" w:firstLine="420"/>
        <w:rPr>
          <w:rFonts w:ascii="宋体" w:hAnsi="宋体"/>
          <w:color w:val="000000"/>
          <w:szCs w:val="21"/>
        </w:rPr>
      </w:pPr>
      <w:r>
        <w:rPr>
          <w:rFonts w:ascii="宋体" w:hAnsi="宋体" w:hint="eastAsia"/>
          <w:color w:val="000000"/>
          <w:szCs w:val="21"/>
        </w:rPr>
        <w:t>36.4</w:t>
      </w:r>
      <w:r>
        <w:rPr>
          <w:rFonts w:ascii="宋体" w:hAnsi="宋体" w:hint="eastAsia"/>
          <w:color w:val="000000"/>
          <w:szCs w:val="21"/>
        </w:rPr>
        <w:t>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A314FE" w:rsidRDefault="00026A1B">
      <w:pPr>
        <w:spacing w:line="360" w:lineRule="auto"/>
        <w:ind w:firstLineChars="200" w:firstLine="420"/>
        <w:rPr>
          <w:rFonts w:ascii="宋体" w:hAnsi="宋体"/>
          <w:color w:val="000000"/>
          <w:szCs w:val="21"/>
        </w:rPr>
      </w:pPr>
      <w:r>
        <w:rPr>
          <w:rFonts w:ascii="宋体" w:hAnsi="宋体" w:hint="eastAsia"/>
          <w:color w:val="000000"/>
          <w:szCs w:val="21"/>
        </w:rPr>
        <w:t>36.5</w:t>
      </w:r>
      <w:r>
        <w:rPr>
          <w:rFonts w:ascii="宋体" w:hAnsi="宋体" w:hint="eastAsia"/>
          <w:color w:val="000000"/>
          <w:szCs w:val="21"/>
        </w:rPr>
        <w:t>采购人或中标</w:t>
      </w:r>
      <w:r>
        <w:rPr>
          <w:rFonts w:ascii="宋体" w:hAnsi="宋体" w:hint="eastAsia"/>
          <w:color w:val="000000"/>
          <w:szCs w:val="21"/>
        </w:rPr>
        <w:t>人不得单方面向合同另一方提出任何招标文件没有约定的条件或不合理的要求，作为签订合同的条件；也不得协商另行订立背离招标文件和合同实质性内容的协议。</w:t>
      </w:r>
    </w:p>
    <w:p w:rsidR="00A314FE" w:rsidRDefault="00026A1B">
      <w:pPr>
        <w:spacing w:line="360" w:lineRule="auto"/>
        <w:ind w:firstLineChars="200" w:firstLine="420"/>
        <w:rPr>
          <w:rFonts w:ascii="宋体" w:hAnsi="宋体"/>
          <w:color w:val="000000"/>
          <w:szCs w:val="21"/>
        </w:rPr>
      </w:pPr>
      <w:r>
        <w:rPr>
          <w:rFonts w:ascii="宋体" w:hAnsi="宋体" w:hint="eastAsia"/>
          <w:color w:val="000000"/>
          <w:szCs w:val="21"/>
        </w:rPr>
        <w:t>36.6</w:t>
      </w:r>
      <w:r>
        <w:rPr>
          <w:rFonts w:ascii="宋体" w:hAnsi="宋体" w:cs="仿宋_GB2312" w:hint="eastAsia"/>
          <w:color w:val="000000"/>
          <w:szCs w:val="21"/>
        </w:rPr>
        <w:t>如签订合同并生效后，供应商无故拒绝或延期，除按照合同条款处理外，将承担相</w:t>
      </w:r>
      <w:r>
        <w:rPr>
          <w:rFonts w:ascii="宋体" w:hAnsi="宋体" w:cs="仿宋_GB2312" w:hint="eastAsia"/>
          <w:color w:val="000000"/>
          <w:szCs w:val="21"/>
        </w:rPr>
        <w:lastRenderedPageBreak/>
        <w:t>应的法律责任。</w:t>
      </w:r>
    </w:p>
    <w:p w:rsidR="00A314FE" w:rsidRDefault="00026A1B">
      <w:pPr>
        <w:spacing w:line="360" w:lineRule="auto"/>
        <w:ind w:firstLineChars="200" w:firstLine="420"/>
        <w:rPr>
          <w:rFonts w:ascii="宋体" w:hAnsi="宋体"/>
          <w:color w:val="000000"/>
          <w:szCs w:val="21"/>
        </w:rPr>
      </w:pPr>
      <w:r>
        <w:rPr>
          <w:rFonts w:ascii="宋体" w:hAnsi="宋体" w:hint="eastAsia"/>
          <w:color w:val="000000"/>
          <w:szCs w:val="21"/>
        </w:rPr>
        <w:t>36.7</w:t>
      </w:r>
      <w:r>
        <w:rPr>
          <w:rFonts w:ascii="宋体" w:hAnsi="宋体" w:cs="宋体" w:hint="eastAsia"/>
          <w:color w:val="000000"/>
          <w:szCs w:val="21"/>
        </w:rPr>
        <w:t>政府采购合同履行中，采购人需追加与合同标的相同的货物、工程或者服务的，在不改变合同其他条款的前提下，可以与供应商协商签订补充合同，但所有补充合同的采购金额不得超过原合同采购金额的</w:t>
      </w:r>
      <w:r>
        <w:rPr>
          <w:rFonts w:ascii="宋体" w:hAnsi="宋体" w:cs="宋体" w:hint="eastAsia"/>
          <w:color w:val="000000"/>
          <w:szCs w:val="21"/>
        </w:rPr>
        <w:t>10%</w:t>
      </w:r>
      <w:r>
        <w:rPr>
          <w:rFonts w:ascii="宋体" w:hAnsi="宋体" w:cs="宋体" w:hint="eastAsia"/>
          <w:color w:val="000000"/>
          <w:szCs w:val="21"/>
        </w:rPr>
        <w:t>。</w:t>
      </w:r>
    </w:p>
    <w:p w:rsidR="00A314FE" w:rsidRDefault="00026A1B">
      <w:pPr>
        <w:pStyle w:val="5"/>
        <w:keepNext w:val="0"/>
        <w:keepLines w:val="0"/>
        <w:spacing w:before="0" w:after="0" w:line="360" w:lineRule="auto"/>
        <w:ind w:leftChars="200" w:left="420"/>
        <w:rPr>
          <w:rFonts w:ascii="黑体" w:eastAsia="黑体" w:hAnsi="黑体"/>
          <w:color w:val="000000"/>
          <w:sz w:val="24"/>
        </w:rPr>
      </w:pPr>
      <w:bookmarkStart w:id="138" w:name="_41.政府采购合同公告"/>
      <w:bookmarkEnd w:id="138"/>
      <w:r>
        <w:rPr>
          <w:rFonts w:ascii="黑体" w:eastAsia="黑体" w:hAnsi="黑体" w:hint="eastAsia"/>
          <w:color w:val="000000"/>
          <w:sz w:val="24"/>
        </w:rPr>
        <w:t>37.</w:t>
      </w:r>
      <w:r>
        <w:rPr>
          <w:rFonts w:ascii="黑体" w:eastAsia="黑体" w:hAnsi="黑体" w:hint="eastAsia"/>
          <w:color w:val="000000"/>
          <w:sz w:val="24"/>
        </w:rPr>
        <w:t>政府采购合同公告</w:t>
      </w:r>
    </w:p>
    <w:p w:rsidR="00A314FE" w:rsidRDefault="00026A1B">
      <w:pPr>
        <w:pStyle w:val="aa"/>
        <w:snapToGrid w:val="0"/>
        <w:spacing w:line="360" w:lineRule="auto"/>
        <w:ind w:firstLineChars="200" w:firstLine="420"/>
        <w:rPr>
          <w:rFonts w:hAnsi="宋体"/>
          <w:color w:val="000000"/>
          <w:sz w:val="21"/>
        </w:rPr>
      </w:pPr>
      <w:r>
        <w:rPr>
          <w:rFonts w:hAnsi="宋体" w:hint="eastAsia"/>
          <w:color w:val="000000"/>
          <w:sz w:val="21"/>
        </w:rPr>
        <w:t>采购人或者受托采购代理机构应当自政府采购合同签订之日起</w:t>
      </w:r>
      <w:r>
        <w:rPr>
          <w:rFonts w:hAnsi="宋体" w:hint="eastAsia"/>
          <w:color w:val="000000"/>
          <w:sz w:val="21"/>
        </w:rPr>
        <w:t>2</w:t>
      </w:r>
      <w:r>
        <w:rPr>
          <w:rFonts w:hAnsi="宋体" w:hint="eastAsia"/>
          <w:color w:val="000000"/>
          <w:sz w:val="21"/>
        </w:rPr>
        <w:t>个工作日内，将政府采购合同在省级以上人民政府财政部门指定的媒体上公告，</w:t>
      </w:r>
      <w:r>
        <w:rPr>
          <w:rFonts w:hAnsi="宋体"/>
          <w:color w:val="000000"/>
          <w:sz w:val="21"/>
        </w:rPr>
        <w:t>但政府采购合同中涉及国家秘密、商业秘密的内容除外。</w:t>
      </w:r>
    </w:p>
    <w:p w:rsidR="00A314FE" w:rsidRDefault="00026A1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3</w:t>
      </w:r>
      <w:r>
        <w:rPr>
          <w:rFonts w:ascii="黑体" w:eastAsia="黑体" w:hAnsi="黑体"/>
          <w:color w:val="000000"/>
          <w:sz w:val="24"/>
        </w:rPr>
        <w:t>8.</w:t>
      </w:r>
      <w:r>
        <w:rPr>
          <w:rFonts w:ascii="黑体" w:eastAsia="黑体" w:hAnsi="黑体" w:hint="eastAsia"/>
          <w:color w:val="000000"/>
          <w:sz w:val="24"/>
        </w:rPr>
        <w:t xml:space="preserve"> </w:t>
      </w:r>
      <w:r>
        <w:rPr>
          <w:rFonts w:ascii="黑体" w:eastAsia="黑体" w:hAnsi="黑体" w:hint="eastAsia"/>
          <w:color w:val="000000"/>
          <w:sz w:val="24"/>
        </w:rPr>
        <w:t>询问、质疑和投诉</w:t>
      </w:r>
    </w:p>
    <w:p w:rsidR="00A314FE" w:rsidRDefault="00026A1B">
      <w:pPr>
        <w:pStyle w:val="a0"/>
        <w:spacing w:line="360" w:lineRule="auto"/>
        <w:rPr>
          <w:rFonts w:ascii="宋体" w:hAnsi="宋体"/>
          <w:color w:val="000000"/>
          <w:szCs w:val="21"/>
        </w:rPr>
      </w:pPr>
      <w:r>
        <w:rPr>
          <w:rFonts w:ascii="宋体" w:hAnsi="宋体"/>
          <w:color w:val="000000"/>
          <w:szCs w:val="21"/>
        </w:rPr>
        <w:t>38.1</w:t>
      </w:r>
      <w:r>
        <w:rPr>
          <w:rFonts w:ascii="宋体" w:hAnsi="宋体" w:hint="eastAsia"/>
          <w:color w:val="000000"/>
          <w:szCs w:val="21"/>
        </w:rPr>
        <w:t>供应商对政府采购活动事项有疑问的，可以向采购人提出询问，采购人或者采购代理机构应当在</w:t>
      </w:r>
      <w:r>
        <w:rPr>
          <w:rFonts w:ascii="宋体" w:hAnsi="宋体" w:hint="eastAsia"/>
          <w:color w:val="000000"/>
          <w:szCs w:val="21"/>
        </w:rPr>
        <w:t>3</w:t>
      </w:r>
      <w:r>
        <w:rPr>
          <w:rFonts w:ascii="宋体" w:hAnsi="宋体" w:hint="eastAsia"/>
          <w:color w:val="000000"/>
          <w:szCs w:val="21"/>
        </w:rPr>
        <w:t>个工作日内对供应商依法提出的询问作出答复，但答复的内容不得涉及商业秘密。</w:t>
      </w:r>
    </w:p>
    <w:p w:rsidR="00A314FE" w:rsidRDefault="00026A1B">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 xml:space="preserve"> </w:t>
      </w:r>
      <w:r>
        <w:rPr>
          <w:rFonts w:ascii="宋体" w:hAnsi="宋体"/>
          <w:b w:val="0"/>
          <w:color w:val="000000"/>
          <w:sz w:val="21"/>
          <w:szCs w:val="21"/>
        </w:rPr>
        <w:t>38</w:t>
      </w:r>
      <w:r>
        <w:rPr>
          <w:rFonts w:ascii="宋体" w:hAnsi="宋体" w:hint="eastAsia"/>
          <w:b w:val="0"/>
          <w:color w:val="000000"/>
          <w:sz w:val="21"/>
          <w:szCs w:val="21"/>
        </w:rPr>
        <w:t>.</w:t>
      </w:r>
      <w:r>
        <w:rPr>
          <w:rFonts w:ascii="宋体" w:hAnsi="宋体"/>
          <w:b w:val="0"/>
          <w:color w:val="000000"/>
          <w:sz w:val="21"/>
          <w:szCs w:val="21"/>
        </w:rPr>
        <w:t>2</w:t>
      </w:r>
      <w:r>
        <w:rPr>
          <w:rFonts w:ascii="宋体" w:hAnsi="宋体" w:hint="eastAsia"/>
          <w:b w:val="0"/>
          <w:color w:val="000000"/>
          <w:sz w:val="21"/>
          <w:szCs w:val="21"/>
        </w:rPr>
        <w:t>供应商认为招标文件、采购过程或者中标结果使自己的合法权益受到损害的，必须在知道或者应知其权益受到损害之日起</w:t>
      </w:r>
      <w:r>
        <w:rPr>
          <w:rFonts w:ascii="宋体" w:hAnsi="宋体" w:hint="eastAsia"/>
          <w:b w:val="0"/>
          <w:color w:val="000000"/>
          <w:sz w:val="21"/>
          <w:szCs w:val="21"/>
        </w:rPr>
        <w:t>7</w:t>
      </w:r>
      <w:r>
        <w:rPr>
          <w:rFonts w:ascii="宋体" w:hAnsi="宋体" w:hint="eastAsia"/>
          <w:b w:val="0"/>
          <w:color w:val="000000"/>
          <w:sz w:val="21"/>
          <w:szCs w:val="21"/>
        </w:rPr>
        <w:t>个工作日内，以书面形式</w:t>
      </w:r>
      <w:r>
        <w:rPr>
          <w:rFonts w:ascii="宋体" w:hAnsi="宋体" w:hint="eastAsia"/>
          <w:b w:val="0"/>
          <w:color w:val="000000"/>
          <w:sz w:val="21"/>
          <w:szCs w:val="21"/>
        </w:rPr>
        <w:t>向采购人、采购代理机构提出质疑。采购人、采购代理机构接收质疑函的方式、联系部门、联系电话和通讯地址等信息详见“投标人须知前附表”。具体质疑起算时间如下：</w:t>
      </w:r>
      <w:r>
        <w:rPr>
          <w:rFonts w:ascii="宋体" w:hAnsi="宋体" w:hint="eastAsia"/>
          <w:b w:val="0"/>
          <w:color w:val="000000"/>
          <w:sz w:val="21"/>
          <w:szCs w:val="21"/>
        </w:rPr>
        <w:t xml:space="preserve"> </w:t>
      </w:r>
    </w:p>
    <w:p w:rsidR="00A314FE" w:rsidRDefault="00026A1B">
      <w:pPr>
        <w:pStyle w:val="aa"/>
        <w:snapToGrid w:val="0"/>
        <w:spacing w:line="360" w:lineRule="auto"/>
        <w:ind w:firstLineChars="200" w:firstLine="420"/>
        <w:rPr>
          <w:rFonts w:hAnsi="宋体"/>
          <w:color w:val="000000"/>
          <w:sz w:val="21"/>
        </w:rPr>
      </w:pPr>
      <w:r>
        <w:rPr>
          <w:rFonts w:hAnsi="宋体"/>
          <w:color w:val="000000"/>
          <w:sz w:val="21"/>
        </w:rPr>
        <w:t>（</w:t>
      </w:r>
      <w:r>
        <w:rPr>
          <w:rFonts w:hAnsi="宋体" w:hint="eastAsia"/>
          <w:color w:val="000000"/>
          <w:sz w:val="21"/>
        </w:rPr>
        <w:t>1</w:t>
      </w:r>
      <w:r>
        <w:rPr>
          <w:rFonts w:hAnsi="宋体"/>
          <w:color w:val="000000"/>
          <w:sz w:val="21"/>
        </w:rPr>
        <w:t>）对可以质疑的</w:t>
      </w:r>
      <w:r>
        <w:rPr>
          <w:rFonts w:hAnsi="宋体" w:hint="eastAsia"/>
          <w:color w:val="000000"/>
          <w:sz w:val="21"/>
        </w:rPr>
        <w:t>招标</w:t>
      </w:r>
      <w:r>
        <w:rPr>
          <w:rFonts w:hAnsi="宋体"/>
          <w:color w:val="000000"/>
          <w:sz w:val="21"/>
        </w:rPr>
        <w:t>文件提出质疑的，为</w:t>
      </w:r>
      <w:r>
        <w:rPr>
          <w:rFonts w:hAnsi="宋体" w:hint="eastAsia"/>
          <w:color w:val="000000"/>
          <w:sz w:val="21"/>
        </w:rPr>
        <w:t>获取招标</w:t>
      </w:r>
      <w:r>
        <w:rPr>
          <w:rFonts w:hAnsi="宋体"/>
          <w:color w:val="000000"/>
          <w:sz w:val="21"/>
        </w:rPr>
        <w:t>文件之日</w:t>
      </w:r>
      <w:r>
        <w:rPr>
          <w:rFonts w:hAnsi="宋体" w:hint="eastAsia"/>
          <w:color w:val="000000"/>
          <w:sz w:val="21"/>
        </w:rPr>
        <w:t>或者招标文件公告期限届满之日</w:t>
      </w:r>
      <w:r>
        <w:rPr>
          <w:rFonts w:hAnsi="宋体"/>
          <w:color w:val="000000"/>
          <w:sz w:val="21"/>
        </w:rPr>
        <w:t>；</w:t>
      </w:r>
    </w:p>
    <w:p w:rsidR="00A314FE" w:rsidRDefault="00026A1B">
      <w:pPr>
        <w:pStyle w:val="aa"/>
        <w:snapToGrid w:val="0"/>
        <w:spacing w:line="360" w:lineRule="auto"/>
        <w:ind w:firstLineChars="200" w:firstLine="420"/>
        <w:rPr>
          <w:rFonts w:hAnsi="宋体"/>
          <w:color w:val="000000"/>
          <w:sz w:val="21"/>
        </w:rPr>
      </w:pPr>
      <w:r>
        <w:rPr>
          <w:rFonts w:hAnsi="宋体"/>
          <w:color w:val="000000"/>
          <w:sz w:val="21"/>
        </w:rPr>
        <w:t>（</w:t>
      </w:r>
      <w:r>
        <w:rPr>
          <w:rFonts w:hAnsi="宋体" w:hint="eastAsia"/>
          <w:color w:val="000000"/>
          <w:sz w:val="21"/>
        </w:rPr>
        <w:t>2</w:t>
      </w:r>
      <w:r>
        <w:rPr>
          <w:rFonts w:hAnsi="宋体"/>
          <w:color w:val="000000"/>
          <w:sz w:val="21"/>
        </w:rPr>
        <w:t>）对</w:t>
      </w:r>
      <w:r>
        <w:rPr>
          <w:rFonts w:hAnsi="宋体" w:hint="eastAsia"/>
          <w:color w:val="000000"/>
          <w:sz w:val="21"/>
        </w:rPr>
        <w:t>采购</w:t>
      </w:r>
      <w:r>
        <w:rPr>
          <w:rFonts w:hAnsi="宋体"/>
          <w:color w:val="000000"/>
          <w:sz w:val="21"/>
        </w:rPr>
        <w:t>过程提出质疑的，为各采购程序环节结束之日；</w:t>
      </w:r>
    </w:p>
    <w:p w:rsidR="00A314FE" w:rsidRDefault="00026A1B">
      <w:pPr>
        <w:pStyle w:val="aa"/>
        <w:snapToGrid w:val="0"/>
        <w:spacing w:line="360" w:lineRule="auto"/>
        <w:ind w:firstLineChars="200" w:firstLine="420"/>
        <w:rPr>
          <w:rFonts w:hAnsi="宋体"/>
          <w:bCs/>
          <w:color w:val="000000"/>
          <w:sz w:val="21"/>
        </w:rPr>
      </w:pPr>
      <w:r>
        <w:rPr>
          <w:rFonts w:hAnsi="宋体"/>
          <w:color w:val="000000"/>
          <w:sz w:val="21"/>
        </w:rPr>
        <w:t>（</w:t>
      </w:r>
      <w:r>
        <w:rPr>
          <w:rFonts w:hAnsi="宋体" w:hint="eastAsia"/>
          <w:color w:val="000000"/>
          <w:sz w:val="21"/>
        </w:rPr>
        <w:t>3</w:t>
      </w:r>
      <w:r>
        <w:rPr>
          <w:rFonts w:hAnsi="宋体"/>
          <w:color w:val="000000"/>
          <w:sz w:val="21"/>
        </w:rPr>
        <w:t>）对中标结果提出质疑的，为中标结果公告期限届满之日。</w:t>
      </w:r>
    </w:p>
    <w:p w:rsidR="00A314FE" w:rsidRDefault="00026A1B">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b w:val="0"/>
          <w:color w:val="000000"/>
          <w:sz w:val="21"/>
          <w:szCs w:val="21"/>
        </w:rPr>
        <w:t>38</w:t>
      </w:r>
      <w:r>
        <w:rPr>
          <w:rFonts w:ascii="宋体" w:hAnsi="宋体" w:hint="eastAsia"/>
          <w:b w:val="0"/>
          <w:color w:val="000000"/>
          <w:sz w:val="21"/>
          <w:szCs w:val="21"/>
        </w:rPr>
        <w:t>.</w:t>
      </w:r>
      <w:r>
        <w:rPr>
          <w:rFonts w:ascii="宋体" w:hAnsi="宋体"/>
          <w:b w:val="0"/>
          <w:color w:val="000000"/>
          <w:sz w:val="21"/>
          <w:szCs w:val="21"/>
        </w:rPr>
        <w:t>3</w:t>
      </w:r>
      <w:r>
        <w:rPr>
          <w:rFonts w:ascii="宋体" w:hAnsi="宋体" w:hint="eastAsia"/>
          <w:b w:val="0"/>
          <w:color w:val="000000"/>
          <w:sz w:val="21"/>
          <w:szCs w:val="21"/>
        </w:rPr>
        <w:t xml:space="preserve"> </w:t>
      </w:r>
      <w:r>
        <w:rPr>
          <w:rFonts w:hAnsi="宋体"/>
          <w:b w:val="0"/>
          <w:bCs/>
          <w:color w:val="000000"/>
          <w:sz w:val="21"/>
        </w:rPr>
        <w:t>供应商提出质疑应当提交质疑函和必要的证明材料</w:t>
      </w:r>
      <w:r>
        <w:rPr>
          <w:rFonts w:hAnsi="宋体" w:hint="eastAsia"/>
          <w:b w:val="0"/>
          <w:bCs/>
          <w:color w:val="000000"/>
          <w:sz w:val="21"/>
        </w:rPr>
        <w:t>，</w:t>
      </w:r>
      <w:r>
        <w:rPr>
          <w:rFonts w:hAnsi="宋体"/>
          <w:b w:val="0"/>
          <w:bCs/>
          <w:color w:val="000000"/>
          <w:sz w:val="21"/>
        </w:rPr>
        <w:t>针对同一采购程序环节的质疑</w:t>
      </w:r>
      <w:r>
        <w:rPr>
          <w:rFonts w:hAnsi="宋体" w:hint="eastAsia"/>
          <w:b w:val="0"/>
          <w:bCs/>
          <w:color w:val="000000"/>
          <w:sz w:val="21"/>
        </w:rPr>
        <w:t>必须</w:t>
      </w:r>
      <w:r>
        <w:rPr>
          <w:rFonts w:hAnsi="宋体"/>
          <w:b w:val="0"/>
          <w:bCs/>
          <w:color w:val="000000"/>
          <w:sz w:val="21"/>
        </w:rPr>
        <w:t>在法定质疑期内一次性提出。质疑函应当包括下列内容</w:t>
      </w:r>
      <w:r>
        <w:rPr>
          <w:rFonts w:hAnsi="宋体" w:hint="eastAsia"/>
          <w:b w:val="0"/>
          <w:bCs/>
          <w:color w:val="000000"/>
          <w:sz w:val="21"/>
        </w:rPr>
        <w:t>（质疑函格式后附）</w:t>
      </w:r>
      <w:r>
        <w:rPr>
          <w:rFonts w:hAnsi="宋体"/>
          <w:b w:val="0"/>
          <w:bCs/>
          <w:color w:val="000000"/>
          <w:sz w:val="21"/>
        </w:rPr>
        <w:t>：</w:t>
      </w:r>
    </w:p>
    <w:p w:rsidR="00A314FE" w:rsidRDefault="00026A1B">
      <w:pPr>
        <w:pStyle w:val="aa"/>
        <w:snapToGrid w:val="0"/>
        <w:spacing w:line="360" w:lineRule="auto"/>
        <w:ind w:firstLineChars="200" w:firstLine="420"/>
        <w:rPr>
          <w:rFonts w:hAnsi="宋体"/>
          <w:bCs/>
          <w:color w:val="000000"/>
          <w:sz w:val="21"/>
        </w:rPr>
      </w:pPr>
      <w:r>
        <w:rPr>
          <w:rFonts w:hAnsi="宋体"/>
          <w:bCs/>
          <w:color w:val="000000"/>
          <w:sz w:val="21"/>
        </w:rPr>
        <w:t>（</w:t>
      </w:r>
      <w:r>
        <w:rPr>
          <w:rFonts w:hAnsi="宋体" w:hint="eastAsia"/>
          <w:bCs/>
          <w:color w:val="000000"/>
          <w:sz w:val="21"/>
        </w:rPr>
        <w:t>1</w:t>
      </w:r>
      <w:r>
        <w:rPr>
          <w:rFonts w:hAnsi="宋体"/>
          <w:bCs/>
          <w:color w:val="000000"/>
          <w:sz w:val="21"/>
        </w:rPr>
        <w:t>）供应商的姓名或者名称、地址、邮编、联系人及联系电话；</w:t>
      </w:r>
    </w:p>
    <w:p w:rsidR="00A314FE" w:rsidRDefault="00026A1B">
      <w:pPr>
        <w:pStyle w:val="aa"/>
        <w:snapToGrid w:val="0"/>
        <w:spacing w:line="360" w:lineRule="auto"/>
        <w:ind w:firstLineChars="200" w:firstLine="420"/>
        <w:rPr>
          <w:rFonts w:hAnsi="宋体"/>
          <w:bCs/>
          <w:color w:val="000000"/>
          <w:sz w:val="21"/>
        </w:rPr>
      </w:pPr>
      <w:r>
        <w:rPr>
          <w:rFonts w:hAnsi="宋体"/>
          <w:bCs/>
          <w:color w:val="000000"/>
          <w:sz w:val="21"/>
        </w:rPr>
        <w:t>（</w:t>
      </w:r>
      <w:r>
        <w:rPr>
          <w:rFonts w:hAnsi="宋体" w:hint="eastAsia"/>
          <w:bCs/>
          <w:color w:val="000000"/>
          <w:sz w:val="21"/>
        </w:rPr>
        <w:t>2</w:t>
      </w:r>
      <w:r>
        <w:rPr>
          <w:rFonts w:hAnsi="宋体"/>
          <w:bCs/>
          <w:color w:val="000000"/>
          <w:sz w:val="21"/>
        </w:rPr>
        <w:t>）质疑项目的名称、编号；</w:t>
      </w:r>
    </w:p>
    <w:p w:rsidR="00A314FE" w:rsidRDefault="00026A1B">
      <w:pPr>
        <w:pStyle w:val="aa"/>
        <w:snapToGrid w:val="0"/>
        <w:spacing w:line="360" w:lineRule="auto"/>
        <w:ind w:firstLineChars="200" w:firstLine="420"/>
        <w:rPr>
          <w:rFonts w:hAnsi="宋体"/>
          <w:bCs/>
          <w:color w:val="000000"/>
          <w:sz w:val="21"/>
        </w:rPr>
      </w:pPr>
      <w:r>
        <w:rPr>
          <w:rFonts w:hAnsi="宋体"/>
          <w:bCs/>
          <w:color w:val="000000"/>
          <w:sz w:val="21"/>
        </w:rPr>
        <w:t>（</w:t>
      </w:r>
      <w:r>
        <w:rPr>
          <w:rFonts w:hAnsi="宋体" w:hint="eastAsia"/>
          <w:bCs/>
          <w:color w:val="000000"/>
          <w:sz w:val="21"/>
        </w:rPr>
        <w:t>3</w:t>
      </w:r>
      <w:r>
        <w:rPr>
          <w:rFonts w:hAnsi="宋体"/>
          <w:bCs/>
          <w:color w:val="000000"/>
          <w:sz w:val="21"/>
        </w:rPr>
        <w:t>）具体、明确的质疑事项和与质疑事项相关的请求；</w:t>
      </w:r>
    </w:p>
    <w:p w:rsidR="00A314FE" w:rsidRDefault="00026A1B">
      <w:pPr>
        <w:pStyle w:val="aa"/>
        <w:snapToGrid w:val="0"/>
        <w:spacing w:line="360" w:lineRule="auto"/>
        <w:ind w:firstLineChars="200" w:firstLine="420"/>
        <w:rPr>
          <w:rFonts w:hAnsi="宋体"/>
          <w:bCs/>
          <w:color w:val="000000"/>
          <w:sz w:val="21"/>
        </w:rPr>
      </w:pPr>
      <w:r>
        <w:rPr>
          <w:rFonts w:hAnsi="宋体"/>
          <w:bCs/>
          <w:color w:val="000000"/>
          <w:sz w:val="21"/>
        </w:rPr>
        <w:t>（</w:t>
      </w:r>
      <w:r>
        <w:rPr>
          <w:rFonts w:hAnsi="宋体" w:hint="eastAsia"/>
          <w:bCs/>
          <w:color w:val="000000"/>
          <w:sz w:val="21"/>
        </w:rPr>
        <w:t>4</w:t>
      </w:r>
      <w:r>
        <w:rPr>
          <w:rFonts w:hAnsi="宋体"/>
          <w:bCs/>
          <w:color w:val="000000"/>
          <w:sz w:val="21"/>
        </w:rPr>
        <w:t>）事实依据；</w:t>
      </w:r>
    </w:p>
    <w:p w:rsidR="00A314FE" w:rsidRDefault="00026A1B">
      <w:pPr>
        <w:pStyle w:val="aa"/>
        <w:snapToGrid w:val="0"/>
        <w:spacing w:line="360" w:lineRule="auto"/>
        <w:ind w:firstLineChars="200" w:firstLine="420"/>
        <w:rPr>
          <w:rFonts w:hAnsi="宋体"/>
          <w:bCs/>
          <w:color w:val="000000"/>
          <w:sz w:val="21"/>
        </w:rPr>
      </w:pPr>
      <w:r>
        <w:rPr>
          <w:rFonts w:hAnsi="宋体"/>
          <w:bCs/>
          <w:color w:val="000000"/>
          <w:sz w:val="21"/>
        </w:rPr>
        <w:t>（</w:t>
      </w:r>
      <w:r>
        <w:rPr>
          <w:rFonts w:hAnsi="宋体" w:hint="eastAsia"/>
          <w:bCs/>
          <w:color w:val="000000"/>
          <w:sz w:val="21"/>
        </w:rPr>
        <w:t>5</w:t>
      </w:r>
      <w:r>
        <w:rPr>
          <w:rFonts w:hAnsi="宋体"/>
          <w:bCs/>
          <w:color w:val="000000"/>
          <w:sz w:val="21"/>
        </w:rPr>
        <w:t>）必要的法律依据；</w:t>
      </w:r>
    </w:p>
    <w:p w:rsidR="00A314FE" w:rsidRDefault="00026A1B">
      <w:pPr>
        <w:pStyle w:val="aa"/>
        <w:snapToGrid w:val="0"/>
        <w:spacing w:line="360" w:lineRule="auto"/>
        <w:ind w:firstLineChars="200" w:firstLine="420"/>
        <w:rPr>
          <w:rFonts w:hAnsi="宋体"/>
          <w:bCs/>
          <w:color w:val="000000"/>
          <w:sz w:val="21"/>
        </w:rPr>
      </w:pPr>
      <w:r>
        <w:rPr>
          <w:rFonts w:hAnsi="宋体"/>
          <w:bCs/>
          <w:color w:val="000000"/>
          <w:sz w:val="21"/>
        </w:rPr>
        <w:t>（</w:t>
      </w:r>
      <w:r>
        <w:rPr>
          <w:rFonts w:hAnsi="宋体" w:hint="eastAsia"/>
          <w:bCs/>
          <w:color w:val="000000"/>
          <w:sz w:val="21"/>
        </w:rPr>
        <w:t>6</w:t>
      </w:r>
      <w:r>
        <w:rPr>
          <w:rFonts w:hAnsi="宋体"/>
          <w:bCs/>
          <w:color w:val="000000"/>
          <w:sz w:val="21"/>
        </w:rPr>
        <w:t>）提出质疑的日期。</w:t>
      </w:r>
    </w:p>
    <w:p w:rsidR="00A314FE" w:rsidRDefault="00026A1B">
      <w:pPr>
        <w:pStyle w:val="aa"/>
        <w:snapToGrid w:val="0"/>
        <w:spacing w:line="360" w:lineRule="auto"/>
        <w:ind w:firstLineChars="200" w:firstLine="420"/>
        <w:rPr>
          <w:rFonts w:hAnsi="宋体"/>
          <w:bCs/>
          <w:color w:val="000000"/>
          <w:sz w:val="21"/>
        </w:rPr>
      </w:pPr>
      <w:r>
        <w:rPr>
          <w:rFonts w:hAnsi="宋体"/>
          <w:bCs/>
          <w:color w:val="000000"/>
          <w:sz w:val="21"/>
        </w:rPr>
        <w:t>供应商为自然人的，应当由本人签字；供应商为法人或者其他组织的，应当由</w:t>
      </w:r>
      <w:r>
        <w:rPr>
          <w:rFonts w:hAnsi="宋体" w:hint="eastAsia"/>
          <w:bCs/>
          <w:color w:val="000000"/>
          <w:sz w:val="21"/>
        </w:rPr>
        <w:t>法定代表人（或负责人）</w:t>
      </w:r>
      <w:r>
        <w:rPr>
          <w:rFonts w:hAnsi="宋体"/>
          <w:bCs/>
          <w:color w:val="000000"/>
          <w:sz w:val="21"/>
        </w:rPr>
        <w:t>、主要负责人，或者其委托代理人签字或者盖章，并加盖公章</w:t>
      </w:r>
      <w:r>
        <w:rPr>
          <w:rFonts w:hAnsi="宋体" w:hint="eastAsia"/>
          <w:bCs/>
          <w:color w:val="000000"/>
          <w:sz w:val="21"/>
        </w:rPr>
        <w:t>。</w:t>
      </w:r>
    </w:p>
    <w:p w:rsidR="00A314FE" w:rsidRDefault="00026A1B">
      <w:pPr>
        <w:pStyle w:val="5"/>
        <w:keepNext w:val="0"/>
        <w:keepLines w:val="0"/>
        <w:snapToGrid w:val="0"/>
        <w:spacing w:before="0" w:after="0" w:line="360" w:lineRule="auto"/>
        <w:ind w:firstLineChars="200" w:firstLine="420"/>
        <w:rPr>
          <w:rFonts w:ascii="宋体" w:hAnsi="宋体"/>
          <w:b w:val="0"/>
          <w:bCs/>
          <w:color w:val="000000"/>
          <w:sz w:val="21"/>
          <w:szCs w:val="21"/>
        </w:rPr>
      </w:pPr>
      <w:r>
        <w:rPr>
          <w:rFonts w:ascii="宋体" w:hAnsi="宋体"/>
          <w:b w:val="0"/>
          <w:color w:val="000000"/>
          <w:sz w:val="21"/>
          <w:szCs w:val="21"/>
        </w:rPr>
        <w:t>3</w:t>
      </w:r>
      <w:r>
        <w:rPr>
          <w:rFonts w:ascii="宋体" w:hAnsi="宋体"/>
          <w:b w:val="0"/>
          <w:bCs/>
          <w:color w:val="000000"/>
          <w:sz w:val="21"/>
          <w:szCs w:val="21"/>
        </w:rPr>
        <w:t>8.4</w:t>
      </w:r>
      <w:r>
        <w:rPr>
          <w:rFonts w:ascii="宋体" w:hAnsi="宋体" w:hint="eastAsia"/>
          <w:b w:val="0"/>
          <w:bCs/>
          <w:color w:val="000000"/>
          <w:sz w:val="21"/>
          <w:szCs w:val="21"/>
        </w:rPr>
        <w:t>采购人、采购代理机构认为供应商质疑不成立，或者成立但未对中标结果构成影响的，继续开展采购活动；认为供应商质疑成立且影响或者可能影响中标结果的，按照下列情</w:t>
      </w:r>
      <w:r>
        <w:rPr>
          <w:rFonts w:ascii="宋体" w:hAnsi="宋体" w:hint="eastAsia"/>
          <w:b w:val="0"/>
          <w:bCs/>
          <w:color w:val="000000"/>
          <w:sz w:val="21"/>
          <w:szCs w:val="21"/>
        </w:rPr>
        <w:lastRenderedPageBreak/>
        <w:t>况处理：</w:t>
      </w:r>
    </w:p>
    <w:p w:rsidR="00A314FE" w:rsidRDefault="00026A1B">
      <w:pPr>
        <w:pStyle w:val="aa"/>
        <w:snapToGrid w:val="0"/>
        <w:spacing w:line="360" w:lineRule="auto"/>
        <w:rPr>
          <w:rFonts w:hAnsi="宋体"/>
          <w:bCs/>
          <w:color w:val="000000"/>
          <w:sz w:val="21"/>
        </w:rPr>
      </w:pPr>
      <w:r>
        <w:rPr>
          <w:rFonts w:hAnsi="宋体" w:hint="eastAsia"/>
          <w:bCs/>
          <w:color w:val="000000"/>
          <w:sz w:val="21"/>
        </w:rPr>
        <w:t xml:space="preserve">　　（一）对招标文件提出的质疑，依法通过澄清或者修改可以继续开展采购活动的，澄清或者修改招标文件后继续开展采购活动；否则应当修改招标文件后重新开展采购活动。</w:t>
      </w:r>
    </w:p>
    <w:p w:rsidR="00A314FE" w:rsidRDefault="00026A1B">
      <w:pPr>
        <w:pStyle w:val="aa"/>
        <w:snapToGrid w:val="0"/>
        <w:spacing w:line="360" w:lineRule="auto"/>
        <w:rPr>
          <w:rFonts w:hAnsi="宋体"/>
          <w:bCs/>
          <w:color w:val="000000"/>
          <w:sz w:val="21"/>
        </w:rPr>
      </w:pPr>
      <w:r>
        <w:rPr>
          <w:rFonts w:hAnsi="宋体" w:hint="eastAsia"/>
          <w:bCs/>
          <w:color w:val="000000"/>
          <w:sz w:val="21"/>
        </w:rPr>
        <w:t xml:space="preserve">　　（二）对采购过程、中标结果提出的质疑，合格供应商符合法定数量时，可以从合格的中标候选人中另行确定中标供应商的，应当依法另行确定中标供应商；否则应当重新开展采购活动。</w:t>
      </w:r>
    </w:p>
    <w:p w:rsidR="00A314FE" w:rsidRDefault="00026A1B">
      <w:pPr>
        <w:pStyle w:val="aa"/>
        <w:snapToGrid w:val="0"/>
        <w:spacing w:line="360" w:lineRule="auto"/>
        <w:ind w:firstLine="420"/>
        <w:rPr>
          <w:rFonts w:hAnsi="宋体"/>
          <w:bCs/>
          <w:color w:val="000000"/>
          <w:sz w:val="21"/>
        </w:rPr>
      </w:pPr>
      <w:r>
        <w:rPr>
          <w:rFonts w:hAnsi="宋体" w:hint="eastAsia"/>
          <w:bCs/>
          <w:color w:val="000000"/>
          <w:sz w:val="21"/>
        </w:rPr>
        <w:t>质疑答复导致中标结果改</w:t>
      </w:r>
      <w:r>
        <w:rPr>
          <w:rFonts w:hAnsi="宋体" w:hint="eastAsia"/>
          <w:bCs/>
          <w:color w:val="000000"/>
          <w:sz w:val="21"/>
        </w:rPr>
        <w:t>变的，采购人或者采购代理机构应当将有关情况书面报告本级财政部门。</w:t>
      </w:r>
    </w:p>
    <w:p w:rsidR="00A314FE" w:rsidRDefault="00026A1B">
      <w:pPr>
        <w:pStyle w:val="aa"/>
        <w:snapToGrid w:val="0"/>
        <w:spacing w:line="360" w:lineRule="auto"/>
        <w:ind w:firstLineChars="200" w:firstLine="420"/>
        <w:rPr>
          <w:rFonts w:hAnsi="宋体"/>
          <w:color w:val="000000"/>
          <w:sz w:val="21"/>
        </w:rPr>
      </w:pPr>
      <w:r>
        <w:rPr>
          <w:rFonts w:hAnsi="宋体"/>
          <w:color w:val="000000"/>
          <w:sz w:val="21"/>
        </w:rPr>
        <w:t>38</w:t>
      </w:r>
      <w:r>
        <w:rPr>
          <w:rFonts w:hAnsi="宋体" w:hint="eastAsia"/>
          <w:color w:val="000000"/>
          <w:sz w:val="21"/>
        </w:rPr>
        <w:t>.</w:t>
      </w:r>
      <w:r>
        <w:rPr>
          <w:rFonts w:hAnsi="宋体"/>
          <w:color w:val="000000"/>
          <w:sz w:val="21"/>
        </w:rPr>
        <w:t>5</w:t>
      </w:r>
      <w:r>
        <w:rPr>
          <w:rFonts w:hAnsi="宋体" w:hint="eastAsia"/>
          <w:color w:val="000000"/>
          <w:sz w:val="21"/>
        </w:rPr>
        <w:t>质疑供应商对采购人、采购代理机构的答复不满意，或者采购人、采购代理机构未在规定时间内作出答复的，可以在答复期满后</w:t>
      </w:r>
      <w:r>
        <w:rPr>
          <w:rFonts w:hAnsi="宋体" w:hint="eastAsia"/>
          <w:color w:val="000000"/>
          <w:sz w:val="21"/>
        </w:rPr>
        <w:t>15</w:t>
      </w:r>
      <w:r>
        <w:rPr>
          <w:rFonts w:hAnsi="宋体" w:hint="eastAsia"/>
          <w:color w:val="000000"/>
          <w:sz w:val="21"/>
        </w:rPr>
        <w:t>个工作日内向《政府采购质疑和投诉办法》（财政部令第</w:t>
      </w:r>
      <w:r>
        <w:rPr>
          <w:rFonts w:hAnsi="宋体" w:hint="eastAsia"/>
          <w:color w:val="000000"/>
          <w:sz w:val="21"/>
        </w:rPr>
        <w:t>94</w:t>
      </w:r>
      <w:r>
        <w:rPr>
          <w:rFonts w:hAnsi="宋体" w:hint="eastAsia"/>
          <w:color w:val="000000"/>
          <w:sz w:val="21"/>
        </w:rPr>
        <w:t>号）第六条规定的财政部门提起投诉（投诉书格式后附）。</w:t>
      </w:r>
    </w:p>
    <w:p w:rsidR="00A314FE" w:rsidRDefault="00026A1B">
      <w:pPr>
        <w:pStyle w:val="30"/>
        <w:keepNext w:val="0"/>
        <w:keepLines w:val="0"/>
        <w:jc w:val="center"/>
        <w:rPr>
          <w:color w:val="000000"/>
        </w:rPr>
      </w:pPr>
      <w:r>
        <w:rPr>
          <w:rFonts w:hint="eastAsia"/>
          <w:color w:val="000000"/>
        </w:rPr>
        <w:t>八、其他事项</w:t>
      </w:r>
    </w:p>
    <w:p w:rsidR="00A314FE" w:rsidRDefault="00026A1B">
      <w:pPr>
        <w:pStyle w:val="5"/>
        <w:keepNext w:val="0"/>
        <w:keepLines w:val="0"/>
        <w:spacing w:before="0" w:after="0" w:line="360" w:lineRule="auto"/>
        <w:ind w:leftChars="200" w:left="420"/>
        <w:rPr>
          <w:rFonts w:ascii="黑体" w:eastAsia="黑体" w:hAnsi="黑体"/>
          <w:color w:val="000000"/>
          <w:sz w:val="24"/>
        </w:rPr>
      </w:pPr>
      <w:bookmarkStart w:id="139" w:name="_42.代理服务费"/>
      <w:bookmarkEnd w:id="139"/>
      <w:r>
        <w:rPr>
          <w:rFonts w:ascii="黑体" w:eastAsia="黑体" w:hAnsi="黑体" w:hint="eastAsia"/>
          <w:color w:val="000000"/>
          <w:sz w:val="24"/>
        </w:rPr>
        <w:t>3</w:t>
      </w:r>
      <w:r>
        <w:rPr>
          <w:rFonts w:ascii="黑体" w:eastAsia="黑体" w:hAnsi="黑体"/>
          <w:color w:val="000000"/>
          <w:sz w:val="24"/>
        </w:rPr>
        <w:t>9</w:t>
      </w:r>
      <w:r>
        <w:rPr>
          <w:rFonts w:ascii="黑体" w:eastAsia="黑体" w:hAnsi="黑体" w:hint="eastAsia"/>
          <w:color w:val="000000"/>
          <w:sz w:val="24"/>
        </w:rPr>
        <w:t>.</w:t>
      </w:r>
      <w:r>
        <w:rPr>
          <w:rFonts w:ascii="黑体" w:eastAsia="黑体" w:hAnsi="黑体" w:hint="eastAsia"/>
          <w:color w:val="000000"/>
          <w:sz w:val="24"/>
        </w:rPr>
        <w:t>代理服务费</w:t>
      </w:r>
    </w:p>
    <w:p w:rsidR="00A314FE" w:rsidRDefault="00026A1B">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3</w:t>
      </w:r>
      <w:r>
        <w:rPr>
          <w:rFonts w:ascii="宋体" w:hAnsi="宋体"/>
          <w:b w:val="0"/>
          <w:color w:val="000000"/>
          <w:sz w:val="21"/>
          <w:szCs w:val="21"/>
        </w:rPr>
        <w:t>9</w:t>
      </w:r>
      <w:r>
        <w:rPr>
          <w:rFonts w:ascii="宋体" w:hAnsi="宋体" w:hint="eastAsia"/>
          <w:b w:val="0"/>
          <w:color w:val="000000"/>
          <w:sz w:val="21"/>
          <w:szCs w:val="21"/>
        </w:rPr>
        <w:t>.1</w:t>
      </w:r>
      <w:r>
        <w:rPr>
          <w:rFonts w:ascii="宋体" w:hAnsi="宋体" w:hint="eastAsia"/>
          <w:b w:val="0"/>
          <w:color w:val="000000"/>
          <w:sz w:val="21"/>
          <w:szCs w:val="21"/>
        </w:rPr>
        <w:t>代理服务收取标准及缴费账户详见“投标人须知前附表”，投标人为联合体的，可以由联合体中的一方或者多方共同交纳代理服务费。</w:t>
      </w:r>
    </w:p>
    <w:p w:rsidR="00A314FE" w:rsidRDefault="00026A1B">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3</w:t>
      </w:r>
      <w:r>
        <w:rPr>
          <w:rFonts w:ascii="宋体" w:hAnsi="宋体"/>
          <w:b w:val="0"/>
          <w:color w:val="000000"/>
          <w:sz w:val="21"/>
          <w:szCs w:val="21"/>
        </w:rPr>
        <w:t>9</w:t>
      </w:r>
      <w:r>
        <w:rPr>
          <w:rFonts w:ascii="宋体" w:hAnsi="宋体" w:hint="eastAsia"/>
          <w:b w:val="0"/>
          <w:color w:val="000000"/>
          <w:sz w:val="21"/>
          <w:szCs w:val="21"/>
        </w:rPr>
        <w:t>.2</w:t>
      </w:r>
      <w:r>
        <w:rPr>
          <w:rFonts w:ascii="宋体" w:hAnsi="宋体" w:hint="eastAsia"/>
          <w:b w:val="0"/>
          <w:color w:val="000000"/>
          <w:sz w:val="21"/>
          <w:szCs w:val="21"/>
        </w:rPr>
        <w:t>代理服务收费标准：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687"/>
        <w:gridCol w:w="1659"/>
      </w:tblGrid>
      <w:tr w:rsidR="00A314FE">
        <w:tc>
          <w:tcPr>
            <w:tcW w:w="3472" w:type="dxa"/>
            <w:tcBorders>
              <w:tl2br w:val="single" w:sz="4" w:space="0" w:color="auto"/>
            </w:tcBorders>
          </w:tcPr>
          <w:p w:rsidR="00A314FE" w:rsidRDefault="00026A1B">
            <w:pPr>
              <w:spacing w:line="360" w:lineRule="auto"/>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费率</w:t>
            </w:r>
          </w:p>
          <w:p w:rsidR="00A314FE" w:rsidRDefault="00026A1B">
            <w:pPr>
              <w:spacing w:line="360" w:lineRule="auto"/>
              <w:rPr>
                <w:rFonts w:ascii="宋体" w:hAnsi="宋体"/>
                <w:color w:val="000000"/>
                <w:szCs w:val="21"/>
              </w:rPr>
            </w:pPr>
            <w:r>
              <w:rPr>
                <w:rFonts w:ascii="宋体" w:hAnsi="宋体" w:hint="eastAsia"/>
                <w:color w:val="000000"/>
                <w:szCs w:val="21"/>
              </w:rPr>
              <w:t>中标金额</w:t>
            </w:r>
          </w:p>
        </w:tc>
        <w:tc>
          <w:tcPr>
            <w:tcW w:w="1659" w:type="dxa"/>
            <w:vAlign w:val="center"/>
          </w:tcPr>
          <w:p w:rsidR="00A314FE" w:rsidRDefault="00026A1B">
            <w:pPr>
              <w:spacing w:line="360" w:lineRule="auto"/>
              <w:ind w:firstLineChars="50" w:firstLine="105"/>
              <w:jc w:val="center"/>
              <w:rPr>
                <w:rFonts w:ascii="宋体" w:hAnsi="宋体"/>
                <w:color w:val="000000"/>
                <w:szCs w:val="21"/>
              </w:rPr>
            </w:pPr>
            <w:r>
              <w:rPr>
                <w:rFonts w:ascii="宋体" w:hAnsi="宋体" w:hint="eastAsia"/>
                <w:color w:val="000000"/>
                <w:szCs w:val="21"/>
              </w:rPr>
              <w:t>货物招标</w:t>
            </w:r>
          </w:p>
        </w:tc>
        <w:tc>
          <w:tcPr>
            <w:tcW w:w="1687" w:type="dxa"/>
            <w:vAlign w:val="center"/>
          </w:tcPr>
          <w:p w:rsidR="00A314FE" w:rsidRDefault="00026A1B">
            <w:pPr>
              <w:spacing w:line="360" w:lineRule="auto"/>
              <w:jc w:val="center"/>
              <w:rPr>
                <w:rFonts w:ascii="宋体" w:hAnsi="宋体"/>
                <w:color w:val="000000"/>
                <w:szCs w:val="21"/>
              </w:rPr>
            </w:pPr>
            <w:r>
              <w:rPr>
                <w:rFonts w:ascii="宋体" w:hAnsi="宋体" w:hint="eastAsia"/>
                <w:color w:val="000000"/>
                <w:szCs w:val="21"/>
              </w:rPr>
              <w:t>服务招标</w:t>
            </w:r>
          </w:p>
        </w:tc>
        <w:tc>
          <w:tcPr>
            <w:tcW w:w="1659" w:type="dxa"/>
            <w:vAlign w:val="center"/>
          </w:tcPr>
          <w:p w:rsidR="00A314FE" w:rsidRDefault="00026A1B">
            <w:pPr>
              <w:spacing w:line="360" w:lineRule="auto"/>
              <w:jc w:val="center"/>
              <w:rPr>
                <w:rFonts w:ascii="宋体" w:hAnsi="宋体"/>
                <w:color w:val="000000"/>
                <w:szCs w:val="21"/>
              </w:rPr>
            </w:pPr>
            <w:r>
              <w:rPr>
                <w:rFonts w:ascii="宋体" w:hAnsi="宋体" w:hint="eastAsia"/>
                <w:color w:val="000000"/>
                <w:szCs w:val="21"/>
              </w:rPr>
              <w:t>工程招标</w:t>
            </w:r>
          </w:p>
        </w:tc>
      </w:tr>
      <w:tr w:rsidR="00A314FE">
        <w:tc>
          <w:tcPr>
            <w:tcW w:w="3472" w:type="dxa"/>
          </w:tcPr>
          <w:p w:rsidR="00A314FE" w:rsidRDefault="00026A1B">
            <w:pPr>
              <w:spacing w:line="360" w:lineRule="auto"/>
              <w:rPr>
                <w:rFonts w:ascii="宋体" w:hAnsi="宋体"/>
                <w:color w:val="000000"/>
                <w:szCs w:val="21"/>
              </w:rPr>
            </w:pPr>
            <w:r>
              <w:rPr>
                <w:rFonts w:ascii="宋体" w:hAnsi="宋体" w:hint="eastAsia"/>
                <w:color w:val="000000"/>
                <w:szCs w:val="21"/>
              </w:rPr>
              <w:t>100</w:t>
            </w:r>
            <w:r>
              <w:rPr>
                <w:rFonts w:ascii="宋体" w:hAnsi="宋体" w:hint="eastAsia"/>
                <w:color w:val="000000"/>
                <w:szCs w:val="21"/>
              </w:rPr>
              <w:t>万元以下</w:t>
            </w:r>
          </w:p>
        </w:tc>
        <w:tc>
          <w:tcPr>
            <w:tcW w:w="1659" w:type="dxa"/>
          </w:tcPr>
          <w:p w:rsidR="00A314FE" w:rsidRDefault="00026A1B">
            <w:pPr>
              <w:spacing w:line="360" w:lineRule="auto"/>
              <w:rPr>
                <w:rFonts w:ascii="宋体" w:hAnsi="宋体"/>
                <w:color w:val="000000"/>
                <w:szCs w:val="21"/>
              </w:rPr>
            </w:pPr>
            <w:r>
              <w:rPr>
                <w:rFonts w:ascii="宋体" w:hAnsi="宋体" w:cs="宋体" w:hint="eastAsia"/>
                <w:color w:val="000000"/>
                <w:kern w:val="0"/>
                <w:szCs w:val="21"/>
              </w:rPr>
              <w:t xml:space="preserve">  </w:t>
            </w:r>
            <w:r>
              <w:rPr>
                <w:rFonts w:ascii="宋体" w:hAnsi="宋体" w:cs="宋体"/>
                <w:color w:val="000000"/>
                <w:kern w:val="0"/>
                <w:szCs w:val="21"/>
              </w:rPr>
              <w:t xml:space="preserve">1.5% </w:t>
            </w:r>
            <w:r>
              <w:rPr>
                <w:rFonts w:ascii="宋体" w:hAnsi="宋体" w:cs="宋体" w:hint="eastAsia"/>
                <w:color w:val="000000"/>
                <w:kern w:val="0"/>
                <w:szCs w:val="21"/>
              </w:rPr>
              <w:t xml:space="preserve">          </w:t>
            </w:r>
            <w:r>
              <w:rPr>
                <w:rFonts w:ascii="宋体" w:hAnsi="宋体" w:cs="宋体"/>
                <w:color w:val="000000"/>
                <w:kern w:val="0"/>
                <w:szCs w:val="21"/>
              </w:rPr>
              <w:t xml:space="preserve"> </w:t>
            </w:r>
            <w:r>
              <w:rPr>
                <w:rFonts w:ascii="宋体" w:hAnsi="宋体" w:cs="宋体" w:hint="eastAsia"/>
                <w:color w:val="000000"/>
                <w:kern w:val="0"/>
                <w:szCs w:val="21"/>
              </w:rPr>
              <w:t xml:space="preserve">    </w:t>
            </w:r>
          </w:p>
        </w:tc>
        <w:tc>
          <w:tcPr>
            <w:tcW w:w="1687" w:type="dxa"/>
          </w:tcPr>
          <w:p w:rsidR="00A314FE" w:rsidRDefault="00026A1B">
            <w:pPr>
              <w:spacing w:line="360" w:lineRule="auto"/>
              <w:ind w:firstLineChars="100" w:firstLine="210"/>
              <w:rPr>
                <w:rFonts w:ascii="宋体" w:hAnsi="宋体"/>
                <w:color w:val="000000"/>
                <w:szCs w:val="21"/>
              </w:rPr>
            </w:pPr>
            <w:r>
              <w:rPr>
                <w:rFonts w:ascii="宋体" w:hAnsi="宋体" w:cs="宋体"/>
                <w:color w:val="000000"/>
                <w:kern w:val="0"/>
                <w:szCs w:val="21"/>
              </w:rPr>
              <w:t>1.5%</w:t>
            </w:r>
          </w:p>
        </w:tc>
        <w:tc>
          <w:tcPr>
            <w:tcW w:w="1659" w:type="dxa"/>
          </w:tcPr>
          <w:p w:rsidR="00A314FE" w:rsidRDefault="00026A1B">
            <w:pPr>
              <w:spacing w:line="360" w:lineRule="auto"/>
              <w:ind w:firstLineChars="100" w:firstLine="210"/>
              <w:rPr>
                <w:rFonts w:ascii="宋体" w:hAnsi="宋体"/>
                <w:color w:val="000000"/>
                <w:szCs w:val="21"/>
              </w:rPr>
            </w:pPr>
            <w:r>
              <w:rPr>
                <w:rFonts w:ascii="宋体" w:hAnsi="宋体" w:cs="宋体"/>
                <w:color w:val="000000"/>
                <w:kern w:val="0"/>
                <w:szCs w:val="21"/>
              </w:rPr>
              <w:t xml:space="preserve">1.0% </w:t>
            </w:r>
          </w:p>
        </w:tc>
      </w:tr>
      <w:tr w:rsidR="00A314FE">
        <w:tc>
          <w:tcPr>
            <w:tcW w:w="3472" w:type="dxa"/>
          </w:tcPr>
          <w:p w:rsidR="00A314FE" w:rsidRDefault="00026A1B">
            <w:pPr>
              <w:spacing w:line="360" w:lineRule="auto"/>
              <w:rPr>
                <w:rFonts w:ascii="宋体" w:hAnsi="宋体"/>
                <w:color w:val="000000"/>
                <w:szCs w:val="21"/>
              </w:rPr>
            </w:pPr>
            <w:r>
              <w:rPr>
                <w:rFonts w:ascii="宋体" w:hAnsi="宋体" w:hint="eastAsia"/>
                <w:color w:val="000000"/>
                <w:szCs w:val="21"/>
              </w:rPr>
              <w:t>100</w:t>
            </w:r>
            <w:r>
              <w:rPr>
                <w:rFonts w:ascii="宋体" w:hAnsi="宋体" w:hint="eastAsia"/>
                <w:color w:val="000000"/>
                <w:szCs w:val="21"/>
              </w:rPr>
              <w:t>～</w:t>
            </w:r>
            <w:r>
              <w:rPr>
                <w:rFonts w:ascii="宋体" w:hAnsi="宋体" w:hint="eastAsia"/>
                <w:color w:val="000000"/>
                <w:szCs w:val="21"/>
              </w:rPr>
              <w:t>500</w:t>
            </w:r>
            <w:r>
              <w:rPr>
                <w:rFonts w:ascii="宋体" w:hAnsi="宋体" w:hint="eastAsia"/>
                <w:color w:val="000000"/>
                <w:szCs w:val="21"/>
              </w:rPr>
              <w:t>万元</w:t>
            </w:r>
          </w:p>
        </w:tc>
        <w:tc>
          <w:tcPr>
            <w:tcW w:w="1659" w:type="dxa"/>
          </w:tcPr>
          <w:p w:rsidR="00A314FE" w:rsidRDefault="00026A1B">
            <w:pPr>
              <w:spacing w:line="360" w:lineRule="auto"/>
              <w:ind w:firstLineChars="100" w:firstLine="210"/>
              <w:rPr>
                <w:rFonts w:ascii="宋体" w:hAnsi="宋体"/>
                <w:color w:val="000000"/>
                <w:szCs w:val="21"/>
              </w:rPr>
            </w:pPr>
            <w:r>
              <w:rPr>
                <w:rFonts w:ascii="宋体" w:hAnsi="宋体" w:cs="宋体"/>
                <w:color w:val="000000"/>
                <w:kern w:val="0"/>
                <w:szCs w:val="21"/>
              </w:rPr>
              <w:t xml:space="preserve">1.1% </w:t>
            </w:r>
            <w:r>
              <w:rPr>
                <w:rFonts w:ascii="宋体" w:hAnsi="宋体" w:cs="宋体" w:hint="eastAsia"/>
                <w:color w:val="000000"/>
                <w:kern w:val="0"/>
                <w:szCs w:val="21"/>
              </w:rPr>
              <w:t xml:space="preserve">                </w:t>
            </w:r>
          </w:p>
        </w:tc>
        <w:tc>
          <w:tcPr>
            <w:tcW w:w="1687" w:type="dxa"/>
          </w:tcPr>
          <w:p w:rsidR="00A314FE" w:rsidRDefault="00026A1B">
            <w:pPr>
              <w:spacing w:line="360" w:lineRule="auto"/>
              <w:ind w:firstLineChars="100" w:firstLine="210"/>
              <w:rPr>
                <w:rFonts w:ascii="宋体" w:hAnsi="宋体"/>
                <w:color w:val="000000"/>
                <w:szCs w:val="21"/>
              </w:rPr>
            </w:pPr>
            <w:r>
              <w:rPr>
                <w:rFonts w:ascii="宋体" w:hAnsi="宋体" w:cs="宋体"/>
                <w:color w:val="000000"/>
                <w:kern w:val="0"/>
                <w:szCs w:val="21"/>
              </w:rPr>
              <w:t>0.8%</w:t>
            </w:r>
          </w:p>
        </w:tc>
        <w:tc>
          <w:tcPr>
            <w:tcW w:w="1659" w:type="dxa"/>
          </w:tcPr>
          <w:p w:rsidR="00A314FE" w:rsidRDefault="00026A1B">
            <w:pPr>
              <w:spacing w:line="360" w:lineRule="auto"/>
              <w:ind w:firstLineChars="100" w:firstLine="210"/>
              <w:rPr>
                <w:rFonts w:ascii="宋体" w:hAnsi="宋体"/>
                <w:color w:val="000000"/>
                <w:szCs w:val="21"/>
              </w:rPr>
            </w:pPr>
            <w:r>
              <w:rPr>
                <w:rFonts w:ascii="宋体" w:hAnsi="宋体" w:cs="宋体"/>
                <w:color w:val="000000"/>
                <w:kern w:val="0"/>
                <w:szCs w:val="21"/>
              </w:rPr>
              <w:t xml:space="preserve">0.7% </w:t>
            </w:r>
          </w:p>
        </w:tc>
      </w:tr>
      <w:tr w:rsidR="00A314FE">
        <w:tc>
          <w:tcPr>
            <w:tcW w:w="3472" w:type="dxa"/>
          </w:tcPr>
          <w:p w:rsidR="00A314FE" w:rsidRDefault="00026A1B">
            <w:pPr>
              <w:spacing w:line="360" w:lineRule="auto"/>
              <w:rPr>
                <w:rFonts w:ascii="宋体" w:hAnsi="宋体"/>
                <w:color w:val="000000"/>
                <w:szCs w:val="21"/>
              </w:rPr>
            </w:pPr>
            <w:r>
              <w:rPr>
                <w:rFonts w:ascii="宋体" w:hAnsi="宋体" w:hint="eastAsia"/>
                <w:color w:val="000000"/>
                <w:szCs w:val="21"/>
              </w:rPr>
              <w:t>500</w:t>
            </w:r>
            <w:r>
              <w:rPr>
                <w:rFonts w:ascii="宋体" w:hAnsi="宋体" w:hint="eastAsia"/>
                <w:color w:val="000000"/>
                <w:szCs w:val="21"/>
              </w:rPr>
              <w:t>～</w:t>
            </w:r>
            <w:r>
              <w:rPr>
                <w:rFonts w:ascii="宋体" w:hAnsi="宋体" w:hint="eastAsia"/>
                <w:color w:val="000000"/>
                <w:szCs w:val="21"/>
              </w:rPr>
              <w:t>1000</w:t>
            </w:r>
            <w:r>
              <w:rPr>
                <w:rFonts w:ascii="宋体" w:hAnsi="宋体" w:hint="eastAsia"/>
                <w:color w:val="000000"/>
                <w:szCs w:val="21"/>
              </w:rPr>
              <w:t>万元</w:t>
            </w:r>
          </w:p>
        </w:tc>
        <w:tc>
          <w:tcPr>
            <w:tcW w:w="1659" w:type="dxa"/>
          </w:tcPr>
          <w:p w:rsidR="00A314FE" w:rsidRDefault="00026A1B">
            <w:pPr>
              <w:spacing w:line="360" w:lineRule="auto"/>
              <w:rPr>
                <w:rFonts w:ascii="宋体" w:hAnsi="宋体"/>
                <w:color w:val="000000"/>
                <w:szCs w:val="21"/>
              </w:rPr>
            </w:pPr>
            <w:r>
              <w:rPr>
                <w:rFonts w:ascii="宋体" w:hAnsi="宋体" w:cs="宋体" w:hint="eastAsia"/>
                <w:color w:val="000000"/>
                <w:kern w:val="0"/>
                <w:szCs w:val="21"/>
              </w:rPr>
              <w:t xml:space="preserve">  </w:t>
            </w:r>
            <w:r>
              <w:rPr>
                <w:rFonts w:ascii="宋体" w:hAnsi="宋体" w:cs="宋体"/>
                <w:color w:val="000000"/>
                <w:kern w:val="0"/>
                <w:szCs w:val="21"/>
              </w:rPr>
              <w:t xml:space="preserve">0.8% </w:t>
            </w:r>
            <w:r>
              <w:rPr>
                <w:rFonts w:ascii="宋体" w:hAnsi="宋体" w:cs="宋体" w:hint="eastAsia"/>
                <w:color w:val="000000"/>
                <w:kern w:val="0"/>
                <w:szCs w:val="21"/>
              </w:rPr>
              <w:t xml:space="preserve">               </w:t>
            </w:r>
          </w:p>
        </w:tc>
        <w:tc>
          <w:tcPr>
            <w:tcW w:w="1687" w:type="dxa"/>
          </w:tcPr>
          <w:p w:rsidR="00A314FE" w:rsidRDefault="00026A1B">
            <w:pPr>
              <w:spacing w:line="360" w:lineRule="auto"/>
              <w:ind w:firstLineChars="100" w:firstLine="210"/>
              <w:rPr>
                <w:rFonts w:ascii="宋体" w:hAnsi="宋体"/>
                <w:color w:val="000000"/>
                <w:szCs w:val="21"/>
              </w:rPr>
            </w:pPr>
            <w:r>
              <w:rPr>
                <w:rFonts w:ascii="宋体" w:hAnsi="宋体" w:cs="宋体"/>
                <w:color w:val="000000"/>
                <w:kern w:val="0"/>
                <w:szCs w:val="21"/>
              </w:rPr>
              <w:t>0.45%</w:t>
            </w:r>
          </w:p>
        </w:tc>
        <w:tc>
          <w:tcPr>
            <w:tcW w:w="1659" w:type="dxa"/>
          </w:tcPr>
          <w:p w:rsidR="00A314FE" w:rsidRDefault="00026A1B">
            <w:pPr>
              <w:spacing w:line="360" w:lineRule="auto"/>
              <w:ind w:firstLineChars="100" w:firstLine="210"/>
              <w:rPr>
                <w:rFonts w:ascii="宋体" w:hAnsi="宋体"/>
                <w:color w:val="000000"/>
                <w:szCs w:val="21"/>
              </w:rPr>
            </w:pPr>
            <w:r>
              <w:rPr>
                <w:rFonts w:ascii="宋体" w:hAnsi="宋体" w:cs="宋体"/>
                <w:color w:val="000000"/>
                <w:kern w:val="0"/>
                <w:szCs w:val="21"/>
              </w:rPr>
              <w:t>0.55%</w:t>
            </w:r>
          </w:p>
        </w:tc>
      </w:tr>
      <w:tr w:rsidR="00A314FE">
        <w:tc>
          <w:tcPr>
            <w:tcW w:w="3472" w:type="dxa"/>
          </w:tcPr>
          <w:p w:rsidR="00A314FE" w:rsidRDefault="00026A1B">
            <w:pPr>
              <w:spacing w:line="360" w:lineRule="auto"/>
              <w:rPr>
                <w:rFonts w:ascii="宋体" w:hAnsi="宋体"/>
                <w:color w:val="000000"/>
                <w:szCs w:val="21"/>
              </w:rPr>
            </w:pPr>
            <w:r>
              <w:rPr>
                <w:rFonts w:ascii="宋体" w:hAnsi="宋体" w:hint="eastAsia"/>
                <w:color w:val="000000"/>
                <w:szCs w:val="21"/>
              </w:rPr>
              <w:t>1000</w:t>
            </w:r>
            <w:r>
              <w:rPr>
                <w:rFonts w:ascii="宋体" w:hAnsi="宋体" w:hint="eastAsia"/>
                <w:color w:val="000000"/>
                <w:szCs w:val="21"/>
              </w:rPr>
              <w:t>～</w:t>
            </w:r>
            <w:r>
              <w:rPr>
                <w:rFonts w:ascii="宋体" w:hAnsi="宋体" w:hint="eastAsia"/>
                <w:color w:val="000000"/>
                <w:szCs w:val="21"/>
              </w:rPr>
              <w:t>5000</w:t>
            </w:r>
            <w:r>
              <w:rPr>
                <w:rFonts w:ascii="宋体" w:hAnsi="宋体" w:hint="eastAsia"/>
                <w:color w:val="000000"/>
                <w:szCs w:val="21"/>
              </w:rPr>
              <w:t>万元</w:t>
            </w:r>
          </w:p>
        </w:tc>
        <w:tc>
          <w:tcPr>
            <w:tcW w:w="1659" w:type="dxa"/>
          </w:tcPr>
          <w:p w:rsidR="00A314FE" w:rsidRDefault="00026A1B">
            <w:pPr>
              <w:spacing w:line="360" w:lineRule="auto"/>
              <w:ind w:firstLineChars="100" w:firstLine="210"/>
              <w:rPr>
                <w:rFonts w:ascii="宋体" w:hAnsi="宋体"/>
                <w:color w:val="000000"/>
                <w:szCs w:val="21"/>
              </w:rPr>
            </w:pPr>
            <w:r>
              <w:rPr>
                <w:rFonts w:ascii="宋体" w:hAnsi="宋体" w:cs="宋体"/>
                <w:color w:val="000000"/>
                <w:kern w:val="0"/>
                <w:szCs w:val="21"/>
              </w:rPr>
              <w:t xml:space="preserve">0.5% </w:t>
            </w:r>
            <w:r>
              <w:rPr>
                <w:rFonts w:ascii="宋体" w:hAnsi="宋体" w:cs="宋体" w:hint="eastAsia"/>
                <w:color w:val="000000"/>
                <w:kern w:val="0"/>
                <w:szCs w:val="21"/>
              </w:rPr>
              <w:t xml:space="preserve">               </w:t>
            </w:r>
          </w:p>
        </w:tc>
        <w:tc>
          <w:tcPr>
            <w:tcW w:w="1687" w:type="dxa"/>
          </w:tcPr>
          <w:p w:rsidR="00A314FE" w:rsidRDefault="00026A1B">
            <w:pPr>
              <w:spacing w:line="360" w:lineRule="auto"/>
              <w:ind w:firstLineChars="100" w:firstLine="210"/>
              <w:rPr>
                <w:rFonts w:ascii="宋体" w:hAnsi="宋体"/>
                <w:color w:val="000000"/>
                <w:szCs w:val="21"/>
              </w:rPr>
            </w:pPr>
            <w:r>
              <w:rPr>
                <w:rFonts w:ascii="宋体" w:hAnsi="宋体" w:cs="宋体"/>
                <w:color w:val="000000"/>
                <w:kern w:val="0"/>
                <w:szCs w:val="21"/>
              </w:rPr>
              <w:t>0.25%</w:t>
            </w:r>
          </w:p>
        </w:tc>
        <w:tc>
          <w:tcPr>
            <w:tcW w:w="1659" w:type="dxa"/>
          </w:tcPr>
          <w:p w:rsidR="00A314FE" w:rsidRDefault="00026A1B">
            <w:pPr>
              <w:spacing w:line="360" w:lineRule="auto"/>
              <w:ind w:firstLineChars="100" w:firstLine="210"/>
              <w:rPr>
                <w:rFonts w:ascii="宋体" w:hAnsi="宋体"/>
                <w:color w:val="000000"/>
                <w:szCs w:val="21"/>
              </w:rPr>
            </w:pPr>
            <w:r>
              <w:rPr>
                <w:rFonts w:ascii="宋体" w:hAnsi="宋体" w:cs="宋体"/>
                <w:color w:val="000000"/>
                <w:kern w:val="0"/>
                <w:szCs w:val="21"/>
              </w:rPr>
              <w:t xml:space="preserve">0.35% </w:t>
            </w:r>
          </w:p>
        </w:tc>
      </w:tr>
      <w:tr w:rsidR="00A314FE">
        <w:tc>
          <w:tcPr>
            <w:tcW w:w="3472" w:type="dxa"/>
          </w:tcPr>
          <w:p w:rsidR="00A314FE" w:rsidRDefault="00026A1B">
            <w:pPr>
              <w:spacing w:line="360" w:lineRule="auto"/>
              <w:rPr>
                <w:rFonts w:ascii="宋体" w:hAnsi="宋体"/>
                <w:color w:val="000000"/>
                <w:szCs w:val="21"/>
              </w:rPr>
            </w:pPr>
            <w:r>
              <w:rPr>
                <w:rFonts w:ascii="宋体" w:hAnsi="宋体" w:hint="eastAsia"/>
                <w:color w:val="000000"/>
                <w:szCs w:val="21"/>
              </w:rPr>
              <w:t>5000</w:t>
            </w:r>
            <w:r>
              <w:rPr>
                <w:rFonts w:ascii="宋体" w:hAnsi="宋体" w:hint="eastAsia"/>
                <w:color w:val="000000"/>
                <w:szCs w:val="21"/>
              </w:rPr>
              <w:t>万元～</w:t>
            </w:r>
            <w:r>
              <w:rPr>
                <w:rFonts w:ascii="宋体" w:hAnsi="宋体" w:hint="eastAsia"/>
                <w:color w:val="000000"/>
                <w:szCs w:val="21"/>
              </w:rPr>
              <w:t>1</w:t>
            </w:r>
            <w:r>
              <w:rPr>
                <w:rFonts w:ascii="宋体" w:hAnsi="宋体" w:hint="eastAsia"/>
                <w:color w:val="000000"/>
                <w:szCs w:val="21"/>
              </w:rPr>
              <w:t>亿元</w:t>
            </w:r>
          </w:p>
        </w:tc>
        <w:tc>
          <w:tcPr>
            <w:tcW w:w="1659" w:type="dxa"/>
          </w:tcPr>
          <w:p w:rsidR="00A314FE" w:rsidRDefault="00026A1B">
            <w:pPr>
              <w:spacing w:line="360" w:lineRule="auto"/>
              <w:ind w:firstLineChars="100" w:firstLine="210"/>
              <w:rPr>
                <w:rFonts w:ascii="宋体" w:hAnsi="宋体"/>
                <w:color w:val="000000"/>
                <w:szCs w:val="21"/>
              </w:rPr>
            </w:pPr>
            <w:r>
              <w:rPr>
                <w:rFonts w:ascii="宋体" w:hAnsi="宋体" w:cs="宋体"/>
                <w:color w:val="000000"/>
                <w:kern w:val="0"/>
                <w:szCs w:val="21"/>
              </w:rPr>
              <w:t xml:space="preserve">0.25% </w:t>
            </w:r>
            <w:r>
              <w:rPr>
                <w:rFonts w:ascii="宋体" w:hAnsi="宋体" w:cs="宋体" w:hint="eastAsia"/>
                <w:color w:val="000000"/>
                <w:kern w:val="0"/>
                <w:szCs w:val="21"/>
              </w:rPr>
              <w:t xml:space="preserve">      </w:t>
            </w:r>
            <w:r>
              <w:rPr>
                <w:rFonts w:ascii="宋体" w:hAnsi="宋体" w:cs="宋体"/>
                <w:color w:val="000000"/>
                <w:kern w:val="0"/>
                <w:szCs w:val="21"/>
              </w:rPr>
              <w:t xml:space="preserve"> </w:t>
            </w:r>
            <w:r>
              <w:rPr>
                <w:rFonts w:ascii="宋体" w:hAnsi="宋体" w:cs="宋体" w:hint="eastAsia"/>
                <w:color w:val="000000"/>
                <w:kern w:val="0"/>
                <w:szCs w:val="21"/>
              </w:rPr>
              <w:t xml:space="preserve">         </w:t>
            </w:r>
          </w:p>
        </w:tc>
        <w:tc>
          <w:tcPr>
            <w:tcW w:w="1687" w:type="dxa"/>
          </w:tcPr>
          <w:p w:rsidR="00A314FE" w:rsidRDefault="00026A1B">
            <w:pPr>
              <w:spacing w:line="360" w:lineRule="auto"/>
              <w:ind w:firstLineChars="100" w:firstLine="210"/>
              <w:rPr>
                <w:rFonts w:ascii="宋体" w:hAnsi="宋体"/>
                <w:color w:val="000000"/>
                <w:szCs w:val="21"/>
              </w:rPr>
            </w:pPr>
            <w:r>
              <w:rPr>
                <w:rFonts w:ascii="宋体" w:hAnsi="宋体" w:cs="宋体"/>
                <w:color w:val="000000"/>
                <w:kern w:val="0"/>
                <w:szCs w:val="21"/>
              </w:rPr>
              <w:t>0.1%</w:t>
            </w:r>
          </w:p>
        </w:tc>
        <w:tc>
          <w:tcPr>
            <w:tcW w:w="1659" w:type="dxa"/>
          </w:tcPr>
          <w:p w:rsidR="00A314FE" w:rsidRDefault="00026A1B">
            <w:pPr>
              <w:spacing w:line="360" w:lineRule="auto"/>
              <w:ind w:firstLineChars="100" w:firstLine="210"/>
              <w:rPr>
                <w:rFonts w:ascii="宋体" w:hAnsi="宋体"/>
                <w:color w:val="000000"/>
                <w:szCs w:val="21"/>
              </w:rPr>
            </w:pPr>
            <w:r>
              <w:rPr>
                <w:rFonts w:ascii="宋体" w:hAnsi="宋体" w:cs="宋体"/>
                <w:color w:val="000000"/>
                <w:kern w:val="0"/>
                <w:szCs w:val="21"/>
              </w:rPr>
              <w:t>0.2%</w:t>
            </w:r>
          </w:p>
        </w:tc>
      </w:tr>
      <w:tr w:rsidR="00A314FE">
        <w:tc>
          <w:tcPr>
            <w:tcW w:w="3472" w:type="dxa"/>
          </w:tcPr>
          <w:p w:rsidR="00A314FE" w:rsidRDefault="00026A1B">
            <w:pPr>
              <w:spacing w:line="360" w:lineRule="auto"/>
              <w:rPr>
                <w:rFonts w:ascii="宋体" w:hAnsi="宋体"/>
                <w:color w:val="000000"/>
                <w:szCs w:val="21"/>
              </w:rPr>
            </w:pPr>
            <w:r>
              <w:rPr>
                <w:rFonts w:ascii="宋体" w:hAnsi="宋体" w:hint="eastAsia"/>
                <w:color w:val="000000"/>
                <w:szCs w:val="21"/>
              </w:rPr>
              <w:t>1</w:t>
            </w: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亿元</w:t>
            </w:r>
          </w:p>
        </w:tc>
        <w:tc>
          <w:tcPr>
            <w:tcW w:w="1659" w:type="dxa"/>
          </w:tcPr>
          <w:p w:rsidR="00A314FE" w:rsidRDefault="00026A1B">
            <w:pPr>
              <w:spacing w:line="360" w:lineRule="auto"/>
              <w:ind w:firstLineChars="100" w:firstLine="210"/>
              <w:rPr>
                <w:rFonts w:ascii="宋体" w:hAnsi="宋体"/>
                <w:color w:val="000000"/>
                <w:szCs w:val="21"/>
              </w:rPr>
            </w:pPr>
            <w:r>
              <w:rPr>
                <w:rFonts w:ascii="宋体" w:hAnsi="宋体" w:hint="eastAsia"/>
                <w:color w:val="000000"/>
                <w:szCs w:val="21"/>
              </w:rPr>
              <w:t>0.05%</w:t>
            </w:r>
          </w:p>
        </w:tc>
        <w:tc>
          <w:tcPr>
            <w:tcW w:w="1687" w:type="dxa"/>
          </w:tcPr>
          <w:p w:rsidR="00A314FE" w:rsidRDefault="00026A1B">
            <w:pPr>
              <w:spacing w:line="360" w:lineRule="auto"/>
              <w:rPr>
                <w:rFonts w:ascii="宋体" w:hAnsi="宋体"/>
                <w:color w:val="000000"/>
                <w:szCs w:val="21"/>
              </w:rPr>
            </w:pPr>
            <w:r>
              <w:rPr>
                <w:rFonts w:ascii="宋体" w:hAnsi="宋体" w:hint="eastAsia"/>
                <w:color w:val="000000"/>
                <w:szCs w:val="21"/>
              </w:rPr>
              <w:t xml:space="preserve">  0.05%</w:t>
            </w:r>
          </w:p>
        </w:tc>
        <w:tc>
          <w:tcPr>
            <w:tcW w:w="1659" w:type="dxa"/>
          </w:tcPr>
          <w:p w:rsidR="00A314FE" w:rsidRDefault="00026A1B">
            <w:pPr>
              <w:spacing w:line="360" w:lineRule="auto"/>
              <w:rPr>
                <w:rFonts w:ascii="宋体" w:hAnsi="宋体"/>
                <w:color w:val="000000"/>
                <w:szCs w:val="21"/>
              </w:rPr>
            </w:pPr>
            <w:r>
              <w:rPr>
                <w:rFonts w:ascii="宋体" w:hAnsi="宋体" w:hint="eastAsia"/>
                <w:color w:val="000000"/>
                <w:szCs w:val="21"/>
              </w:rPr>
              <w:t xml:space="preserve">  0.05%</w:t>
            </w:r>
          </w:p>
        </w:tc>
      </w:tr>
      <w:tr w:rsidR="00A314FE">
        <w:tc>
          <w:tcPr>
            <w:tcW w:w="3472" w:type="dxa"/>
          </w:tcPr>
          <w:p w:rsidR="00A314FE" w:rsidRDefault="00026A1B">
            <w:pPr>
              <w:spacing w:line="360" w:lineRule="auto"/>
              <w:rPr>
                <w:rFonts w:ascii="宋体" w:hAnsi="宋体"/>
                <w:color w:val="000000"/>
                <w:szCs w:val="21"/>
              </w:rPr>
            </w:pPr>
            <w:r>
              <w:rPr>
                <w:rFonts w:ascii="宋体" w:hAnsi="宋体" w:hint="eastAsia"/>
                <w:color w:val="000000"/>
                <w:szCs w:val="21"/>
              </w:rPr>
              <w:t>5</w:t>
            </w: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亿元</w:t>
            </w:r>
          </w:p>
        </w:tc>
        <w:tc>
          <w:tcPr>
            <w:tcW w:w="1659" w:type="dxa"/>
          </w:tcPr>
          <w:p w:rsidR="00A314FE" w:rsidRDefault="00026A1B">
            <w:pPr>
              <w:spacing w:line="360" w:lineRule="auto"/>
              <w:ind w:firstLineChars="50" w:firstLine="105"/>
              <w:rPr>
                <w:rFonts w:ascii="宋体" w:hAnsi="宋体"/>
                <w:color w:val="000000"/>
                <w:szCs w:val="21"/>
              </w:rPr>
            </w:pPr>
            <w:r>
              <w:rPr>
                <w:rFonts w:ascii="宋体" w:hAnsi="宋体" w:hint="eastAsia"/>
                <w:color w:val="000000"/>
                <w:szCs w:val="21"/>
              </w:rPr>
              <w:t>0.035%</w:t>
            </w:r>
          </w:p>
        </w:tc>
        <w:tc>
          <w:tcPr>
            <w:tcW w:w="1687" w:type="dxa"/>
          </w:tcPr>
          <w:p w:rsidR="00A314FE" w:rsidRDefault="00026A1B">
            <w:pPr>
              <w:spacing w:line="360" w:lineRule="auto"/>
              <w:rPr>
                <w:rFonts w:ascii="宋体" w:hAnsi="宋体"/>
                <w:color w:val="000000"/>
                <w:szCs w:val="21"/>
              </w:rPr>
            </w:pPr>
            <w:r>
              <w:rPr>
                <w:rFonts w:ascii="宋体" w:hAnsi="宋体" w:hint="eastAsia"/>
                <w:color w:val="000000"/>
                <w:szCs w:val="21"/>
              </w:rPr>
              <w:t xml:space="preserve">  0.035%</w:t>
            </w:r>
          </w:p>
        </w:tc>
        <w:tc>
          <w:tcPr>
            <w:tcW w:w="1659" w:type="dxa"/>
          </w:tcPr>
          <w:p w:rsidR="00A314FE" w:rsidRDefault="00026A1B">
            <w:pPr>
              <w:spacing w:line="360" w:lineRule="auto"/>
              <w:ind w:firstLineChars="50" w:firstLine="105"/>
              <w:rPr>
                <w:rFonts w:ascii="宋体" w:hAnsi="宋体"/>
                <w:color w:val="000000"/>
                <w:szCs w:val="21"/>
              </w:rPr>
            </w:pPr>
            <w:r>
              <w:rPr>
                <w:rFonts w:ascii="宋体" w:hAnsi="宋体" w:hint="eastAsia"/>
                <w:color w:val="000000"/>
                <w:szCs w:val="21"/>
              </w:rPr>
              <w:t>0.035%</w:t>
            </w:r>
          </w:p>
        </w:tc>
      </w:tr>
      <w:tr w:rsidR="00A314FE">
        <w:tc>
          <w:tcPr>
            <w:tcW w:w="3472" w:type="dxa"/>
          </w:tcPr>
          <w:p w:rsidR="00A314FE" w:rsidRDefault="00026A1B">
            <w:pPr>
              <w:spacing w:line="360" w:lineRule="auto"/>
              <w:rPr>
                <w:rFonts w:ascii="宋体" w:hAnsi="宋体"/>
                <w:color w:val="000000"/>
                <w:szCs w:val="21"/>
              </w:rPr>
            </w:pPr>
            <w:r>
              <w:rPr>
                <w:rFonts w:ascii="宋体" w:hAnsi="宋体" w:hint="eastAsia"/>
                <w:color w:val="000000"/>
                <w:szCs w:val="21"/>
              </w:rPr>
              <w:t>10</w:t>
            </w:r>
            <w:r>
              <w:rPr>
                <w:rFonts w:ascii="宋体" w:hAnsi="宋体" w:hint="eastAsia"/>
                <w:color w:val="000000"/>
                <w:szCs w:val="21"/>
              </w:rPr>
              <w:t>～</w:t>
            </w:r>
            <w:r>
              <w:rPr>
                <w:rFonts w:ascii="宋体" w:hAnsi="宋体" w:hint="eastAsia"/>
                <w:color w:val="000000"/>
                <w:szCs w:val="21"/>
              </w:rPr>
              <w:t>50</w:t>
            </w:r>
            <w:r>
              <w:rPr>
                <w:rFonts w:ascii="宋体" w:hAnsi="宋体" w:hint="eastAsia"/>
                <w:color w:val="000000"/>
                <w:szCs w:val="21"/>
              </w:rPr>
              <w:t>亿元</w:t>
            </w:r>
          </w:p>
        </w:tc>
        <w:tc>
          <w:tcPr>
            <w:tcW w:w="1659" w:type="dxa"/>
          </w:tcPr>
          <w:p w:rsidR="00A314FE" w:rsidRDefault="00026A1B">
            <w:pPr>
              <w:spacing w:line="360" w:lineRule="auto"/>
              <w:ind w:firstLineChars="50" w:firstLine="105"/>
              <w:rPr>
                <w:rFonts w:ascii="宋体" w:hAnsi="宋体"/>
                <w:color w:val="000000"/>
                <w:szCs w:val="21"/>
              </w:rPr>
            </w:pPr>
            <w:r>
              <w:rPr>
                <w:rFonts w:ascii="宋体" w:hAnsi="宋体" w:hint="eastAsia"/>
                <w:color w:val="000000"/>
                <w:szCs w:val="21"/>
              </w:rPr>
              <w:t>0.008%</w:t>
            </w:r>
          </w:p>
        </w:tc>
        <w:tc>
          <w:tcPr>
            <w:tcW w:w="1687" w:type="dxa"/>
          </w:tcPr>
          <w:p w:rsidR="00A314FE" w:rsidRDefault="00026A1B">
            <w:pPr>
              <w:spacing w:line="360" w:lineRule="auto"/>
              <w:ind w:firstLineChars="100" w:firstLine="210"/>
              <w:rPr>
                <w:rFonts w:ascii="宋体" w:hAnsi="宋体"/>
                <w:color w:val="000000"/>
                <w:szCs w:val="21"/>
              </w:rPr>
            </w:pPr>
            <w:r>
              <w:rPr>
                <w:rFonts w:ascii="宋体" w:hAnsi="宋体" w:hint="eastAsia"/>
                <w:color w:val="000000"/>
                <w:szCs w:val="21"/>
              </w:rPr>
              <w:t>0.008%</w:t>
            </w:r>
          </w:p>
        </w:tc>
        <w:tc>
          <w:tcPr>
            <w:tcW w:w="1659" w:type="dxa"/>
          </w:tcPr>
          <w:p w:rsidR="00A314FE" w:rsidRDefault="00026A1B">
            <w:pPr>
              <w:spacing w:line="360" w:lineRule="auto"/>
              <w:ind w:firstLineChars="50" w:firstLine="105"/>
              <w:rPr>
                <w:rFonts w:ascii="宋体" w:hAnsi="宋体"/>
                <w:color w:val="000000"/>
                <w:szCs w:val="21"/>
              </w:rPr>
            </w:pPr>
            <w:r>
              <w:rPr>
                <w:rFonts w:ascii="宋体" w:hAnsi="宋体" w:hint="eastAsia"/>
                <w:color w:val="000000"/>
                <w:szCs w:val="21"/>
              </w:rPr>
              <w:t>0.008%</w:t>
            </w:r>
          </w:p>
        </w:tc>
      </w:tr>
      <w:tr w:rsidR="00A314FE">
        <w:tc>
          <w:tcPr>
            <w:tcW w:w="3472" w:type="dxa"/>
          </w:tcPr>
          <w:p w:rsidR="00A314FE" w:rsidRDefault="00026A1B">
            <w:pPr>
              <w:spacing w:line="360" w:lineRule="auto"/>
              <w:rPr>
                <w:rFonts w:ascii="宋体" w:hAnsi="宋体"/>
                <w:color w:val="000000"/>
                <w:szCs w:val="21"/>
              </w:rPr>
            </w:pPr>
            <w:r>
              <w:rPr>
                <w:rFonts w:ascii="宋体" w:hAnsi="宋体" w:hint="eastAsia"/>
                <w:color w:val="000000"/>
                <w:szCs w:val="21"/>
              </w:rPr>
              <w:t>50</w:t>
            </w:r>
            <w:r>
              <w:rPr>
                <w:rFonts w:ascii="宋体" w:hAnsi="宋体" w:hint="eastAsia"/>
                <w:color w:val="000000"/>
                <w:szCs w:val="21"/>
              </w:rPr>
              <w:t>～</w:t>
            </w:r>
            <w:r>
              <w:rPr>
                <w:rFonts w:ascii="宋体" w:hAnsi="宋体" w:hint="eastAsia"/>
                <w:color w:val="000000"/>
                <w:szCs w:val="21"/>
              </w:rPr>
              <w:t>100</w:t>
            </w:r>
            <w:r>
              <w:rPr>
                <w:rFonts w:ascii="宋体" w:hAnsi="宋体" w:hint="eastAsia"/>
                <w:color w:val="000000"/>
                <w:szCs w:val="21"/>
              </w:rPr>
              <w:t>亿元</w:t>
            </w:r>
          </w:p>
        </w:tc>
        <w:tc>
          <w:tcPr>
            <w:tcW w:w="1659" w:type="dxa"/>
          </w:tcPr>
          <w:p w:rsidR="00A314FE" w:rsidRDefault="00026A1B">
            <w:pPr>
              <w:spacing w:line="360" w:lineRule="auto"/>
              <w:rPr>
                <w:rFonts w:ascii="宋体" w:hAnsi="宋体"/>
                <w:color w:val="000000"/>
                <w:szCs w:val="21"/>
              </w:rPr>
            </w:pPr>
            <w:r>
              <w:rPr>
                <w:rFonts w:ascii="宋体" w:hAnsi="宋体" w:hint="eastAsia"/>
                <w:color w:val="000000"/>
                <w:szCs w:val="21"/>
              </w:rPr>
              <w:t xml:space="preserve"> 0.006%</w:t>
            </w:r>
          </w:p>
        </w:tc>
        <w:tc>
          <w:tcPr>
            <w:tcW w:w="1687" w:type="dxa"/>
          </w:tcPr>
          <w:p w:rsidR="00A314FE" w:rsidRDefault="00026A1B">
            <w:pPr>
              <w:spacing w:line="360" w:lineRule="auto"/>
              <w:ind w:firstLineChars="100" w:firstLine="210"/>
              <w:rPr>
                <w:rFonts w:ascii="宋体" w:hAnsi="宋体"/>
                <w:color w:val="000000"/>
                <w:szCs w:val="21"/>
              </w:rPr>
            </w:pPr>
            <w:r>
              <w:rPr>
                <w:rFonts w:ascii="宋体" w:hAnsi="宋体" w:hint="eastAsia"/>
                <w:color w:val="000000"/>
                <w:szCs w:val="21"/>
              </w:rPr>
              <w:t>0.006%</w:t>
            </w:r>
          </w:p>
        </w:tc>
        <w:tc>
          <w:tcPr>
            <w:tcW w:w="1659" w:type="dxa"/>
          </w:tcPr>
          <w:p w:rsidR="00A314FE" w:rsidRDefault="00026A1B">
            <w:pPr>
              <w:spacing w:line="360" w:lineRule="auto"/>
              <w:ind w:firstLineChars="50" w:firstLine="105"/>
              <w:rPr>
                <w:rFonts w:ascii="宋体" w:hAnsi="宋体"/>
                <w:color w:val="000000"/>
                <w:szCs w:val="21"/>
              </w:rPr>
            </w:pPr>
            <w:r>
              <w:rPr>
                <w:rFonts w:ascii="宋体" w:hAnsi="宋体" w:hint="eastAsia"/>
                <w:color w:val="000000"/>
                <w:szCs w:val="21"/>
              </w:rPr>
              <w:t>0.006%</w:t>
            </w:r>
          </w:p>
        </w:tc>
      </w:tr>
      <w:tr w:rsidR="00A314FE">
        <w:tc>
          <w:tcPr>
            <w:tcW w:w="3472" w:type="dxa"/>
          </w:tcPr>
          <w:p w:rsidR="00A314FE" w:rsidRDefault="00026A1B">
            <w:pPr>
              <w:spacing w:line="360" w:lineRule="auto"/>
              <w:rPr>
                <w:rFonts w:ascii="宋体" w:hAnsi="宋体"/>
                <w:color w:val="000000"/>
                <w:szCs w:val="21"/>
              </w:rPr>
            </w:pPr>
            <w:r>
              <w:rPr>
                <w:rFonts w:ascii="宋体" w:hAnsi="宋体" w:hint="eastAsia"/>
                <w:color w:val="000000"/>
                <w:szCs w:val="21"/>
              </w:rPr>
              <w:t>100</w:t>
            </w:r>
            <w:r>
              <w:rPr>
                <w:rFonts w:ascii="宋体" w:hAnsi="宋体" w:hint="eastAsia"/>
                <w:color w:val="000000"/>
                <w:szCs w:val="21"/>
              </w:rPr>
              <w:t>亿以上</w:t>
            </w:r>
          </w:p>
        </w:tc>
        <w:tc>
          <w:tcPr>
            <w:tcW w:w="1659" w:type="dxa"/>
          </w:tcPr>
          <w:p w:rsidR="00A314FE" w:rsidRDefault="00026A1B">
            <w:pPr>
              <w:spacing w:line="360" w:lineRule="auto"/>
              <w:rPr>
                <w:rFonts w:ascii="宋体" w:hAnsi="宋体"/>
                <w:color w:val="000000"/>
                <w:szCs w:val="21"/>
              </w:rPr>
            </w:pPr>
            <w:r>
              <w:rPr>
                <w:rFonts w:ascii="宋体" w:hAnsi="宋体" w:hint="eastAsia"/>
                <w:color w:val="000000"/>
                <w:szCs w:val="21"/>
              </w:rPr>
              <w:t xml:space="preserve"> 0.004%</w:t>
            </w:r>
          </w:p>
        </w:tc>
        <w:tc>
          <w:tcPr>
            <w:tcW w:w="1687" w:type="dxa"/>
          </w:tcPr>
          <w:p w:rsidR="00A314FE" w:rsidRDefault="00026A1B">
            <w:pPr>
              <w:spacing w:line="360" w:lineRule="auto"/>
              <w:ind w:firstLineChars="100" w:firstLine="210"/>
              <w:rPr>
                <w:rFonts w:ascii="宋体" w:hAnsi="宋体"/>
                <w:color w:val="000000"/>
                <w:szCs w:val="21"/>
              </w:rPr>
            </w:pPr>
            <w:r>
              <w:rPr>
                <w:rFonts w:ascii="宋体" w:hAnsi="宋体" w:hint="eastAsia"/>
                <w:color w:val="000000"/>
                <w:szCs w:val="21"/>
              </w:rPr>
              <w:t>0.004%</w:t>
            </w:r>
          </w:p>
        </w:tc>
        <w:tc>
          <w:tcPr>
            <w:tcW w:w="1659" w:type="dxa"/>
          </w:tcPr>
          <w:p w:rsidR="00A314FE" w:rsidRDefault="00026A1B">
            <w:pPr>
              <w:spacing w:line="360" w:lineRule="auto"/>
              <w:ind w:firstLineChars="50" w:firstLine="105"/>
              <w:rPr>
                <w:rFonts w:ascii="宋体" w:hAnsi="宋体"/>
                <w:color w:val="000000"/>
                <w:szCs w:val="21"/>
              </w:rPr>
            </w:pPr>
            <w:r>
              <w:rPr>
                <w:rFonts w:ascii="宋体" w:hAnsi="宋体" w:hint="eastAsia"/>
                <w:color w:val="000000"/>
                <w:szCs w:val="21"/>
              </w:rPr>
              <w:t>0.004%</w:t>
            </w:r>
          </w:p>
        </w:tc>
      </w:tr>
    </w:tbl>
    <w:p w:rsidR="00A314FE" w:rsidRDefault="00026A1B">
      <w:pPr>
        <w:spacing w:line="360" w:lineRule="auto"/>
        <w:ind w:firstLineChars="200" w:firstLine="420"/>
        <w:rPr>
          <w:rFonts w:ascii="宋体" w:hAnsi="宋体" w:cs="宋体"/>
          <w:color w:val="000000"/>
          <w:szCs w:val="21"/>
        </w:rPr>
      </w:pPr>
      <w:r>
        <w:rPr>
          <w:rFonts w:ascii="宋体" w:hAnsi="宋体" w:hint="eastAsia"/>
          <w:color w:val="000000"/>
          <w:szCs w:val="21"/>
        </w:rPr>
        <w:t>注</w:t>
      </w:r>
      <w:r>
        <w:rPr>
          <w:rFonts w:ascii="宋体" w:hAnsi="宋体" w:hint="eastAsia"/>
          <w:color w:val="000000"/>
          <w:szCs w:val="21"/>
        </w:rPr>
        <w:t>:</w:t>
      </w:r>
      <w:r>
        <w:rPr>
          <w:rFonts w:ascii="宋体" w:hAnsi="宋体" w:cs="宋体"/>
          <w:color w:val="000000"/>
          <w:szCs w:val="21"/>
        </w:rPr>
        <w:t xml:space="preserve"> </w:t>
      </w:r>
    </w:p>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w:t>
      </w:r>
      <w:r>
        <w:rPr>
          <w:rFonts w:ascii="宋体" w:hAnsi="宋体" w:cs="宋体"/>
          <w:color w:val="000000"/>
          <w:szCs w:val="21"/>
        </w:rPr>
        <w:t>按本表费率计算的收费为</w:t>
      </w:r>
      <w:r>
        <w:rPr>
          <w:rFonts w:ascii="宋体" w:hAnsi="宋体" w:cs="宋体" w:hint="eastAsia"/>
          <w:color w:val="000000"/>
          <w:szCs w:val="21"/>
        </w:rPr>
        <w:t>采购</w:t>
      </w:r>
      <w:r>
        <w:rPr>
          <w:rFonts w:ascii="宋体" w:hAnsi="宋体" w:cs="宋体"/>
          <w:color w:val="000000"/>
          <w:szCs w:val="21"/>
        </w:rPr>
        <w:t>代理的收费基准价格</w:t>
      </w:r>
      <w:r>
        <w:rPr>
          <w:rFonts w:ascii="宋体" w:hAnsi="宋体" w:cs="宋体" w:hint="eastAsia"/>
          <w:color w:val="000000"/>
          <w:szCs w:val="21"/>
        </w:rPr>
        <w:t>；</w:t>
      </w:r>
    </w:p>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w:t>
      </w:r>
      <w:r>
        <w:rPr>
          <w:rFonts w:ascii="宋体" w:hAnsi="宋体" w:cs="宋体" w:hint="eastAsia"/>
          <w:color w:val="000000"/>
          <w:szCs w:val="21"/>
        </w:rPr>
        <w:t>2</w:t>
      </w:r>
      <w:r>
        <w:rPr>
          <w:rFonts w:ascii="宋体" w:hAnsi="宋体" w:cs="宋体" w:hint="eastAsia"/>
          <w:color w:val="000000"/>
          <w:szCs w:val="21"/>
        </w:rPr>
        <w:t>）采购</w:t>
      </w:r>
      <w:r>
        <w:rPr>
          <w:rFonts w:ascii="宋体" w:hAnsi="宋体" w:cs="宋体"/>
          <w:color w:val="000000"/>
          <w:szCs w:val="21"/>
        </w:rPr>
        <w:t>代理收费按差额定率累进法计算。</w:t>
      </w:r>
    </w:p>
    <w:p w:rsidR="00A314FE" w:rsidRDefault="00026A1B">
      <w:pPr>
        <w:spacing w:line="360" w:lineRule="auto"/>
        <w:ind w:firstLineChars="200" w:firstLine="420"/>
        <w:rPr>
          <w:rFonts w:ascii="宋体" w:hAnsi="宋体" w:cs="宋体"/>
          <w:color w:val="000000"/>
          <w:szCs w:val="21"/>
        </w:rPr>
      </w:pPr>
      <w:r>
        <w:rPr>
          <w:rFonts w:ascii="宋体" w:hAnsi="宋体" w:cs="宋体"/>
          <w:color w:val="000000"/>
          <w:szCs w:val="21"/>
        </w:rPr>
        <w:t>例如：某</w:t>
      </w:r>
      <w:r>
        <w:rPr>
          <w:rFonts w:ascii="宋体" w:hAnsi="宋体" w:cs="宋体" w:hint="eastAsia"/>
          <w:color w:val="000000"/>
          <w:szCs w:val="21"/>
        </w:rPr>
        <w:t>货物采购</w:t>
      </w:r>
      <w:r>
        <w:rPr>
          <w:rFonts w:ascii="宋体" w:hAnsi="宋体" w:cs="宋体"/>
          <w:color w:val="000000"/>
          <w:szCs w:val="21"/>
        </w:rPr>
        <w:t>代理业务</w:t>
      </w:r>
      <w:r>
        <w:rPr>
          <w:rFonts w:ascii="宋体" w:hAnsi="宋体" w:cs="宋体" w:hint="eastAsia"/>
          <w:color w:val="000000"/>
          <w:szCs w:val="21"/>
        </w:rPr>
        <w:t>中标</w:t>
      </w:r>
      <w:r>
        <w:rPr>
          <w:rFonts w:ascii="宋体" w:hAnsi="宋体" w:cs="宋体"/>
          <w:color w:val="000000"/>
          <w:szCs w:val="21"/>
        </w:rPr>
        <w:t>金额</w:t>
      </w:r>
      <w:r>
        <w:rPr>
          <w:rFonts w:ascii="宋体" w:hAnsi="宋体" w:cs="宋体" w:hint="eastAsia"/>
          <w:color w:val="000000"/>
          <w:szCs w:val="21"/>
        </w:rPr>
        <w:t>或者暂定价</w:t>
      </w:r>
      <w:r>
        <w:rPr>
          <w:rFonts w:ascii="宋体" w:hAnsi="宋体" w:cs="宋体"/>
          <w:color w:val="000000"/>
          <w:szCs w:val="21"/>
        </w:rPr>
        <w:t>为</w:t>
      </w:r>
      <w:r>
        <w:rPr>
          <w:rFonts w:ascii="宋体" w:hAnsi="宋体" w:cs="宋体"/>
          <w:color w:val="000000"/>
          <w:szCs w:val="21"/>
        </w:rPr>
        <w:t>200</w:t>
      </w:r>
      <w:r>
        <w:rPr>
          <w:rFonts w:ascii="宋体" w:hAnsi="宋体" w:cs="宋体"/>
          <w:color w:val="000000"/>
          <w:szCs w:val="21"/>
        </w:rPr>
        <w:t>万元，计算</w:t>
      </w:r>
      <w:r>
        <w:rPr>
          <w:rFonts w:ascii="宋体" w:hAnsi="宋体" w:cs="宋体" w:hint="eastAsia"/>
          <w:color w:val="000000"/>
          <w:szCs w:val="21"/>
        </w:rPr>
        <w:t>采购</w:t>
      </w:r>
      <w:r>
        <w:rPr>
          <w:rFonts w:ascii="宋体" w:hAnsi="宋体" w:cs="宋体"/>
          <w:color w:val="000000"/>
          <w:szCs w:val="21"/>
        </w:rPr>
        <w:t>代理收费额如下：</w:t>
      </w:r>
    </w:p>
    <w:p w:rsidR="00A314FE" w:rsidRDefault="00026A1B">
      <w:pPr>
        <w:spacing w:line="360" w:lineRule="auto"/>
        <w:ind w:firstLineChars="200" w:firstLine="420"/>
        <w:rPr>
          <w:rFonts w:ascii="宋体" w:hAnsi="宋体" w:cs="宋体"/>
          <w:color w:val="000000"/>
          <w:szCs w:val="21"/>
        </w:rPr>
      </w:pPr>
      <w:r>
        <w:rPr>
          <w:rFonts w:ascii="宋体" w:hAnsi="宋体" w:cs="宋体"/>
          <w:color w:val="000000"/>
          <w:szCs w:val="21"/>
        </w:rPr>
        <w:t xml:space="preserve">100 </w:t>
      </w:r>
      <w:r>
        <w:rPr>
          <w:rFonts w:ascii="宋体" w:hAnsi="宋体" w:cs="宋体"/>
          <w:color w:val="000000"/>
          <w:szCs w:val="21"/>
        </w:rPr>
        <w:t>万元</w:t>
      </w:r>
      <w:r>
        <w:rPr>
          <w:rFonts w:ascii="宋体" w:hAnsi="宋体" w:cs="宋体"/>
          <w:color w:val="000000"/>
          <w:szCs w:val="21"/>
        </w:rPr>
        <w:t xml:space="preserve">×l.5 </w:t>
      </w:r>
      <w:r>
        <w:rPr>
          <w:rFonts w:ascii="宋体" w:hAnsi="宋体" w:cs="宋体"/>
          <w:color w:val="000000"/>
          <w:szCs w:val="21"/>
        </w:rPr>
        <w:t>％＝</w:t>
      </w:r>
      <w:r>
        <w:rPr>
          <w:rFonts w:ascii="宋体" w:hAnsi="宋体" w:cs="宋体"/>
          <w:color w:val="000000"/>
          <w:szCs w:val="21"/>
        </w:rPr>
        <w:t xml:space="preserve"> 1.5 </w:t>
      </w:r>
      <w:r>
        <w:rPr>
          <w:rFonts w:ascii="宋体" w:hAnsi="宋体" w:cs="宋体"/>
          <w:color w:val="000000"/>
          <w:szCs w:val="21"/>
        </w:rPr>
        <w:t>万元</w:t>
      </w:r>
    </w:p>
    <w:p w:rsidR="00A314FE" w:rsidRDefault="00026A1B">
      <w:pPr>
        <w:spacing w:line="360" w:lineRule="auto"/>
        <w:ind w:firstLineChars="200" w:firstLine="420"/>
        <w:rPr>
          <w:rFonts w:ascii="宋体" w:hAnsi="宋体" w:cs="宋体"/>
          <w:color w:val="000000"/>
          <w:szCs w:val="21"/>
        </w:rPr>
      </w:pPr>
      <w:r>
        <w:rPr>
          <w:rFonts w:ascii="宋体" w:hAnsi="宋体" w:cs="宋体"/>
          <w:color w:val="000000"/>
          <w:szCs w:val="21"/>
        </w:rPr>
        <w:t>（</w:t>
      </w:r>
      <w:r>
        <w:rPr>
          <w:rFonts w:ascii="宋体" w:hAnsi="宋体" w:cs="宋体"/>
          <w:color w:val="000000"/>
          <w:szCs w:val="21"/>
        </w:rPr>
        <w:t xml:space="preserve"> 200 </w:t>
      </w:r>
      <w:r>
        <w:rPr>
          <w:rFonts w:ascii="宋体" w:hAnsi="宋体" w:cs="宋体"/>
          <w:color w:val="000000"/>
          <w:szCs w:val="21"/>
        </w:rPr>
        <w:t>－</w:t>
      </w:r>
      <w:r>
        <w:rPr>
          <w:rFonts w:ascii="宋体" w:hAnsi="宋体" w:cs="宋体"/>
          <w:color w:val="000000"/>
          <w:szCs w:val="21"/>
        </w:rPr>
        <w:t xml:space="preserve"> 100 </w:t>
      </w:r>
      <w:r>
        <w:rPr>
          <w:rFonts w:ascii="宋体" w:hAnsi="宋体" w:cs="宋体"/>
          <w:color w:val="000000"/>
          <w:szCs w:val="21"/>
        </w:rPr>
        <w:t>）万元</w:t>
      </w:r>
      <w:r>
        <w:rPr>
          <w:rFonts w:ascii="宋体" w:hAnsi="宋体" w:cs="宋体"/>
          <w:color w:val="000000"/>
          <w:szCs w:val="21"/>
        </w:rPr>
        <w:t xml:space="preserve"> ×1.1</w:t>
      </w:r>
      <w:r>
        <w:rPr>
          <w:rFonts w:ascii="宋体" w:hAnsi="宋体" w:cs="宋体"/>
          <w:color w:val="000000"/>
          <w:szCs w:val="21"/>
        </w:rPr>
        <w:t>％＝</w:t>
      </w:r>
      <w:r>
        <w:rPr>
          <w:rFonts w:ascii="宋体" w:hAnsi="宋体" w:cs="宋体"/>
          <w:color w:val="000000"/>
          <w:szCs w:val="21"/>
        </w:rPr>
        <w:t>1.1</w:t>
      </w:r>
      <w:r>
        <w:rPr>
          <w:rFonts w:ascii="宋体" w:hAnsi="宋体" w:cs="宋体"/>
          <w:color w:val="000000"/>
          <w:szCs w:val="21"/>
        </w:rPr>
        <w:t>万元</w:t>
      </w:r>
    </w:p>
    <w:p w:rsidR="00A314FE" w:rsidRDefault="00026A1B">
      <w:pPr>
        <w:pStyle w:val="aa"/>
        <w:snapToGrid w:val="0"/>
        <w:spacing w:before="120" w:after="120" w:line="360" w:lineRule="auto"/>
        <w:ind w:firstLineChars="200" w:firstLine="420"/>
        <w:rPr>
          <w:rFonts w:hAnsi="宋体" w:cs="宋体"/>
          <w:color w:val="000000"/>
          <w:sz w:val="21"/>
        </w:rPr>
      </w:pPr>
      <w:r>
        <w:rPr>
          <w:rFonts w:hAnsi="宋体" w:cs="宋体"/>
          <w:color w:val="000000"/>
          <w:sz w:val="21"/>
        </w:rPr>
        <w:t>合计收费＝</w:t>
      </w:r>
      <w:r>
        <w:rPr>
          <w:rFonts w:hAnsi="宋体" w:cs="宋体"/>
          <w:color w:val="000000"/>
          <w:sz w:val="21"/>
        </w:rPr>
        <w:t xml:space="preserve"> 1.5</w:t>
      </w:r>
      <w:r>
        <w:rPr>
          <w:rFonts w:hAnsi="宋体" w:cs="宋体" w:hint="eastAsia"/>
          <w:color w:val="000000"/>
          <w:sz w:val="21"/>
        </w:rPr>
        <w:t>+</w:t>
      </w:r>
      <w:r>
        <w:rPr>
          <w:rFonts w:hAnsi="宋体" w:cs="宋体"/>
          <w:color w:val="000000"/>
          <w:sz w:val="21"/>
        </w:rPr>
        <w:t>1.1</w:t>
      </w:r>
      <w:r>
        <w:rPr>
          <w:rFonts w:hAnsi="宋体" w:cs="宋体"/>
          <w:color w:val="000000"/>
          <w:sz w:val="21"/>
        </w:rPr>
        <w:t>＝</w:t>
      </w:r>
      <w:r>
        <w:rPr>
          <w:rFonts w:hAnsi="宋体" w:cs="宋体"/>
          <w:color w:val="000000"/>
          <w:sz w:val="21"/>
        </w:rPr>
        <w:t xml:space="preserve"> 2.6 </w:t>
      </w:r>
      <w:r>
        <w:rPr>
          <w:rFonts w:hAnsi="宋体" w:cs="宋体"/>
          <w:color w:val="000000"/>
          <w:sz w:val="21"/>
        </w:rPr>
        <w:t>（万元）</w:t>
      </w:r>
    </w:p>
    <w:p w:rsidR="00A314FE" w:rsidRDefault="00026A1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color w:val="000000"/>
          <w:sz w:val="24"/>
        </w:rPr>
        <w:t xml:space="preserve">40. </w:t>
      </w:r>
      <w:r>
        <w:rPr>
          <w:rFonts w:ascii="黑体" w:eastAsia="黑体" w:hAnsi="黑体"/>
          <w:color w:val="000000"/>
          <w:sz w:val="24"/>
        </w:rPr>
        <w:t>需要补充的其他内容</w:t>
      </w:r>
    </w:p>
    <w:p w:rsidR="00A314FE" w:rsidRDefault="00026A1B">
      <w:pPr>
        <w:pStyle w:val="aa"/>
        <w:spacing w:before="120" w:after="120" w:line="360" w:lineRule="auto"/>
        <w:ind w:firstLineChars="200" w:firstLine="420"/>
        <w:contextualSpacing/>
        <w:rPr>
          <w:rFonts w:hAnsi="宋体" w:cs="宋体"/>
          <w:color w:val="000000"/>
          <w:sz w:val="21"/>
        </w:rPr>
      </w:pPr>
      <w:r>
        <w:rPr>
          <w:rFonts w:hAnsi="宋体" w:cs="宋体" w:hint="eastAsia"/>
          <w:color w:val="000000"/>
          <w:sz w:val="21"/>
        </w:rPr>
        <w:t>40.1</w:t>
      </w:r>
      <w:r>
        <w:rPr>
          <w:rFonts w:hAnsi="宋体" w:cs="宋体" w:hint="eastAsia"/>
          <w:color w:val="000000"/>
          <w:sz w:val="21"/>
        </w:rPr>
        <w:t>本招标文件解释规则详见“投标人须知前附表”。</w:t>
      </w:r>
    </w:p>
    <w:p w:rsidR="00A314FE" w:rsidRDefault="00026A1B">
      <w:pPr>
        <w:pStyle w:val="aa"/>
        <w:spacing w:before="120" w:after="120" w:line="360" w:lineRule="auto"/>
        <w:ind w:firstLineChars="200" w:firstLine="420"/>
        <w:contextualSpacing/>
        <w:rPr>
          <w:rFonts w:hAnsi="宋体" w:cs="宋体"/>
          <w:color w:val="000000"/>
          <w:sz w:val="21"/>
        </w:rPr>
      </w:pPr>
      <w:r>
        <w:rPr>
          <w:rFonts w:hAnsi="宋体" w:cs="宋体" w:hint="eastAsia"/>
          <w:color w:val="000000"/>
          <w:sz w:val="21"/>
        </w:rPr>
        <w:t xml:space="preserve">40.2 </w:t>
      </w:r>
      <w:r>
        <w:rPr>
          <w:rFonts w:hAnsi="宋体" w:cs="宋体" w:hint="eastAsia"/>
          <w:color w:val="000000"/>
          <w:sz w:val="21"/>
        </w:rPr>
        <w:t>其他事项详见“投标人须知前附表”。</w:t>
      </w:r>
    </w:p>
    <w:p w:rsidR="00A314FE" w:rsidRDefault="00026A1B">
      <w:pPr>
        <w:pStyle w:val="aa"/>
        <w:spacing w:before="120" w:after="120" w:line="360" w:lineRule="auto"/>
        <w:ind w:firstLineChars="200" w:firstLine="420"/>
        <w:contextualSpacing/>
        <w:rPr>
          <w:rFonts w:hAnsi="宋体" w:cs="宋体"/>
          <w:color w:val="000000"/>
          <w:sz w:val="21"/>
        </w:rPr>
      </w:pPr>
      <w:r>
        <w:rPr>
          <w:rFonts w:hAnsi="宋体" w:cs="宋体" w:hint="eastAsia"/>
          <w:color w:val="000000"/>
          <w:sz w:val="21"/>
        </w:rPr>
        <w:t>40.3</w:t>
      </w:r>
      <w:bookmarkStart w:id="140" w:name="_Hlk65857140"/>
      <w:r>
        <w:rPr>
          <w:rFonts w:hAnsi="宋体" w:cs="宋体" w:hint="eastAsia"/>
          <w:color w:val="000000"/>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w:t>
      </w:r>
      <w:r>
        <w:rPr>
          <w:rFonts w:hAnsi="宋体" w:cs="宋体" w:hint="eastAsia"/>
          <w:color w:val="000000"/>
          <w:sz w:val="21"/>
        </w:rPr>
        <w:t>在政府采购活动中视同中小企业。在政府采购活动中，供应商提供的货物、工程或者服务符合下列情形的，享受本招标文件规定的中小企业扶持政策：</w:t>
      </w:r>
    </w:p>
    <w:p w:rsidR="00A314FE" w:rsidRDefault="00026A1B">
      <w:pPr>
        <w:pStyle w:val="aa"/>
        <w:spacing w:before="120" w:after="120" w:line="360" w:lineRule="auto"/>
        <w:ind w:firstLineChars="200" w:firstLine="420"/>
        <w:contextualSpacing/>
        <w:rPr>
          <w:rFonts w:hAnsi="宋体" w:cs="宋体"/>
          <w:color w:val="000000"/>
          <w:sz w:val="21"/>
        </w:rPr>
      </w:pPr>
      <w:r>
        <w:rPr>
          <w:rFonts w:hAnsi="宋体" w:cs="宋体" w:hint="eastAsia"/>
          <w:color w:val="000000"/>
          <w:sz w:val="21"/>
        </w:rPr>
        <w:t>（</w:t>
      </w:r>
      <w:r>
        <w:rPr>
          <w:rFonts w:hAnsi="宋体" w:cs="宋体" w:hint="eastAsia"/>
          <w:color w:val="000000"/>
          <w:sz w:val="21"/>
        </w:rPr>
        <w:t>1</w:t>
      </w:r>
      <w:r>
        <w:rPr>
          <w:rFonts w:hAnsi="宋体" w:cs="宋体" w:hint="eastAsia"/>
          <w:color w:val="000000"/>
          <w:sz w:val="21"/>
        </w:rPr>
        <w:t>）在货物采购项目中，货物由中小企业制造，即货物由中小企业生产且使用该中小企业商号或者注册商标，不对其中涉及的工程承建商和服务的承接商作出要求；</w:t>
      </w:r>
    </w:p>
    <w:p w:rsidR="00A314FE" w:rsidRDefault="00026A1B">
      <w:pPr>
        <w:pStyle w:val="aa"/>
        <w:spacing w:before="120" w:after="120" w:line="360" w:lineRule="auto"/>
        <w:ind w:firstLineChars="200" w:firstLine="420"/>
        <w:contextualSpacing/>
        <w:rPr>
          <w:rFonts w:hAnsi="宋体" w:cs="宋体"/>
          <w:color w:val="000000"/>
          <w:sz w:val="21"/>
        </w:rPr>
      </w:pPr>
      <w:r>
        <w:rPr>
          <w:rFonts w:hAnsi="宋体" w:cs="宋体" w:hint="eastAsia"/>
          <w:color w:val="000000"/>
          <w:sz w:val="21"/>
        </w:rPr>
        <w:t>（</w:t>
      </w:r>
      <w:r>
        <w:rPr>
          <w:rFonts w:hAnsi="宋体" w:cs="宋体" w:hint="eastAsia"/>
          <w:color w:val="000000"/>
          <w:sz w:val="21"/>
        </w:rPr>
        <w:t>2</w:t>
      </w:r>
      <w:r>
        <w:rPr>
          <w:rFonts w:hAnsi="宋体" w:cs="宋体" w:hint="eastAsia"/>
          <w:color w:val="000000"/>
          <w:sz w:val="21"/>
        </w:rPr>
        <w:t>）在工程采购项目中，工程由中小企业承建，即工程施工单位为中小企业，不对其中涉及的货物的制造商和服务的承接商作出要求；</w:t>
      </w:r>
    </w:p>
    <w:p w:rsidR="00A314FE" w:rsidRDefault="00026A1B">
      <w:pPr>
        <w:pStyle w:val="aa"/>
        <w:spacing w:before="120" w:after="120" w:line="360" w:lineRule="auto"/>
        <w:ind w:firstLineChars="200" w:firstLine="420"/>
        <w:contextualSpacing/>
        <w:rPr>
          <w:rFonts w:hAnsi="宋体" w:cs="宋体"/>
          <w:color w:val="000000"/>
          <w:sz w:val="21"/>
        </w:rPr>
      </w:pPr>
      <w:r>
        <w:rPr>
          <w:rFonts w:hAnsi="宋体" w:cs="宋体" w:hint="eastAsia"/>
          <w:color w:val="000000"/>
          <w:sz w:val="21"/>
        </w:rPr>
        <w:t>（</w:t>
      </w:r>
      <w:r>
        <w:rPr>
          <w:rFonts w:hAnsi="宋体" w:cs="宋体" w:hint="eastAsia"/>
          <w:color w:val="000000"/>
          <w:sz w:val="21"/>
        </w:rPr>
        <w:t>3</w:t>
      </w:r>
      <w:r>
        <w:rPr>
          <w:rFonts w:hAnsi="宋体" w:cs="宋体" w:hint="eastAsia"/>
          <w:color w:val="000000"/>
          <w:sz w:val="21"/>
        </w:rPr>
        <w:t>）在服务采购项目中，服务由中小企业承接，即提供服务的人员为中小企业依照《中华人民共和国劳动合同法》订立劳</w:t>
      </w:r>
      <w:r>
        <w:rPr>
          <w:rFonts w:hAnsi="宋体" w:cs="宋体" w:hint="eastAsia"/>
          <w:color w:val="000000"/>
          <w:sz w:val="21"/>
        </w:rPr>
        <w:t>动合同的从业人员，不对其中涉及的货物的制造商和工程承建商作出要求。</w:t>
      </w:r>
    </w:p>
    <w:p w:rsidR="00A314FE" w:rsidRDefault="00026A1B">
      <w:pPr>
        <w:pStyle w:val="aa"/>
        <w:spacing w:before="120" w:after="120" w:line="360" w:lineRule="auto"/>
        <w:ind w:firstLineChars="200" w:firstLine="420"/>
        <w:contextualSpacing/>
        <w:rPr>
          <w:rFonts w:hAnsi="宋体" w:cs="宋体"/>
          <w:color w:val="000000"/>
          <w:sz w:val="21"/>
        </w:rPr>
      </w:pPr>
      <w:r>
        <w:rPr>
          <w:rFonts w:hAnsi="宋体" w:cs="宋体" w:hint="eastAsia"/>
          <w:color w:val="000000"/>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rsidR="00A314FE" w:rsidRDefault="00026A1B">
      <w:pPr>
        <w:pStyle w:val="aa"/>
        <w:spacing w:before="120" w:after="120" w:line="360" w:lineRule="auto"/>
        <w:ind w:firstLineChars="200" w:firstLine="420"/>
        <w:contextualSpacing/>
        <w:rPr>
          <w:rFonts w:hAnsi="宋体" w:cs="宋体"/>
          <w:color w:val="000000"/>
          <w:sz w:val="21"/>
        </w:rPr>
        <w:sectPr w:rsidR="00A314FE">
          <w:pgSz w:w="11906" w:h="16838"/>
          <w:pgMar w:top="1701" w:right="1701" w:bottom="1701" w:left="1701" w:header="851" w:footer="992" w:gutter="0"/>
          <w:cols w:space="720"/>
          <w:titlePg/>
          <w:docGrid w:linePitch="312"/>
        </w:sectPr>
      </w:pPr>
      <w:r>
        <w:rPr>
          <w:rFonts w:hAnsi="宋体" w:cs="宋体" w:hint="eastAsia"/>
          <w:color w:val="000000"/>
          <w:sz w:val="21"/>
        </w:rPr>
        <w:t>依据本招标文件规定享受扶持政策获得政府采购合同的，小微企业不得将合同分包给大中型企业，中型企业不得将合同分包给大型企业。</w:t>
      </w:r>
      <w:bookmarkEnd w:id="140"/>
    </w:p>
    <w:p w:rsidR="00A314FE" w:rsidRDefault="00026A1B">
      <w:pPr>
        <w:snapToGrid w:val="0"/>
        <w:spacing w:line="360" w:lineRule="auto"/>
        <w:rPr>
          <w:rFonts w:ascii="宋体" w:hAnsi="宋体" w:cs="宋体"/>
          <w:b/>
          <w:bCs/>
          <w:kern w:val="0"/>
          <w:sz w:val="28"/>
          <w:szCs w:val="28"/>
        </w:rPr>
      </w:pPr>
      <w:r>
        <w:rPr>
          <w:rFonts w:ascii="宋体" w:hAnsi="宋体" w:cs="宋体" w:hint="eastAsia"/>
          <w:b/>
          <w:bCs/>
          <w:kern w:val="0"/>
          <w:sz w:val="28"/>
          <w:szCs w:val="28"/>
        </w:rPr>
        <w:lastRenderedPageBreak/>
        <w:t>附件</w:t>
      </w:r>
      <w:r>
        <w:rPr>
          <w:rFonts w:ascii="宋体" w:hAnsi="宋体" w:cs="宋体" w:hint="eastAsia"/>
          <w:b/>
          <w:bCs/>
          <w:kern w:val="0"/>
          <w:sz w:val="28"/>
          <w:szCs w:val="28"/>
        </w:rPr>
        <w:t>3</w:t>
      </w:r>
      <w:r>
        <w:rPr>
          <w:rFonts w:ascii="宋体" w:hAnsi="宋体" w:cs="宋体" w:hint="eastAsia"/>
          <w:b/>
          <w:bCs/>
          <w:kern w:val="0"/>
          <w:sz w:val="28"/>
          <w:szCs w:val="28"/>
        </w:rPr>
        <w:t>：</w:t>
      </w:r>
    </w:p>
    <w:p w:rsidR="00A314FE" w:rsidRDefault="00026A1B">
      <w:pPr>
        <w:widowControl/>
        <w:shd w:val="clear" w:color="auto" w:fill="FFFFFF"/>
        <w:spacing w:line="360" w:lineRule="auto"/>
        <w:jc w:val="center"/>
        <w:rPr>
          <w:rFonts w:ascii="宋体" w:hAnsi="宋体" w:cs="宋体"/>
          <w:b/>
          <w:bCs/>
          <w:kern w:val="0"/>
          <w:sz w:val="28"/>
          <w:szCs w:val="28"/>
        </w:rPr>
      </w:pPr>
      <w:r>
        <w:rPr>
          <w:rFonts w:ascii="宋体" w:hAnsi="宋体" w:cs="宋体" w:hint="eastAsia"/>
          <w:b/>
          <w:bCs/>
          <w:kern w:val="0"/>
          <w:sz w:val="28"/>
          <w:szCs w:val="28"/>
        </w:rPr>
        <w:t>政府采购项目合同验收报告（格式）</w:t>
      </w:r>
    </w:p>
    <w:p w:rsidR="00A314FE" w:rsidRDefault="00026A1B">
      <w:pPr>
        <w:widowControl/>
        <w:shd w:val="clear" w:color="auto" w:fill="FFFFFF"/>
        <w:snapToGrid w:val="0"/>
        <w:spacing w:line="320" w:lineRule="atLeast"/>
        <w:ind w:firstLine="480"/>
        <w:jc w:val="left"/>
        <w:rPr>
          <w:rFonts w:ascii="宋体" w:hAnsi="宋体" w:cs="宋体"/>
          <w:kern w:val="0"/>
          <w:szCs w:val="21"/>
        </w:rPr>
      </w:pPr>
      <w:r>
        <w:rPr>
          <w:rFonts w:ascii="宋体" w:hAnsi="宋体" w:cs="宋体" w:hint="eastAsia"/>
          <w:kern w:val="0"/>
          <w:szCs w:val="21"/>
        </w:rPr>
        <w:t>根据采购项目（</w:t>
      </w:r>
      <w:r>
        <w:rPr>
          <w:rFonts w:ascii="宋体" w:hAnsi="宋体" w:cs="宋体" w:hint="eastAsia"/>
          <w:kern w:val="0"/>
          <w:szCs w:val="21"/>
          <w:u w:val="single"/>
        </w:rPr>
        <w:t>采购合同编号：</w:t>
      </w:r>
      <w:r>
        <w:rPr>
          <w:rFonts w:ascii="宋体" w:hAnsi="宋体" w:cs="宋体" w:hint="eastAsia"/>
          <w:kern w:val="0"/>
          <w:szCs w:val="21"/>
          <w:u w:val="single"/>
        </w:rPr>
        <w:softHyphen/>
        <w:t>   </w:t>
      </w:r>
      <w:r>
        <w:rPr>
          <w:rFonts w:ascii="宋体" w:hAnsi="宋体" w:cs="宋体" w:hint="eastAsia"/>
          <w:kern w:val="0"/>
          <w:szCs w:val="21"/>
        </w:rPr>
        <w:t>）的约定，我单位对（</w:t>
      </w:r>
      <w:r>
        <w:rPr>
          <w:rFonts w:ascii="宋体" w:hAnsi="宋体" w:cs="宋体" w:hint="eastAsia"/>
          <w:kern w:val="0"/>
          <w:szCs w:val="21"/>
          <w:u w:val="single"/>
        </w:rPr>
        <w:t> </w:t>
      </w:r>
      <w:r>
        <w:rPr>
          <w:rFonts w:ascii="宋体" w:hAnsi="宋体" w:cs="宋体" w:hint="eastAsia"/>
          <w:kern w:val="0"/>
          <w:szCs w:val="21"/>
          <w:u w:val="single"/>
        </w:rPr>
        <w:t>项目名称</w:t>
      </w:r>
      <w:r>
        <w:rPr>
          <w:rFonts w:ascii="宋体" w:hAnsi="宋体" w:cs="宋体" w:hint="eastAsia"/>
          <w:kern w:val="0"/>
          <w:szCs w:val="21"/>
          <w:u w:val="single"/>
        </w:rPr>
        <w:t xml:space="preserve">   </w:t>
      </w:r>
      <w:r>
        <w:rPr>
          <w:rFonts w:ascii="宋体" w:hAnsi="宋体" w:cs="宋体" w:hint="eastAsia"/>
          <w:kern w:val="0"/>
          <w:szCs w:val="21"/>
        </w:rPr>
        <w:t>）采购项目中标（或成交）供应商（</w:t>
      </w:r>
      <w:r>
        <w:rPr>
          <w:rFonts w:ascii="宋体" w:hAnsi="宋体" w:cs="宋体" w:hint="eastAsia"/>
          <w:kern w:val="0"/>
          <w:szCs w:val="21"/>
          <w:u w:val="single"/>
        </w:rPr>
        <w:t xml:space="preserve">            </w:t>
      </w:r>
      <w:r>
        <w:rPr>
          <w:rFonts w:ascii="宋体" w:hAnsi="宋体" w:cs="宋体" w:hint="eastAsia"/>
          <w:kern w:val="0"/>
          <w:szCs w:val="21"/>
          <w:u w:val="single"/>
        </w:rPr>
        <w:t>公司名称</w:t>
      </w:r>
      <w:r>
        <w:rPr>
          <w:rFonts w:ascii="宋体" w:hAnsi="宋体" w:cs="宋体" w:hint="eastAsia"/>
          <w:kern w:val="0"/>
          <w:szCs w:val="21"/>
          <w:u w:val="single"/>
        </w:rPr>
        <w:t xml:space="preserve">              </w:t>
      </w:r>
      <w:r>
        <w:rPr>
          <w:rFonts w:ascii="宋体" w:hAnsi="宋体" w:cs="宋体" w:hint="eastAsia"/>
          <w:kern w:val="0"/>
          <w:szCs w:val="21"/>
        </w:rPr>
        <w:t>）提供的货物（或工程、服务）进行了验收，验收情况如下：</w:t>
      </w:r>
    </w:p>
    <w:tbl>
      <w:tblPr>
        <w:tblW w:w="0" w:type="auto"/>
        <w:jc w:val="center"/>
        <w:tblLayout w:type="fixed"/>
        <w:tblCellMar>
          <w:left w:w="0" w:type="dxa"/>
          <w:right w:w="0" w:type="dxa"/>
        </w:tblCellMar>
        <w:tblLook w:val="04A0"/>
      </w:tblPr>
      <w:tblGrid>
        <w:gridCol w:w="1578"/>
        <w:gridCol w:w="1681"/>
        <w:gridCol w:w="664"/>
        <w:gridCol w:w="2017"/>
        <w:gridCol w:w="186"/>
        <w:gridCol w:w="720"/>
        <w:gridCol w:w="1796"/>
      </w:tblGrid>
      <w:tr w:rsidR="00A314FE">
        <w:trPr>
          <w:trHeight w:val="497"/>
          <w:jc w:val="center"/>
        </w:trPr>
        <w:tc>
          <w:tcPr>
            <w:tcW w:w="3259" w:type="dxa"/>
            <w:gridSpan w:val="2"/>
            <w:tcBorders>
              <w:top w:val="single" w:sz="8" w:space="0" w:color="auto"/>
              <w:left w:val="single" w:sz="8" w:space="0" w:color="auto"/>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hint="eastAsia"/>
                <w:kern w:val="0"/>
                <w:szCs w:val="21"/>
              </w:rPr>
              <w:t>验收方式：</w:t>
            </w:r>
          </w:p>
        </w:tc>
        <w:tc>
          <w:tcPr>
            <w:tcW w:w="5383" w:type="dxa"/>
            <w:gridSpan w:val="5"/>
            <w:tcBorders>
              <w:top w:val="single" w:sz="8" w:space="0" w:color="auto"/>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480"/>
              <w:jc w:val="center"/>
              <w:rPr>
                <w:rFonts w:ascii="宋体" w:hAnsi="宋体" w:cs="宋体"/>
                <w:kern w:val="0"/>
                <w:szCs w:val="21"/>
              </w:rPr>
            </w:pPr>
            <w:r>
              <w:rPr>
                <w:rFonts w:ascii="宋体" w:hAnsi="宋体" w:cs="宋体" w:hint="eastAsia"/>
                <w:kern w:val="0"/>
                <w:szCs w:val="21"/>
              </w:rPr>
              <w:t>□自行验收</w:t>
            </w:r>
            <w:r>
              <w:rPr>
                <w:rFonts w:ascii="宋体" w:hAnsi="宋体" w:cs="宋体" w:hint="eastAsia"/>
                <w:kern w:val="0"/>
                <w:szCs w:val="21"/>
              </w:rPr>
              <w:t>        </w:t>
            </w:r>
            <w:r>
              <w:rPr>
                <w:rFonts w:ascii="宋体" w:hAnsi="宋体" w:cs="宋体" w:hint="eastAsia"/>
                <w:kern w:val="0"/>
                <w:szCs w:val="21"/>
              </w:rPr>
              <w:t>□委托验收</w:t>
            </w:r>
          </w:p>
        </w:tc>
      </w:tr>
      <w:tr w:rsidR="00A314FE">
        <w:trPr>
          <w:trHeight w:val="622"/>
          <w:jc w:val="center"/>
        </w:trPr>
        <w:tc>
          <w:tcPr>
            <w:tcW w:w="1578" w:type="dxa"/>
            <w:tcBorders>
              <w:top w:val="nil"/>
              <w:left w:val="single" w:sz="8" w:space="0" w:color="auto"/>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序号</w:t>
            </w:r>
          </w:p>
        </w:tc>
        <w:tc>
          <w:tcPr>
            <w:tcW w:w="1681" w:type="dxa"/>
            <w:tcBorders>
              <w:top w:val="nil"/>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名</w:t>
            </w:r>
            <w:r>
              <w:rPr>
                <w:rFonts w:ascii="宋体" w:hAnsi="宋体" w:cs="宋体" w:hint="eastAsia"/>
                <w:kern w:val="0"/>
                <w:szCs w:val="21"/>
              </w:rPr>
              <w:t> </w:t>
            </w:r>
            <w:r>
              <w:rPr>
                <w:rFonts w:ascii="宋体" w:hAnsi="宋体" w:cs="宋体" w:hint="eastAsia"/>
                <w:kern w:val="0"/>
                <w:szCs w:val="21"/>
              </w:rPr>
              <w:t>称</w:t>
            </w:r>
          </w:p>
        </w:tc>
        <w:tc>
          <w:tcPr>
            <w:tcW w:w="2681" w:type="dxa"/>
            <w:gridSpan w:val="2"/>
            <w:tcBorders>
              <w:top w:val="nil"/>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货物型号规格、标准及配置等（或服务内容、标准）</w:t>
            </w:r>
          </w:p>
        </w:tc>
        <w:tc>
          <w:tcPr>
            <w:tcW w:w="906" w:type="dxa"/>
            <w:gridSpan w:val="2"/>
            <w:tcBorders>
              <w:top w:val="nil"/>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hint="eastAsia"/>
                <w:kern w:val="0"/>
                <w:szCs w:val="21"/>
              </w:rPr>
              <w:t>数量</w:t>
            </w:r>
          </w:p>
        </w:tc>
        <w:tc>
          <w:tcPr>
            <w:tcW w:w="1796" w:type="dxa"/>
            <w:tcBorders>
              <w:top w:val="nil"/>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金</w:t>
            </w:r>
            <w:r>
              <w:rPr>
                <w:rFonts w:ascii="宋体" w:hAnsi="宋体" w:cs="宋体" w:hint="eastAsia"/>
                <w:kern w:val="0"/>
                <w:szCs w:val="21"/>
              </w:rPr>
              <w:t> </w:t>
            </w:r>
            <w:r>
              <w:rPr>
                <w:rFonts w:ascii="宋体" w:hAnsi="宋体" w:cs="宋体" w:hint="eastAsia"/>
                <w:kern w:val="0"/>
                <w:szCs w:val="21"/>
              </w:rPr>
              <w:t>额</w:t>
            </w:r>
          </w:p>
        </w:tc>
      </w:tr>
      <w:tr w:rsidR="00A314FE">
        <w:trPr>
          <w:trHeight w:val="487"/>
          <w:jc w:val="center"/>
        </w:trPr>
        <w:tc>
          <w:tcPr>
            <w:tcW w:w="1578" w:type="dxa"/>
            <w:tcBorders>
              <w:top w:val="nil"/>
              <w:left w:val="single" w:sz="8" w:space="0" w:color="auto"/>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5"/>
              <w:jc w:val="left"/>
              <w:rPr>
                <w:rFonts w:ascii="宋体" w:hAnsi="宋体" w:cs="宋体"/>
                <w:kern w:val="0"/>
                <w:szCs w:val="21"/>
              </w:rPr>
            </w:pPr>
            <w:r>
              <w:rPr>
                <w:rFonts w:ascii="宋体" w:hAnsi="宋体" w:cs="宋体" w:hint="eastAsia"/>
                <w:kern w:val="0"/>
                <w:szCs w:val="21"/>
              </w:rPr>
              <w:t> </w:t>
            </w:r>
          </w:p>
        </w:tc>
        <w:tc>
          <w:tcPr>
            <w:tcW w:w="1681" w:type="dxa"/>
            <w:tcBorders>
              <w:top w:val="nil"/>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480"/>
              <w:jc w:val="left"/>
              <w:rPr>
                <w:rFonts w:ascii="宋体" w:hAnsi="宋体" w:cs="宋体"/>
                <w:kern w:val="0"/>
                <w:szCs w:val="21"/>
              </w:rPr>
            </w:pPr>
            <w:r>
              <w:rPr>
                <w:rFonts w:ascii="宋体" w:hAnsi="宋体" w:cs="宋体" w:hint="eastAsia"/>
                <w:kern w:val="0"/>
                <w:szCs w:val="21"/>
              </w:rPr>
              <w:t> </w:t>
            </w:r>
          </w:p>
        </w:tc>
        <w:tc>
          <w:tcPr>
            <w:tcW w:w="2681" w:type="dxa"/>
            <w:gridSpan w:val="2"/>
            <w:tcBorders>
              <w:top w:val="nil"/>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480"/>
              <w:jc w:val="left"/>
              <w:rPr>
                <w:rFonts w:ascii="宋体" w:hAnsi="宋体" w:cs="宋体"/>
                <w:kern w:val="0"/>
                <w:szCs w:val="21"/>
              </w:rPr>
            </w:pPr>
            <w:r>
              <w:rPr>
                <w:rFonts w:ascii="宋体" w:hAnsi="宋体" w:cs="宋体" w:hint="eastAsia"/>
                <w:kern w:val="0"/>
                <w:szCs w:val="21"/>
              </w:rPr>
              <w:t> </w:t>
            </w:r>
          </w:p>
        </w:tc>
        <w:tc>
          <w:tcPr>
            <w:tcW w:w="906" w:type="dxa"/>
            <w:gridSpan w:val="2"/>
            <w:tcBorders>
              <w:top w:val="nil"/>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480"/>
              <w:jc w:val="left"/>
              <w:rPr>
                <w:rFonts w:ascii="宋体" w:hAnsi="宋体" w:cs="宋体"/>
                <w:kern w:val="0"/>
                <w:szCs w:val="21"/>
              </w:rPr>
            </w:pPr>
            <w:r>
              <w:rPr>
                <w:rFonts w:ascii="宋体" w:hAnsi="宋体" w:cs="宋体" w:hint="eastAsia"/>
                <w:kern w:val="0"/>
                <w:szCs w:val="21"/>
              </w:rPr>
              <w:t> </w:t>
            </w:r>
          </w:p>
        </w:tc>
        <w:tc>
          <w:tcPr>
            <w:tcW w:w="1796" w:type="dxa"/>
            <w:tcBorders>
              <w:top w:val="nil"/>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480"/>
              <w:jc w:val="left"/>
              <w:rPr>
                <w:rFonts w:ascii="宋体" w:hAnsi="宋体" w:cs="宋体"/>
                <w:kern w:val="0"/>
                <w:szCs w:val="21"/>
              </w:rPr>
            </w:pPr>
            <w:r>
              <w:rPr>
                <w:rFonts w:ascii="宋体" w:hAnsi="宋体" w:cs="宋体" w:hint="eastAsia"/>
                <w:kern w:val="0"/>
                <w:szCs w:val="21"/>
              </w:rPr>
              <w:t> </w:t>
            </w:r>
          </w:p>
        </w:tc>
      </w:tr>
      <w:tr w:rsidR="00A314FE">
        <w:trPr>
          <w:trHeight w:val="487"/>
          <w:jc w:val="center"/>
        </w:trPr>
        <w:tc>
          <w:tcPr>
            <w:tcW w:w="1578" w:type="dxa"/>
            <w:tcBorders>
              <w:top w:val="nil"/>
              <w:left w:val="single" w:sz="8" w:space="0" w:color="auto"/>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480"/>
              <w:jc w:val="left"/>
              <w:rPr>
                <w:rFonts w:ascii="宋体" w:hAnsi="宋体" w:cs="宋体"/>
                <w:kern w:val="0"/>
                <w:szCs w:val="21"/>
              </w:rPr>
            </w:pPr>
            <w:r>
              <w:rPr>
                <w:rFonts w:ascii="宋体" w:hAnsi="宋体" w:cs="宋体" w:hint="eastAsia"/>
                <w:kern w:val="0"/>
                <w:szCs w:val="21"/>
              </w:rPr>
              <w:t> </w:t>
            </w:r>
          </w:p>
        </w:tc>
        <w:tc>
          <w:tcPr>
            <w:tcW w:w="1681" w:type="dxa"/>
            <w:tcBorders>
              <w:top w:val="nil"/>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480"/>
              <w:jc w:val="left"/>
              <w:rPr>
                <w:rFonts w:ascii="宋体" w:hAnsi="宋体" w:cs="宋体"/>
                <w:kern w:val="0"/>
                <w:szCs w:val="21"/>
              </w:rPr>
            </w:pPr>
            <w:r>
              <w:rPr>
                <w:rFonts w:ascii="宋体" w:hAnsi="宋体" w:cs="宋体" w:hint="eastAsia"/>
                <w:kern w:val="0"/>
                <w:szCs w:val="21"/>
              </w:rPr>
              <w:t> </w:t>
            </w:r>
          </w:p>
        </w:tc>
        <w:tc>
          <w:tcPr>
            <w:tcW w:w="2681" w:type="dxa"/>
            <w:gridSpan w:val="2"/>
            <w:tcBorders>
              <w:top w:val="nil"/>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480"/>
              <w:jc w:val="left"/>
              <w:rPr>
                <w:rFonts w:ascii="宋体" w:hAnsi="宋体" w:cs="宋体"/>
                <w:kern w:val="0"/>
                <w:szCs w:val="21"/>
              </w:rPr>
            </w:pPr>
            <w:r>
              <w:rPr>
                <w:rFonts w:ascii="宋体" w:hAnsi="宋体" w:cs="宋体" w:hint="eastAsia"/>
                <w:kern w:val="0"/>
                <w:szCs w:val="21"/>
              </w:rPr>
              <w:t> </w:t>
            </w:r>
          </w:p>
        </w:tc>
        <w:tc>
          <w:tcPr>
            <w:tcW w:w="906" w:type="dxa"/>
            <w:gridSpan w:val="2"/>
            <w:tcBorders>
              <w:top w:val="nil"/>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480"/>
              <w:jc w:val="left"/>
              <w:rPr>
                <w:rFonts w:ascii="宋体" w:hAnsi="宋体" w:cs="宋体"/>
                <w:kern w:val="0"/>
                <w:szCs w:val="21"/>
              </w:rPr>
            </w:pPr>
            <w:r>
              <w:rPr>
                <w:rFonts w:ascii="宋体" w:hAnsi="宋体" w:cs="宋体" w:hint="eastAsia"/>
                <w:kern w:val="0"/>
                <w:szCs w:val="21"/>
              </w:rPr>
              <w:t> </w:t>
            </w:r>
          </w:p>
        </w:tc>
        <w:tc>
          <w:tcPr>
            <w:tcW w:w="1796" w:type="dxa"/>
            <w:tcBorders>
              <w:top w:val="nil"/>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480"/>
              <w:jc w:val="left"/>
              <w:rPr>
                <w:rFonts w:ascii="宋体" w:hAnsi="宋体" w:cs="宋体"/>
                <w:kern w:val="0"/>
                <w:szCs w:val="21"/>
              </w:rPr>
            </w:pPr>
            <w:r>
              <w:rPr>
                <w:rFonts w:ascii="宋体" w:hAnsi="宋体" w:cs="宋体" w:hint="eastAsia"/>
                <w:kern w:val="0"/>
                <w:szCs w:val="21"/>
              </w:rPr>
              <w:t> </w:t>
            </w:r>
          </w:p>
        </w:tc>
      </w:tr>
      <w:tr w:rsidR="00A314FE">
        <w:trPr>
          <w:trHeight w:val="487"/>
          <w:jc w:val="center"/>
        </w:trPr>
        <w:tc>
          <w:tcPr>
            <w:tcW w:w="1578" w:type="dxa"/>
            <w:tcBorders>
              <w:top w:val="nil"/>
              <w:left w:val="single" w:sz="8" w:space="0" w:color="auto"/>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480"/>
              <w:jc w:val="left"/>
              <w:rPr>
                <w:rFonts w:ascii="宋体" w:hAnsi="宋体" w:cs="宋体"/>
                <w:kern w:val="0"/>
                <w:szCs w:val="21"/>
              </w:rPr>
            </w:pPr>
            <w:r>
              <w:rPr>
                <w:rFonts w:ascii="宋体" w:hAnsi="宋体" w:cs="宋体" w:hint="eastAsia"/>
                <w:kern w:val="0"/>
                <w:szCs w:val="21"/>
              </w:rPr>
              <w:t> </w:t>
            </w:r>
          </w:p>
        </w:tc>
        <w:tc>
          <w:tcPr>
            <w:tcW w:w="1681" w:type="dxa"/>
            <w:tcBorders>
              <w:top w:val="nil"/>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480"/>
              <w:jc w:val="left"/>
              <w:rPr>
                <w:rFonts w:ascii="宋体" w:hAnsi="宋体" w:cs="宋体"/>
                <w:kern w:val="0"/>
                <w:szCs w:val="21"/>
              </w:rPr>
            </w:pPr>
            <w:r>
              <w:rPr>
                <w:rFonts w:ascii="宋体" w:hAnsi="宋体" w:cs="宋体" w:hint="eastAsia"/>
                <w:kern w:val="0"/>
                <w:szCs w:val="21"/>
              </w:rPr>
              <w:t> </w:t>
            </w:r>
          </w:p>
        </w:tc>
        <w:tc>
          <w:tcPr>
            <w:tcW w:w="2681" w:type="dxa"/>
            <w:gridSpan w:val="2"/>
            <w:tcBorders>
              <w:top w:val="nil"/>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480"/>
              <w:jc w:val="left"/>
              <w:rPr>
                <w:rFonts w:ascii="宋体" w:hAnsi="宋体" w:cs="宋体"/>
                <w:kern w:val="0"/>
                <w:szCs w:val="21"/>
              </w:rPr>
            </w:pPr>
            <w:r>
              <w:rPr>
                <w:rFonts w:ascii="宋体" w:hAnsi="宋体" w:cs="宋体" w:hint="eastAsia"/>
                <w:kern w:val="0"/>
                <w:szCs w:val="21"/>
              </w:rPr>
              <w:t> </w:t>
            </w:r>
          </w:p>
        </w:tc>
        <w:tc>
          <w:tcPr>
            <w:tcW w:w="906" w:type="dxa"/>
            <w:gridSpan w:val="2"/>
            <w:tcBorders>
              <w:top w:val="nil"/>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480"/>
              <w:jc w:val="left"/>
              <w:rPr>
                <w:rFonts w:ascii="宋体" w:hAnsi="宋体" w:cs="宋体"/>
                <w:kern w:val="0"/>
                <w:szCs w:val="21"/>
              </w:rPr>
            </w:pPr>
            <w:r>
              <w:rPr>
                <w:rFonts w:ascii="宋体" w:hAnsi="宋体" w:cs="宋体" w:hint="eastAsia"/>
                <w:kern w:val="0"/>
                <w:szCs w:val="21"/>
              </w:rPr>
              <w:t> </w:t>
            </w:r>
          </w:p>
        </w:tc>
        <w:tc>
          <w:tcPr>
            <w:tcW w:w="1796" w:type="dxa"/>
            <w:tcBorders>
              <w:top w:val="nil"/>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480"/>
              <w:jc w:val="left"/>
              <w:rPr>
                <w:rFonts w:ascii="宋体" w:hAnsi="宋体" w:cs="宋体"/>
                <w:kern w:val="0"/>
                <w:szCs w:val="21"/>
              </w:rPr>
            </w:pPr>
            <w:r>
              <w:rPr>
                <w:rFonts w:ascii="宋体" w:hAnsi="宋体" w:cs="宋体" w:hint="eastAsia"/>
                <w:kern w:val="0"/>
                <w:szCs w:val="21"/>
              </w:rPr>
              <w:t> </w:t>
            </w:r>
          </w:p>
        </w:tc>
      </w:tr>
      <w:tr w:rsidR="00A314FE">
        <w:trPr>
          <w:trHeight w:val="487"/>
          <w:jc w:val="center"/>
        </w:trPr>
        <w:tc>
          <w:tcPr>
            <w:tcW w:w="5940" w:type="dxa"/>
            <w:gridSpan w:val="4"/>
            <w:tcBorders>
              <w:top w:val="nil"/>
              <w:left w:val="single" w:sz="8" w:space="0" w:color="auto"/>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hint="eastAsia"/>
                <w:kern w:val="0"/>
                <w:szCs w:val="21"/>
              </w:rPr>
              <w:t>合</w:t>
            </w:r>
            <w:r>
              <w:rPr>
                <w:rFonts w:ascii="宋体" w:hAnsi="宋体" w:cs="宋体" w:hint="eastAsia"/>
                <w:kern w:val="0"/>
                <w:szCs w:val="21"/>
              </w:rPr>
              <w:t>       </w:t>
            </w:r>
            <w:r>
              <w:rPr>
                <w:rFonts w:ascii="宋体" w:hAnsi="宋体" w:cs="宋体" w:hint="eastAsia"/>
                <w:kern w:val="0"/>
                <w:szCs w:val="21"/>
              </w:rPr>
              <w:t>计</w:t>
            </w:r>
          </w:p>
        </w:tc>
        <w:tc>
          <w:tcPr>
            <w:tcW w:w="906" w:type="dxa"/>
            <w:gridSpan w:val="2"/>
            <w:tcBorders>
              <w:top w:val="nil"/>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480"/>
              <w:jc w:val="left"/>
              <w:rPr>
                <w:rFonts w:ascii="宋体" w:hAnsi="宋体" w:cs="宋体"/>
                <w:kern w:val="0"/>
                <w:szCs w:val="21"/>
              </w:rPr>
            </w:pPr>
            <w:r>
              <w:rPr>
                <w:rFonts w:ascii="宋体" w:hAnsi="宋体" w:cs="宋体" w:hint="eastAsia"/>
                <w:kern w:val="0"/>
                <w:szCs w:val="21"/>
              </w:rPr>
              <w:t> </w:t>
            </w:r>
          </w:p>
        </w:tc>
        <w:tc>
          <w:tcPr>
            <w:tcW w:w="1796" w:type="dxa"/>
            <w:tcBorders>
              <w:top w:val="nil"/>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480"/>
              <w:jc w:val="left"/>
              <w:rPr>
                <w:rFonts w:ascii="宋体" w:hAnsi="宋体" w:cs="宋体"/>
                <w:kern w:val="0"/>
                <w:szCs w:val="21"/>
              </w:rPr>
            </w:pPr>
            <w:r>
              <w:rPr>
                <w:rFonts w:ascii="宋体" w:hAnsi="宋体" w:cs="宋体" w:hint="eastAsia"/>
                <w:kern w:val="0"/>
                <w:szCs w:val="21"/>
              </w:rPr>
              <w:t> </w:t>
            </w:r>
          </w:p>
        </w:tc>
      </w:tr>
      <w:tr w:rsidR="00A314FE">
        <w:trPr>
          <w:trHeight w:val="641"/>
          <w:jc w:val="center"/>
        </w:trPr>
        <w:tc>
          <w:tcPr>
            <w:tcW w:w="8642" w:type="dxa"/>
            <w:gridSpan w:val="7"/>
            <w:tcBorders>
              <w:top w:val="nil"/>
              <w:left w:val="single" w:sz="8" w:space="0" w:color="auto"/>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2"/>
              <w:jc w:val="left"/>
              <w:rPr>
                <w:rFonts w:ascii="宋体" w:hAnsi="宋体" w:cs="宋体"/>
                <w:kern w:val="0"/>
                <w:szCs w:val="21"/>
              </w:rPr>
            </w:pPr>
            <w:r>
              <w:rPr>
                <w:rFonts w:ascii="宋体" w:hAnsi="宋体" w:cs="宋体" w:hint="eastAsia"/>
                <w:kern w:val="0"/>
                <w:szCs w:val="21"/>
              </w:rPr>
              <w:t>合计大写金额：</w:t>
            </w:r>
            <w:r>
              <w:rPr>
                <w:rFonts w:ascii="宋体" w:hAnsi="宋体" w:cs="宋体" w:hint="eastAsia"/>
                <w:kern w:val="0"/>
                <w:szCs w:val="21"/>
              </w:rPr>
              <w:t>  </w:t>
            </w:r>
            <w:r>
              <w:rPr>
                <w:rFonts w:ascii="宋体" w:hAnsi="宋体" w:cs="宋体" w:hint="eastAsia"/>
                <w:kern w:val="0"/>
                <w:szCs w:val="21"/>
              </w:rPr>
              <w:t>仟</w:t>
            </w:r>
            <w:r>
              <w:rPr>
                <w:rFonts w:ascii="宋体" w:hAnsi="宋体" w:cs="宋体" w:hint="eastAsia"/>
                <w:kern w:val="0"/>
                <w:szCs w:val="21"/>
              </w:rPr>
              <w:t>   </w:t>
            </w:r>
            <w:r>
              <w:rPr>
                <w:rFonts w:ascii="宋体" w:hAnsi="宋体" w:cs="宋体" w:hint="eastAsia"/>
                <w:kern w:val="0"/>
                <w:szCs w:val="21"/>
              </w:rPr>
              <w:t>佰</w:t>
            </w:r>
            <w:r>
              <w:rPr>
                <w:rFonts w:ascii="宋体" w:hAnsi="宋体" w:cs="宋体" w:hint="eastAsia"/>
                <w:kern w:val="0"/>
                <w:szCs w:val="21"/>
              </w:rPr>
              <w:t>   </w:t>
            </w:r>
            <w:r>
              <w:rPr>
                <w:rFonts w:ascii="宋体" w:hAnsi="宋体" w:cs="宋体" w:hint="eastAsia"/>
                <w:kern w:val="0"/>
                <w:szCs w:val="21"/>
              </w:rPr>
              <w:t>拾</w:t>
            </w:r>
            <w:r>
              <w:rPr>
                <w:rFonts w:ascii="宋体" w:hAnsi="宋体" w:cs="宋体" w:hint="eastAsia"/>
                <w:kern w:val="0"/>
                <w:szCs w:val="21"/>
              </w:rPr>
              <w:t>   </w:t>
            </w:r>
            <w:r>
              <w:rPr>
                <w:rFonts w:ascii="宋体" w:hAnsi="宋体" w:cs="宋体" w:hint="eastAsia"/>
                <w:kern w:val="0"/>
                <w:szCs w:val="21"/>
              </w:rPr>
              <w:t>万</w:t>
            </w:r>
            <w:r>
              <w:rPr>
                <w:rFonts w:ascii="宋体" w:hAnsi="宋体" w:cs="宋体" w:hint="eastAsia"/>
                <w:kern w:val="0"/>
                <w:szCs w:val="21"/>
              </w:rPr>
              <w:t>   </w:t>
            </w:r>
            <w:r>
              <w:rPr>
                <w:rFonts w:ascii="宋体" w:hAnsi="宋体" w:cs="宋体" w:hint="eastAsia"/>
                <w:kern w:val="0"/>
                <w:szCs w:val="21"/>
              </w:rPr>
              <w:t>仟</w:t>
            </w:r>
            <w:r>
              <w:rPr>
                <w:rFonts w:ascii="宋体" w:hAnsi="宋体" w:cs="宋体" w:hint="eastAsia"/>
                <w:kern w:val="0"/>
                <w:szCs w:val="21"/>
              </w:rPr>
              <w:t>   </w:t>
            </w:r>
            <w:r>
              <w:rPr>
                <w:rFonts w:ascii="宋体" w:hAnsi="宋体" w:cs="宋体" w:hint="eastAsia"/>
                <w:kern w:val="0"/>
                <w:szCs w:val="21"/>
              </w:rPr>
              <w:t>佰</w:t>
            </w:r>
            <w:r>
              <w:rPr>
                <w:rFonts w:ascii="宋体" w:hAnsi="宋体" w:cs="宋体" w:hint="eastAsia"/>
                <w:kern w:val="0"/>
                <w:szCs w:val="21"/>
              </w:rPr>
              <w:t>   </w:t>
            </w:r>
            <w:r>
              <w:rPr>
                <w:rFonts w:ascii="宋体" w:hAnsi="宋体" w:cs="宋体" w:hint="eastAsia"/>
                <w:kern w:val="0"/>
                <w:szCs w:val="21"/>
              </w:rPr>
              <w:t>拾</w:t>
            </w:r>
            <w:r>
              <w:rPr>
                <w:rFonts w:ascii="宋体" w:hAnsi="宋体" w:cs="宋体" w:hint="eastAsia"/>
                <w:kern w:val="0"/>
                <w:szCs w:val="21"/>
              </w:rPr>
              <w:t>   </w:t>
            </w:r>
            <w:r>
              <w:rPr>
                <w:rFonts w:ascii="宋体" w:hAnsi="宋体" w:cs="宋体" w:hint="eastAsia"/>
                <w:kern w:val="0"/>
                <w:szCs w:val="21"/>
              </w:rPr>
              <w:t>元</w:t>
            </w:r>
          </w:p>
        </w:tc>
      </w:tr>
      <w:tr w:rsidR="00A314FE">
        <w:trPr>
          <w:trHeight w:val="641"/>
          <w:jc w:val="center"/>
        </w:trPr>
        <w:tc>
          <w:tcPr>
            <w:tcW w:w="1578" w:type="dxa"/>
            <w:tcBorders>
              <w:top w:val="nil"/>
              <w:left w:val="single" w:sz="8" w:space="0" w:color="auto"/>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2"/>
              <w:jc w:val="left"/>
              <w:rPr>
                <w:rFonts w:ascii="宋体" w:hAnsi="宋体" w:cs="宋体"/>
                <w:kern w:val="0"/>
                <w:szCs w:val="21"/>
              </w:rPr>
            </w:pPr>
            <w:r>
              <w:rPr>
                <w:rFonts w:ascii="宋体" w:hAnsi="宋体" w:cs="宋体" w:hint="eastAsia"/>
                <w:kern w:val="0"/>
                <w:szCs w:val="21"/>
              </w:rPr>
              <w:t>实际供货日期</w:t>
            </w:r>
          </w:p>
        </w:tc>
        <w:tc>
          <w:tcPr>
            <w:tcW w:w="2345" w:type="dxa"/>
            <w:gridSpan w:val="2"/>
            <w:tcBorders>
              <w:top w:val="nil"/>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480"/>
              <w:jc w:val="left"/>
              <w:rPr>
                <w:rFonts w:ascii="宋体" w:hAnsi="宋体" w:cs="宋体"/>
                <w:kern w:val="0"/>
                <w:szCs w:val="21"/>
              </w:rPr>
            </w:pPr>
            <w:r>
              <w:rPr>
                <w:rFonts w:ascii="宋体" w:hAnsi="宋体" w:cs="宋体" w:hint="eastAsia"/>
                <w:kern w:val="0"/>
                <w:szCs w:val="21"/>
              </w:rPr>
              <w:t> </w:t>
            </w:r>
          </w:p>
        </w:tc>
        <w:tc>
          <w:tcPr>
            <w:tcW w:w="2203" w:type="dxa"/>
            <w:gridSpan w:val="2"/>
            <w:tcBorders>
              <w:top w:val="nil"/>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46"/>
              <w:jc w:val="center"/>
              <w:rPr>
                <w:rFonts w:ascii="宋体" w:hAnsi="宋体" w:cs="宋体"/>
                <w:kern w:val="0"/>
                <w:szCs w:val="21"/>
              </w:rPr>
            </w:pPr>
            <w:r>
              <w:rPr>
                <w:rFonts w:ascii="宋体" w:hAnsi="宋体" w:cs="宋体" w:hint="eastAsia"/>
                <w:kern w:val="0"/>
                <w:szCs w:val="21"/>
              </w:rPr>
              <w:t>合同交货验收日期</w:t>
            </w:r>
          </w:p>
        </w:tc>
        <w:tc>
          <w:tcPr>
            <w:tcW w:w="2516" w:type="dxa"/>
            <w:gridSpan w:val="2"/>
            <w:tcBorders>
              <w:top w:val="nil"/>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480"/>
              <w:jc w:val="left"/>
              <w:rPr>
                <w:rFonts w:ascii="宋体" w:hAnsi="宋体" w:cs="宋体"/>
                <w:kern w:val="0"/>
                <w:szCs w:val="21"/>
              </w:rPr>
            </w:pPr>
            <w:r>
              <w:rPr>
                <w:rFonts w:ascii="宋体" w:hAnsi="宋体" w:cs="宋体" w:hint="eastAsia"/>
                <w:kern w:val="0"/>
                <w:szCs w:val="21"/>
              </w:rPr>
              <w:t> </w:t>
            </w:r>
          </w:p>
        </w:tc>
      </w:tr>
      <w:tr w:rsidR="00A314FE">
        <w:trPr>
          <w:trHeight w:val="394"/>
          <w:jc w:val="center"/>
        </w:trPr>
        <w:tc>
          <w:tcPr>
            <w:tcW w:w="1578" w:type="dxa"/>
            <w:tcBorders>
              <w:top w:val="nil"/>
              <w:left w:val="single" w:sz="8" w:space="0" w:color="auto"/>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480"/>
              <w:jc w:val="left"/>
              <w:rPr>
                <w:rFonts w:ascii="宋体" w:hAnsi="宋体" w:cs="宋体"/>
                <w:kern w:val="0"/>
                <w:szCs w:val="21"/>
              </w:rPr>
            </w:pPr>
            <w:r>
              <w:rPr>
                <w:rFonts w:ascii="宋体" w:hAnsi="宋体" w:cs="宋体" w:hint="eastAsia"/>
                <w:kern w:val="0"/>
                <w:szCs w:val="21"/>
              </w:rPr>
              <w:t> </w:t>
            </w:r>
          </w:p>
        </w:tc>
        <w:tc>
          <w:tcPr>
            <w:tcW w:w="2345" w:type="dxa"/>
            <w:gridSpan w:val="2"/>
            <w:tcBorders>
              <w:top w:val="nil"/>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480"/>
              <w:jc w:val="left"/>
              <w:rPr>
                <w:rFonts w:ascii="宋体" w:hAnsi="宋体" w:cs="宋体"/>
                <w:kern w:val="0"/>
                <w:szCs w:val="21"/>
              </w:rPr>
            </w:pPr>
            <w:r>
              <w:rPr>
                <w:rFonts w:ascii="宋体" w:hAnsi="宋体" w:cs="宋体" w:hint="eastAsia"/>
                <w:kern w:val="0"/>
                <w:szCs w:val="21"/>
              </w:rPr>
              <w:t> </w:t>
            </w:r>
          </w:p>
        </w:tc>
        <w:tc>
          <w:tcPr>
            <w:tcW w:w="2203" w:type="dxa"/>
            <w:gridSpan w:val="2"/>
            <w:tcBorders>
              <w:top w:val="nil"/>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480"/>
              <w:jc w:val="left"/>
              <w:rPr>
                <w:rFonts w:ascii="宋体" w:hAnsi="宋体" w:cs="宋体"/>
                <w:kern w:val="0"/>
                <w:szCs w:val="21"/>
              </w:rPr>
            </w:pPr>
            <w:r>
              <w:rPr>
                <w:rFonts w:ascii="宋体" w:hAnsi="宋体" w:cs="宋体" w:hint="eastAsia"/>
                <w:kern w:val="0"/>
                <w:szCs w:val="21"/>
              </w:rPr>
              <w:t> </w:t>
            </w:r>
          </w:p>
        </w:tc>
        <w:tc>
          <w:tcPr>
            <w:tcW w:w="2516" w:type="dxa"/>
            <w:gridSpan w:val="2"/>
            <w:tcBorders>
              <w:top w:val="nil"/>
              <w:left w:val="nil"/>
              <w:bottom w:val="single" w:sz="8" w:space="0" w:color="auto"/>
              <w:right w:val="single" w:sz="8" w:space="0" w:color="auto"/>
            </w:tcBorders>
            <w:vAlign w:val="center"/>
          </w:tcPr>
          <w:p w:rsidR="00A314FE" w:rsidRDefault="00026A1B">
            <w:pPr>
              <w:widowControl/>
              <w:snapToGrid w:val="0"/>
              <w:spacing w:before="100" w:beforeAutospacing="1" w:after="100" w:afterAutospacing="1" w:line="320" w:lineRule="atLeast"/>
              <w:ind w:firstLine="480"/>
              <w:jc w:val="left"/>
              <w:rPr>
                <w:rFonts w:ascii="宋体" w:hAnsi="宋体" w:cs="宋体"/>
                <w:kern w:val="0"/>
                <w:szCs w:val="21"/>
              </w:rPr>
            </w:pPr>
            <w:r>
              <w:rPr>
                <w:rFonts w:ascii="宋体" w:hAnsi="宋体" w:cs="宋体" w:hint="eastAsia"/>
                <w:kern w:val="0"/>
                <w:szCs w:val="21"/>
              </w:rPr>
              <w:t> </w:t>
            </w:r>
          </w:p>
        </w:tc>
      </w:tr>
      <w:tr w:rsidR="00A314FE">
        <w:trPr>
          <w:trHeight w:val="693"/>
          <w:jc w:val="center"/>
        </w:trPr>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14FE" w:rsidRDefault="00026A1B">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验收具体内容</w:t>
            </w:r>
          </w:p>
        </w:tc>
        <w:tc>
          <w:tcPr>
            <w:tcW w:w="7064"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A314FE" w:rsidRDefault="00026A1B">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应按采购合同、采购文件、磋商响应文件及验收方案等进行验收；并核对中标或者成交供应商在安装调试等方面是否违反合同约定或服务规范要求、提供的质量保证证明材料是否齐全、应有的配件及附件是否达到合同约定等。可附件</w:t>
            </w:r>
            <w:r>
              <w:rPr>
                <w:rFonts w:ascii="宋体" w:hAnsi="宋体" w:cs="宋体" w:hint="eastAsia"/>
                <w:kern w:val="0"/>
                <w:szCs w:val="21"/>
              </w:rPr>
              <w:t>)</w:t>
            </w:r>
          </w:p>
        </w:tc>
      </w:tr>
      <w:tr w:rsidR="00A314FE">
        <w:trPr>
          <w:trHeight w:val="1281"/>
          <w:jc w:val="center"/>
        </w:trPr>
        <w:tc>
          <w:tcPr>
            <w:tcW w:w="157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14FE" w:rsidRDefault="00026A1B">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验收小组意见</w:t>
            </w:r>
          </w:p>
        </w:tc>
        <w:tc>
          <w:tcPr>
            <w:tcW w:w="7064" w:type="dxa"/>
            <w:gridSpan w:val="6"/>
            <w:tcBorders>
              <w:top w:val="nil"/>
              <w:left w:val="nil"/>
              <w:bottom w:val="single" w:sz="8" w:space="0" w:color="auto"/>
              <w:right w:val="single" w:sz="8" w:space="0" w:color="auto"/>
            </w:tcBorders>
            <w:vAlign w:val="center"/>
          </w:tcPr>
          <w:p w:rsidR="00A314FE" w:rsidRDefault="00026A1B">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 </w:t>
            </w:r>
            <w:r>
              <w:rPr>
                <w:rFonts w:ascii="宋体" w:hAnsi="宋体" w:cs="宋体" w:hint="eastAsia"/>
                <w:kern w:val="0"/>
                <w:szCs w:val="21"/>
              </w:rPr>
              <w:t>验收结论性意见：</w:t>
            </w:r>
          </w:p>
          <w:p w:rsidR="00A314FE" w:rsidRDefault="00026A1B">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 </w:t>
            </w:r>
          </w:p>
        </w:tc>
      </w:tr>
      <w:tr w:rsidR="00A314FE">
        <w:trPr>
          <w:trHeight w:val="607"/>
          <w:jc w:val="center"/>
        </w:trPr>
        <w:tc>
          <w:tcPr>
            <w:tcW w:w="1578" w:type="dxa"/>
            <w:vMerge/>
            <w:tcBorders>
              <w:top w:val="nil"/>
              <w:left w:val="single" w:sz="8" w:space="0" w:color="auto"/>
              <w:bottom w:val="single" w:sz="8" w:space="0" w:color="auto"/>
              <w:right w:val="single" w:sz="8" w:space="0" w:color="auto"/>
            </w:tcBorders>
            <w:vAlign w:val="center"/>
          </w:tcPr>
          <w:p w:rsidR="00A314FE" w:rsidRDefault="00A314FE">
            <w:pPr>
              <w:widowControl/>
              <w:jc w:val="left"/>
              <w:rPr>
                <w:rFonts w:ascii="宋体" w:hAnsi="宋体" w:cs="宋体"/>
                <w:kern w:val="0"/>
                <w:szCs w:val="21"/>
              </w:rPr>
            </w:pPr>
          </w:p>
        </w:tc>
        <w:tc>
          <w:tcPr>
            <w:tcW w:w="7064" w:type="dxa"/>
            <w:gridSpan w:val="6"/>
            <w:tcBorders>
              <w:top w:val="nil"/>
              <w:left w:val="nil"/>
              <w:bottom w:val="single" w:sz="8" w:space="0" w:color="auto"/>
              <w:right w:val="single" w:sz="8" w:space="0" w:color="auto"/>
            </w:tcBorders>
            <w:vAlign w:val="center"/>
          </w:tcPr>
          <w:p w:rsidR="00A314FE" w:rsidRDefault="00026A1B">
            <w:pPr>
              <w:widowControl/>
              <w:spacing w:before="100" w:beforeAutospacing="1" w:after="100" w:afterAutospacing="1" w:line="320" w:lineRule="atLeast"/>
              <w:ind w:firstLine="96"/>
              <w:jc w:val="left"/>
              <w:rPr>
                <w:rFonts w:ascii="宋体" w:hAnsi="宋体" w:cs="宋体"/>
                <w:kern w:val="0"/>
                <w:szCs w:val="21"/>
              </w:rPr>
            </w:pPr>
            <w:r>
              <w:rPr>
                <w:rFonts w:ascii="宋体" w:hAnsi="宋体" w:cs="宋体" w:hint="eastAsia"/>
                <w:kern w:val="0"/>
                <w:szCs w:val="21"/>
              </w:rPr>
              <w:t>有异议的意见和说明理由：</w:t>
            </w:r>
          </w:p>
          <w:p w:rsidR="00A314FE" w:rsidRDefault="00026A1B">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                             </w:t>
            </w:r>
            <w:r>
              <w:rPr>
                <w:rFonts w:ascii="宋体" w:hAnsi="宋体" w:cs="宋体" w:hint="eastAsia"/>
                <w:kern w:val="0"/>
                <w:szCs w:val="21"/>
              </w:rPr>
              <w:t>签字：</w:t>
            </w:r>
          </w:p>
        </w:tc>
      </w:tr>
      <w:tr w:rsidR="00A314FE">
        <w:trPr>
          <w:trHeight w:val="507"/>
          <w:jc w:val="center"/>
        </w:trPr>
        <w:tc>
          <w:tcPr>
            <w:tcW w:w="864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14FE" w:rsidRDefault="00026A1B">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验收小组成员签字：</w:t>
            </w:r>
          </w:p>
        </w:tc>
      </w:tr>
      <w:tr w:rsidR="00A314FE">
        <w:trPr>
          <w:trHeight w:val="736"/>
          <w:jc w:val="center"/>
        </w:trPr>
        <w:tc>
          <w:tcPr>
            <w:tcW w:w="864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14FE" w:rsidRDefault="00026A1B">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监督人员或其他相关人员签字：</w:t>
            </w:r>
          </w:p>
          <w:p w:rsidR="00A314FE" w:rsidRDefault="00026A1B">
            <w:pPr>
              <w:widowControl/>
              <w:spacing w:before="100" w:beforeAutospacing="1" w:after="100" w:afterAutospacing="1" w:line="320" w:lineRule="atLeast"/>
              <w:ind w:firstLine="74"/>
              <w:jc w:val="left"/>
              <w:rPr>
                <w:rFonts w:ascii="宋体" w:hAnsi="宋体" w:cs="宋体"/>
                <w:kern w:val="0"/>
                <w:szCs w:val="21"/>
              </w:rPr>
            </w:pPr>
            <w:r>
              <w:rPr>
                <w:rFonts w:ascii="宋体" w:hAnsi="宋体" w:cs="宋体" w:hint="eastAsia"/>
                <w:kern w:val="0"/>
                <w:szCs w:val="21"/>
              </w:rPr>
              <w:t>或受邀机构的意见（盖章）：</w:t>
            </w:r>
          </w:p>
        </w:tc>
      </w:tr>
      <w:tr w:rsidR="00A314FE">
        <w:trPr>
          <w:trHeight w:val="758"/>
          <w:jc w:val="center"/>
        </w:trPr>
        <w:tc>
          <w:tcPr>
            <w:tcW w:w="3923" w:type="dxa"/>
            <w:gridSpan w:val="3"/>
            <w:tcBorders>
              <w:top w:val="nil"/>
              <w:left w:val="single" w:sz="8" w:space="0" w:color="auto"/>
              <w:bottom w:val="single" w:sz="8" w:space="0" w:color="auto"/>
              <w:right w:val="nil"/>
            </w:tcBorders>
            <w:tcMar>
              <w:top w:w="0" w:type="dxa"/>
              <w:left w:w="108" w:type="dxa"/>
              <w:bottom w:w="0" w:type="dxa"/>
              <w:right w:w="108" w:type="dxa"/>
            </w:tcMar>
            <w:vAlign w:val="center"/>
          </w:tcPr>
          <w:p w:rsidR="00A314FE" w:rsidRDefault="00026A1B">
            <w:pPr>
              <w:widowControl/>
              <w:spacing w:before="100" w:beforeAutospacing="1" w:after="100" w:afterAutospacing="1" w:line="320" w:lineRule="atLeast"/>
              <w:ind w:rightChars="-106" w:right="-223" w:firstLine="74"/>
              <w:jc w:val="left"/>
              <w:rPr>
                <w:rFonts w:ascii="宋体" w:hAnsi="宋体" w:cs="宋体"/>
                <w:kern w:val="0"/>
                <w:szCs w:val="21"/>
              </w:rPr>
            </w:pPr>
            <w:r>
              <w:rPr>
                <w:rFonts w:ascii="宋体" w:hAnsi="宋体" w:cs="宋体" w:hint="eastAsia"/>
                <w:kern w:val="0"/>
                <w:szCs w:val="21"/>
              </w:rPr>
              <w:t>中标或者成交供应商负责人签字或盖章：</w:t>
            </w:r>
          </w:p>
          <w:p w:rsidR="00A314FE" w:rsidRDefault="00026A1B">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联系电话：</w:t>
            </w:r>
            <w:r>
              <w:rPr>
                <w:rFonts w:ascii="宋体" w:hAnsi="宋体" w:cs="宋体" w:hint="eastAsia"/>
                <w:kern w:val="0"/>
                <w:szCs w:val="21"/>
              </w:rPr>
              <w:t>        </w:t>
            </w:r>
            <w:r>
              <w:rPr>
                <w:rFonts w:ascii="宋体" w:hAnsi="宋体" w:cs="宋体" w:hint="eastAsia"/>
                <w:kern w:val="0"/>
                <w:szCs w:val="21"/>
              </w:rPr>
              <w:t>年</w:t>
            </w:r>
            <w:r>
              <w:rPr>
                <w:rFonts w:ascii="宋体" w:hAnsi="宋体" w:cs="宋体" w:hint="eastAsia"/>
                <w:kern w:val="0"/>
                <w:szCs w:val="21"/>
              </w:rPr>
              <w:t> </w:t>
            </w:r>
            <w:r>
              <w:rPr>
                <w:rFonts w:ascii="宋体" w:hAnsi="宋体" w:cs="宋体" w:hint="eastAsia"/>
                <w:kern w:val="0"/>
                <w:szCs w:val="21"/>
              </w:rPr>
              <w:t>月</w:t>
            </w:r>
            <w:r>
              <w:rPr>
                <w:rFonts w:ascii="宋体" w:hAnsi="宋体" w:cs="宋体" w:hint="eastAsia"/>
                <w:kern w:val="0"/>
                <w:szCs w:val="21"/>
              </w:rPr>
              <w:t> </w:t>
            </w:r>
            <w:r>
              <w:rPr>
                <w:rFonts w:ascii="宋体" w:hAnsi="宋体" w:cs="宋体" w:hint="eastAsia"/>
                <w:kern w:val="0"/>
                <w:szCs w:val="21"/>
              </w:rPr>
              <w:t>日</w:t>
            </w:r>
          </w:p>
        </w:tc>
        <w:tc>
          <w:tcPr>
            <w:tcW w:w="4719" w:type="dxa"/>
            <w:gridSpan w:val="4"/>
            <w:tcBorders>
              <w:top w:val="nil"/>
              <w:left w:val="nil"/>
              <w:bottom w:val="single" w:sz="8" w:space="0" w:color="auto"/>
              <w:right w:val="single" w:sz="8" w:space="0" w:color="auto"/>
            </w:tcBorders>
            <w:vAlign w:val="center"/>
          </w:tcPr>
          <w:p w:rsidR="00A314FE" w:rsidRDefault="00026A1B">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 </w:t>
            </w:r>
            <w:r>
              <w:rPr>
                <w:rFonts w:ascii="宋体" w:hAnsi="宋体" w:cs="宋体" w:hint="eastAsia"/>
                <w:kern w:val="0"/>
                <w:szCs w:val="21"/>
              </w:rPr>
              <w:t>采购人或受托机构的意见（盖章）：</w:t>
            </w:r>
          </w:p>
          <w:p w:rsidR="00A314FE" w:rsidRDefault="00026A1B">
            <w:pPr>
              <w:widowControl/>
              <w:spacing w:before="100" w:beforeAutospacing="1" w:after="100" w:afterAutospacing="1" w:line="320" w:lineRule="atLeast"/>
              <w:ind w:leftChars="190" w:left="399"/>
              <w:jc w:val="left"/>
              <w:rPr>
                <w:rFonts w:ascii="宋体" w:hAnsi="宋体" w:cs="宋体"/>
                <w:kern w:val="0"/>
                <w:szCs w:val="21"/>
              </w:rPr>
            </w:pPr>
            <w:r>
              <w:rPr>
                <w:rFonts w:ascii="宋体" w:hAnsi="宋体" w:cs="宋体" w:hint="eastAsia"/>
                <w:kern w:val="0"/>
                <w:szCs w:val="21"/>
              </w:rPr>
              <w:t>联系电话：</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tc>
      </w:tr>
    </w:tbl>
    <w:p w:rsidR="00A314FE" w:rsidRDefault="00A314FE">
      <w:pPr>
        <w:snapToGrid w:val="0"/>
        <w:rPr>
          <w:rFonts w:ascii="宋体" w:hAnsi="宋体" w:cs="宋体"/>
          <w:b/>
          <w:szCs w:val="20"/>
        </w:rPr>
        <w:sectPr w:rsidR="00A314FE">
          <w:pgSz w:w="11906" w:h="16838"/>
          <w:pgMar w:top="1701" w:right="1701" w:bottom="1701" w:left="1701" w:header="851" w:footer="992" w:gutter="0"/>
          <w:cols w:space="720"/>
          <w:titlePg/>
          <w:docGrid w:linePitch="312"/>
        </w:sectPr>
      </w:pPr>
    </w:p>
    <w:p w:rsidR="00A314FE" w:rsidRDefault="00026A1B">
      <w:pPr>
        <w:snapToGrid w:val="0"/>
        <w:spacing w:line="360" w:lineRule="auto"/>
        <w:rPr>
          <w:rFonts w:ascii="宋体" w:hAnsi="宋体" w:cs="宋体"/>
          <w:sz w:val="28"/>
          <w:szCs w:val="28"/>
        </w:rPr>
      </w:pPr>
      <w:r>
        <w:rPr>
          <w:rFonts w:ascii="宋体" w:hAnsi="宋体" w:cs="宋体" w:hint="eastAsia"/>
          <w:b/>
          <w:sz w:val="28"/>
          <w:szCs w:val="28"/>
        </w:rPr>
        <w:lastRenderedPageBreak/>
        <w:t>附件</w:t>
      </w:r>
      <w:r>
        <w:rPr>
          <w:rFonts w:ascii="宋体" w:hAnsi="宋体" w:cs="宋体" w:hint="eastAsia"/>
          <w:b/>
          <w:sz w:val="28"/>
          <w:szCs w:val="28"/>
        </w:rPr>
        <w:t>4</w:t>
      </w:r>
      <w:r>
        <w:rPr>
          <w:rFonts w:ascii="宋体" w:hAnsi="宋体" w:cs="宋体" w:hint="eastAsia"/>
          <w:b/>
          <w:sz w:val="28"/>
          <w:szCs w:val="28"/>
        </w:rPr>
        <w:t>：</w:t>
      </w:r>
    </w:p>
    <w:p w:rsidR="00A314FE" w:rsidRDefault="00026A1B">
      <w:pPr>
        <w:pStyle w:val="30"/>
        <w:spacing w:before="0" w:after="0" w:line="360" w:lineRule="auto"/>
        <w:jc w:val="center"/>
        <w:rPr>
          <w:sz w:val="28"/>
          <w:szCs w:val="28"/>
        </w:rPr>
      </w:pPr>
      <w:r>
        <w:rPr>
          <w:rFonts w:hint="eastAsia"/>
          <w:sz w:val="28"/>
          <w:szCs w:val="28"/>
        </w:rPr>
        <w:t>政府采购项目履约保证金退付意见书</w:t>
      </w: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009"/>
      </w:tblGrid>
      <w:tr w:rsidR="00A314FE">
        <w:trPr>
          <w:cantSplit/>
          <w:trHeight w:val="615"/>
          <w:jc w:val="center"/>
        </w:trPr>
        <w:tc>
          <w:tcPr>
            <w:tcW w:w="817" w:type="dxa"/>
            <w:vMerge w:val="restart"/>
            <w:vAlign w:val="center"/>
          </w:tcPr>
          <w:p w:rsidR="00A314FE" w:rsidRDefault="00026A1B">
            <w:pPr>
              <w:jc w:val="center"/>
              <w:rPr>
                <w:sz w:val="24"/>
              </w:rPr>
            </w:pPr>
            <w:r>
              <w:rPr>
                <w:rFonts w:hint="eastAsia"/>
                <w:sz w:val="24"/>
              </w:rPr>
              <w:t>供</w:t>
            </w:r>
          </w:p>
          <w:p w:rsidR="00A314FE" w:rsidRDefault="00026A1B">
            <w:pPr>
              <w:jc w:val="center"/>
              <w:rPr>
                <w:sz w:val="24"/>
              </w:rPr>
            </w:pPr>
            <w:r>
              <w:rPr>
                <w:rFonts w:hint="eastAsia"/>
                <w:sz w:val="24"/>
              </w:rPr>
              <w:t>应</w:t>
            </w:r>
          </w:p>
          <w:p w:rsidR="00A314FE" w:rsidRDefault="00026A1B">
            <w:pPr>
              <w:jc w:val="center"/>
              <w:rPr>
                <w:sz w:val="24"/>
              </w:rPr>
            </w:pPr>
            <w:r>
              <w:rPr>
                <w:rFonts w:hint="eastAsia"/>
                <w:sz w:val="24"/>
              </w:rPr>
              <w:t>商</w:t>
            </w:r>
          </w:p>
          <w:p w:rsidR="00A314FE" w:rsidRDefault="00026A1B">
            <w:pPr>
              <w:jc w:val="center"/>
              <w:rPr>
                <w:sz w:val="24"/>
              </w:rPr>
            </w:pPr>
            <w:r>
              <w:rPr>
                <w:rFonts w:hint="eastAsia"/>
                <w:sz w:val="24"/>
              </w:rPr>
              <w:t>申</w:t>
            </w:r>
          </w:p>
          <w:p w:rsidR="00A314FE" w:rsidRDefault="00026A1B">
            <w:pPr>
              <w:jc w:val="center"/>
              <w:rPr>
                <w:sz w:val="24"/>
              </w:rPr>
            </w:pPr>
            <w:r>
              <w:rPr>
                <w:rFonts w:hint="eastAsia"/>
                <w:sz w:val="24"/>
              </w:rPr>
              <w:t>请</w:t>
            </w:r>
          </w:p>
        </w:tc>
        <w:tc>
          <w:tcPr>
            <w:tcW w:w="8009" w:type="dxa"/>
            <w:vAlign w:val="center"/>
          </w:tcPr>
          <w:p w:rsidR="00A314FE" w:rsidRDefault="00026A1B">
            <w:pPr>
              <w:rPr>
                <w:sz w:val="24"/>
              </w:rPr>
            </w:pPr>
            <w:r>
              <w:rPr>
                <w:rFonts w:hint="eastAsia"/>
                <w:sz w:val="24"/>
              </w:rPr>
              <w:t>项目编号：</w:t>
            </w:r>
          </w:p>
        </w:tc>
      </w:tr>
      <w:tr w:rsidR="00A314FE">
        <w:trPr>
          <w:cantSplit/>
          <w:trHeight w:val="608"/>
          <w:jc w:val="center"/>
        </w:trPr>
        <w:tc>
          <w:tcPr>
            <w:tcW w:w="817" w:type="dxa"/>
            <w:vMerge/>
            <w:vAlign w:val="center"/>
          </w:tcPr>
          <w:p w:rsidR="00A314FE" w:rsidRDefault="00A314FE">
            <w:pPr>
              <w:rPr>
                <w:sz w:val="24"/>
              </w:rPr>
            </w:pPr>
          </w:p>
        </w:tc>
        <w:tc>
          <w:tcPr>
            <w:tcW w:w="8009" w:type="dxa"/>
            <w:vAlign w:val="center"/>
          </w:tcPr>
          <w:p w:rsidR="00A314FE" w:rsidRDefault="00026A1B">
            <w:pPr>
              <w:rPr>
                <w:sz w:val="24"/>
              </w:rPr>
            </w:pPr>
            <w:r>
              <w:rPr>
                <w:rFonts w:hint="eastAsia"/>
                <w:sz w:val="24"/>
              </w:rPr>
              <w:t>项目名称：</w:t>
            </w:r>
          </w:p>
        </w:tc>
      </w:tr>
      <w:tr w:rsidR="00A314FE">
        <w:trPr>
          <w:cantSplit/>
          <w:trHeight w:val="608"/>
          <w:jc w:val="center"/>
        </w:trPr>
        <w:tc>
          <w:tcPr>
            <w:tcW w:w="817" w:type="dxa"/>
            <w:vMerge/>
            <w:vAlign w:val="center"/>
          </w:tcPr>
          <w:p w:rsidR="00A314FE" w:rsidRDefault="00A314FE">
            <w:pPr>
              <w:rPr>
                <w:sz w:val="24"/>
              </w:rPr>
            </w:pPr>
          </w:p>
        </w:tc>
        <w:tc>
          <w:tcPr>
            <w:tcW w:w="8009" w:type="dxa"/>
            <w:vAlign w:val="center"/>
          </w:tcPr>
          <w:p w:rsidR="00A314FE" w:rsidRDefault="00026A1B">
            <w:pPr>
              <w:rPr>
                <w:sz w:val="24"/>
              </w:rPr>
            </w:pPr>
            <w:r>
              <w:rPr>
                <w:rFonts w:hint="eastAsia"/>
                <w:sz w:val="24"/>
              </w:rPr>
              <w:t>合同编号：</w:t>
            </w:r>
          </w:p>
        </w:tc>
      </w:tr>
      <w:tr w:rsidR="00A314FE">
        <w:trPr>
          <w:cantSplit/>
          <w:jc w:val="center"/>
        </w:trPr>
        <w:tc>
          <w:tcPr>
            <w:tcW w:w="817" w:type="dxa"/>
            <w:vMerge/>
          </w:tcPr>
          <w:p w:rsidR="00A314FE" w:rsidRDefault="00A314FE">
            <w:pPr>
              <w:rPr>
                <w:sz w:val="24"/>
              </w:rPr>
            </w:pPr>
          </w:p>
        </w:tc>
        <w:tc>
          <w:tcPr>
            <w:tcW w:w="8009" w:type="dxa"/>
          </w:tcPr>
          <w:p w:rsidR="00A314FE" w:rsidRDefault="00026A1B">
            <w:pPr>
              <w:rPr>
                <w:sz w:val="24"/>
              </w:rPr>
            </w:pPr>
            <w:r>
              <w:rPr>
                <w:rFonts w:hint="eastAsia"/>
                <w:sz w:val="24"/>
              </w:rPr>
              <w:t xml:space="preserve">  </w:t>
            </w:r>
          </w:p>
          <w:p w:rsidR="00A314FE" w:rsidRDefault="00026A1B">
            <w:pPr>
              <w:ind w:firstLineChars="200" w:firstLine="480"/>
              <w:rPr>
                <w:sz w:val="24"/>
              </w:rPr>
            </w:pPr>
            <w:r>
              <w:rPr>
                <w:rFonts w:hint="eastAsia"/>
                <w:sz w:val="24"/>
              </w:rPr>
              <w:t>该项目已于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日验收并交付使用。根据合同规定，该项目的履约保证金期限于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日已满，请将履约保证金（大写金额）</w:t>
            </w:r>
            <w:r>
              <w:rPr>
                <w:rFonts w:hint="eastAsia"/>
                <w:sz w:val="24"/>
                <w:u w:val="single"/>
              </w:rPr>
              <w:t xml:space="preserve">                              </w:t>
            </w:r>
            <w:r>
              <w:rPr>
                <w:rFonts w:hint="eastAsia"/>
                <w:sz w:val="24"/>
              </w:rPr>
              <w:t>，（小写金额）</w:t>
            </w:r>
            <w:r>
              <w:rPr>
                <w:rFonts w:hint="eastAsia"/>
                <w:sz w:val="24"/>
              </w:rPr>
              <w:t>¥</w:t>
            </w:r>
            <w:r>
              <w:rPr>
                <w:rFonts w:hint="eastAsia"/>
                <w:sz w:val="24"/>
                <w:u w:val="single"/>
              </w:rPr>
              <w:t xml:space="preserve">          </w:t>
            </w:r>
            <w:r>
              <w:rPr>
                <w:rFonts w:hint="eastAsia"/>
                <w:sz w:val="24"/>
              </w:rPr>
              <w:t>退付到达以下帐户。</w:t>
            </w:r>
          </w:p>
          <w:p w:rsidR="00A314FE" w:rsidRDefault="00026A1B">
            <w:pPr>
              <w:rPr>
                <w:sz w:val="24"/>
              </w:rPr>
            </w:pPr>
            <w:r>
              <w:rPr>
                <w:rFonts w:hint="eastAsia"/>
                <w:sz w:val="24"/>
              </w:rPr>
              <w:t>单位名称：</w:t>
            </w:r>
          </w:p>
          <w:p w:rsidR="00A314FE" w:rsidRDefault="00026A1B">
            <w:pPr>
              <w:rPr>
                <w:sz w:val="24"/>
              </w:rPr>
            </w:pPr>
            <w:r>
              <w:rPr>
                <w:rFonts w:hint="eastAsia"/>
                <w:sz w:val="24"/>
              </w:rPr>
              <w:t>开户银行：</w:t>
            </w:r>
          </w:p>
          <w:p w:rsidR="00A314FE" w:rsidRDefault="00026A1B">
            <w:pPr>
              <w:rPr>
                <w:sz w:val="24"/>
              </w:rPr>
            </w:pPr>
            <w:r>
              <w:rPr>
                <w:rFonts w:hint="eastAsia"/>
                <w:sz w:val="24"/>
              </w:rPr>
              <w:t>帐</w:t>
            </w:r>
            <w:r>
              <w:rPr>
                <w:rFonts w:hint="eastAsia"/>
                <w:sz w:val="24"/>
              </w:rPr>
              <w:t xml:space="preserve">    </w:t>
            </w:r>
            <w:r>
              <w:rPr>
                <w:rFonts w:hint="eastAsia"/>
                <w:sz w:val="24"/>
              </w:rPr>
              <w:t>号：</w:t>
            </w:r>
          </w:p>
          <w:p w:rsidR="00A314FE" w:rsidRDefault="00026A1B">
            <w:pPr>
              <w:rPr>
                <w:sz w:val="24"/>
              </w:rPr>
            </w:pPr>
            <w:r>
              <w:rPr>
                <w:rFonts w:hint="eastAsia"/>
                <w:sz w:val="24"/>
              </w:rPr>
              <w:t>联系人及电话：</w:t>
            </w:r>
          </w:p>
          <w:p w:rsidR="00A314FE" w:rsidRDefault="00A314FE">
            <w:pPr>
              <w:rPr>
                <w:sz w:val="24"/>
              </w:rPr>
            </w:pPr>
          </w:p>
          <w:p w:rsidR="00A314FE" w:rsidRDefault="00026A1B">
            <w:pPr>
              <w:jc w:val="center"/>
              <w:rPr>
                <w:sz w:val="24"/>
              </w:rPr>
            </w:pPr>
            <w:r>
              <w:rPr>
                <w:rFonts w:hint="eastAsia"/>
                <w:sz w:val="24"/>
              </w:rPr>
              <w:t xml:space="preserve">                           </w:t>
            </w:r>
            <w:r>
              <w:rPr>
                <w:rFonts w:hint="eastAsia"/>
                <w:sz w:val="24"/>
              </w:rPr>
              <w:t>供应商公章：</w:t>
            </w:r>
          </w:p>
          <w:p w:rsidR="00A314FE" w:rsidRDefault="00026A1B">
            <w:pPr>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A314FE">
        <w:trPr>
          <w:trHeight w:val="2525"/>
          <w:jc w:val="center"/>
        </w:trPr>
        <w:tc>
          <w:tcPr>
            <w:tcW w:w="817" w:type="dxa"/>
            <w:vAlign w:val="center"/>
          </w:tcPr>
          <w:p w:rsidR="00A314FE" w:rsidRDefault="00026A1B">
            <w:pPr>
              <w:jc w:val="center"/>
              <w:rPr>
                <w:sz w:val="24"/>
              </w:rPr>
            </w:pPr>
            <w:r>
              <w:rPr>
                <w:rFonts w:hint="eastAsia"/>
                <w:sz w:val="24"/>
              </w:rPr>
              <w:t>采</w:t>
            </w:r>
          </w:p>
          <w:p w:rsidR="00A314FE" w:rsidRDefault="00026A1B">
            <w:pPr>
              <w:jc w:val="center"/>
              <w:rPr>
                <w:sz w:val="24"/>
              </w:rPr>
            </w:pPr>
            <w:r>
              <w:rPr>
                <w:rFonts w:hint="eastAsia"/>
                <w:sz w:val="24"/>
              </w:rPr>
              <w:t>购</w:t>
            </w:r>
          </w:p>
          <w:p w:rsidR="00A314FE" w:rsidRDefault="00026A1B">
            <w:pPr>
              <w:jc w:val="center"/>
              <w:rPr>
                <w:sz w:val="24"/>
              </w:rPr>
            </w:pPr>
            <w:r>
              <w:rPr>
                <w:rFonts w:hint="eastAsia"/>
                <w:sz w:val="24"/>
              </w:rPr>
              <w:t>单</w:t>
            </w:r>
          </w:p>
          <w:p w:rsidR="00A314FE" w:rsidRDefault="00026A1B">
            <w:pPr>
              <w:jc w:val="center"/>
              <w:rPr>
                <w:sz w:val="24"/>
              </w:rPr>
            </w:pPr>
            <w:r>
              <w:rPr>
                <w:rFonts w:hint="eastAsia"/>
                <w:sz w:val="24"/>
              </w:rPr>
              <w:t>位</w:t>
            </w:r>
          </w:p>
          <w:p w:rsidR="00A314FE" w:rsidRDefault="00026A1B">
            <w:pPr>
              <w:jc w:val="center"/>
              <w:rPr>
                <w:sz w:val="24"/>
              </w:rPr>
            </w:pPr>
            <w:r>
              <w:rPr>
                <w:rFonts w:hint="eastAsia"/>
                <w:sz w:val="24"/>
              </w:rPr>
              <w:t>意</w:t>
            </w:r>
          </w:p>
          <w:p w:rsidR="00A314FE" w:rsidRDefault="00026A1B">
            <w:pPr>
              <w:jc w:val="center"/>
              <w:rPr>
                <w:sz w:val="24"/>
              </w:rPr>
            </w:pPr>
            <w:r>
              <w:rPr>
                <w:rFonts w:hint="eastAsia"/>
                <w:sz w:val="24"/>
              </w:rPr>
              <w:t>见</w:t>
            </w:r>
          </w:p>
        </w:tc>
        <w:tc>
          <w:tcPr>
            <w:tcW w:w="8009" w:type="dxa"/>
          </w:tcPr>
          <w:p w:rsidR="00A314FE" w:rsidRDefault="00A314FE">
            <w:pPr>
              <w:rPr>
                <w:sz w:val="24"/>
              </w:rPr>
            </w:pPr>
          </w:p>
          <w:p w:rsidR="00A314FE" w:rsidRDefault="00026A1B">
            <w:pPr>
              <w:rPr>
                <w:sz w:val="24"/>
              </w:rPr>
            </w:pPr>
            <w:r>
              <w:rPr>
                <w:rFonts w:hint="eastAsia"/>
                <w:sz w:val="24"/>
              </w:rPr>
              <w:t>退付意见：是否同意退付履约保证金及退付金额：</w:t>
            </w:r>
          </w:p>
          <w:p w:rsidR="00A314FE" w:rsidRDefault="00A314FE">
            <w:pPr>
              <w:rPr>
                <w:sz w:val="24"/>
              </w:rPr>
            </w:pPr>
          </w:p>
          <w:p w:rsidR="00A314FE" w:rsidRDefault="00A314FE">
            <w:pPr>
              <w:rPr>
                <w:sz w:val="24"/>
              </w:rPr>
            </w:pPr>
          </w:p>
          <w:p w:rsidR="00A314FE" w:rsidRDefault="00A314FE">
            <w:pPr>
              <w:rPr>
                <w:sz w:val="24"/>
              </w:rPr>
            </w:pPr>
          </w:p>
          <w:p w:rsidR="00A314FE" w:rsidRDefault="00026A1B">
            <w:pPr>
              <w:rPr>
                <w:sz w:val="24"/>
              </w:rPr>
            </w:pPr>
            <w:r>
              <w:rPr>
                <w:rFonts w:hint="eastAsia"/>
                <w:sz w:val="24"/>
              </w:rPr>
              <w:t>联系人及电话：</w:t>
            </w:r>
            <w:r>
              <w:rPr>
                <w:rFonts w:hint="eastAsia"/>
                <w:sz w:val="24"/>
              </w:rPr>
              <w:t xml:space="preserve"> </w:t>
            </w:r>
          </w:p>
          <w:p w:rsidR="00A314FE" w:rsidRDefault="00026A1B">
            <w:pPr>
              <w:rPr>
                <w:sz w:val="24"/>
              </w:rPr>
            </w:pPr>
            <w:r>
              <w:rPr>
                <w:rFonts w:hint="eastAsia"/>
                <w:sz w:val="24"/>
              </w:rPr>
              <w:t xml:space="preserve">                               </w:t>
            </w:r>
          </w:p>
          <w:p w:rsidR="00A314FE" w:rsidRDefault="00026A1B">
            <w:pPr>
              <w:rPr>
                <w:sz w:val="24"/>
              </w:rPr>
            </w:pPr>
            <w:r>
              <w:rPr>
                <w:rFonts w:hint="eastAsia"/>
                <w:sz w:val="24"/>
              </w:rPr>
              <w:t>分管校领导签字：</w:t>
            </w:r>
          </w:p>
          <w:p w:rsidR="00A314FE" w:rsidRDefault="00A314FE">
            <w:pPr>
              <w:rPr>
                <w:sz w:val="24"/>
              </w:rPr>
            </w:pPr>
          </w:p>
          <w:p w:rsidR="00A314FE" w:rsidRDefault="00026A1B">
            <w:pPr>
              <w:ind w:firstLineChars="1900" w:firstLine="4560"/>
              <w:rPr>
                <w:sz w:val="24"/>
              </w:rPr>
            </w:pPr>
            <w:r>
              <w:rPr>
                <w:rFonts w:hint="eastAsia"/>
                <w:sz w:val="24"/>
              </w:rPr>
              <w:t xml:space="preserve"> </w:t>
            </w:r>
            <w:r>
              <w:rPr>
                <w:rFonts w:hint="eastAsia"/>
                <w:sz w:val="24"/>
              </w:rPr>
              <w:t>采购人</w:t>
            </w:r>
            <w:r>
              <w:rPr>
                <w:rFonts w:hint="eastAsia"/>
                <w:sz w:val="24"/>
              </w:rPr>
              <w:t>公章：</w:t>
            </w:r>
          </w:p>
          <w:p w:rsidR="00A314FE" w:rsidRDefault="00026A1B">
            <w:pPr>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A314FE">
        <w:trPr>
          <w:trHeight w:val="2533"/>
          <w:jc w:val="center"/>
        </w:trPr>
        <w:tc>
          <w:tcPr>
            <w:tcW w:w="817" w:type="dxa"/>
            <w:vAlign w:val="center"/>
          </w:tcPr>
          <w:p w:rsidR="00A314FE" w:rsidRDefault="00026A1B">
            <w:pPr>
              <w:jc w:val="center"/>
              <w:rPr>
                <w:sz w:val="24"/>
              </w:rPr>
            </w:pPr>
            <w:r>
              <w:rPr>
                <w:rFonts w:hint="eastAsia"/>
                <w:sz w:val="24"/>
              </w:rPr>
              <w:t>财</w:t>
            </w:r>
          </w:p>
          <w:p w:rsidR="00A314FE" w:rsidRDefault="00026A1B">
            <w:pPr>
              <w:jc w:val="center"/>
              <w:rPr>
                <w:sz w:val="24"/>
              </w:rPr>
            </w:pPr>
            <w:r>
              <w:rPr>
                <w:rFonts w:hint="eastAsia"/>
                <w:sz w:val="24"/>
              </w:rPr>
              <w:t>务</w:t>
            </w:r>
          </w:p>
          <w:p w:rsidR="00A314FE" w:rsidRDefault="00026A1B">
            <w:pPr>
              <w:jc w:val="center"/>
              <w:rPr>
                <w:sz w:val="24"/>
              </w:rPr>
            </w:pPr>
            <w:r>
              <w:rPr>
                <w:rFonts w:hint="eastAsia"/>
                <w:sz w:val="24"/>
              </w:rPr>
              <w:t>部</w:t>
            </w:r>
          </w:p>
          <w:p w:rsidR="00A314FE" w:rsidRDefault="00026A1B">
            <w:pPr>
              <w:jc w:val="center"/>
              <w:rPr>
                <w:sz w:val="24"/>
              </w:rPr>
            </w:pPr>
            <w:r>
              <w:rPr>
                <w:rFonts w:hint="eastAsia"/>
                <w:sz w:val="24"/>
              </w:rPr>
              <w:t>门</w:t>
            </w:r>
          </w:p>
          <w:p w:rsidR="00A314FE" w:rsidRDefault="00026A1B">
            <w:pPr>
              <w:jc w:val="center"/>
              <w:rPr>
                <w:sz w:val="24"/>
              </w:rPr>
            </w:pPr>
            <w:r>
              <w:rPr>
                <w:rFonts w:hint="eastAsia"/>
                <w:sz w:val="24"/>
              </w:rPr>
              <w:t>意</w:t>
            </w:r>
          </w:p>
          <w:p w:rsidR="00A314FE" w:rsidRDefault="00026A1B">
            <w:pPr>
              <w:jc w:val="center"/>
              <w:rPr>
                <w:sz w:val="24"/>
              </w:rPr>
            </w:pPr>
            <w:r>
              <w:rPr>
                <w:rFonts w:hint="eastAsia"/>
                <w:sz w:val="24"/>
              </w:rPr>
              <w:t>见</w:t>
            </w:r>
          </w:p>
        </w:tc>
        <w:tc>
          <w:tcPr>
            <w:tcW w:w="8009" w:type="dxa"/>
          </w:tcPr>
          <w:p w:rsidR="00A314FE" w:rsidRDefault="00026A1B">
            <w:pPr>
              <w:rPr>
                <w:sz w:val="24"/>
              </w:rPr>
            </w:pPr>
            <w:r>
              <w:rPr>
                <w:rFonts w:hint="eastAsia"/>
                <w:sz w:val="24"/>
              </w:rPr>
              <w:t>此表于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日收到。</w:t>
            </w:r>
          </w:p>
          <w:p w:rsidR="00A314FE" w:rsidRDefault="00A314FE">
            <w:pPr>
              <w:rPr>
                <w:sz w:val="24"/>
              </w:rPr>
            </w:pPr>
          </w:p>
          <w:p w:rsidR="00A314FE" w:rsidRDefault="00026A1B">
            <w:pPr>
              <w:rPr>
                <w:sz w:val="24"/>
              </w:rPr>
            </w:pPr>
            <w:r>
              <w:rPr>
                <w:rFonts w:hint="eastAsia"/>
                <w:sz w:val="24"/>
              </w:rPr>
              <w:t>会计审核：</w:t>
            </w:r>
          </w:p>
          <w:p w:rsidR="00A314FE" w:rsidRDefault="00A314FE">
            <w:pPr>
              <w:rPr>
                <w:sz w:val="24"/>
              </w:rPr>
            </w:pPr>
          </w:p>
          <w:p w:rsidR="00A314FE" w:rsidRDefault="00026A1B">
            <w:pPr>
              <w:rPr>
                <w:sz w:val="24"/>
              </w:rPr>
            </w:pPr>
            <w:r>
              <w:rPr>
                <w:rFonts w:hint="eastAsia"/>
                <w:sz w:val="24"/>
              </w:rPr>
              <w:t>财务负责人审核：</w:t>
            </w:r>
          </w:p>
          <w:p w:rsidR="00A314FE" w:rsidRDefault="00A314FE">
            <w:pPr>
              <w:rPr>
                <w:sz w:val="24"/>
              </w:rPr>
            </w:pPr>
          </w:p>
          <w:p w:rsidR="00A314FE" w:rsidRDefault="00026A1B">
            <w:pPr>
              <w:rPr>
                <w:sz w:val="24"/>
              </w:rPr>
            </w:pPr>
            <w:r>
              <w:rPr>
                <w:rFonts w:hint="eastAsia"/>
                <w:sz w:val="24"/>
              </w:rPr>
              <w:t>出纳办理转账日期：</w:t>
            </w:r>
          </w:p>
        </w:tc>
      </w:tr>
    </w:tbl>
    <w:p w:rsidR="00A314FE" w:rsidRDefault="00A314FE">
      <w:pPr>
        <w:pStyle w:val="aa"/>
        <w:spacing w:before="120" w:after="120" w:line="360" w:lineRule="auto"/>
        <w:ind w:firstLineChars="200" w:firstLine="420"/>
        <w:contextualSpacing/>
        <w:rPr>
          <w:rFonts w:hAnsi="宋体" w:cs="宋体"/>
          <w:color w:val="000000"/>
          <w:sz w:val="21"/>
        </w:rPr>
        <w:sectPr w:rsidR="00A314FE">
          <w:pgSz w:w="11906" w:h="16838"/>
          <w:pgMar w:top="1701" w:right="1701" w:bottom="1701" w:left="1701" w:header="851" w:footer="992" w:gutter="0"/>
          <w:cols w:space="720"/>
          <w:titlePg/>
          <w:docGrid w:linePitch="312"/>
        </w:sectPr>
      </w:pPr>
    </w:p>
    <w:p w:rsidR="00A314FE" w:rsidRDefault="00026A1B">
      <w:pPr>
        <w:pStyle w:val="1"/>
        <w:jc w:val="center"/>
        <w:rPr>
          <w:color w:val="000000"/>
        </w:rPr>
      </w:pPr>
      <w:bookmarkStart w:id="141" w:name="_Toc254970548"/>
      <w:bookmarkStart w:id="142" w:name="_Toc74320803"/>
      <w:bookmarkStart w:id="143" w:name="_Toc330456896"/>
      <w:bookmarkStart w:id="144" w:name="_Toc254970689"/>
      <w:r>
        <w:rPr>
          <w:rFonts w:hint="eastAsia"/>
          <w:color w:val="000000"/>
        </w:rPr>
        <w:lastRenderedPageBreak/>
        <w:t>第四章</w:t>
      </w:r>
      <w:r>
        <w:rPr>
          <w:rFonts w:hint="eastAsia"/>
          <w:color w:val="000000"/>
        </w:rPr>
        <w:t xml:space="preserve">  </w:t>
      </w:r>
      <w:r>
        <w:rPr>
          <w:rFonts w:hint="eastAsia"/>
          <w:color w:val="000000"/>
        </w:rPr>
        <w:t>评标方法及评标标准</w:t>
      </w:r>
      <w:bookmarkEnd w:id="141"/>
      <w:bookmarkEnd w:id="142"/>
      <w:bookmarkEnd w:id="143"/>
      <w:bookmarkEnd w:id="144"/>
    </w:p>
    <w:p w:rsidR="00A314FE" w:rsidRDefault="00026A1B">
      <w:pPr>
        <w:pStyle w:val="30"/>
        <w:keepNext w:val="0"/>
        <w:keepLines w:val="0"/>
        <w:jc w:val="center"/>
        <w:rPr>
          <w:color w:val="000000"/>
          <w:sz w:val="30"/>
          <w:szCs w:val="30"/>
        </w:rPr>
      </w:pPr>
      <w:r>
        <w:rPr>
          <w:rFonts w:hint="eastAsia"/>
          <w:color w:val="000000"/>
          <w:sz w:val="30"/>
          <w:szCs w:val="30"/>
        </w:rPr>
        <w:t>一、评标方法</w:t>
      </w:r>
    </w:p>
    <w:p w:rsidR="00A314FE" w:rsidRDefault="00026A1B">
      <w:pPr>
        <w:pStyle w:val="aa"/>
        <w:spacing w:line="360" w:lineRule="auto"/>
        <w:ind w:firstLine="420"/>
        <w:rPr>
          <w:rFonts w:hAnsi="宋体"/>
          <w:color w:val="000000"/>
          <w:sz w:val="21"/>
        </w:rPr>
      </w:pPr>
      <w:r>
        <w:rPr>
          <w:rFonts w:hAnsi="宋体" w:hint="eastAsia"/>
          <w:color w:val="000000"/>
          <w:sz w:val="21"/>
        </w:rPr>
        <w:t>综合评分法，是指投标文件满足招标文件全部实质性要求，且按照评审因素的量化指标评审得分最高的投标人为中标候选人的评标方法。</w:t>
      </w:r>
    </w:p>
    <w:p w:rsidR="00A314FE" w:rsidRDefault="00026A1B">
      <w:pPr>
        <w:pStyle w:val="aa"/>
        <w:spacing w:line="360" w:lineRule="auto"/>
        <w:ind w:firstLine="420"/>
        <w:rPr>
          <w:rFonts w:hAnsi="宋体"/>
          <w:color w:val="000000"/>
          <w:sz w:val="21"/>
        </w:rPr>
      </w:pPr>
      <w:r>
        <w:rPr>
          <w:rFonts w:hAnsi="宋体" w:hint="eastAsia"/>
          <w:color w:val="000000"/>
          <w:sz w:val="21"/>
        </w:rPr>
        <w:t>最低评标价法，是指投标文件满足招标文件全部实质性要求，且投标报价最低的投标人为中标候选人的评标方法。</w:t>
      </w:r>
    </w:p>
    <w:p w:rsidR="00A314FE" w:rsidRDefault="00026A1B">
      <w:pPr>
        <w:pStyle w:val="30"/>
        <w:keepNext w:val="0"/>
        <w:keepLines w:val="0"/>
        <w:jc w:val="center"/>
        <w:rPr>
          <w:color w:val="000000"/>
          <w:sz w:val="30"/>
          <w:szCs w:val="30"/>
        </w:rPr>
      </w:pPr>
      <w:r>
        <w:rPr>
          <w:rFonts w:hint="eastAsia"/>
          <w:color w:val="000000"/>
          <w:sz w:val="30"/>
          <w:szCs w:val="30"/>
        </w:rPr>
        <w:t>二、评标程序</w:t>
      </w:r>
    </w:p>
    <w:p w:rsidR="00A314FE" w:rsidRDefault="00026A1B">
      <w:pPr>
        <w:pStyle w:val="5"/>
        <w:keepNext w:val="0"/>
        <w:keepLines w:val="0"/>
        <w:spacing w:before="0" w:after="0" w:line="360" w:lineRule="auto"/>
        <w:ind w:leftChars="200" w:left="420"/>
        <w:rPr>
          <w:rFonts w:ascii="宋体" w:hAnsi="宋体"/>
          <w:color w:val="000000"/>
          <w:sz w:val="21"/>
          <w:szCs w:val="21"/>
        </w:rPr>
      </w:pPr>
      <w:r>
        <w:rPr>
          <w:rFonts w:ascii="宋体" w:hAnsi="宋体" w:hint="eastAsia"/>
          <w:color w:val="000000"/>
          <w:sz w:val="21"/>
          <w:szCs w:val="21"/>
        </w:rPr>
        <w:t>1.</w:t>
      </w:r>
      <w:r>
        <w:rPr>
          <w:rFonts w:ascii="宋体" w:hAnsi="宋体" w:hint="eastAsia"/>
          <w:color w:val="000000"/>
          <w:sz w:val="21"/>
          <w:szCs w:val="21"/>
        </w:rPr>
        <w:t>符合性审查</w:t>
      </w:r>
    </w:p>
    <w:p w:rsidR="00A314FE" w:rsidRDefault="00026A1B">
      <w:pPr>
        <w:pStyle w:val="aa"/>
        <w:snapToGrid w:val="0"/>
        <w:spacing w:line="360" w:lineRule="auto"/>
        <w:ind w:left="1" w:firstLine="420"/>
        <w:rPr>
          <w:rFonts w:hAnsi="宋体"/>
          <w:b/>
          <w:color w:val="000000"/>
          <w:kern w:val="2"/>
          <w:sz w:val="21"/>
        </w:rPr>
      </w:pPr>
      <w:r>
        <w:rPr>
          <w:rFonts w:hAnsi="宋体" w:hint="eastAsia"/>
          <w:b/>
          <w:color w:val="000000"/>
          <w:kern w:val="2"/>
          <w:sz w:val="21"/>
        </w:rPr>
        <w:t>评标委员会应当对符合资格的投标人的投标文件进行投标报价、商务、技术等实质性内容符合性审查，以确定其是否满足招标文件的实质性要求。</w:t>
      </w:r>
    </w:p>
    <w:p w:rsidR="00A314FE" w:rsidRDefault="00026A1B">
      <w:pPr>
        <w:pStyle w:val="5"/>
        <w:keepNext w:val="0"/>
        <w:keepLines w:val="0"/>
        <w:spacing w:before="0" w:after="0" w:line="360" w:lineRule="auto"/>
        <w:ind w:leftChars="200" w:left="420"/>
        <w:rPr>
          <w:rFonts w:ascii="宋体" w:hAnsi="宋体"/>
          <w:color w:val="000000"/>
          <w:sz w:val="21"/>
          <w:szCs w:val="21"/>
        </w:rPr>
      </w:pPr>
      <w:r>
        <w:rPr>
          <w:rFonts w:ascii="宋体" w:hAnsi="宋体" w:hint="eastAsia"/>
          <w:color w:val="000000"/>
          <w:sz w:val="21"/>
          <w:szCs w:val="21"/>
        </w:rPr>
        <w:t>2</w:t>
      </w:r>
      <w:r>
        <w:rPr>
          <w:rFonts w:ascii="宋体" w:hAnsi="宋体"/>
          <w:color w:val="000000"/>
          <w:sz w:val="21"/>
          <w:szCs w:val="21"/>
        </w:rPr>
        <w:t>.</w:t>
      </w:r>
      <w:r>
        <w:rPr>
          <w:rFonts w:ascii="宋体" w:hAnsi="宋体" w:hint="eastAsia"/>
          <w:color w:val="000000"/>
          <w:sz w:val="21"/>
          <w:szCs w:val="21"/>
        </w:rPr>
        <w:t>符合性审查不通过而导致投标无效的情形</w:t>
      </w:r>
    </w:p>
    <w:p w:rsidR="00A314FE" w:rsidRDefault="00026A1B">
      <w:pPr>
        <w:snapToGrid w:val="0"/>
        <w:spacing w:line="360" w:lineRule="auto"/>
        <w:ind w:firstLineChars="200" w:firstLine="422"/>
        <w:rPr>
          <w:rFonts w:ascii="宋体" w:hAnsi="宋体"/>
          <w:b/>
          <w:color w:val="000000"/>
          <w:szCs w:val="21"/>
        </w:rPr>
      </w:pPr>
      <w:r>
        <w:rPr>
          <w:rFonts w:ascii="宋体" w:hAnsi="宋体" w:hint="eastAsia"/>
          <w:b/>
          <w:color w:val="000000"/>
          <w:szCs w:val="21"/>
        </w:rPr>
        <w:t>投标人的投标文件中存在对招标文件的任何实质性要求和条件的负偏离，将被视为投标无效。</w:t>
      </w:r>
    </w:p>
    <w:p w:rsidR="00A314FE" w:rsidRDefault="00026A1B">
      <w:pPr>
        <w:pStyle w:val="5"/>
        <w:keepNext w:val="0"/>
        <w:keepLines w:val="0"/>
        <w:spacing w:before="0" w:after="0" w:line="360" w:lineRule="auto"/>
        <w:ind w:leftChars="200" w:left="420"/>
        <w:rPr>
          <w:rFonts w:ascii="宋体" w:hAnsi="宋体"/>
          <w:color w:val="000000"/>
          <w:sz w:val="21"/>
          <w:szCs w:val="21"/>
        </w:rPr>
      </w:pPr>
      <w:r>
        <w:rPr>
          <w:rFonts w:ascii="宋体" w:hAnsi="宋体" w:hint="eastAsia"/>
          <w:color w:val="000000"/>
          <w:sz w:val="21"/>
          <w:szCs w:val="21"/>
        </w:rPr>
        <w:t>2.1</w:t>
      </w:r>
      <w:r>
        <w:rPr>
          <w:rFonts w:ascii="宋体" w:hAnsi="宋体" w:hint="eastAsia"/>
          <w:color w:val="000000"/>
          <w:sz w:val="21"/>
          <w:szCs w:val="21"/>
        </w:rPr>
        <w:t>在报价评审时，如发现下列情形之一的，将被视为投标无效：</w:t>
      </w:r>
    </w:p>
    <w:p w:rsidR="00A314FE" w:rsidRDefault="00026A1B">
      <w:pPr>
        <w:pStyle w:val="a0"/>
        <w:numPr>
          <w:ilvl w:val="0"/>
          <w:numId w:val="3"/>
        </w:numPr>
        <w:spacing w:line="360" w:lineRule="auto"/>
        <w:ind w:firstLine="422"/>
        <w:rPr>
          <w:rFonts w:ascii="宋体" w:hAnsi="宋体"/>
          <w:b/>
          <w:color w:val="000000"/>
          <w:szCs w:val="21"/>
        </w:rPr>
      </w:pPr>
      <w:r>
        <w:rPr>
          <w:rFonts w:ascii="宋体" w:hAnsi="宋体" w:hint="eastAsia"/>
          <w:b/>
          <w:color w:val="000000"/>
          <w:spacing w:val="-6"/>
          <w:szCs w:val="21"/>
        </w:rPr>
        <w:t>报价文件</w:t>
      </w:r>
      <w:r>
        <w:rPr>
          <w:rFonts w:ascii="宋体" w:hAnsi="宋体" w:hint="eastAsia"/>
          <w:b/>
          <w:color w:val="000000"/>
          <w:szCs w:val="21"/>
        </w:rPr>
        <w:t>未提供“投标人须知前附表”第</w:t>
      </w:r>
      <w:r>
        <w:rPr>
          <w:rFonts w:ascii="宋体" w:hAnsi="宋体" w:hint="eastAsia"/>
          <w:b/>
          <w:color w:val="000000"/>
          <w:szCs w:val="21"/>
        </w:rPr>
        <w:t>13.1</w:t>
      </w:r>
      <w:r>
        <w:rPr>
          <w:rFonts w:ascii="宋体" w:hAnsi="宋体" w:hint="eastAsia"/>
          <w:b/>
          <w:color w:val="000000"/>
          <w:szCs w:val="21"/>
        </w:rPr>
        <w:t>条规定中“必须提供”的文件资料的；</w:t>
      </w:r>
    </w:p>
    <w:p w:rsidR="00A314FE" w:rsidRDefault="00026A1B">
      <w:pPr>
        <w:pStyle w:val="a0"/>
        <w:numPr>
          <w:ilvl w:val="0"/>
          <w:numId w:val="3"/>
        </w:numPr>
        <w:spacing w:line="360" w:lineRule="auto"/>
        <w:ind w:firstLine="422"/>
        <w:rPr>
          <w:rFonts w:ascii="宋体" w:hAnsi="宋体"/>
          <w:b/>
          <w:color w:val="000000"/>
          <w:szCs w:val="21"/>
        </w:rPr>
      </w:pPr>
      <w:r>
        <w:rPr>
          <w:rFonts w:ascii="宋体" w:hAnsi="宋体" w:hint="eastAsia"/>
          <w:b/>
          <w:color w:val="000000"/>
          <w:szCs w:val="21"/>
        </w:rPr>
        <w:t>未采用人民币报价或者未按照招标文件标明的币种报价的；</w:t>
      </w:r>
    </w:p>
    <w:p w:rsidR="00A314FE" w:rsidRDefault="00026A1B">
      <w:pPr>
        <w:pStyle w:val="a0"/>
        <w:numPr>
          <w:ilvl w:val="0"/>
          <w:numId w:val="3"/>
        </w:numPr>
        <w:spacing w:line="360" w:lineRule="auto"/>
        <w:ind w:firstLine="422"/>
        <w:rPr>
          <w:rFonts w:ascii="宋体" w:hAnsi="宋体"/>
          <w:b/>
          <w:color w:val="000000"/>
          <w:szCs w:val="21"/>
        </w:rPr>
      </w:pPr>
      <w:r>
        <w:rPr>
          <w:rFonts w:ascii="宋体" w:hAnsi="宋体" w:hint="eastAsia"/>
          <w:b/>
          <w:color w:val="000000"/>
          <w:szCs w:val="21"/>
        </w:rPr>
        <w:t>各分标报价超出招标文件相应分标规定最高限价，或者超出相应分标采购预算金额的；</w:t>
      </w:r>
    </w:p>
    <w:p w:rsidR="00A314FE" w:rsidRDefault="00026A1B">
      <w:pPr>
        <w:pStyle w:val="a0"/>
        <w:numPr>
          <w:ilvl w:val="0"/>
          <w:numId w:val="3"/>
        </w:numPr>
        <w:spacing w:line="360" w:lineRule="auto"/>
        <w:ind w:firstLine="422"/>
        <w:rPr>
          <w:rFonts w:ascii="宋体" w:hAnsi="宋体"/>
          <w:b/>
          <w:color w:val="000000"/>
          <w:szCs w:val="21"/>
        </w:rPr>
      </w:pPr>
      <w:r>
        <w:rPr>
          <w:rFonts w:ascii="宋体" w:hAnsi="宋体" w:hint="eastAsia"/>
          <w:b/>
          <w:color w:val="000000"/>
          <w:szCs w:val="21"/>
        </w:rPr>
        <w:t>投标人未就所投分标进行报价或者存在漏项报价；投标人未就所投分标的单项内容作唯一报价；投标人未就所投分标的全部内容作完整唯一总价报价；存在有选择、有条件报价</w:t>
      </w:r>
      <w:r>
        <w:rPr>
          <w:rFonts w:ascii="宋体" w:hAnsi="宋体" w:hint="eastAsia"/>
          <w:b/>
          <w:color w:val="000000"/>
          <w:szCs w:val="21"/>
        </w:rPr>
        <w:t>的（招标文件允许有备选方案或者其他约定的除外）；</w:t>
      </w:r>
    </w:p>
    <w:p w:rsidR="00A314FE" w:rsidRDefault="00026A1B">
      <w:pPr>
        <w:pStyle w:val="a0"/>
        <w:numPr>
          <w:ilvl w:val="0"/>
          <w:numId w:val="3"/>
        </w:numPr>
        <w:spacing w:line="360" w:lineRule="auto"/>
        <w:ind w:firstLine="422"/>
        <w:rPr>
          <w:rFonts w:ascii="宋体" w:hAnsi="宋体"/>
          <w:b/>
          <w:color w:val="000000"/>
          <w:szCs w:val="21"/>
        </w:rPr>
      </w:pPr>
      <w:r>
        <w:rPr>
          <w:rFonts w:ascii="宋体" w:hAnsi="宋体" w:hint="eastAsia"/>
          <w:b/>
          <w:color w:val="000000"/>
          <w:szCs w:val="21"/>
        </w:rPr>
        <w:t>修正后的报价，投标人不确认的；</w:t>
      </w:r>
    </w:p>
    <w:p w:rsidR="00A314FE" w:rsidRDefault="00026A1B">
      <w:pPr>
        <w:pStyle w:val="a0"/>
        <w:numPr>
          <w:ilvl w:val="0"/>
          <w:numId w:val="3"/>
        </w:numPr>
        <w:spacing w:line="360" w:lineRule="auto"/>
        <w:ind w:firstLine="422"/>
        <w:rPr>
          <w:rFonts w:ascii="宋体" w:hAnsi="宋体"/>
          <w:b/>
          <w:color w:val="000000"/>
          <w:szCs w:val="21"/>
        </w:rPr>
      </w:pPr>
      <w:r>
        <w:rPr>
          <w:rFonts w:ascii="宋体" w:hAnsi="宋体" w:hint="eastAsia"/>
          <w:b/>
          <w:color w:val="000000"/>
          <w:szCs w:val="21"/>
        </w:rPr>
        <w:t>投标人属于本章第</w:t>
      </w:r>
      <w:r>
        <w:rPr>
          <w:rFonts w:ascii="宋体" w:hAnsi="宋体"/>
          <w:b/>
          <w:color w:val="000000"/>
          <w:szCs w:val="21"/>
        </w:rPr>
        <w:t>5.1</w:t>
      </w:r>
      <w:r>
        <w:rPr>
          <w:rFonts w:ascii="宋体" w:hAnsi="宋体" w:hint="eastAsia"/>
          <w:b/>
          <w:color w:val="000000"/>
          <w:szCs w:val="21"/>
        </w:rPr>
        <w:t>条（</w:t>
      </w:r>
      <w:r>
        <w:rPr>
          <w:rFonts w:ascii="宋体" w:hAnsi="宋体" w:hint="eastAsia"/>
          <w:b/>
          <w:color w:val="000000"/>
          <w:szCs w:val="21"/>
        </w:rPr>
        <w:t>2</w:t>
      </w:r>
      <w:r>
        <w:rPr>
          <w:rFonts w:ascii="宋体" w:hAnsi="宋体" w:hint="eastAsia"/>
          <w:b/>
          <w:color w:val="000000"/>
          <w:szCs w:val="21"/>
        </w:rPr>
        <w:t>）或者第</w:t>
      </w:r>
      <w:r>
        <w:rPr>
          <w:rFonts w:ascii="宋体" w:hAnsi="宋体" w:hint="eastAsia"/>
          <w:b/>
          <w:color w:val="000000"/>
          <w:szCs w:val="21"/>
        </w:rPr>
        <w:t>5</w:t>
      </w:r>
      <w:r>
        <w:rPr>
          <w:rFonts w:ascii="宋体" w:hAnsi="宋体"/>
          <w:b/>
          <w:color w:val="000000"/>
          <w:szCs w:val="21"/>
        </w:rPr>
        <w:t>.2</w:t>
      </w:r>
      <w:r>
        <w:rPr>
          <w:rFonts w:ascii="宋体" w:hAnsi="宋体"/>
          <w:b/>
          <w:color w:val="000000"/>
          <w:szCs w:val="21"/>
        </w:rPr>
        <w:t>条</w:t>
      </w:r>
      <w:r>
        <w:rPr>
          <w:rFonts w:ascii="宋体" w:hAnsi="宋体" w:hint="eastAsia"/>
          <w:b/>
          <w:color w:val="000000"/>
          <w:szCs w:val="21"/>
        </w:rPr>
        <w:t>（</w:t>
      </w:r>
      <w:r>
        <w:rPr>
          <w:rFonts w:ascii="宋体" w:hAnsi="宋体" w:hint="eastAsia"/>
          <w:b/>
          <w:color w:val="000000"/>
          <w:szCs w:val="21"/>
        </w:rPr>
        <w:t>2</w:t>
      </w:r>
      <w:r>
        <w:rPr>
          <w:rFonts w:ascii="宋体" w:hAnsi="宋体" w:hint="eastAsia"/>
          <w:b/>
          <w:color w:val="000000"/>
          <w:szCs w:val="21"/>
        </w:rPr>
        <w:t>）项情形的；</w:t>
      </w:r>
    </w:p>
    <w:p w:rsidR="00A314FE" w:rsidRDefault="00026A1B">
      <w:pPr>
        <w:pStyle w:val="a0"/>
        <w:numPr>
          <w:ilvl w:val="0"/>
          <w:numId w:val="3"/>
        </w:numPr>
        <w:spacing w:line="360" w:lineRule="auto"/>
        <w:ind w:firstLine="422"/>
        <w:rPr>
          <w:rFonts w:ascii="宋体" w:hAnsi="宋体"/>
          <w:b/>
          <w:color w:val="000000"/>
          <w:szCs w:val="21"/>
        </w:rPr>
      </w:pPr>
      <w:r>
        <w:rPr>
          <w:rFonts w:ascii="宋体" w:hAnsi="宋体" w:hint="eastAsia"/>
          <w:b/>
          <w:color w:val="000000"/>
          <w:spacing w:val="-6"/>
          <w:szCs w:val="21"/>
        </w:rPr>
        <w:t>报价文件</w:t>
      </w:r>
      <w:r>
        <w:rPr>
          <w:rFonts w:ascii="宋体" w:hAnsi="宋体" w:hint="eastAsia"/>
          <w:b/>
          <w:color w:val="000000"/>
          <w:szCs w:val="21"/>
        </w:rPr>
        <w:t>响应的标的数量及单位与招标文件要求实质性不一致的。</w:t>
      </w:r>
    </w:p>
    <w:p w:rsidR="00A314FE" w:rsidRDefault="00026A1B">
      <w:pPr>
        <w:pStyle w:val="5"/>
        <w:keepNext w:val="0"/>
        <w:keepLines w:val="0"/>
        <w:spacing w:before="0" w:after="0" w:line="360" w:lineRule="auto"/>
        <w:ind w:leftChars="200" w:left="420"/>
        <w:rPr>
          <w:rFonts w:ascii="宋体" w:hAnsi="宋体"/>
          <w:color w:val="000000"/>
          <w:sz w:val="21"/>
          <w:szCs w:val="21"/>
        </w:rPr>
      </w:pPr>
      <w:r>
        <w:rPr>
          <w:rFonts w:ascii="宋体" w:hAnsi="宋体" w:hint="eastAsia"/>
          <w:color w:val="000000"/>
          <w:sz w:val="21"/>
          <w:szCs w:val="21"/>
        </w:rPr>
        <w:t>2.2</w:t>
      </w:r>
      <w:r>
        <w:rPr>
          <w:rFonts w:ascii="宋体" w:hAnsi="宋体" w:hint="eastAsia"/>
          <w:color w:val="000000"/>
          <w:sz w:val="21"/>
          <w:szCs w:val="21"/>
        </w:rPr>
        <w:t>在商务评审时，如发现下列情形之一的，将被视为投标无效：</w:t>
      </w:r>
    </w:p>
    <w:p w:rsidR="00A314FE" w:rsidRDefault="00026A1B">
      <w:pPr>
        <w:numPr>
          <w:ilvl w:val="0"/>
          <w:numId w:val="4"/>
        </w:numPr>
        <w:snapToGrid w:val="0"/>
        <w:spacing w:line="360" w:lineRule="auto"/>
        <w:ind w:firstLineChars="200" w:firstLine="422"/>
        <w:rPr>
          <w:rFonts w:ascii="宋体" w:hAnsi="宋体"/>
          <w:b/>
          <w:color w:val="000000"/>
          <w:szCs w:val="21"/>
        </w:rPr>
      </w:pPr>
      <w:r>
        <w:rPr>
          <w:rFonts w:ascii="宋体" w:hAnsi="宋体" w:hint="eastAsia"/>
          <w:b/>
          <w:color w:val="000000"/>
          <w:szCs w:val="21"/>
        </w:rPr>
        <w:t>投标文件未按招标文件要求签署、盖章的；</w:t>
      </w:r>
    </w:p>
    <w:p w:rsidR="00A314FE" w:rsidRDefault="00026A1B">
      <w:pPr>
        <w:numPr>
          <w:ilvl w:val="0"/>
          <w:numId w:val="4"/>
        </w:numPr>
        <w:snapToGrid w:val="0"/>
        <w:spacing w:line="360" w:lineRule="auto"/>
        <w:ind w:firstLineChars="200" w:firstLine="422"/>
        <w:rPr>
          <w:rFonts w:ascii="宋体" w:hAnsi="宋体"/>
          <w:b/>
          <w:color w:val="000000"/>
          <w:szCs w:val="21"/>
        </w:rPr>
      </w:pPr>
      <w:r>
        <w:rPr>
          <w:rFonts w:ascii="宋体" w:hAnsi="宋体" w:hint="eastAsia"/>
          <w:b/>
          <w:color w:val="000000"/>
          <w:szCs w:val="21"/>
        </w:rPr>
        <w:lastRenderedPageBreak/>
        <w:t>委托代理人未能出具有效身份证或者出具的身份证与授权委托书中的信息不符的；</w:t>
      </w:r>
    </w:p>
    <w:p w:rsidR="00A314FE" w:rsidRDefault="00026A1B">
      <w:pPr>
        <w:numPr>
          <w:ilvl w:val="0"/>
          <w:numId w:val="4"/>
        </w:numPr>
        <w:snapToGrid w:val="0"/>
        <w:spacing w:line="360" w:lineRule="auto"/>
        <w:ind w:firstLineChars="200" w:firstLine="422"/>
        <w:rPr>
          <w:rFonts w:ascii="宋体" w:hAnsi="宋体"/>
          <w:b/>
          <w:color w:val="000000"/>
          <w:szCs w:val="21"/>
        </w:rPr>
      </w:pPr>
      <w:r>
        <w:rPr>
          <w:rFonts w:ascii="宋体" w:hAnsi="宋体" w:hint="eastAsia"/>
          <w:b/>
          <w:color w:val="000000"/>
          <w:szCs w:val="21"/>
        </w:rPr>
        <w:t>为无效投标保证金的或者未按照招标文件的规定提交投标保证金的；</w:t>
      </w:r>
    </w:p>
    <w:p w:rsidR="00A314FE" w:rsidRDefault="00026A1B">
      <w:pPr>
        <w:numPr>
          <w:ilvl w:val="0"/>
          <w:numId w:val="4"/>
        </w:numPr>
        <w:snapToGrid w:val="0"/>
        <w:spacing w:line="360" w:lineRule="auto"/>
        <w:ind w:firstLineChars="200" w:firstLine="422"/>
        <w:rPr>
          <w:rFonts w:ascii="宋体" w:hAnsi="宋体"/>
          <w:b/>
          <w:color w:val="000000"/>
          <w:szCs w:val="21"/>
        </w:rPr>
      </w:pPr>
      <w:r>
        <w:rPr>
          <w:rFonts w:ascii="宋体" w:hAnsi="宋体" w:hint="eastAsia"/>
          <w:b/>
          <w:color w:val="000000"/>
          <w:szCs w:val="21"/>
        </w:rPr>
        <w:t>投标文件未提供“投标人须知前附表”第</w:t>
      </w:r>
      <w:r>
        <w:rPr>
          <w:rFonts w:ascii="宋体" w:hAnsi="宋体" w:hint="eastAsia"/>
          <w:b/>
          <w:color w:val="000000"/>
          <w:szCs w:val="21"/>
        </w:rPr>
        <w:t>13.</w:t>
      </w:r>
      <w:r>
        <w:rPr>
          <w:rFonts w:ascii="宋体" w:hAnsi="宋体"/>
          <w:b/>
          <w:color w:val="000000"/>
          <w:szCs w:val="21"/>
        </w:rPr>
        <w:t>1</w:t>
      </w:r>
      <w:r>
        <w:rPr>
          <w:rFonts w:ascii="宋体" w:hAnsi="宋体" w:hint="eastAsia"/>
          <w:b/>
          <w:color w:val="000000"/>
          <w:szCs w:val="21"/>
        </w:rPr>
        <w:t>条规定中“必须提供”或者“委托时必须提供”的文件资料的；</w:t>
      </w:r>
    </w:p>
    <w:p w:rsidR="00A314FE" w:rsidRDefault="00026A1B">
      <w:pPr>
        <w:numPr>
          <w:ilvl w:val="0"/>
          <w:numId w:val="4"/>
        </w:numPr>
        <w:snapToGrid w:val="0"/>
        <w:spacing w:line="360" w:lineRule="auto"/>
        <w:ind w:firstLineChars="200" w:firstLine="422"/>
        <w:rPr>
          <w:rFonts w:ascii="宋体" w:hAnsi="宋体"/>
          <w:b/>
          <w:color w:val="000000"/>
          <w:szCs w:val="21"/>
        </w:rPr>
      </w:pPr>
      <w:r>
        <w:rPr>
          <w:rFonts w:ascii="宋体" w:hAnsi="宋体" w:hint="eastAsia"/>
          <w:b/>
          <w:color w:val="000000"/>
          <w:szCs w:val="21"/>
        </w:rPr>
        <w:t>商务要求评审允许负偏离的条款数超过“投标人须知前附表”规定项数的；</w:t>
      </w:r>
    </w:p>
    <w:p w:rsidR="00A314FE" w:rsidRDefault="00026A1B">
      <w:pPr>
        <w:numPr>
          <w:ilvl w:val="0"/>
          <w:numId w:val="4"/>
        </w:numPr>
        <w:snapToGrid w:val="0"/>
        <w:spacing w:line="360" w:lineRule="auto"/>
        <w:ind w:firstLineChars="200" w:firstLine="422"/>
        <w:rPr>
          <w:rFonts w:ascii="宋体" w:hAnsi="宋体"/>
          <w:b/>
          <w:color w:val="000000"/>
          <w:szCs w:val="21"/>
        </w:rPr>
      </w:pPr>
      <w:r>
        <w:rPr>
          <w:rFonts w:ascii="宋体" w:hAnsi="宋体" w:hint="eastAsia"/>
          <w:b/>
          <w:color w:val="000000"/>
          <w:szCs w:val="21"/>
        </w:rPr>
        <w:t>投标文件的实质性内容未使用中文表述、使用计量单位不符合招标文件要求的；</w:t>
      </w:r>
    </w:p>
    <w:p w:rsidR="00A314FE" w:rsidRDefault="00026A1B">
      <w:pPr>
        <w:numPr>
          <w:ilvl w:val="0"/>
          <w:numId w:val="4"/>
        </w:numPr>
        <w:snapToGrid w:val="0"/>
        <w:spacing w:line="360" w:lineRule="auto"/>
        <w:ind w:firstLineChars="200" w:firstLine="422"/>
        <w:rPr>
          <w:rFonts w:ascii="宋体" w:hAnsi="宋体"/>
          <w:b/>
          <w:color w:val="000000"/>
          <w:szCs w:val="21"/>
        </w:rPr>
      </w:pPr>
      <w:r>
        <w:rPr>
          <w:rFonts w:ascii="宋体" w:hAnsi="宋体" w:hint="eastAsia"/>
          <w:b/>
          <w:color w:val="000000"/>
          <w:szCs w:val="21"/>
        </w:rPr>
        <w:t>投标文件中的文件资料因填写不齐全或者内容虚假或者出现其他情形而导致被评标委员会认定无效的；</w:t>
      </w:r>
    </w:p>
    <w:p w:rsidR="00A314FE" w:rsidRDefault="00026A1B">
      <w:pPr>
        <w:numPr>
          <w:ilvl w:val="0"/>
          <w:numId w:val="4"/>
        </w:numPr>
        <w:snapToGrid w:val="0"/>
        <w:spacing w:line="360" w:lineRule="auto"/>
        <w:ind w:firstLineChars="200" w:firstLine="422"/>
        <w:rPr>
          <w:rFonts w:ascii="宋体" w:hAnsi="宋体"/>
          <w:b/>
          <w:color w:val="000000"/>
          <w:szCs w:val="21"/>
        </w:rPr>
      </w:pPr>
      <w:r>
        <w:rPr>
          <w:rFonts w:ascii="宋体" w:hAnsi="宋体" w:hint="eastAsia"/>
          <w:b/>
          <w:color w:val="000000"/>
          <w:szCs w:val="21"/>
        </w:rPr>
        <w:t>投标文件含有采购人不能接受的附加条件的；</w:t>
      </w:r>
    </w:p>
    <w:p w:rsidR="00A314FE" w:rsidRDefault="00026A1B">
      <w:pPr>
        <w:numPr>
          <w:ilvl w:val="0"/>
          <w:numId w:val="4"/>
        </w:numPr>
        <w:snapToGrid w:val="0"/>
        <w:spacing w:line="360" w:lineRule="auto"/>
        <w:ind w:firstLineChars="200" w:firstLine="422"/>
        <w:rPr>
          <w:rFonts w:ascii="宋体" w:hAnsi="宋体"/>
          <w:b/>
          <w:color w:val="000000"/>
          <w:szCs w:val="21"/>
        </w:rPr>
      </w:pPr>
      <w:r>
        <w:rPr>
          <w:rFonts w:ascii="宋体" w:hAnsi="宋体" w:hint="eastAsia"/>
          <w:b/>
          <w:color w:val="000000"/>
          <w:szCs w:val="21"/>
        </w:rPr>
        <w:t>属于投标人须知正文第</w:t>
      </w:r>
      <w:r>
        <w:rPr>
          <w:rFonts w:ascii="宋体" w:hAnsi="宋体"/>
          <w:b/>
          <w:color w:val="000000"/>
          <w:szCs w:val="21"/>
        </w:rPr>
        <w:t>9.2</w:t>
      </w:r>
      <w:r>
        <w:rPr>
          <w:rFonts w:ascii="宋体" w:hAnsi="宋体" w:hint="eastAsia"/>
          <w:b/>
          <w:color w:val="000000"/>
          <w:szCs w:val="21"/>
        </w:rPr>
        <w:t>条情形的；</w:t>
      </w:r>
    </w:p>
    <w:p w:rsidR="00A314FE" w:rsidRDefault="00026A1B">
      <w:pPr>
        <w:numPr>
          <w:ilvl w:val="0"/>
          <w:numId w:val="4"/>
        </w:numPr>
        <w:snapToGrid w:val="0"/>
        <w:spacing w:line="360" w:lineRule="auto"/>
        <w:ind w:firstLineChars="200" w:firstLine="422"/>
        <w:rPr>
          <w:rFonts w:ascii="宋体" w:hAnsi="宋体"/>
          <w:b/>
          <w:color w:val="000000"/>
          <w:szCs w:val="21"/>
        </w:rPr>
      </w:pPr>
      <w:r>
        <w:rPr>
          <w:rFonts w:ascii="宋体" w:hAnsi="宋体" w:hint="eastAsia"/>
          <w:b/>
          <w:color w:val="000000"/>
          <w:szCs w:val="21"/>
        </w:rPr>
        <w:t>投标文件标注的项目名称或者项目编号与招标文件标注的项目名称或者项目编号不一致的；</w:t>
      </w:r>
    </w:p>
    <w:p w:rsidR="00A314FE" w:rsidRDefault="00026A1B">
      <w:pPr>
        <w:numPr>
          <w:ilvl w:val="0"/>
          <w:numId w:val="4"/>
        </w:numPr>
        <w:snapToGrid w:val="0"/>
        <w:spacing w:line="360" w:lineRule="auto"/>
        <w:ind w:firstLineChars="200" w:firstLine="422"/>
        <w:rPr>
          <w:rFonts w:ascii="宋体" w:hAnsi="宋体"/>
          <w:b/>
          <w:color w:val="000000"/>
          <w:szCs w:val="21"/>
        </w:rPr>
      </w:pPr>
      <w:r>
        <w:rPr>
          <w:rFonts w:ascii="宋体" w:hAnsi="宋体" w:hint="eastAsia"/>
          <w:b/>
          <w:color w:val="000000"/>
          <w:szCs w:val="21"/>
        </w:rPr>
        <w:t>招标文件明确不允许分包，投标文件拟分包的；</w:t>
      </w:r>
    </w:p>
    <w:p w:rsidR="00A314FE" w:rsidRDefault="00026A1B">
      <w:pPr>
        <w:numPr>
          <w:ilvl w:val="0"/>
          <w:numId w:val="4"/>
        </w:numPr>
        <w:snapToGrid w:val="0"/>
        <w:spacing w:line="360" w:lineRule="auto"/>
        <w:ind w:firstLineChars="200" w:firstLine="422"/>
        <w:rPr>
          <w:rFonts w:ascii="宋体" w:hAnsi="宋体"/>
          <w:b/>
          <w:color w:val="000000"/>
          <w:szCs w:val="21"/>
        </w:rPr>
      </w:pPr>
      <w:r>
        <w:rPr>
          <w:rFonts w:ascii="宋体" w:hAnsi="宋体" w:hint="eastAsia"/>
          <w:b/>
          <w:color w:val="000000"/>
          <w:szCs w:val="21"/>
        </w:rPr>
        <w:t>未响应招标文件实</w:t>
      </w:r>
      <w:r>
        <w:rPr>
          <w:rFonts w:ascii="宋体" w:hAnsi="宋体" w:hint="eastAsia"/>
          <w:b/>
          <w:color w:val="000000"/>
          <w:szCs w:val="21"/>
        </w:rPr>
        <w:t>质性要求的；</w:t>
      </w:r>
    </w:p>
    <w:p w:rsidR="00A314FE" w:rsidRDefault="00026A1B">
      <w:pPr>
        <w:numPr>
          <w:ilvl w:val="0"/>
          <w:numId w:val="4"/>
        </w:numPr>
        <w:snapToGrid w:val="0"/>
        <w:spacing w:line="360" w:lineRule="auto"/>
        <w:ind w:firstLineChars="200" w:firstLine="422"/>
        <w:rPr>
          <w:rFonts w:ascii="宋体" w:hAnsi="宋体"/>
          <w:b/>
          <w:color w:val="000000"/>
          <w:szCs w:val="21"/>
        </w:rPr>
      </w:pPr>
      <w:r>
        <w:rPr>
          <w:rFonts w:ascii="宋体" w:hAnsi="宋体" w:hint="eastAsia"/>
          <w:b/>
          <w:color w:val="000000"/>
          <w:szCs w:val="21"/>
        </w:rPr>
        <w:t>法律、法规和招标文件规定的其他无效情形。</w:t>
      </w:r>
    </w:p>
    <w:p w:rsidR="00A314FE" w:rsidRDefault="00026A1B">
      <w:pPr>
        <w:pStyle w:val="5"/>
        <w:keepNext w:val="0"/>
        <w:keepLines w:val="0"/>
        <w:spacing w:before="0" w:after="0" w:line="360" w:lineRule="auto"/>
        <w:ind w:leftChars="200" w:left="420"/>
        <w:rPr>
          <w:rFonts w:ascii="宋体" w:hAnsi="宋体"/>
          <w:color w:val="000000"/>
          <w:sz w:val="21"/>
          <w:szCs w:val="21"/>
        </w:rPr>
      </w:pPr>
      <w:r>
        <w:rPr>
          <w:rFonts w:ascii="宋体" w:hAnsi="宋体" w:hint="eastAsia"/>
          <w:color w:val="000000"/>
          <w:sz w:val="21"/>
          <w:szCs w:val="21"/>
        </w:rPr>
        <w:t>2.3</w:t>
      </w:r>
      <w:r>
        <w:rPr>
          <w:rFonts w:ascii="宋体" w:hAnsi="宋体" w:hint="eastAsia"/>
          <w:color w:val="000000"/>
          <w:sz w:val="21"/>
          <w:szCs w:val="21"/>
        </w:rPr>
        <w:t>在技术评审时，如发现下列情形之一的，将被视为投标无效：</w:t>
      </w:r>
    </w:p>
    <w:p w:rsidR="00A314FE" w:rsidRDefault="00026A1B">
      <w:pPr>
        <w:pStyle w:val="a9"/>
        <w:snapToGrid w:val="0"/>
        <w:spacing w:line="360" w:lineRule="auto"/>
        <w:ind w:firstLineChars="196" w:firstLine="413"/>
        <w:rPr>
          <w:rFonts w:ascii="宋体" w:eastAsia="宋体" w:hAnsi="宋体"/>
          <w:b/>
          <w:color w:val="000000"/>
          <w:kern w:val="2"/>
          <w:sz w:val="21"/>
          <w:szCs w:val="21"/>
        </w:rPr>
      </w:pPr>
      <w:r>
        <w:rPr>
          <w:rFonts w:ascii="宋体" w:eastAsia="宋体" w:hAnsi="宋体" w:hint="eastAsia"/>
          <w:b/>
          <w:color w:val="000000"/>
          <w:kern w:val="2"/>
          <w:sz w:val="21"/>
          <w:szCs w:val="21"/>
        </w:rPr>
        <w:t>（</w:t>
      </w:r>
      <w:r>
        <w:rPr>
          <w:rFonts w:ascii="宋体" w:eastAsia="宋体" w:hAnsi="宋体" w:hint="eastAsia"/>
          <w:b/>
          <w:color w:val="000000"/>
          <w:kern w:val="2"/>
          <w:sz w:val="21"/>
          <w:szCs w:val="21"/>
        </w:rPr>
        <w:t>1</w:t>
      </w:r>
      <w:r>
        <w:rPr>
          <w:rFonts w:ascii="宋体" w:eastAsia="宋体" w:hAnsi="宋体" w:hint="eastAsia"/>
          <w:b/>
          <w:color w:val="000000"/>
          <w:kern w:val="2"/>
          <w:sz w:val="21"/>
          <w:szCs w:val="21"/>
        </w:rPr>
        <w:t>）技术要求评审允许负偏离的条款数超过“投标人须知前附表”规定项数的；</w:t>
      </w:r>
    </w:p>
    <w:p w:rsidR="00A314FE" w:rsidRDefault="00026A1B">
      <w:pPr>
        <w:pStyle w:val="a9"/>
        <w:snapToGrid w:val="0"/>
        <w:spacing w:line="360" w:lineRule="auto"/>
        <w:ind w:firstLineChars="196" w:firstLine="413"/>
        <w:rPr>
          <w:rFonts w:ascii="宋体" w:eastAsia="宋体" w:hAnsi="宋体"/>
          <w:b/>
          <w:color w:val="000000"/>
          <w:kern w:val="2"/>
          <w:sz w:val="21"/>
          <w:szCs w:val="21"/>
        </w:rPr>
      </w:pPr>
      <w:r>
        <w:rPr>
          <w:rFonts w:ascii="宋体" w:eastAsia="宋体" w:hAnsi="宋体" w:hint="eastAsia"/>
          <w:b/>
          <w:color w:val="000000"/>
          <w:kern w:val="2"/>
          <w:sz w:val="21"/>
          <w:szCs w:val="21"/>
        </w:rPr>
        <w:t>（</w:t>
      </w:r>
      <w:r>
        <w:rPr>
          <w:rFonts w:ascii="宋体" w:eastAsia="宋体" w:hAnsi="宋体" w:hint="eastAsia"/>
          <w:b/>
          <w:color w:val="000000"/>
          <w:kern w:val="2"/>
          <w:sz w:val="21"/>
          <w:szCs w:val="21"/>
        </w:rPr>
        <w:t>2</w:t>
      </w:r>
      <w:r>
        <w:rPr>
          <w:rFonts w:ascii="宋体" w:eastAsia="宋体" w:hAnsi="宋体" w:hint="eastAsia"/>
          <w:b/>
          <w:color w:val="000000"/>
          <w:kern w:val="2"/>
          <w:sz w:val="21"/>
          <w:szCs w:val="21"/>
        </w:rPr>
        <w:t>）投标文件未提供“投标人须知前附表”第</w:t>
      </w:r>
      <w:r>
        <w:rPr>
          <w:rFonts w:ascii="宋体" w:eastAsia="宋体" w:hAnsi="宋体" w:hint="eastAsia"/>
          <w:b/>
          <w:color w:val="000000"/>
          <w:kern w:val="2"/>
          <w:sz w:val="21"/>
          <w:szCs w:val="21"/>
        </w:rPr>
        <w:t>13.</w:t>
      </w:r>
      <w:r>
        <w:rPr>
          <w:rFonts w:ascii="宋体" w:eastAsia="宋体" w:hAnsi="宋体"/>
          <w:b/>
          <w:color w:val="000000"/>
          <w:kern w:val="2"/>
          <w:sz w:val="21"/>
          <w:szCs w:val="21"/>
        </w:rPr>
        <w:t>1</w:t>
      </w:r>
      <w:r>
        <w:rPr>
          <w:rFonts w:ascii="宋体" w:eastAsia="宋体" w:hAnsi="宋体" w:hint="eastAsia"/>
          <w:b/>
          <w:color w:val="000000"/>
          <w:kern w:val="2"/>
          <w:sz w:val="21"/>
          <w:szCs w:val="21"/>
        </w:rPr>
        <w:t>条规定中“必须提供”的文件资料的；</w:t>
      </w:r>
    </w:p>
    <w:p w:rsidR="00A314FE" w:rsidRDefault="00026A1B">
      <w:pPr>
        <w:pStyle w:val="a9"/>
        <w:snapToGrid w:val="0"/>
        <w:spacing w:line="360" w:lineRule="auto"/>
        <w:ind w:firstLineChars="196" w:firstLine="413"/>
        <w:rPr>
          <w:rFonts w:ascii="宋体" w:eastAsia="宋体" w:hAnsi="宋体"/>
          <w:b/>
          <w:color w:val="000000"/>
          <w:kern w:val="2"/>
          <w:sz w:val="21"/>
          <w:szCs w:val="21"/>
        </w:rPr>
      </w:pPr>
      <w:r>
        <w:rPr>
          <w:rFonts w:ascii="宋体" w:eastAsia="宋体" w:hAnsi="宋体" w:hint="eastAsia"/>
          <w:b/>
          <w:color w:val="000000"/>
          <w:kern w:val="2"/>
          <w:sz w:val="21"/>
          <w:szCs w:val="21"/>
        </w:rPr>
        <w:t>（</w:t>
      </w:r>
      <w:r>
        <w:rPr>
          <w:rFonts w:ascii="宋体" w:eastAsia="宋体" w:hAnsi="宋体" w:hint="eastAsia"/>
          <w:b/>
          <w:color w:val="000000"/>
          <w:kern w:val="2"/>
          <w:sz w:val="21"/>
          <w:szCs w:val="21"/>
        </w:rPr>
        <w:t>3</w:t>
      </w:r>
      <w:r>
        <w:rPr>
          <w:rFonts w:ascii="宋体" w:eastAsia="宋体" w:hAnsi="宋体" w:hint="eastAsia"/>
          <w:b/>
          <w:color w:val="000000"/>
          <w:kern w:val="2"/>
          <w:sz w:val="21"/>
          <w:szCs w:val="21"/>
        </w:rPr>
        <w:t>）虚假投标，或者出现其他情形而导致被评标委员会认定无效的；</w:t>
      </w:r>
    </w:p>
    <w:p w:rsidR="00A314FE" w:rsidRDefault="00026A1B">
      <w:pPr>
        <w:pStyle w:val="a9"/>
        <w:snapToGrid w:val="0"/>
        <w:spacing w:line="360" w:lineRule="auto"/>
        <w:ind w:firstLineChars="196" w:firstLine="413"/>
        <w:rPr>
          <w:rFonts w:ascii="宋体" w:eastAsia="宋体" w:hAnsi="宋体"/>
          <w:b/>
          <w:color w:val="000000"/>
          <w:kern w:val="2"/>
          <w:sz w:val="21"/>
          <w:szCs w:val="21"/>
        </w:rPr>
      </w:pPr>
      <w:r>
        <w:rPr>
          <w:rFonts w:ascii="宋体" w:eastAsia="宋体" w:hAnsi="宋体" w:hint="eastAsia"/>
          <w:b/>
          <w:color w:val="000000"/>
          <w:kern w:val="2"/>
          <w:sz w:val="21"/>
          <w:szCs w:val="21"/>
        </w:rPr>
        <w:t>（</w:t>
      </w:r>
      <w:r>
        <w:rPr>
          <w:rFonts w:ascii="宋体" w:eastAsia="宋体" w:hAnsi="宋体" w:hint="eastAsia"/>
          <w:b/>
          <w:color w:val="000000"/>
          <w:kern w:val="2"/>
          <w:sz w:val="21"/>
          <w:szCs w:val="21"/>
        </w:rPr>
        <w:t>4</w:t>
      </w:r>
      <w:r>
        <w:rPr>
          <w:rFonts w:ascii="宋体" w:eastAsia="宋体" w:hAnsi="宋体" w:hint="eastAsia"/>
          <w:b/>
          <w:color w:val="000000"/>
          <w:kern w:val="2"/>
          <w:sz w:val="21"/>
          <w:szCs w:val="21"/>
        </w:rPr>
        <w:t>）</w:t>
      </w:r>
      <w:bookmarkStart w:id="145" w:name="_Hlk71706244"/>
      <w:r>
        <w:rPr>
          <w:rFonts w:ascii="宋体" w:eastAsia="宋体" w:hAnsi="宋体" w:hint="eastAsia"/>
          <w:b/>
          <w:color w:val="000000"/>
          <w:kern w:val="2"/>
          <w:sz w:val="21"/>
          <w:szCs w:val="21"/>
        </w:rPr>
        <w:t>招标文件未载明允许提供备选（替代）投标方案或明确不允许提供备选（替代）投标方案时，投标人提供了备选（替代）投标方案的；</w:t>
      </w:r>
      <w:bookmarkEnd w:id="145"/>
    </w:p>
    <w:p w:rsidR="00A314FE" w:rsidRDefault="00026A1B">
      <w:pPr>
        <w:pStyle w:val="a9"/>
        <w:snapToGrid w:val="0"/>
        <w:spacing w:line="360" w:lineRule="auto"/>
        <w:ind w:firstLineChars="196" w:firstLine="413"/>
        <w:rPr>
          <w:rFonts w:ascii="宋体" w:eastAsia="宋体" w:hAnsi="宋体"/>
          <w:b/>
          <w:color w:val="000000"/>
          <w:kern w:val="2"/>
          <w:sz w:val="21"/>
          <w:szCs w:val="21"/>
        </w:rPr>
      </w:pPr>
      <w:r>
        <w:rPr>
          <w:rFonts w:ascii="宋体" w:eastAsia="宋体" w:hAnsi="宋体" w:hint="eastAsia"/>
          <w:b/>
          <w:color w:val="000000"/>
          <w:kern w:val="2"/>
          <w:sz w:val="21"/>
          <w:szCs w:val="21"/>
        </w:rPr>
        <w:t>（</w:t>
      </w:r>
      <w:r>
        <w:rPr>
          <w:rFonts w:ascii="宋体" w:eastAsia="宋体" w:hAnsi="宋体" w:hint="eastAsia"/>
          <w:b/>
          <w:color w:val="000000"/>
          <w:kern w:val="2"/>
          <w:sz w:val="21"/>
          <w:szCs w:val="21"/>
        </w:rPr>
        <w:t>5</w:t>
      </w:r>
      <w:r>
        <w:rPr>
          <w:rFonts w:ascii="宋体" w:eastAsia="宋体" w:hAnsi="宋体" w:hint="eastAsia"/>
          <w:b/>
          <w:color w:val="000000"/>
          <w:kern w:val="2"/>
          <w:sz w:val="21"/>
          <w:szCs w:val="21"/>
        </w:rPr>
        <w:t>）未响应招标文件实质性要求的。</w:t>
      </w:r>
    </w:p>
    <w:p w:rsidR="00A314FE" w:rsidRDefault="00026A1B">
      <w:pPr>
        <w:pStyle w:val="5"/>
        <w:keepNext w:val="0"/>
        <w:keepLines w:val="0"/>
        <w:spacing w:before="0" w:after="0" w:line="360" w:lineRule="auto"/>
        <w:ind w:leftChars="200" w:left="420"/>
        <w:rPr>
          <w:rFonts w:ascii="宋体" w:hAnsi="宋体"/>
          <w:color w:val="000000"/>
          <w:sz w:val="21"/>
          <w:szCs w:val="21"/>
        </w:rPr>
      </w:pPr>
      <w:r>
        <w:rPr>
          <w:rFonts w:ascii="宋体" w:hAnsi="宋体" w:hint="eastAsia"/>
          <w:color w:val="000000"/>
          <w:sz w:val="21"/>
          <w:szCs w:val="21"/>
        </w:rPr>
        <w:t>3</w:t>
      </w:r>
      <w:r>
        <w:rPr>
          <w:rFonts w:ascii="宋体" w:hAnsi="宋体"/>
          <w:color w:val="000000"/>
          <w:sz w:val="21"/>
          <w:szCs w:val="21"/>
        </w:rPr>
        <w:t>.</w:t>
      </w:r>
      <w:r>
        <w:rPr>
          <w:rFonts w:ascii="宋体" w:hAnsi="宋体" w:hint="eastAsia"/>
          <w:color w:val="000000"/>
          <w:sz w:val="21"/>
          <w:szCs w:val="21"/>
        </w:rPr>
        <w:t>澄清补正</w:t>
      </w:r>
    </w:p>
    <w:p w:rsidR="00A314FE" w:rsidRDefault="00026A1B">
      <w:pPr>
        <w:spacing w:line="360" w:lineRule="auto"/>
        <w:ind w:firstLineChars="200" w:firstLine="420"/>
        <w:rPr>
          <w:rFonts w:ascii="宋体" w:hAnsi="宋体" w:cs="Courier New"/>
          <w:b/>
          <w:color w:val="000000"/>
          <w:szCs w:val="21"/>
        </w:rPr>
      </w:pPr>
      <w:r>
        <w:rPr>
          <w:rFonts w:ascii="宋体" w:hAnsi="宋体" w:cs="Courier New" w:hint="eastAsia"/>
          <w:color w:val="000000"/>
          <w:szCs w:val="21"/>
        </w:rPr>
        <w:t>对投标文件中含义不明确、同类问题表述不一致或者有明显文字和计算错误的内容，评标委员会应在</w:t>
      </w:r>
      <w:r>
        <w:rPr>
          <w:rFonts w:ascii="宋体" w:hAnsi="宋体" w:hint="eastAsia"/>
          <w:color w:val="000000"/>
          <w:szCs w:val="21"/>
        </w:rPr>
        <w:t>广西政府采购云平台</w:t>
      </w:r>
      <w:r>
        <w:rPr>
          <w:rFonts w:ascii="宋体" w:hAnsi="宋体" w:cs="Courier New" w:hint="eastAsia"/>
          <w:color w:val="000000"/>
          <w:szCs w:val="21"/>
        </w:rPr>
        <w:t>发布电子询标函，要求投标人在规定时间内作出必要的澄清、说明或者补正。投标人在</w:t>
      </w:r>
      <w:r>
        <w:rPr>
          <w:rFonts w:ascii="宋体" w:hAnsi="宋体" w:hint="eastAsia"/>
          <w:color w:val="000000"/>
          <w:szCs w:val="21"/>
        </w:rPr>
        <w:t>广西政府采购云平台</w:t>
      </w:r>
      <w:r>
        <w:rPr>
          <w:rFonts w:ascii="宋体" w:hAnsi="宋体" w:cs="Courier New" w:hint="eastAsia"/>
          <w:color w:val="000000"/>
          <w:szCs w:val="21"/>
        </w:rPr>
        <w:t>接收到电子询标函后根据澄清函内容上传</w:t>
      </w:r>
      <w:r>
        <w:rPr>
          <w:rFonts w:ascii="宋体" w:hAnsi="宋体" w:cs="Courier New" w:hint="eastAsia"/>
          <w:color w:val="000000"/>
          <w:szCs w:val="21"/>
        </w:rPr>
        <w:t>PDF</w:t>
      </w:r>
      <w:r>
        <w:rPr>
          <w:rFonts w:ascii="宋体" w:hAnsi="宋体" w:cs="Courier New" w:hint="eastAsia"/>
          <w:color w:val="000000"/>
          <w:szCs w:val="21"/>
        </w:rPr>
        <w:t>格式回函，电子澄清答复函使用</w:t>
      </w:r>
      <w:r>
        <w:rPr>
          <w:rFonts w:ascii="宋体" w:hAnsi="宋体" w:cs="Courier New" w:hint="eastAsia"/>
          <w:color w:val="000000"/>
          <w:szCs w:val="21"/>
        </w:rPr>
        <w:t>CA</w:t>
      </w:r>
      <w:r>
        <w:rPr>
          <w:rFonts w:ascii="宋体" w:hAnsi="宋体" w:cs="Courier New" w:hint="eastAsia"/>
          <w:color w:val="000000"/>
          <w:szCs w:val="21"/>
        </w:rPr>
        <w:t>证书加盖单位公章后在线上传至评标委员会。投标人的澄清、说明或者补正不得超出投标文件的范围或者改变投标文件的实质性内容。</w:t>
      </w:r>
    </w:p>
    <w:p w:rsidR="00A314FE" w:rsidRDefault="00026A1B">
      <w:pPr>
        <w:spacing w:line="360" w:lineRule="auto"/>
        <w:ind w:firstLineChars="200" w:firstLine="420"/>
        <w:rPr>
          <w:rFonts w:ascii="宋体" w:hAnsi="宋体" w:cs="Courier New"/>
          <w:color w:val="000000"/>
          <w:szCs w:val="21"/>
        </w:rPr>
      </w:pPr>
      <w:r>
        <w:rPr>
          <w:rFonts w:ascii="宋体" w:hAnsi="宋体" w:cs="Courier New" w:hint="eastAsia"/>
          <w:color w:val="000000"/>
          <w:szCs w:val="21"/>
        </w:rPr>
        <w:t>异常情况处理：如遇无法正常使用线上发送询标函的情况，将启动书面形式办理。启动书面形式办理的情况下，评标委员会</w:t>
      </w:r>
      <w:r>
        <w:rPr>
          <w:rFonts w:ascii="宋体" w:hAnsi="宋体" w:cs="Courier New" w:hint="eastAsia"/>
          <w:color w:val="000000"/>
          <w:szCs w:val="21"/>
        </w:rPr>
        <w:t>以书面形式要求投标人在规定时间内作出必要的澄清、说明或者补正。投标人的澄清、说明或者补正必须采用书面形式，并加盖公章，或者由法定代表人（或负责人）或者其授权的代表签字。</w:t>
      </w:r>
    </w:p>
    <w:p w:rsidR="00A314FE" w:rsidRDefault="00026A1B">
      <w:pPr>
        <w:spacing w:line="360" w:lineRule="auto"/>
        <w:ind w:firstLineChars="200" w:firstLine="420"/>
        <w:rPr>
          <w:rFonts w:ascii="宋体" w:hAnsi="宋体" w:cs="Courier New"/>
          <w:color w:val="000000"/>
          <w:szCs w:val="21"/>
        </w:rPr>
      </w:pPr>
      <w:r>
        <w:rPr>
          <w:rFonts w:ascii="宋体" w:hAnsi="宋体" w:cs="Courier New" w:hint="eastAsia"/>
          <w:color w:val="000000"/>
          <w:szCs w:val="21"/>
        </w:rPr>
        <w:lastRenderedPageBreak/>
        <w:t>未按评标委员会的要求作出明确澄清、说明或者更正的投标人的投标文件将按照有利于采购人的原则由评标委员会进行判定。</w:t>
      </w:r>
    </w:p>
    <w:p w:rsidR="00A314FE" w:rsidRDefault="00026A1B">
      <w:pPr>
        <w:pStyle w:val="5"/>
        <w:keepNext w:val="0"/>
        <w:keepLines w:val="0"/>
        <w:spacing w:before="0" w:after="0" w:line="360" w:lineRule="auto"/>
        <w:ind w:leftChars="200" w:left="420"/>
        <w:rPr>
          <w:rFonts w:ascii="宋体" w:hAnsi="宋体"/>
          <w:color w:val="000000"/>
          <w:sz w:val="21"/>
          <w:szCs w:val="21"/>
        </w:rPr>
      </w:pPr>
      <w:r>
        <w:rPr>
          <w:rFonts w:ascii="宋体" w:hAnsi="宋体"/>
          <w:color w:val="000000"/>
          <w:sz w:val="21"/>
          <w:szCs w:val="21"/>
        </w:rPr>
        <w:t>4.</w:t>
      </w:r>
      <w:r>
        <w:rPr>
          <w:rFonts w:ascii="宋体" w:hAnsi="宋体" w:hint="eastAsia"/>
          <w:color w:val="000000"/>
          <w:sz w:val="21"/>
          <w:szCs w:val="21"/>
        </w:rPr>
        <w:t>投标文件修正</w:t>
      </w:r>
    </w:p>
    <w:p w:rsidR="00A314FE" w:rsidRDefault="00026A1B">
      <w:pPr>
        <w:pStyle w:val="5"/>
        <w:keepNext w:val="0"/>
        <w:keepLines w:val="0"/>
        <w:spacing w:before="0" w:after="0" w:line="360" w:lineRule="auto"/>
        <w:ind w:leftChars="200" w:left="420"/>
        <w:rPr>
          <w:rFonts w:ascii="宋体" w:hAnsi="宋体"/>
          <w:b w:val="0"/>
          <w:color w:val="000000"/>
          <w:sz w:val="21"/>
          <w:szCs w:val="21"/>
        </w:rPr>
      </w:pPr>
      <w:r>
        <w:rPr>
          <w:rFonts w:ascii="宋体" w:hAnsi="宋体"/>
          <w:b w:val="0"/>
          <w:color w:val="000000"/>
          <w:sz w:val="21"/>
          <w:szCs w:val="21"/>
        </w:rPr>
        <w:t>4</w:t>
      </w:r>
      <w:r>
        <w:rPr>
          <w:rFonts w:ascii="宋体" w:hAnsi="宋体" w:hint="eastAsia"/>
          <w:b w:val="0"/>
          <w:color w:val="000000"/>
          <w:sz w:val="21"/>
          <w:szCs w:val="21"/>
        </w:rPr>
        <w:t>.1</w:t>
      </w:r>
      <w:r>
        <w:rPr>
          <w:rFonts w:ascii="宋体" w:hAnsi="宋体" w:hint="eastAsia"/>
          <w:b w:val="0"/>
          <w:color w:val="000000"/>
          <w:sz w:val="21"/>
          <w:szCs w:val="21"/>
        </w:rPr>
        <w:t>投标文件报价出现前后不一致的，按照下列规定修正：</w:t>
      </w:r>
      <w:r>
        <w:rPr>
          <w:rFonts w:ascii="宋体" w:hAnsi="宋体" w:hint="eastAsia"/>
          <w:b w:val="0"/>
          <w:color w:val="000000"/>
          <w:sz w:val="21"/>
          <w:szCs w:val="21"/>
        </w:rPr>
        <w:t xml:space="preserve"> </w:t>
      </w:r>
    </w:p>
    <w:p w:rsidR="00A314FE" w:rsidRDefault="00026A1B">
      <w:pPr>
        <w:pStyle w:val="aa"/>
        <w:snapToGrid w:val="0"/>
        <w:spacing w:line="360" w:lineRule="auto"/>
        <w:ind w:firstLineChars="200" w:firstLine="420"/>
        <w:rPr>
          <w:rFonts w:hAnsi="宋体"/>
          <w:color w:val="000000"/>
          <w:sz w:val="21"/>
        </w:rPr>
      </w:pPr>
      <w:r>
        <w:rPr>
          <w:rFonts w:hAnsi="宋体" w:hint="eastAsia"/>
          <w:color w:val="000000"/>
          <w:sz w:val="21"/>
        </w:rPr>
        <w:t>（</w:t>
      </w:r>
      <w:r>
        <w:rPr>
          <w:rFonts w:hAnsi="宋体" w:hint="eastAsia"/>
          <w:color w:val="000000"/>
          <w:sz w:val="21"/>
        </w:rPr>
        <w:t>1</w:t>
      </w:r>
      <w:r>
        <w:rPr>
          <w:rFonts w:hAnsi="宋体" w:hint="eastAsia"/>
          <w:color w:val="000000"/>
          <w:sz w:val="21"/>
        </w:rPr>
        <w:t>）投标文件中开标一览表（报价表）内容与投标文件中相应内容不一致的，以开标一览表（报价表）为准；</w:t>
      </w:r>
    </w:p>
    <w:p w:rsidR="00A314FE" w:rsidRDefault="00026A1B">
      <w:pPr>
        <w:pStyle w:val="aa"/>
        <w:snapToGrid w:val="0"/>
        <w:spacing w:line="360" w:lineRule="auto"/>
        <w:ind w:firstLineChars="200" w:firstLine="420"/>
        <w:rPr>
          <w:rFonts w:hAnsi="宋体"/>
          <w:color w:val="000000"/>
          <w:sz w:val="21"/>
        </w:rPr>
      </w:pPr>
      <w:r>
        <w:rPr>
          <w:rFonts w:hAnsi="宋体" w:hint="eastAsia"/>
          <w:color w:val="000000"/>
          <w:sz w:val="21"/>
        </w:rPr>
        <w:t>（</w:t>
      </w:r>
      <w:r>
        <w:rPr>
          <w:rFonts w:hAnsi="宋体" w:hint="eastAsia"/>
          <w:color w:val="000000"/>
          <w:sz w:val="21"/>
        </w:rPr>
        <w:t>2</w:t>
      </w:r>
      <w:r>
        <w:rPr>
          <w:rFonts w:hAnsi="宋体" w:hint="eastAsia"/>
          <w:color w:val="000000"/>
          <w:sz w:val="21"/>
        </w:rPr>
        <w:t>）大写金额和小写金额不一致的，以大写金额为准；</w:t>
      </w:r>
    </w:p>
    <w:p w:rsidR="00A314FE" w:rsidRDefault="00026A1B">
      <w:pPr>
        <w:pStyle w:val="aa"/>
        <w:snapToGrid w:val="0"/>
        <w:spacing w:line="360" w:lineRule="auto"/>
        <w:ind w:firstLineChars="200" w:firstLine="420"/>
        <w:rPr>
          <w:rFonts w:hAnsi="宋体"/>
          <w:color w:val="000000"/>
          <w:sz w:val="21"/>
        </w:rPr>
      </w:pPr>
      <w:r>
        <w:rPr>
          <w:rFonts w:hAnsi="宋体" w:hint="eastAsia"/>
          <w:color w:val="000000"/>
          <w:sz w:val="21"/>
        </w:rPr>
        <w:t>（</w:t>
      </w:r>
      <w:r>
        <w:rPr>
          <w:rFonts w:hAnsi="宋体" w:hint="eastAsia"/>
          <w:color w:val="000000"/>
          <w:sz w:val="21"/>
        </w:rPr>
        <w:t>3</w:t>
      </w:r>
      <w:r>
        <w:rPr>
          <w:rFonts w:hAnsi="宋体" w:hint="eastAsia"/>
          <w:color w:val="000000"/>
          <w:sz w:val="21"/>
        </w:rPr>
        <w:t>）单价金额小数点或者百分比有明显错位的，以开标一览表的总价为准，并修改单价；</w:t>
      </w:r>
    </w:p>
    <w:p w:rsidR="00A314FE" w:rsidRDefault="00026A1B">
      <w:pPr>
        <w:pStyle w:val="aa"/>
        <w:snapToGrid w:val="0"/>
        <w:spacing w:line="360" w:lineRule="auto"/>
        <w:ind w:firstLineChars="200" w:firstLine="420"/>
        <w:rPr>
          <w:rFonts w:hAnsi="宋体"/>
          <w:color w:val="000000"/>
          <w:sz w:val="21"/>
        </w:rPr>
      </w:pPr>
      <w:r>
        <w:rPr>
          <w:rFonts w:hAnsi="宋体" w:hint="eastAsia"/>
          <w:color w:val="000000"/>
          <w:sz w:val="21"/>
        </w:rPr>
        <w:t>（</w:t>
      </w:r>
      <w:r>
        <w:rPr>
          <w:rFonts w:hAnsi="宋体" w:hint="eastAsia"/>
          <w:color w:val="000000"/>
          <w:sz w:val="21"/>
        </w:rPr>
        <w:t>4</w:t>
      </w:r>
      <w:r>
        <w:rPr>
          <w:rFonts w:hAnsi="宋体" w:hint="eastAsia"/>
          <w:color w:val="000000"/>
          <w:sz w:val="21"/>
        </w:rPr>
        <w:t>）总价金额与按单价汇总金额不一致的，以单价金额计算结果为准。</w:t>
      </w:r>
    </w:p>
    <w:p w:rsidR="00A314FE" w:rsidRDefault="00026A1B">
      <w:pPr>
        <w:pStyle w:val="aa"/>
        <w:snapToGrid w:val="0"/>
        <w:spacing w:line="360" w:lineRule="auto"/>
        <w:ind w:firstLineChars="200" w:firstLine="420"/>
        <w:rPr>
          <w:rFonts w:hAnsi="宋体"/>
          <w:color w:val="000000"/>
          <w:sz w:val="21"/>
        </w:rPr>
      </w:pPr>
      <w:r>
        <w:rPr>
          <w:rFonts w:hAnsi="宋体" w:hint="eastAsia"/>
          <w:color w:val="000000"/>
          <w:sz w:val="21"/>
        </w:rPr>
        <w:t>同时出现两种以上不一致的，按照以上（</w:t>
      </w:r>
      <w:r>
        <w:rPr>
          <w:rFonts w:hAnsi="宋体" w:hint="eastAsia"/>
          <w:color w:val="000000"/>
          <w:sz w:val="21"/>
        </w:rPr>
        <w:t>1</w:t>
      </w:r>
      <w:r>
        <w:rPr>
          <w:rFonts w:hAnsi="宋体" w:hint="eastAsia"/>
          <w:color w:val="000000"/>
          <w:sz w:val="21"/>
        </w:rPr>
        <w:t>）</w:t>
      </w:r>
      <w:r>
        <w:rPr>
          <w:rFonts w:hAnsi="宋体" w:hint="eastAsia"/>
          <w:color w:val="000000"/>
          <w:sz w:val="21"/>
        </w:rPr>
        <w:t>-</w:t>
      </w:r>
      <w:r>
        <w:rPr>
          <w:rFonts w:hAnsi="宋体" w:hint="eastAsia"/>
          <w:color w:val="000000"/>
          <w:sz w:val="21"/>
        </w:rPr>
        <w:t>（</w:t>
      </w:r>
      <w:r>
        <w:rPr>
          <w:rFonts w:hAnsi="宋体" w:hint="eastAsia"/>
          <w:color w:val="000000"/>
          <w:sz w:val="21"/>
        </w:rPr>
        <w:t>4</w:t>
      </w:r>
      <w:r>
        <w:rPr>
          <w:rFonts w:hAnsi="宋体" w:hint="eastAsia"/>
          <w:color w:val="000000"/>
          <w:sz w:val="21"/>
        </w:rPr>
        <w:t>）规定的顺序修正。修正后的报价经投标人确认后产生约束力，投标人不确认的，</w:t>
      </w:r>
      <w:r>
        <w:rPr>
          <w:rFonts w:hAnsi="宋体" w:hint="eastAsia"/>
          <w:b/>
          <w:color w:val="000000"/>
          <w:kern w:val="2"/>
          <w:sz w:val="21"/>
        </w:rPr>
        <w:t>其投标无效</w:t>
      </w:r>
      <w:r>
        <w:rPr>
          <w:rFonts w:hAnsi="宋体" w:hint="eastAsia"/>
          <w:color w:val="000000"/>
          <w:sz w:val="21"/>
        </w:rPr>
        <w:t>。</w:t>
      </w:r>
    </w:p>
    <w:p w:rsidR="00A314FE" w:rsidRDefault="00026A1B">
      <w:pPr>
        <w:pStyle w:val="5"/>
        <w:keepNext w:val="0"/>
        <w:keepLines w:val="0"/>
        <w:spacing w:before="0" w:after="0" w:line="360" w:lineRule="auto"/>
        <w:rPr>
          <w:rFonts w:ascii="宋体" w:hAnsi="宋体"/>
          <w:b w:val="0"/>
          <w:color w:val="000000"/>
          <w:sz w:val="21"/>
          <w:szCs w:val="21"/>
        </w:rPr>
      </w:pPr>
      <w:r>
        <w:rPr>
          <w:rFonts w:ascii="宋体" w:hAnsi="宋体"/>
          <w:b w:val="0"/>
          <w:color w:val="000000"/>
          <w:sz w:val="21"/>
          <w:szCs w:val="21"/>
        </w:rPr>
        <w:t xml:space="preserve">    4</w:t>
      </w:r>
      <w:r>
        <w:rPr>
          <w:rFonts w:ascii="宋体" w:hAnsi="宋体" w:hint="eastAsia"/>
          <w:b w:val="0"/>
          <w:color w:val="000000"/>
          <w:sz w:val="21"/>
          <w:szCs w:val="21"/>
        </w:rPr>
        <w:t>.2</w:t>
      </w:r>
      <w:r>
        <w:rPr>
          <w:rFonts w:ascii="宋体" w:hAnsi="宋体" w:hint="eastAsia"/>
          <w:b w:val="0"/>
          <w:color w:val="000000"/>
          <w:sz w:val="21"/>
          <w:szCs w:val="21"/>
        </w:rPr>
        <w:t>经投标人确认修正后的报价若超过采购预算金额或者最高限价，</w:t>
      </w:r>
      <w:r>
        <w:rPr>
          <w:rFonts w:ascii="宋体" w:hAnsi="宋体" w:hint="eastAsia"/>
          <w:color w:val="000000"/>
          <w:sz w:val="21"/>
          <w:szCs w:val="21"/>
        </w:rPr>
        <w:t>投标人的投标文件作无效投标处理</w:t>
      </w:r>
      <w:r>
        <w:rPr>
          <w:rFonts w:ascii="宋体" w:hAnsi="宋体" w:hint="eastAsia"/>
          <w:b w:val="0"/>
          <w:color w:val="000000"/>
          <w:sz w:val="21"/>
          <w:szCs w:val="21"/>
        </w:rPr>
        <w:t>。</w:t>
      </w:r>
    </w:p>
    <w:p w:rsidR="00A314FE" w:rsidRDefault="00026A1B">
      <w:pPr>
        <w:snapToGrid w:val="0"/>
        <w:spacing w:line="360" w:lineRule="auto"/>
        <w:ind w:firstLineChars="200" w:firstLine="420"/>
        <w:rPr>
          <w:rFonts w:ascii="宋体" w:hAnsi="宋体"/>
          <w:color w:val="000000"/>
          <w:szCs w:val="21"/>
        </w:rPr>
      </w:pPr>
      <w:r>
        <w:rPr>
          <w:rFonts w:ascii="宋体" w:hAnsi="宋体"/>
          <w:color w:val="000000"/>
          <w:szCs w:val="21"/>
        </w:rPr>
        <w:t>4</w:t>
      </w:r>
      <w:r>
        <w:rPr>
          <w:rFonts w:ascii="宋体" w:hAnsi="宋体" w:hint="eastAsia"/>
          <w:color w:val="000000"/>
          <w:szCs w:val="21"/>
        </w:rPr>
        <w:t>.3</w:t>
      </w:r>
      <w:r>
        <w:rPr>
          <w:rFonts w:ascii="宋体" w:hAnsi="宋体" w:hint="eastAsia"/>
          <w:color w:val="000000"/>
          <w:szCs w:val="21"/>
        </w:rPr>
        <w:t>经投标人确认修正后的报价作为签订合同的依据，并以此报价计算价格分。</w:t>
      </w:r>
    </w:p>
    <w:p w:rsidR="00A314FE" w:rsidRDefault="00026A1B">
      <w:pPr>
        <w:pStyle w:val="5"/>
        <w:keepNext w:val="0"/>
        <w:keepLines w:val="0"/>
        <w:spacing w:before="0" w:after="0" w:line="360" w:lineRule="auto"/>
        <w:ind w:leftChars="200" w:left="420"/>
        <w:rPr>
          <w:rFonts w:ascii="宋体" w:hAnsi="宋体"/>
          <w:color w:val="000000"/>
          <w:sz w:val="21"/>
          <w:szCs w:val="21"/>
        </w:rPr>
      </w:pPr>
      <w:r>
        <w:rPr>
          <w:rFonts w:ascii="宋体" w:hAnsi="宋体"/>
          <w:color w:val="000000"/>
          <w:sz w:val="21"/>
          <w:szCs w:val="21"/>
        </w:rPr>
        <w:t>5.</w:t>
      </w:r>
      <w:r>
        <w:rPr>
          <w:rFonts w:ascii="宋体" w:hAnsi="宋体" w:hint="eastAsia"/>
          <w:color w:val="000000"/>
          <w:sz w:val="21"/>
          <w:szCs w:val="21"/>
        </w:rPr>
        <w:t>比较与评价</w:t>
      </w:r>
    </w:p>
    <w:p w:rsidR="00A314FE" w:rsidRDefault="00026A1B">
      <w:pPr>
        <w:snapToGrid w:val="0"/>
        <w:spacing w:line="360" w:lineRule="auto"/>
        <w:ind w:firstLineChars="200" w:firstLine="420"/>
        <w:rPr>
          <w:rFonts w:ascii="宋体" w:hAnsi="宋体"/>
          <w:color w:val="000000"/>
          <w:szCs w:val="21"/>
        </w:rPr>
      </w:pPr>
      <w:r>
        <w:rPr>
          <w:rFonts w:ascii="宋体" w:hAnsi="宋体" w:hint="eastAsia"/>
          <w:color w:val="000000"/>
          <w:szCs w:val="21"/>
        </w:rPr>
        <w:t>5.1</w:t>
      </w:r>
      <w:r>
        <w:rPr>
          <w:rFonts w:ascii="宋体" w:hAnsi="宋体" w:hint="eastAsia"/>
          <w:color w:val="000000"/>
          <w:szCs w:val="21"/>
        </w:rPr>
        <w:t>采用综合评分法的</w:t>
      </w:r>
    </w:p>
    <w:p w:rsidR="00A314FE" w:rsidRDefault="00026A1B">
      <w:pPr>
        <w:snapToGrid w:val="0"/>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）评标委员</w:t>
      </w:r>
      <w:r>
        <w:rPr>
          <w:rFonts w:ascii="宋体" w:hAnsi="宋体" w:hint="eastAsia"/>
          <w:color w:val="000000"/>
          <w:szCs w:val="21"/>
        </w:rPr>
        <w:t>会按照招标文件中规定的评标方法及评标标准，对符合性审查合格的投标文件进行商务和技术评估，综合比较与评价。</w:t>
      </w:r>
    </w:p>
    <w:p w:rsidR="00A314FE" w:rsidRDefault="00026A1B">
      <w:pPr>
        <w:snapToGrid w:val="0"/>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）评标委员会独立对每个投标人的投标文件进行评价，并汇总每个投标人的得分。</w:t>
      </w:r>
    </w:p>
    <w:p w:rsidR="00A314FE" w:rsidRDefault="00026A1B">
      <w:pPr>
        <w:snapToGrid w:val="0"/>
        <w:spacing w:line="360" w:lineRule="auto"/>
        <w:ind w:firstLineChars="200" w:firstLine="420"/>
        <w:rPr>
          <w:rFonts w:ascii="宋体" w:hAnsi="宋体"/>
          <w:color w:val="000000"/>
          <w:szCs w:val="21"/>
        </w:rPr>
      </w:pPr>
      <w:r>
        <w:rPr>
          <w:rFonts w:ascii="宋体" w:hAnsi="宋体" w:hint="eastAsia"/>
          <w:color w:val="000000"/>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hint="eastAsia"/>
          <w:b/>
          <w:color w:val="000000"/>
          <w:szCs w:val="21"/>
        </w:rPr>
        <w:t>投标人不能证明其报价合理性的，评标委员会将其作为无效投标处理</w:t>
      </w:r>
      <w:r>
        <w:rPr>
          <w:rFonts w:ascii="宋体" w:hAnsi="宋体" w:hint="eastAsia"/>
          <w:color w:val="000000"/>
          <w:szCs w:val="21"/>
        </w:rPr>
        <w:t>。</w:t>
      </w:r>
    </w:p>
    <w:p w:rsidR="00A314FE" w:rsidRDefault="00026A1B">
      <w:pPr>
        <w:snapToGrid w:val="0"/>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）评标委员会按照招标文件中规定的评标方法和标准计算各投标人的报价得分。在计算过程中，不得去掉最高报价或者最低报价。</w:t>
      </w:r>
    </w:p>
    <w:p w:rsidR="00A314FE" w:rsidRDefault="00026A1B">
      <w:pPr>
        <w:snapToGrid w:val="0"/>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）各投标人的得分为所有评委的有效评分的算术平均数。</w:t>
      </w:r>
    </w:p>
    <w:p w:rsidR="00A314FE" w:rsidRDefault="00026A1B">
      <w:pPr>
        <w:snapToGrid w:val="0"/>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）评标委员会按照招标文件中的规定推荐中标候选人。</w:t>
      </w:r>
    </w:p>
    <w:p w:rsidR="00A314FE" w:rsidRDefault="00026A1B">
      <w:pPr>
        <w:snapToGrid w:val="0"/>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w:t>
      </w:r>
      <w:r>
        <w:rPr>
          <w:rFonts w:ascii="宋体" w:hAnsi="宋体" w:hint="eastAsia"/>
          <w:color w:val="000000"/>
          <w:szCs w:val="21"/>
        </w:rPr>
        <w:t>上签署不同意见及理由，否则视为同意评标报告。</w:t>
      </w:r>
    </w:p>
    <w:p w:rsidR="00A314FE" w:rsidRDefault="00026A1B">
      <w:pPr>
        <w:snapToGrid w:val="0"/>
        <w:spacing w:line="360" w:lineRule="auto"/>
        <w:ind w:firstLineChars="200" w:firstLine="420"/>
        <w:rPr>
          <w:rFonts w:ascii="宋体" w:hAnsi="宋体"/>
          <w:color w:val="000000"/>
          <w:szCs w:val="21"/>
        </w:rPr>
      </w:pPr>
      <w:r>
        <w:rPr>
          <w:rFonts w:ascii="宋体" w:hAnsi="宋体" w:hint="eastAsia"/>
          <w:color w:val="000000"/>
          <w:szCs w:val="21"/>
        </w:rPr>
        <w:t>5.2</w:t>
      </w:r>
      <w:r>
        <w:rPr>
          <w:rFonts w:ascii="宋体" w:hAnsi="宋体" w:hint="eastAsia"/>
          <w:color w:val="000000"/>
          <w:szCs w:val="21"/>
        </w:rPr>
        <w:t>采用</w:t>
      </w:r>
      <w:r>
        <w:rPr>
          <w:rFonts w:hAnsi="宋体" w:hint="eastAsia"/>
          <w:color w:val="000000"/>
        </w:rPr>
        <w:t>最低评标价法</w:t>
      </w:r>
      <w:r>
        <w:rPr>
          <w:rFonts w:ascii="宋体" w:hAnsi="宋体" w:hint="eastAsia"/>
          <w:color w:val="000000"/>
          <w:szCs w:val="21"/>
        </w:rPr>
        <w:t>的</w:t>
      </w:r>
    </w:p>
    <w:p w:rsidR="00A314FE" w:rsidRDefault="00026A1B">
      <w:pPr>
        <w:snapToGrid w:val="0"/>
        <w:spacing w:line="360" w:lineRule="auto"/>
        <w:ind w:firstLineChars="202" w:firstLine="424"/>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）评标委员会按照招标文件中规定的评标方法及评标标准，对符合性审查合格的投标</w:t>
      </w:r>
      <w:r>
        <w:rPr>
          <w:rFonts w:ascii="宋体" w:hAnsi="宋体" w:hint="eastAsia"/>
          <w:color w:val="000000"/>
          <w:szCs w:val="21"/>
        </w:rPr>
        <w:lastRenderedPageBreak/>
        <w:t>文件报价进行比较。</w:t>
      </w:r>
    </w:p>
    <w:p w:rsidR="00A314FE" w:rsidRDefault="00026A1B" w:rsidP="005918C4">
      <w:pPr>
        <w:snapToGrid w:val="0"/>
        <w:spacing w:line="360" w:lineRule="auto"/>
        <w:ind w:firstLineChars="202" w:firstLine="400"/>
        <w:jc w:val="left"/>
        <w:rPr>
          <w:rFonts w:ascii="宋体" w:hAnsi="宋体"/>
          <w:color w:val="000000"/>
          <w:spacing w:val="-6"/>
          <w:szCs w:val="21"/>
        </w:rPr>
      </w:pPr>
      <w:r>
        <w:rPr>
          <w:rFonts w:ascii="宋体" w:hAnsi="宋体" w:hint="eastAsia"/>
          <w:color w:val="000000"/>
          <w:spacing w:val="-6"/>
          <w:szCs w:val="21"/>
        </w:rPr>
        <w:t>（</w:t>
      </w:r>
      <w:r>
        <w:rPr>
          <w:rFonts w:ascii="宋体" w:hAnsi="宋体" w:hint="eastAsia"/>
          <w:color w:val="000000"/>
          <w:spacing w:val="-6"/>
          <w:szCs w:val="21"/>
        </w:rPr>
        <w:t>2</w:t>
      </w:r>
      <w:r>
        <w:rPr>
          <w:rFonts w:ascii="宋体" w:hAnsi="宋体" w:hint="eastAsia"/>
          <w:color w:val="000000"/>
          <w:spacing w:val="-6"/>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hint="eastAsia"/>
          <w:b/>
          <w:color w:val="000000"/>
          <w:spacing w:val="-6"/>
          <w:szCs w:val="21"/>
        </w:rPr>
        <w:t>投标人不能证明其报价合理性的，评标委员会将其作为无效投标处理</w:t>
      </w:r>
      <w:r>
        <w:rPr>
          <w:rFonts w:ascii="宋体" w:hAnsi="宋体" w:hint="eastAsia"/>
          <w:color w:val="000000"/>
          <w:spacing w:val="-6"/>
          <w:szCs w:val="21"/>
        </w:rPr>
        <w:t>。</w:t>
      </w:r>
    </w:p>
    <w:p w:rsidR="00A314FE" w:rsidRDefault="00026A1B">
      <w:pPr>
        <w:snapToGrid w:val="0"/>
        <w:spacing w:line="360" w:lineRule="auto"/>
        <w:ind w:firstLineChars="202" w:firstLine="424"/>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）评标委员会按照招标文件中的规定推荐中标候选人。</w:t>
      </w:r>
    </w:p>
    <w:p w:rsidR="00A314FE" w:rsidRDefault="00026A1B">
      <w:pPr>
        <w:snapToGrid w:val="0"/>
        <w:spacing w:line="360" w:lineRule="auto"/>
        <w:ind w:firstLineChars="202" w:firstLine="424"/>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A314FE" w:rsidRDefault="00026A1B">
      <w:pPr>
        <w:snapToGrid w:val="0"/>
        <w:spacing w:line="360" w:lineRule="auto"/>
        <w:jc w:val="center"/>
        <w:rPr>
          <w:color w:val="000000"/>
        </w:rPr>
      </w:pPr>
      <w:r>
        <w:rPr>
          <w:color w:val="000000"/>
        </w:rPr>
        <w:br w:type="page"/>
      </w:r>
      <w:r>
        <w:rPr>
          <w:rFonts w:ascii="宋体" w:hAnsi="宋体" w:cs="宋体"/>
          <w:b/>
          <w:bCs/>
          <w:color w:val="000000"/>
          <w:sz w:val="32"/>
          <w:szCs w:val="32"/>
        </w:rPr>
        <w:lastRenderedPageBreak/>
        <w:t>三</w:t>
      </w:r>
      <w:r>
        <w:rPr>
          <w:rFonts w:ascii="宋体" w:hAnsi="宋体" w:cs="宋体" w:hint="eastAsia"/>
          <w:b/>
          <w:bCs/>
          <w:color w:val="000000"/>
          <w:sz w:val="32"/>
          <w:szCs w:val="32"/>
        </w:rPr>
        <w:t>、评标标准</w:t>
      </w:r>
    </w:p>
    <w:p w:rsidR="00A314FE" w:rsidRDefault="00026A1B">
      <w:pPr>
        <w:pStyle w:val="30"/>
        <w:keepNext w:val="0"/>
        <w:keepLines w:val="0"/>
        <w:jc w:val="center"/>
        <w:rPr>
          <w:rFonts w:ascii="宋体" w:hAnsi="宋体" w:cs="宋体"/>
          <w:color w:val="000000"/>
        </w:rPr>
      </w:pPr>
      <w:r>
        <w:rPr>
          <w:rFonts w:ascii="宋体" w:hAnsi="宋体" w:cs="宋体" w:hint="eastAsia"/>
          <w:color w:val="000000"/>
        </w:rPr>
        <w:t>综合评分法</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851"/>
        <w:gridCol w:w="1105"/>
        <w:gridCol w:w="6523"/>
      </w:tblGrid>
      <w:tr w:rsidR="00A314FE">
        <w:trPr>
          <w:trHeight w:val="287"/>
          <w:jc w:val="center"/>
        </w:trPr>
        <w:tc>
          <w:tcPr>
            <w:tcW w:w="1466" w:type="dxa"/>
            <w:gridSpan w:val="2"/>
            <w:tcBorders>
              <w:top w:val="single" w:sz="4" w:space="0" w:color="auto"/>
              <w:left w:val="single" w:sz="4" w:space="0" w:color="auto"/>
              <w:bottom w:val="single" w:sz="4" w:space="0" w:color="auto"/>
              <w:right w:val="single" w:sz="4" w:space="0" w:color="auto"/>
            </w:tcBorders>
            <w:vAlign w:val="center"/>
          </w:tcPr>
          <w:p w:rsidR="00A314FE" w:rsidRDefault="00026A1B">
            <w:pPr>
              <w:adjustRightInd w:val="0"/>
              <w:spacing w:line="360" w:lineRule="auto"/>
              <w:jc w:val="center"/>
              <w:textAlignment w:val="baseline"/>
              <w:rPr>
                <w:rFonts w:ascii="宋体" w:hAnsi="宋体" w:cs="宋体"/>
                <w:b/>
                <w:color w:val="000000"/>
                <w:szCs w:val="21"/>
              </w:rPr>
            </w:pPr>
            <w:r>
              <w:rPr>
                <w:rFonts w:ascii="宋体" w:hAnsi="宋体" w:cs="宋体" w:hint="eastAsia"/>
                <w:b/>
                <w:color w:val="000000"/>
                <w:szCs w:val="21"/>
              </w:rPr>
              <w:t>序号</w:t>
            </w:r>
          </w:p>
        </w:tc>
        <w:tc>
          <w:tcPr>
            <w:tcW w:w="1105" w:type="dxa"/>
            <w:tcBorders>
              <w:top w:val="single" w:sz="4" w:space="0" w:color="auto"/>
              <w:left w:val="single" w:sz="4" w:space="0" w:color="auto"/>
              <w:bottom w:val="single" w:sz="4" w:space="0" w:color="auto"/>
              <w:right w:val="single" w:sz="4" w:space="0" w:color="auto"/>
            </w:tcBorders>
            <w:vAlign w:val="center"/>
          </w:tcPr>
          <w:p w:rsidR="00A314FE" w:rsidRDefault="00026A1B">
            <w:pPr>
              <w:adjustRightInd w:val="0"/>
              <w:spacing w:line="360" w:lineRule="auto"/>
              <w:jc w:val="center"/>
              <w:textAlignment w:val="baseline"/>
              <w:rPr>
                <w:rFonts w:ascii="宋体" w:hAnsi="宋体" w:cs="宋体"/>
                <w:b/>
                <w:color w:val="000000"/>
                <w:szCs w:val="21"/>
              </w:rPr>
            </w:pPr>
            <w:r>
              <w:rPr>
                <w:rFonts w:ascii="宋体" w:hAnsi="宋体" w:cs="宋体" w:hint="eastAsia"/>
                <w:b/>
                <w:color w:val="000000"/>
                <w:szCs w:val="21"/>
              </w:rPr>
              <w:t>评分因素</w:t>
            </w:r>
          </w:p>
        </w:tc>
        <w:tc>
          <w:tcPr>
            <w:tcW w:w="6523" w:type="dxa"/>
            <w:tcBorders>
              <w:top w:val="single" w:sz="4" w:space="0" w:color="auto"/>
              <w:left w:val="single" w:sz="4" w:space="0" w:color="auto"/>
              <w:bottom w:val="single" w:sz="4" w:space="0" w:color="auto"/>
              <w:right w:val="single" w:sz="4" w:space="0" w:color="auto"/>
            </w:tcBorders>
            <w:vAlign w:val="center"/>
          </w:tcPr>
          <w:p w:rsidR="00A314FE" w:rsidRDefault="00026A1B">
            <w:pPr>
              <w:adjustRightInd w:val="0"/>
              <w:spacing w:line="360" w:lineRule="auto"/>
              <w:jc w:val="center"/>
              <w:textAlignment w:val="baseline"/>
              <w:rPr>
                <w:rFonts w:ascii="宋体" w:hAnsi="宋体" w:cs="宋体"/>
                <w:b/>
                <w:color w:val="000000"/>
                <w:szCs w:val="21"/>
              </w:rPr>
            </w:pPr>
            <w:r>
              <w:rPr>
                <w:rFonts w:ascii="宋体" w:hAnsi="宋体" w:cs="宋体" w:hint="eastAsia"/>
                <w:b/>
                <w:color w:val="000000"/>
                <w:szCs w:val="21"/>
              </w:rPr>
              <w:t>评分标准</w:t>
            </w:r>
          </w:p>
        </w:tc>
      </w:tr>
      <w:tr w:rsidR="00A314FE">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A314FE" w:rsidRDefault="00026A1B">
            <w:pPr>
              <w:adjustRightInd w:val="0"/>
              <w:spacing w:line="360" w:lineRule="auto"/>
              <w:jc w:val="center"/>
              <w:textAlignment w:val="baseline"/>
              <w:rPr>
                <w:rFonts w:ascii="宋体" w:hAnsi="宋体" w:cs="宋体"/>
                <w:b/>
                <w:color w:val="000000"/>
                <w:szCs w:val="21"/>
              </w:rPr>
            </w:pPr>
            <w:r>
              <w:rPr>
                <w:rFonts w:ascii="宋体" w:hAnsi="宋体" w:cs="宋体" w:hint="eastAsia"/>
                <w:b/>
                <w:color w:val="000000"/>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A314FE" w:rsidRDefault="00026A1B">
            <w:pPr>
              <w:adjustRightInd w:val="0"/>
              <w:spacing w:line="360" w:lineRule="auto"/>
              <w:jc w:val="center"/>
              <w:textAlignment w:val="baseline"/>
              <w:rPr>
                <w:rFonts w:ascii="宋体" w:hAnsi="宋体" w:cs="宋体"/>
                <w:b/>
                <w:color w:val="000000"/>
                <w:szCs w:val="21"/>
              </w:rPr>
            </w:pPr>
            <w:r>
              <w:rPr>
                <w:rFonts w:ascii="宋体" w:hAnsi="宋体" w:cs="宋体" w:hint="eastAsia"/>
                <w:b/>
                <w:color w:val="000000"/>
                <w:szCs w:val="21"/>
              </w:rPr>
              <w:t>价格分</w:t>
            </w:r>
          </w:p>
          <w:p w:rsidR="00A314FE" w:rsidRDefault="00026A1B">
            <w:pPr>
              <w:adjustRightInd w:val="0"/>
              <w:spacing w:line="360" w:lineRule="auto"/>
              <w:jc w:val="center"/>
              <w:textAlignment w:val="baseline"/>
              <w:rPr>
                <w:rFonts w:ascii="宋体" w:hAnsi="宋体" w:cs="宋体"/>
                <w:color w:val="000000"/>
                <w:szCs w:val="21"/>
              </w:rPr>
            </w:pPr>
            <w:r>
              <w:rPr>
                <w:rFonts w:ascii="宋体" w:hAnsi="宋体" w:cs="宋体" w:hint="eastAsia"/>
                <w:b/>
                <w:color w:val="000000"/>
                <w:szCs w:val="21"/>
              </w:rPr>
              <w:t>（</w:t>
            </w:r>
            <w:r>
              <w:rPr>
                <w:rFonts w:ascii="宋体" w:hAnsi="宋体" w:cs="宋体" w:hint="eastAsia"/>
                <w:b/>
                <w:color w:val="000000"/>
                <w:szCs w:val="21"/>
              </w:rPr>
              <w:t>30</w:t>
            </w:r>
            <w:r>
              <w:rPr>
                <w:rFonts w:ascii="宋体" w:hAnsi="宋体" w:cs="宋体" w:hint="eastAsia"/>
                <w:b/>
                <w:color w:val="000000"/>
                <w:szCs w:val="21"/>
              </w:rPr>
              <w:t>满分分）</w:t>
            </w:r>
          </w:p>
        </w:tc>
        <w:tc>
          <w:tcPr>
            <w:tcW w:w="1105" w:type="dxa"/>
            <w:tcBorders>
              <w:top w:val="single" w:sz="4" w:space="0" w:color="auto"/>
              <w:left w:val="single" w:sz="4" w:space="0" w:color="auto"/>
              <w:bottom w:val="single" w:sz="4" w:space="0" w:color="auto"/>
              <w:right w:val="single" w:sz="4" w:space="0" w:color="auto"/>
            </w:tcBorders>
            <w:vAlign w:val="center"/>
          </w:tcPr>
          <w:p w:rsidR="00A314FE" w:rsidRDefault="00026A1B">
            <w:pPr>
              <w:adjustRightInd w:val="0"/>
              <w:spacing w:line="360" w:lineRule="auto"/>
              <w:jc w:val="center"/>
              <w:textAlignment w:val="baseline"/>
              <w:rPr>
                <w:rFonts w:ascii="宋体" w:hAnsi="宋体" w:cs="宋体"/>
                <w:color w:val="000000"/>
                <w:szCs w:val="21"/>
              </w:rPr>
            </w:pPr>
            <w:r>
              <w:rPr>
                <w:rFonts w:ascii="宋体" w:hAnsi="宋体" w:cs="宋体" w:hint="eastAsia"/>
                <w:color w:val="000000"/>
                <w:szCs w:val="21"/>
              </w:rPr>
              <w:t>投标报价（满分</w:t>
            </w:r>
            <w:r>
              <w:rPr>
                <w:rFonts w:ascii="宋体" w:hAnsi="宋体" w:cs="宋体" w:hint="eastAsia"/>
                <w:color w:val="000000"/>
                <w:szCs w:val="21"/>
              </w:rPr>
              <w:t>30</w:t>
            </w:r>
            <w:r>
              <w:rPr>
                <w:rFonts w:ascii="宋体" w:hAnsi="宋体" w:cs="宋体" w:hint="eastAsia"/>
                <w:color w:val="000000"/>
                <w:szCs w:val="21"/>
              </w:rPr>
              <w:t>分）</w:t>
            </w:r>
          </w:p>
        </w:tc>
        <w:tc>
          <w:tcPr>
            <w:tcW w:w="6523"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ind w:firstLineChars="111" w:firstLine="233"/>
              <w:rPr>
                <w:rFonts w:ascii="宋体" w:hAnsi="宋体" w:cs="宋体"/>
                <w:bCs/>
                <w:color w:val="000000"/>
                <w:szCs w:val="21"/>
              </w:rPr>
            </w:pPr>
            <w:r>
              <w:rPr>
                <w:rFonts w:ascii="宋体" w:hAnsi="宋体" w:cs="宋体" w:hint="eastAsia"/>
                <w:bCs/>
                <w:color w:val="000000"/>
                <w:szCs w:val="21"/>
              </w:rPr>
              <w:t>（</w:t>
            </w:r>
            <w:r>
              <w:rPr>
                <w:rFonts w:ascii="宋体" w:hAnsi="宋体" w:cs="宋体" w:hint="eastAsia"/>
                <w:bCs/>
                <w:color w:val="000000"/>
                <w:szCs w:val="21"/>
              </w:rPr>
              <w:t>1</w:t>
            </w:r>
            <w:r>
              <w:rPr>
                <w:rFonts w:ascii="宋体" w:hAnsi="宋体" w:cs="宋体" w:hint="eastAsia"/>
                <w:bCs/>
                <w:color w:val="000000"/>
                <w:szCs w:val="21"/>
              </w:rPr>
              <w:t>）评标报价为投标人的投标报价进行政策性扣除后的价格，评标报价只是作为评标时使用。最终中标人的中标金额等于投标报价。</w:t>
            </w:r>
          </w:p>
          <w:p w:rsidR="00A314FE" w:rsidRDefault="00026A1B">
            <w:pPr>
              <w:snapToGrid w:val="0"/>
              <w:spacing w:line="360" w:lineRule="auto"/>
              <w:ind w:firstLineChars="111" w:firstLine="233"/>
              <w:rPr>
                <w:rFonts w:ascii="宋体" w:hAnsi="宋体" w:cs="宋体"/>
                <w:bCs/>
                <w:color w:val="000000"/>
                <w:szCs w:val="21"/>
              </w:rPr>
            </w:pPr>
            <w:r>
              <w:rPr>
                <w:rFonts w:ascii="宋体" w:hAnsi="宋体" w:cs="宋体" w:hint="eastAsia"/>
                <w:bCs/>
                <w:color w:val="000000"/>
                <w:szCs w:val="21"/>
              </w:rPr>
              <w:t>（</w:t>
            </w:r>
            <w:r>
              <w:rPr>
                <w:rFonts w:ascii="宋体" w:hAnsi="宋体" w:cs="宋体" w:hint="eastAsia"/>
                <w:bCs/>
                <w:color w:val="000000"/>
                <w:szCs w:val="21"/>
              </w:rPr>
              <w:t>2</w:t>
            </w:r>
            <w:r>
              <w:rPr>
                <w:rFonts w:ascii="宋体" w:hAnsi="宋体" w:cs="宋体" w:hint="eastAsia"/>
                <w:bCs/>
                <w:color w:val="000000"/>
                <w:szCs w:val="21"/>
              </w:rPr>
              <w:t>）政策性扣除计算方法。</w:t>
            </w:r>
          </w:p>
          <w:p w:rsidR="00A314FE" w:rsidRDefault="00026A1B">
            <w:pPr>
              <w:snapToGrid w:val="0"/>
              <w:spacing w:line="360" w:lineRule="auto"/>
              <w:ind w:firstLineChars="111" w:firstLine="233"/>
              <w:rPr>
                <w:rFonts w:ascii="宋体" w:hAnsi="宋体" w:cs="宋体"/>
                <w:bCs/>
                <w:color w:val="000000"/>
                <w:szCs w:val="21"/>
              </w:rPr>
            </w:pPr>
            <w:r>
              <w:rPr>
                <w:rFonts w:ascii="宋体" w:hAnsi="宋体" w:hint="eastAsia"/>
                <w:bCs/>
                <w:szCs w:val="21"/>
              </w:rPr>
              <w:t>根据《政府采购促进中小企业发展管理办法》（财库〔</w:t>
            </w:r>
            <w:r>
              <w:rPr>
                <w:rFonts w:ascii="宋体" w:hAnsi="宋体" w:hint="eastAsia"/>
                <w:bCs/>
                <w:szCs w:val="21"/>
              </w:rPr>
              <w:t>2020</w:t>
            </w:r>
            <w:r>
              <w:rPr>
                <w:rFonts w:ascii="宋体" w:hAnsi="宋体" w:hint="eastAsia"/>
                <w:bCs/>
                <w:szCs w:val="21"/>
              </w:rPr>
              <w:t>〕</w:t>
            </w:r>
            <w:r>
              <w:rPr>
                <w:rFonts w:ascii="宋体" w:hAnsi="宋体" w:hint="eastAsia"/>
                <w:bCs/>
                <w:szCs w:val="21"/>
              </w:rPr>
              <w:t>46</w:t>
            </w:r>
            <w:r>
              <w:rPr>
                <w:rFonts w:ascii="宋体" w:hAnsi="宋体" w:hint="eastAsia"/>
                <w:bCs/>
                <w:szCs w:val="21"/>
              </w:rPr>
              <w:t>号）及《广西壮族自治区财政厅关于持续优化政府采购营商环境推动高质量发展的通知》（</w:t>
            </w:r>
            <w:r>
              <w:rPr>
                <w:rFonts w:ascii="宋体" w:hAnsi="宋体" w:hint="eastAsia"/>
                <w:bCs/>
                <w:szCs w:val="21"/>
              </w:rPr>
              <w:t>桂财采〔</w:t>
            </w:r>
            <w:r>
              <w:rPr>
                <w:rFonts w:ascii="宋体" w:hAnsi="宋体" w:hint="eastAsia"/>
                <w:bCs/>
                <w:szCs w:val="21"/>
              </w:rPr>
              <w:t>2024</w:t>
            </w:r>
            <w:r>
              <w:rPr>
                <w:rFonts w:ascii="宋体" w:hAnsi="宋体" w:hint="eastAsia"/>
                <w:bCs/>
                <w:szCs w:val="21"/>
              </w:rPr>
              <w:t>〕</w:t>
            </w:r>
            <w:r>
              <w:rPr>
                <w:rFonts w:ascii="宋体" w:hAnsi="宋体" w:hint="eastAsia"/>
                <w:bCs/>
                <w:szCs w:val="21"/>
              </w:rPr>
              <w:t>55</w:t>
            </w:r>
            <w:r>
              <w:rPr>
                <w:rFonts w:ascii="宋体" w:hAnsi="宋体" w:hint="eastAsia"/>
                <w:bCs/>
                <w:szCs w:val="21"/>
              </w:rPr>
              <w:t>号</w:t>
            </w:r>
            <w:r>
              <w:rPr>
                <w:rFonts w:ascii="宋体" w:hAnsi="宋体" w:hint="eastAsia"/>
                <w:bCs/>
                <w:szCs w:val="21"/>
              </w:rPr>
              <w:t>）的规定</w:t>
            </w:r>
            <w:r>
              <w:rPr>
                <w:rFonts w:ascii="宋体" w:hAnsi="宋体" w:cs="宋体" w:hint="eastAsia"/>
                <w:bCs/>
                <w:color w:val="000000"/>
                <w:szCs w:val="21"/>
              </w:rPr>
              <w:t>，投标人在其投标文件中提供《中小企业声明函》，且其投标全部货物由小微企业制造的，对其投标报价给予</w:t>
            </w:r>
            <w:r>
              <w:rPr>
                <w:rFonts w:ascii="宋体" w:hAnsi="宋体" w:cs="宋体"/>
                <w:bCs/>
                <w:color w:val="000000"/>
                <w:szCs w:val="21"/>
              </w:rPr>
              <w:t>10</w:t>
            </w:r>
            <w:r>
              <w:rPr>
                <w:rFonts w:ascii="宋体" w:hAnsi="宋体" w:cs="宋体" w:hint="eastAsia"/>
                <w:bCs/>
                <w:color w:val="000000"/>
                <w:szCs w:val="21"/>
              </w:rPr>
              <w:t>%</w:t>
            </w:r>
            <w:r>
              <w:rPr>
                <w:rFonts w:ascii="宋体" w:hAnsi="宋体" w:cs="宋体" w:hint="eastAsia"/>
                <w:bCs/>
                <w:color w:val="000000"/>
                <w:szCs w:val="21"/>
              </w:rPr>
              <w:t>的扣除，扣除后的价格为评标报价，即评标报价</w:t>
            </w:r>
            <w:r>
              <w:rPr>
                <w:rFonts w:ascii="宋体" w:hAnsi="宋体" w:cs="宋体" w:hint="eastAsia"/>
                <w:bCs/>
                <w:color w:val="000000"/>
                <w:szCs w:val="21"/>
              </w:rPr>
              <w:t>=</w:t>
            </w:r>
            <w:r>
              <w:rPr>
                <w:rFonts w:ascii="宋体" w:hAnsi="宋体" w:cs="宋体" w:hint="eastAsia"/>
                <w:bCs/>
                <w:color w:val="000000"/>
                <w:szCs w:val="21"/>
              </w:rPr>
              <w:t>投标报价×（</w:t>
            </w:r>
            <w:r>
              <w:rPr>
                <w:rFonts w:ascii="宋体" w:hAnsi="宋体" w:cs="宋体" w:hint="eastAsia"/>
                <w:bCs/>
                <w:color w:val="000000"/>
                <w:szCs w:val="21"/>
              </w:rPr>
              <w:t>1-</w:t>
            </w:r>
            <w:r>
              <w:rPr>
                <w:rFonts w:ascii="宋体" w:hAnsi="宋体" w:cs="宋体"/>
                <w:bCs/>
                <w:color w:val="000000"/>
                <w:szCs w:val="21"/>
              </w:rPr>
              <w:t>10</w:t>
            </w:r>
            <w:r>
              <w:rPr>
                <w:rFonts w:ascii="宋体" w:hAnsi="宋体" w:cs="宋体" w:hint="eastAsia"/>
                <w:bCs/>
                <w:color w:val="000000"/>
                <w:szCs w:val="21"/>
              </w:rPr>
              <w:t>%</w:t>
            </w:r>
            <w:r>
              <w:rPr>
                <w:rFonts w:ascii="宋体" w:hAnsi="宋体" w:cs="宋体" w:hint="eastAsia"/>
                <w:bCs/>
                <w:color w:val="000000"/>
                <w:szCs w:val="21"/>
              </w:rPr>
              <w:t>）。接受大中型企业与小</w:t>
            </w:r>
            <w:r>
              <w:rPr>
                <w:rFonts w:ascii="宋体" w:hAnsi="宋体" w:cs="宋体" w:hint="eastAsia"/>
                <w:bCs/>
                <w:color w:val="000000"/>
                <w:szCs w:val="21"/>
              </w:rPr>
              <w:t>微企业组成联合体或者允许大中型企业向一家或者多家小微企业分包的采购项目，联合协议或者分包意向协议约定小微企业的合同份额占到合同总金额</w:t>
            </w:r>
            <w:r>
              <w:rPr>
                <w:rFonts w:ascii="宋体" w:hAnsi="宋体" w:cs="宋体" w:hint="eastAsia"/>
                <w:bCs/>
                <w:color w:val="000000"/>
                <w:szCs w:val="21"/>
              </w:rPr>
              <w:t>30%</w:t>
            </w:r>
            <w:r>
              <w:rPr>
                <w:rFonts w:ascii="宋体" w:hAnsi="宋体" w:cs="宋体" w:hint="eastAsia"/>
                <w:bCs/>
                <w:color w:val="000000"/>
                <w:szCs w:val="21"/>
              </w:rPr>
              <w:t>以上的，采购人、采购代理机构应当对联合体或者大中型企业的报价给予</w:t>
            </w:r>
            <w:r>
              <w:rPr>
                <w:rFonts w:ascii="宋体" w:hAnsi="宋体" w:cs="宋体" w:hint="eastAsia"/>
                <w:bCs/>
                <w:color w:val="000000"/>
                <w:szCs w:val="21"/>
              </w:rPr>
              <w:t>4</w:t>
            </w:r>
            <w:r>
              <w:rPr>
                <w:rFonts w:ascii="宋体" w:hAnsi="宋体" w:cs="宋体" w:hint="eastAsia"/>
                <w:bCs/>
                <w:color w:val="000000"/>
                <w:szCs w:val="21"/>
              </w:rPr>
              <w:t>%</w:t>
            </w:r>
            <w:r>
              <w:rPr>
                <w:rFonts w:ascii="宋体" w:hAnsi="宋体" w:cs="宋体" w:hint="eastAsia"/>
                <w:bCs/>
                <w:color w:val="000000"/>
                <w:szCs w:val="21"/>
              </w:rPr>
              <w:t>的扣除，用扣除后的价格参加评审，扣除后的价格为评标报价，即评标报价</w:t>
            </w:r>
            <w:r>
              <w:rPr>
                <w:rFonts w:ascii="宋体" w:hAnsi="宋体" w:cs="宋体" w:hint="eastAsia"/>
                <w:bCs/>
                <w:color w:val="000000"/>
                <w:szCs w:val="21"/>
              </w:rPr>
              <w:t>=</w:t>
            </w:r>
            <w:r>
              <w:rPr>
                <w:rFonts w:ascii="宋体" w:hAnsi="宋体" w:cs="宋体" w:hint="eastAsia"/>
                <w:bCs/>
                <w:color w:val="000000"/>
                <w:szCs w:val="21"/>
              </w:rPr>
              <w:t>投标报价×（</w:t>
            </w:r>
            <w:r>
              <w:rPr>
                <w:rFonts w:ascii="宋体" w:hAnsi="宋体" w:cs="宋体" w:hint="eastAsia"/>
                <w:bCs/>
                <w:color w:val="000000"/>
                <w:szCs w:val="21"/>
              </w:rPr>
              <w:t>1-</w:t>
            </w:r>
            <w:r>
              <w:rPr>
                <w:rFonts w:ascii="宋体" w:hAnsi="宋体" w:cs="宋体" w:hint="eastAsia"/>
                <w:bCs/>
                <w:color w:val="000000"/>
                <w:szCs w:val="21"/>
              </w:rPr>
              <w:t>4</w:t>
            </w:r>
            <w:r>
              <w:rPr>
                <w:rFonts w:ascii="宋体" w:hAnsi="宋体" w:cs="宋体" w:hint="eastAsia"/>
                <w:bCs/>
                <w:color w:val="000000"/>
                <w:szCs w:val="21"/>
              </w:rPr>
              <w:t>%</w:t>
            </w:r>
            <w:r>
              <w:rPr>
                <w:rFonts w:ascii="宋体" w:hAnsi="宋体" w:cs="宋体" w:hint="eastAsia"/>
                <w:bCs/>
                <w:color w:val="000000"/>
                <w:szCs w:val="21"/>
              </w:rPr>
              <w:t>）。除上述情况外，评标报价</w:t>
            </w:r>
            <w:r>
              <w:rPr>
                <w:rFonts w:ascii="宋体" w:hAnsi="宋体" w:cs="宋体" w:hint="eastAsia"/>
                <w:bCs/>
                <w:color w:val="000000"/>
                <w:szCs w:val="21"/>
              </w:rPr>
              <w:t>=</w:t>
            </w:r>
            <w:r>
              <w:rPr>
                <w:rFonts w:ascii="宋体" w:hAnsi="宋体" w:cs="宋体" w:hint="eastAsia"/>
                <w:bCs/>
                <w:color w:val="000000"/>
                <w:szCs w:val="21"/>
              </w:rPr>
              <w:t>投标报价。</w:t>
            </w:r>
          </w:p>
          <w:p w:rsidR="00A314FE" w:rsidRDefault="00026A1B">
            <w:pPr>
              <w:snapToGrid w:val="0"/>
              <w:spacing w:line="360" w:lineRule="auto"/>
              <w:ind w:firstLineChars="111" w:firstLine="233"/>
              <w:rPr>
                <w:rFonts w:ascii="宋体" w:hAnsi="宋体" w:cs="宋体"/>
                <w:bCs/>
                <w:color w:val="000000"/>
                <w:szCs w:val="21"/>
              </w:rPr>
            </w:pPr>
            <w:r>
              <w:rPr>
                <w:rFonts w:ascii="宋体" w:hAnsi="宋体" w:cs="宋体" w:hint="eastAsia"/>
                <w:bCs/>
                <w:color w:val="000000"/>
                <w:szCs w:val="21"/>
              </w:rPr>
              <w:t>（</w:t>
            </w:r>
            <w:r>
              <w:rPr>
                <w:rFonts w:ascii="宋体" w:hAnsi="宋体" w:cs="宋体" w:hint="eastAsia"/>
                <w:bCs/>
                <w:color w:val="000000"/>
                <w:szCs w:val="21"/>
              </w:rPr>
              <w:t>3</w:t>
            </w:r>
            <w:r>
              <w:rPr>
                <w:rFonts w:ascii="宋体" w:hAnsi="宋体" w:cs="宋体" w:hint="eastAsia"/>
                <w:bCs/>
                <w:color w:val="000000"/>
                <w:szCs w:val="21"/>
              </w:rPr>
              <w:t>）按照《财政部、司法部关于政府采购支持监狱企业发展有关问题的通知》（财库〔</w:t>
            </w:r>
            <w:r>
              <w:rPr>
                <w:rFonts w:ascii="宋体" w:hAnsi="宋体" w:cs="宋体" w:hint="eastAsia"/>
                <w:bCs/>
                <w:color w:val="000000"/>
                <w:szCs w:val="21"/>
              </w:rPr>
              <w:t>2014</w:t>
            </w:r>
            <w:r>
              <w:rPr>
                <w:rFonts w:ascii="宋体" w:hAnsi="宋体" w:cs="宋体" w:hint="eastAsia"/>
                <w:bCs/>
                <w:color w:val="000000"/>
                <w:szCs w:val="21"/>
              </w:rPr>
              <w:t>〕</w:t>
            </w:r>
            <w:r>
              <w:rPr>
                <w:rFonts w:ascii="宋体" w:hAnsi="宋体" w:cs="宋体" w:hint="eastAsia"/>
                <w:bCs/>
                <w:color w:val="000000"/>
                <w:szCs w:val="21"/>
              </w:rPr>
              <w:t>68</w:t>
            </w:r>
            <w:r>
              <w:rPr>
                <w:rFonts w:ascii="宋体" w:hAnsi="宋体" w:cs="宋体" w:hint="eastAsia"/>
                <w:bCs/>
                <w:color w:val="000000"/>
                <w:szCs w:val="21"/>
              </w:rPr>
              <w:t>号）的规定，监狱企业视同小型、微型企业，享受预留份额、评审中价格扣除等促进中小企业发展的政府采购政策。监狱企业参加政府采购活动时，应当提供由省级以上监狱管理局、戒毒管理局</w:t>
            </w:r>
            <w:r>
              <w:rPr>
                <w:rFonts w:ascii="宋体" w:hAnsi="宋体" w:cs="宋体" w:hint="eastAsia"/>
                <w:bCs/>
                <w:color w:val="000000"/>
                <w:szCs w:val="21"/>
              </w:rPr>
              <w:t>(</w:t>
            </w:r>
            <w:r>
              <w:rPr>
                <w:rFonts w:ascii="宋体" w:hAnsi="宋体" w:cs="宋体" w:hint="eastAsia"/>
                <w:bCs/>
                <w:color w:val="000000"/>
                <w:szCs w:val="21"/>
              </w:rPr>
              <w:t>含新疆生产建设兵团</w:t>
            </w:r>
            <w:r>
              <w:rPr>
                <w:rFonts w:ascii="宋体" w:hAnsi="宋体" w:cs="宋体" w:hint="eastAsia"/>
                <w:bCs/>
                <w:color w:val="000000"/>
                <w:szCs w:val="21"/>
              </w:rPr>
              <w:t>)</w:t>
            </w:r>
            <w:r>
              <w:rPr>
                <w:rFonts w:ascii="宋体" w:hAnsi="宋体" w:cs="宋体" w:hint="eastAsia"/>
                <w:bCs/>
                <w:color w:val="000000"/>
                <w:szCs w:val="21"/>
              </w:rPr>
              <w:t>出具的属于监狱企业的证明文件。不重复享受政策。</w:t>
            </w:r>
          </w:p>
          <w:p w:rsidR="00A314FE" w:rsidRDefault="00026A1B">
            <w:pPr>
              <w:snapToGrid w:val="0"/>
              <w:spacing w:line="360" w:lineRule="auto"/>
              <w:ind w:firstLineChars="111" w:firstLine="233"/>
              <w:rPr>
                <w:rFonts w:ascii="宋体" w:hAnsi="宋体" w:cs="宋体"/>
                <w:bCs/>
                <w:color w:val="000000"/>
                <w:szCs w:val="21"/>
              </w:rPr>
            </w:pPr>
            <w:r>
              <w:rPr>
                <w:rFonts w:ascii="宋体" w:hAnsi="宋体" w:cs="宋体" w:hint="eastAsia"/>
                <w:bCs/>
                <w:color w:val="000000"/>
                <w:szCs w:val="21"/>
              </w:rPr>
              <w:t>（</w:t>
            </w:r>
            <w:r>
              <w:rPr>
                <w:rFonts w:ascii="宋体" w:hAnsi="宋体" w:cs="宋体" w:hint="eastAsia"/>
                <w:bCs/>
                <w:color w:val="000000"/>
                <w:szCs w:val="21"/>
              </w:rPr>
              <w:t>4</w:t>
            </w:r>
            <w:r>
              <w:rPr>
                <w:rFonts w:ascii="宋体" w:hAnsi="宋体" w:cs="宋体" w:hint="eastAsia"/>
                <w:bCs/>
                <w:color w:val="000000"/>
                <w:szCs w:val="21"/>
              </w:rPr>
              <w:t>）按照《关于促进残疾人就业政府采购政策的通知》（财库〔</w:t>
            </w:r>
            <w:r>
              <w:rPr>
                <w:rFonts w:ascii="宋体" w:hAnsi="宋体" w:cs="宋体" w:hint="eastAsia"/>
                <w:bCs/>
                <w:color w:val="000000"/>
                <w:szCs w:val="21"/>
              </w:rPr>
              <w:t>2017</w:t>
            </w:r>
            <w:r>
              <w:rPr>
                <w:rFonts w:ascii="宋体" w:hAnsi="宋体" w:cs="宋体" w:hint="eastAsia"/>
                <w:bCs/>
                <w:color w:val="000000"/>
                <w:szCs w:val="21"/>
              </w:rPr>
              <w:t>〕</w:t>
            </w:r>
            <w:r>
              <w:rPr>
                <w:rFonts w:ascii="宋体" w:hAnsi="宋体" w:cs="宋体" w:hint="eastAsia"/>
                <w:bCs/>
                <w:color w:val="000000"/>
                <w:szCs w:val="21"/>
              </w:rPr>
              <w:t>141</w:t>
            </w:r>
            <w:r>
              <w:rPr>
                <w:rFonts w:ascii="宋体" w:hAnsi="宋体" w:cs="宋体" w:hint="eastAsia"/>
                <w:bCs/>
                <w:color w:val="000000"/>
                <w:szCs w:val="21"/>
              </w:rPr>
              <w:t>号）的规定，残疾人福利性单位视同小型、微型企业，享受预留份额、评审中价格扣除等促进中小企业发展的政府采购政</w:t>
            </w:r>
            <w:r>
              <w:rPr>
                <w:rFonts w:ascii="宋体" w:hAnsi="宋体" w:cs="宋体" w:hint="eastAsia"/>
                <w:bCs/>
                <w:color w:val="000000"/>
                <w:szCs w:val="21"/>
              </w:rPr>
              <w:t>策。残疾人福利性单位参加政府采购活动时，应当提供该通知规定的《残疾人福利性单位声明函》，并对声明的真实性负责。残疾人福利性单位属于小型、微型企业的，不重复享受政策。</w:t>
            </w:r>
          </w:p>
          <w:p w:rsidR="00A314FE" w:rsidRDefault="00026A1B">
            <w:pPr>
              <w:snapToGrid w:val="0"/>
              <w:spacing w:line="360" w:lineRule="auto"/>
              <w:ind w:firstLineChars="111" w:firstLine="233"/>
              <w:rPr>
                <w:rFonts w:ascii="宋体" w:hAnsi="宋体" w:cs="宋体"/>
                <w:bCs/>
                <w:color w:val="000000"/>
                <w:szCs w:val="21"/>
              </w:rPr>
            </w:pPr>
            <w:r>
              <w:rPr>
                <w:rFonts w:ascii="宋体" w:hAnsi="宋体" w:cs="宋体" w:hint="eastAsia"/>
                <w:bCs/>
                <w:color w:val="000000"/>
                <w:szCs w:val="21"/>
              </w:rPr>
              <w:lastRenderedPageBreak/>
              <w:t>（</w:t>
            </w:r>
            <w:r>
              <w:rPr>
                <w:rFonts w:ascii="宋体" w:hAnsi="宋体" w:cs="宋体" w:hint="eastAsia"/>
                <w:bCs/>
                <w:color w:val="000000"/>
                <w:szCs w:val="21"/>
              </w:rPr>
              <w:t>5</w:t>
            </w:r>
            <w:r>
              <w:rPr>
                <w:rFonts w:ascii="宋体" w:hAnsi="宋体" w:cs="宋体" w:hint="eastAsia"/>
                <w:bCs/>
                <w:color w:val="000000"/>
                <w:szCs w:val="21"/>
              </w:rPr>
              <w:t>）满足招标文件要求且评标报价最低的评标报价为评标基准价，其价格分为满分。</w:t>
            </w:r>
          </w:p>
          <w:p w:rsidR="00A314FE" w:rsidRDefault="00026A1B">
            <w:pPr>
              <w:snapToGrid w:val="0"/>
              <w:spacing w:line="360" w:lineRule="auto"/>
              <w:ind w:firstLineChars="111" w:firstLine="233"/>
              <w:rPr>
                <w:rFonts w:ascii="宋体" w:hAnsi="宋体" w:cs="宋体"/>
                <w:bCs/>
                <w:color w:val="000000"/>
                <w:szCs w:val="21"/>
              </w:rPr>
            </w:pPr>
            <w:r>
              <w:rPr>
                <w:rFonts w:ascii="宋体" w:hAnsi="宋体" w:cs="宋体" w:hint="eastAsia"/>
                <w:bCs/>
                <w:color w:val="000000"/>
                <w:szCs w:val="21"/>
              </w:rPr>
              <w:t>（</w:t>
            </w:r>
            <w:r>
              <w:rPr>
                <w:rFonts w:ascii="宋体" w:hAnsi="宋体" w:cs="宋体" w:hint="eastAsia"/>
                <w:bCs/>
                <w:color w:val="000000"/>
                <w:szCs w:val="21"/>
              </w:rPr>
              <w:t>6</w:t>
            </w:r>
            <w:r>
              <w:rPr>
                <w:rFonts w:ascii="宋体" w:hAnsi="宋体" w:cs="宋体" w:hint="eastAsia"/>
                <w:bCs/>
                <w:color w:val="000000"/>
                <w:szCs w:val="21"/>
              </w:rPr>
              <w:t>）价格分计算公式：价格分</w:t>
            </w:r>
            <w:r>
              <w:rPr>
                <w:rFonts w:ascii="宋体" w:hAnsi="宋体" w:cs="宋体" w:hint="eastAsia"/>
                <w:bCs/>
                <w:color w:val="000000"/>
                <w:szCs w:val="21"/>
              </w:rPr>
              <w:t>=(</w:t>
            </w:r>
            <w:r>
              <w:rPr>
                <w:rFonts w:ascii="宋体" w:hAnsi="宋体" w:cs="宋体" w:hint="eastAsia"/>
                <w:bCs/>
                <w:color w:val="000000"/>
                <w:szCs w:val="21"/>
              </w:rPr>
              <w:t>评标基准价／评标报价</w:t>
            </w:r>
            <w:r>
              <w:rPr>
                <w:rFonts w:ascii="宋体" w:hAnsi="宋体" w:cs="宋体" w:hint="eastAsia"/>
                <w:bCs/>
                <w:color w:val="000000"/>
                <w:szCs w:val="21"/>
              </w:rPr>
              <w:t>)</w:t>
            </w:r>
            <w:r>
              <w:rPr>
                <w:rFonts w:ascii="宋体" w:hAnsi="宋体" w:cs="宋体" w:hint="eastAsia"/>
                <w:bCs/>
                <w:color w:val="000000"/>
                <w:szCs w:val="21"/>
              </w:rPr>
              <w:t>×</w:t>
            </w:r>
            <w:r>
              <w:rPr>
                <w:rFonts w:ascii="宋体" w:hAnsi="宋体" w:cs="宋体" w:hint="eastAsia"/>
                <w:bCs/>
                <w:color w:val="000000"/>
                <w:szCs w:val="21"/>
              </w:rPr>
              <w:t>30</w:t>
            </w:r>
            <w:r>
              <w:rPr>
                <w:rFonts w:ascii="宋体" w:hAnsi="宋体" w:cs="宋体" w:hint="eastAsia"/>
                <w:bCs/>
                <w:color w:val="000000"/>
                <w:szCs w:val="21"/>
              </w:rPr>
              <w:t>分</w:t>
            </w:r>
            <w:r>
              <w:rPr>
                <w:rFonts w:ascii="宋体" w:hAnsi="宋体" w:cs="宋体" w:hint="eastAsia"/>
                <w:bCs/>
                <w:color w:val="000000"/>
                <w:szCs w:val="21"/>
              </w:rPr>
              <w:t xml:space="preserve"> </w:t>
            </w:r>
            <w:r>
              <w:rPr>
                <w:rFonts w:ascii="宋体" w:hAnsi="宋体" w:cs="宋体" w:hint="eastAsia"/>
                <w:color w:val="000000"/>
                <w:szCs w:val="21"/>
              </w:rPr>
              <w:t xml:space="preserve">  </w:t>
            </w:r>
          </w:p>
          <w:p w:rsidR="00A314FE" w:rsidRDefault="00026A1B">
            <w:pPr>
              <w:spacing w:line="360" w:lineRule="auto"/>
              <w:rPr>
                <w:rFonts w:ascii="宋体" w:hAnsi="宋体" w:cs="宋体"/>
                <w:bCs/>
                <w:color w:val="000000"/>
                <w:szCs w:val="21"/>
              </w:rPr>
            </w:pPr>
            <w:r>
              <w:rPr>
                <w:rFonts w:ascii="宋体" w:hAnsi="宋体" w:cs="宋体" w:hint="eastAsia"/>
                <w:b/>
                <w:color w:val="000000"/>
                <w:szCs w:val="21"/>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w:t>
            </w:r>
            <w:r>
              <w:rPr>
                <w:rFonts w:ascii="宋体" w:hAnsi="宋体" w:cs="宋体" w:hint="eastAsia"/>
                <w:b/>
                <w:color w:val="000000"/>
                <w:szCs w:val="21"/>
                <w:u w:val="single"/>
              </w:rPr>
              <w:t>性的，评标委员会应当将其作为无效投标处理。</w:t>
            </w:r>
          </w:p>
        </w:tc>
      </w:tr>
      <w:tr w:rsidR="00A314FE">
        <w:trPr>
          <w:jc w:val="center"/>
        </w:trPr>
        <w:tc>
          <w:tcPr>
            <w:tcW w:w="615" w:type="dxa"/>
            <w:vMerge w:val="restart"/>
            <w:tcBorders>
              <w:top w:val="single" w:sz="4" w:space="0" w:color="auto"/>
              <w:left w:val="single" w:sz="4" w:space="0" w:color="auto"/>
              <w:right w:val="single" w:sz="4" w:space="0" w:color="auto"/>
            </w:tcBorders>
            <w:vAlign w:val="center"/>
          </w:tcPr>
          <w:p w:rsidR="00A314FE" w:rsidRDefault="00026A1B">
            <w:pPr>
              <w:adjustRightInd w:val="0"/>
              <w:spacing w:line="360" w:lineRule="auto"/>
              <w:jc w:val="center"/>
              <w:textAlignment w:val="baseline"/>
              <w:rPr>
                <w:rFonts w:ascii="宋体" w:hAnsi="宋体" w:cs="宋体"/>
                <w:b/>
                <w:color w:val="000000"/>
                <w:szCs w:val="21"/>
              </w:rPr>
            </w:pPr>
            <w:r>
              <w:rPr>
                <w:rFonts w:ascii="宋体" w:hAnsi="宋体" w:cs="宋体" w:hint="eastAsia"/>
                <w:b/>
                <w:color w:val="000000"/>
                <w:szCs w:val="21"/>
              </w:rPr>
              <w:lastRenderedPageBreak/>
              <w:t>2</w:t>
            </w:r>
          </w:p>
        </w:tc>
        <w:tc>
          <w:tcPr>
            <w:tcW w:w="851" w:type="dxa"/>
            <w:vMerge w:val="restart"/>
            <w:tcBorders>
              <w:top w:val="single" w:sz="4" w:space="0" w:color="auto"/>
              <w:left w:val="single" w:sz="4" w:space="0" w:color="auto"/>
              <w:right w:val="single" w:sz="4" w:space="0" w:color="auto"/>
            </w:tcBorders>
            <w:vAlign w:val="center"/>
          </w:tcPr>
          <w:p w:rsidR="00A314FE" w:rsidRDefault="00026A1B">
            <w:pPr>
              <w:adjustRightInd w:val="0"/>
              <w:spacing w:line="360" w:lineRule="auto"/>
              <w:jc w:val="center"/>
              <w:textAlignment w:val="baseline"/>
              <w:rPr>
                <w:rFonts w:ascii="宋体" w:hAnsi="宋体" w:cs="宋体"/>
                <w:color w:val="000000"/>
                <w:spacing w:val="-18"/>
                <w:szCs w:val="21"/>
              </w:rPr>
            </w:pPr>
            <w:r>
              <w:rPr>
                <w:rFonts w:ascii="宋体" w:hAnsi="宋体" w:cs="宋体" w:hint="eastAsia"/>
                <w:b/>
                <w:bCs/>
                <w:szCs w:val="21"/>
              </w:rPr>
              <w:t>技术分（满分</w:t>
            </w:r>
            <w:r>
              <w:rPr>
                <w:rFonts w:ascii="宋体" w:hAnsi="宋体" w:cs="宋体" w:hint="eastAsia"/>
                <w:b/>
                <w:bCs/>
                <w:szCs w:val="21"/>
              </w:rPr>
              <w:t>63</w:t>
            </w:r>
            <w:r>
              <w:rPr>
                <w:rFonts w:ascii="宋体" w:hAnsi="宋体" w:cs="宋体" w:hint="eastAsia"/>
                <w:b/>
                <w:bCs/>
                <w:szCs w:val="21"/>
              </w:rPr>
              <w:t>分）</w:t>
            </w:r>
          </w:p>
        </w:tc>
        <w:tc>
          <w:tcPr>
            <w:tcW w:w="1105" w:type="dxa"/>
            <w:vMerge w:val="restart"/>
            <w:tcBorders>
              <w:top w:val="single" w:sz="4" w:space="0" w:color="auto"/>
              <w:left w:val="single" w:sz="4" w:space="0" w:color="auto"/>
              <w:right w:val="single" w:sz="4" w:space="0" w:color="auto"/>
            </w:tcBorders>
            <w:vAlign w:val="center"/>
          </w:tcPr>
          <w:p w:rsidR="00A314FE" w:rsidRDefault="00026A1B">
            <w:pPr>
              <w:adjustRightInd w:val="0"/>
              <w:spacing w:line="360" w:lineRule="auto"/>
              <w:jc w:val="left"/>
              <w:textAlignment w:val="baseline"/>
              <w:rPr>
                <w:rFonts w:ascii="宋体" w:hAnsi="宋体" w:cs="宋体"/>
                <w:bCs/>
                <w:szCs w:val="21"/>
              </w:rPr>
            </w:pPr>
            <w:r>
              <w:rPr>
                <w:rFonts w:ascii="宋体" w:hAnsi="宋体" w:cs="宋体" w:hint="eastAsia"/>
                <w:szCs w:val="21"/>
              </w:rPr>
              <w:t>技术性能分</w:t>
            </w:r>
            <w:r>
              <w:rPr>
                <w:rFonts w:ascii="宋体" w:hAnsi="宋体" w:cs="宋体" w:hint="eastAsia"/>
                <w:szCs w:val="21"/>
              </w:rPr>
              <w:t>（满分</w:t>
            </w:r>
            <w:r>
              <w:rPr>
                <w:rFonts w:ascii="宋体" w:hAnsi="宋体" w:cs="宋体" w:hint="eastAsia"/>
                <w:szCs w:val="21"/>
              </w:rPr>
              <w:t>30</w:t>
            </w:r>
            <w:r>
              <w:rPr>
                <w:rFonts w:ascii="宋体" w:hAnsi="宋体" w:cs="宋体" w:hint="eastAsia"/>
                <w:szCs w:val="21"/>
              </w:rPr>
              <w:t>分）</w:t>
            </w:r>
          </w:p>
        </w:tc>
        <w:tc>
          <w:tcPr>
            <w:tcW w:w="6523" w:type="dxa"/>
            <w:tcBorders>
              <w:top w:val="single" w:sz="4" w:space="0" w:color="auto"/>
              <w:left w:val="single" w:sz="4" w:space="0" w:color="auto"/>
              <w:bottom w:val="single" w:sz="4" w:space="0" w:color="auto"/>
              <w:right w:val="single" w:sz="4" w:space="0" w:color="auto"/>
            </w:tcBorders>
            <w:vAlign w:val="center"/>
          </w:tcPr>
          <w:p w:rsidR="00A314FE" w:rsidRDefault="00026A1B">
            <w:pPr>
              <w:pStyle w:val="aa"/>
              <w:spacing w:line="360" w:lineRule="auto"/>
              <w:ind w:firstLineChars="200" w:firstLine="420"/>
              <w:rPr>
                <w:rFonts w:hAnsi="宋体" w:cs="宋体"/>
                <w:sz w:val="21"/>
              </w:rPr>
            </w:pPr>
            <w:r>
              <w:rPr>
                <w:rFonts w:hAnsi="宋体" w:cs="宋体" w:hint="eastAsia"/>
                <w:bCs/>
                <w:sz w:val="21"/>
              </w:rPr>
              <w:t>投标产品技术完全满足招标文件“技术要求”且无任何负偏离的</w:t>
            </w:r>
            <w:r>
              <w:rPr>
                <w:rFonts w:hAnsi="宋体" w:cs="宋体" w:hint="eastAsia"/>
                <w:bCs/>
                <w:sz w:val="21"/>
              </w:rPr>
              <w:t>，</w:t>
            </w:r>
            <w:r>
              <w:rPr>
                <w:rFonts w:hAnsi="宋体" w:cs="宋体" w:hint="eastAsia"/>
                <w:bCs/>
                <w:sz w:val="21"/>
              </w:rPr>
              <w:t>得</w:t>
            </w:r>
            <w:r>
              <w:rPr>
                <w:rFonts w:hAnsi="宋体" w:cs="宋体" w:hint="eastAsia"/>
                <w:bCs/>
                <w:sz w:val="21"/>
              </w:rPr>
              <w:t>基本分</w:t>
            </w:r>
            <w:r>
              <w:rPr>
                <w:rFonts w:hAnsi="宋体" w:cs="宋体" w:hint="eastAsia"/>
                <w:bCs/>
                <w:sz w:val="21"/>
              </w:rPr>
              <w:t>10</w:t>
            </w:r>
            <w:r>
              <w:rPr>
                <w:rFonts w:hAnsi="宋体" w:cs="宋体" w:hint="eastAsia"/>
                <w:bCs/>
                <w:sz w:val="21"/>
              </w:rPr>
              <w:t>分。</w:t>
            </w:r>
          </w:p>
        </w:tc>
      </w:tr>
      <w:tr w:rsidR="00A314FE">
        <w:trPr>
          <w:jc w:val="center"/>
        </w:trPr>
        <w:tc>
          <w:tcPr>
            <w:tcW w:w="615" w:type="dxa"/>
            <w:vMerge/>
            <w:tcBorders>
              <w:left w:val="single" w:sz="4" w:space="0" w:color="auto"/>
              <w:right w:val="single" w:sz="4" w:space="0" w:color="auto"/>
            </w:tcBorders>
            <w:vAlign w:val="center"/>
          </w:tcPr>
          <w:p w:rsidR="00A314FE" w:rsidRDefault="00A314FE">
            <w:pPr>
              <w:adjustRightInd w:val="0"/>
              <w:spacing w:line="360" w:lineRule="auto"/>
              <w:jc w:val="center"/>
              <w:textAlignment w:val="baseline"/>
              <w:rPr>
                <w:rFonts w:ascii="宋体" w:hAnsi="宋体" w:cs="宋体"/>
                <w:b/>
                <w:color w:val="000000"/>
                <w:szCs w:val="21"/>
              </w:rPr>
            </w:pPr>
          </w:p>
        </w:tc>
        <w:tc>
          <w:tcPr>
            <w:tcW w:w="851" w:type="dxa"/>
            <w:vMerge/>
            <w:tcBorders>
              <w:left w:val="single" w:sz="4" w:space="0" w:color="auto"/>
              <w:right w:val="single" w:sz="4" w:space="0" w:color="auto"/>
            </w:tcBorders>
            <w:vAlign w:val="center"/>
          </w:tcPr>
          <w:p w:rsidR="00A314FE" w:rsidRDefault="00A314FE">
            <w:pPr>
              <w:adjustRightInd w:val="0"/>
              <w:spacing w:line="360" w:lineRule="auto"/>
              <w:jc w:val="center"/>
              <w:textAlignment w:val="baseline"/>
              <w:rPr>
                <w:rFonts w:ascii="宋体" w:hAnsi="宋体" w:cs="宋体"/>
                <w:b/>
                <w:bCs/>
                <w:szCs w:val="21"/>
              </w:rPr>
            </w:pPr>
          </w:p>
        </w:tc>
        <w:tc>
          <w:tcPr>
            <w:tcW w:w="1105" w:type="dxa"/>
            <w:vMerge/>
            <w:tcBorders>
              <w:left w:val="single" w:sz="4" w:space="0" w:color="auto"/>
              <w:bottom w:val="single" w:sz="4" w:space="0" w:color="auto"/>
              <w:right w:val="single" w:sz="4" w:space="0" w:color="auto"/>
            </w:tcBorders>
            <w:vAlign w:val="center"/>
          </w:tcPr>
          <w:p w:rsidR="00A314FE" w:rsidRDefault="00A314FE">
            <w:pPr>
              <w:adjustRightInd w:val="0"/>
              <w:spacing w:line="360" w:lineRule="auto"/>
              <w:jc w:val="left"/>
              <w:textAlignment w:val="baseline"/>
              <w:rPr>
                <w:rFonts w:ascii="宋体" w:hAnsi="宋体" w:cs="宋体"/>
                <w:szCs w:val="21"/>
              </w:rPr>
            </w:pPr>
          </w:p>
        </w:tc>
        <w:tc>
          <w:tcPr>
            <w:tcW w:w="6523" w:type="dxa"/>
            <w:tcBorders>
              <w:top w:val="single" w:sz="4" w:space="0" w:color="auto"/>
              <w:left w:val="single" w:sz="4" w:space="0" w:color="auto"/>
              <w:bottom w:val="single" w:sz="4" w:space="0" w:color="auto"/>
              <w:right w:val="single" w:sz="4" w:space="0" w:color="auto"/>
            </w:tcBorders>
            <w:vAlign w:val="center"/>
          </w:tcPr>
          <w:p w:rsidR="00A314FE" w:rsidRDefault="00026A1B">
            <w:pPr>
              <w:pStyle w:val="aa"/>
              <w:spacing w:line="360" w:lineRule="auto"/>
              <w:ind w:firstLineChars="200" w:firstLine="420"/>
              <w:rPr>
                <w:rFonts w:hAnsi="宋体" w:cs="宋体"/>
                <w:bCs/>
                <w:sz w:val="21"/>
              </w:rPr>
            </w:pPr>
            <w:r>
              <w:rPr>
                <w:rFonts w:hAnsi="宋体" w:cs="宋体"/>
                <w:bCs/>
                <w:sz w:val="21"/>
              </w:rPr>
              <w:t>在满足基本分</w:t>
            </w:r>
            <w:r>
              <w:rPr>
                <w:rFonts w:hAnsi="宋体" w:cs="宋体" w:hint="eastAsia"/>
                <w:bCs/>
                <w:sz w:val="21"/>
              </w:rPr>
              <w:t>的</w:t>
            </w:r>
            <w:r>
              <w:rPr>
                <w:rFonts w:hAnsi="宋体" w:cs="宋体"/>
                <w:bCs/>
                <w:sz w:val="21"/>
              </w:rPr>
              <w:t>基础上，标注</w:t>
            </w:r>
            <w:r>
              <w:rPr>
                <w:rFonts w:hAnsi="宋体" w:cs="宋体"/>
                <w:bCs/>
                <w:sz w:val="21"/>
              </w:rPr>
              <w:t>“</w:t>
            </w:r>
            <w:r>
              <w:rPr>
                <w:rFonts w:hAnsi="宋体" w:cs="宋体"/>
                <w:bCs/>
                <w:sz w:val="21"/>
              </w:rPr>
              <w:t>●</w:t>
            </w:r>
            <w:r>
              <w:rPr>
                <w:rFonts w:hAnsi="宋体" w:cs="宋体"/>
                <w:bCs/>
                <w:sz w:val="21"/>
              </w:rPr>
              <w:t>”</w:t>
            </w:r>
            <w:r>
              <w:rPr>
                <w:rFonts w:hAnsi="宋体" w:cs="宋体"/>
                <w:bCs/>
                <w:sz w:val="21"/>
              </w:rPr>
              <w:t>的技术参数能提供相关证明材料，每</w:t>
            </w:r>
            <w:r>
              <w:rPr>
                <w:rFonts w:hAnsi="宋体" w:cs="宋体"/>
                <w:bCs/>
                <w:sz w:val="21"/>
              </w:rPr>
              <w:t>1</w:t>
            </w:r>
            <w:r>
              <w:rPr>
                <w:rFonts w:hAnsi="宋体" w:cs="宋体"/>
                <w:bCs/>
                <w:sz w:val="21"/>
              </w:rPr>
              <w:t>项加</w:t>
            </w:r>
            <w:r>
              <w:rPr>
                <w:rFonts w:hAnsi="宋体" w:cs="宋体" w:hint="eastAsia"/>
                <w:bCs/>
                <w:sz w:val="21"/>
              </w:rPr>
              <w:t>1</w:t>
            </w:r>
            <w:r>
              <w:rPr>
                <w:rFonts w:hAnsi="宋体" w:cs="宋体"/>
                <w:bCs/>
                <w:sz w:val="21"/>
              </w:rPr>
              <w:t>分，满分</w:t>
            </w:r>
            <w:r>
              <w:rPr>
                <w:rFonts w:hAnsi="宋体" w:cs="宋体" w:hint="eastAsia"/>
                <w:bCs/>
                <w:sz w:val="21"/>
              </w:rPr>
              <w:t>20</w:t>
            </w:r>
            <w:r>
              <w:rPr>
                <w:rFonts w:hAnsi="宋体" w:cs="宋体"/>
                <w:bCs/>
                <w:sz w:val="21"/>
              </w:rPr>
              <w:t>分。</w:t>
            </w:r>
          </w:p>
          <w:p w:rsidR="00A314FE" w:rsidRDefault="00026A1B">
            <w:pPr>
              <w:pStyle w:val="aa"/>
              <w:spacing w:line="360" w:lineRule="auto"/>
              <w:ind w:firstLineChars="200" w:firstLine="420"/>
              <w:rPr>
                <w:rFonts w:hAnsi="宋体" w:cs="宋体"/>
                <w:bCs/>
                <w:sz w:val="21"/>
              </w:rPr>
            </w:pPr>
            <w:r>
              <w:rPr>
                <w:rFonts w:hAnsi="宋体" w:cs="宋体"/>
                <w:bCs/>
                <w:sz w:val="21"/>
              </w:rPr>
              <w:t>注：证明材料可以是：</w:t>
            </w:r>
            <w:r>
              <w:rPr>
                <w:rFonts w:hAnsi="宋体" w:cs="宋体"/>
                <w:bCs/>
                <w:sz w:val="21"/>
              </w:rPr>
              <w:t>功能</w:t>
            </w:r>
            <w:r>
              <w:rPr>
                <w:rFonts w:hAnsi="宋体" w:cs="宋体"/>
                <w:bCs/>
                <w:sz w:val="21"/>
              </w:rPr>
              <w:t>截图证明材料复印件或第三方检测报告复印件</w:t>
            </w:r>
            <w:r>
              <w:rPr>
                <w:rFonts w:hAnsi="宋体" w:cs="宋体" w:hint="eastAsia"/>
                <w:bCs/>
                <w:sz w:val="21"/>
              </w:rPr>
              <w:t>等材料</w:t>
            </w:r>
            <w:r>
              <w:rPr>
                <w:rFonts w:hAnsi="宋体" w:cs="宋体"/>
                <w:bCs/>
                <w:sz w:val="21"/>
              </w:rPr>
              <w:t>，评审时被</w:t>
            </w:r>
            <w:r>
              <w:rPr>
                <w:rFonts w:hAnsi="宋体" w:cs="宋体"/>
                <w:bCs/>
                <w:sz w:val="21"/>
              </w:rPr>
              <w:t>评标委员会</w:t>
            </w:r>
            <w:r>
              <w:rPr>
                <w:rFonts w:hAnsi="宋体" w:cs="宋体"/>
                <w:bCs/>
                <w:sz w:val="21"/>
              </w:rPr>
              <w:t>接受的给予计分。</w:t>
            </w:r>
          </w:p>
        </w:tc>
      </w:tr>
      <w:tr w:rsidR="00A314FE">
        <w:trPr>
          <w:trHeight w:val="483"/>
          <w:jc w:val="center"/>
        </w:trPr>
        <w:tc>
          <w:tcPr>
            <w:tcW w:w="615" w:type="dxa"/>
            <w:vMerge/>
            <w:tcBorders>
              <w:left w:val="single" w:sz="4" w:space="0" w:color="auto"/>
              <w:right w:val="single" w:sz="4" w:space="0" w:color="auto"/>
            </w:tcBorders>
            <w:vAlign w:val="center"/>
          </w:tcPr>
          <w:p w:rsidR="00A314FE" w:rsidRDefault="00A314FE">
            <w:pPr>
              <w:adjustRightInd w:val="0"/>
              <w:spacing w:line="360" w:lineRule="auto"/>
              <w:jc w:val="center"/>
              <w:textAlignment w:val="baseline"/>
              <w:rPr>
                <w:rFonts w:ascii="宋体" w:hAnsi="宋体" w:cs="宋体"/>
                <w:b/>
                <w:color w:val="000000"/>
                <w:szCs w:val="21"/>
              </w:rPr>
            </w:pPr>
          </w:p>
        </w:tc>
        <w:tc>
          <w:tcPr>
            <w:tcW w:w="851" w:type="dxa"/>
            <w:vMerge/>
            <w:tcBorders>
              <w:left w:val="single" w:sz="4" w:space="0" w:color="auto"/>
              <w:right w:val="single" w:sz="4" w:space="0" w:color="auto"/>
            </w:tcBorders>
            <w:vAlign w:val="center"/>
          </w:tcPr>
          <w:p w:rsidR="00A314FE" w:rsidRDefault="00A314FE">
            <w:pPr>
              <w:adjustRightInd w:val="0"/>
              <w:spacing w:line="360" w:lineRule="auto"/>
              <w:jc w:val="center"/>
              <w:textAlignment w:val="baseline"/>
              <w:rPr>
                <w:rFonts w:ascii="宋体" w:hAnsi="宋体" w:cs="宋体"/>
                <w:b/>
                <w:color w:val="000000"/>
                <w:szCs w:val="21"/>
              </w:rPr>
            </w:pPr>
          </w:p>
        </w:tc>
        <w:tc>
          <w:tcPr>
            <w:tcW w:w="11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314FE" w:rsidRDefault="00026A1B">
            <w:pPr>
              <w:adjustRightInd w:val="0"/>
              <w:spacing w:line="360" w:lineRule="auto"/>
              <w:jc w:val="center"/>
              <w:textAlignment w:val="baseline"/>
              <w:rPr>
                <w:rFonts w:ascii="宋体" w:hAnsi="宋体" w:cs="宋体"/>
                <w:color w:val="000000"/>
                <w:szCs w:val="21"/>
              </w:rPr>
            </w:pPr>
            <w:r>
              <w:rPr>
                <w:rFonts w:ascii="宋体" w:hAnsi="宋体" w:cs="宋体" w:hint="eastAsia"/>
                <w:szCs w:val="21"/>
              </w:rPr>
              <w:t>项目实施方案（满分</w:t>
            </w:r>
            <w:r>
              <w:rPr>
                <w:rFonts w:ascii="宋体" w:hAnsi="宋体" w:cs="宋体" w:hint="eastAsia"/>
                <w:szCs w:val="21"/>
              </w:rPr>
              <w:t>12</w:t>
            </w:r>
            <w:r>
              <w:rPr>
                <w:rFonts w:ascii="宋体" w:hAnsi="宋体" w:cs="宋体" w:hint="eastAsia"/>
                <w:szCs w:val="21"/>
              </w:rPr>
              <w:t>分）</w:t>
            </w:r>
          </w:p>
        </w:tc>
        <w:tc>
          <w:tcPr>
            <w:tcW w:w="6523" w:type="dxa"/>
            <w:tcBorders>
              <w:top w:val="single" w:sz="4" w:space="0" w:color="auto"/>
              <w:left w:val="single" w:sz="4" w:space="0" w:color="auto"/>
              <w:bottom w:val="single" w:sz="4" w:space="0" w:color="auto"/>
              <w:right w:val="single" w:sz="4" w:space="0" w:color="auto"/>
            </w:tcBorders>
            <w:vAlign w:val="center"/>
          </w:tcPr>
          <w:p w:rsidR="00A314FE" w:rsidRDefault="00026A1B">
            <w:pPr>
              <w:pStyle w:val="aa"/>
              <w:spacing w:line="360" w:lineRule="auto"/>
              <w:ind w:firstLineChars="300" w:firstLine="630"/>
              <w:rPr>
                <w:rFonts w:hAnsi="宋体" w:cs="宋体"/>
                <w:sz w:val="21"/>
              </w:rPr>
            </w:pPr>
            <w:bookmarkStart w:id="146" w:name="_Toc12660"/>
            <w:r>
              <w:rPr>
                <w:rFonts w:hAnsi="宋体" w:cs="宋体" w:hint="eastAsia"/>
                <w:sz w:val="21"/>
              </w:rPr>
              <w:t>评标委员会根据供应商提供的项目实施方案进行独立评审打分。</w:t>
            </w:r>
            <w:bookmarkEnd w:id="146"/>
          </w:p>
          <w:p w:rsidR="00A314FE" w:rsidRDefault="00026A1B">
            <w:pPr>
              <w:pStyle w:val="aa"/>
              <w:spacing w:line="360" w:lineRule="auto"/>
              <w:ind w:firstLineChars="300" w:firstLine="630"/>
              <w:rPr>
                <w:rFonts w:hAnsi="宋体" w:cs="宋体"/>
                <w:sz w:val="21"/>
              </w:rPr>
            </w:pPr>
            <w:r>
              <w:rPr>
                <w:rFonts w:hAnsi="宋体" w:cs="宋体" w:hint="eastAsia"/>
                <w:sz w:val="21"/>
              </w:rPr>
              <w:t>一档（</w:t>
            </w:r>
            <w:r>
              <w:rPr>
                <w:rFonts w:hAnsi="宋体" w:cs="宋体" w:hint="eastAsia"/>
                <w:sz w:val="21"/>
              </w:rPr>
              <w:t>0</w:t>
            </w:r>
            <w:r>
              <w:rPr>
                <w:rFonts w:hAnsi="宋体" w:cs="宋体" w:hint="eastAsia"/>
                <w:sz w:val="21"/>
              </w:rPr>
              <w:t>分）：未提供项目实施方案或未达到二档要求。</w:t>
            </w:r>
          </w:p>
          <w:p w:rsidR="00A314FE" w:rsidRDefault="00026A1B">
            <w:pPr>
              <w:pStyle w:val="aa"/>
              <w:spacing w:line="360" w:lineRule="auto"/>
              <w:ind w:firstLineChars="300" w:firstLine="630"/>
              <w:rPr>
                <w:rFonts w:hAnsi="宋体" w:cs="宋体"/>
                <w:sz w:val="21"/>
              </w:rPr>
            </w:pPr>
            <w:r>
              <w:rPr>
                <w:rFonts w:hAnsi="宋体" w:cs="宋体" w:hint="eastAsia"/>
                <w:sz w:val="21"/>
              </w:rPr>
              <w:t>二档（满分</w:t>
            </w:r>
            <w:r>
              <w:rPr>
                <w:rFonts w:hAnsi="宋体" w:cs="宋体" w:hint="eastAsia"/>
                <w:sz w:val="21"/>
              </w:rPr>
              <w:t>3</w:t>
            </w:r>
            <w:r>
              <w:rPr>
                <w:rFonts w:hAnsi="宋体" w:cs="宋体" w:hint="eastAsia"/>
                <w:sz w:val="21"/>
              </w:rPr>
              <w:t>分）：对项目理解不全面，措施不具体；项目方案中提出的方案基本合理但不透彻；总体方案评述不全面。</w:t>
            </w:r>
          </w:p>
          <w:p w:rsidR="00A314FE" w:rsidRDefault="00026A1B">
            <w:pPr>
              <w:pStyle w:val="aa"/>
              <w:spacing w:line="360" w:lineRule="auto"/>
              <w:ind w:firstLineChars="300" w:firstLine="630"/>
              <w:rPr>
                <w:rFonts w:hAnsi="宋体" w:cs="宋体"/>
                <w:sz w:val="21"/>
              </w:rPr>
            </w:pPr>
            <w:r>
              <w:rPr>
                <w:rFonts w:hAnsi="宋体" w:cs="宋体" w:hint="eastAsia"/>
                <w:sz w:val="21"/>
              </w:rPr>
              <w:t>三档（满分</w:t>
            </w:r>
            <w:r>
              <w:rPr>
                <w:rFonts w:hAnsi="宋体" w:cs="宋体" w:hint="eastAsia"/>
                <w:sz w:val="21"/>
              </w:rPr>
              <w:t>6</w:t>
            </w:r>
            <w:r>
              <w:rPr>
                <w:rFonts w:hAnsi="宋体" w:cs="宋体" w:hint="eastAsia"/>
                <w:sz w:val="21"/>
              </w:rPr>
              <w:t>分）：在满足二档的前提下，对项目认识较全面，思路较清晰，有相对应的措施方案；项目方案中提出的方案基本合理但可行性不强；工作内容和实施办法不够详细，总体方案评述全面。</w:t>
            </w:r>
          </w:p>
          <w:p w:rsidR="00A314FE" w:rsidRDefault="00026A1B">
            <w:pPr>
              <w:pStyle w:val="aa"/>
              <w:spacing w:line="360" w:lineRule="auto"/>
              <w:ind w:firstLineChars="300" w:firstLine="630"/>
              <w:rPr>
                <w:rFonts w:hAnsi="宋体" w:cs="宋体"/>
                <w:sz w:val="21"/>
              </w:rPr>
            </w:pPr>
            <w:r>
              <w:rPr>
                <w:rFonts w:hAnsi="宋体" w:cs="宋体" w:hint="eastAsia"/>
                <w:sz w:val="21"/>
              </w:rPr>
              <w:t>四档（满分</w:t>
            </w:r>
            <w:r>
              <w:rPr>
                <w:rFonts w:hAnsi="宋体" w:cs="宋体" w:hint="eastAsia"/>
                <w:sz w:val="21"/>
              </w:rPr>
              <w:t>9</w:t>
            </w:r>
            <w:r>
              <w:rPr>
                <w:rFonts w:hAnsi="宋体" w:cs="宋体" w:hint="eastAsia"/>
                <w:sz w:val="21"/>
              </w:rPr>
              <w:t>分）：在满足三档的前提下，对项目认识充分，方案表达清晰、完整，措施具体且依据项目具体情况采取有效的措施，符合规范要求；实施方案较详细、可行，提供全面的档案管理制度</w:t>
            </w:r>
            <w:r>
              <w:rPr>
                <w:rFonts w:hAnsi="宋体" w:cs="宋体" w:hint="eastAsia"/>
                <w:sz w:val="21"/>
              </w:rPr>
              <w:t>、项目人员管理制度；总体思路、理念和方案表述清晰，方案总体评述完整、全面。</w:t>
            </w:r>
          </w:p>
          <w:p w:rsidR="00A314FE" w:rsidRDefault="00026A1B">
            <w:pPr>
              <w:pStyle w:val="aa"/>
              <w:spacing w:line="360" w:lineRule="auto"/>
              <w:ind w:firstLineChars="300" w:firstLine="630"/>
              <w:rPr>
                <w:rFonts w:hAnsi="宋体" w:cs="宋体"/>
                <w:color w:val="000000"/>
                <w:sz w:val="21"/>
              </w:rPr>
            </w:pPr>
            <w:r>
              <w:rPr>
                <w:rFonts w:hAnsi="宋体" w:cs="宋体" w:hint="eastAsia"/>
                <w:sz w:val="21"/>
              </w:rPr>
              <w:t>五档（满分</w:t>
            </w:r>
            <w:r>
              <w:rPr>
                <w:rFonts w:hAnsi="宋体" w:cs="宋体" w:hint="eastAsia"/>
                <w:sz w:val="21"/>
              </w:rPr>
              <w:t>12</w:t>
            </w:r>
            <w:r>
              <w:rPr>
                <w:rFonts w:hAnsi="宋体" w:cs="宋体" w:hint="eastAsia"/>
                <w:sz w:val="21"/>
              </w:rPr>
              <w:t>分）：在满足四档的前提下，对项目的特点、关键技术问题的认识准确透彻，总体思路、理念和方案表述清晰、严瑾、完整且依据项目具体情况采取有针对性的措施，符合规范要求；对采购人需求了解透彻，准确理解采购人待解决的痛点、难点；组织安排合理详细；提供较全面的档案管理制度、项目人员管理制度、保密制</w:t>
            </w:r>
            <w:r>
              <w:rPr>
                <w:rFonts w:hAnsi="宋体" w:cs="宋体" w:hint="eastAsia"/>
                <w:sz w:val="21"/>
              </w:rPr>
              <w:lastRenderedPageBreak/>
              <w:t>度、货物管理制度，且针对本项目的实施提供能提供合理化建议，符合采购人预定的需求；总体方案评述较全面、完整、且有针对性。</w:t>
            </w:r>
            <w:r>
              <w:rPr>
                <w:rFonts w:hAnsi="宋体" w:cs="宋体" w:hint="eastAsia"/>
                <w:sz w:val="21"/>
              </w:rPr>
              <w:t xml:space="preserve"> </w:t>
            </w:r>
          </w:p>
        </w:tc>
      </w:tr>
      <w:tr w:rsidR="00A314FE">
        <w:trPr>
          <w:trHeight w:val="835"/>
          <w:jc w:val="center"/>
        </w:trPr>
        <w:tc>
          <w:tcPr>
            <w:tcW w:w="615" w:type="dxa"/>
            <w:vMerge/>
            <w:tcBorders>
              <w:left w:val="single" w:sz="4" w:space="0" w:color="auto"/>
              <w:right w:val="single" w:sz="4" w:space="0" w:color="auto"/>
            </w:tcBorders>
            <w:vAlign w:val="center"/>
          </w:tcPr>
          <w:p w:rsidR="00A314FE" w:rsidRDefault="00A314FE">
            <w:pPr>
              <w:adjustRightInd w:val="0"/>
              <w:spacing w:line="360" w:lineRule="auto"/>
              <w:jc w:val="center"/>
              <w:textAlignment w:val="baseline"/>
              <w:rPr>
                <w:rFonts w:ascii="宋体" w:hAnsi="宋体" w:cs="宋体"/>
                <w:b/>
                <w:color w:val="000000"/>
                <w:szCs w:val="21"/>
              </w:rPr>
            </w:pPr>
          </w:p>
        </w:tc>
        <w:tc>
          <w:tcPr>
            <w:tcW w:w="851" w:type="dxa"/>
            <w:vMerge/>
            <w:tcBorders>
              <w:left w:val="single" w:sz="4" w:space="0" w:color="auto"/>
              <w:right w:val="single" w:sz="4" w:space="0" w:color="auto"/>
            </w:tcBorders>
            <w:vAlign w:val="center"/>
          </w:tcPr>
          <w:p w:rsidR="00A314FE" w:rsidRDefault="00A314FE">
            <w:pPr>
              <w:widowControl/>
              <w:spacing w:line="360" w:lineRule="auto"/>
              <w:jc w:val="left"/>
              <w:rPr>
                <w:rFonts w:ascii="宋体" w:hAnsi="宋体" w:cs="宋体"/>
                <w:b/>
                <w:bCs/>
                <w:color w:val="000000"/>
                <w:szCs w:val="21"/>
              </w:rPr>
            </w:pPr>
          </w:p>
        </w:tc>
        <w:tc>
          <w:tcPr>
            <w:tcW w:w="11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314FE" w:rsidRDefault="00026A1B">
            <w:pPr>
              <w:adjustRightInd w:val="0"/>
              <w:spacing w:line="360" w:lineRule="auto"/>
              <w:jc w:val="center"/>
              <w:textAlignment w:val="baseline"/>
              <w:rPr>
                <w:rFonts w:ascii="宋体" w:hAnsi="宋体" w:cs="宋体"/>
                <w:color w:val="000000"/>
                <w:szCs w:val="21"/>
              </w:rPr>
            </w:pPr>
            <w:r>
              <w:rPr>
                <w:rFonts w:ascii="宋体" w:hAnsi="宋体" w:cs="宋体" w:hint="eastAsia"/>
                <w:szCs w:val="21"/>
              </w:rPr>
              <w:t>项目质量进度、控制方案分（满分</w:t>
            </w:r>
            <w:r>
              <w:rPr>
                <w:rFonts w:ascii="宋体" w:hAnsi="宋体" w:cs="宋体" w:hint="eastAsia"/>
                <w:szCs w:val="21"/>
              </w:rPr>
              <w:t>12</w:t>
            </w:r>
            <w:r>
              <w:rPr>
                <w:rFonts w:ascii="宋体" w:hAnsi="宋体" w:cs="宋体" w:hint="eastAsia"/>
                <w:szCs w:val="21"/>
              </w:rPr>
              <w:t>分</w:t>
            </w:r>
            <w:r>
              <w:rPr>
                <w:rFonts w:ascii="宋体" w:hAnsi="宋体" w:cs="宋体" w:hint="eastAsia"/>
                <w:szCs w:val="21"/>
              </w:rPr>
              <w:t>）</w:t>
            </w:r>
          </w:p>
        </w:tc>
        <w:tc>
          <w:tcPr>
            <w:tcW w:w="6523"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ind w:firstLineChars="200" w:firstLine="420"/>
              <w:rPr>
                <w:rFonts w:ascii="宋体" w:hAnsi="宋体" w:cs="宋体"/>
                <w:kern w:val="0"/>
                <w:szCs w:val="21"/>
              </w:rPr>
            </w:pPr>
            <w:r>
              <w:rPr>
                <w:rFonts w:ascii="宋体" w:hAnsi="宋体" w:cs="宋体" w:hint="eastAsia"/>
                <w:kern w:val="0"/>
                <w:szCs w:val="21"/>
              </w:rPr>
              <w:t>评标委员会</w:t>
            </w:r>
            <w:r>
              <w:rPr>
                <w:rFonts w:ascii="宋体" w:hAnsi="宋体" w:cs="宋体" w:hint="eastAsia"/>
                <w:kern w:val="0"/>
                <w:szCs w:val="21"/>
              </w:rPr>
              <w:t>根据</w:t>
            </w:r>
            <w:r>
              <w:rPr>
                <w:rFonts w:ascii="宋体" w:hAnsi="宋体" w:cs="宋体" w:hint="eastAsia"/>
                <w:kern w:val="0"/>
                <w:szCs w:val="21"/>
              </w:rPr>
              <w:t>投标人</w:t>
            </w:r>
            <w:r>
              <w:rPr>
                <w:rFonts w:ascii="宋体" w:hAnsi="宋体" w:cs="宋体" w:hint="eastAsia"/>
                <w:kern w:val="0"/>
                <w:szCs w:val="21"/>
              </w:rPr>
              <w:t>提供的项目进度、质量控制方案独立评审打分。</w:t>
            </w:r>
          </w:p>
          <w:p w:rsidR="00A314FE" w:rsidRDefault="00026A1B">
            <w:pPr>
              <w:spacing w:line="360" w:lineRule="auto"/>
              <w:ind w:firstLineChars="200" w:firstLine="420"/>
              <w:rPr>
                <w:rFonts w:ascii="宋体" w:hAnsi="宋体" w:cs="宋体"/>
                <w:kern w:val="0"/>
                <w:szCs w:val="21"/>
              </w:rPr>
            </w:pPr>
            <w:r>
              <w:rPr>
                <w:rFonts w:ascii="宋体" w:hAnsi="宋体" w:cs="宋体" w:hint="eastAsia"/>
                <w:kern w:val="0"/>
                <w:szCs w:val="21"/>
              </w:rPr>
              <w:t>一档（</w:t>
            </w:r>
            <w:r>
              <w:rPr>
                <w:rFonts w:ascii="宋体" w:hAnsi="宋体" w:cs="宋体" w:hint="eastAsia"/>
                <w:kern w:val="0"/>
                <w:szCs w:val="21"/>
              </w:rPr>
              <w:t>0</w:t>
            </w:r>
            <w:r>
              <w:rPr>
                <w:rFonts w:ascii="宋体" w:hAnsi="宋体" w:cs="宋体" w:hint="eastAsia"/>
                <w:kern w:val="0"/>
                <w:szCs w:val="21"/>
              </w:rPr>
              <w:t>分）：未提供项目质量进度、控制方案或未达到二档的要求。</w:t>
            </w:r>
          </w:p>
          <w:p w:rsidR="00A314FE" w:rsidRDefault="00026A1B">
            <w:pPr>
              <w:spacing w:line="360" w:lineRule="auto"/>
              <w:ind w:firstLineChars="200" w:firstLine="420"/>
              <w:rPr>
                <w:rFonts w:ascii="宋体" w:hAnsi="宋体" w:cs="宋体"/>
                <w:kern w:val="0"/>
                <w:szCs w:val="21"/>
              </w:rPr>
            </w:pPr>
            <w:r>
              <w:rPr>
                <w:rFonts w:ascii="宋体" w:hAnsi="宋体" w:cs="宋体" w:hint="eastAsia"/>
                <w:kern w:val="0"/>
                <w:szCs w:val="21"/>
              </w:rPr>
              <w:t>二档（满分</w:t>
            </w:r>
            <w:r>
              <w:rPr>
                <w:rFonts w:ascii="宋体" w:hAnsi="宋体" w:cs="宋体" w:hint="eastAsia"/>
                <w:kern w:val="0"/>
                <w:szCs w:val="21"/>
              </w:rPr>
              <w:t>3</w:t>
            </w:r>
            <w:r>
              <w:rPr>
                <w:rFonts w:ascii="宋体" w:hAnsi="宋体" w:cs="宋体" w:hint="eastAsia"/>
                <w:kern w:val="0"/>
                <w:szCs w:val="21"/>
              </w:rPr>
              <w:t>分）：提供保证项目的具体措施。各项计划图表编制不完善，安排不够紧凑</w:t>
            </w:r>
            <w:r>
              <w:rPr>
                <w:rFonts w:ascii="宋体" w:hAnsi="宋体" w:cs="宋体" w:hint="eastAsia"/>
                <w:kern w:val="0"/>
                <w:szCs w:val="21"/>
              </w:rPr>
              <w:t>。</w:t>
            </w:r>
            <w:r>
              <w:rPr>
                <w:rFonts w:ascii="宋体" w:hAnsi="宋体" w:cs="宋体" w:hint="eastAsia"/>
                <w:kern w:val="0"/>
                <w:szCs w:val="21"/>
              </w:rPr>
              <w:t>总体方案评述</w:t>
            </w:r>
            <w:r>
              <w:rPr>
                <w:rFonts w:ascii="宋体" w:hAnsi="宋体" w:cs="宋体" w:hint="eastAsia"/>
                <w:kern w:val="0"/>
                <w:szCs w:val="21"/>
              </w:rPr>
              <w:t>完整，但</w:t>
            </w:r>
            <w:r>
              <w:rPr>
                <w:rFonts w:ascii="宋体" w:hAnsi="宋体" w:cs="宋体" w:hint="eastAsia"/>
                <w:kern w:val="0"/>
                <w:szCs w:val="21"/>
              </w:rPr>
              <w:t>不全面。</w:t>
            </w:r>
            <w:r>
              <w:rPr>
                <w:rFonts w:ascii="宋体" w:hAnsi="宋体" w:cs="宋体" w:hint="eastAsia"/>
                <w:kern w:val="0"/>
                <w:szCs w:val="21"/>
              </w:rPr>
              <w:t xml:space="preserve"> </w:t>
            </w:r>
          </w:p>
          <w:p w:rsidR="00A314FE" w:rsidRDefault="00026A1B">
            <w:pPr>
              <w:spacing w:line="360" w:lineRule="auto"/>
              <w:ind w:firstLineChars="200" w:firstLine="420"/>
              <w:rPr>
                <w:rFonts w:ascii="宋体" w:hAnsi="宋体" w:cs="宋体"/>
                <w:kern w:val="0"/>
                <w:szCs w:val="21"/>
              </w:rPr>
            </w:pPr>
            <w:r>
              <w:rPr>
                <w:rFonts w:ascii="宋体" w:hAnsi="宋体" w:cs="宋体" w:hint="eastAsia"/>
                <w:kern w:val="0"/>
                <w:szCs w:val="21"/>
              </w:rPr>
              <w:t>三档（满分</w:t>
            </w:r>
            <w:r>
              <w:rPr>
                <w:rFonts w:ascii="宋体" w:hAnsi="宋体" w:cs="宋体" w:hint="eastAsia"/>
                <w:kern w:val="0"/>
                <w:szCs w:val="21"/>
              </w:rPr>
              <w:t>6</w:t>
            </w:r>
            <w:r>
              <w:rPr>
                <w:rFonts w:ascii="宋体" w:hAnsi="宋体" w:cs="宋体" w:hint="eastAsia"/>
                <w:kern w:val="0"/>
                <w:szCs w:val="21"/>
              </w:rPr>
              <w:t>分）：在满足二档的前提下，提供有保证项目的具体措施，措施基本得当。各项计划图表编制基本齐全；有提供优化技术管理方案，安排基本合理，基本满足本项目采购需求。总体方案评述</w:t>
            </w:r>
            <w:r>
              <w:rPr>
                <w:rFonts w:ascii="宋体" w:hAnsi="宋体" w:cs="宋体" w:hint="eastAsia"/>
                <w:kern w:val="0"/>
                <w:szCs w:val="21"/>
              </w:rPr>
              <w:t>较</w:t>
            </w:r>
            <w:r>
              <w:rPr>
                <w:rFonts w:ascii="宋体" w:hAnsi="宋体" w:cs="宋体" w:hint="eastAsia"/>
                <w:kern w:val="0"/>
                <w:szCs w:val="21"/>
              </w:rPr>
              <w:t>完整、全面。</w:t>
            </w:r>
            <w:r>
              <w:rPr>
                <w:rFonts w:ascii="宋体" w:hAnsi="宋体" w:cs="宋体" w:hint="eastAsia"/>
                <w:kern w:val="0"/>
                <w:szCs w:val="21"/>
              </w:rPr>
              <w:t xml:space="preserve"> </w:t>
            </w:r>
          </w:p>
          <w:p w:rsidR="00A314FE" w:rsidRDefault="00026A1B">
            <w:pPr>
              <w:spacing w:line="360" w:lineRule="auto"/>
              <w:ind w:firstLineChars="200" w:firstLine="420"/>
              <w:rPr>
                <w:rFonts w:ascii="宋体" w:hAnsi="宋体" w:cs="宋体"/>
                <w:kern w:val="0"/>
                <w:szCs w:val="21"/>
              </w:rPr>
            </w:pPr>
            <w:r>
              <w:rPr>
                <w:rFonts w:ascii="宋体" w:hAnsi="宋体" w:cs="宋体" w:hint="eastAsia"/>
                <w:kern w:val="0"/>
                <w:szCs w:val="21"/>
              </w:rPr>
              <w:t>四档（满分</w:t>
            </w:r>
            <w:r>
              <w:rPr>
                <w:rFonts w:ascii="宋体" w:hAnsi="宋体" w:cs="宋体" w:hint="eastAsia"/>
                <w:kern w:val="0"/>
                <w:szCs w:val="21"/>
              </w:rPr>
              <w:t>9</w:t>
            </w:r>
            <w:r>
              <w:rPr>
                <w:rFonts w:ascii="宋体" w:hAnsi="宋体" w:cs="宋体" w:hint="eastAsia"/>
                <w:kern w:val="0"/>
                <w:szCs w:val="21"/>
              </w:rPr>
              <w:t>分）：在满足三档的前提下，提供有保证项目的具体措施且措施得当。各项计划图表编制完善，安排较合理；</w:t>
            </w:r>
            <w:r>
              <w:rPr>
                <w:rFonts w:ascii="宋体" w:hAnsi="宋体" w:cs="宋体" w:hint="eastAsia"/>
                <w:kern w:val="0"/>
                <w:szCs w:val="21"/>
              </w:rPr>
              <w:t>能</w:t>
            </w:r>
            <w:r>
              <w:rPr>
                <w:rFonts w:ascii="宋体" w:hAnsi="宋体" w:cs="宋体" w:hint="eastAsia"/>
                <w:kern w:val="0"/>
                <w:szCs w:val="21"/>
              </w:rPr>
              <w:t>提供</w:t>
            </w:r>
            <w:r>
              <w:rPr>
                <w:rFonts w:ascii="宋体" w:hAnsi="宋体" w:cs="宋体" w:hint="eastAsia"/>
                <w:kern w:val="0"/>
                <w:szCs w:val="21"/>
              </w:rPr>
              <w:t>较全面、详细的</w:t>
            </w:r>
            <w:r>
              <w:rPr>
                <w:rFonts w:ascii="宋体" w:hAnsi="宋体" w:cs="宋体" w:hint="eastAsia"/>
                <w:kern w:val="0"/>
                <w:szCs w:val="21"/>
              </w:rPr>
              <w:t>优化技术管理方案</w:t>
            </w:r>
            <w:r>
              <w:rPr>
                <w:rFonts w:ascii="宋体" w:hAnsi="宋体" w:cs="宋体" w:hint="eastAsia"/>
                <w:kern w:val="0"/>
                <w:szCs w:val="21"/>
              </w:rPr>
              <w:t>、</w:t>
            </w:r>
            <w:r>
              <w:rPr>
                <w:rFonts w:ascii="宋体" w:hAnsi="宋体" w:cs="宋体" w:hint="eastAsia"/>
                <w:kern w:val="0"/>
                <w:szCs w:val="21"/>
              </w:rPr>
              <w:t>风险控制解决方案</w:t>
            </w:r>
            <w:r>
              <w:rPr>
                <w:rFonts w:ascii="宋体" w:hAnsi="宋体" w:cs="宋体" w:hint="eastAsia"/>
                <w:kern w:val="0"/>
                <w:szCs w:val="21"/>
              </w:rPr>
              <w:t>；提供了较清晰、明确的</w:t>
            </w:r>
            <w:r>
              <w:rPr>
                <w:rFonts w:ascii="宋体" w:hAnsi="宋体" w:cs="宋体" w:hint="eastAsia"/>
                <w:kern w:val="0"/>
                <w:szCs w:val="21"/>
              </w:rPr>
              <w:t>纠错流程</w:t>
            </w:r>
            <w:r>
              <w:rPr>
                <w:rFonts w:ascii="宋体" w:hAnsi="宋体" w:cs="宋体" w:hint="eastAsia"/>
                <w:kern w:val="0"/>
                <w:szCs w:val="21"/>
              </w:rPr>
              <w:t>方案；</w:t>
            </w:r>
            <w:r>
              <w:rPr>
                <w:rFonts w:ascii="宋体" w:hAnsi="宋体" w:cs="宋体" w:hint="eastAsia"/>
                <w:kern w:val="0"/>
                <w:szCs w:val="21"/>
              </w:rPr>
              <w:t>能较好满足项目需求。方案总体评述</w:t>
            </w:r>
            <w:r>
              <w:rPr>
                <w:rFonts w:ascii="宋体" w:hAnsi="宋体" w:cs="宋体" w:hint="eastAsia"/>
                <w:kern w:val="0"/>
                <w:szCs w:val="21"/>
              </w:rPr>
              <w:t>较</w:t>
            </w:r>
            <w:r>
              <w:rPr>
                <w:rFonts w:ascii="宋体" w:hAnsi="宋体" w:cs="宋体" w:hint="eastAsia"/>
                <w:kern w:val="0"/>
                <w:szCs w:val="21"/>
              </w:rPr>
              <w:t>完整、全面</w:t>
            </w:r>
            <w:r>
              <w:rPr>
                <w:rFonts w:ascii="宋体" w:hAnsi="宋体" w:cs="宋体" w:hint="eastAsia"/>
                <w:kern w:val="0"/>
                <w:szCs w:val="21"/>
              </w:rPr>
              <w:t>、有一定的科学性</w:t>
            </w:r>
            <w:r>
              <w:rPr>
                <w:rFonts w:ascii="宋体" w:hAnsi="宋体" w:cs="宋体" w:hint="eastAsia"/>
                <w:kern w:val="0"/>
                <w:szCs w:val="21"/>
              </w:rPr>
              <w:t>。</w:t>
            </w:r>
          </w:p>
          <w:p w:rsidR="00A314FE" w:rsidRDefault="00026A1B">
            <w:pPr>
              <w:pStyle w:val="a8"/>
              <w:spacing w:line="360" w:lineRule="auto"/>
              <w:ind w:firstLineChars="200" w:firstLine="420"/>
              <w:rPr>
                <w:rFonts w:ascii="宋体" w:hAnsi="宋体" w:cs="宋体"/>
                <w:color w:val="000000"/>
                <w:sz w:val="21"/>
                <w:szCs w:val="21"/>
              </w:rPr>
            </w:pPr>
            <w:r>
              <w:rPr>
                <w:rFonts w:ascii="宋体" w:hAnsi="宋体" w:cs="宋体" w:hint="eastAsia"/>
                <w:sz w:val="21"/>
                <w:szCs w:val="21"/>
              </w:rPr>
              <w:t>五档（满分</w:t>
            </w:r>
            <w:r>
              <w:rPr>
                <w:rFonts w:ascii="宋体" w:hAnsi="宋体" w:cs="宋体" w:hint="eastAsia"/>
                <w:sz w:val="21"/>
                <w:szCs w:val="21"/>
              </w:rPr>
              <w:t>12</w:t>
            </w:r>
            <w:r>
              <w:rPr>
                <w:rFonts w:ascii="宋体" w:hAnsi="宋体" w:cs="宋体" w:hint="eastAsia"/>
                <w:sz w:val="21"/>
                <w:szCs w:val="21"/>
              </w:rPr>
              <w:t>分）：在满足四档的前提下，提供的方案整体描述全面、具体、可行；质量管控方式多样；有详细的工作计划编排及保证措施，控制重点分析合理；提供</w:t>
            </w:r>
            <w:r>
              <w:rPr>
                <w:rFonts w:ascii="宋体" w:hAnsi="宋体" w:cs="宋体" w:hint="eastAsia"/>
                <w:sz w:val="21"/>
                <w:szCs w:val="21"/>
              </w:rPr>
              <w:t>全面、详细、合理的</w:t>
            </w:r>
            <w:r>
              <w:rPr>
                <w:rFonts w:ascii="宋体" w:hAnsi="宋体" w:cs="宋体" w:hint="eastAsia"/>
                <w:sz w:val="21"/>
                <w:szCs w:val="21"/>
              </w:rPr>
              <w:t>优化技术管理方案</w:t>
            </w:r>
            <w:r>
              <w:rPr>
                <w:rFonts w:ascii="宋体" w:hAnsi="宋体" w:cs="宋体" w:hint="eastAsia"/>
                <w:sz w:val="21"/>
                <w:szCs w:val="21"/>
              </w:rPr>
              <w:t>、</w:t>
            </w:r>
            <w:r>
              <w:rPr>
                <w:rFonts w:ascii="宋体" w:hAnsi="宋体" w:cs="宋体" w:hint="eastAsia"/>
                <w:sz w:val="21"/>
                <w:szCs w:val="21"/>
              </w:rPr>
              <w:t>风险控制解决方案；针对本项目进度控制重点提出了具体、可行的措施，能有效保证项目实施或缩短项目周期；</w:t>
            </w:r>
            <w:r>
              <w:rPr>
                <w:rFonts w:ascii="宋体" w:hAnsi="宋体" w:cs="宋体" w:hint="eastAsia"/>
                <w:sz w:val="21"/>
                <w:szCs w:val="21"/>
              </w:rPr>
              <w:t>提供了全面、可行的</w:t>
            </w:r>
            <w:r>
              <w:rPr>
                <w:rFonts w:ascii="宋体" w:hAnsi="宋体" w:cs="宋体" w:hint="eastAsia"/>
                <w:sz w:val="21"/>
                <w:szCs w:val="21"/>
              </w:rPr>
              <w:t>纠错流程</w:t>
            </w:r>
            <w:r>
              <w:rPr>
                <w:rFonts w:ascii="宋体" w:hAnsi="宋体" w:cs="宋体" w:hint="eastAsia"/>
                <w:sz w:val="21"/>
                <w:szCs w:val="21"/>
              </w:rPr>
              <w:t>方案及</w:t>
            </w:r>
            <w:r>
              <w:rPr>
                <w:rFonts w:ascii="宋体" w:hAnsi="宋体" w:cs="宋体" w:hint="eastAsia"/>
                <w:sz w:val="21"/>
                <w:szCs w:val="21"/>
              </w:rPr>
              <w:t>应急预案</w:t>
            </w:r>
            <w:r>
              <w:rPr>
                <w:rFonts w:ascii="宋体" w:hAnsi="宋体" w:cs="宋体" w:hint="eastAsia"/>
                <w:sz w:val="21"/>
                <w:szCs w:val="21"/>
              </w:rPr>
              <w:t>，</w:t>
            </w:r>
            <w:r>
              <w:rPr>
                <w:rFonts w:ascii="宋体" w:hAnsi="宋体" w:cs="宋体" w:hint="eastAsia"/>
                <w:sz w:val="21"/>
                <w:szCs w:val="21"/>
              </w:rPr>
              <w:t>完全满足项目需求。总体方案评述全面、完整、</w:t>
            </w:r>
            <w:r>
              <w:rPr>
                <w:rFonts w:ascii="宋体" w:hAnsi="宋体" w:cs="宋体" w:hint="eastAsia"/>
                <w:sz w:val="21"/>
                <w:szCs w:val="21"/>
              </w:rPr>
              <w:t>有科学性、</w:t>
            </w:r>
            <w:r>
              <w:rPr>
                <w:rFonts w:ascii="宋体" w:hAnsi="宋体" w:cs="宋体" w:hint="eastAsia"/>
                <w:sz w:val="21"/>
                <w:szCs w:val="21"/>
              </w:rPr>
              <w:t>针对性。</w:t>
            </w:r>
          </w:p>
        </w:tc>
      </w:tr>
      <w:tr w:rsidR="00A314FE">
        <w:trPr>
          <w:trHeight w:val="835"/>
          <w:jc w:val="center"/>
        </w:trPr>
        <w:tc>
          <w:tcPr>
            <w:tcW w:w="615" w:type="dxa"/>
            <w:vMerge/>
            <w:tcBorders>
              <w:left w:val="single" w:sz="4" w:space="0" w:color="auto"/>
              <w:right w:val="single" w:sz="4" w:space="0" w:color="auto"/>
            </w:tcBorders>
            <w:vAlign w:val="center"/>
          </w:tcPr>
          <w:p w:rsidR="00A314FE" w:rsidRDefault="00A314FE">
            <w:pPr>
              <w:adjustRightInd w:val="0"/>
              <w:spacing w:line="360" w:lineRule="auto"/>
              <w:jc w:val="center"/>
              <w:textAlignment w:val="baseline"/>
              <w:rPr>
                <w:rFonts w:ascii="宋体" w:hAnsi="宋体" w:cs="宋体"/>
                <w:b/>
                <w:color w:val="000000"/>
                <w:szCs w:val="21"/>
              </w:rPr>
            </w:pPr>
          </w:p>
        </w:tc>
        <w:tc>
          <w:tcPr>
            <w:tcW w:w="851" w:type="dxa"/>
            <w:vMerge/>
            <w:tcBorders>
              <w:left w:val="single" w:sz="4" w:space="0" w:color="auto"/>
              <w:right w:val="single" w:sz="4" w:space="0" w:color="auto"/>
            </w:tcBorders>
            <w:vAlign w:val="center"/>
          </w:tcPr>
          <w:p w:rsidR="00A314FE" w:rsidRDefault="00A314FE">
            <w:pPr>
              <w:widowControl/>
              <w:spacing w:line="360" w:lineRule="auto"/>
              <w:jc w:val="left"/>
              <w:rPr>
                <w:rFonts w:ascii="宋体" w:hAnsi="宋体" w:cs="宋体"/>
                <w:b/>
                <w:bCs/>
                <w:color w:val="000000"/>
                <w:szCs w:val="21"/>
              </w:rPr>
            </w:pPr>
          </w:p>
        </w:tc>
        <w:tc>
          <w:tcPr>
            <w:tcW w:w="11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314FE" w:rsidRDefault="00026A1B">
            <w:pPr>
              <w:spacing w:line="360" w:lineRule="auto"/>
              <w:jc w:val="center"/>
              <w:rPr>
                <w:rFonts w:ascii="宋体" w:hAnsi="宋体" w:cs="宋体"/>
                <w:szCs w:val="21"/>
              </w:rPr>
            </w:pPr>
            <w:r>
              <w:rPr>
                <w:rFonts w:ascii="宋体" w:hAnsi="宋体" w:cs="宋体" w:hint="eastAsia"/>
                <w:bCs/>
                <w:szCs w:val="21"/>
              </w:rPr>
              <w:t>售后服务方案（满分</w:t>
            </w:r>
            <w:r>
              <w:rPr>
                <w:rFonts w:ascii="宋体" w:hAnsi="宋体" w:cs="宋体" w:hint="eastAsia"/>
                <w:bCs/>
                <w:szCs w:val="21"/>
              </w:rPr>
              <w:t>9</w:t>
            </w:r>
            <w:r>
              <w:rPr>
                <w:rFonts w:ascii="宋体" w:hAnsi="宋体" w:cs="宋体" w:hint="eastAsia"/>
                <w:bCs/>
                <w:szCs w:val="21"/>
              </w:rPr>
              <w:t>分）</w:t>
            </w:r>
          </w:p>
        </w:tc>
        <w:tc>
          <w:tcPr>
            <w:tcW w:w="6523" w:type="dxa"/>
            <w:tcBorders>
              <w:top w:val="single" w:sz="4" w:space="0" w:color="auto"/>
              <w:left w:val="single" w:sz="4" w:space="0" w:color="auto"/>
              <w:bottom w:val="single" w:sz="4" w:space="0" w:color="auto"/>
              <w:right w:val="single" w:sz="4" w:space="0" w:color="auto"/>
            </w:tcBorders>
          </w:tcPr>
          <w:p w:rsidR="00A314FE" w:rsidRDefault="00026A1B">
            <w:pPr>
              <w:spacing w:line="360" w:lineRule="auto"/>
              <w:ind w:firstLineChars="200" w:firstLine="420"/>
              <w:rPr>
                <w:rFonts w:ascii="宋体" w:hAnsi="宋体" w:cs="宋体"/>
                <w:szCs w:val="21"/>
              </w:rPr>
            </w:pPr>
            <w:r>
              <w:rPr>
                <w:rFonts w:ascii="宋体" w:hAnsi="宋体" w:cs="宋体" w:hint="eastAsia"/>
                <w:szCs w:val="21"/>
              </w:rPr>
              <w:t>评标委员会</w:t>
            </w:r>
            <w:r>
              <w:rPr>
                <w:rFonts w:ascii="宋体" w:hAnsi="宋体" w:cs="宋体" w:hint="eastAsia"/>
                <w:szCs w:val="21"/>
              </w:rPr>
              <w:t>根据</w:t>
            </w:r>
            <w:r>
              <w:rPr>
                <w:rFonts w:ascii="宋体" w:hAnsi="宋体" w:cs="宋体" w:hint="eastAsia"/>
                <w:szCs w:val="21"/>
              </w:rPr>
              <w:t>投标人</w:t>
            </w:r>
            <w:r>
              <w:rPr>
                <w:rFonts w:ascii="宋体" w:hAnsi="宋体" w:cs="宋体" w:hint="eastAsia"/>
                <w:szCs w:val="21"/>
              </w:rPr>
              <w:t>提供的</w:t>
            </w:r>
            <w:r>
              <w:rPr>
                <w:rFonts w:ascii="宋体" w:hAnsi="宋体" w:cs="宋体" w:hint="eastAsia"/>
                <w:szCs w:val="21"/>
              </w:rPr>
              <w:t>售后服务方案</w:t>
            </w:r>
            <w:r>
              <w:rPr>
                <w:rFonts w:ascii="宋体" w:hAnsi="宋体" w:cs="宋体" w:hint="eastAsia"/>
                <w:szCs w:val="21"/>
              </w:rPr>
              <w:t>进行独立评审打分。</w:t>
            </w:r>
          </w:p>
          <w:p w:rsidR="00A314FE" w:rsidRDefault="00026A1B">
            <w:pPr>
              <w:spacing w:line="360" w:lineRule="auto"/>
              <w:ind w:firstLineChars="200" w:firstLine="420"/>
              <w:rPr>
                <w:rFonts w:ascii="宋体" w:hAnsi="宋体" w:cs="宋体"/>
                <w:szCs w:val="21"/>
              </w:rPr>
            </w:pPr>
            <w:r>
              <w:rPr>
                <w:rFonts w:ascii="宋体" w:hAnsi="宋体" w:cs="宋体" w:hint="eastAsia"/>
                <w:szCs w:val="21"/>
              </w:rPr>
              <w:t>一档（</w:t>
            </w:r>
            <w:r>
              <w:rPr>
                <w:rFonts w:ascii="宋体" w:hAnsi="宋体" w:cs="宋体" w:hint="eastAsia"/>
                <w:szCs w:val="21"/>
              </w:rPr>
              <w:t>0</w:t>
            </w:r>
            <w:r>
              <w:rPr>
                <w:rFonts w:ascii="宋体" w:hAnsi="宋体" w:cs="宋体" w:hint="eastAsia"/>
                <w:szCs w:val="21"/>
              </w:rPr>
              <w:t>分）：未提供</w:t>
            </w:r>
            <w:r>
              <w:rPr>
                <w:rFonts w:ascii="宋体" w:hAnsi="宋体" w:cs="宋体" w:hint="eastAsia"/>
                <w:szCs w:val="21"/>
              </w:rPr>
              <w:t>售后服务方案</w:t>
            </w:r>
            <w:r>
              <w:rPr>
                <w:rFonts w:ascii="宋体" w:hAnsi="宋体" w:cs="宋体" w:hint="eastAsia"/>
                <w:szCs w:val="21"/>
              </w:rPr>
              <w:t>或未达到</w:t>
            </w:r>
            <w:r>
              <w:rPr>
                <w:rFonts w:ascii="宋体" w:hAnsi="宋体" w:cs="宋体" w:hint="eastAsia"/>
                <w:szCs w:val="21"/>
              </w:rPr>
              <w:t>二</w:t>
            </w:r>
            <w:r>
              <w:rPr>
                <w:rFonts w:ascii="宋体" w:hAnsi="宋体" w:cs="宋体" w:hint="eastAsia"/>
                <w:szCs w:val="21"/>
              </w:rPr>
              <w:t>档的要求。</w:t>
            </w:r>
          </w:p>
          <w:p w:rsidR="00A314FE" w:rsidRDefault="00026A1B">
            <w:pPr>
              <w:spacing w:line="360" w:lineRule="auto"/>
              <w:ind w:firstLineChars="200" w:firstLine="420"/>
              <w:rPr>
                <w:rFonts w:ascii="宋体" w:hAnsi="宋体" w:cs="宋体"/>
                <w:szCs w:val="21"/>
              </w:rPr>
            </w:pPr>
            <w:r>
              <w:rPr>
                <w:rFonts w:ascii="宋体" w:hAnsi="宋体" w:cs="宋体" w:hint="eastAsia"/>
                <w:szCs w:val="21"/>
              </w:rPr>
              <w:t>二档（满分</w:t>
            </w:r>
            <w:r>
              <w:rPr>
                <w:rFonts w:ascii="宋体" w:hAnsi="宋体" w:cs="宋体"/>
                <w:szCs w:val="21"/>
              </w:rPr>
              <w:t>3</w:t>
            </w:r>
            <w:r>
              <w:rPr>
                <w:rFonts w:ascii="宋体" w:hAnsi="宋体" w:cs="宋体" w:hint="eastAsia"/>
                <w:szCs w:val="21"/>
              </w:rPr>
              <w:t>分）：基本满足采购文件要求；简单提供可行的后续服务承诺；对前期工作方案及承诺响应内容描简单</w:t>
            </w:r>
            <w:r>
              <w:rPr>
                <w:rFonts w:ascii="宋体" w:hAnsi="宋体" w:cs="宋体" w:hint="eastAsia"/>
                <w:szCs w:val="21"/>
              </w:rPr>
              <w:t>。</w:t>
            </w:r>
            <w:r>
              <w:rPr>
                <w:rFonts w:ascii="宋体" w:hAnsi="宋体" w:cs="宋体" w:hint="eastAsia"/>
                <w:szCs w:val="21"/>
              </w:rPr>
              <w:t>总体方案评述</w:t>
            </w:r>
            <w:r>
              <w:rPr>
                <w:rFonts w:ascii="宋体" w:hAnsi="宋体" w:cs="宋体" w:hint="eastAsia"/>
                <w:szCs w:val="21"/>
              </w:rPr>
              <w:t>完整，但</w:t>
            </w:r>
            <w:r>
              <w:rPr>
                <w:rFonts w:ascii="宋体" w:hAnsi="宋体" w:cs="宋体" w:hint="eastAsia"/>
                <w:szCs w:val="21"/>
              </w:rPr>
              <w:t>不全面。</w:t>
            </w:r>
            <w:r>
              <w:rPr>
                <w:rFonts w:ascii="宋体" w:hAnsi="宋体" w:cs="宋体" w:hint="eastAsia"/>
                <w:szCs w:val="21"/>
              </w:rPr>
              <w:t xml:space="preserve"> </w:t>
            </w:r>
          </w:p>
          <w:p w:rsidR="00A314FE" w:rsidRDefault="00026A1B">
            <w:pPr>
              <w:spacing w:line="360" w:lineRule="auto"/>
              <w:ind w:firstLineChars="200" w:firstLine="420"/>
              <w:rPr>
                <w:rFonts w:ascii="宋体" w:hAnsi="宋体" w:cs="宋体"/>
                <w:szCs w:val="21"/>
              </w:rPr>
            </w:pPr>
            <w:r>
              <w:rPr>
                <w:rFonts w:ascii="宋体" w:hAnsi="宋体" w:cs="宋体" w:hint="eastAsia"/>
                <w:szCs w:val="21"/>
              </w:rPr>
              <w:t>三档（满分</w:t>
            </w:r>
            <w:r>
              <w:rPr>
                <w:rFonts w:ascii="宋体" w:hAnsi="宋体" w:cs="宋体"/>
                <w:szCs w:val="21"/>
              </w:rPr>
              <w:t>6</w:t>
            </w:r>
            <w:r>
              <w:rPr>
                <w:rFonts w:ascii="宋体" w:hAnsi="宋体" w:cs="宋体" w:hint="eastAsia"/>
                <w:szCs w:val="21"/>
              </w:rPr>
              <w:t>分）：在满足二档的前提下；提供比较详细可行的后续服务承诺；对前期工作方案及承诺响应较好；有简单的后续记录档案制度；有比较完整具体实施事项分析</w:t>
            </w:r>
            <w:r>
              <w:rPr>
                <w:rFonts w:ascii="宋体" w:hAnsi="宋体" w:cs="宋体" w:hint="eastAsia"/>
                <w:szCs w:val="21"/>
              </w:rPr>
              <w:t>。</w:t>
            </w:r>
            <w:r>
              <w:rPr>
                <w:rFonts w:ascii="宋体" w:hAnsi="宋体" w:cs="宋体" w:hint="eastAsia"/>
                <w:szCs w:val="21"/>
              </w:rPr>
              <w:t>方案总体评述</w:t>
            </w:r>
            <w:r>
              <w:rPr>
                <w:rFonts w:ascii="宋体" w:hAnsi="宋体" w:cs="宋体" w:hint="eastAsia"/>
                <w:szCs w:val="21"/>
              </w:rPr>
              <w:t>较</w:t>
            </w:r>
            <w:r>
              <w:rPr>
                <w:rFonts w:ascii="宋体" w:hAnsi="宋体" w:cs="宋体" w:hint="eastAsia"/>
                <w:szCs w:val="21"/>
              </w:rPr>
              <w:t>完整、全</w:t>
            </w:r>
            <w:r>
              <w:rPr>
                <w:rFonts w:ascii="宋体" w:hAnsi="宋体" w:cs="宋体" w:hint="eastAsia"/>
                <w:szCs w:val="21"/>
              </w:rPr>
              <w:lastRenderedPageBreak/>
              <w:t>面</w:t>
            </w:r>
            <w:r>
              <w:rPr>
                <w:rFonts w:ascii="宋体" w:hAnsi="宋体" w:cs="宋体" w:hint="eastAsia"/>
                <w:szCs w:val="21"/>
              </w:rPr>
              <w:t>、有一定的科学性</w:t>
            </w:r>
            <w:r>
              <w:rPr>
                <w:rFonts w:ascii="宋体" w:hAnsi="宋体" w:cs="宋体" w:hint="eastAsia"/>
                <w:szCs w:val="21"/>
              </w:rPr>
              <w:t>。</w:t>
            </w:r>
          </w:p>
          <w:p w:rsidR="00A314FE" w:rsidRDefault="00026A1B">
            <w:pPr>
              <w:spacing w:line="360" w:lineRule="auto"/>
              <w:ind w:firstLineChars="200" w:firstLine="420"/>
              <w:jc w:val="left"/>
              <w:rPr>
                <w:rFonts w:ascii="宋体" w:hAnsi="宋体" w:cs="宋体"/>
                <w:kern w:val="0"/>
                <w:szCs w:val="21"/>
              </w:rPr>
            </w:pPr>
            <w:r>
              <w:rPr>
                <w:rFonts w:ascii="宋体" w:hAnsi="宋体" w:cs="宋体" w:hint="eastAsia"/>
                <w:szCs w:val="21"/>
              </w:rPr>
              <w:t>四档（满分</w:t>
            </w:r>
            <w:r>
              <w:rPr>
                <w:rFonts w:ascii="宋体" w:hAnsi="宋体" w:cs="宋体"/>
                <w:szCs w:val="21"/>
              </w:rPr>
              <w:t>9</w:t>
            </w:r>
            <w:r>
              <w:rPr>
                <w:rFonts w:ascii="宋体" w:hAnsi="宋体" w:cs="宋体" w:hint="eastAsia"/>
                <w:szCs w:val="21"/>
              </w:rPr>
              <w:t>分）：在满足三档的前提下，提供比较详细可行的后续服务承诺；对前期工作方案及承诺响应较好；有完整的后续记录档案制度；对内容、流程详尽有操作性；跟踪指导服务及时，后续跟踪服务内容全面多样</w:t>
            </w:r>
            <w:r>
              <w:rPr>
                <w:rFonts w:ascii="宋体" w:hAnsi="宋体" w:cs="宋体" w:hint="eastAsia"/>
                <w:szCs w:val="21"/>
              </w:rPr>
              <w:t>。</w:t>
            </w:r>
            <w:r>
              <w:rPr>
                <w:rFonts w:ascii="宋体" w:hAnsi="宋体" w:cs="宋体" w:hint="eastAsia"/>
                <w:szCs w:val="21"/>
              </w:rPr>
              <w:t>总体方案评述全面、完整、</w:t>
            </w:r>
            <w:r>
              <w:rPr>
                <w:rFonts w:ascii="宋体" w:hAnsi="宋体" w:cs="宋体" w:hint="eastAsia"/>
                <w:szCs w:val="21"/>
              </w:rPr>
              <w:t>有科学性、</w:t>
            </w:r>
            <w:r>
              <w:rPr>
                <w:rFonts w:ascii="宋体" w:hAnsi="宋体" w:cs="宋体" w:hint="eastAsia"/>
                <w:szCs w:val="21"/>
              </w:rPr>
              <w:t>针对性。</w:t>
            </w:r>
          </w:p>
        </w:tc>
      </w:tr>
      <w:tr w:rsidR="00A314FE">
        <w:trPr>
          <w:trHeight w:val="1812"/>
          <w:jc w:val="center"/>
        </w:trPr>
        <w:tc>
          <w:tcPr>
            <w:tcW w:w="615" w:type="dxa"/>
            <w:tcBorders>
              <w:left w:val="single" w:sz="4" w:space="0" w:color="auto"/>
              <w:right w:val="single" w:sz="4" w:space="0" w:color="auto"/>
            </w:tcBorders>
            <w:vAlign w:val="center"/>
          </w:tcPr>
          <w:p w:rsidR="00A314FE" w:rsidRDefault="00026A1B">
            <w:pPr>
              <w:adjustRightInd w:val="0"/>
              <w:spacing w:line="360" w:lineRule="auto"/>
              <w:jc w:val="center"/>
              <w:textAlignment w:val="baseline"/>
              <w:rPr>
                <w:rFonts w:ascii="宋体" w:hAnsi="宋体" w:cs="宋体"/>
                <w:b/>
                <w:color w:val="000000"/>
                <w:szCs w:val="21"/>
              </w:rPr>
            </w:pPr>
            <w:r>
              <w:rPr>
                <w:rFonts w:ascii="宋体" w:hAnsi="宋体" w:cs="宋体" w:hint="eastAsia"/>
                <w:b/>
                <w:color w:val="000000"/>
                <w:szCs w:val="21"/>
              </w:rPr>
              <w:lastRenderedPageBreak/>
              <w:t>3</w:t>
            </w:r>
          </w:p>
        </w:tc>
        <w:tc>
          <w:tcPr>
            <w:tcW w:w="851" w:type="dxa"/>
            <w:tcBorders>
              <w:left w:val="single" w:sz="4" w:space="0" w:color="auto"/>
              <w:right w:val="single" w:sz="4" w:space="0" w:color="auto"/>
            </w:tcBorders>
            <w:vAlign w:val="center"/>
          </w:tcPr>
          <w:p w:rsidR="00A314FE" w:rsidRDefault="00026A1B">
            <w:pPr>
              <w:adjustRightInd w:val="0"/>
              <w:spacing w:line="360" w:lineRule="auto"/>
              <w:jc w:val="center"/>
              <w:textAlignment w:val="baseline"/>
              <w:rPr>
                <w:rFonts w:ascii="宋体" w:hAnsi="宋体" w:cs="宋体"/>
                <w:b/>
                <w:bCs/>
                <w:color w:val="000000"/>
                <w:szCs w:val="21"/>
              </w:rPr>
            </w:pPr>
            <w:r>
              <w:rPr>
                <w:rFonts w:ascii="宋体" w:hAnsi="宋体" w:cs="宋体" w:hint="eastAsia"/>
                <w:b/>
                <w:bCs/>
                <w:szCs w:val="21"/>
              </w:rPr>
              <w:t>商务分（满分</w:t>
            </w:r>
            <w:r>
              <w:rPr>
                <w:rFonts w:ascii="宋体" w:hAnsi="宋体" w:cs="宋体" w:hint="eastAsia"/>
                <w:b/>
                <w:bCs/>
                <w:szCs w:val="21"/>
              </w:rPr>
              <w:t>5</w:t>
            </w:r>
            <w:r>
              <w:rPr>
                <w:rFonts w:ascii="宋体" w:hAnsi="宋体" w:cs="宋体" w:hint="eastAsia"/>
                <w:b/>
                <w:bCs/>
                <w:szCs w:val="21"/>
              </w:rPr>
              <w:t>分）</w:t>
            </w:r>
          </w:p>
        </w:tc>
        <w:tc>
          <w:tcPr>
            <w:tcW w:w="1105" w:type="dxa"/>
            <w:tcBorders>
              <w:top w:val="single" w:sz="4" w:space="0" w:color="auto"/>
              <w:left w:val="single" w:sz="4" w:space="0" w:color="auto"/>
              <w:right w:val="single" w:sz="4" w:space="0" w:color="auto"/>
            </w:tcBorders>
            <w:tcMar>
              <w:top w:w="0" w:type="dxa"/>
              <w:left w:w="57" w:type="dxa"/>
              <w:bottom w:w="0" w:type="dxa"/>
              <w:right w:w="57" w:type="dxa"/>
            </w:tcMar>
            <w:vAlign w:val="center"/>
          </w:tcPr>
          <w:p w:rsidR="00A314FE" w:rsidRDefault="00026A1B">
            <w:pPr>
              <w:spacing w:line="360" w:lineRule="auto"/>
              <w:jc w:val="center"/>
              <w:rPr>
                <w:rFonts w:ascii="宋体" w:hAnsi="宋体" w:cs="宋体"/>
                <w:bCs/>
                <w:szCs w:val="21"/>
              </w:rPr>
            </w:pPr>
            <w:r>
              <w:rPr>
                <w:rFonts w:ascii="宋体" w:hAnsi="宋体" w:cs="宋体" w:hint="eastAsia"/>
                <w:bCs/>
                <w:szCs w:val="21"/>
              </w:rPr>
              <w:t>业绩分（满分</w:t>
            </w:r>
            <w:r>
              <w:rPr>
                <w:rFonts w:ascii="宋体" w:hAnsi="宋体" w:cs="宋体" w:hint="eastAsia"/>
                <w:bCs/>
                <w:szCs w:val="21"/>
              </w:rPr>
              <w:t>5</w:t>
            </w:r>
            <w:r>
              <w:rPr>
                <w:rFonts w:ascii="宋体" w:hAnsi="宋体" w:cs="宋体" w:hint="eastAsia"/>
                <w:bCs/>
                <w:szCs w:val="21"/>
              </w:rPr>
              <w:t>分）</w:t>
            </w:r>
          </w:p>
        </w:tc>
        <w:tc>
          <w:tcPr>
            <w:tcW w:w="6523" w:type="dxa"/>
            <w:tcBorders>
              <w:top w:val="single" w:sz="4" w:space="0" w:color="auto"/>
              <w:left w:val="single" w:sz="4" w:space="0" w:color="auto"/>
              <w:bottom w:val="single" w:sz="4" w:space="0" w:color="auto"/>
              <w:right w:val="single" w:sz="4" w:space="0" w:color="auto"/>
            </w:tcBorders>
          </w:tcPr>
          <w:p w:rsidR="00A314FE" w:rsidRDefault="00026A1B">
            <w:pPr>
              <w:spacing w:line="360" w:lineRule="auto"/>
              <w:ind w:firstLineChars="200" w:firstLine="420"/>
              <w:rPr>
                <w:rFonts w:ascii="宋体" w:hAnsi="宋体" w:cs="宋体"/>
                <w:b/>
                <w:bCs/>
                <w:szCs w:val="21"/>
              </w:rPr>
            </w:pPr>
            <w:r>
              <w:rPr>
                <w:rFonts w:ascii="宋体" w:hAnsi="宋体" w:cs="宋体" w:hint="eastAsia"/>
                <w:szCs w:val="21"/>
              </w:rPr>
              <w:t>投标人自</w:t>
            </w:r>
            <w:r>
              <w:rPr>
                <w:rFonts w:ascii="宋体" w:hAnsi="宋体" w:cs="宋体" w:hint="eastAsia"/>
                <w:szCs w:val="21"/>
              </w:rPr>
              <w:t>20</w:t>
            </w:r>
            <w:r>
              <w:rPr>
                <w:rFonts w:ascii="宋体" w:hAnsi="宋体" w:cs="宋体" w:hint="eastAsia"/>
                <w:szCs w:val="21"/>
              </w:rPr>
              <w:t>22</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日以来承接过类似项目的（类似项目指</w:t>
            </w:r>
            <w:r>
              <w:rPr>
                <w:rFonts w:ascii="宋体" w:hAnsi="宋体" w:cs="宋体" w:hint="eastAsia"/>
                <w:szCs w:val="21"/>
              </w:rPr>
              <w:t>智能制造生产线</w:t>
            </w:r>
            <w:r>
              <w:rPr>
                <w:rFonts w:ascii="宋体" w:hAnsi="宋体" w:cs="宋体" w:hint="eastAsia"/>
                <w:szCs w:val="21"/>
              </w:rPr>
              <w:t>或</w:t>
            </w:r>
            <w:r>
              <w:rPr>
                <w:rFonts w:ascii="宋体" w:hAnsi="宋体" w:cs="宋体" w:hint="eastAsia"/>
                <w:szCs w:val="21"/>
              </w:rPr>
              <w:t>智能实训室设备项目</w:t>
            </w:r>
            <w:r>
              <w:rPr>
                <w:rFonts w:ascii="宋体" w:hAnsi="宋体" w:cs="宋体" w:hint="eastAsia"/>
                <w:szCs w:val="21"/>
              </w:rPr>
              <w:t>等），每提供一份项目合同业绩的得</w:t>
            </w:r>
            <w:r>
              <w:rPr>
                <w:rFonts w:ascii="宋体" w:hAnsi="宋体" w:cs="宋体" w:hint="eastAsia"/>
                <w:szCs w:val="21"/>
              </w:rPr>
              <w:t>2.5</w:t>
            </w:r>
            <w:r>
              <w:rPr>
                <w:rFonts w:ascii="宋体" w:hAnsi="宋体" w:cs="宋体" w:hint="eastAsia"/>
                <w:szCs w:val="21"/>
              </w:rPr>
              <w:t>分，本项满分</w:t>
            </w:r>
            <w:r>
              <w:rPr>
                <w:rFonts w:ascii="宋体" w:hAnsi="宋体" w:cs="宋体" w:hint="eastAsia"/>
                <w:szCs w:val="21"/>
              </w:rPr>
              <w:t>5</w:t>
            </w:r>
            <w:r>
              <w:rPr>
                <w:rFonts w:ascii="宋体" w:hAnsi="宋体" w:cs="宋体" w:hint="eastAsia"/>
                <w:szCs w:val="21"/>
              </w:rPr>
              <w:t>分。</w:t>
            </w:r>
            <w:r>
              <w:rPr>
                <w:rFonts w:ascii="宋体" w:hAnsi="宋体" w:cs="宋体" w:hint="eastAsia"/>
                <w:b/>
                <w:szCs w:val="21"/>
              </w:rPr>
              <w:t>【注：投标文件中要附业绩一览表，并列明采购单位信息及单位地址、联系人、电话等，同时提供采购合同或中标（成交）通知书复印件，未按要求提供材料的不予计分】</w:t>
            </w:r>
          </w:p>
        </w:tc>
      </w:tr>
      <w:tr w:rsidR="00A314FE">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s="宋体"/>
                <w:b/>
                <w:color w:val="000000"/>
                <w:szCs w:val="21"/>
              </w:rPr>
            </w:pPr>
            <w:r>
              <w:rPr>
                <w:rFonts w:ascii="宋体" w:hAnsi="宋体" w:cs="宋体" w:hint="eastAsia"/>
                <w:b/>
                <w:color w:val="000000"/>
                <w:szCs w:val="21"/>
              </w:rPr>
              <w:t>4</w:t>
            </w:r>
          </w:p>
        </w:tc>
        <w:tc>
          <w:tcPr>
            <w:tcW w:w="851"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s="宋体"/>
                <w:b/>
                <w:color w:val="000000"/>
                <w:szCs w:val="21"/>
              </w:rPr>
            </w:pPr>
            <w:r>
              <w:rPr>
                <w:rFonts w:ascii="宋体" w:hAnsi="宋体" w:cs="宋体" w:hint="eastAsia"/>
                <w:b/>
                <w:color w:val="000000"/>
                <w:szCs w:val="21"/>
              </w:rPr>
              <w:t>政策功能分（满分</w:t>
            </w:r>
            <w:r>
              <w:rPr>
                <w:rFonts w:ascii="宋体" w:hAnsi="宋体" w:cs="宋体" w:hint="eastAsia"/>
                <w:b/>
                <w:color w:val="000000"/>
                <w:szCs w:val="21"/>
              </w:rPr>
              <w:t>2</w:t>
            </w:r>
            <w:r>
              <w:rPr>
                <w:rFonts w:ascii="宋体" w:hAnsi="宋体" w:cs="宋体" w:hint="eastAsia"/>
                <w:b/>
                <w:color w:val="000000"/>
                <w:szCs w:val="21"/>
              </w:rPr>
              <w:t>分）</w:t>
            </w:r>
          </w:p>
        </w:tc>
        <w:tc>
          <w:tcPr>
            <w:tcW w:w="1105" w:type="dxa"/>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jc w:val="center"/>
              <w:rPr>
                <w:rFonts w:ascii="宋体" w:hAnsi="宋体" w:cs="宋体"/>
                <w:color w:val="000000"/>
                <w:szCs w:val="21"/>
              </w:rPr>
            </w:pPr>
            <w:r>
              <w:rPr>
                <w:rFonts w:ascii="宋体" w:hAnsi="宋体" w:cs="宋体" w:hint="eastAsia"/>
                <w:color w:val="000000"/>
                <w:szCs w:val="21"/>
              </w:rPr>
              <w:t>节能、环保分</w:t>
            </w:r>
            <w:r>
              <w:rPr>
                <w:rFonts w:ascii="宋体" w:hAnsi="宋体" w:cs="宋体" w:hint="eastAsia"/>
                <w:bCs/>
                <w:color w:val="000000"/>
                <w:szCs w:val="21"/>
              </w:rPr>
              <w:t>（</w:t>
            </w:r>
            <w:r>
              <w:rPr>
                <w:rFonts w:ascii="宋体" w:hAnsi="宋体" w:cs="宋体" w:hint="eastAsia"/>
                <w:color w:val="000000"/>
                <w:szCs w:val="21"/>
              </w:rPr>
              <w:t>满分</w:t>
            </w:r>
            <w:r>
              <w:rPr>
                <w:rFonts w:ascii="宋体" w:hAnsi="宋体" w:cs="宋体" w:hint="eastAsia"/>
                <w:color w:val="000000"/>
                <w:szCs w:val="21"/>
              </w:rPr>
              <w:t>2</w:t>
            </w:r>
            <w:r>
              <w:rPr>
                <w:rFonts w:ascii="宋体" w:hAnsi="宋体" w:cs="宋体" w:hint="eastAsia"/>
                <w:color w:val="000000"/>
                <w:szCs w:val="21"/>
              </w:rPr>
              <w:t>分</w:t>
            </w:r>
            <w:r>
              <w:rPr>
                <w:rFonts w:ascii="宋体" w:hAnsi="宋体" w:cs="宋体" w:hint="eastAsia"/>
                <w:bCs/>
                <w:color w:val="000000"/>
                <w:szCs w:val="21"/>
              </w:rPr>
              <w:t>）</w:t>
            </w:r>
          </w:p>
        </w:tc>
        <w:tc>
          <w:tcPr>
            <w:tcW w:w="6523" w:type="dxa"/>
            <w:tcBorders>
              <w:top w:val="single" w:sz="4" w:space="0" w:color="auto"/>
              <w:left w:val="single" w:sz="4" w:space="0" w:color="auto"/>
              <w:bottom w:val="single" w:sz="4" w:space="0" w:color="auto"/>
              <w:right w:val="single" w:sz="4" w:space="0" w:color="auto"/>
            </w:tcBorders>
          </w:tcPr>
          <w:p w:rsidR="00A314FE" w:rsidRDefault="00026A1B">
            <w:pPr>
              <w:widowControl/>
              <w:spacing w:line="360" w:lineRule="auto"/>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）节能产品分：投标产品列入品目清单范围内优先采购的，且提供国家确定的认证机构出具的、处于有效期之内的节能产品认证证书复印件（加盖供应商公章），每有一项得</w:t>
            </w:r>
            <w:r>
              <w:rPr>
                <w:rFonts w:ascii="宋体" w:hAnsi="宋体" w:cs="宋体" w:hint="eastAsia"/>
                <w:color w:val="000000"/>
                <w:szCs w:val="21"/>
              </w:rPr>
              <w:t>0.5</w:t>
            </w:r>
            <w:r>
              <w:rPr>
                <w:rFonts w:ascii="宋体" w:hAnsi="宋体" w:cs="宋体" w:hint="eastAsia"/>
                <w:color w:val="000000"/>
                <w:szCs w:val="21"/>
              </w:rPr>
              <w:t>分，最多得</w:t>
            </w:r>
            <w:r>
              <w:rPr>
                <w:rFonts w:ascii="宋体" w:hAnsi="宋体" w:cs="宋体" w:hint="eastAsia"/>
                <w:color w:val="000000"/>
                <w:szCs w:val="21"/>
              </w:rPr>
              <w:t>1</w:t>
            </w:r>
            <w:r>
              <w:rPr>
                <w:rFonts w:ascii="宋体" w:hAnsi="宋体" w:cs="宋体" w:hint="eastAsia"/>
                <w:color w:val="000000"/>
                <w:szCs w:val="21"/>
              </w:rPr>
              <w:t>分。采购内容中的强制产品不加分。</w:t>
            </w:r>
          </w:p>
          <w:p w:rsidR="00A314FE" w:rsidRDefault="00026A1B">
            <w:pPr>
              <w:widowControl/>
              <w:spacing w:line="360" w:lineRule="auto"/>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）环保标志产品分：投标产品列入品目清单范围内优先采购的，且提供国家确定的认证机构出具的、处于有效期之内的环境标志产品认证证书复印件（加盖供应商公章），每有一项得</w:t>
            </w:r>
            <w:r>
              <w:rPr>
                <w:rFonts w:ascii="宋体" w:hAnsi="宋体" w:cs="宋体" w:hint="eastAsia"/>
                <w:color w:val="000000"/>
                <w:szCs w:val="21"/>
              </w:rPr>
              <w:t>0.5</w:t>
            </w:r>
            <w:r>
              <w:rPr>
                <w:rFonts w:ascii="宋体" w:hAnsi="宋体" w:cs="宋体" w:hint="eastAsia"/>
                <w:color w:val="000000"/>
                <w:szCs w:val="21"/>
              </w:rPr>
              <w:t>分，最多得</w:t>
            </w:r>
            <w:r>
              <w:rPr>
                <w:rFonts w:ascii="宋体" w:hAnsi="宋体" w:cs="宋体" w:hint="eastAsia"/>
                <w:color w:val="000000"/>
                <w:szCs w:val="21"/>
              </w:rPr>
              <w:t>1</w:t>
            </w:r>
            <w:r>
              <w:rPr>
                <w:rFonts w:ascii="宋体" w:hAnsi="宋体" w:cs="宋体" w:hint="eastAsia"/>
                <w:color w:val="000000"/>
                <w:szCs w:val="21"/>
              </w:rPr>
              <w:t>分。</w:t>
            </w:r>
          </w:p>
        </w:tc>
      </w:tr>
      <w:tr w:rsidR="00A314FE">
        <w:trPr>
          <w:jc w:val="center"/>
        </w:trPr>
        <w:tc>
          <w:tcPr>
            <w:tcW w:w="9094" w:type="dxa"/>
            <w:gridSpan w:val="4"/>
            <w:tcBorders>
              <w:top w:val="single" w:sz="4" w:space="0" w:color="auto"/>
              <w:left w:val="single" w:sz="4" w:space="0" w:color="auto"/>
              <w:bottom w:val="single" w:sz="4" w:space="0" w:color="auto"/>
              <w:right w:val="single" w:sz="4" w:space="0" w:color="auto"/>
            </w:tcBorders>
            <w:vAlign w:val="center"/>
          </w:tcPr>
          <w:p w:rsidR="00A314FE" w:rsidRDefault="00026A1B">
            <w:pPr>
              <w:spacing w:line="360" w:lineRule="auto"/>
              <w:ind w:firstLine="420"/>
              <w:rPr>
                <w:rFonts w:ascii="宋体" w:hAnsi="宋体" w:cs="宋体"/>
                <w:bCs/>
                <w:color w:val="000000"/>
                <w:szCs w:val="21"/>
              </w:rPr>
            </w:pPr>
            <w:r>
              <w:rPr>
                <w:rFonts w:ascii="宋体" w:hAnsi="宋体" w:cs="宋体" w:hint="eastAsia"/>
                <w:b/>
                <w:bCs/>
                <w:color w:val="000000"/>
                <w:szCs w:val="21"/>
              </w:rPr>
              <w:t>总得分</w:t>
            </w:r>
            <w:r>
              <w:rPr>
                <w:rFonts w:ascii="宋体" w:hAnsi="宋体" w:cs="宋体" w:hint="eastAsia"/>
                <w:b/>
                <w:bCs/>
                <w:color w:val="000000"/>
                <w:szCs w:val="21"/>
              </w:rPr>
              <w:t>=1+2+3+4</w:t>
            </w:r>
            <w:r>
              <w:rPr>
                <w:rFonts w:ascii="宋体" w:hAnsi="宋体" w:cs="宋体" w:hint="eastAsia"/>
                <w:b/>
                <w:bCs/>
                <w:color w:val="000000"/>
                <w:szCs w:val="21"/>
              </w:rPr>
              <w:t>。</w:t>
            </w:r>
          </w:p>
        </w:tc>
      </w:tr>
    </w:tbl>
    <w:p w:rsidR="00A314FE" w:rsidRDefault="00A314FE">
      <w:pPr>
        <w:pStyle w:val="aa"/>
        <w:spacing w:line="360" w:lineRule="auto"/>
        <w:ind w:firstLine="420"/>
        <w:rPr>
          <w:rFonts w:hAnsi="宋体"/>
          <w:bCs/>
          <w:color w:val="000000"/>
          <w:sz w:val="21"/>
        </w:rPr>
      </w:pPr>
    </w:p>
    <w:p w:rsidR="00A314FE" w:rsidRDefault="00026A1B">
      <w:pPr>
        <w:pStyle w:val="aa"/>
        <w:spacing w:line="360" w:lineRule="auto"/>
        <w:ind w:firstLine="420"/>
        <w:rPr>
          <w:rFonts w:hAnsi="宋体"/>
          <w:bCs/>
          <w:color w:val="000000"/>
          <w:sz w:val="21"/>
        </w:rPr>
      </w:pPr>
      <w:r>
        <w:rPr>
          <w:rFonts w:hAnsi="宋体" w:hint="eastAsia"/>
          <w:bCs/>
          <w:color w:val="000000"/>
          <w:sz w:val="21"/>
        </w:rPr>
        <w:t>注：计分方法按四舍五入取至百分位</w:t>
      </w:r>
    </w:p>
    <w:p w:rsidR="00A314FE" w:rsidRDefault="00026A1B">
      <w:pPr>
        <w:pStyle w:val="30"/>
        <w:keepNext w:val="0"/>
        <w:keepLines w:val="0"/>
        <w:jc w:val="center"/>
        <w:rPr>
          <w:color w:val="000000"/>
          <w:sz w:val="30"/>
          <w:szCs w:val="30"/>
        </w:rPr>
      </w:pPr>
      <w:r>
        <w:rPr>
          <w:rFonts w:hint="eastAsia"/>
          <w:color w:val="000000"/>
          <w:sz w:val="30"/>
          <w:szCs w:val="30"/>
        </w:rPr>
        <w:t>四、中标候选人推荐</w:t>
      </w:r>
    </w:p>
    <w:p w:rsidR="00A314FE" w:rsidRDefault="00026A1B">
      <w:pPr>
        <w:pStyle w:val="aa"/>
        <w:spacing w:line="360" w:lineRule="auto"/>
        <w:contextualSpacing/>
        <w:rPr>
          <w:rFonts w:hAnsi="宋体"/>
          <w:b/>
          <w:bCs/>
          <w:color w:val="000000"/>
          <w:sz w:val="24"/>
          <w:szCs w:val="24"/>
        </w:rPr>
      </w:pPr>
      <w:r>
        <w:rPr>
          <w:rFonts w:hAnsi="宋体" w:hint="eastAsia"/>
          <w:b/>
          <w:bCs/>
          <w:color w:val="000000"/>
          <w:sz w:val="24"/>
          <w:szCs w:val="24"/>
        </w:rPr>
        <w:t>综合评分法</w:t>
      </w:r>
    </w:p>
    <w:p w:rsidR="00A314FE" w:rsidRDefault="00026A1B">
      <w:pPr>
        <w:pStyle w:val="aa"/>
        <w:spacing w:line="360" w:lineRule="auto"/>
        <w:ind w:firstLineChars="200" w:firstLine="420"/>
        <w:contextualSpacing/>
        <w:rPr>
          <w:rFonts w:hAnsi="宋体"/>
          <w:color w:val="000000"/>
          <w:sz w:val="21"/>
        </w:rPr>
      </w:pPr>
      <w:r>
        <w:rPr>
          <w:rFonts w:hAnsi="宋体" w:hint="eastAsia"/>
          <w:color w:val="000000"/>
          <w:sz w:val="21"/>
        </w:rPr>
        <w:t>1</w:t>
      </w:r>
      <w:r>
        <w:rPr>
          <w:rFonts w:hAnsi="宋体"/>
          <w:color w:val="000000"/>
          <w:sz w:val="21"/>
        </w:rPr>
        <w:t>.</w:t>
      </w:r>
      <w:r>
        <w:rPr>
          <w:rFonts w:hAnsi="宋体" w:hint="eastAsia"/>
          <w:color w:val="000000"/>
          <w:sz w:val="21"/>
        </w:rPr>
        <w:t>评标委员会根据原始评标记录和评标结果编写评标报告，并通过电子交易平台向采购人、采购代理机构提交。</w:t>
      </w:r>
    </w:p>
    <w:p w:rsidR="00A314FE" w:rsidRDefault="00026A1B">
      <w:pPr>
        <w:pStyle w:val="aa"/>
        <w:spacing w:line="360" w:lineRule="auto"/>
        <w:ind w:firstLineChars="200" w:firstLine="420"/>
        <w:contextualSpacing/>
        <w:rPr>
          <w:rFonts w:hAnsi="宋体"/>
          <w:color w:val="000000"/>
          <w:sz w:val="21"/>
        </w:rPr>
      </w:pPr>
      <w:r>
        <w:rPr>
          <w:rFonts w:hAnsi="宋体" w:hint="eastAsia"/>
          <w:color w:val="000000"/>
          <w:sz w:val="21"/>
        </w:rPr>
        <w:t>2</w:t>
      </w:r>
      <w:r>
        <w:rPr>
          <w:rFonts w:hAnsi="宋体"/>
          <w:color w:val="000000"/>
          <w:sz w:val="21"/>
        </w:rPr>
        <w:t>.</w:t>
      </w:r>
      <w:r>
        <w:rPr>
          <w:rFonts w:hAnsi="宋体" w:hint="eastAsia"/>
          <w:color w:val="000000"/>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若评审因素量化指标评审得分相同，则由评标委员会投票表决，少数服从多数。</w:t>
      </w:r>
    </w:p>
    <w:p w:rsidR="00A314FE" w:rsidRDefault="00A314FE">
      <w:pPr>
        <w:pStyle w:val="aa"/>
        <w:spacing w:line="360" w:lineRule="auto"/>
        <w:ind w:firstLineChars="200" w:firstLine="420"/>
        <w:contextualSpacing/>
        <w:rPr>
          <w:rFonts w:hAnsi="宋体"/>
          <w:color w:val="000000"/>
          <w:sz w:val="21"/>
        </w:rPr>
      </w:pPr>
    </w:p>
    <w:p w:rsidR="00A314FE" w:rsidRDefault="00026A1B">
      <w:pPr>
        <w:pStyle w:val="2"/>
        <w:keepNext w:val="0"/>
        <w:keepLines w:val="0"/>
        <w:jc w:val="center"/>
        <w:rPr>
          <w:color w:val="000000"/>
        </w:rPr>
      </w:pPr>
      <w:r>
        <w:rPr>
          <w:color w:val="000000"/>
        </w:rPr>
        <w:br w:type="page"/>
      </w:r>
    </w:p>
    <w:p w:rsidR="00A314FE" w:rsidRDefault="00A314FE">
      <w:pPr>
        <w:rPr>
          <w:color w:val="000000"/>
        </w:rPr>
      </w:pPr>
    </w:p>
    <w:p w:rsidR="00A314FE" w:rsidRDefault="00A314FE">
      <w:pPr>
        <w:rPr>
          <w:color w:val="000000"/>
        </w:rPr>
      </w:pPr>
    </w:p>
    <w:p w:rsidR="00A314FE" w:rsidRDefault="00A314FE">
      <w:pPr>
        <w:rPr>
          <w:color w:val="000000"/>
        </w:rPr>
      </w:pPr>
    </w:p>
    <w:p w:rsidR="00A314FE" w:rsidRDefault="00A314FE">
      <w:pPr>
        <w:rPr>
          <w:color w:val="000000"/>
        </w:rPr>
      </w:pPr>
    </w:p>
    <w:p w:rsidR="00A314FE" w:rsidRDefault="00A314FE">
      <w:pPr>
        <w:rPr>
          <w:color w:val="000000"/>
        </w:rPr>
      </w:pPr>
    </w:p>
    <w:p w:rsidR="00A314FE" w:rsidRDefault="00A314FE">
      <w:pPr>
        <w:pStyle w:val="2"/>
        <w:keepNext w:val="0"/>
        <w:keepLines w:val="0"/>
        <w:jc w:val="center"/>
        <w:rPr>
          <w:color w:val="000000"/>
        </w:rPr>
      </w:pPr>
    </w:p>
    <w:p w:rsidR="00A314FE" w:rsidRDefault="00A314FE">
      <w:pPr>
        <w:pStyle w:val="2"/>
        <w:keepNext w:val="0"/>
        <w:keepLines w:val="0"/>
        <w:jc w:val="center"/>
        <w:rPr>
          <w:color w:val="000000"/>
        </w:rPr>
      </w:pPr>
    </w:p>
    <w:p w:rsidR="00A314FE" w:rsidRDefault="00A314FE">
      <w:pPr>
        <w:pStyle w:val="2"/>
        <w:keepNext w:val="0"/>
        <w:keepLines w:val="0"/>
        <w:jc w:val="center"/>
        <w:rPr>
          <w:color w:val="000000"/>
        </w:rPr>
      </w:pPr>
    </w:p>
    <w:p w:rsidR="00A314FE" w:rsidRDefault="00A314FE">
      <w:pPr>
        <w:pStyle w:val="2"/>
        <w:keepNext w:val="0"/>
        <w:keepLines w:val="0"/>
        <w:jc w:val="center"/>
        <w:rPr>
          <w:color w:val="000000"/>
        </w:rPr>
      </w:pPr>
    </w:p>
    <w:p w:rsidR="00A314FE" w:rsidRDefault="00026A1B">
      <w:pPr>
        <w:pStyle w:val="1"/>
        <w:jc w:val="center"/>
        <w:rPr>
          <w:color w:val="000000"/>
        </w:rPr>
      </w:pPr>
      <w:bookmarkStart w:id="147" w:name="_Toc74320804"/>
      <w:r>
        <w:rPr>
          <w:rFonts w:hint="eastAsia"/>
          <w:color w:val="000000"/>
        </w:rPr>
        <w:t>第五章</w:t>
      </w:r>
      <w:r>
        <w:rPr>
          <w:rFonts w:hint="eastAsia"/>
          <w:color w:val="000000"/>
        </w:rPr>
        <w:t xml:space="preserve">  </w:t>
      </w:r>
      <w:r>
        <w:rPr>
          <w:rFonts w:hint="eastAsia"/>
          <w:color w:val="000000"/>
        </w:rPr>
        <w:t>拟签订的合同文本</w:t>
      </w:r>
      <w:bookmarkEnd w:id="147"/>
    </w:p>
    <w:p w:rsidR="00A314FE" w:rsidRDefault="00A314FE">
      <w:pPr>
        <w:snapToGrid w:val="0"/>
        <w:jc w:val="center"/>
        <w:rPr>
          <w:rFonts w:ascii="宋体" w:hAnsi="宋体"/>
          <w:bCs/>
          <w:color w:val="000000"/>
          <w:sz w:val="32"/>
          <w:szCs w:val="32"/>
        </w:rPr>
      </w:pPr>
    </w:p>
    <w:p w:rsidR="00A314FE" w:rsidRDefault="00A314FE">
      <w:pPr>
        <w:snapToGrid w:val="0"/>
        <w:jc w:val="center"/>
        <w:rPr>
          <w:rFonts w:ascii="宋体" w:hAnsi="宋体"/>
          <w:bCs/>
          <w:color w:val="000000"/>
          <w:sz w:val="32"/>
          <w:szCs w:val="32"/>
        </w:rPr>
      </w:pPr>
    </w:p>
    <w:p w:rsidR="00A314FE" w:rsidRDefault="00A314FE">
      <w:pPr>
        <w:snapToGrid w:val="0"/>
        <w:jc w:val="center"/>
        <w:rPr>
          <w:rFonts w:ascii="宋体" w:hAnsi="宋体"/>
          <w:bCs/>
          <w:color w:val="000000"/>
          <w:sz w:val="32"/>
          <w:szCs w:val="32"/>
        </w:rPr>
      </w:pPr>
    </w:p>
    <w:p w:rsidR="00A314FE" w:rsidRDefault="00A314FE">
      <w:pPr>
        <w:snapToGrid w:val="0"/>
        <w:jc w:val="center"/>
        <w:rPr>
          <w:rFonts w:ascii="宋体" w:hAnsi="宋体"/>
          <w:bCs/>
          <w:color w:val="000000"/>
          <w:sz w:val="32"/>
          <w:szCs w:val="32"/>
        </w:rPr>
      </w:pPr>
    </w:p>
    <w:p w:rsidR="00A314FE" w:rsidRDefault="00A314FE">
      <w:pPr>
        <w:snapToGrid w:val="0"/>
        <w:jc w:val="center"/>
        <w:rPr>
          <w:rFonts w:ascii="宋体" w:hAnsi="宋体"/>
          <w:bCs/>
          <w:color w:val="000000"/>
          <w:sz w:val="32"/>
          <w:szCs w:val="32"/>
        </w:rPr>
      </w:pPr>
    </w:p>
    <w:p w:rsidR="00A314FE" w:rsidRDefault="00A314FE">
      <w:pPr>
        <w:snapToGrid w:val="0"/>
        <w:jc w:val="center"/>
        <w:rPr>
          <w:rFonts w:ascii="宋体" w:hAnsi="宋体"/>
          <w:bCs/>
          <w:color w:val="000000"/>
          <w:sz w:val="32"/>
          <w:szCs w:val="32"/>
        </w:rPr>
      </w:pPr>
    </w:p>
    <w:p w:rsidR="00A314FE" w:rsidRDefault="00A314FE">
      <w:pPr>
        <w:snapToGrid w:val="0"/>
        <w:jc w:val="center"/>
        <w:rPr>
          <w:rFonts w:ascii="宋体" w:hAnsi="宋体"/>
          <w:bCs/>
          <w:color w:val="000000"/>
          <w:sz w:val="32"/>
          <w:szCs w:val="32"/>
        </w:rPr>
      </w:pPr>
    </w:p>
    <w:p w:rsidR="00A314FE" w:rsidRDefault="00A314FE">
      <w:pPr>
        <w:snapToGrid w:val="0"/>
        <w:jc w:val="center"/>
        <w:rPr>
          <w:rFonts w:ascii="宋体" w:hAnsi="宋体"/>
          <w:bCs/>
          <w:color w:val="000000"/>
          <w:sz w:val="32"/>
          <w:szCs w:val="32"/>
        </w:rPr>
      </w:pPr>
    </w:p>
    <w:p w:rsidR="00A314FE" w:rsidRDefault="00A314FE">
      <w:pPr>
        <w:snapToGrid w:val="0"/>
        <w:jc w:val="center"/>
        <w:rPr>
          <w:rFonts w:ascii="宋体" w:hAnsi="宋体"/>
          <w:bCs/>
          <w:color w:val="000000"/>
          <w:sz w:val="32"/>
          <w:szCs w:val="32"/>
        </w:rPr>
      </w:pPr>
    </w:p>
    <w:p w:rsidR="00A314FE" w:rsidRDefault="00A314FE">
      <w:pPr>
        <w:snapToGrid w:val="0"/>
        <w:jc w:val="center"/>
        <w:rPr>
          <w:rFonts w:ascii="宋体" w:hAnsi="宋体"/>
          <w:bCs/>
          <w:color w:val="000000"/>
          <w:sz w:val="32"/>
          <w:szCs w:val="32"/>
        </w:rPr>
      </w:pPr>
    </w:p>
    <w:p w:rsidR="00A314FE" w:rsidRDefault="00A314FE">
      <w:pPr>
        <w:snapToGrid w:val="0"/>
        <w:jc w:val="center"/>
        <w:rPr>
          <w:rFonts w:ascii="宋体" w:hAnsi="宋体"/>
          <w:bCs/>
          <w:color w:val="000000"/>
          <w:sz w:val="32"/>
          <w:szCs w:val="32"/>
        </w:rPr>
      </w:pPr>
    </w:p>
    <w:p w:rsidR="00A314FE" w:rsidRDefault="00A314FE">
      <w:pPr>
        <w:snapToGrid w:val="0"/>
        <w:jc w:val="center"/>
        <w:rPr>
          <w:rFonts w:ascii="宋体" w:hAnsi="宋体"/>
          <w:bCs/>
          <w:color w:val="000000"/>
          <w:sz w:val="32"/>
          <w:szCs w:val="32"/>
        </w:rPr>
      </w:pPr>
    </w:p>
    <w:p w:rsidR="00A314FE" w:rsidRDefault="00026A1B">
      <w:pPr>
        <w:snapToGrid w:val="0"/>
        <w:jc w:val="center"/>
        <w:rPr>
          <w:rFonts w:ascii="宋体" w:hAnsi="宋体"/>
          <w:b/>
          <w:bCs/>
          <w:color w:val="000000"/>
          <w:sz w:val="32"/>
          <w:szCs w:val="32"/>
        </w:rPr>
      </w:pPr>
      <w:r>
        <w:rPr>
          <w:rFonts w:ascii="宋体" w:hAnsi="宋体"/>
          <w:bCs/>
          <w:color w:val="000000"/>
          <w:sz w:val="32"/>
          <w:szCs w:val="32"/>
        </w:rPr>
        <w:br w:type="page"/>
      </w:r>
      <w:bookmarkStart w:id="148" w:name="_Hlk55381736"/>
      <w:r>
        <w:rPr>
          <w:rFonts w:ascii="宋体" w:hAnsi="宋体" w:hint="eastAsia"/>
          <w:b/>
          <w:color w:val="000000"/>
          <w:sz w:val="32"/>
          <w:szCs w:val="32"/>
        </w:rPr>
        <w:lastRenderedPageBreak/>
        <w:t xml:space="preserve"> </w:t>
      </w:r>
      <w:r>
        <w:rPr>
          <w:rFonts w:ascii="宋体" w:hAnsi="宋体" w:hint="eastAsia"/>
          <w:b/>
          <w:bCs/>
          <w:color w:val="000000"/>
          <w:sz w:val="32"/>
          <w:szCs w:val="32"/>
        </w:rPr>
        <w:t>《广西壮族自治区政府采购合同》</w:t>
      </w:r>
    </w:p>
    <w:p w:rsidR="00A314FE" w:rsidRDefault="00026A1B">
      <w:pPr>
        <w:snapToGrid w:val="0"/>
        <w:spacing w:line="400" w:lineRule="exact"/>
        <w:jc w:val="center"/>
        <w:rPr>
          <w:rFonts w:ascii="宋体" w:hAnsi="宋体"/>
          <w:b/>
          <w:color w:val="000000"/>
          <w:sz w:val="32"/>
          <w:szCs w:val="32"/>
        </w:rPr>
      </w:pPr>
      <w:r>
        <w:rPr>
          <w:rFonts w:ascii="宋体" w:hAnsi="宋体" w:hint="eastAsia"/>
          <w:b/>
          <w:color w:val="000000"/>
          <w:sz w:val="32"/>
          <w:szCs w:val="32"/>
        </w:rPr>
        <w:t>文本</w:t>
      </w:r>
    </w:p>
    <w:p w:rsidR="00A314FE" w:rsidRDefault="00026A1B">
      <w:pPr>
        <w:snapToGrid w:val="0"/>
        <w:spacing w:line="400" w:lineRule="exact"/>
        <w:ind w:right="480" w:firstLineChars="2500" w:firstLine="5250"/>
        <w:rPr>
          <w:rFonts w:ascii="宋体" w:hAnsi="宋体"/>
          <w:bCs/>
          <w:color w:val="000000"/>
          <w:szCs w:val="21"/>
          <w:u w:val="single"/>
        </w:rPr>
      </w:pPr>
      <w:r>
        <w:rPr>
          <w:rFonts w:ascii="宋体" w:hAnsi="宋体" w:hint="eastAsia"/>
          <w:bCs/>
          <w:color w:val="000000"/>
          <w:szCs w:val="21"/>
        </w:rPr>
        <w:t>合同编号：</w:t>
      </w:r>
    </w:p>
    <w:p w:rsidR="00A314FE" w:rsidRDefault="00A314FE">
      <w:pPr>
        <w:snapToGrid w:val="0"/>
        <w:spacing w:line="360" w:lineRule="exact"/>
        <w:rPr>
          <w:rFonts w:ascii="宋体" w:hAnsi="宋体"/>
          <w:color w:val="000000"/>
          <w:szCs w:val="21"/>
        </w:rPr>
      </w:pPr>
    </w:p>
    <w:p w:rsidR="00A314FE" w:rsidRDefault="00026A1B">
      <w:pPr>
        <w:snapToGrid w:val="0"/>
        <w:spacing w:line="480" w:lineRule="exact"/>
        <w:rPr>
          <w:rFonts w:ascii="宋体" w:hAnsi="宋体" w:cs="宋体"/>
          <w:color w:val="000000"/>
          <w:szCs w:val="21"/>
          <w:u w:val="single"/>
        </w:rPr>
      </w:pPr>
      <w:r>
        <w:rPr>
          <w:rFonts w:ascii="宋体" w:hAnsi="宋体" w:cs="宋体" w:hint="eastAsia"/>
          <w:color w:val="000000"/>
          <w:szCs w:val="21"/>
        </w:rPr>
        <w:t>采购人</w:t>
      </w:r>
      <w:r>
        <w:rPr>
          <w:rFonts w:ascii="宋体" w:hAnsi="宋体" w:cs="宋体" w:hint="eastAsia"/>
          <w:color w:val="000000"/>
          <w:szCs w:val="21"/>
        </w:rPr>
        <w:t>（甲方）</w:t>
      </w:r>
      <w:r>
        <w:rPr>
          <w:rFonts w:ascii="宋体" w:hAnsi="宋体" w:cs="宋体" w:hint="eastAsia"/>
          <w:color w:val="000000"/>
          <w:szCs w:val="21"/>
          <w:u w:val="single"/>
        </w:rPr>
        <w:t>广西机电工程学校</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A314FE" w:rsidRDefault="00026A1B">
      <w:pPr>
        <w:snapToGrid w:val="0"/>
        <w:spacing w:line="480" w:lineRule="exact"/>
        <w:rPr>
          <w:rFonts w:ascii="宋体" w:hAnsi="宋体" w:cs="宋体"/>
          <w:color w:val="000000"/>
          <w:szCs w:val="21"/>
        </w:rPr>
      </w:pPr>
      <w:r>
        <w:rPr>
          <w:rFonts w:ascii="宋体" w:hAnsi="宋体" w:cs="宋体" w:hint="eastAsia"/>
          <w:color w:val="000000"/>
          <w:szCs w:val="21"/>
        </w:rPr>
        <w:t>供</w:t>
      </w:r>
      <w:r>
        <w:rPr>
          <w:rFonts w:ascii="宋体" w:hAnsi="宋体" w:cs="宋体" w:hint="eastAsia"/>
          <w:color w:val="000000"/>
          <w:szCs w:val="21"/>
        </w:rPr>
        <w:t xml:space="preserve"> </w:t>
      </w:r>
      <w:r>
        <w:rPr>
          <w:rFonts w:ascii="宋体" w:hAnsi="宋体" w:cs="宋体" w:hint="eastAsia"/>
          <w:color w:val="000000"/>
          <w:szCs w:val="21"/>
        </w:rPr>
        <w:t>应</w:t>
      </w:r>
      <w:r>
        <w:rPr>
          <w:rFonts w:ascii="宋体" w:hAnsi="宋体" w:cs="宋体" w:hint="eastAsia"/>
          <w:color w:val="000000"/>
          <w:szCs w:val="21"/>
        </w:rPr>
        <w:t xml:space="preserve"> </w:t>
      </w:r>
      <w:r>
        <w:rPr>
          <w:rFonts w:ascii="宋体" w:hAnsi="宋体" w:cs="宋体" w:hint="eastAsia"/>
          <w:color w:val="000000"/>
          <w:szCs w:val="21"/>
        </w:rPr>
        <w:t>商（乙方）</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A314FE" w:rsidRDefault="00026A1B">
      <w:pPr>
        <w:snapToGrid w:val="0"/>
        <w:spacing w:line="480" w:lineRule="exact"/>
        <w:rPr>
          <w:rFonts w:ascii="宋体" w:hAnsi="宋体" w:cs="宋体"/>
          <w:color w:val="000000"/>
          <w:szCs w:val="21"/>
        </w:rPr>
      </w:pPr>
      <w:r>
        <w:rPr>
          <w:rFonts w:ascii="宋体" w:hAnsi="宋体" w:cs="宋体" w:hint="eastAsia"/>
          <w:color w:val="000000"/>
          <w:szCs w:val="21"/>
        </w:rPr>
        <w:t>项</w:t>
      </w:r>
      <w:r>
        <w:rPr>
          <w:rFonts w:ascii="宋体" w:hAnsi="宋体" w:cs="宋体" w:hint="eastAsia"/>
          <w:color w:val="000000"/>
          <w:szCs w:val="21"/>
        </w:rPr>
        <w:t xml:space="preserve">  </w:t>
      </w:r>
      <w:r>
        <w:rPr>
          <w:rFonts w:ascii="宋体" w:hAnsi="宋体" w:cs="宋体" w:hint="eastAsia"/>
          <w:color w:val="000000"/>
          <w:szCs w:val="21"/>
        </w:rPr>
        <w:t>目</w:t>
      </w:r>
      <w:r>
        <w:rPr>
          <w:rFonts w:ascii="宋体" w:hAnsi="宋体" w:cs="宋体" w:hint="eastAsia"/>
          <w:color w:val="000000"/>
          <w:szCs w:val="21"/>
        </w:rPr>
        <w:t xml:space="preserve">  </w:t>
      </w:r>
      <w:r>
        <w:rPr>
          <w:rFonts w:ascii="宋体" w:hAnsi="宋体" w:cs="宋体" w:hint="eastAsia"/>
          <w:color w:val="000000"/>
          <w:szCs w:val="21"/>
        </w:rPr>
        <w:t>名</w:t>
      </w:r>
      <w:r>
        <w:rPr>
          <w:rFonts w:ascii="宋体" w:hAnsi="宋体" w:cs="宋体" w:hint="eastAsia"/>
          <w:color w:val="000000"/>
          <w:szCs w:val="21"/>
        </w:rPr>
        <w:t xml:space="preserve"> </w:t>
      </w:r>
      <w:r>
        <w:rPr>
          <w:rFonts w:ascii="宋体" w:hAnsi="宋体" w:cs="宋体" w:hint="eastAsia"/>
          <w:color w:val="000000"/>
          <w:szCs w:val="21"/>
        </w:rPr>
        <w:t>称</w:t>
      </w:r>
      <w:r>
        <w:rPr>
          <w:rFonts w:ascii="宋体" w:hAnsi="宋体" w:cs="宋体" w:hint="eastAsia"/>
          <w:color w:val="000000"/>
          <w:szCs w:val="21"/>
          <w:u w:val="single"/>
        </w:rPr>
        <w:t xml:space="preserve">                                </w:t>
      </w:r>
    </w:p>
    <w:p w:rsidR="00A314FE" w:rsidRDefault="00026A1B">
      <w:pPr>
        <w:snapToGrid w:val="0"/>
        <w:spacing w:line="480" w:lineRule="exact"/>
        <w:rPr>
          <w:rFonts w:ascii="宋体" w:hAnsi="宋体" w:cs="宋体"/>
          <w:color w:val="000000"/>
          <w:szCs w:val="21"/>
          <w:u w:val="single"/>
        </w:rPr>
      </w:pPr>
      <w:r>
        <w:rPr>
          <w:rFonts w:ascii="宋体" w:hAnsi="宋体" w:cs="宋体" w:hint="eastAsia"/>
          <w:color w:val="000000"/>
          <w:spacing w:val="-20"/>
          <w:szCs w:val="21"/>
        </w:rPr>
        <w:t>项</w:t>
      </w:r>
      <w:r>
        <w:rPr>
          <w:rFonts w:ascii="宋体" w:hAnsi="宋体" w:cs="宋体" w:hint="eastAsia"/>
          <w:color w:val="000000"/>
          <w:spacing w:val="-20"/>
          <w:szCs w:val="21"/>
        </w:rPr>
        <w:t xml:space="preserve">    </w:t>
      </w:r>
      <w:r>
        <w:rPr>
          <w:rFonts w:ascii="宋体" w:hAnsi="宋体" w:cs="宋体" w:hint="eastAsia"/>
          <w:color w:val="000000"/>
          <w:szCs w:val="21"/>
        </w:rPr>
        <w:t>目</w:t>
      </w:r>
      <w:r>
        <w:rPr>
          <w:rFonts w:ascii="宋体" w:hAnsi="宋体" w:cs="宋体" w:hint="eastAsia"/>
          <w:color w:val="000000"/>
          <w:spacing w:val="-20"/>
          <w:szCs w:val="21"/>
        </w:rPr>
        <w:t xml:space="preserve">   </w:t>
      </w:r>
      <w:r>
        <w:rPr>
          <w:rFonts w:ascii="宋体" w:hAnsi="宋体" w:cs="宋体" w:hint="eastAsia"/>
          <w:color w:val="000000"/>
          <w:spacing w:val="-20"/>
          <w:szCs w:val="21"/>
        </w:rPr>
        <w:t>编</w:t>
      </w:r>
      <w:r>
        <w:rPr>
          <w:rFonts w:ascii="宋体" w:hAnsi="宋体" w:cs="宋体" w:hint="eastAsia"/>
          <w:color w:val="000000"/>
          <w:spacing w:val="-20"/>
          <w:szCs w:val="21"/>
        </w:rPr>
        <w:t xml:space="preserve">  </w:t>
      </w:r>
      <w:r>
        <w:rPr>
          <w:rFonts w:ascii="宋体" w:hAnsi="宋体" w:cs="宋体" w:hint="eastAsia"/>
          <w:color w:val="000000"/>
          <w:spacing w:val="-20"/>
          <w:szCs w:val="21"/>
        </w:rPr>
        <w:t>号</w:t>
      </w:r>
      <w:r>
        <w:rPr>
          <w:rFonts w:ascii="宋体" w:hAnsi="宋体" w:cs="宋体" w:hint="eastAsia"/>
          <w:color w:val="000000"/>
          <w:szCs w:val="21"/>
          <w:u w:val="single"/>
        </w:rPr>
        <w:t xml:space="preserve">                                </w:t>
      </w:r>
    </w:p>
    <w:p w:rsidR="00A314FE" w:rsidRDefault="00026A1B">
      <w:pPr>
        <w:snapToGrid w:val="0"/>
        <w:spacing w:line="480" w:lineRule="exact"/>
        <w:rPr>
          <w:rFonts w:ascii="宋体" w:hAnsi="宋体" w:cs="宋体"/>
          <w:color w:val="000000"/>
          <w:szCs w:val="21"/>
          <w:u w:val="single"/>
        </w:rPr>
      </w:pPr>
      <w:r>
        <w:rPr>
          <w:rFonts w:ascii="宋体" w:hAnsi="宋体" w:cs="宋体" w:hint="eastAsia"/>
          <w:color w:val="000000"/>
          <w:szCs w:val="21"/>
        </w:rPr>
        <w:t>签</w:t>
      </w:r>
      <w:r>
        <w:rPr>
          <w:rFonts w:ascii="宋体" w:hAnsi="宋体" w:cs="宋体" w:hint="eastAsia"/>
          <w:color w:val="000000"/>
          <w:szCs w:val="21"/>
        </w:rPr>
        <w:t xml:space="preserve">  </w:t>
      </w:r>
      <w:r>
        <w:rPr>
          <w:rFonts w:ascii="宋体" w:hAnsi="宋体" w:cs="宋体" w:hint="eastAsia"/>
          <w:color w:val="000000"/>
          <w:szCs w:val="21"/>
        </w:rPr>
        <w:t>订</w:t>
      </w:r>
      <w:r>
        <w:rPr>
          <w:rFonts w:ascii="宋体" w:hAnsi="宋体" w:cs="宋体" w:hint="eastAsia"/>
          <w:color w:val="000000"/>
          <w:szCs w:val="21"/>
        </w:rPr>
        <w:t xml:space="preserve">  </w:t>
      </w:r>
      <w:r>
        <w:rPr>
          <w:rFonts w:ascii="宋体" w:hAnsi="宋体" w:cs="宋体" w:hint="eastAsia"/>
          <w:color w:val="000000"/>
          <w:szCs w:val="21"/>
        </w:rPr>
        <w:t>地</w:t>
      </w:r>
      <w:r>
        <w:rPr>
          <w:rFonts w:ascii="宋体" w:hAnsi="宋体" w:cs="宋体" w:hint="eastAsia"/>
          <w:color w:val="000000"/>
          <w:szCs w:val="21"/>
        </w:rPr>
        <w:t xml:space="preserve"> </w:t>
      </w:r>
      <w:r>
        <w:rPr>
          <w:rFonts w:ascii="宋体" w:hAnsi="宋体" w:cs="宋体" w:hint="eastAsia"/>
          <w:color w:val="000000"/>
          <w:szCs w:val="21"/>
        </w:rPr>
        <w:t>点</w:t>
      </w:r>
      <w:r>
        <w:rPr>
          <w:rFonts w:ascii="宋体" w:hAnsi="宋体" w:cs="宋体" w:hint="eastAsia"/>
          <w:color w:val="000000"/>
          <w:szCs w:val="21"/>
          <w:u w:val="single"/>
        </w:rPr>
        <w:t xml:space="preserve">                             </w:t>
      </w:r>
      <w:r>
        <w:rPr>
          <w:rFonts w:ascii="宋体" w:hAnsi="宋体" w:cs="宋体" w:hint="eastAsia"/>
          <w:color w:val="000000"/>
          <w:szCs w:val="21"/>
        </w:rPr>
        <w:t xml:space="preserve">      </w:t>
      </w:r>
      <w:r>
        <w:rPr>
          <w:rFonts w:ascii="宋体" w:hAnsi="宋体" w:cs="宋体" w:hint="eastAsia"/>
          <w:color w:val="000000"/>
          <w:szCs w:val="21"/>
        </w:rPr>
        <w:t>签</w:t>
      </w:r>
      <w:r>
        <w:rPr>
          <w:rFonts w:ascii="宋体" w:hAnsi="宋体" w:cs="宋体" w:hint="eastAsia"/>
          <w:color w:val="000000"/>
          <w:szCs w:val="21"/>
        </w:rPr>
        <w:t xml:space="preserve"> </w:t>
      </w:r>
      <w:r>
        <w:rPr>
          <w:rFonts w:ascii="宋体" w:hAnsi="宋体" w:cs="宋体" w:hint="eastAsia"/>
          <w:color w:val="000000"/>
          <w:szCs w:val="21"/>
        </w:rPr>
        <w:t>订</w:t>
      </w:r>
      <w:r>
        <w:rPr>
          <w:rFonts w:ascii="宋体" w:hAnsi="宋体" w:cs="宋体" w:hint="eastAsia"/>
          <w:color w:val="000000"/>
          <w:szCs w:val="21"/>
        </w:rPr>
        <w:t xml:space="preserve"> </w:t>
      </w:r>
      <w:r>
        <w:rPr>
          <w:rFonts w:ascii="宋体" w:hAnsi="宋体" w:cs="宋体" w:hint="eastAsia"/>
          <w:color w:val="000000"/>
          <w:szCs w:val="21"/>
        </w:rPr>
        <w:t>时</w:t>
      </w:r>
      <w:r>
        <w:rPr>
          <w:rFonts w:ascii="宋体" w:hAnsi="宋体" w:cs="宋体" w:hint="eastAsia"/>
          <w:color w:val="000000"/>
          <w:szCs w:val="21"/>
        </w:rPr>
        <w:t xml:space="preserve"> </w:t>
      </w:r>
      <w:r>
        <w:rPr>
          <w:rFonts w:ascii="宋体" w:hAnsi="宋体" w:cs="宋体" w:hint="eastAsia"/>
          <w:color w:val="000000"/>
          <w:szCs w:val="21"/>
        </w:rPr>
        <w:t>间</w:t>
      </w:r>
      <w:r>
        <w:rPr>
          <w:rFonts w:ascii="宋体" w:hAnsi="宋体" w:cs="宋体" w:hint="eastAsia"/>
          <w:color w:val="000000"/>
          <w:szCs w:val="21"/>
          <w:u w:val="single"/>
        </w:rPr>
        <w:t xml:space="preserve">                    </w:t>
      </w:r>
    </w:p>
    <w:p w:rsidR="00A314FE" w:rsidRDefault="00026A1B">
      <w:pPr>
        <w:snapToGrid w:val="0"/>
        <w:spacing w:line="480" w:lineRule="exact"/>
        <w:rPr>
          <w:rFonts w:ascii="宋体" w:hAnsi="宋体" w:cs="宋体"/>
          <w:color w:val="000000"/>
          <w:szCs w:val="21"/>
        </w:rPr>
      </w:pPr>
      <w:r>
        <w:rPr>
          <w:rFonts w:ascii="宋体" w:hAnsi="宋体" w:cs="宋体" w:hint="eastAsia"/>
          <w:color w:val="000000"/>
          <w:szCs w:val="21"/>
        </w:rPr>
        <w:t>合同类型：</w:t>
      </w:r>
      <w:r>
        <w:rPr>
          <w:rFonts w:ascii="宋体" w:hAnsi="宋体" w:cs="宋体" w:hint="eastAsia"/>
          <w:color w:val="000000"/>
          <w:szCs w:val="21"/>
          <w:u w:val="single"/>
        </w:rPr>
        <w:t xml:space="preserve">      </w:t>
      </w:r>
      <w:r>
        <w:rPr>
          <w:rFonts w:ascii="宋体" w:hAnsi="宋体" w:cs="宋体" w:hint="eastAsia"/>
          <w:color w:val="000000"/>
          <w:szCs w:val="21"/>
        </w:rPr>
        <w:t>合同</w:t>
      </w:r>
    </w:p>
    <w:p w:rsidR="00A314FE" w:rsidRDefault="00026A1B">
      <w:pPr>
        <w:snapToGrid w:val="0"/>
        <w:spacing w:line="480" w:lineRule="exact"/>
        <w:rPr>
          <w:rFonts w:ascii="宋体" w:hAnsi="宋体" w:cs="宋体"/>
          <w:color w:val="000000"/>
          <w:szCs w:val="21"/>
        </w:rPr>
      </w:pPr>
      <w:r>
        <w:rPr>
          <w:rFonts w:ascii="宋体" w:hAnsi="宋体" w:cs="宋体" w:hint="eastAsia"/>
          <w:color w:val="000000"/>
          <w:szCs w:val="21"/>
        </w:rPr>
        <w:t>本合同为中小企业预留合同：</w:t>
      </w:r>
      <w:r>
        <w:rPr>
          <w:rFonts w:ascii="宋体" w:hAnsi="宋体" w:cs="宋体" w:hint="eastAsia"/>
          <w:color w:val="000000"/>
          <w:szCs w:val="21"/>
          <w:u w:val="single"/>
        </w:rPr>
        <w:t>（是</w:t>
      </w:r>
      <w:r>
        <w:rPr>
          <w:rFonts w:ascii="宋体" w:hAnsi="宋体" w:cs="宋体" w:hint="eastAsia"/>
          <w:color w:val="000000"/>
          <w:szCs w:val="21"/>
          <w:u w:val="single"/>
        </w:rPr>
        <w:t>/</w:t>
      </w:r>
      <w:r>
        <w:rPr>
          <w:rFonts w:ascii="宋体" w:hAnsi="宋体" w:cs="宋体" w:hint="eastAsia"/>
          <w:color w:val="000000"/>
          <w:szCs w:val="21"/>
          <w:u w:val="single"/>
        </w:rPr>
        <w:t>否）</w:t>
      </w:r>
      <w:r>
        <w:rPr>
          <w:rFonts w:ascii="宋体" w:hAnsi="宋体" w:cs="宋体" w:hint="eastAsia"/>
          <w:color w:val="000000"/>
          <w:szCs w:val="21"/>
        </w:rPr>
        <w:t>。</w:t>
      </w:r>
    </w:p>
    <w:p w:rsidR="00A314FE" w:rsidRDefault="00026A1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根据《中华人民共和国政府采购法》、《中华人民共和国民法典》等法律、法规规定，按照采购文件规定条款和中标人承诺，甲乙双方签订本合同。</w:t>
      </w:r>
    </w:p>
    <w:p w:rsidR="00A314FE" w:rsidRDefault="00026A1B">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第一条</w:t>
      </w:r>
      <w:r>
        <w:rPr>
          <w:rFonts w:ascii="宋体" w:hAnsi="宋体" w:cs="宋体" w:hint="eastAsia"/>
          <w:b/>
          <w:bCs/>
          <w:color w:val="000000"/>
          <w:szCs w:val="21"/>
        </w:rPr>
        <w:t xml:space="preserve"> </w:t>
      </w:r>
      <w:r>
        <w:rPr>
          <w:rFonts w:ascii="宋体" w:hAnsi="宋体" w:cs="宋体" w:hint="eastAsia"/>
          <w:b/>
          <w:bCs/>
          <w:color w:val="000000"/>
          <w:szCs w:val="21"/>
        </w:rPr>
        <w:t>合同标的</w:t>
      </w:r>
    </w:p>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kern w:val="1"/>
          <w:szCs w:val="21"/>
          <w:lang w:eastAsia="ar-SA"/>
        </w:rPr>
        <w:t>.</w:t>
      </w:r>
      <w:r>
        <w:rPr>
          <w:rFonts w:ascii="宋体" w:hAnsi="宋体" w:cs="宋体" w:hint="eastAsia"/>
          <w:color w:val="000000"/>
          <w:szCs w:val="21"/>
        </w:rPr>
        <w:t>供货一览表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04"/>
        <w:gridCol w:w="1104"/>
        <w:gridCol w:w="1390"/>
        <w:gridCol w:w="1088"/>
        <w:gridCol w:w="1069"/>
        <w:gridCol w:w="1087"/>
        <w:gridCol w:w="1203"/>
      </w:tblGrid>
      <w:tr w:rsidR="00A314FE">
        <w:trPr>
          <w:trHeight w:val="429"/>
        </w:trPr>
        <w:tc>
          <w:tcPr>
            <w:tcW w:w="675" w:type="dxa"/>
            <w:vAlign w:val="center"/>
          </w:tcPr>
          <w:p w:rsidR="00A314FE" w:rsidRDefault="00026A1B">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1104" w:type="dxa"/>
            <w:vAlign w:val="center"/>
          </w:tcPr>
          <w:p w:rsidR="00A314FE" w:rsidRDefault="00026A1B">
            <w:pPr>
              <w:spacing w:line="360" w:lineRule="auto"/>
              <w:jc w:val="center"/>
              <w:rPr>
                <w:rFonts w:ascii="宋体" w:hAnsi="宋体" w:cs="宋体"/>
                <w:color w:val="000000"/>
                <w:szCs w:val="21"/>
              </w:rPr>
            </w:pPr>
            <w:r>
              <w:rPr>
                <w:rFonts w:ascii="宋体" w:hAnsi="宋体" w:cs="宋体" w:hint="eastAsia"/>
                <w:color w:val="000000"/>
                <w:szCs w:val="21"/>
              </w:rPr>
              <w:t>标的名称</w:t>
            </w:r>
          </w:p>
        </w:tc>
        <w:tc>
          <w:tcPr>
            <w:tcW w:w="1104" w:type="dxa"/>
            <w:vAlign w:val="center"/>
          </w:tcPr>
          <w:p w:rsidR="00A314FE" w:rsidRDefault="00026A1B">
            <w:pPr>
              <w:spacing w:line="360" w:lineRule="auto"/>
              <w:jc w:val="center"/>
              <w:rPr>
                <w:rFonts w:ascii="宋体" w:hAnsi="宋体" w:cs="宋体"/>
                <w:color w:val="000000"/>
                <w:szCs w:val="21"/>
              </w:rPr>
            </w:pPr>
            <w:r>
              <w:rPr>
                <w:rFonts w:ascii="宋体" w:hAnsi="宋体" w:cs="宋体" w:hint="eastAsia"/>
                <w:color w:val="000000"/>
                <w:szCs w:val="21"/>
              </w:rPr>
              <w:t>商标品牌</w:t>
            </w:r>
          </w:p>
        </w:tc>
        <w:tc>
          <w:tcPr>
            <w:tcW w:w="1390" w:type="dxa"/>
            <w:vAlign w:val="center"/>
          </w:tcPr>
          <w:p w:rsidR="00A314FE" w:rsidRDefault="00026A1B">
            <w:pPr>
              <w:spacing w:line="360" w:lineRule="auto"/>
              <w:jc w:val="center"/>
              <w:rPr>
                <w:rFonts w:ascii="宋体" w:hAnsi="宋体" w:cs="宋体"/>
                <w:color w:val="000000"/>
                <w:szCs w:val="21"/>
              </w:rPr>
            </w:pPr>
            <w:r>
              <w:rPr>
                <w:rFonts w:ascii="宋体" w:hAnsi="宋体" w:cs="宋体" w:hint="eastAsia"/>
                <w:color w:val="000000"/>
                <w:szCs w:val="21"/>
              </w:rPr>
              <w:t>规格型号</w:t>
            </w:r>
          </w:p>
        </w:tc>
        <w:tc>
          <w:tcPr>
            <w:tcW w:w="1088" w:type="dxa"/>
            <w:vAlign w:val="center"/>
          </w:tcPr>
          <w:p w:rsidR="00A314FE" w:rsidRDefault="00026A1B">
            <w:pPr>
              <w:spacing w:line="360" w:lineRule="auto"/>
              <w:jc w:val="center"/>
              <w:rPr>
                <w:rFonts w:ascii="宋体" w:hAnsi="宋体" w:cs="宋体"/>
                <w:color w:val="000000"/>
                <w:szCs w:val="21"/>
              </w:rPr>
            </w:pPr>
            <w:r>
              <w:rPr>
                <w:rFonts w:ascii="宋体" w:hAnsi="宋体" w:cs="宋体" w:hint="eastAsia"/>
                <w:color w:val="000000"/>
                <w:szCs w:val="21"/>
              </w:rPr>
              <w:t>生产厂家</w:t>
            </w:r>
          </w:p>
        </w:tc>
        <w:tc>
          <w:tcPr>
            <w:tcW w:w="1069" w:type="dxa"/>
            <w:vAlign w:val="center"/>
          </w:tcPr>
          <w:p w:rsidR="00A314FE" w:rsidRDefault="00026A1B">
            <w:pPr>
              <w:spacing w:line="360" w:lineRule="auto"/>
              <w:jc w:val="center"/>
              <w:rPr>
                <w:rFonts w:ascii="宋体" w:hAnsi="宋体" w:cs="宋体"/>
                <w:color w:val="000000"/>
                <w:szCs w:val="21"/>
              </w:rPr>
            </w:pPr>
            <w:r>
              <w:rPr>
                <w:rFonts w:ascii="宋体" w:hAnsi="宋体" w:cs="宋体" w:hint="eastAsia"/>
                <w:color w:val="000000"/>
                <w:szCs w:val="21"/>
              </w:rPr>
              <w:t>数量</w:t>
            </w:r>
          </w:p>
          <w:p w:rsidR="00A314FE" w:rsidRDefault="00026A1B">
            <w:pPr>
              <w:spacing w:line="360" w:lineRule="auto"/>
              <w:jc w:val="center"/>
              <w:rPr>
                <w:rFonts w:ascii="宋体" w:hAnsi="宋体" w:cs="宋体"/>
                <w:color w:val="000000"/>
                <w:szCs w:val="21"/>
              </w:rPr>
            </w:pPr>
            <w:r>
              <w:rPr>
                <w:rFonts w:ascii="宋体" w:hAnsi="宋体" w:cs="宋体" w:hint="eastAsia"/>
                <w:color w:val="000000"/>
                <w:szCs w:val="21"/>
              </w:rPr>
              <w:t>单位</w:t>
            </w:r>
          </w:p>
        </w:tc>
        <w:tc>
          <w:tcPr>
            <w:tcW w:w="1087" w:type="dxa"/>
            <w:vAlign w:val="center"/>
          </w:tcPr>
          <w:p w:rsidR="00A314FE" w:rsidRDefault="00026A1B">
            <w:pPr>
              <w:spacing w:line="360" w:lineRule="auto"/>
              <w:jc w:val="center"/>
              <w:rPr>
                <w:rFonts w:ascii="宋体" w:hAnsi="宋体" w:cs="宋体"/>
                <w:color w:val="000000"/>
                <w:szCs w:val="21"/>
              </w:rPr>
            </w:pPr>
            <w:r>
              <w:rPr>
                <w:rFonts w:ascii="宋体" w:hAnsi="宋体" w:cs="宋体" w:hint="eastAsia"/>
                <w:color w:val="000000"/>
                <w:szCs w:val="21"/>
              </w:rPr>
              <w:t>单价</w:t>
            </w:r>
            <w:r>
              <w:rPr>
                <w:rFonts w:ascii="宋体" w:hAnsi="宋体" w:cs="宋体" w:hint="eastAsia"/>
                <w:color w:val="000000"/>
                <w:szCs w:val="21"/>
              </w:rPr>
              <w:t>(</w:t>
            </w:r>
            <w:r>
              <w:rPr>
                <w:rFonts w:ascii="宋体" w:hAnsi="宋体" w:cs="宋体" w:hint="eastAsia"/>
                <w:color w:val="000000"/>
                <w:szCs w:val="21"/>
              </w:rPr>
              <w:t>元</w:t>
            </w:r>
            <w:r>
              <w:rPr>
                <w:rFonts w:ascii="宋体" w:hAnsi="宋体" w:cs="宋体" w:hint="eastAsia"/>
                <w:color w:val="000000"/>
                <w:szCs w:val="21"/>
              </w:rPr>
              <w:t>)</w:t>
            </w:r>
          </w:p>
        </w:tc>
        <w:tc>
          <w:tcPr>
            <w:tcW w:w="1203" w:type="dxa"/>
            <w:vAlign w:val="center"/>
          </w:tcPr>
          <w:p w:rsidR="00A314FE" w:rsidRDefault="00026A1B">
            <w:pPr>
              <w:spacing w:line="360" w:lineRule="auto"/>
              <w:jc w:val="center"/>
              <w:rPr>
                <w:rFonts w:ascii="宋体" w:hAnsi="宋体" w:cs="宋体"/>
                <w:color w:val="000000"/>
                <w:szCs w:val="21"/>
              </w:rPr>
            </w:pPr>
            <w:r>
              <w:rPr>
                <w:rFonts w:ascii="宋体" w:hAnsi="宋体" w:cs="宋体" w:hint="eastAsia"/>
                <w:color w:val="000000"/>
                <w:szCs w:val="21"/>
              </w:rPr>
              <w:t>金额</w:t>
            </w:r>
            <w:r>
              <w:rPr>
                <w:rFonts w:ascii="宋体" w:hAnsi="宋体" w:cs="宋体" w:hint="eastAsia"/>
                <w:color w:val="000000"/>
                <w:szCs w:val="21"/>
              </w:rPr>
              <w:t>(</w:t>
            </w:r>
            <w:r>
              <w:rPr>
                <w:rFonts w:ascii="宋体" w:hAnsi="宋体" w:cs="宋体" w:hint="eastAsia"/>
                <w:color w:val="000000"/>
                <w:szCs w:val="21"/>
              </w:rPr>
              <w:t>元</w:t>
            </w:r>
            <w:r>
              <w:rPr>
                <w:rFonts w:ascii="宋体" w:hAnsi="宋体" w:cs="宋体" w:hint="eastAsia"/>
                <w:color w:val="000000"/>
                <w:szCs w:val="21"/>
              </w:rPr>
              <w:t>)</w:t>
            </w:r>
          </w:p>
        </w:tc>
      </w:tr>
      <w:tr w:rsidR="00A314FE">
        <w:trPr>
          <w:trHeight w:val="429"/>
        </w:trPr>
        <w:tc>
          <w:tcPr>
            <w:tcW w:w="675" w:type="dxa"/>
            <w:vAlign w:val="center"/>
          </w:tcPr>
          <w:p w:rsidR="00A314FE" w:rsidRDefault="00026A1B">
            <w:pPr>
              <w:spacing w:line="360" w:lineRule="auto"/>
              <w:jc w:val="center"/>
              <w:rPr>
                <w:rFonts w:ascii="宋体" w:hAnsi="宋体" w:cs="宋体"/>
                <w:color w:val="000000"/>
                <w:szCs w:val="21"/>
              </w:rPr>
            </w:pPr>
            <w:r>
              <w:rPr>
                <w:rFonts w:ascii="宋体" w:hAnsi="宋体" w:cs="宋体" w:hint="eastAsia"/>
                <w:color w:val="000000"/>
                <w:szCs w:val="21"/>
              </w:rPr>
              <w:t>1</w:t>
            </w:r>
          </w:p>
        </w:tc>
        <w:tc>
          <w:tcPr>
            <w:tcW w:w="1104" w:type="dxa"/>
            <w:vAlign w:val="center"/>
          </w:tcPr>
          <w:p w:rsidR="00A314FE" w:rsidRDefault="00A314FE">
            <w:pPr>
              <w:spacing w:line="360" w:lineRule="auto"/>
              <w:jc w:val="center"/>
              <w:rPr>
                <w:rFonts w:ascii="宋体" w:hAnsi="宋体" w:cs="宋体"/>
                <w:color w:val="000000"/>
                <w:szCs w:val="21"/>
              </w:rPr>
            </w:pPr>
          </w:p>
        </w:tc>
        <w:tc>
          <w:tcPr>
            <w:tcW w:w="1104" w:type="dxa"/>
            <w:vAlign w:val="center"/>
          </w:tcPr>
          <w:p w:rsidR="00A314FE" w:rsidRDefault="00A314FE">
            <w:pPr>
              <w:spacing w:line="360" w:lineRule="auto"/>
              <w:rPr>
                <w:rFonts w:ascii="宋体" w:hAnsi="宋体" w:cs="宋体"/>
                <w:color w:val="000000"/>
                <w:szCs w:val="21"/>
              </w:rPr>
            </w:pPr>
          </w:p>
        </w:tc>
        <w:tc>
          <w:tcPr>
            <w:tcW w:w="1390" w:type="dxa"/>
            <w:vAlign w:val="center"/>
          </w:tcPr>
          <w:p w:rsidR="00A314FE" w:rsidRDefault="00A314FE">
            <w:pPr>
              <w:spacing w:line="360" w:lineRule="auto"/>
              <w:jc w:val="center"/>
              <w:rPr>
                <w:rFonts w:ascii="宋体" w:hAnsi="宋体" w:cs="宋体"/>
                <w:color w:val="000000"/>
                <w:szCs w:val="21"/>
              </w:rPr>
            </w:pPr>
          </w:p>
        </w:tc>
        <w:tc>
          <w:tcPr>
            <w:tcW w:w="1088" w:type="dxa"/>
            <w:vAlign w:val="center"/>
          </w:tcPr>
          <w:p w:rsidR="00A314FE" w:rsidRDefault="00A314FE">
            <w:pPr>
              <w:spacing w:line="360" w:lineRule="auto"/>
              <w:jc w:val="center"/>
              <w:rPr>
                <w:rFonts w:ascii="宋体" w:hAnsi="宋体" w:cs="宋体"/>
                <w:color w:val="000000"/>
                <w:szCs w:val="21"/>
              </w:rPr>
            </w:pPr>
          </w:p>
        </w:tc>
        <w:tc>
          <w:tcPr>
            <w:tcW w:w="1069" w:type="dxa"/>
            <w:vAlign w:val="center"/>
          </w:tcPr>
          <w:p w:rsidR="00A314FE" w:rsidRDefault="00A314FE">
            <w:pPr>
              <w:spacing w:line="360" w:lineRule="auto"/>
              <w:jc w:val="center"/>
              <w:rPr>
                <w:rFonts w:ascii="宋体" w:hAnsi="宋体" w:cs="宋体"/>
                <w:color w:val="000000"/>
                <w:szCs w:val="21"/>
              </w:rPr>
            </w:pPr>
          </w:p>
        </w:tc>
        <w:tc>
          <w:tcPr>
            <w:tcW w:w="1087" w:type="dxa"/>
            <w:vAlign w:val="center"/>
          </w:tcPr>
          <w:p w:rsidR="00A314FE" w:rsidRDefault="00A314FE">
            <w:pPr>
              <w:spacing w:line="360" w:lineRule="auto"/>
              <w:jc w:val="center"/>
              <w:rPr>
                <w:rFonts w:ascii="宋体" w:hAnsi="宋体" w:cs="宋体"/>
                <w:color w:val="000000"/>
                <w:szCs w:val="21"/>
              </w:rPr>
            </w:pPr>
          </w:p>
        </w:tc>
        <w:tc>
          <w:tcPr>
            <w:tcW w:w="1203" w:type="dxa"/>
            <w:vAlign w:val="center"/>
          </w:tcPr>
          <w:p w:rsidR="00A314FE" w:rsidRDefault="00A314FE">
            <w:pPr>
              <w:spacing w:line="360" w:lineRule="auto"/>
              <w:jc w:val="center"/>
              <w:rPr>
                <w:rFonts w:ascii="宋体" w:hAnsi="宋体" w:cs="宋体"/>
                <w:color w:val="000000"/>
                <w:szCs w:val="21"/>
              </w:rPr>
            </w:pPr>
          </w:p>
        </w:tc>
      </w:tr>
      <w:tr w:rsidR="00A314FE">
        <w:trPr>
          <w:trHeight w:val="429"/>
        </w:trPr>
        <w:tc>
          <w:tcPr>
            <w:tcW w:w="675" w:type="dxa"/>
            <w:vAlign w:val="center"/>
          </w:tcPr>
          <w:p w:rsidR="00A314FE" w:rsidRDefault="00026A1B">
            <w:pPr>
              <w:spacing w:line="360" w:lineRule="auto"/>
              <w:jc w:val="center"/>
              <w:rPr>
                <w:rFonts w:ascii="宋体" w:hAnsi="宋体" w:cs="宋体"/>
                <w:color w:val="000000"/>
                <w:szCs w:val="21"/>
              </w:rPr>
            </w:pPr>
            <w:r>
              <w:rPr>
                <w:rFonts w:ascii="宋体" w:hAnsi="宋体" w:cs="宋体" w:hint="eastAsia"/>
                <w:color w:val="000000"/>
                <w:szCs w:val="21"/>
              </w:rPr>
              <w:t>2</w:t>
            </w:r>
          </w:p>
        </w:tc>
        <w:tc>
          <w:tcPr>
            <w:tcW w:w="1104" w:type="dxa"/>
            <w:vAlign w:val="center"/>
          </w:tcPr>
          <w:p w:rsidR="00A314FE" w:rsidRDefault="00A314FE">
            <w:pPr>
              <w:spacing w:line="360" w:lineRule="auto"/>
              <w:jc w:val="center"/>
              <w:rPr>
                <w:rFonts w:ascii="宋体" w:hAnsi="宋体" w:cs="宋体"/>
                <w:color w:val="000000"/>
                <w:szCs w:val="21"/>
              </w:rPr>
            </w:pPr>
          </w:p>
        </w:tc>
        <w:tc>
          <w:tcPr>
            <w:tcW w:w="1104" w:type="dxa"/>
            <w:vAlign w:val="center"/>
          </w:tcPr>
          <w:p w:rsidR="00A314FE" w:rsidRDefault="00A314FE">
            <w:pPr>
              <w:spacing w:line="360" w:lineRule="auto"/>
              <w:rPr>
                <w:rFonts w:ascii="宋体" w:hAnsi="宋体" w:cs="宋体"/>
                <w:color w:val="000000"/>
                <w:szCs w:val="21"/>
              </w:rPr>
            </w:pPr>
          </w:p>
        </w:tc>
        <w:tc>
          <w:tcPr>
            <w:tcW w:w="1390" w:type="dxa"/>
            <w:vAlign w:val="center"/>
          </w:tcPr>
          <w:p w:rsidR="00A314FE" w:rsidRDefault="00A314FE">
            <w:pPr>
              <w:spacing w:line="360" w:lineRule="auto"/>
              <w:jc w:val="center"/>
              <w:rPr>
                <w:rFonts w:ascii="宋体" w:hAnsi="宋体" w:cs="宋体"/>
                <w:color w:val="000000"/>
                <w:szCs w:val="21"/>
              </w:rPr>
            </w:pPr>
          </w:p>
        </w:tc>
        <w:tc>
          <w:tcPr>
            <w:tcW w:w="1088" w:type="dxa"/>
            <w:vAlign w:val="center"/>
          </w:tcPr>
          <w:p w:rsidR="00A314FE" w:rsidRDefault="00A314FE">
            <w:pPr>
              <w:spacing w:line="360" w:lineRule="auto"/>
              <w:jc w:val="center"/>
              <w:rPr>
                <w:rFonts w:ascii="宋体" w:hAnsi="宋体" w:cs="宋体"/>
                <w:color w:val="000000"/>
                <w:szCs w:val="21"/>
              </w:rPr>
            </w:pPr>
          </w:p>
        </w:tc>
        <w:tc>
          <w:tcPr>
            <w:tcW w:w="1069" w:type="dxa"/>
            <w:vAlign w:val="center"/>
          </w:tcPr>
          <w:p w:rsidR="00A314FE" w:rsidRDefault="00A314FE">
            <w:pPr>
              <w:spacing w:line="360" w:lineRule="auto"/>
              <w:jc w:val="center"/>
              <w:rPr>
                <w:rFonts w:ascii="宋体" w:hAnsi="宋体" w:cs="宋体"/>
                <w:color w:val="000000"/>
                <w:szCs w:val="21"/>
              </w:rPr>
            </w:pPr>
          </w:p>
        </w:tc>
        <w:tc>
          <w:tcPr>
            <w:tcW w:w="1087" w:type="dxa"/>
            <w:vAlign w:val="center"/>
          </w:tcPr>
          <w:p w:rsidR="00A314FE" w:rsidRDefault="00A314FE">
            <w:pPr>
              <w:spacing w:line="360" w:lineRule="auto"/>
              <w:jc w:val="center"/>
              <w:rPr>
                <w:rFonts w:ascii="宋体" w:hAnsi="宋体" w:cs="宋体"/>
                <w:color w:val="000000"/>
                <w:szCs w:val="21"/>
              </w:rPr>
            </w:pPr>
          </w:p>
        </w:tc>
        <w:tc>
          <w:tcPr>
            <w:tcW w:w="1203" w:type="dxa"/>
            <w:vAlign w:val="center"/>
          </w:tcPr>
          <w:p w:rsidR="00A314FE" w:rsidRDefault="00A314FE">
            <w:pPr>
              <w:spacing w:line="360" w:lineRule="auto"/>
              <w:jc w:val="center"/>
              <w:rPr>
                <w:rFonts w:ascii="宋体" w:hAnsi="宋体" w:cs="宋体"/>
                <w:color w:val="000000"/>
                <w:szCs w:val="21"/>
              </w:rPr>
            </w:pPr>
          </w:p>
        </w:tc>
      </w:tr>
      <w:tr w:rsidR="00A314FE">
        <w:trPr>
          <w:trHeight w:val="429"/>
        </w:trPr>
        <w:tc>
          <w:tcPr>
            <w:tcW w:w="8720" w:type="dxa"/>
            <w:gridSpan w:val="8"/>
            <w:vAlign w:val="center"/>
          </w:tcPr>
          <w:p w:rsidR="00A314FE" w:rsidRDefault="00026A1B">
            <w:pPr>
              <w:spacing w:line="360" w:lineRule="auto"/>
              <w:rPr>
                <w:rFonts w:ascii="宋体" w:hAnsi="宋体" w:cs="宋体"/>
                <w:color w:val="000000"/>
                <w:szCs w:val="21"/>
              </w:rPr>
            </w:pPr>
            <w:r>
              <w:rPr>
                <w:rFonts w:ascii="宋体" w:hAnsi="宋体" w:cs="宋体" w:hint="eastAsia"/>
                <w:color w:val="000000"/>
                <w:szCs w:val="21"/>
              </w:rPr>
              <w:t>人民币合计金额</w:t>
            </w:r>
            <w:r>
              <w:rPr>
                <w:rFonts w:ascii="宋体" w:hAnsi="宋体" w:cs="宋体" w:hint="eastAsia"/>
                <w:color w:val="000000"/>
                <w:szCs w:val="21"/>
              </w:rPr>
              <w:t>(</w:t>
            </w:r>
            <w:r>
              <w:rPr>
                <w:rFonts w:ascii="宋体" w:hAnsi="宋体" w:cs="宋体" w:hint="eastAsia"/>
                <w:color w:val="000000"/>
                <w:szCs w:val="21"/>
              </w:rPr>
              <w:t>大写</w:t>
            </w:r>
            <w:r>
              <w:rPr>
                <w:rFonts w:ascii="宋体" w:hAnsi="宋体" w:cs="宋体" w:hint="eastAsia"/>
                <w:color w:val="000000"/>
                <w:szCs w:val="21"/>
              </w:rPr>
              <w:t>)                    (</w:t>
            </w:r>
            <w:r>
              <w:rPr>
                <w:rFonts w:ascii="宋体" w:hAnsi="宋体" w:cs="宋体" w:hint="eastAsia"/>
                <w:color w:val="000000"/>
                <w:szCs w:val="21"/>
              </w:rPr>
              <w:t>小写</w:t>
            </w:r>
            <w:r>
              <w:rPr>
                <w:rFonts w:ascii="宋体" w:hAnsi="宋体" w:cs="宋体" w:hint="eastAsia"/>
                <w:color w:val="000000"/>
                <w:szCs w:val="21"/>
              </w:rPr>
              <w:t xml:space="preserve">)               </w:t>
            </w:r>
          </w:p>
        </w:tc>
      </w:tr>
    </w:tbl>
    <w:p w:rsidR="00A314FE" w:rsidRDefault="00026A1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kern w:val="1"/>
          <w:szCs w:val="21"/>
          <w:lang w:eastAsia="ar-SA"/>
        </w:rPr>
        <w:t>.</w:t>
      </w:r>
      <w:r>
        <w:rPr>
          <w:rFonts w:ascii="宋体" w:hAnsi="宋体" w:cs="宋体" w:hint="eastAsia"/>
          <w:color w:val="000000"/>
          <w:szCs w:val="21"/>
        </w:rPr>
        <w:t>合同合计金额包括投标报价包含货物、货物标准附件、备品备件、专用工具、设备安装辅材、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w:t>
      </w:r>
      <w:r>
        <w:rPr>
          <w:rFonts w:ascii="宋体" w:hAnsi="宋体" w:cs="宋体" w:hint="eastAsia"/>
          <w:bCs/>
          <w:szCs w:val="21"/>
        </w:rPr>
        <w:t>调试，及投入使用后质量保修期内的维护、保养、人员培训、售后服务</w:t>
      </w:r>
      <w:r>
        <w:rPr>
          <w:rFonts w:ascii="宋体" w:hAnsi="宋体" w:cs="宋体" w:hint="eastAsia"/>
          <w:color w:val="000000"/>
          <w:szCs w:val="21"/>
        </w:rPr>
        <w:t>及其他所有成本费用，以及合同明示或暗示的所有责任、义务和一般风险等一切费用。</w:t>
      </w:r>
    </w:p>
    <w:p w:rsidR="00A314FE" w:rsidRDefault="00026A1B">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第二条</w:t>
      </w:r>
      <w:r>
        <w:rPr>
          <w:rFonts w:ascii="宋体" w:hAnsi="宋体" w:cs="宋体" w:hint="eastAsia"/>
          <w:b/>
          <w:bCs/>
          <w:color w:val="000000"/>
          <w:szCs w:val="21"/>
        </w:rPr>
        <w:t xml:space="preserve"> </w:t>
      </w:r>
      <w:r>
        <w:rPr>
          <w:rFonts w:ascii="宋体" w:hAnsi="宋体" w:cs="宋体" w:hint="eastAsia"/>
          <w:b/>
          <w:bCs/>
          <w:color w:val="000000"/>
          <w:szCs w:val="21"/>
        </w:rPr>
        <w:t>质量保证</w:t>
      </w:r>
    </w:p>
    <w:p w:rsidR="00A314FE" w:rsidRDefault="00026A1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kern w:val="1"/>
          <w:szCs w:val="21"/>
          <w:lang w:eastAsia="ar-SA"/>
        </w:rPr>
        <w:t>.</w:t>
      </w:r>
      <w:r>
        <w:rPr>
          <w:rFonts w:ascii="宋体" w:hAnsi="宋体" w:cs="宋体" w:hint="eastAsia"/>
          <w:color w:val="000000"/>
          <w:szCs w:val="21"/>
        </w:rPr>
        <w:t>乙方所提供的货物型号、技术规格、技术参数等应符合</w:t>
      </w:r>
      <w:r>
        <w:rPr>
          <w:rFonts w:ascii="宋体" w:hAnsi="宋体" w:cs="宋体" w:hint="eastAsia"/>
          <w:color w:val="000000"/>
          <w:szCs w:val="21"/>
          <w:lang/>
        </w:rPr>
        <w:t>国</w:t>
      </w:r>
      <w:r>
        <w:rPr>
          <w:rFonts w:ascii="宋体" w:hAnsi="宋体" w:cs="宋体" w:hint="eastAsia"/>
          <w:color w:val="000000"/>
          <w:szCs w:val="21"/>
          <w:lang/>
        </w:rPr>
        <w:t>家标准、行业标准、地方标准等标准、规范（上述标准、规范有出入的，以较严格为准）</w:t>
      </w:r>
      <w:r>
        <w:rPr>
          <w:rFonts w:ascii="宋体" w:hAnsi="宋体" w:cs="宋体" w:hint="eastAsia"/>
          <w:color w:val="000000"/>
          <w:szCs w:val="21"/>
        </w:rPr>
        <w:t>，并与公告规定、采购文件及投标文件承诺的质量相一致，以确保使用过程的安全有效</w:t>
      </w:r>
      <w:r>
        <w:rPr>
          <w:rFonts w:ascii="宋体" w:hAnsi="宋体" w:cs="宋体" w:hint="eastAsia"/>
          <w:color w:val="000000"/>
          <w:szCs w:val="21"/>
          <w:lang/>
        </w:rPr>
        <w:t>，如采购文件中明确对货物提出更高的技术要求的，乙方还应当确保符合采购文件提出的技术要求</w:t>
      </w:r>
      <w:r>
        <w:rPr>
          <w:rFonts w:ascii="宋体" w:hAnsi="宋体" w:cs="宋体" w:hint="eastAsia"/>
          <w:color w:val="000000"/>
          <w:szCs w:val="21"/>
        </w:rPr>
        <w:t>。</w:t>
      </w:r>
    </w:p>
    <w:p w:rsidR="00A314FE" w:rsidRDefault="00026A1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2</w:t>
      </w:r>
      <w:r>
        <w:rPr>
          <w:rFonts w:ascii="宋体" w:hAnsi="宋体" w:cs="宋体" w:hint="eastAsia"/>
          <w:color w:val="000000"/>
          <w:kern w:val="1"/>
          <w:szCs w:val="21"/>
          <w:lang w:eastAsia="ar-SA"/>
        </w:rPr>
        <w:t>.</w:t>
      </w:r>
      <w:r>
        <w:rPr>
          <w:rFonts w:ascii="宋体" w:hAnsi="宋体" w:cs="宋体" w:hint="eastAsia"/>
          <w:color w:val="000000"/>
          <w:szCs w:val="21"/>
        </w:rPr>
        <w:t>乙方所提供的货物必须是全新、未使用的原装产品，且在正常安装、使用和保养条件下，其使用寿命期内各项指标均达到公告规定、采购文件或投标文件承诺的质量要求。</w:t>
      </w:r>
    </w:p>
    <w:p w:rsidR="00A314FE" w:rsidRDefault="00026A1B">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第三条</w:t>
      </w:r>
      <w:r>
        <w:rPr>
          <w:rFonts w:ascii="宋体" w:hAnsi="宋体" w:cs="宋体" w:hint="eastAsia"/>
          <w:b/>
          <w:bCs/>
          <w:color w:val="000000"/>
          <w:szCs w:val="21"/>
        </w:rPr>
        <w:t xml:space="preserve"> </w:t>
      </w:r>
      <w:r>
        <w:rPr>
          <w:rFonts w:ascii="宋体" w:hAnsi="宋体" w:cs="宋体" w:hint="eastAsia"/>
          <w:b/>
          <w:bCs/>
          <w:color w:val="000000"/>
          <w:szCs w:val="21"/>
        </w:rPr>
        <w:t>权利保证</w:t>
      </w:r>
    </w:p>
    <w:p w:rsidR="00A314FE" w:rsidRDefault="00026A1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kern w:val="1"/>
          <w:szCs w:val="21"/>
          <w:lang w:eastAsia="ar-SA"/>
        </w:rPr>
        <w:t>.</w:t>
      </w:r>
      <w:r>
        <w:rPr>
          <w:rFonts w:ascii="宋体" w:hAnsi="宋体" w:cs="宋体" w:hint="eastAsia"/>
          <w:color w:val="000000"/>
          <w:szCs w:val="21"/>
        </w:rPr>
        <w:t>乙方应保证所提供货物在使用时不会侵犯任何第三方的专利权、商标权、工业设计权或其他权利。</w:t>
      </w:r>
    </w:p>
    <w:p w:rsidR="00A314FE" w:rsidRDefault="00026A1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kern w:val="1"/>
          <w:szCs w:val="21"/>
          <w:lang w:eastAsia="ar-SA"/>
        </w:rPr>
        <w:t>.</w:t>
      </w:r>
      <w:r>
        <w:rPr>
          <w:rFonts w:ascii="宋体" w:hAnsi="宋体" w:cs="宋体" w:hint="eastAsia"/>
          <w:color w:val="000000"/>
          <w:szCs w:val="21"/>
        </w:rPr>
        <w:t>乙方应按公告规定、采购文件或投标文件承诺的时间向甲方提供使用货物的有关技术资料。</w:t>
      </w:r>
    </w:p>
    <w:p w:rsidR="00A314FE" w:rsidRDefault="00026A1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kern w:val="1"/>
          <w:szCs w:val="21"/>
          <w:lang w:eastAsia="ar-SA"/>
        </w:rPr>
        <w:t>.</w:t>
      </w:r>
      <w:r>
        <w:rPr>
          <w:rFonts w:ascii="宋体" w:hAnsi="宋体" w:cs="宋体" w:hint="eastAsia"/>
          <w:color w:val="000000"/>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A314FE" w:rsidRDefault="00026A1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kern w:val="1"/>
          <w:szCs w:val="21"/>
          <w:lang w:eastAsia="ar-SA"/>
        </w:rPr>
        <w:t>.</w:t>
      </w:r>
      <w:r>
        <w:rPr>
          <w:rFonts w:ascii="宋体" w:hAnsi="宋体" w:cs="宋体" w:hint="eastAsia"/>
          <w:color w:val="000000"/>
          <w:szCs w:val="21"/>
        </w:rPr>
        <w:t>乙方保证将要交付的货物的所有权完全属于乙方，且无任何抵押、质押、查封等产权瑕疵。</w:t>
      </w:r>
    </w:p>
    <w:p w:rsidR="00A314FE" w:rsidRDefault="00026A1B">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第四条</w:t>
      </w:r>
      <w:r>
        <w:rPr>
          <w:rFonts w:ascii="宋体" w:hAnsi="宋体" w:cs="宋体" w:hint="eastAsia"/>
          <w:b/>
          <w:bCs/>
          <w:color w:val="000000"/>
          <w:szCs w:val="21"/>
        </w:rPr>
        <w:t xml:space="preserve"> </w:t>
      </w:r>
      <w:r>
        <w:rPr>
          <w:rFonts w:ascii="宋体" w:hAnsi="宋体" w:cs="宋体" w:hint="eastAsia"/>
          <w:b/>
          <w:bCs/>
          <w:color w:val="000000"/>
          <w:szCs w:val="21"/>
        </w:rPr>
        <w:t>包装和运输</w:t>
      </w:r>
    </w:p>
    <w:p w:rsidR="00A314FE" w:rsidRDefault="00026A1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kern w:val="1"/>
          <w:szCs w:val="21"/>
          <w:lang w:eastAsia="ar-SA"/>
        </w:rPr>
        <w:t>.</w:t>
      </w:r>
      <w:r>
        <w:rPr>
          <w:rFonts w:ascii="宋体" w:hAnsi="宋体" w:cs="宋体" w:hint="eastAsia"/>
          <w:color w:val="000000"/>
          <w:szCs w:val="21"/>
        </w:rPr>
        <w:t>乙方提供的货物均应按照公告规定、采购文件或投标文件承诺的包装材料、包装标准、包装方式进行包装，每一包装单元内应</w:t>
      </w:r>
      <w:r>
        <w:rPr>
          <w:rFonts w:ascii="宋体" w:hAnsi="宋体" w:cs="宋体" w:hint="eastAsia"/>
          <w:color w:val="000000"/>
          <w:szCs w:val="21"/>
        </w:rPr>
        <w:t>附详细的装箱单和质量合格证。</w:t>
      </w:r>
    </w:p>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kern w:val="1"/>
          <w:szCs w:val="21"/>
          <w:lang w:eastAsia="ar-SA"/>
        </w:rPr>
        <w:t>.</w:t>
      </w:r>
      <w:r>
        <w:rPr>
          <w:rFonts w:ascii="宋体" w:hAnsi="宋体" w:cs="宋体" w:hint="eastAsia"/>
          <w:color w:val="000000"/>
          <w:szCs w:val="21"/>
        </w:rPr>
        <w:t>货物的运输方式：</w:t>
      </w:r>
      <w:r>
        <w:rPr>
          <w:rFonts w:ascii="宋体" w:hAnsi="宋体" w:cs="宋体" w:hint="eastAsia"/>
          <w:color w:val="000000"/>
          <w:kern w:val="1"/>
          <w:szCs w:val="21"/>
          <w:u w:val="single"/>
          <w:lang w:eastAsia="ar-SA"/>
        </w:rPr>
        <w:t>不限</w:t>
      </w:r>
      <w:r>
        <w:rPr>
          <w:rFonts w:ascii="宋体" w:hAnsi="宋体" w:cs="宋体" w:hint="eastAsia"/>
          <w:color w:val="000000"/>
          <w:szCs w:val="21"/>
          <w:u w:val="single"/>
        </w:rPr>
        <w:t>。</w:t>
      </w:r>
    </w:p>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kern w:val="1"/>
          <w:szCs w:val="21"/>
          <w:lang w:eastAsia="ar-SA"/>
        </w:rPr>
        <w:t>.</w:t>
      </w:r>
      <w:r>
        <w:rPr>
          <w:rFonts w:ascii="宋体" w:hAnsi="宋体" w:cs="宋体" w:hint="eastAsia"/>
          <w:color w:val="000000"/>
          <w:szCs w:val="21"/>
        </w:rPr>
        <w:t>乙方负责货物运输及相关费用，货物运输合理损耗及计算方法：</w:t>
      </w:r>
      <w:r>
        <w:rPr>
          <w:rFonts w:ascii="宋体" w:hAnsi="宋体" w:cs="宋体" w:hint="eastAsia"/>
          <w:color w:val="000000"/>
          <w:szCs w:val="21"/>
          <w:u w:val="single"/>
        </w:rPr>
        <w:t>货物运输保险费已包含在合同总价中，乙方须确保货物安全无损地运抵安装地点</w:t>
      </w:r>
      <w:r>
        <w:rPr>
          <w:rFonts w:ascii="宋体" w:hAnsi="宋体" w:cs="宋体" w:hint="eastAsia"/>
          <w:color w:val="000000"/>
          <w:szCs w:val="21"/>
        </w:rPr>
        <w:t>。</w:t>
      </w:r>
    </w:p>
    <w:p w:rsidR="00A314FE" w:rsidRDefault="00026A1B">
      <w:pPr>
        <w:spacing w:line="360" w:lineRule="auto"/>
        <w:ind w:firstLineChars="200" w:firstLine="422"/>
        <w:rPr>
          <w:rFonts w:ascii="宋体" w:hAnsi="宋体" w:cs="宋体"/>
          <w:b/>
          <w:color w:val="000000"/>
          <w:szCs w:val="21"/>
        </w:rPr>
      </w:pPr>
      <w:r>
        <w:rPr>
          <w:rFonts w:ascii="宋体" w:hAnsi="宋体" w:cs="宋体" w:hint="eastAsia"/>
          <w:b/>
          <w:color w:val="000000"/>
          <w:szCs w:val="21"/>
        </w:rPr>
        <w:t>第五条</w:t>
      </w:r>
      <w:r>
        <w:rPr>
          <w:rFonts w:ascii="宋体" w:hAnsi="宋体" w:cs="宋体" w:hint="eastAsia"/>
          <w:b/>
          <w:color w:val="000000"/>
          <w:szCs w:val="21"/>
        </w:rPr>
        <w:t xml:space="preserve"> </w:t>
      </w:r>
      <w:r>
        <w:rPr>
          <w:rFonts w:ascii="宋体" w:hAnsi="宋体" w:cs="宋体" w:hint="eastAsia"/>
          <w:b/>
          <w:color w:val="000000"/>
          <w:szCs w:val="21"/>
        </w:rPr>
        <w:t>交付和验收</w:t>
      </w:r>
    </w:p>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kern w:val="1"/>
          <w:szCs w:val="21"/>
          <w:lang w:eastAsia="ar-SA"/>
        </w:rPr>
        <w:t>.</w:t>
      </w:r>
      <w:r>
        <w:rPr>
          <w:rFonts w:ascii="宋体" w:hAnsi="宋体" w:cs="宋体" w:hint="eastAsia"/>
          <w:color w:val="000000"/>
          <w:szCs w:val="21"/>
        </w:rPr>
        <w:t>交货时间：</w:t>
      </w:r>
      <w:r>
        <w:rPr>
          <w:rFonts w:ascii="宋体" w:hAnsi="宋体" w:cs="宋体" w:hint="eastAsia"/>
          <w:color w:val="000000"/>
          <w:szCs w:val="21"/>
          <w:u w:val="single"/>
        </w:rPr>
        <w:t>自签订合同之日起</w:t>
      </w:r>
      <w:r>
        <w:rPr>
          <w:rFonts w:ascii="宋体" w:hAnsi="宋体" w:cs="宋体" w:hint="eastAsia"/>
          <w:color w:val="000000"/>
          <w:szCs w:val="21"/>
          <w:u w:val="single"/>
        </w:rPr>
        <w:t>30</w:t>
      </w:r>
      <w:r>
        <w:rPr>
          <w:rFonts w:ascii="宋体" w:hAnsi="宋体" w:cs="宋体" w:hint="eastAsia"/>
          <w:color w:val="000000"/>
          <w:szCs w:val="21"/>
          <w:u w:val="single"/>
        </w:rPr>
        <w:t>个日历日内交货并安装调试完毕且验收合格</w:t>
      </w:r>
      <w:r>
        <w:rPr>
          <w:rFonts w:ascii="宋体" w:hAnsi="宋体" w:cs="宋体" w:hint="eastAsia"/>
          <w:color w:val="000000"/>
          <w:szCs w:val="21"/>
          <w:u w:val="single"/>
        </w:rPr>
        <w:t xml:space="preserve"> </w:t>
      </w:r>
      <w:r>
        <w:rPr>
          <w:rFonts w:ascii="宋体" w:hAnsi="宋体" w:cs="宋体" w:hint="eastAsia"/>
          <w:color w:val="000000"/>
          <w:szCs w:val="21"/>
        </w:rPr>
        <w:t>；交货地点：</w:t>
      </w:r>
      <w:r>
        <w:rPr>
          <w:rFonts w:ascii="宋体" w:hAnsi="宋体" w:cs="宋体" w:hint="eastAsia"/>
          <w:color w:val="000000"/>
          <w:szCs w:val="21"/>
          <w:u w:val="single"/>
        </w:rPr>
        <w:t>广西南宁市（甲方指定地点）</w:t>
      </w:r>
      <w:r>
        <w:rPr>
          <w:rFonts w:ascii="宋体" w:hAnsi="宋体" w:cs="宋体" w:hint="eastAsia"/>
          <w:color w:val="000000"/>
          <w:szCs w:val="21"/>
        </w:rPr>
        <w:t>。</w:t>
      </w:r>
    </w:p>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kern w:val="1"/>
          <w:szCs w:val="21"/>
          <w:lang w:eastAsia="ar-SA"/>
        </w:rPr>
        <w:t>.</w:t>
      </w:r>
      <w:r>
        <w:rPr>
          <w:rFonts w:ascii="宋体" w:hAnsi="宋体" w:cs="宋体" w:hint="eastAsia"/>
          <w:color w:val="000000"/>
          <w:szCs w:val="21"/>
        </w:rPr>
        <w:t>乙方提供不符合公告规定的、采购文件、投标文件承诺的或本合同规定的货物，甲方有权拒绝接受。</w:t>
      </w:r>
    </w:p>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乙方应将所提供货物的装箱清单、用户手册、原厂保修卡、随机资料、工具和备品、备件等交付给甲方，如有缺失应在甲方要求的合理时间内及时补齐，否则视为逾期交货。</w:t>
      </w:r>
    </w:p>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甲方应当在到货并安装、调试完后</w:t>
      </w:r>
      <w:bookmarkStart w:id="149" w:name="OLE_LINK11"/>
      <w:bookmarkStart w:id="150" w:name="OLE_LINK12"/>
      <w:r>
        <w:rPr>
          <w:rFonts w:ascii="宋体" w:hAnsi="宋体" w:cs="宋体" w:hint="eastAsia"/>
          <w:color w:val="000000"/>
          <w:szCs w:val="21"/>
        </w:rPr>
        <w:t>一个月内进行验收</w:t>
      </w:r>
      <w:bookmarkEnd w:id="149"/>
      <w:bookmarkEnd w:id="150"/>
      <w:r>
        <w:rPr>
          <w:rFonts w:ascii="宋体" w:hAnsi="宋体" w:cs="宋体" w:hint="eastAsia"/>
          <w:color w:val="000000"/>
          <w:szCs w:val="21"/>
        </w:rPr>
        <w:t>。验收合格后由甲乙双方签署货物验收单并加盖</w:t>
      </w:r>
      <w:r>
        <w:rPr>
          <w:rFonts w:ascii="宋体" w:hAnsi="宋体" w:cs="宋体" w:hint="eastAsia"/>
          <w:color w:val="000000"/>
          <w:szCs w:val="21"/>
        </w:rPr>
        <w:t>采购人</w:t>
      </w:r>
      <w:r>
        <w:rPr>
          <w:rFonts w:ascii="宋体" w:hAnsi="宋体" w:cs="宋体" w:hint="eastAsia"/>
          <w:color w:val="000000"/>
          <w:szCs w:val="21"/>
        </w:rPr>
        <w:t>公章，甲乙双方各执一份。甲方签署货物验收单并不免除乙方对货物的质量保证责任，甲方在使用货物过程中，货物存在产品质量问题的，乙方承担因此产生的所有责任。</w:t>
      </w:r>
    </w:p>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若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t>6.</w:t>
      </w:r>
      <w:r>
        <w:rPr>
          <w:rFonts w:ascii="宋体" w:hAnsi="宋体" w:cs="宋体" w:hint="eastAsia"/>
          <w:color w:val="000000"/>
          <w:szCs w:val="21"/>
        </w:rPr>
        <w:t>甲方对验收有异议的，在验收后五个工作日内以书面形式向乙方提出，乙方应自收到</w:t>
      </w:r>
      <w:r>
        <w:rPr>
          <w:rFonts w:ascii="宋体" w:hAnsi="宋体" w:cs="宋体" w:hint="eastAsia"/>
          <w:color w:val="000000"/>
          <w:szCs w:val="21"/>
        </w:rPr>
        <w:lastRenderedPageBreak/>
        <w:t>甲方书面异议后五日内及时予以解决。</w:t>
      </w:r>
    </w:p>
    <w:p w:rsidR="00A314FE" w:rsidRDefault="00026A1B">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第六条</w:t>
      </w:r>
      <w:r>
        <w:rPr>
          <w:rFonts w:ascii="宋体" w:hAnsi="宋体" w:cs="宋体" w:hint="eastAsia"/>
          <w:b/>
          <w:bCs/>
          <w:color w:val="000000"/>
          <w:szCs w:val="21"/>
        </w:rPr>
        <w:t xml:space="preserve"> </w:t>
      </w:r>
      <w:r>
        <w:rPr>
          <w:rFonts w:ascii="宋体" w:hAnsi="宋体" w:cs="宋体" w:hint="eastAsia"/>
          <w:b/>
          <w:bCs/>
          <w:color w:val="000000"/>
          <w:szCs w:val="21"/>
        </w:rPr>
        <w:t>安装和培训</w:t>
      </w:r>
    </w:p>
    <w:p w:rsidR="00A314FE" w:rsidRDefault="00026A1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kern w:val="1"/>
          <w:szCs w:val="21"/>
          <w:lang w:eastAsia="ar-SA"/>
        </w:rPr>
        <w:t>.</w:t>
      </w:r>
      <w:r>
        <w:rPr>
          <w:rFonts w:ascii="宋体" w:hAnsi="宋体" w:cs="宋体" w:hint="eastAsia"/>
          <w:color w:val="000000"/>
          <w:szCs w:val="21"/>
        </w:rPr>
        <w:t>甲方应提供必要安装条件（如场地、电源、水源等）。乙方应在到货之日起</w:t>
      </w:r>
      <w:r>
        <w:rPr>
          <w:rFonts w:ascii="宋体" w:hAnsi="宋体" w:cs="宋体" w:hint="eastAsia"/>
          <w:color w:val="000000"/>
          <w:szCs w:val="21"/>
          <w:u w:val="single"/>
        </w:rPr>
        <w:t xml:space="preserve"> 3 </w:t>
      </w:r>
      <w:r>
        <w:rPr>
          <w:rFonts w:ascii="宋体" w:hAnsi="宋体" w:cs="宋体" w:hint="eastAsia"/>
          <w:color w:val="000000"/>
          <w:szCs w:val="21"/>
        </w:rPr>
        <w:t>个工作日内对货物进行安装、调试。</w:t>
      </w:r>
    </w:p>
    <w:p w:rsidR="00A314FE" w:rsidRDefault="00026A1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kern w:val="1"/>
          <w:szCs w:val="21"/>
          <w:lang w:eastAsia="ar-SA"/>
        </w:rPr>
        <w:t>.</w:t>
      </w:r>
      <w:r>
        <w:rPr>
          <w:rFonts w:ascii="宋体" w:hAnsi="宋体" w:cs="宋体" w:hint="eastAsia"/>
          <w:color w:val="000000"/>
          <w:szCs w:val="21"/>
        </w:rPr>
        <w:t>乙方负责甲方有关人员的培训</w:t>
      </w:r>
      <w:r>
        <w:rPr>
          <w:rFonts w:ascii="宋体" w:hAnsi="宋体" w:cs="宋体" w:hint="eastAsia"/>
          <w:color w:val="000000"/>
          <w:szCs w:val="21"/>
          <w:lang/>
        </w:rPr>
        <w:t>，具体培训时间、地点由甲方予以确定</w:t>
      </w:r>
      <w:r>
        <w:rPr>
          <w:rFonts w:ascii="宋体" w:hAnsi="宋体" w:cs="宋体" w:hint="eastAsia"/>
          <w:color w:val="000000"/>
          <w:szCs w:val="21"/>
        </w:rPr>
        <w:t>。</w:t>
      </w:r>
    </w:p>
    <w:p w:rsidR="00A314FE" w:rsidRDefault="00026A1B">
      <w:pPr>
        <w:spacing w:line="360" w:lineRule="auto"/>
        <w:ind w:firstLineChars="200" w:firstLine="422"/>
        <w:rPr>
          <w:rFonts w:ascii="宋体" w:hAnsi="宋体" w:cs="宋体"/>
          <w:b/>
          <w:color w:val="000000"/>
          <w:szCs w:val="21"/>
        </w:rPr>
      </w:pPr>
      <w:r>
        <w:rPr>
          <w:rFonts w:ascii="宋体" w:hAnsi="宋体" w:cs="宋体" w:hint="eastAsia"/>
          <w:b/>
          <w:color w:val="000000"/>
          <w:szCs w:val="21"/>
        </w:rPr>
        <w:t>第七条</w:t>
      </w:r>
      <w:r>
        <w:rPr>
          <w:rFonts w:ascii="宋体" w:hAnsi="宋体" w:cs="宋体" w:hint="eastAsia"/>
          <w:b/>
          <w:color w:val="000000"/>
          <w:szCs w:val="21"/>
        </w:rPr>
        <w:t xml:space="preserve"> </w:t>
      </w:r>
      <w:r>
        <w:rPr>
          <w:rFonts w:ascii="宋体" w:hAnsi="宋体" w:cs="宋体" w:hint="eastAsia"/>
          <w:b/>
          <w:color w:val="000000"/>
          <w:szCs w:val="21"/>
        </w:rPr>
        <w:t>售后服务、质保期</w:t>
      </w:r>
    </w:p>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w:t>
      </w:r>
      <w:r>
        <w:rPr>
          <w:rFonts w:ascii="宋体" w:hAnsi="宋体" w:cs="宋体" w:hint="eastAsia"/>
          <w:color w:val="000000"/>
          <w:szCs w:val="21"/>
        </w:rPr>
        <w:t>乙方应按照国家有关法律法规和“三包”规定以及公告、采购文件投标文件和本合同所附的《服务承诺》，为甲方提供售后服务。</w:t>
      </w:r>
    </w:p>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kern w:val="1"/>
          <w:szCs w:val="21"/>
          <w:lang w:eastAsia="ar-SA"/>
        </w:rPr>
        <w:t>.</w:t>
      </w:r>
      <w:r>
        <w:rPr>
          <w:rFonts w:ascii="宋体" w:hAnsi="宋体" w:cs="宋体" w:hint="eastAsia"/>
          <w:color w:val="000000"/>
          <w:szCs w:val="21"/>
        </w:rPr>
        <w:t>货物保修期：</w:t>
      </w:r>
      <w:r>
        <w:rPr>
          <w:rFonts w:ascii="宋体" w:hAnsi="宋体" w:cs="宋体" w:hint="eastAsia"/>
          <w:color w:val="000000"/>
          <w:szCs w:val="21"/>
          <w:u w:val="single"/>
        </w:rPr>
        <w:t xml:space="preserve"> </w:t>
      </w:r>
      <w:r>
        <w:rPr>
          <w:rFonts w:ascii="宋体" w:hAnsi="宋体" w:cs="宋体" w:hint="eastAsia"/>
          <w:color w:val="000000"/>
          <w:szCs w:val="21"/>
          <w:u w:val="single"/>
        </w:rPr>
        <w:t>按乙方承诺，但是不得低于国家相关标准。</w:t>
      </w:r>
    </w:p>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kern w:val="1"/>
          <w:szCs w:val="21"/>
          <w:lang w:eastAsia="ar-SA"/>
        </w:rPr>
        <w:t>.</w:t>
      </w:r>
      <w:r>
        <w:rPr>
          <w:rFonts w:ascii="宋体" w:hAnsi="宋体" w:cs="宋体" w:hint="eastAsia"/>
          <w:color w:val="000000"/>
          <w:szCs w:val="21"/>
        </w:rPr>
        <w:t>乙方提供的服务承诺和售后服务及质保期责任等其它具体约定事项。</w:t>
      </w:r>
    </w:p>
    <w:p w:rsidR="00A314FE" w:rsidRDefault="00026A1B">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第八条</w:t>
      </w:r>
      <w:r>
        <w:rPr>
          <w:rFonts w:ascii="宋体" w:hAnsi="宋体" w:cs="宋体" w:hint="eastAsia"/>
          <w:b/>
          <w:bCs/>
          <w:color w:val="000000"/>
          <w:szCs w:val="21"/>
        </w:rPr>
        <w:t xml:space="preserve"> </w:t>
      </w:r>
      <w:r>
        <w:rPr>
          <w:rFonts w:ascii="宋体" w:hAnsi="宋体" w:cs="宋体" w:hint="eastAsia"/>
          <w:b/>
          <w:bCs/>
          <w:color w:val="000000"/>
          <w:szCs w:val="21"/>
        </w:rPr>
        <w:t>付款方式</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1</w:t>
      </w:r>
      <w:r>
        <w:rPr>
          <w:rFonts w:ascii="宋体" w:hAnsi="宋体" w:cs="宋体" w:hint="eastAsia"/>
          <w:sz w:val="21"/>
          <w:szCs w:val="21"/>
        </w:rPr>
        <w:t>.</w:t>
      </w:r>
      <w:r>
        <w:rPr>
          <w:rFonts w:ascii="宋体" w:hAnsi="宋体" w:cs="宋体" w:hint="eastAsia"/>
          <w:sz w:val="21"/>
          <w:szCs w:val="21"/>
        </w:rPr>
        <w:t>自签订合同之日起</w:t>
      </w:r>
      <w:r>
        <w:rPr>
          <w:rFonts w:ascii="宋体" w:hAnsi="宋体" w:cs="宋体" w:hint="eastAsia"/>
          <w:sz w:val="21"/>
          <w:szCs w:val="21"/>
        </w:rPr>
        <w:t>10</w:t>
      </w:r>
      <w:r>
        <w:rPr>
          <w:rFonts w:ascii="宋体" w:hAnsi="宋体" w:cs="宋体" w:hint="eastAsia"/>
          <w:sz w:val="21"/>
          <w:szCs w:val="21"/>
        </w:rPr>
        <w:t>个工作日内</w:t>
      </w:r>
      <w:r>
        <w:rPr>
          <w:rFonts w:ascii="宋体" w:hAnsi="宋体" w:cs="宋体" w:hint="eastAsia"/>
          <w:sz w:val="21"/>
          <w:szCs w:val="21"/>
        </w:rPr>
        <w:t>甲方</w:t>
      </w:r>
      <w:r>
        <w:rPr>
          <w:rFonts w:ascii="宋体" w:hAnsi="宋体" w:cs="宋体" w:hint="eastAsia"/>
          <w:sz w:val="21"/>
          <w:szCs w:val="21"/>
        </w:rPr>
        <w:t>支付</w:t>
      </w:r>
      <w:r>
        <w:rPr>
          <w:rFonts w:ascii="宋体" w:hAnsi="宋体" w:cs="宋体" w:hint="eastAsia"/>
          <w:sz w:val="21"/>
          <w:szCs w:val="21"/>
        </w:rPr>
        <w:t>30%</w:t>
      </w:r>
      <w:r>
        <w:rPr>
          <w:rFonts w:ascii="宋体" w:hAnsi="宋体" w:cs="宋体" w:hint="eastAsia"/>
          <w:sz w:val="21"/>
          <w:szCs w:val="21"/>
        </w:rPr>
        <w:t>合同款，货到</w:t>
      </w:r>
      <w:r>
        <w:rPr>
          <w:rFonts w:ascii="宋体" w:hAnsi="宋体" w:cs="宋体" w:hint="eastAsia"/>
          <w:sz w:val="21"/>
          <w:szCs w:val="21"/>
        </w:rPr>
        <w:t>甲方</w:t>
      </w:r>
      <w:r>
        <w:rPr>
          <w:rFonts w:ascii="宋体" w:hAnsi="宋体" w:cs="宋体" w:hint="eastAsia"/>
          <w:sz w:val="21"/>
          <w:szCs w:val="21"/>
        </w:rPr>
        <w:t>指定地点，全部货物经</w:t>
      </w:r>
      <w:r>
        <w:rPr>
          <w:rFonts w:ascii="宋体" w:hAnsi="宋体" w:cs="宋体" w:hint="eastAsia"/>
          <w:sz w:val="21"/>
          <w:szCs w:val="21"/>
        </w:rPr>
        <w:t>甲方</w:t>
      </w:r>
      <w:r>
        <w:rPr>
          <w:rFonts w:ascii="宋体" w:hAnsi="宋体" w:cs="宋体" w:hint="eastAsia"/>
          <w:sz w:val="21"/>
          <w:szCs w:val="21"/>
        </w:rPr>
        <w:t>验收并安装调试完毕后</w:t>
      </w:r>
      <w:r>
        <w:rPr>
          <w:rFonts w:ascii="宋体" w:hAnsi="宋体" w:cs="宋体" w:hint="eastAsia"/>
          <w:sz w:val="21"/>
          <w:szCs w:val="21"/>
        </w:rPr>
        <w:t>10</w:t>
      </w:r>
      <w:r>
        <w:rPr>
          <w:rFonts w:ascii="宋体" w:hAnsi="宋体" w:cs="宋体" w:hint="eastAsia"/>
          <w:sz w:val="21"/>
          <w:szCs w:val="21"/>
        </w:rPr>
        <w:t>个工作日内</w:t>
      </w:r>
      <w:r>
        <w:rPr>
          <w:rFonts w:ascii="宋体" w:hAnsi="宋体" w:cs="宋体" w:hint="eastAsia"/>
          <w:sz w:val="21"/>
          <w:szCs w:val="21"/>
        </w:rPr>
        <w:t>甲方</w:t>
      </w:r>
      <w:r>
        <w:rPr>
          <w:rFonts w:ascii="宋体" w:hAnsi="宋体" w:cs="宋体" w:hint="eastAsia"/>
          <w:sz w:val="21"/>
          <w:szCs w:val="21"/>
        </w:rPr>
        <w:t>向</w:t>
      </w:r>
      <w:r>
        <w:rPr>
          <w:rFonts w:ascii="宋体" w:hAnsi="宋体" w:cs="宋体" w:hint="eastAsia"/>
          <w:sz w:val="21"/>
          <w:szCs w:val="21"/>
        </w:rPr>
        <w:t>乙方</w:t>
      </w:r>
      <w:r>
        <w:rPr>
          <w:rFonts w:ascii="宋体" w:hAnsi="宋体" w:cs="宋体" w:hint="eastAsia"/>
          <w:sz w:val="21"/>
          <w:szCs w:val="21"/>
        </w:rPr>
        <w:t>支付至合同款</w:t>
      </w:r>
      <w:r>
        <w:rPr>
          <w:rFonts w:ascii="宋体" w:hAnsi="宋体" w:cs="宋体" w:hint="eastAsia"/>
          <w:sz w:val="21"/>
          <w:szCs w:val="21"/>
        </w:rPr>
        <w:t>的</w:t>
      </w:r>
      <w:r>
        <w:rPr>
          <w:rFonts w:ascii="宋体" w:hAnsi="宋体" w:cs="宋体" w:hint="eastAsia"/>
          <w:sz w:val="21"/>
          <w:szCs w:val="21"/>
        </w:rPr>
        <w:t>100%</w:t>
      </w:r>
      <w:r>
        <w:rPr>
          <w:rFonts w:ascii="宋体" w:hAnsi="宋体" w:cs="宋体" w:hint="eastAsia"/>
          <w:sz w:val="21"/>
          <w:szCs w:val="21"/>
        </w:rPr>
        <w:t>。</w:t>
      </w:r>
    </w:p>
    <w:p w:rsidR="00A314FE" w:rsidRDefault="00026A1B">
      <w:pPr>
        <w:pStyle w:val="a8"/>
        <w:spacing w:line="360" w:lineRule="auto"/>
        <w:ind w:firstLineChars="200"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w:t>
      </w:r>
      <w:r>
        <w:rPr>
          <w:rFonts w:ascii="宋体" w:hAnsi="宋体" w:cs="宋体" w:hint="eastAsia"/>
          <w:sz w:val="21"/>
          <w:szCs w:val="21"/>
        </w:rPr>
        <w:t>甲方</w:t>
      </w:r>
      <w:r>
        <w:rPr>
          <w:rFonts w:ascii="宋体" w:hAnsi="宋体" w:cs="宋体" w:hint="eastAsia"/>
          <w:sz w:val="21"/>
          <w:szCs w:val="21"/>
        </w:rPr>
        <w:t>付款前，</w:t>
      </w:r>
      <w:r>
        <w:rPr>
          <w:rFonts w:ascii="宋体" w:hAnsi="宋体" w:cs="宋体" w:hint="eastAsia"/>
          <w:sz w:val="21"/>
          <w:szCs w:val="21"/>
        </w:rPr>
        <w:t>乙方</w:t>
      </w:r>
      <w:r>
        <w:rPr>
          <w:rFonts w:ascii="宋体" w:hAnsi="宋体" w:cs="宋体" w:hint="eastAsia"/>
          <w:sz w:val="21"/>
          <w:szCs w:val="21"/>
        </w:rPr>
        <w:t>应向</w:t>
      </w:r>
      <w:r>
        <w:rPr>
          <w:rFonts w:ascii="宋体" w:hAnsi="宋体" w:cs="宋体" w:hint="eastAsia"/>
          <w:sz w:val="21"/>
          <w:szCs w:val="21"/>
        </w:rPr>
        <w:t>甲方</w:t>
      </w:r>
      <w:r>
        <w:rPr>
          <w:rFonts w:ascii="宋体" w:hAnsi="宋体" w:cs="宋体" w:hint="eastAsia"/>
          <w:sz w:val="21"/>
          <w:szCs w:val="21"/>
        </w:rPr>
        <w:t>开具等额有效的增值税普通发票，</w:t>
      </w:r>
      <w:r>
        <w:rPr>
          <w:rFonts w:ascii="宋体" w:hAnsi="宋体" w:cs="宋体" w:hint="eastAsia"/>
          <w:sz w:val="21"/>
          <w:szCs w:val="21"/>
        </w:rPr>
        <w:t>甲方</w:t>
      </w:r>
      <w:r>
        <w:rPr>
          <w:rFonts w:ascii="宋体" w:hAnsi="宋体" w:cs="宋体" w:hint="eastAsia"/>
          <w:sz w:val="21"/>
          <w:szCs w:val="21"/>
        </w:rPr>
        <w:t>未收到发票的，有权不予支付相应款项直至</w:t>
      </w:r>
      <w:r>
        <w:rPr>
          <w:rFonts w:ascii="宋体" w:hAnsi="宋体" w:cs="宋体" w:hint="eastAsia"/>
          <w:sz w:val="21"/>
          <w:szCs w:val="21"/>
        </w:rPr>
        <w:t>乙方</w:t>
      </w:r>
      <w:r>
        <w:rPr>
          <w:rFonts w:ascii="宋体" w:hAnsi="宋体" w:cs="宋体" w:hint="eastAsia"/>
          <w:sz w:val="21"/>
          <w:szCs w:val="21"/>
        </w:rPr>
        <w:t>提供合格发票，并不承担延迟付款责任。发票认证通过是付款的必要前提之一。</w:t>
      </w:r>
    </w:p>
    <w:p w:rsidR="00A314FE" w:rsidRDefault="00026A1B">
      <w:pPr>
        <w:pStyle w:val="a8"/>
        <w:spacing w:line="360" w:lineRule="auto"/>
        <w:ind w:firstLineChars="200" w:firstLine="420"/>
        <w:rPr>
          <w:rFonts w:ascii="宋体" w:hAnsi="宋体" w:cs="宋体"/>
          <w:sz w:val="21"/>
          <w:szCs w:val="21"/>
          <w:u w:val="single"/>
        </w:rPr>
      </w:pPr>
      <w:r>
        <w:rPr>
          <w:rFonts w:ascii="宋体" w:hAnsi="宋体" w:cs="宋体" w:hint="eastAsia"/>
          <w:sz w:val="21"/>
          <w:szCs w:val="21"/>
        </w:rPr>
        <w:t>3</w:t>
      </w:r>
      <w:r>
        <w:rPr>
          <w:rFonts w:ascii="宋体" w:hAnsi="宋体" w:cs="宋体" w:hint="eastAsia"/>
          <w:sz w:val="21"/>
          <w:szCs w:val="21"/>
        </w:rPr>
        <w:t>.</w:t>
      </w:r>
      <w:r>
        <w:rPr>
          <w:rFonts w:ascii="宋体" w:hAnsi="宋体" w:cs="宋体" w:hint="eastAsia"/>
          <w:sz w:val="21"/>
          <w:szCs w:val="21"/>
        </w:rPr>
        <w:t>付款方式：银行转账。</w:t>
      </w:r>
    </w:p>
    <w:p w:rsidR="00A314FE" w:rsidRDefault="00026A1B">
      <w:pPr>
        <w:numPr>
          <w:ilvl w:val="0"/>
          <w:numId w:val="5"/>
        </w:num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履约保证金</w:t>
      </w:r>
    </w:p>
    <w:p w:rsidR="00A314FE" w:rsidRDefault="00026A1B">
      <w:pPr>
        <w:pStyle w:val="a8"/>
        <w:spacing w:line="360" w:lineRule="auto"/>
        <w:rPr>
          <w:rFonts w:ascii="宋体" w:hAnsi="宋体" w:cs="宋体"/>
          <w:sz w:val="21"/>
          <w:szCs w:val="21"/>
        </w:rPr>
      </w:pPr>
      <w:r>
        <w:rPr>
          <w:rFonts w:ascii="宋体" w:hAnsi="宋体" w:cs="宋体" w:hint="eastAsia"/>
          <w:sz w:val="21"/>
          <w:szCs w:val="21"/>
        </w:rPr>
        <w:t xml:space="preserve">    </w:t>
      </w:r>
      <w:r>
        <w:rPr>
          <w:rFonts w:ascii="宋体" w:hAnsi="宋体" w:cs="宋体" w:hint="eastAsia"/>
          <w:color w:val="000000"/>
          <w:kern w:val="2"/>
          <w:sz w:val="21"/>
          <w:szCs w:val="21"/>
        </w:rPr>
        <w:t>无</w:t>
      </w:r>
    </w:p>
    <w:p w:rsidR="00A314FE" w:rsidRDefault="00026A1B">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第十条</w:t>
      </w:r>
      <w:r>
        <w:rPr>
          <w:rFonts w:ascii="宋体" w:hAnsi="宋体" w:cs="宋体" w:hint="eastAsia"/>
          <w:b/>
          <w:bCs/>
          <w:color w:val="000000"/>
          <w:szCs w:val="21"/>
        </w:rPr>
        <w:t xml:space="preserve"> </w:t>
      </w:r>
      <w:r>
        <w:rPr>
          <w:rFonts w:ascii="宋体" w:hAnsi="宋体" w:cs="宋体" w:hint="eastAsia"/>
          <w:b/>
          <w:bCs/>
          <w:color w:val="000000"/>
          <w:szCs w:val="21"/>
        </w:rPr>
        <w:t>税费</w:t>
      </w:r>
    </w:p>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szCs w:val="21"/>
        </w:rPr>
        <w:t>本合同执行中相关的一切税费均由乙方负担。</w:t>
      </w:r>
    </w:p>
    <w:p w:rsidR="00A314FE" w:rsidRDefault="00026A1B">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第十一条</w:t>
      </w:r>
      <w:r>
        <w:rPr>
          <w:rFonts w:ascii="宋体" w:hAnsi="宋体" w:cs="宋体" w:hint="eastAsia"/>
          <w:b/>
          <w:bCs/>
          <w:color w:val="000000"/>
          <w:szCs w:val="21"/>
        </w:rPr>
        <w:t xml:space="preserve"> </w:t>
      </w:r>
      <w:r>
        <w:rPr>
          <w:rFonts w:ascii="宋体" w:hAnsi="宋体" w:cs="宋体" w:hint="eastAsia"/>
          <w:b/>
          <w:bCs/>
          <w:color w:val="000000"/>
          <w:szCs w:val="21"/>
        </w:rPr>
        <w:t>质量保证及售后服务</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kern w:val="1"/>
          <w:szCs w:val="21"/>
          <w:lang w:eastAsia="ar-SA"/>
        </w:rPr>
        <w:t xml:space="preserve">1. </w:t>
      </w:r>
      <w:r>
        <w:rPr>
          <w:rFonts w:ascii="宋体" w:hAnsi="宋体" w:cs="宋体" w:hint="eastAsia"/>
          <w:color w:val="000000"/>
          <w:kern w:val="1"/>
          <w:szCs w:val="21"/>
          <w:lang w:eastAsia="ar-SA"/>
        </w:rPr>
        <w:t>乙方应按采购文件规定的货物性能、技术要求、质量标准向甲方提供未经使用的全新产品。乙方提供货物的质量保证期按交货验收合格之日起计</w:t>
      </w:r>
      <w:r>
        <w:rPr>
          <w:rFonts w:ascii="宋体" w:hAnsi="宋体" w:cs="宋体" w:hint="eastAsia"/>
          <w:color w:val="000000"/>
          <w:kern w:val="1"/>
          <w:szCs w:val="21"/>
        </w:rPr>
        <w:t>,</w:t>
      </w:r>
      <w:r>
        <w:rPr>
          <w:rFonts w:ascii="宋体" w:hAnsi="宋体" w:cs="宋体" w:hint="eastAsia"/>
          <w:color w:val="000000"/>
          <w:kern w:val="1"/>
          <w:szCs w:val="21"/>
        </w:rPr>
        <w:t>货物保修期为</w:t>
      </w:r>
      <w:r>
        <w:rPr>
          <w:rFonts w:ascii="宋体" w:hAnsi="宋体" w:cs="宋体" w:hint="eastAsia"/>
          <w:color w:val="000000"/>
          <w:kern w:val="1"/>
          <w:szCs w:val="21"/>
          <w:u w:val="single"/>
        </w:rPr>
        <w:t xml:space="preserve"> </w:t>
      </w:r>
      <w:r>
        <w:rPr>
          <w:rFonts w:ascii="宋体" w:hAnsi="宋体" w:cs="宋体" w:hint="eastAsia"/>
          <w:color w:val="000000"/>
          <w:kern w:val="1"/>
          <w:szCs w:val="21"/>
          <w:u w:val="single"/>
        </w:rPr>
        <w:t>1</w:t>
      </w:r>
      <w:r>
        <w:rPr>
          <w:rFonts w:ascii="宋体" w:hAnsi="宋体" w:cs="宋体" w:hint="eastAsia"/>
          <w:color w:val="000000"/>
          <w:kern w:val="1"/>
          <w:szCs w:val="21"/>
          <w:u w:val="single"/>
        </w:rPr>
        <w:t xml:space="preserve"> </w:t>
      </w:r>
      <w:r>
        <w:rPr>
          <w:rFonts w:ascii="宋体" w:hAnsi="宋体" w:cs="宋体" w:hint="eastAsia"/>
          <w:color w:val="000000"/>
          <w:kern w:val="1"/>
          <w:szCs w:val="21"/>
        </w:rPr>
        <w:t>年</w:t>
      </w:r>
      <w:r>
        <w:rPr>
          <w:rFonts w:ascii="宋体" w:hAnsi="宋体" w:cs="宋体" w:hint="eastAsia"/>
          <w:color w:val="000000"/>
          <w:kern w:val="1"/>
          <w:szCs w:val="21"/>
          <w:lang w:eastAsia="ar-SA"/>
        </w:rPr>
        <w:t>。在保证期内因货物本身的质量问题发生故障，乙方应负责</w:t>
      </w:r>
      <w:r>
        <w:rPr>
          <w:rFonts w:ascii="宋体" w:hAnsi="宋体" w:cs="宋体" w:hint="eastAsia"/>
          <w:color w:val="000000"/>
          <w:kern w:val="1"/>
          <w:szCs w:val="21"/>
        </w:rPr>
        <w:t>无条件</w:t>
      </w:r>
      <w:r>
        <w:rPr>
          <w:rFonts w:ascii="宋体" w:hAnsi="宋体" w:cs="宋体" w:hint="eastAsia"/>
          <w:color w:val="000000"/>
          <w:kern w:val="1"/>
          <w:szCs w:val="21"/>
          <w:lang w:eastAsia="ar-SA"/>
        </w:rPr>
        <w:t>修理和更换零部件。对达不到技术要求者，根据实际情况，经双方协商，可按以下办法处理：</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kern w:val="1"/>
          <w:szCs w:val="21"/>
          <w:lang w:eastAsia="ar-SA"/>
        </w:rPr>
        <w:t>（</w:t>
      </w:r>
      <w:r>
        <w:rPr>
          <w:rFonts w:ascii="宋体" w:hAnsi="宋体" w:cs="宋体" w:hint="eastAsia"/>
          <w:color w:val="000000"/>
          <w:kern w:val="1"/>
          <w:szCs w:val="21"/>
          <w:lang w:eastAsia="ar-SA"/>
        </w:rPr>
        <w:t>1</w:t>
      </w:r>
      <w:r>
        <w:rPr>
          <w:rFonts w:ascii="宋体" w:hAnsi="宋体" w:cs="宋体" w:hint="eastAsia"/>
          <w:color w:val="000000"/>
          <w:kern w:val="1"/>
          <w:szCs w:val="21"/>
          <w:lang w:eastAsia="ar-SA"/>
        </w:rPr>
        <w:t>）更换：产品出现质量问题、经乙方</w:t>
      </w:r>
      <w:r>
        <w:rPr>
          <w:rFonts w:ascii="宋体" w:hAnsi="宋体" w:cs="宋体" w:hint="eastAsia"/>
          <w:color w:val="000000"/>
          <w:kern w:val="1"/>
          <w:szCs w:val="21"/>
          <w:u w:val="single"/>
          <w:lang w:eastAsia="ar-SA"/>
        </w:rPr>
        <w:t>1</w:t>
      </w:r>
      <w:r>
        <w:rPr>
          <w:rFonts w:ascii="宋体" w:hAnsi="宋体" w:cs="宋体" w:hint="eastAsia"/>
          <w:color w:val="000000"/>
          <w:kern w:val="1"/>
          <w:szCs w:val="21"/>
          <w:lang w:eastAsia="ar-SA"/>
        </w:rPr>
        <w:t>次维修仍不能达到合同约定的质量标准的，甲方有权更换，并由乙方承担所发生的全部费用。</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kern w:val="1"/>
          <w:szCs w:val="21"/>
          <w:lang w:eastAsia="ar-SA"/>
        </w:rPr>
        <w:t>（</w:t>
      </w:r>
      <w:r>
        <w:rPr>
          <w:rFonts w:ascii="宋体" w:hAnsi="宋体" w:cs="宋体" w:hint="eastAsia"/>
          <w:color w:val="000000"/>
          <w:kern w:val="1"/>
          <w:szCs w:val="21"/>
          <w:lang w:eastAsia="ar-SA"/>
        </w:rPr>
        <w:t>2</w:t>
      </w:r>
      <w:r>
        <w:rPr>
          <w:rFonts w:ascii="宋体" w:hAnsi="宋体" w:cs="宋体" w:hint="eastAsia"/>
          <w:color w:val="000000"/>
          <w:kern w:val="1"/>
          <w:szCs w:val="21"/>
          <w:lang w:eastAsia="ar-SA"/>
        </w:rPr>
        <w:t>）贬值处理：</w:t>
      </w:r>
      <w:r>
        <w:rPr>
          <w:rFonts w:ascii="宋体" w:hAnsi="宋体" w:cs="宋体" w:hint="eastAsia"/>
          <w:color w:val="000000"/>
          <w:kern w:val="1"/>
          <w:szCs w:val="21"/>
          <w:lang/>
        </w:rPr>
        <w:t>因乙方</w:t>
      </w:r>
      <w:r>
        <w:rPr>
          <w:rFonts w:ascii="宋体" w:hAnsi="宋体" w:cs="宋体" w:hint="eastAsia"/>
          <w:color w:val="000000"/>
          <w:kern w:val="1"/>
          <w:szCs w:val="21"/>
          <w:lang w:eastAsia="ar-SA"/>
        </w:rPr>
        <w:t>产品出现质量问题</w:t>
      </w:r>
      <w:r>
        <w:rPr>
          <w:rFonts w:ascii="宋体" w:hAnsi="宋体" w:cs="宋体" w:hint="eastAsia"/>
          <w:color w:val="000000"/>
          <w:kern w:val="1"/>
          <w:szCs w:val="21"/>
          <w:lang/>
        </w:rPr>
        <w:t>造成退换货产生的贬值由乙方自行承担</w:t>
      </w:r>
      <w:r>
        <w:rPr>
          <w:rFonts w:ascii="宋体" w:hAnsi="宋体" w:cs="宋体" w:hint="eastAsia"/>
          <w:color w:val="000000"/>
          <w:kern w:val="1"/>
          <w:szCs w:val="21"/>
          <w:lang w:eastAsia="ar-SA"/>
        </w:rPr>
        <w:t>。</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kern w:val="1"/>
          <w:szCs w:val="21"/>
          <w:lang w:eastAsia="ar-SA"/>
        </w:rPr>
        <w:t>（</w:t>
      </w:r>
      <w:r>
        <w:rPr>
          <w:rFonts w:ascii="宋体" w:hAnsi="宋体" w:cs="宋体" w:hint="eastAsia"/>
          <w:color w:val="000000"/>
          <w:kern w:val="1"/>
          <w:szCs w:val="21"/>
          <w:lang w:eastAsia="ar-SA"/>
        </w:rPr>
        <w:t>3</w:t>
      </w:r>
      <w:r>
        <w:rPr>
          <w:rFonts w:ascii="宋体" w:hAnsi="宋体" w:cs="宋体" w:hint="eastAsia"/>
          <w:color w:val="000000"/>
          <w:kern w:val="1"/>
          <w:szCs w:val="21"/>
          <w:lang w:eastAsia="ar-SA"/>
        </w:rPr>
        <w:t>）退货处理：产品出现严重质量问题的，甲方有权退货，乙方应退还甲方支付的合同款，同时承担退货所发生的所有费用（运输、保险、检验、货款利息及银行手续费等），并视作乙方不能交付货物而须支付违约赔偿金给甲方，</w:t>
      </w:r>
      <w:r>
        <w:rPr>
          <w:rFonts w:ascii="宋体" w:hAnsi="宋体" w:cs="宋体" w:hint="eastAsia"/>
          <w:color w:val="000000"/>
          <w:kern w:val="1"/>
          <w:szCs w:val="21"/>
        </w:rPr>
        <w:t>甲方将上报政府采购监督管理部门，同时追究乙方的违约责任。如乙方的违约行为符合《政府采购法》第五十条第</w:t>
      </w:r>
      <w:r>
        <w:rPr>
          <w:rFonts w:ascii="宋体" w:hAnsi="宋体" w:cs="宋体" w:hint="eastAsia"/>
          <w:color w:val="000000"/>
          <w:kern w:val="1"/>
          <w:szCs w:val="21"/>
        </w:rPr>
        <w:t>2</w:t>
      </w:r>
      <w:r>
        <w:rPr>
          <w:rFonts w:ascii="宋体" w:hAnsi="宋体" w:cs="宋体" w:hint="eastAsia"/>
          <w:color w:val="000000"/>
          <w:kern w:val="1"/>
          <w:szCs w:val="21"/>
        </w:rPr>
        <w:t>款约定的情形，</w:t>
      </w:r>
      <w:r>
        <w:rPr>
          <w:rFonts w:ascii="宋体" w:hAnsi="宋体" w:cs="宋体" w:hint="eastAsia"/>
          <w:color w:val="000000"/>
          <w:kern w:val="1"/>
          <w:szCs w:val="21"/>
          <w:lang w:eastAsia="ar-SA"/>
        </w:rPr>
        <w:lastRenderedPageBreak/>
        <w:t>甲方有权终止合同，由此造成的损失由乙方负责。</w:t>
      </w:r>
    </w:p>
    <w:p w:rsidR="00A314FE" w:rsidRDefault="00026A1B">
      <w:pPr>
        <w:snapToGrid w:val="0"/>
        <w:spacing w:line="360" w:lineRule="auto"/>
        <w:ind w:firstLineChars="200" w:firstLine="420"/>
        <w:rPr>
          <w:rFonts w:ascii="宋体" w:hAnsi="宋体" w:cs="宋体"/>
          <w:color w:val="000000"/>
          <w:szCs w:val="21"/>
          <w:u w:val="single"/>
        </w:rPr>
      </w:pPr>
      <w:r>
        <w:rPr>
          <w:rFonts w:ascii="宋体" w:hAnsi="宋体" w:cs="宋体" w:hint="eastAsia"/>
          <w:color w:val="000000"/>
          <w:szCs w:val="21"/>
        </w:rPr>
        <w:t xml:space="preserve">2. </w:t>
      </w:r>
      <w:r>
        <w:rPr>
          <w:rFonts w:ascii="宋体" w:hAnsi="宋体" w:cs="宋体" w:hint="eastAsia"/>
          <w:color w:val="000000"/>
          <w:szCs w:val="21"/>
        </w:rPr>
        <w:t>如在使用过程中出现故障，乙方应在接到甲方通知后</w:t>
      </w:r>
      <w:r>
        <w:rPr>
          <w:rFonts w:ascii="宋体" w:hAnsi="宋体" w:cs="宋体" w:hint="eastAsia"/>
          <w:color w:val="000000"/>
          <w:szCs w:val="21"/>
          <w:u w:val="single"/>
        </w:rPr>
        <w:t xml:space="preserve">    </w:t>
      </w:r>
      <w:r>
        <w:rPr>
          <w:rFonts w:ascii="宋体" w:hAnsi="宋体" w:cs="宋体" w:hint="eastAsia"/>
          <w:color w:val="000000"/>
          <w:szCs w:val="21"/>
          <w:u w:val="single"/>
        </w:rPr>
        <w:t>小时内响应，</w:t>
      </w:r>
      <w:r>
        <w:rPr>
          <w:rFonts w:ascii="宋体" w:hAnsi="宋体" w:cs="宋体" w:hint="eastAsia"/>
          <w:color w:val="000000"/>
          <w:szCs w:val="21"/>
          <w:u w:val="single"/>
        </w:rPr>
        <w:t xml:space="preserve">   </w:t>
      </w:r>
      <w:r>
        <w:rPr>
          <w:rFonts w:ascii="宋体" w:hAnsi="宋体" w:cs="宋体" w:hint="eastAsia"/>
          <w:color w:val="000000"/>
          <w:szCs w:val="21"/>
          <w:u w:val="single"/>
        </w:rPr>
        <w:t>小时内解决故障，否则须在</w:t>
      </w:r>
      <w:r>
        <w:rPr>
          <w:rFonts w:ascii="宋体" w:hAnsi="宋体" w:cs="宋体" w:hint="eastAsia"/>
          <w:color w:val="000000"/>
          <w:szCs w:val="21"/>
          <w:u w:val="single"/>
        </w:rPr>
        <w:t xml:space="preserve">           </w:t>
      </w:r>
      <w:r>
        <w:rPr>
          <w:rFonts w:ascii="宋体" w:hAnsi="宋体" w:cs="宋体" w:hint="eastAsia"/>
          <w:color w:val="000000"/>
          <w:szCs w:val="21"/>
          <w:u w:val="single"/>
        </w:rPr>
        <w:t>内提供与原设备技术参数要求相同或高于原设备技术参数要求的备用产品，以保证甲方的正常工作。</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szCs w:val="21"/>
        </w:rPr>
        <w:t xml:space="preserve">3. </w:t>
      </w:r>
      <w:r>
        <w:rPr>
          <w:rFonts w:ascii="宋体" w:hAnsi="宋体" w:cs="宋体" w:hint="eastAsia"/>
          <w:color w:val="000000"/>
          <w:szCs w:val="21"/>
        </w:rPr>
        <w:t>在质</w:t>
      </w:r>
      <w:r>
        <w:rPr>
          <w:rFonts w:ascii="宋体" w:hAnsi="宋体" w:cs="宋体" w:hint="eastAsia"/>
          <w:color w:val="000000"/>
          <w:kern w:val="1"/>
          <w:szCs w:val="21"/>
          <w:lang w:eastAsia="ar-SA"/>
        </w:rPr>
        <w:t>保期内，乙方应对货物出现的质量及安全问题负责处理解决并承担一切费用。如有产品质量争议，则按照国家相关法律法规及行业标准</w:t>
      </w:r>
      <w:r>
        <w:rPr>
          <w:rFonts w:ascii="宋体" w:hAnsi="宋体" w:cs="宋体" w:hint="eastAsia"/>
          <w:color w:val="000000"/>
          <w:kern w:val="1"/>
          <w:szCs w:val="21"/>
          <w:lang/>
        </w:rPr>
        <w:t>、地方标准等标准、规范解决（上述标准、规范有出入的，以较严格为准）</w:t>
      </w:r>
      <w:r>
        <w:rPr>
          <w:rFonts w:ascii="宋体" w:hAnsi="宋体" w:cs="宋体" w:hint="eastAsia"/>
          <w:color w:val="000000"/>
          <w:kern w:val="1"/>
          <w:szCs w:val="21"/>
          <w:lang w:eastAsia="ar-SA"/>
        </w:rPr>
        <w:t>，</w:t>
      </w:r>
      <w:r>
        <w:rPr>
          <w:rFonts w:ascii="宋体" w:hAnsi="宋体" w:cs="宋体" w:hint="eastAsia"/>
          <w:color w:val="000000"/>
          <w:kern w:val="1"/>
          <w:szCs w:val="21"/>
          <w:lang/>
        </w:rPr>
        <w:t>如采购文件中明确对货物提出更高的技术要求的，乙方还应当确保符合采购文件提出的技术要求</w:t>
      </w:r>
      <w:r>
        <w:rPr>
          <w:rFonts w:ascii="宋体" w:hAnsi="宋体" w:cs="宋体" w:hint="eastAsia"/>
          <w:color w:val="000000"/>
          <w:kern w:val="1"/>
          <w:szCs w:val="21"/>
          <w:lang w:eastAsia="ar-SA"/>
        </w:rPr>
        <w:t>。</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kern w:val="1"/>
          <w:szCs w:val="21"/>
          <w:lang w:eastAsia="ar-SA"/>
        </w:rPr>
        <w:t>4.</w:t>
      </w:r>
      <w:r>
        <w:rPr>
          <w:rFonts w:ascii="宋体" w:hAnsi="宋体" w:cs="宋体" w:hint="eastAsia"/>
          <w:color w:val="000000"/>
          <w:kern w:val="1"/>
          <w:szCs w:val="21"/>
          <w:lang w:eastAsia="ar-SA"/>
        </w:rPr>
        <w:t>质保期内货物如因人为使用不当导致损坏的，乙方也应当积极进行维修服务，但相应维修费用由甲方承担。超过质保期的机器设备，终生维修，维修时只收取部件成本费。</w:t>
      </w:r>
    </w:p>
    <w:p w:rsidR="00A314FE" w:rsidRDefault="00026A1B">
      <w:pPr>
        <w:snapToGrid w:val="0"/>
        <w:spacing w:line="360" w:lineRule="auto"/>
        <w:ind w:firstLineChars="200" w:firstLine="422"/>
        <w:rPr>
          <w:rFonts w:ascii="宋体" w:hAnsi="宋体" w:cs="宋体"/>
          <w:color w:val="000000"/>
          <w:szCs w:val="21"/>
        </w:rPr>
      </w:pPr>
      <w:r>
        <w:rPr>
          <w:rFonts w:ascii="宋体" w:hAnsi="宋体" w:cs="宋体" w:hint="eastAsia"/>
          <w:b/>
          <w:color w:val="000000"/>
          <w:szCs w:val="21"/>
        </w:rPr>
        <w:t>第十二条</w:t>
      </w:r>
      <w:r>
        <w:rPr>
          <w:rFonts w:ascii="宋体" w:hAnsi="宋体" w:cs="宋体" w:hint="eastAsia"/>
          <w:b/>
          <w:color w:val="000000"/>
          <w:szCs w:val="21"/>
        </w:rPr>
        <w:t xml:space="preserve"> </w:t>
      </w:r>
      <w:r>
        <w:rPr>
          <w:rFonts w:ascii="宋体" w:hAnsi="宋体" w:cs="宋体" w:hint="eastAsia"/>
          <w:b/>
          <w:color w:val="000000"/>
          <w:szCs w:val="21"/>
        </w:rPr>
        <w:t>货物包装、发运及运输</w:t>
      </w:r>
    </w:p>
    <w:p w:rsidR="00A314FE" w:rsidRDefault="00026A1B">
      <w:pPr>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 xml:space="preserve">1. </w:t>
      </w:r>
      <w:r>
        <w:rPr>
          <w:rFonts w:ascii="宋体" w:hAnsi="宋体" w:cs="宋体" w:hint="eastAsia"/>
          <w:color w:val="000000"/>
          <w:szCs w:val="21"/>
        </w:rPr>
        <w:t>乙方应在货物发运前对其进行满足运输距离、防潮、防震、防锈和防破损装卸等要求包装，以保证货物安全运达甲方指定地点。</w:t>
      </w:r>
    </w:p>
    <w:p w:rsidR="00A314FE" w:rsidRDefault="00026A1B">
      <w:pPr>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 xml:space="preserve">2. </w:t>
      </w:r>
      <w:r>
        <w:rPr>
          <w:rFonts w:ascii="宋体" w:hAnsi="宋体" w:cs="宋体" w:hint="eastAsia"/>
          <w:color w:val="000000"/>
          <w:szCs w:val="21"/>
        </w:rPr>
        <w:t>使用说明书、质量检验证明书、随配附件和工具</w:t>
      </w:r>
      <w:r>
        <w:rPr>
          <w:rFonts w:ascii="宋体" w:hAnsi="宋体" w:cs="宋体" w:hint="eastAsia"/>
          <w:color w:val="000000"/>
          <w:szCs w:val="21"/>
        </w:rPr>
        <w:t>以及清单一并附于货物内。</w:t>
      </w:r>
    </w:p>
    <w:p w:rsidR="00A314FE" w:rsidRDefault="00026A1B">
      <w:pPr>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 xml:space="preserve">3. </w:t>
      </w:r>
      <w:r>
        <w:rPr>
          <w:rFonts w:ascii="宋体" w:hAnsi="宋体" w:cs="宋体" w:hint="eastAsia"/>
          <w:color w:val="000000"/>
          <w:szCs w:val="21"/>
        </w:rPr>
        <w:t>乙方在货物发运手续办理完毕后二十四小时内或货到甲方四十八小时前通知甲方，以准备接货。</w:t>
      </w:r>
    </w:p>
    <w:p w:rsidR="00A314FE" w:rsidRDefault="00026A1B">
      <w:pPr>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 xml:space="preserve">4. </w:t>
      </w:r>
      <w:r>
        <w:rPr>
          <w:rFonts w:ascii="宋体" w:hAnsi="宋体" w:cs="宋体" w:hint="eastAsia"/>
          <w:color w:val="000000"/>
          <w:szCs w:val="21"/>
        </w:rPr>
        <w:t>货物在交付甲方前发生的风险均由乙方负责。</w:t>
      </w:r>
    </w:p>
    <w:p w:rsidR="00A314FE" w:rsidRDefault="00026A1B">
      <w:pPr>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 xml:space="preserve">5. </w:t>
      </w:r>
      <w:r>
        <w:rPr>
          <w:rFonts w:ascii="宋体" w:hAnsi="宋体" w:cs="宋体" w:hint="eastAsia"/>
          <w:color w:val="000000"/>
          <w:szCs w:val="21"/>
        </w:rPr>
        <w:t>货物在规定的交付期限内由乙方送达甲方指定的地点。</w:t>
      </w:r>
    </w:p>
    <w:p w:rsidR="00A314FE" w:rsidRDefault="00026A1B">
      <w:pPr>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第十三条</w:t>
      </w:r>
      <w:r>
        <w:rPr>
          <w:rFonts w:ascii="宋体" w:hAnsi="宋体" w:cs="宋体" w:hint="eastAsia"/>
          <w:b/>
          <w:color w:val="000000"/>
          <w:szCs w:val="21"/>
        </w:rPr>
        <w:t xml:space="preserve"> </w:t>
      </w:r>
      <w:r>
        <w:rPr>
          <w:rFonts w:ascii="宋体" w:hAnsi="宋体" w:cs="宋体" w:hint="eastAsia"/>
          <w:b/>
          <w:color w:val="000000"/>
          <w:szCs w:val="21"/>
        </w:rPr>
        <w:t>交货及验收要求</w:t>
      </w:r>
    </w:p>
    <w:p w:rsidR="00A314FE" w:rsidRDefault="00026A1B">
      <w:pPr>
        <w:snapToGrid w:val="0"/>
        <w:spacing w:line="360" w:lineRule="auto"/>
        <w:ind w:firstLineChars="200" w:firstLine="420"/>
        <w:jc w:val="left"/>
        <w:rPr>
          <w:rFonts w:ascii="宋体" w:hAnsi="宋体" w:cs="宋体"/>
          <w:bCs/>
          <w:color w:val="000000"/>
          <w:szCs w:val="21"/>
        </w:rPr>
      </w:pPr>
      <w:r>
        <w:rPr>
          <w:rFonts w:ascii="宋体" w:hAnsi="宋体" w:cs="宋体" w:hint="eastAsia"/>
          <w:color w:val="000000"/>
          <w:szCs w:val="21"/>
        </w:rPr>
        <w:t xml:space="preserve">1. </w:t>
      </w:r>
      <w:r>
        <w:rPr>
          <w:rFonts w:ascii="宋体" w:hAnsi="宋体" w:cs="宋体" w:hint="eastAsia"/>
          <w:color w:val="000000"/>
          <w:szCs w:val="21"/>
        </w:rPr>
        <w:t>甲方对乙方提交的货物依据采购文件上的技术规格要求和国家有关质量标准进行现</w:t>
      </w:r>
      <w:r>
        <w:rPr>
          <w:rFonts w:ascii="宋体" w:hAnsi="宋体" w:cs="宋体" w:hint="eastAsia"/>
          <w:bCs/>
          <w:color w:val="000000"/>
          <w:szCs w:val="21"/>
        </w:rPr>
        <w:t>场签收，外观、说明书符合采购文件技术要求的，给予签收，不合格的不予签收。</w:t>
      </w:r>
    </w:p>
    <w:p w:rsidR="00A314FE" w:rsidRDefault="00026A1B">
      <w:pPr>
        <w:snapToGrid w:val="0"/>
        <w:spacing w:line="360" w:lineRule="auto"/>
        <w:ind w:firstLineChars="200" w:firstLine="420"/>
        <w:jc w:val="left"/>
        <w:rPr>
          <w:rFonts w:ascii="宋体" w:hAnsi="宋体" w:cs="宋体"/>
          <w:bCs/>
          <w:color w:val="000000"/>
          <w:szCs w:val="21"/>
        </w:rPr>
      </w:pPr>
      <w:r>
        <w:rPr>
          <w:rFonts w:ascii="宋体" w:hAnsi="宋体" w:cs="宋体" w:hint="eastAsia"/>
          <w:bCs/>
          <w:color w:val="000000"/>
          <w:szCs w:val="21"/>
        </w:rPr>
        <w:t>2.</w:t>
      </w:r>
      <w:r>
        <w:rPr>
          <w:rFonts w:ascii="宋体" w:hAnsi="宋体" w:cs="宋体" w:hint="eastAsia"/>
          <w:bCs/>
          <w:color w:val="000000"/>
          <w:szCs w:val="21"/>
        </w:rPr>
        <w:t>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rsidR="00A314FE" w:rsidRDefault="00026A1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3. </w:t>
      </w:r>
      <w:r>
        <w:rPr>
          <w:rFonts w:ascii="宋体" w:hAnsi="宋体" w:cs="宋体" w:hint="eastAsia"/>
          <w:color w:val="000000"/>
          <w:szCs w:val="21"/>
        </w:rPr>
        <w:t>乙方需负责安装、调试，并培训甲方的使用操作人员，直到设备运行符合技术要求，甲方方可验收。</w:t>
      </w:r>
    </w:p>
    <w:p w:rsidR="00A314FE" w:rsidRDefault="00026A1B">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4. </w:t>
      </w:r>
      <w:r>
        <w:rPr>
          <w:rFonts w:ascii="宋体" w:hAnsi="宋体" w:cs="宋体" w:hint="eastAsia"/>
          <w:color w:val="000000"/>
          <w:szCs w:val="21"/>
        </w:rPr>
        <w:t>甲方组织验收，</w:t>
      </w:r>
      <w:r>
        <w:rPr>
          <w:rFonts w:ascii="宋体" w:hAnsi="宋体" w:cs="宋体" w:hint="eastAsia"/>
          <w:bCs/>
          <w:color w:val="000000"/>
          <w:szCs w:val="21"/>
        </w:rPr>
        <w:t>乙方必须到场</w:t>
      </w:r>
      <w:r>
        <w:rPr>
          <w:rFonts w:ascii="宋体" w:hAnsi="宋体" w:cs="宋体" w:hint="eastAsia"/>
          <w:color w:val="000000"/>
          <w:szCs w:val="21"/>
        </w:rPr>
        <w:t>配合，</w:t>
      </w:r>
      <w:r>
        <w:rPr>
          <w:rFonts w:ascii="宋体" w:hAnsi="宋体" w:cs="宋体" w:hint="eastAsia"/>
          <w:bCs/>
          <w:color w:val="000000"/>
          <w:szCs w:val="21"/>
        </w:rPr>
        <w:t>验收合格后双方签署验收合格凭证。</w:t>
      </w:r>
      <w:r>
        <w:rPr>
          <w:rFonts w:ascii="宋体" w:hAnsi="宋体" w:cs="宋体" w:hint="eastAsia"/>
          <w:color w:val="000000"/>
          <w:szCs w:val="21"/>
        </w:rPr>
        <w:t>对技术复杂的货物，甲方可请国家认可的专业检测机构参与验收，费用由乙方承担。</w:t>
      </w:r>
    </w:p>
    <w:p w:rsidR="00A314FE" w:rsidRDefault="00026A1B">
      <w:pPr>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其他未尽事宜应严格参照《关于印发广西壮族自治区</w:t>
      </w:r>
      <w:r>
        <w:rPr>
          <w:rFonts w:ascii="宋体" w:hAnsi="宋体" w:cs="宋体" w:hint="eastAsia"/>
          <w:color w:val="000000"/>
          <w:szCs w:val="21"/>
        </w:rPr>
        <w:t>政府采购项目履约验收管理办法的通知》</w:t>
      </w:r>
      <w:r>
        <w:rPr>
          <w:rFonts w:ascii="宋体" w:hAnsi="宋体" w:cs="宋体" w:hint="eastAsia"/>
          <w:color w:val="000000"/>
          <w:szCs w:val="21"/>
        </w:rPr>
        <w:t>[</w:t>
      </w:r>
      <w:r>
        <w:rPr>
          <w:rFonts w:ascii="宋体" w:hAnsi="宋体" w:cs="宋体" w:hint="eastAsia"/>
          <w:color w:val="000000"/>
          <w:szCs w:val="21"/>
        </w:rPr>
        <w:t>桂财采〔</w:t>
      </w:r>
      <w:r>
        <w:rPr>
          <w:rFonts w:ascii="宋体" w:hAnsi="宋体" w:cs="宋体" w:hint="eastAsia"/>
          <w:color w:val="000000"/>
          <w:szCs w:val="21"/>
        </w:rPr>
        <w:t>2015</w:t>
      </w:r>
      <w:r>
        <w:rPr>
          <w:rFonts w:ascii="宋体" w:hAnsi="宋体" w:cs="宋体" w:hint="eastAsia"/>
          <w:color w:val="000000"/>
          <w:szCs w:val="21"/>
        </w:rPr>
        <w:t>〕</w:t>
      </w:r>
      <w:r>
        <w:rPr>
          <w:rFonts w:ascii="宋体" w:hAnsi="宋体" w:cs="宋体" w:hint="eastAsia"/>
          <w:color w:val="000000"/>
          <w:szCs w:val="21"/>
        </w:rPr>
        <w:t>22</w:t>
      </w:r>
      <w:r>
        <w:rPr>
          <w:rFonts w:ascii="宋体" w:hAnsi="宋体" w:cs="宋体" w:hint="eastAsia"/>
          <w:color w:val="000000"/>
          <w:szCs w:val="21"/>
        </w:rPr>
        <w:t>号</w:t>
      </w:r>
      <w:r>
        <w:rPr>
          <w:rFonts w:ascii="宋体" w:hAnsi="宋体" w:cs="宋体" w:hint="eastAsia"/>
          <w:color w:val="000000"/>
          <w:szCs w:val="21"/>
        </w:rPr>
        <w:t>]</w:t>
      </w:r>
      <w:r>
        <w:rPr>
          <w:rFonts w:ascii="宋体" w:hAnsi="宋体" w:cs="宋体" w:hint="eastAsia"/>
          <w:color w:val="000000"/>
          <w:szCs w:val="21"/>
        </w:rPr>
        <w:t>以及《财政部关于进一步加强政府采购需求和履约验收管理的指导意见》</w:t>
      </w:r>
      <w:r>
        <w:rPr>
          <w:rFonts w:ascii="宋体" w:hAnsi="宋体" w:cs="宋体" w:hint="eastAsia"/>
          <w:color w:val="000000"/>
          <w:szCs w:val="21"/>
        </w:rPr>
        <w:t>[</w:t>
      </w:r>
      <w:r>
        <w:rPr>
          <w:rFonts w:ascii="宋体" w:hAnsi="宋体" w:cs="宋体" w:hint="eastAsia"/>
          <w:color w:val="000000"/>
          <w:szCs w:val="21"/>
        </w:rPr>
        <w:t>财库〔</w:t>
      </w:r>
      <w:r>
        <w:rPr>
          <w:rFonts w:ascii="宋体" w:hAnsi="宋体" w:cs="宋体" w:hint="eastAsia"/>
          <w:color w:val="000000"/>
          <w:szCs w:val="21"/>
        </w:rPr>
        <w:t>2016</w:t>
      </w:r>
      <w:r>
        <w:rPr>
          <w:rFonts w:ascii="宋体" w:hAnsi="宋体" w:cs="宋体" w:hint="eastAsia"/>
          <w:color w:val="000000"/>
          <w:szCs w:val="21"/>
        </w:rPr>
        <w:t>〕</w:t>
      </w:r>
      <w:r>
        <w:rPr>
          <w:rFonts w:ascii="宋体" w:hAnsi="宋体" w:cs="宋体" w:hint="eastAsia"/>
          <w:color w:val="000000"/>
          <w:szCs w:val="21"/>
        </w:rPr>
        <w:t>205</w:t>
      </w:r>
      <w:r>
        <w:rPr>
          <w:rFonts w:ascii="宋体" w:hAnsi="宋体" w:cs="宋体" w:hint="eastAsia"/>
          <w:color w:val="000000"/>
          <w:szCs w:val="21"/>
        </w:rPr>
        <w:t>号</w:t>
      </w:r>
      <w:r>
        <w:rPr>
          <w:rFonts w:ascii="宋体" w:hAnsi="宋体" w:cs="宋体" w:hint="eastAsia"/>
          <w:color w:val="000000"/>
          <w:szCs w:val="21"/>
        </w:rPr>
        <w:t>]</w:t>
      </w:r>
      <w:r>
        <w:rPr>
          <w:rFonts w:ascii="宋体" w:hAnsi="宋体" w:cs="宋体" w:hint="eastAsia"/>
          <w:color w:val="000000"/>
          <w:szCs w:val="21"/>
        </w:rPr>
        <w:t>规定执行。</w:t>
      </w:r>
    </w:p>
    <w:p w:rsidR="00A314FE" w:rsidRDefault="00026A1B">
      <w:pPr>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第十四条</w:t>
      </w:r>
      <w:r>
        <w:rPr>
          <w:rFonts w:ascii="宋体" w:hAnsi="宋体" w:cs="宋体" w:hint="eastAsia"/>
          <w:b/>
          <w:color w:val="000000"/>
          <w:szCs w:val="21"/>
        </w:rPr>
        <w:t xml:space="preserve"> </w:t>
      </w:r>
      <w:r>
        <w:rPr>
          <w:rFonts w:ascii="宋体" w:hAnsi="宋体" w:cs="宋体" w:hint="eastAsia"/>
          <w:b/>
          <w:color w:val="000000"/>
          <w:szCs w:val="21"/>
        </w:rPr>
        <w:t>违约责任</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kern w:val="1"/>
          <w:szCs w:val="21"/>
          <w:lang w:eastAsia="ar-SA"/>
        </w:rPr>
        <w:t>1.</w:t>
      </w:r>
      <w:r>
        <w:rPr>
          <w:rFonts w:ascii="宋体" w:hAnsi="宋体" w:cs="宋体" w:hint="eastAsia"/>
          <w:color w:val="000000"/>
          <w:kern w:val="1"/>
          <w:szCs w:val="21"/>
          <w:lang w:eastAsia="ar-SA"/>
        </w:rPr>
        <w:t>乙方所提供的货物规格、技术标准、材料等质量不合格的，应在甲方要求的合理时间</w:t>
      </w:r>
      <w:r>
        <w:rPr>
          <w:rFonts w:ascii="宋体" w:hAnsi="宋体" w:cs="宋体" w:hint="eastAsia"/>
          <w:color w:val="000000"/>
          <w:kern w:val="1"/>
          <w:szCs w:val="21"/>
          <w:lang w:eastAsia="ar-SA"/>
        </w:rPr>
        <w:lastRenderedPageBreak/>
        <w:t>内及时更换，更换不及时的按逾期交货处罚；因质量问题甲方不同意接收的或</w:t>
      </w:r>
      <w:r>
        <w:rPr>
          <w:rFonts w:ascii="宋体" w:hAnsi="宋体" w:cs="宋体" w:hint="eastAsia"/>
          <w:color w:val="000000"/>
          <w:kern w:val="1"/>
          <w:szCs w:val="21"/>
          <w:lang/>
        </w:rPr>
        <w:t>即便存在质量问题但</w:t>
      </w:r>
      <w:r>
        <w:rPr>
          <w:rFonts w:ascii="宋体" w:hAnsi="宋体" w:cs="宋体" w:hint="eastAsia"/>
          <w:color w:val="000000"/>
          <w:kern w:val="1"/>
          <w:szCs w:val="21"/>
          <w:lang w:eastAsia="ar-SA"/>
        </w:rPr>
        <w:t>特殊情况甲方同意接收的，乙方应向甲方支付违约货款额</w:t>
      </w:r>
      <w:r>
        <w:rPr>
          <w:rFonts w:ascii="宋体" w:hAnsi="宋体" w:cs="宋体" w:hint="eastAsia"/>
          <w:color w:val="000000"/>
          <w:kern w:val="1"/>
          <w:szCs w:val="21"/>
          <w:u w:val="single"/>
          <w:lang w:eastAsia="ar-SA"/>
        </w:rPr>
        <w:t>5%</w:t>
      </w:r>
      <w:r>
        <w:rPr>
          <w:rFonts w:ascii="宋体" w:hAnsi="宋体" w:cs="宋体" w:hint="eastAsia"/>
          <w:color w:val="000000"/>
          <w:kern w:val="1"/>
          <w:szCs w:val="21"/>
        </w:rPr>
        <w:t>的</w:t>
      </w:r>
      <w:r>
        <w:rPr>
          <w:rFonts w:ascii="宋体" w:hAnsi="宋体" w:cs="宋体" w:hint="eastAsia"/>
          <w:color w:val="000000"/>
          <w:kern w:val="1"/>
          <w:szCs w:val="21"/>
          <w:lang w:eastAsia="ar-SA"/>
        </w:rPr>
        <w:t>违约金并赔偿甲方经济损失。</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kern w:val="1"/>
          <w:szCs w:val="21"/>
          <w:lang w:eastAsia="ar-SA"/>
        </w:rPr>
        <w:t>2.</w:t>
      </w:r>
      <w:r>
        <w:rPr>
          <w:rFonts w:ascii="宋体" w:hAnsi="宋体" w:cs="宋体" w:hint="eastAsia"/>
          <w:color w:val="000000"/>
          <w:kern w:val="1"/>
          <w:szCs w:val="21"/>
          <w:lang w:eastAsia="ar-SA"/>
        </w:rPr>
        <w:t>乙方提供的货物如侵犯了第三方合法权益而引发的任何纠纷或诉讼，均由乙方负责交涉并承担全部责任。</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kern w:val="1"/>
          <w:szCs w:val="21"/>
          <w:lang w:eastAsia="ar-SA"/>
        </w:rPr>
        <w:t>3.</w:t>
      </w:r>
      <w:r>
        <w:rPr>
          <w:rFonts w:ascii="宋体" w:hAnsi="宋体" w:cs="宋体" w:hint="eastAsia"/>
          <w:color w:val="000000"/>
          <w:kern w:val="1"/>
          <w:szCs w:val="21"/>
          <w:lang w:eastAsia="ar-SA"/>
        </w:rPr>
        <w:t>因包装、运输引起的货物损坏，</w:t>
      </w:r>
      <w:r>
        <w:rPr>
          <w:rFonts w:ascii="宋体" w:hAnsi="宋体" w:cs="宋体" w:hint="eastAsia"/>
          <w:color w:val="000000"/>
          <w:kern w:val="1"/>
          <w:szCs w:val="21"/>
          <w:lang/>
        </w:rPr>
        <w:t>甲方有权选择不予接收或</w:t>
      </w:r>
      <w:r>
        <w:rPr>
          <w:rFonts w:ascii="宋体" w:hAnsi="宋体" w:cs="宋体" w:hint="eastAsia"/>
          <w:color w:val="000000"/>
          <w:kern w:val="1"/>
          <w:szCs w:val="21"/>
          <w:lang w:eastAsia="ar-SA"/>
        </w:rPr>
        <w:t>按质量不合格处罚。</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kern w:val="1"/>
          <w:szCs w:val="21"/>
          <w:lang w:eastAsia="ar-SA"/>
        </w:rPr>
        <w:t>4.</w:t>
      </w:r>
      <w:r>
        <w:rPr>
          <w:rFonts w:ascii="宋体" w:hAnsi="宋体" w:cs="宋体" w:hint="eastAsia"/>
          <w:color w:val="000000"/>
          <w:szCs w:val="21"/>
        </w:rPr>
        <w:t>甲方无故延期接收货物、乙方逾期交货的，每天向对方偿付违约货款额</w:t>
      </w:r>
      <w:bookmarkStart w:id="151" w:name="_Hlk166775994"/>
      <w:r>
        <w:rPr>
          <w:rFonts w:ascii="宋体" w:hAnsi="宋体" w:cs="宋体" w:hint="eastAsia"/>
          <w:color w:val="000000"/>
          <w:szCs w:val="21"/>
          <w:u w:val="single"/>
        </w:rPr>
        <w:t>万分之四</w:t>
      </w:r>
      <w:bookmarkEnd w:id="151"/>
      <w:r>
        <w:rPr>
          <w:rFonts w:ascii="宋体" w:hAnsi="宋体" w:cs="宋体" w:hint="eastAsia"/>
          <w:color w:val="000000"/>
          <w:szCs w:val="21"/>
        </w:rPr>
        <w:t>违约金，但违约金累计不得超过违约货款额</w:t>
      </w:r>
      <w:bookmarkStart w:id="152" w:name="_Hlk117262039"/>
      <w:r>
        <w:rPr>
          <w:rFonts w:ascii="宋体" w:hAnsi="宋体" w:cs="宋体" w:hint="eastAsia"/>
          <w:color w:val="000000"/>
          <w:szCs w:val="21"/>
          <w:u w:val="single"/>
        </w:rPr>
        <w:t>10%</w:t>
      </w:r>
      <w:bookmarkEnd w:id="152"/>
      <w:r>
        <w:rPr>
          <w:rFonts w:ascii="宋体" w:hAnsi="宋体" w:cs="宋体" w:hint="eastAsia"/>
          <w:color w:val="000000"/>
          <w:szCs w:val="21"/>
        </w:rPr>
        <w:t>，超过</w:t>
      </w:r>
      <w:r>
        <w:rPr>
          <w:rFonts w:ascii="宋体" w:hAnsi="宋体" w:cs="宋体" w:hint="eastAsia"/>
          <w:color w:val="000000"/>
          <w:szCs w:val="21"/>
          <w:u w:val="single"/>
        </w:rPr>
        <w:t xml:space="preserve"> 20 </w:t>
      </w:r>
      <w:r>
        <w:rPr>
          <w:rFonts w:ascii="宋体" w:hAnsi="宋体" w:cs="宋体" w:hint="eastAsia"/>
          <w:color w:val="000000"/>
          <w:szCs w:val="21"/>
        </w:rPr>
        <w:t>天对方有权解除合同，违约方承担因此给对方造成经济损失；甲方延期付货款的，每天向乙方偿付延期货款额</w:t>
      </w:r>
      <w:r>
        <w:rPr>
          <w:rFonts w:ascii="宋体" w:hAnsi="宋体" w:cs="宋体" w:hint="eastAsia"/>
          <w:color w:val="000000"/>
          <w:szCs w:val="21"/>
          <w:u w:val="single"/>
        </w:rPr>
        <w:t>万分之四</w:t>
      </w:r>
      <w:r>
        <w:rPr>
          <w:rFonts w:ascii="宋体" w:hAnsi="宋体" w:cs="宋体" w:hint="eastAsia"/>
          <w:color w:val="000000"/>
          <w:szCs w:val="21"/>
        </w:rPr>
        <w:t>滞纳金，但滞纳金累计不得超过延期货款额</w:t>
      </w:r>
      <w:r>
        <w:rPr>
          <w:rFonts w:ascii="宋体" w:hAnsi="宋体" w:cs="宋体" w:hint="eastAsia"/>
          <w:color w:val="000000"/>
          <w:szCs w:val="21"/>
          <w:u w:val="single"/>
        </w:rPr>
        <w:t>10%</w:t>
      </w:r>
      <w:r>
        <w:rPr>
          <w:rFonts w:ascii="宋体" w:hAnsi="宋体" w:cs="宋体" w:hint="eastAsia"/>
          <w:color w:val="000000"/>
          <w:szCs w:val="21"/>
        </w:rPr>
        <w:t>。</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kern w:val="1"/>
          <w:szCs w:val="21"/>
          <w:lang w:eastAsia="ar-SA"/>
        </w:rPr>
        <w:t>5.</w:t>
      </w:r>
      <w:r>
        <w:rPr>
          <w:rFonts w:ascii="宋体" w:hAnsi="宋体" w:cs="宋体" w:hint="eastAsia"/>
          <w:color w:val="000000"/>
          <w:kern w:val="1"/>
          <w:szCs w:val="21"/>
          <w:lang w:eastAsia="ar-SA"/>
        </w:rPr>
        <w:t>乙方未按本合同和投标文件中规定的服务承诺提供售后服务的，乙方应按本合同合计金额</w:t>
      </w:r>
      <w:r>
        <w:rPr>
          <w:rFonts w:ascii="宋体" w:hAnsi="宋体" w:cs="宋体" w:hint="eastAsia"/>
          <w:color w:val="000000"/>
          <w:kern w:val="1"/>
          <w:szCs w:val="21"/>
        </w:rPr>
        <w:t>的</w:t>
      </w:r>
      <w:r>
        <w:rPr>
          <w:rFonts w:ascii="宋体" w:hAnsi="宋体" w:cs="宋体" w:hint="eastAsia"/>
          <w:color w:val="000000"/>
          <w:kern w:val="1"/>
          <w:szCs w:val="21"/>
          <w:u w:val="single"/>
        </w:rPr>
        <w:t>10</w:t>
      </w:r>
      <w:r>
        <w:rPr>
          <w:rFonts w:ascii="宋体" w:hAnsi="宋体" w:cs="宋体" w:hint="eastAsia"/>
          <w:color w:val="000000"/>
          <w:kern w:val="1"/>
          <w:szCs w:val="21"/>
          <w:u w:val="single"/>
          <w:lang w:eastAsia="ar-SA"/>
        </w:rPr>
        <w:t>%</w:t>
      </w:r>
      <w:r>
        <w:rPr>
          <w:rFonts w:ascii="宋体" w:hAnsi="宋体" w:cs="宋体" w:hint="eastAsia"/>
          <w:color w:val="000000"/>
          <w:kern w:val="1"/>
          <w:szCs w:val="21"/>
          <w:lang w:eastAsia="ar-SA"/>
        </w:rPr>
        <w:t>向甲方支付违约金。</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kern w:val="1"/>
          <w:szCs w:val="21"/>
          <w:lang w:eastAsia="ar-SA"/>
        </w:rPr>
        <w:t>6.</w:t>
      </w:r>
      <w:r>
        <w:rPr>
          <w:rFonts w:ascii="宋体" w:hAnsi="宋体" w:cs="宋体" w:hint="eastAsia"/>
          <w:color w:val="000000"/>
          <w:kern w:val="1"/>
          <w:szCs w:val="21"/>
          <w:lang w:eastAsia="ar-SA"/>
        </w:rPr>
        <w:t>乙方提供的货物在质量保证期内，因设计、工艺或材料的缺陷和其它质量原因造成的问题，由乙方负责，费用从履约保证金中扣除，履约保证金不足以支付的，由乙方另行支付。</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kern w:val="1"/>
          <w:szCs w:val="21"/>
          <w:lang w:eastAsia="ar-SA"/>
        </w:rPr>
        <w:t>7.</w:t>
      </w:r>
      <w:r>
        <w:rPr>
          <w:rFonts w:ascii="宋体" w:hAnsi="宋体" w:cs="宋体" w:hint="eastAsia"/>
          <w:color w:val="000000"/>
          <w:kern w:val="1"/>
          <w:szCs w:val="21"/>
          <w:lang w:eastAsia="ar-SA"/>
        </w:rPr>
        <w:t>其它违约行为按违约货款额</w:t>
      </w:r>
      <w:r>
        <w:rPr>
          <w:rFonts w:ascii="宋体" w:hAnsi="宋体" w:cs="宋体" w:hint="eastAsia"/>
          <w:color w:val="000000"/>
          <w:kern w:val="1"/>
          <w:szCs w:val="21"/>
          <w:lang w:eastAsia="ar-SA"/>
        </w:rPr>
        <w:t>5%</w:t>
      </w:r>
      <w:r>
        <w:rPr>
          <w:rFonts w:ascii="宋体" w:hAnsi="宋体" w:cs="宋体" w:hint="eastAsia"/>
          <w:color w:val="000000"/>
          <w:kern w:val="1"/>
          <w:szCs w:val="21"/>
          <w:lang w:eastAsia="ar-SA"/>
        </w:rPr>
        <w:t>收取违约金并赔偿经济损失。</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kern w:val="1"/>
          <w:szCs w:val="21"/>
          <w:lang w:eastAsia="ar-SA"/>
        </w:rPr>
        <w:t>8.</w:t>
      </w:r>
      <w:r>
        <w:rPr>
          <w:rFonts w:ascii="宋体" w:hAnsi="宋体" w:cs="宋体" w:hint="eastAsia"/>
          <w:color w:val="000000"/>
          <w:kern w:val="1"/>
          <w:szCs w:val="21"/>
          <w:lang/>
        </w:rPr>
        <w:t>任何一方违约，均应当赔偿由此给守约方造成的全部经济损失，包括但不限于案件受理费、律师费、评估费、鉴定费、差旅费等。</w:t>
      </w:r>
    </w:p>
    <w:p w:rsidR="00A314FE" w:rsidRDefault="00026A1B">
      <w:pPr>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第十五条</w:t>
      </w:r>
      <w:r>
        <w:rPr>
          <w:rFonts w:ascii="宋体" w:hAnsi="宋体" w:cs="宋体" w:hint="eastAsia"/>
          <w:b/>
          <w:color w:val="000000"/>
          <w:szCs w:val="21"/>
        </w:rPr>
        <w:t xml:space="preserve"> </w:t>
      </w:r>
      <w:r>
        <w:rPr>
          <w:rFonts w:ascii="宋体" w:hAnsi="宋体" w:cs="宋体" w:hint="eastAsia"/>
          <w:b/>
          <w:color w:val="000000"/>
          <w:szCs w:val="21"/>
        </w:rPr>
        <w:t>不可抗力事件处理</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kern w:val="1"/>
          <w:szCs w:val="21"/>
          <w:lang w:eastAsia="ar-SA"/>
        </w:rPr>
        <w:t xml:space="preserve">1. </w:t>
      </w:r>
      <w:r>
        <w:rPr>
          <w:rFonts w:ascii="宋体" w:hAnsi="宋体" w:cs="宋体" w:hint="eastAsia"/>
          <w:color w:val="000000"/>
          <w:kern w:val="1"/>
          <w:szCs w:val="21"/>
          <w:lang w:eastAsia="ar-SA"/>
        </w:rPr>
        <w:t>在合同有效期内，任何一方因不可抗力事件导致不能履行合同，则合同履行期可延长，其延长期与不可抗力影响期相同。</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kern w:val="1"/>
          <w:szCs w:val="21"/>
          <w:lang w:eastAsia="ar-SA"/>
        </w:rPr>
        <w:t xml:space="preserve">2. </w:t>
      </w:r>
      <w:r>
        <w:rPr>
          <w:rFonts w:ascii="宋体" w:hAnsi="宋体" w:cs="宋体" w:hint="eastAsia"/>
          <w:color w:val="000000"/>
          <w:kern w:val="1"/>
          <w:szCs w:val="21"/>
          <w:lang w:eastAsia="ar-SA"/>
        </w:rPr>
        <w:t>不可抗力事件发生后，应立即通知对方，并寄送有关权威机构出具的证明。</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kern w:val="1"/>
          <w:szCs w:val="21"/>
          <w:lang w:eastAsia="ar-SA"/>
        </w:rPr>
        <w:t xml:space="preserve">3. </w:t>
      </w:r>
      <w:r>
        <w:rPr>
          <w:rFonts w:ascii="宋体" w:hAnsi="宋体" w:cs="宋体" w:hint="eastAsia"/>
          <w:color w:val="000000"/>
          <w:kern w:val="1"/>
          <w:szCs w:val="21"/>
          <w:lang w:eastAsia="ar-SA"/>
        </w:rPr>
        <w:t>不可抗力事件延续一百二十天以上，双方应通过友好协商，确定是否继续履行合同。</w:t>
      </w:r>
    </w:p>
    <w:p w:rsidR="00A314FE" w:rsidRDefault="00026A1B">
      <w:pPr>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第十六条</w:t>
      </w:r>
      <w:r>
        <w:rPr>
          <w:rFonts w:ascii="宋体" w:hAnsi="宋体" w:cs="宋体" w:hint="eastAsia"/>
          <w:b/>
          <w:color w:val="000000"/>
          <w:szCs w:val="21"/>
        </w:rPr>
        <w:t xml:space="preserve"> </w:t>
      </w:r>
      <w:r>
        <w:rPr>
          <w:rFonts w:ascii="宋体" w:hAnsi="宋体" w:cs="宋体" w:hint="eastAsia"/>
          <w:b/>
          <w:color w:val="000000"/>
          <w:szCs w:val="21"/>
        </w:rPr>
        <w:t>合同争议解决</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kern w:val="1"/>
          <w:szCs w:val="21"/>
          <w:lang w:eastAsia="ar-SA"/>
        </w:rPr>
        <w:t xml:space="preserve">1. </w:t>
      </w:r>
      <w:r>
        <w:rPr>
          <w:rFonts w:ascii="宋体" w:hAnsi="宋体" w:cs="宋体" w:hint="eastAsia"/>
          <w:color w:val="000000"/>
          <w:kern w:val="1"/>
          <w:szCs w:val="21"/>
          <w:lang w:eastAsia="ar-SA"/>
        </w:rPr>
        <w:t>因货物质量问题发生争议的，应邀请国家认可的质量检测机构按照国家标准对货物质量进行</w:t>
      </w:r>
      <w:r>
        <w:rPr>
          <w:rFonts w:ascii="宋体" w:hAnsi="宋体" w:cs="宋体" w:hint="eastAsia"/>
          <w:color w:val="000000"/>
          <w:kern w:val="1"/>
          <w:szCs w:val="21"/>
          <w:lang/>
        </w:rPr>
        <w:t>鉴定</w:t>
      </w:r>
      <w:r>
        <w:rPr>
          <w:rFonts w:ascii="宋体" w:hAnsi="宋体" w:cs="宋体" w:hint="eastAsia"/>
          <w:color w:val="000000"/>
          <w:kern w:val="1"/>
          <w:szCs w:val="21"/>
          <w:lang w:eastAsia="ar-SA"/>
        </w:rPr>
        <w:t>。货物符合国家标准的，鉴定费由甲方承担；货物不符合国家标准的，鉴定费由乙方承担。</w:t>
      </w:r>
    </w:p>
    <w:p w:rsidR="00A314FE" w:rsidRDefault="00026A1B">
      <w:pPr>
        <w:snapToGrid w:val="0"/>
        <w:spacing w:line="360" w:lineRule="auto"/>
        <w:ind w:firstLineChars="200" w:firstLine="420"/>
        <w:rPr>
          <w:rFonts w:ascii="宋体" w:hAnsi="宋体" w:cs="宋体"/>
          <w:color w:val="000000"/>
          <w:szCs w:val="21"/>
        </w:rPr>
      </w:pPr>
      <w:r>
        <w:rPr>
          <w:rFonts w:ascii="宋体" w:hAnsi="宋体" w:cs="宋体" w:hint="eastAsia"/>
          <w:color w:val="000000"/>
          <w:kern w:val="1"/>
          <w:szCs w:val="21"/>
          <w:lang w:eastAsia="ar-SA"/>
        </w:rPr>
        <w:t xml:space="preserve">2. </w:t>
      </w:r>
      <w:r>
        <w:rPr>
          <w:rFonts w:ascii="宋体" w:hAnsi="宋体" w:cs="宋体" w:hint="eastAsia"/>
          <w:color w:val="000000"/>
          <w:kern w:val="1"/>
          <w:szCs w:val="21"/>
          <w:lang w:eastAsia="ar-SA"/>
        </w:rPr>
        <w:t>因履行本合同引起的或与本合同有关的争议，甲乙双</w:t>
      </w:r>
      <w:r>
        <w:rPr>
          <w:rFonts w:ascii="宋体" w:hAnsi="宋体" w:cs="宋体" w:hint="eastAsia"/>
          <w:color w:val="000000"/>
          <w:kern w:val="1"/>
          <w:szCs w:val="21"/>
          <w:lang w:eastAsia="ar-SA"/>
        </w:rPr>
        <w:t>方应首先通过友好协商解决，如果协商不能解决，可向甲方所在地人民法院提起诉讼。</w:t>
      </w:r>
      <w:r>
        <w:rPr>
          <w:rFonts w:ascii="宋体" w:hAnsi="宋体" w:cs="宋体" w:hint="eastAsia"/>
          <w:color w:val="000000"/>
          <w:szCs w:val="21"/>
        </w:rPr>
        <w:t>守约方为主张权利而产生的律师费、保全费、保函费、鉴定费、公告费、公证费等由违约方承担。</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kern w:val="1"/>
          <w:szCs w:val="21"/>
          <w:lang w:eastAsia="ar-SA"/>
        </w:rPr>
        <w:t xml:space="preserve">3. </w:t>
      </w:r>
      <w:r>
        <w:rPr>
          <w:rFonts w:ascii="宋体" w:hAnsi="宋体" w:cs="宋体" w:hint="eastAsia"/>
          <w:color w:val="000000"/>
          <w:kern w:val="1"/>
          <w:szCs w:val="21"/>
          <w:lang w:eastAsia="ar-SA"/>
        </w:rPr>
        <w:t>诉讼期间，本合同继续履行。</w:t>
      </w:r>
    </w:p>
    <w:p w:rsidR="00A314FE" w:rsidRDefault="00026A1B">
      <w:pPr>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第十七条</w:t>
      </w:r>
      <w:r>
        <w:rPr>
          <w:rFonts w:ascii="宋体" w:hAnsi="宋体" w:cs="宋体" w:hint="eastAsia"/>
          <w:b/>
          <w:color w:val="000000"/>
          <w:szCs w:val="21"/>
        </w:rPr>
        <w:t xml:space="preserve"> </w:t>
      </w:r>
      <w:r>
        <w:rPr>
          <w:rFonts w:ascii="宋体" w:hAnsi="宋体" w:cs="宋体" w:hint="eastAsia"/>
          <w:b/>
          <w:color w:val="000000"/>
          <w:szCs w:val="21"/>
        </w:rPr>
        <w:t>合同生效及其它</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kern w:val="1"/>
          <w:szCs w:val="21"/>
          <w:lang w:eastAsia="ar-SA"/>
        </w:rPr>
        <w:lastRenderedPageBreak/>
        <w:t>1.</w:t>
      </w:r>
      <w:r>
        <w:rPr>
          <w:rFonts w:ascii="宋体" w:hAnsi="宋体" w:cs="宋体" w:hint="eastAsia"/>
          <w:color w:val="000000"/>
          <w:kern w:val="1"/>
          <w:szCs w:val="21"/>
          <w:lang w:eastAsia="ar-SA"/>
        </w:rPr>
        <w:t>合同履行地点为：</w:t>
      </w:r>
      <w:r>
        <w:rPr>
          <w:rFonts w:ascii="宋体" w:hAnsi="宋体" w:cs="宋体" w:hint="eastAsia"/>
          <w:color w:val="000000"/>
          <w:kern w:val="1"/>
          <w:szCs w:val="21"/>
          <w:u w:val="single"/>
        </w:rPr>
        <w:t>广西机电工程学校</w:t>
      </w:r>
      <w:r>
        <w:rPr>
          <w:rFonts w:ascii="宋体" w:hAnsi="宋体" w:cs="宋体" w:hint="eastAsia"/>
          <w:color w:val="000000"/>
          <w:kern w:val="1"/>
          <w:szCs w:val="21"/>
          <w:lang w:eastAsia="ar-SA"/>
        </w:rPr>
        <w:t>；合同履行的方式：</w:t>
      </w:r>
      <w:r>
        <w:rPr>
          <w:rFonts w:ascii="宋体" w:hAnsi="宋体" w:cs="宋体" w:hint="eastAsia"/>
          <w:color w:val="000000"/>
          <w:kern w:val="1"/>
          <w:szCs w:val="21"/>
          <w:u w:val="single"/>
          <w:lang w:eastAsia="ar-SA"/>
        </w:rPr>
        <w:t>按照本合同约定</w:t>
      </w:r>
      <w:r>
        <w:rPr>
          <w:rFonts w:ascii="宋体" w:hAnsi="宋体" w:cs="宋体" w:hint="eastAsia"/>
          <w:color w:val="000000"/>
          <w:kern w:val="1"/>
          <w:szCs w:val="21"/>
          <w:lang w:eastAsia="ar-SA"/>
        </w:rPr>
        <w:t>。</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kern w:val="1"/>
          <w:szCs w:val="21"/>
          <w:lang w:eastAsia="ar-SA"/>
        </w:rPr>
        <w:t>2.</w:t>
      </w:r>
      <w:r>
        <w:rPr>
          <w:rFonts w:ascii="宋体" w:hAnsi="宋体" w:cs="宋体" w:hint="eastAsia"/>
          <w:color w:val="000000"/>
          <w:kern w:val="1"/>
          <w:szCs w:val="21"/>
          <w:lang w:eastAsia="ar-SA"/>
        </w:rPr>
        <w:t>合同经双方</w:t>
      </w:r>
      <w:r>
        <w:rPr>
          <w:rFonts w:ascii="宋体" w:hAnsi="宋体" w:cs="宋体" w:hint="eastAsia"/>
          <w:color w:val="000000"/>
          <w:kern w:val="1"/>
          <w:szCs w:val="21"/>
        </w:rPr>
        <w:t>法定代表人（或负责人）</w:t>
      </w:r>
      <w:r>
        <w:rPr>
          <w:rFonts w:ascii="宋体" w:hAnsi="宋体" w:cs="宋体" w:hint="eastAsia"/>
          <w:color w:val="000000"/>
          <w:kern w:val="1"/>
          <w:szCs w:val="21"/>
          <w:lang w:eastAsia="ar-SA"/>
        </w:rPr>
        <w:t>或授权代表签字并加盖单位公章后生效。</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kern w:val="1"/>
          <w:szCs w:val="21"/>
          <w:lang w:eastAsia="ar-SA"/>
        </w:rPr>
        <w:t>3.</w:t>
      </w:r>
      <w:r>
        <w:rPr>
          <w:rFonts w:ascii="宋体" w:hAnsi="宋体" w:cs="宋体" w:hint="eastAsia"/>
          <w:color w:val="000000"/>
          <w:szCs w:val="21"/>
        </w:rPr>
        <w:t>合同执行中涉及采购内容修改或补充的，按政府采购相关规定要求签订书面补充协议，并作为主合同不可分割的一部分</w:t>
      </w:r>
      <w:r>
        <w:rPr>
          <w:rFonts w:ascii="宋体" w:hAnsi="宋体" w:cs="宋体" w:hint="eastAsia"/>
          <w:color w:val="000000"/>
          <w:kern w:val="1"/>
          <w:szCs w:val="21"/>
          <w:lang w:eastAsia="ar-SA"/>
        </w:rPr>
        <w:t>。</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kern w:val="1"/>
          <w:szCs w:val="21"/>
          <w:lang w:eastAsia="ar-SA"/>
        </w:rPr>
        <w:t>4.</w:t>
      </w:r>
      <w:r>
        <w:rPr>
          <w:rFonts w:ascii="宋体" w:hAnsi="宋体" w:cs="宋体" w:hint="eastAsia"/>
          <w:color w:val="000000"/>
          <w:kern w:val="1"/>
          <w:szCs w:val="21"/>
          <w:lang w:eastAsia="ar-SA"/>
        </w:rPr>
        <w:t>本合同未尽事宜，遵照《</w:t>
      </w:r>
      <w:r>
        <w:rPr>
          <w:rFonts w:ascii="宋体" w:hAnsi="宋体" w:cs="宋体" w:hint="eastAsia"/>
          <w:color w:val="000000"/>
          <w:kern w:val="1"/>
          <w:szCs w:val="21"/>
        </w:rPr>
        <w:t>中华人民共和国民法典</w:t>
      </w:r>
      <w:r>
        <w:rPr>
          <w:rFonts w:ascii="宋体" w:hAnsi="宋体" w:cs="宋体" w:hint="eastAsia"/>
          <w:color w:val="000000"/>
          <w:kern w:val="1"/>
          <w:szCs w:val="21"/>
          <w:lang w:eastAsia="ar-SA"/>
        </w:rPr>
        <w:t>》有关条文执行。</w:t>
      </w:r>
    </w:p>
    <w:p w:rsidR="00A314FE" w:rsidRDefault="00026A1B">
      <w:pPr>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第十八条</w:t>
      </w:r>
      <w:r>
        <w:rPr>
          <w:rFonts w:ascii="宋体" w:hAnsi="宋体" w:cs="宋体" w:hint="eastAsia"/>
          <w:b/>
          <w:color w:val="000000"/>
          <w:szCs w:val="21"/>
        </w:rPr>
        <w:t xml:space="preserve"> </w:t>
      </w:r>
      <w:r>
        <w:rPr>
          <w:rFonts w:ascii="宋体" w:hAnsi="宋体" w:cs="宋体" w:hint="eastAsia"/>
          <w:b/>
          <w:color w:val="000000"/>
          <w:szCs w:val="21"/>
        </w:rPr>
        <w:t>合同的变更、终止与转让</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kern w:val="1"/>
          <w:szCs w:val="21"/>
          <w:lang w:eastAsia="ar-SA"/>
        </w:rPr>
        <w:t>1.</w:t>
      </w:r>
      <w:r>
        <w:rPr>
          <w:rFonts w:ascii="宋体" w:hAnsi="宋体" w:cs="宋体" w:hint="eastAsia"/>
          <w:color w:val="000000"/>
          <w:kern w:val="1"/>
          <w:szCs w:val="21"/>
          <w:lang w:eastAsia="ar-SA"/>
        </w:rPr>
        <w:t>本合同一经签订，甲乙双方不得擅自变更、中止或终止。</w:t>
      </w:r>
    </w:p>
    <w:p w:rsidR="00A314FE" w:rsidRDefault="00026A1B">
      <w:pPr>
        <w:suppressAutoHyphens/>
        <w:snapToGrid w:val="0"/>
        <w:spacing w:line="360" w:lineRule="auto"/>
        <w:ind w:firstLineChars="200" w:firstLine="420"/>
        <w:rPr>
          <w:rFonts w:ascii="宋体" w:hAnsi="宋体" w:cs="宋体"/>
          <w:color w:val="000000"/>
          <w:kern w:val="1"/>
          <w:szCs w:val="21"/>
          <w:lang w:eastAsia="ar-SA"/>
        </w:rPr>
      </w:pPr>
      <w:r>
        <w:rPr>
          <w:rFonts w:ascii="宋体" w:hAnsi="宋体" w:cs="宋体" w:hint="eastAsia"/>
          <w:color w:val="000000"/>
          <w:kern w:val="1"/>
          <w:szCs w:val="21"/>
          <w:lang w:eastAsia="ar-SA"/>
        </w:rPr>
        <w:t>2.</w:t>
      </w:r>
      <w:r>
        <w:rPr>
          <w:rFonts w:ascii="宋体" w:hAnsi="宋体" w:cs="宋体" w:hint="eastAsia"/>
          <w:color w:val="000000"/>
          <w:kern w:val="1"/>
          <w:szCs w:val="21"/>
          <w:lang w:eastAsia="ar-SA"/>
        </w:rPr>
        <w:t>未经甲方书面同意，乙方不得擅自转让</w:t>
      </w:r>
      <w:r>
        <w:rPr>
          <w:rFonts w:ascii="宋体" w:hAnsi="宋体" w:cs="宋体" w:hint="eastAsia"/>
          <w:color w:val="000000"/>
          <w:kern w:val="1"/>
          <w:szCs w:val="21"/>
          <w:lang/>
        </w:rPr>
        <w:t>、分包</w:t>
      </w:r>
      <w:r>
        <w:rPr>
          <w:rFonts w:ascii="宋体" w:hAnsi="宋体" w:cs="宋体" w:hint="eastAsia"/>
          <w:color w:val="000000"/>
          <w:kern w:val="1"/>
          <w:szCs w:val="21"/>
          <w:lang w:eastAsia="ar-SA"/>
        </w:rPr>
        <w:t>（无进口资格的乙方委托进口货物除外）其应履行的合同义务。</w:t>
      </w:r>
    </w:p>
    <w:p w:rsidR="00A314FE" w:rsidRDefault="00026A1B">
      <w:pPr>
        <w:spacing w:line="360" w:lineRule="auto"/>
        <w:ind w:firstLineChars="200" w:firstLine="422"/>
        <w:rPr>
          <w:rFonts w:ascii="宋体" w:hAnsi="宋体" w:cs="宋体"/>
          <w:b/>
          <w:color w:val="000000"/>
          <w:kern w:val="1"/>
          <w:szCs w:val="21"/>
        </w:rPr>
      </w:pPr>
      <w:r>
        <w:rPr>
          <w:rFonts w:ascii="宋体" w:hAnsi="宋体" w:cs="宋体" w:hint="eastAsia"/>
          <w:b/>
          <w:color w:val="000000"/>
          <w:kern w:val="1"/>
          <w:szCs w:val="21"/>
          <w:lang w:eastAsia="ar-SA"/>
        </w:rPr>
        <w:t>第十九条</w:t>
      </w:r>
      <w:r>
        <w:rPr>
          <w:rFonts w:ascii="宋体" w:hAnsi="宋体" w:cs="宋体" w:hint="eastAsia"/>
          <w:b/>
          <w:color w:val="000000"/>
          <w:kern w:val="1"/>
          <w:szCs w:val="21"/>
          <w:lang w:eastAsia="ar-SA"/>
        </w:rPr>
        <w:t xml:space="preserve"> </w:t>
      </w:r>
      <w:r>
        <w:rPr>
          <w:rFonts w:ascii="宋体" w:hAnsi="宋体" w:cs="宋体" w:hint="eastAsia"/>
          <w:b/>
          <w:color w:val="000000"/>
          <w:kern w:val="1"/>
          <w:szCs w:val="21"/>
          <w:lang w:eastAsia="ar-SA"/>
        </w:rPr>
        <w:t>签订本合同依据</w:t>
      </w:r>
    </w:p>
    <w:p w:rsidR="00A314FE" w:rsidRDefault="00026A1B">
      <w:pPr>
        <w:spacing w:line="360" w:lineRule="auto"/>
        <w:ind w:firstLineChars="200" w:firstLine="420"/>
        <w:rPr>
          <w:rFonts w:ascii="宋体" w:hAnsi="宋体" w:cs="宋体"/>
          <w:color w:val="000000"/>
          <w:szCs w:val="21"/>
        </w:rPr>
      </w:pPr>
      <w:r>
        <w:rPr>
          <w:rFonts w:ascii="宋体" w:hAnsi="宋体" w:cs="宋体" w:hint="eastAsia"/>
          <w:color w:val="000000"/>
          <w:kern w:val="1"/>
          <w:szCs w:val="21"/>
        </w:rPr>
        <w:t>1</w:t>
      </w:r>
      <w:r>
        <w:rPr>
          <w:rFonts w:ascii="宋体" w:hAnsi="宋体" w:cs="宋体" w:hint="eastAsia"/>
          <w:color w:val="000000"/>
          <w:kern w:val="1"/>
          <w:szCs w:val="21"/>
          <w:lang w:eastAsia="ar-SA"/>
        </w:rPr>
        <w:t>.</w:t>
      </w:r>
      <w:r>
        <w:rPr>
          <w:rFonts w:ascii="宋体" w:hAnsi="宋体" w:cs="宋体" w:hint="eastAsia"/>
          <w:color w:val="000000"/>
          <w:kern w:val="1"/>
          <w:szCs w:val="21"/>
        </w:rPr>
        <w:t>招标</w:t>
      </w:r>
      <w:r>
        <w:rPr>
          <w:rFonts w:ascii="宋体" w:hAnsi="宋体" w:cs="宋体" w:hint="eastAsia"/>
          <w:color w:val="000000"/>
          <w:kern w:val="1"/>
          <w:szCs w:val="21"/>
          <w:lang w:eastAsia="ar-SA"/>
        </w:rPr>
        <w:t>文件；</w:t>
      </w:r>
    </w:p>
    <w:p w:rsidR="00A314FE" w:rsidRDefault="00026A1B">
      <w:pPr>
        <w:suppressAutoHyphens/>
        <w:spacing w:line="360" w:lineRule="auto"/>
        <w:ind w:firstLineChars="200" w:firstLine="420"/>
        <w:rPr>
          <w:rFonts w:ascii="宋体" w:hAnsi="宋体" w:cs="宋体"/>
          <w:color w:val="000000"/>
          <w:kern w:val="1"/>
          <w:szCs w:val="21"/>
        </w:rPr>
      </w:pPr>
      <w:r>
        <w:rPr>
          <w:rFonts w:ascii="宋体" w:hAnsi="宋体" w:cs="宋体" w:hint="eastAsia"/>
          <w:color w:val="000000"/>
          <w:kern w:val="1"/>
          <w:szCs w:val="21"/>
        </w:rPr>
        <w:t>2</w:t>
      </w:r>
      <w:r>
        <w:rPr>
          <w:rFonts w:ascii="宋体" w:hAnsi="宋体" w:cs="宋体" w:hint="eastAsia"/>
          <w:color w:val="000000"/>
          <w:kern w:val="1"/>
          <w:szCs w:val="21"/>
          <w:lang w:eastAsia="ar-SA"/>
        </w:rPr>
        <w:t>.</w:t>
      </w:r>
      <w:r>
        <w:rPr>
          <w:rFonts w:ascii="宋体" w:hAnsi="宋体" w:cs="宋体" w:hint="eastAsia"/>
          <w:color w:val="000000"/>
          <w:kern w:val="1"/>
          <w:szCs w:val="21"/>
          <w:lang w:eastAsia="ar-SA"/>
        </w:rPr>
        <w:t>乙方提供的投标文件</w:t>
      </w:r>
      <w:r>
        <w:rPr>
          <w:rFonts w:ascii="宋体" w:hAnsi="宋体" w:cs="宋体" w:hint="eastAsia"/>
          <w:color w:val="000000"/>
          <w:kern w:val="1"/>
          <w:szCs w:val="21"/>
        </w:rPr>
        <w:t>；</w:t>
      </w:r>
    </w:p>
    <w:p w:rsidR="00A314FE" w:rsidRDefault="00026A1B">
      <w:pPr>
        <w:suppressAutoHyphens/>
        <w:spacing w:line="360" w:lineRule="auto"/>
        <w:ind w:firstLineChars="200" w:firstLine="420"/>
        <w:rPr>
          <w:rFonts w:ascii="宋体" w:hAnsi="宋体" w:cs="宋体"/>
          <w:color w:val="000000"/>
          <w:kern w:val="1"/>
          <w:szCs w:val="21"/>
        </w:rPr>
      </w:pPr>
      <w:r>
        <w:rPr>
          <w:rFonts w:ascii="宋体" w:hAnsi="宋体" w:cs="宋体" w:hint="eastAsia"/>
          <w:color w:val="000000"/>
          <w:kern w:val="1"/>
          <w:szCs w:val="21"/>
        </w:rPr>
        <w:t>3</w:t>
      </w:r>
      <w:r>
        <w:rPr>
          <w:rFonts w:ascii="宋体" w:hAnsi="宋体" w:cs="宋体" w:hint="eastAsia"/>
          <w:color w:val="000000"/>
          <w:kern w:val="1"/>
          <w:szCs w:val="21"/>
          <w:lang w:eastAsia="ar-SA"/>
        </w:rPr>
        <w:t>.</w:t>
      </w:r>
      <w:r>
        <w:rPr>
          <w:rFonts w:ascii="宋体" w:hAnsi="宋体" w:cs="宋体" w:hint="eastAsia"/>
          <w:color w:val="000000"/>
          <w:kern w:val="1"/>
          <w:szCs w:val="21"/>
          <w:lang w:eastAsia="ar-SA"/>
        </w:rPr>
        <w:t>中标通知书</w:t>
      </w:r>
      <w:r>
        <w:rPr>
          <w:rFonts w:ascii="宋体" w:hAnsi="宋体" w:cs="宋体" w:hint="eastAsia"/>
          <w:color w:val="000000"/>
          <w:kern w:val="1"/>
          <w:szCs w:val="21"/>
        </w:rPr>
        <w:t>。</w:t>
      </w:r>
    </w:p>
    <w:p w:rsidR="00A314FE" w:rsidRDefault="00026A1B">
      <w:pPr>
        <w:snapToGrid w:val="0"/>
        <w:spacing w:line="360" w:lineRule="auto"/>
        <w:ind w:firstLineChars="200" w:firstLine="422"/>
        <w:rPr>
          <w:rFonts w:ascii="宋体" w:hAnsi="宋体" w:cs="宋体"/>
          <w:color w:val="000000"/>
          <w:kern w:val="1"/>
          <w:szCs w:val="21"/>
          <w:lang w:eastAsia="ar-SA"/>
        </w:rPr>
      </w:pPr>
      <w:r>
        <w:rPr>
          <w:rFonts w:ascii="宋体" w:hAnsi="宋体" w:cs="宋体" w:hint="eastAsia"/>
          <w:b/>
          <w:color w:val="000000"/>
          <w:szCs w:val="21"/>
        </w:rPr>
        <w:t>第二十条</w:t>
      </w:r>
      <w:r>
        <w:rPr>
          <w:rFonts w:ascii="宋体" w:hAnsi="宋体" w:cs="宋体" w:hint="eastAsia"/>
          <w:b/>
          <w:color w:val="000000"/>
          <w:szCs w:val="21"/>
        </w:rPr>
        <w:t xml:space="preserve"> </w:t>
      </w:r>
      <w:r>
        <w:rPr>
          <w:rFonts w:ascii="宋体" w:hAnsi="宋体" w:cs="宋体" w:hint="eastAsia"/>
          <w:color w:val="000000"/>
          <w:kern w:val="1"/>
          <w:szCs w:val="21"/>
          <w:lang w:eastAsia="ar-SA"/>
        </w:rPr>
        <w:t>本合同一式</w:t>
      </w:r>
      <w:r>
        <w:rPr>
          <w:rFonts w:ascii="宋体" w:hAnsi="宋体" w:cs="宋体" w:hint="eastAsia"/>
          <w:color w:val="000000"/>
          <w:kern w:val="1"/>
          <w:szCs w:val="21"/>
        </w:rPr>
        <w:t>捌</w:t>
      </w:r>
      <w:r>
        <w:rPr>
          <w:rFonts w:ascii="宋体" w:hAnsi="宋体" w:cs="宋体" w:hint="eastAsia"/>
          <w:color w:val="000000"/>
          <w:kern w:val="1"/>
          <w:szCs w:val="21"/>
          <w:lang w:eastAsia="ar-SA"/>
        </w:rPr>
        <w:t>份，具有同等法律效力。甲方</w:t>
      </w:r>
      <w:r>
        <w:rPr>
          <w:rFonts w:ascii="宋体" w:hAnsi="宋体" w:cs="宋体" w:hint="eastAsia"/>
          <w:color w:val="000000"/>
          <w:kern w:val="1"/>
          <w:szCs w:val="21"/>
        </w:rPr>
        <w:t>肆</w:t>
      </w:r>
      <w:r>
        <w:rPr>
          <w:rFonts w:ascii="宋体" w:hAnsi="宋体" w:cs="宋体" w:hint="eastAsia"/>
          <w:color w:val="000000"/>
          <w:kern w:val="1"/>
          <w:szCs w:val="21"/>
          <w:lang w:eastAsia="ar-SA"/>
        </w:rPr>
        <w:t>份，乙方</w:t>
      </w:r>
      <w:r>
        <w:rPr>
          <w:rFonts w:ascii="宋体" w:hAnsi="宋体" w:cs="宋体" w:hint="eastAsia"/>
          <w:color w:val="000000"/>
          <w:kern w:val="1"/>
          <w:szCs w:val="21"/>
        </w:rPr>
        <w:t>贰</w:t>
      </w:r>
      <w:r>
        <w:rPr>
          <w:rFonts w:ascii="宋体" w:hAnsi="宋体" w:cs="宋体" w:hint="eastAsia"/>
          <w:color w:val="000000"/>
          <w:kern w:val="1"/>
          <w:szCs w:val="21"/>
          <w:lang w:eastAsia="ar-SA"/>
        </w:rPr>
        <w:t>份，采购代理机构</w:t>
      </w:r>
      <w:r>
        <w:rPr>
          <w:rFonts w:ascii="宋体" w:hAnsi="宋体" w:cs="宋体" w:hint="eastAsia"/>
          <w:color w:val="000000"/>
          <w:kern w:val="1"/>
          <w:szCs w:val="21"/>
        </w:rPr>
        <w:t>贰</w:t>
      </w:r>
      <w:r>
        <w:rPr>
          <w:rFonts w:ascii="宋体" w:hAnsi="宋体" w:cs="宋体" w:hint="eastAsia"/>
          <w:color w:val="000000"/>
          <w:kern w:val="1"/>
          <w:szCs w:val="21"/>
          <w:lang w:eastAsia="ar-SA"/>
        </w:rPr>
        <w:t>份</w:t>
      </w:r>
      <w:r>
        <w:rPr>
          <w:rFonts w:ascii="宋体" w:hAnsi="宋体" w:cs="宋体" w:hint="eastAsia"/>
          <w:color w:val="000000"/>
          <w:kern w:val="1"/>
          <w:szCs w:val="21"/>
        </w:rPr>
        <w:t>，本合同经甲乙双方法定代表人（或负责人）或授权代表签字并加盖单位公章后生效</w:t>
      </w:r>
      <w:r>
        <w:rPr>
          <w:rFonts w:ascii="宋体" w:hAnsi="宋体" w:cs="宋体" w:hint="eastAsia"/>
          <w:color w:val="000000"/>
          <w:kern w:val="1"/>
          <w:szCs w:val="21"/>
          <w:lang w:eastAsia="ar-SA"/>
        </w:rPr>
        <w:t>。合同附件是合同的不可分割的组成部分，与合同具有同等法律效力。</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6"/>
        <w:gridCol w:w="4266"/>
      </w:tblGrid>
      <w:tr w:rsidR="00A314FE">
        <w:trPr>
          <w:cantSplit/>
          <w:trHeight w:val="1164"/>
          <w:jc w:val="center"/>
        </w:trPr>
        <w:tc>
          <w:tcPr>
            <w:tcW w:w="4266"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s="宋体"/>
                <w:color w:val="000000"/>
                <w:szCs w:val="21"/>
              </w:rPr>
            </w:pPr>
            <w:r>
              <w:rPr>
                <w:rFonts w:ascii="宋体" w:hAnsi="宋体" w:cs="宋体" w:hint="eastAsia"/>
                <w:color w:val="000000"/>
                <w:szCs w:val="21"/>
              </w:rPr>
              <w:t>甲方（</w:t>
            </w:r>
            <w:r>
              <w:rPr>
                <w:rFonts w:ascii="宋体" w:hAnsi="宋体" w:cs="宋体" w:hint="eastAsia"/>
                <w:color w:val="000000"/>
                <w:szCs w:val="21"/>
              </w:rPr>
              <w:t>公章</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广西机电工程学校</w:t>
            </w:r>
            <w:r>
              <w:rPr>
                <w:rFonts w:ascii="宋体" w:hAnsi="宋体" w:cs="宋体" w:hint="eastAsia"/>
                <w:color w:val="000000"/>
                <w:szCs w:val="21"/>
              </w:rPr>
              <w:t xml:space="preserve">          </w:t>
            </w:r>
          </w:p>
          <w:p w:rsidR="00A314FE" w:rsidRDefault="00A314FE">
            <w:pPr>
              <w:snapToGrid w:val="0"/>
              <w:spacing w:line="360" w:lineRule="auto"/>
              <w:rPr>
                <w:rFonts w:ascii="宋体" w:hAnsi="宋体" w:cs="宋体"/>
                <w:color w:val="000000"/>
                <w:szCs w:val="21"/>
              </w:rPr>
            </w:pPr>
          </w:p>
          <w:p w:rsidR="00A314FE" w:rsidRDefault="00026A1B">
            <w:pPr>
              <w:snapToGrid w:val="0"/>
              <w:spacing w:line="360" w:lineRule="auto"/>
              <w:ind w:firstLineChars="450" w:firstLine="945"/>
              <w:jc w:val="right"/>
              <w:rPr>
                <w:rFonts w:ascii="宋体" w:hAnsi="宋体" w:cs="宋体"/>
                <w:color w:val="000000"/>
                <w:szCs w:val="21"/>
              </w:rPr>
            </w:pPr>
            <w:r>
              <w:rPr>
                <w:rFonts w:ascii="宋体" w:hAnsi="宋体" w:cs="宋体" w:hint="eastAsia"/>
                <w:color w:val="000000"/>
                <w:szCs w:val="21"/>
              </w:rPr>
              <w:t>年</w:t>
            </w:r>
            <w:r>
              <w:rPr>
                <w:rFonts w:ascii="宋体" w:hAnsi="宋体" w:cs="宋体" w:hint="eastAsia"/>
                <w:color w:val="000000"/>
                <w:szCs w:val="21"/>
              </w:rPr>
              <w:t xml:space="preserve">   </w:t>
            </w:r>
            <w:r>
              <w:rPr>
                <w:rFonts w:ascii="宋体" w:hAnsi="宋体" w:cs="宋体" w:hint="eastAsia"/>
                <w:color w:val="000000"/>
                <w:szCs w:val="21"/>
              </w:rPr>
              <w:t>月</w:t>
            </w:r>
            <w:r>
              <w:rPr>
                <w:rFonts w:ascii="宋体" w:hAnsi="宋体" w:cs="宋体" w:hint="eastAsia"/>
                <w:color w:val="000000"/>
                <w:szCs w:val="21"/>
              </w:rPr>
              <w:t xml:space="preserve">   </w:t>
            </w:r>
            <w:r>
              <w:rPr>
                <w:rFonts w:ascii="宋体" w:hAnsi="宋体" w:cs="宋体" w:hint="eastAsia"/>
                <w:color w:val="000000"/>
                <w:szCs w:val="21"/>
              </w:rPr>
              <w:t>日</w:t>
            </w:r>
          </w:p>
        </w:tc>
        <w:tc>
          <w:tcPr>
            <w:tcW w:w="4266"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s="宋体"/>
                <w:color w:val="000000"/>
                <w:szCs w:val="21"/>
              </w:rPr>
            </w:pPr>
            <w:r>
              <w:rPr>
                <w:rFonts w:ascii="宋体" w:hAnsi="宋体" w:cs="宋体" w:hint="eastAsia"/>
                <w:color w:val="000000"/>
                <w:szCs w:val="21"/>
              </w:rPr>
              <w:t>乙方（</w:t>
            </w:r>
            <w:r>
              <w:rPr>
                <w:rFonts w:ascii="宋体" w:hAnsi="宋体" w:cs="宋体" w:hint="eastAsia"/>
                <w:color w:val="000000"/>
                <w:szCs w:val="21"/>
              </w:rPr>
              <w:t>公章</w:t>
            </w:r>
            <w:r>
              <w:rPr>
                <w:rFonts w:ascii="宋体" w:hAnsi="宋体" w:cs="宋体" w:hint="eastAsia"/>
                <w:color w:val="000000"/>
                <w:szCs w:val="21"/>
              </w:rPr>
              <w:t>）</w:t>
            </w:r>
            <w:r>
              <w:rPr>
                <w:rFonts w:ascii="宋体" w:hAnsi="宋体" w:cs="宋体" w:hint="eastAsia"/>
                <w:color w:val="000000"/>
                <w:szCs w:val="21"/>
              </w:rPr>
              <w:t xml:space="preserve">            </w:t>
            </w:r>
          </w:p>
          <w:p w:rsidR="00A314FE" w:rsidRDefault="00A314FE">
            <w:pPr>
              <w:snapToGrid w:val="0"/>
              <w:spacing w:line="360" w:lineRule="auto"/>
              <w:rPr>
                <w:rFonts w:ascii="宋体" w:hAnsi="宋体" w:cs="宋体"/>
                <w:color w:val="000000"/>
                <w:szCs w:val="21"/>
              </w:rPr>
            </w:pPr>
          </w:p>
          <w:p w:rsidR="00A314FE" w:rsidRDefault="00026A1B">
            <w:pPr>
              <w:snapToGrid w:val="0"/>
              <w:spacing w:line="360" w:lineRule="auto"/>
              <w:jc w:val="righ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年</w:t>
            </w:r>
            <w:r>
              <w:rPr>
                <w:rFonts w:ascii="宋体" w:hAnsi="宋体" w:cs="宋体" w:hint="eastAsia"/>
                <w:color w:val="000000"/>
                <w:szCs w:val="21"/>
              </w:rPr>
              <w:t xml:space="preserve">   </w:t>
            </w:r>
            <w:r>
              <w:rPr>
                <w:rFonts w:ascii="宋体" w:hAnsi="宋体" w:cs="宋体" w:hint="eastAsia"/>
                <w:color w:val="000000"/>
                <w:szCs w:val="21"/>
              </w:rPr>
              <w:t>月</w:t>
            </w:r>
            <w:r>
              <w:rPr>
                <w:rFonts w:ascii="宋体" w:hAnsi="宋体" w:cs="宋体" w:hint="eastAsia"/>
                <w:color w:val="000000"/>
                <w:szCs w:val="21"/>
              </w:rPr>
              <w:t xml:space="preserve">   </w:t>
            </w:r>
            <w:r>
              <w:rPr>
                <w:rFonts w:ascii="宋体" w:hAnsi="宋体" w:cs="宋体" w:hint="eastAsia"/>
                <w:color w:val="000000"/>
                <w:szCs w:val="21"/>
              </w:rPr>
              <w:t>日</w:t>
            </w:r>
          </w:p>
        </w:tc>
      </w:tr>
      <w:tr w:rsidR="00A314FE">
        <w:trPr>
          <w:cantSplit/>
          <w:trHeight w:val="646"/>
          <w:jc w:val="center"/>
        </w:trPr>
        <w:tc>
          <w:tcPr>
            <w:tcW w:w="4266"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s="宋体"/>
                <w:color w:val="000000"/>
                <w:szCs w:val="21"/>
              </w:rPr>
            </w:pPr>
            <w:r>
              <w:rPr>
                <w:rFonts w:ascii="宋体" w:hAnsi="宋体" w:cs="宋体" w:hint="eastAsia"/>
                <w:color w:val="000000"/>
                <w:szCs w:val="21"/>
              </w:rPr>
              <w:t>单位地址：</w:t>
            </w:r>
            <w:r>
              <w:rPr>
                <w:rFonts w:ascii="宋体" w:hAnsi="宋体" w:cs="宋体" w:hint="eastAsia"/>
                <w:color w:val="000000"/>
                <w:szCs w:val="21"/>
              </w:rPr>
              <w:t>广西南宁市安吉大道</w:t>
            </w:r>
            <w:r>
              <w:rPr>
                <w:rFonts w:ascii="宋体" w:hAnsi="宋体" w:cs="宋体" w:hint="eastAsia"/>
                <w:color w:val="000000"/>
                <w:szCs w:val="21"/>
              </w:rPr>
              <w:t>16</w:t>
            </w:r>
            <w:r>
              <w:rPr>
                <w:rFonts w:ascii="宋体" w:hAnsi="宋体" w:cs="宋体" w:hint="eastAsia"/>
                <w:color w:val="000000"/>
                <w:szCs w:val="21"/>
              </w:rPr>
              <w:t>号</w:t>
            </w:r>
          </w:p>
        </w:tc>
        <w:tc>
          <w:tcPr>
            <w:tcW w:w="4266"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s="宋体"/>
                <w:color w:val="000000"/>
                <w:szCs w:val="21"/>
              </w:rPr>
            </w:pPr>
            <w:r>
              <w:rPr>
                <w:rFonts w:ascii="宋体" w:hAnsi="宋体" w:cs="宋体" w:hint="eastAsia"/>
                <w:color w:val="000000"/>
                <w:szCs w:val="21"/>
              </w:rPr>
              <w:t>单位地址：</w:t>
            </w:r>
          </w:p>
        </w:tc>
      </w:tr>
      <w:tr w:rsidR="00A314FE">
        <w:trPr>
          <w:cantSplit/>
          <w:trHeight w:val="702"/>
          <w:jc w:val="center"/>
        </w:trPr>
        <w:tc>
          <w:tcPr>
            <w:tcW w:w="4266"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s="宋体"/>
                <w:color w:val="000000"/>
                <w:szCs w:val="21"/>
              </w:rPr>
            </w:pPr>
            <w:r>
              <w:rPr>
                <w:rFonts w:ascii="宋体" w:hAnsi="宋体" w:cs="宋体" w:hint="eastAsia"/>
                <w:color w:val="000000"/>
                <w:szCs w:val="21"/>
              </w:rPr>
              <w:t>法定代表人或委托代理人：</w:t>
            </w:r>
          </w:p>
        </w:tc>
        <w:tc>
          <w:tcPr>
            <w:tcW w:w="4266"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s="宋体"/>
                <w:color w:val="000000"/>
                <w:szCs w:val="21"/>
              </w:rPr>
            </w:pPr>
            <w:r>
              <w:rPr>
                <w:rFonts w:ascii="宋体" w:hAnsi="宋体" w:cs="宋体" w:hint="eastAsia"/>
                <w:color w:val="000000"/>
                <w:szCs w:val="21"/>
              </w:rPr>
              <w:t>法定代表人或委托代理人：</w:t>
            </w:r>
          </w:p>
        </w:tc>
      </w:tr>
      <w:tr w:rsidR="00A314FE">
        <w:trPr>
          <w:cantSplit/>
          <w:trHeight w:val="693"/>
          <w:jc w:val="center"/>
        </w:trPr>
        <w:tc>
          <w:tcPr>
            <w:tcW w:w="4266"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s="宋体"/>
                <w:color w:val="000000"/>
                <w:szCs w:val="21"/>
              </w:rPr>
            </w:pPr>
            <w:r>
              <w:rPr>
                <w:rFonts w:ascii="宋体" w:hAnsi="宋体" w:cs="宋体" w:hint="eastAsia"/>
                <w:color w:val="000000"/>
                <w:szCs w:val="21"/>
              </w:rPr>
              <w:t>电话：</w:t>
            </w:r>
          </w:p>
        </w:tc>
        <w:tc>
          <w:tcPr>
            <w:tcW w:w="4266"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s="宋体"/>
                <w:color w:val="000000"/>
                <w:szCs w:val="21"/>
              </w:rPr>
            </w:pPr>
            <w:r>
              <w:rPr>
                <w:rFonts w:ascii="宋体" w:hAnsi="宋体" w:cs="宋体" w:hint="eastAsia"/>
                <w:color w:val="000000"/>
                <w:szCs w:val="21"/>
              </w:rPr>
              <w:t>电话：</w:t>
            </w:r>
          </w:p>
        </w:tc>
      </w:tr>
      <w:tr w:rsidR="00A314FE">
        <w:trPr>
          <w:cantSplit/>
          <w:trHeight w:val="569"/>
          <w:jc w:val="center"/>
        </w:trPr>
        <w:tc>
          <w:tcPr>
            <w:tcW w:w="4266"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s="宋体"/>
                <w:color w:val="000000"/>
                <w:szCs w:val="21"/>
              </w:rPr>
            </w:pPr>
            <w:r>
              <w:rPr>
                <w:rFonts w:ascii="宋体" w:hAnsi="宋体" w:cs="宋体" w:hint="eastAsia"/>
                <w:color w:val="000000"/>
                <w:szCs w:val="21"/>
              </w:rPr>
              <w:t>电子邮箱：</w:t>
            </w:r>
          </w:p>
        </w:tc>
        <w:tc>
          <w:tcPr>
            <w:tcW w:w="4266"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s="宋体"/>
                <w:color w:val="000000"/>
                <w:szCs w:val="21"/>
              </w:rPr>
            </w:pPr>
            <w:r>
              <w:rPr>
                <w:rFonts w:ascii="宋体" w:hAnsi="宋体" w:cs="宋体" w:hint="eastAsia"/>
                <w:color w:val="000000"/>
                <w:szCs w:val="21"/>
              </w:rPr>
              <w:t>电子邮箱：</w:t>
            </w:r>
            <w:r>
              <w:rPr>
                <w:rFonts w:ascii="宋体" w:hAnsi="宋体" w:cs="宋体" w:hint="eastAsia"/>
                <w:color w:val="000000"/>
                <w:szCs w:val="21"/>
              </w:rPr>
              <w:t xml:space="preserve"> </w:t>
            </w:r>
          </w:p>
        </w:tc>
      </w:tr>
      <w:tr w:rsidR="00A314FE">
        <w:trPr>
          <w:cantSplit/>
          <w:trHeight w:val="576"/>
          <w:jc w:val="center"/>
        </w:trPr>
        <w:tc>
          <w:tcPr>
            <w:tcW w:w="4266"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s="宋体"/>
                <w:color w:val="000000"/>
                <w:szCs w:val="21"/>
              </w:rPr>
            </w:pPr>
            <w:r>
              <w:rPr>
                <w:rFonts w:ascii="宋体" w:hAnsi="宋体" w:cs="宋体" w:hint="eastAsia"/>
                <w:color w:val="000000"/>
                <w:szCs w:val="21"/>
              </w:rPr>
              <w:t>开户银行：南宁市区农村信用合作联社安吉信用社</w:t>
            </w:r>
          </w:p>
        </w:tc>
        <w:tc>
          <w:tcPr>
            <w:tcW w:w="4266"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s="宋体"/>
                <w:color w:val="000000"/>
                <w:szCs w:val="21"/>
              </w:rPr>
            </w:pPr>
            <w:r>
              <w:rPr>
                <w:rFonts w:ascii="宋体" w:hAnsi="宋体" w:cs="宋体" w:hint="eastAsia"/>
                <w:color w:val="000000"/>
                <w:szCs w:val="21"/>
              </w:rPr>
              <w:t>开户银行：</w:t>
            </w:r>
          </w:p>
        </w:tc>
      </w:tr>
      <w:tr w:rsidR="00A314FE">
        <w:trPr>
          <w:cantSplit/>
          <w:trHeight w:val="569"/>
          <w:jc w:val="center"/>
        </w:trPr>
        <w:tc>
          <w:tcPr>
            <w:tcW w:w="4266"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s="宋体"/>
                <w:color w:val="000000"/>
                <w:szCs w:val="21"/>
              </w:rPr>
            </w:pPr>
            <w:r>
              <w:rPr>
                <w:rFonts w:ascii="宋体" w:hAnsi="宋体" w:cs="宋体" w:hint="eastAsia"/>
                <w:color w:val="000000"/>
                <w:szCs w:val="21"/>
              </w:rPr>
              <w:t>账号：</w:t>
            </w:r>
            <w:r>
              <w:rPr>
                <w:rFonts w:ascii="宋体" w:hAnsi="宋体" w:cs="宋体" w:hint="eastAsia"/>
                <w:color w:val="000000"/>
                <w:szCs w:val="21"/>
              </w:rPr>
              <w:t>172812010114432383</w:t>
            </w:r>
          </w:p>
        </w:tc>
        <w:tc>
          <w:tcPr>
            <w:tcW w:w="4266"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s="宋体"/>
                <w:color w:val="000000"/>
                <w:szCs w:val="21"/>
              </w:rPr>
            </w:pPr>
            <w:r>
              <w:rPr>
                <w:rFonts w:ascii="宋体" w:hAnsi="宋体" w:cs="宋体" w:hint="eastAsia"/>
                <w:color w:val="000000"/>
                <w:szCs w:val="21"/>
              </w:rPr>
              <w:t>账号：</w:t>
            </w:r>
          </w:p>
        </w:tc>
      </w:tr>
      <w:tr w:rsidR="00A314FE">
        <w:trPr>
          <w:cantSplit/>
          <w:trHeight w:val="397"/>
          <w:jc w:val="center"/>
        </w:trPr>
        <w:tc>
          <w:tcPr>
            <w:tcW w:w="4266"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s="宋体"/>
                <w:color w:val="000000"/>
                <w:szCs w:val="21"/>
              </w:rPr>
            </w:pPr>
            <w:r>
              <w:rPr>
                <w:rFonts w:ascii="宋体" w:hAnsi="宋体" w:cs="宋体" w:hint="eastAsia"/>
                <w:color w:val="000000"/>
                <w:szCs w:val="21"/>
              </w:rPr>
              <w:t>纳税人识别号或统一社会信用代码：</w:t>
            </w:r>
          </w:p>
          <w:p w:rsidR="00A314FE" w:rsidRDefault="00026A1B">
            <w:pPr>
              <w:snapToGrid w:val="0"/>
              <w:spacing w:line="360" w:lineRule="auto"/>
              <w:rPr>
                <w:rFonts w:ascii="宋体" w:hAnsi="宋体" w:cs="宋体"/>
                <w:color w:val="000000"/>
                <w:szCs w:val="21"/>
              </w:rPr>
            </w:pPr>
            <w:r>
              <w:rPr>
                <w:rFonts w:ascii="宋体" w:hAnsi="宋体" w:cs="宋体" w:hint="eastAsia"/>
                <w:color w:val="000000"/>
                <w:szCs w:val="21"/>
              </w:rPr>
              <w:t>12450000498503237G</w:t>
            </w:r>
          </w:p>
        </w:tc>
        <w:tc>
          <w:tcPr>
            <w:tcW w:w="4266"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s="宋体"/>
                <w:color w:val="000000"/>
                <w:szCs w:val="21"/>
              </w:rPr>
            </w:pPr>
            <w:r>
              <w:rPr>
                <w:rFonts w:ascii="宋体" w:hAnsi="宋体" w:cs="宋体" w:hint="eastAsia"/>
                <w:color w:val="000000"/>
                <w:szCs w:val="21"/>
              </w:rPr>
              <w:t>纳税人识别号或统一社会信用代码：</w:t>
            </w:r>
          </w:p>
          <w:p w:rsidR="00A314FE" w:rsidRDefault="00A314FE">
            <w:pPr>
              <w:snapToGrid w:val="0"/>
              <w:spacing w:line="360" w:lineRule="auto"/>
              <w:rPr>
                <w:rFonts w:ascii="宋体" w:hAnsi="宋体" w:cs="宋体"/>
                <w:color w:val="000000"/>
                <w:szCs w:val="21"/>
              </w:rPr>
            </w:pPr>
          </w:p>
        </w:tc>
      </w:tr>
      <w:tr w:rsidR="00A314FE">
        <w:trPr>
          <w:cantSplit/>
          <w:trHeight w:val="496"/>
          <w:jc w:val="center"/>
        </w:trPr>
        <w:tc>
          <w:tcPr>
            <w:tcW w:w="4266"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s="宋体"/>
                <w:color w:val="000000"/>
                <w:szCs w:val="21"/>
              </w:rPr>
            </w:pPr>
            <w:r>
              <w:rPr>
                <w:rFonts w:ascii="宋体" w:hAnsi="宋体" w:cs="宋体" w:hint="eastAsia"/>
                <w:color w:val="000000"/>
                <w:szCs w:val="21"/>
              </w:rPr>
              <w:t>邮政编码：</w:t>
            </w:r>
            <w:r>
              <w:rPr>
                <w:rFonts w:ascii="宋体" w:hAnsi="宋体" w:cs="宋体" w:hint="eastAsia"/>
                <w:color w:val="000000"/>
                <w:szCs w:val="21"/>
              </w:rPr>
              <w:t>530004</w:t>
            </w:r>
          </w:p>
        </w:tc>
        <w:tc>
          <w:tcPr>
            <w:tcW w:w="4266"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360" w:lineRule="auto"/>
              <w:rPr>
                <w:rFonts w:ascii="宋体" w:hAnsi="宋体" w:cs="宋体"/>
                <w:color w:val="000000"/>
                <w:szCs w:val="21"/>
              </w:rPr>
            </w:pPr>
            <w:r>
              <w:rPr>
                <w:rFonts w:ascii="宋体" w:hAnsi="宋体" w:cs="宋体" w:hint="eastAsia"/>
                <w:color w:val="000000"/>
                <w:szCs w:val="21"/>
              </w:rPr>
              <w:t>邮政编码：</w:t>
            </w:r>
          </w:p>
        </w:tc>
      </w:tr>
    </w:tbl>
    <w:p w:rsidR="00A314FE" w:rsidRDefault="00026A1B">
      <w:pPr>
        <w:snapToGrid w:val="0"/>
        <w:spacing w:line="360" w:lineRule="auto"/>
        <w:jc w:val="center"/>
        <w:rPr>
          <w:rFonts w:ascii="宋体" w:hAnsi="宋体"/>
          <w:bCs/>
          <w:color w:val="000000"/>
          <w:sz w:val="32"/>
          <w:szCs w:val="32"/>
        </w:rPr>
      </w:pPr>
      <w:r>
        <w:rPr>
          <w:rFonts w:ascii="宋体" w:hAnsi="宋体"/>
          <w:b/>
          <w:color w:val="000000"/>
          <w:szCs w:val="21"/>
        </w:rPr>
        <w:lastRenderedPageBreak/>
        <w:br w:type="page"/>
      </w:r>
    </w:p>
    <w:bookmarkEnd w:id="148"/>
    <w:p w:rsidR="00A314FE" w:rsidRDefault="00A314FE">
      <w:pPr>
        <w:snapToGrid w:val="0"/>
        <w:jc w:val="center"/>
        <w:rPr>
          <w:rFonts w:ascii="宋体" w:hAnsi="宋体"/>
          <w:bCs/>
          <w:color w:val="000000"/>
          <w:sz w:val="32"/>
          <w:szCs w:val="32"/>
        </w:rPr>
      </w:pPr>
    </w:p>
    <w:p w:rsidR="00A314FE" w:rsidRDefault="00A314FE">
      <w:pPr>
        <w:pStyle w:val="Default"/>
        <w:rPr>
          <w:rFonts w:ascii="宋体" w:hAnsi="宋体"/>
          <w:bCs/>
          <w:sz w:val="32"/>
          <w:szCs w:val="32"/>
        </w:rPr>
      </w:pPr>
    </w:p>
    <w:p w:rsidR="00A314FE" w:rsidRDefault="00A314FE"/>
    <w:p w:rsidR="00A314FE" w:rsidRDefault="00A314FE">
      <w:pPr>
        <w:snapToGrid w:val="0"/>
        <w:jc w:val="center"/>
        <w:rPr>
          <w:rFonts w:ascii="宋体" w:hAnsi="宋体"/>
          <w:bCs/>
          <w:color w:val="000000"/>
          <w:sz w:val="32"/>
          <w:szCs w:val="32"/>
        </w:rPr>
      </w:pPr>
    </w:p>
    <w:p w:rsidR="00A314FE" w:rsidRDefault="00A314FE">
      <w:pPr>
        <w:snapToGrid w:val="0"/>
        <w:jc w:val="center"/>
        <w:rPr>
          <w:rFonts w:ascii="宋体" w:hAnsi="宋体"/>
          <w:bCs/>
          <w:color w:val="000000"/>
          <w:sz w:val="32"/>
          <w:szCs w:val="32"/>
        </w:rPr>
      </w:pPr>
    </w:p>
    <w:p w:rsidR="00A314FE" w:rsidRDefault="00A314FE">
      <w:pPr>
        <w:snapToGrid w:val="0"/>
        <w:jc w:val="center"/>
        <w:rPr>
          <w:rFonts w:ascii="宋体" w:hAnsi="宋体"/>
          <w:bCs/>
          <w:color w:val="000000"/>
          <w:sz w:val="32"/>
          <w:szCs w:val="32"/>
        </w:rPr>
      </w:pPr>
    </w:p>
    <w:p w:rsidR="00A314FE" w:rsidRDefault="00A314FE">
      <w:pPr>
        <w:snapToGrid w:val="0"/>
        <w:jc w:val="center"/>
        <w:rPr>
          <w:rFonts w:ascii="宋体" w:hAnsi="宋体"/>
          <w:bCs/>
          <w:color w:val="000000"/>
          <w:sz w:val="32"/>
          <w:szCs w:val="32"/>
        </w:rPr>
      </w:pPr>
    </w:p>
    <w:p w:rsidR="00A314FE" w:rsidRDefault="00A314FE">
      <w:pPr>
        <w:snapToGrid w:val="0"/>
        <w:jc w:val="center"/>
        <w:rPr>
          <w:rFonts w:ascii="宋体" w:hAnsi="宋体"/>
          <w:bCs/>
          <w:color w:val="000000"/>
          <w:sz w:val="32"/>
          <w:szCs w:val="32"/>
        </w:rPr>
      </w:pPr>
    </w:p>
    <w:p w:rsidR="00A314FE" w:rsidRDefault="00A314FE">
      <w:pPr>
        <w:snapToGrid w:val="0"/>
        <w:jc w:val="center"/>
        <w:rPr>
          <w:rFonts w:ascii="宋体" w:hAnsi="宋体"/>
          <w:bCs/>
          <w:color w:val="000000"/>
          <w:sz w:val="32"/>
          <w:szCs w:val="32"/>
        </w:rPr>
      </w:pPr>
    </w:p>
    <w:p w:rsidR="00A314FE" w:rsidRDefault="00A314FE">
      <w:pPr>
        <w:pStyle w:val="1"/>
        <w:jc w:val="center"/>
        <w:rPr>
          <w:color w:val="000000"/>
        </w:rPr>
      </w:pPr>
      <w:bookmarkStart w:id="153" w:name="_Toc74320805"/>
    </w:p>
    <w:p w:rsidR="00A314FE" w:rsidRDefault="00026A1B">
      <w:pPr>
        <w:pStyle w:val="1"/>
        <w:jc w:val="center"/>
        <w:rPr>
          <w:color w:val="000000"/>
        </w:rPr>
      </w:pPr>
      <w:r>
        <w:rPr>
          <w:rFonts w:hint="eastAsia"/>
          <w:color w:val="000000"/>
        </w:rPr>
        <w:t>第六章　投标文件格式</w:t>
      </w:r>
      <w:bookmarkEnd w:id="153"/>
    </w:p>
    <w:p w:rsidR="00A314FE" w:rsidRDefault="00A314FE">
      <w:pPr>
        <w:snapToGrid w:val="0"/>
        <w:spacing w:before="50" w:after="50"/>
        <w:outlineLvl w:val="1"/>
        <w:rPr>
          <w:rFonts w:ascii="宋体" w:hAnsi="宋体"/>
          <w:color w:val="000000"/>
          <w:sz w:val="32"/>
          <w:szCs w:val="20"/>
        </w:rPr>
      </w:pPr>
    </w:p>
    <w:p w:rsidR="00A314FE" w:rsidRDefault="00A314FE">
      <w:pPr>
        <w:snapToGrid w:val="0"/>
        <w:spacing w:before="50" w:after="50"/>
        <w:outlineLvl w:val="1"/>
        <w:rPr>
          <w:rFonts w:ascii="宋体" w:hAnsi="宋体"/>
          <w:color w:val="000000"/>
          <w:sz w:val="32"/>
          <w:szCs w:val="20"/>
        </w:rPr>
      </w:pPr>
    </w:p>
    <w:p w:rsidR="00A314FE" w:rsidRDefault="00A314FE">
      <w:pPr>
        <w:snapToGrid w:val="0"/>
        <w:spacing w:before="50" w:after="50"/>
        <w:outlineLvl w:val="1"/>
        <w:rPr>
          <w:rFonts w:ascii="宋体" w:hAnsi="宋体"/>
          <w:color w:val="000000"/>
          <w:sz w:val="32"/>
          <w:szCs w:val="20"/>
        </w:rPr>
      </w:pPr>
    </w:p>
    <w:p w:rsidR="00A314FE" w:rsidRDefault="00A314FE">
      <w:pPr>
        <w:snapToGrid w:val="0"/>
        <w:spacing w:before="50" w:after="50"/>
        <w:outlineLvl w:val="1"/>
        <w:rPr>
          <w:rFonts w:ascii="宋体" w:hAnsi="宋体"/>
          <w:color w:val="000000"/>
          <w:sz w:val="32"/>
          <w:szCs w:val="20"/>
        </w:rPr>
      </w:pPr>
    </w:p>
    <w:p w:rsidR="00A314FE" w:rsidRDefault="00A314FE">
      <w:pPr>
        <w:pStyle w:val="11"/>
        <w:ind w:firstLine="643"/>
        <w:rPr>
          <w:rFonts w:hAnsi="宋体"/>
          <w:color w:val="000000"/>
          <w:sz w:val="32"/>
        </w:rPr>
      </w:pPr>
    </w:p>
    <w:p w:rsidR="00A314FE" w:rsidRDefault="00A314FE">
      <w:pPr>
        <w:rPr>
          <w:rFonts w:ascii="宋体" w:hAnsi="宋体"/>
          <w:color w:val="000000"/>
          <w:sz w:val="32"/>
          <w:szCs w:val="20"/>
        </w:rPr>
      </w:pPr>
    </w:p>
    <w:p w:rsidR="00A314FE" w:rsidRDefault="00A314FE">
      <w:pPr>
        <w:pStyle w:val="11"/>
        <w:ind w:firstLine="422"/>
      </w:pPr>
    </w:p>
    <w:p w:rsidR="00A314FE" w:rsidRDefault="00A314FE">
      <w:pPr>
        <w:snapToGrid w:val="0"/>
        <w:spacing w:before="50" w:after="50"/>
        <w:outlineLvl w:val="1"/>
        <w:rPr>
          <w:rFonts w:ascii="宋体" w:hAnsi="宋体"/>
          <w:color w:val="000000"/>
          <w:sz w:val="32"/>
          <w:szCs w:val="20"/>
        </w:rPr>
      </w:pPr>
    </w:p>
    <w:p w:rsidR="00A314FE" w:rsidRDefault="00A314FE">
      <w:pPr>
        <w:snapToGrid w:val="0"/>
        <w:spacing w:before="50" w:after="50"/>
        <w:outlineLvl w:val="1"/>
        <w:rPr>
          <w:rFonts w:ascii="宋体" w:hAnsi="宋体"/>
          <w:color w:val="000000"/>
          <w:sz w:val="32"/>
          <w:szCs w:val="20"/>
        </w:rPr>
      </w:pPr>
    </w:p>
    <w:p w:rsidR="00A314FE" w:rsidRDefault="00A314FE">
      <w:pPr>
        <w:snapToGrid w:val="0"/>
        <w:spacing w:before="50" w:after="50"/>
        <w:outlineLvl w:val="1"/>
        <w:rPr>
          <w:rFonts w:ascii="宋体" w:hAnsi="宋体"/>
          <w:color w:val="000000"/>
          <w:sz w:val="32"/>
          <w:szCs w:val="20"/>
        </w:rPr>
      </w:pPr>
    </w:p>
    <w:p w:rsidR="00A314FE" w:rsidRDefault="00A314FE">
      <w:pPr>
        <w:snapToGrid w:val="0"/>
        <w:spacing w:before="50" w:after="50"/>
        <w:outlineLvl w:val="1"/>
        <w:rPr>
          <w:rFonts w:ascii="宋体" w:hAnsi="宋体"/>
          <w:color w:val="000000"/>
          <w:sz w:val="32"/>
          <w:szCs w:val="20"/>
        </w:rPr>
      </w:pPr>
    </w:p>
    <w:p w:rsidR="00A314FE" w:rsidRDefault="00A314FE">
      <w:pPr>
        <w:snapToGrid w:val="0"/>
        <w:spacing w:before="50" w:after="50"/>
        <w:outlineLvl w:val="1"/>
        <w:rPr>
          <w:rFonts w:ascii="宋体" w:hAnsi="宋体"/>
          <w:color w:val="000000"/>
          <w:sz w:val="32"/>
          <w:szCs w:val="20"/>
        </w:rPr>
      </w:pPr>
    </w:p>
    <w:p w:rsidR="00A314FE" w:rsidRDefault="00A314FE">
      <w:pPr>
        <w:snapToGrid w:val="0"/>
        <w:spacing w:before="50" w:after="50"/>
        <w:outlineLvl w:val="1"/>
        <w:rPr>
          <w:rFonts w:ascii="宋体" w:hAnsi="宋体"/>
          <w:color w:val="000000"/>
          <w:sz w:val="32"/>
          <w:szCs w:val="20"/>
        </w:rPr>
      </w:pPr>
    </w:p>
    <w:p w:rsidR="00A314FE" w:rsidRDefault="00A314FE" w:rsidP="005918C4">
      <w:pPr>
        <w:snapToGrid w:val="0"/>
        <w:spacing w:beforeLines="50" w:after="50"/>
        <w:jc w:val="center"/>
        <w:outlineLvl w:val="1"/>
        <w:rPr>
          <w:rFonts w:ascii="宋体" w:hAnsi="宋体"/>
          <w:color w:val="000000"/>
        </w:rPr>
      </w:pPr>
    </w:p>
    <w:p w:rsidR="00A314FE" w:rsidRDefault="00026A1B">
      <w:pPr>
        <w:rPr>
          <w:b/>
          <w:color w:val="000000"/>
          <w:sz w:val="28"/>
          <w:szCs w:val="28"/>
        </w:rPr>
      </w:pPr>
      <w:bookmarkStart w:id="154" w:name="_Toc19686836"/>
      <w:bookmarkStart w:id="155" w:name="_Toc254970698"/>
      <w:bookmarkStart w:id="156" w:name="_Toc254970557"/>
      <w:r>
        <w:rPr>
          <w:rFonts w:hint="eastAsia"/>
          <w:b/>
          <w:color w:val="000000"/>
          <w:sz w:val="28"/>
          <w:szCs w:val="28"/>
        </w:rPr>
        <w:lastRenderedPageBreak/>
        <w:t>一、报价文件格式</w:t>
      </w:r>
      <w:bookmarkEnd w:id="154"/>
    </w:p>
    <w:p w:rsidR="00A314FE" w:rsidRDefault="00026A1B" w:rsidP="005918C4">
      <w:pPr>
        <w:snapToGrid w:val="0"/>
        <w:spacing w:beforeLines="50" w:after="50" w:line="360" w:lineRule="auto"/>
        <w:ind w:left="142"/>
        <w:jc w:val="left"/>
        <w:rPr>
          <w:rFonts w:ascii="宋体" w:hAnsi="宋体"/>
          <w:b/>
          <w:color w:val="000000"/>
          <w:sz w:val="24"/>
        </w:rPr>
      </w:pPr>
      <w:r>
        <w:rPr>
          <w:rFonts w:ascii="宋体" w:hAnsi="宋体" w:hint="eastAsia"/>
          <w:b/>
          <w:color w:val="000000"/>
          <w:sz w:val="24"/>
        </w:rPr>
        <w:t xml:space="preserve">1. </w:t>
      </w:r>
      <w:r>
        <w:rPr>
          <w:rFonts w:ascii="宋体" w:hAnsi="宋体" w:hint="eastAsia"/>
          <w:b/>
          <w:color w:val="000000"/>
          <w:sz w:val="24"/>
        </w:rPr>
        <w:t>报价文件封面格式：</w:t>
      </w:r>
      <w:r>
        <w:rPr>
          <w:rFonts w:ascii="宋体" w:hAnsi="宋体" w:hint="eastAsia"/>
          <w:b/>
          <w:color w:val="000000"/>
          <w:sz w:val="24"/>
        </w:rPr>
        <w:t xml:space="preserve"> </w:t>
      </w:r>
    </w:p>
    <w:p w:rsidR="00A314FE" w:rsidRDefault="00026A1B" w:rsidP="005918C4">
      <w:pPr>
        <w:snapToGrid w:val="0"/>
        <w:spacing w:beforeLines="50" w:after="50" w:line="360" w:lineRule="auto"/>
        <w:ind w:left="142"/>
        <w:jc w:val="center"/>
        <w:rPr>
          <w:rFonts w:ascii="宋体" w:eastAsia="方正小标宋简体" w:hAnsi="宋体"/>
          <w:b/>
          <w:color w:val="000000"/>
          <w:sz w:val="48"/>
          <w:szCs w:val="48"/>
        </w:rPr>
      </w:pPr>
      <w:r>
        <w:rPr>
          <w:rFonts w:ascii="宋体" w:eastAsia="方正小标宋简体" w:hAnsi="宋体" w:hint="eastAsia"/>
          <w:b/>
          <w:color w:val="000000"/>
          <w:sz w:val="48"/>
          <w:szCs w:val="48"/>
        </w:rPr>
        <w:t>电子投标文件</w:t>
      </w:r>
    </w:p>
    <w:p w:rsidR="00A314FE" w:rsidRDefault="00A314FE" w:rsidP="005918C4">
      <w:pPr>
        <w:snapToGrid w:val="0"/>
        <w:spacing w:beforeLines="50" w:after="50" w:line="400" w:lineRule="exact"/>
        <w:jc w:val="left"/>
        <w:rPr>
          <w:rFonts w:ascii="宋体" w:eastAsia="方正小标宋简体" w:hAnsi="宋体"/>
          <w:b/>
          <w:color w:val="000000"/>
          <w:sz w:val="48"/>
          <w:szCs w:val="48"/>
        </w:rPr>
      </w:pPr>
    </w:p>
    <w:p w:rsidR="00A314FE" w:rsidRDefault="00026A1B" w:rsidP="005918C4">
      <w:pPr>
        <w:snapToGrid w:val="0"/>
        <w:spacing w:beforeLines="50" w:after="50" w:line="400" w:lineRule="exact"/>
        <w:jc w:val="center"/>
        <w:rPr>
          <w:rFonts w:ascii="方正小标宋简体" w:eastAsia="方正小标宋简体" w:hAnsi="方正小标宋简体" w:cs="方正小标宋简体"/>
          <w:b/>
          <w:color w:val="000000"/>
          <w:sz w:val="44"/>
          <w:szCs w:val="44"/>
        </w:rPr>
      </w:pPr>
      <w:r>
        <w:rPr>
          <w:rFonts w:ascii="方正小标宋简体" w:eastAsia="方正小标宋简体" w:hAnsi="方正小标宋简体" w:cs="方正小标宋简体" w:hint="eastAsia"/>
          <w:b/>
          <w:color w:val="000000"/>
          <w:sz w:val="44"/>
          <w:szCs w:val="44"/>
        </w:rPr>
        <w:t>报</w:t>
      </w:r>
      <w:r>
        <w:rPr>
          <w:rFonts w:ascii="方正小标宋简体" w:eastAsia="方正小标宋简体" w:hAnsi="方正小标宋简体" w:cs="方正小标宋简体" w:hint="eastAsia"/>
          <w:b/>
          <w:color w:val="000000"/>
          <w:sz w:val="44"/>
          <w:szCs w:val="44"/>
        </w:rPr>
        <w:t xml:space="preserve">  </w:t>
      </w:r>
      <w:r>
        <w:rPr>
          <w:rFonts w:ascii="方正小标宋简体" w:eastAsia="方正小标宋简体" w:hAnsi="方正小标宋简体" w:cs="方正小标宋简体" w:hint="eastAsia"/>
          <w:b/>
          <w:color w:val="000000"/>
          <w:sz w:val="44"/>
          <w:szCs w:val="44"/>
        </w:rPr>
        <w:t>价</w:t>
      </w:r>
      <w:r>
        <w:rPr>
          <w:rFonts w:ascii="方正小标宋简体" w:eastAsia="方正小标宋简体" w:hAnsi="方正小标宋简体" w:cs="方正小标宋简体" w:hint="eastAsia"/>
          <w:b/>
          <w:color w:val="000000"/>
          <w:sz w:val="44"/>
          <w:szCs w:val="44"/>
        </w:rPr>
        <w:t xml:space="preserve">  </w:t>
      </w:r>
      <w:r>
        <w:rPr>
          <w:rFonts w:ascii="方正小标宋简体" w:eastAsia="方正小标宋简体" w:hAnsi="方正小标宋简体" w:cs="方正小标宋简体" w:hint="eastAsia"/>
          <w:b/>
          <w:color w:val="000000"/>
          <w:sz w:val="44"/>
          <w:szCs w:val="44"/>
        </w:rPr>
        <w:t>文</w:t>
      </w:r>
      <w:r>
        <w:rPr>
          <w:rFonts w:ascii="方正小标宋简体" w:eastAsia="方正小标宋简体" w:hAnsi="方正小标宋简体" w:cs="方正小标宋简体" w:hint="eastAsia"/>
          <w:b/>
          <w:color w:val="000000"/>
          <w:sz w:val="44"/>
          <w:szCs w:val="44"/>
        </w:rPr>
        <w:t xml:space="preserve">  </w:t>
      </w:r>
      <w:r>
        <w:rPr>
          <w:rFonts w:ascii="方正小标宋简体" w:eastAsia="方正小标宋简体" w:hAnsi="方正小标宋简体" w:cs="方正小标宋简体" w:hint="eastAsia"/>
          <w:b/>
          <w:color w:val="000000"/>
          <w:sz w:val="44"/>
          <w:szCs w:val="44"/>
        </w:rPr>
        <w:t>件</w:t>
      </w:r>
    </w:p>
    <w:p w:rsidR="00A314FE" w:rsidRDefault="00A314FE" w:rsidP="005918C4">
      <w:pPr>
        <w:snapToGrid w:val="0"/>
        <w:spacing w:beforeLines="50" w:after="50" w:line="400" w:lineRule="exact"/>
        <w:rPr>
          <w:rFonts w:ascii="宋体" w:hAnsi="宋体"/>
          <w:bCs/>
          <w:color w:val="000000"/>
          <w:sz w:val="24"/>
          <w:szCs w:val="20"/>
        </w:rPr>
      </w:pPr>
    </w:p>
    <w:p w:rsidR="00A314FE" w:rsidRDefault="00A314FE" w:rsidP="005918C4">
      <w:pPr>
        <w:snapToGrid w:val="0"/>
        <w:spacing w:beforeLines="50" w:after="50" w:line="400" w:lineRule="exact"/>
        <w:rPr>
          <w:rFonts w:ascii="宋体" w:hAnsi="宋体"/>
          <w:bCs/>
          <w:color w:val="000000"/>
          <w:sz w:val="24"/>
          <w:szCs w:val="20"/>
        </w:rPr>
      </w:pPr>
    </w:p>
    <w:p w:rsidR="00A314FE" w:rsidRDefault="00A314FE" w:rsidP="005918C4">
      <w:pPr>
        <w:snapToGrid w:val="0"/>
        <w:spacing w:beforeLines="50" w:after="50" w:line="400" w:lineRule="exact"/>
        <w:rPr>
          <w:rFonts w:ascii="宋体" w:hAnsi="宋体"/>
          <w:bCs/>
          <w:color w:val="000000"/>
          <w:sz w:val="24"/>
          <w:szCs w:val="20"/>
        </w:rPr>
      </w:pPr>
    </w:p>
    <w:p w:rsidR="00A314FE" w:rsidRDefault="00026A1B" w:rsidP="005918C4">
      <w:pPr>
        <w:snapToGrid w:val="0"/>
        <w:spacing w:beforeLines="50" w:after="50" w:line="400" w:lineRule="exact"/>
        <w:ind w:firstLineChars="150" w:firstLine="361"/>
        <w:rPr>
          <w:rFonts w:ascii="宋体" w:hAnsi="宋体"/>
          <w:b/>
          <w:color w:val="000000"/>
          <w:sz w:val="24"/>
        </w:rPr>
      </w:pPr>
      <w:r>
        <w:rPr>
          <w:rFonts w:ascii="宋体" w:hAnsi="宋体" w:hint="eastAsia"/>
          <w:b/>
          <w:color w:val="000000"/>
          <w:sz w:val="24"/>
        </w:rPr>
        <w:t>项目名称：</w:t>
      </w:r>
      <w:r>
        <w:rPr>
          <w:rFonts w:ascii="宋体" w:hAnsi="宋体" w:hint="eastAsia"/>
          <w:b/>
          <w:color w:val="000000"/>
          <w:sz w:val="24"/>
        </w:rPr>
        <w:t xml:space="preserve"> </w:t>
      </w:r>
    </w:p>
    <w:p w:rsidR="00A314FE" w:rsidRDefault="00A314FE" w:rsidP="005918C4">
      <w:pPr>
        <w:snapToGrid w:val="0"/>
        <w:spacing w:beforeLines="50" w:after="50" w:line="400" w:lineRule="exact"/>
        <w:ind w:firstLineChars="150" w:firstLine="361"/>
        <w:rPr>
          <w:rFonts w:ascii="宋体" w:hAnsi="宋体"/>
          <w:b/>
          <w:color w:val="000000"/>
          <w:sz w:val="24"/>
        </w:rPr>
      </w:pPr>
    </w:p>
    <w:p w:rsidR="00A314FE" w:rsidRDefault="00026A1B" w:rsidP="005918C4">
      <w:pPr>
        <w:snapToGrid w:val="0"/>
        <w:spacing w:beforeLines="50" w:after="50" w:line="400" w:lineRule="exact"/>
        <w:ind w:firstLineChars="150" w:firstLine="361"/>
        <w:rPr>
          <w:rFonts w:ascii="宋体" w:hAnsi="宋体"/>
          <w:b/>
          <w:color w:val="000000"/>
          <w:sz w:val="24"/>
        </w:rPr>
      </w:pPr>
      <w:r>
        <w:rPr>
          <w:rFonts w:ascii="宋体" w:hAnsi="宋体" w:hint="eastAsia"/>
          <w:b/>
          <w:color w:val="000000"/>
          <w:sz w:val="24"/>
        </w:rPr>
        <w:t>项目编号：</w:t>
      </w:r>
      <w:r>
        <w:rPr>
          <w:rFonts w:ascii="宋体" w:hAnsi="宋体" w:hint="eastAsia"/>
          <w:b/>
          <w:color w:val="000000"/>
          <w:sz w:val="24"/>
        </w:rPr>
        <w:t xml:space="preserve"> </w:t>
      </w:r>
    </w:p>
    <w:p w:rsidR="00A314FE" w:rsidRDefault="00A314FE" w:rsidP="005918C4">
      <w:pPr>
        <w:snapToGrid w:val="0"/>
        <w:spacing w:beforeLines="50" w:after="50" w:line="400" w:lineRule="exact"/>
        <w:ind w:firstLineChars="150" w:firstLine="361"/>
        <w:rPr>
          <w:rFonts w:ascii="宋体" w:hAnsi="宋体"/>
          <w:b/>
          <w:color w:val="000000"/>
          <w:sz w:val="24"/>
        </w:rPr>
      </w:pPr>
    </w:p>
    <w:p w:rsidR="00A314FE" w:rsidRDefault="00026A1B" w:rsidP="005918C4">
      <w:pPr>
        <w:snapToGrid w:val="0"/>
        <w:spacing w:beforeLines="50" w:after="50" w:line="400" w:lineRule="exact"/>
        <w:ind w:firstLineChars="150" w:firstLine="361"/>
        <w:rPr>
          <w:rFonts w:ascii="宋体" w:hAnsi="宋体"/>
          <w:b/>
          <w:color w:val="000000"/>
          <w:sz w:val="24"/>
        </w:rPr>
      </w:pPr>
      <w:r>
        <w:rPr>
          <w:rFonts w:ascii="宋体" w:hAnsi="宋体" w:hint="eastAsia"/>
          <w:b/>
          <w:color w:val="000000"/>
          <w:sz w:val="24"/>
        </w:rPr>
        <w:t>所投分标：无，则写“</w:t>
      </w:r>
      <w:r>
        <w:rPr>
          <w:rFonts w:ascii="宋体" w:hAnsi="宋体" w:hint="eastAsia"/>
          <w:b/>
          <w:color w:val="000000"/>
          <w:sz w:val="24"/>
        </w:rPr>
        <w:t>/</w:t>
      </w:r>
      <w:r>
        <w:rPr>
          <w:rFonts w:ascii="宋体" w:hAnsi="宋体" w:hint="eastAsia"/>
          <w:b/>
          <w:color w:val="000000"/>
          <w:sz w:val="24"/>
        </w:rPr>
        <w:t>”</w:t>
      </w:r>
    </w:p>
    <w:p w:rsidR="00A314FE" w:rsidRDefault="00A314FE" w:rsidP="005918C4">
      <w:pPr>
        <w:snapToGrid w:val="0"/>
        <w:spacing w:beforeLines="50" w:after="50" w:line="400" w:lineRule="exact"/>
        <w:ind w:firstLineChars="150" w:firstLine="361"/>
        <w:rPr>
          <w:rFonts w:ascii="宋体" w:hAnsi="宋体"/>
          <w:b/>
          <w:color w:val="000000"/>
          <w:sz w:val="24"/>
        </w:rPr>
      </w:pPr>
    </w:p>
    <w:p w:rsidR="00A314FE" w:rsidRDefault="00026A1B" w:rsidP="005918C4">
      <w:pPr>
        <w:snapToGrid w:val="0"/>
        <w:spacing w:beforeLines="50" w:after="50" w:line="400" w:lineRule="exact"/>
        <w:ind w:firstLineChars="150" w:firstLine="361"/>
        <w:rPr>
          <w:rFonts w:ascii="宋体" w:hAnsi="宋体"/>
          <w:b/>
          <w:color w:val="000000"/>
          <w:sz w:val="24"/>
        </w:rPr>
      </w:pPr>
      <w:r>
        <w:rPr>
          <w:rFonts w:ascii="宋体" w:hAnsi="宋体" w:hint="eastAsia"/>
          <w:b/>
          <w:color w:val="000000"/>
          <w:sz w:val="24"/>
        </w:rPr>
        <w:t>投标人名称：</w:t>
      </w:r>
    </w:p>
    <w:p w:rsidR="00A314FE" w:rsidRDefault="00A314FE" w:rsidP="005918C4">
      <w:pPr>
        <w:snapToGrid w:val="0"/>
        <w:spacing w:beforeLines="50" w:after="50" w:line="400" w:lineRule="exact"/>
        <w:ind w:firstLineChars="150" w:firstLine="361"/>
        <w:rPr>
          <w:rFonts w:ascii="宋体" w:hAnsi="宋体"/>
          <w:b/>
          <w:color w:val="000000"/>
          <w:sz w:val="24"/>
        </w:rPr>
      </w:pPr>
    </w:p>
    <w:p w:rsidR="00A314FE" w:rsidRDefault="00026A1B" w:rsidP="005918C4">
      <w:pPr>
        <w:snapToGrid w:val="0"/>
        <w:spacing w:beforeLines="50" w:after="50" w:line="400" w:lineRule="exact"/>
        <w:ind w:firstLineChars="150" w:firstLine="361"/>
        <w:rPr>
          <w:rFonts w:ascii="宋体" w:hAnsi="宋体"/>
          <w:b/>
          <w:color w:val="000000"/>
          <w:sz w:val="24"/>
        </w:rPr>
      </w:pPr>
      <w:r>
        <w:rPr>
          <w:rFonts w:ascii="宋体" w:hAnsi="宋体" w:hint="eastAsia"/>
          <w:b/>
          <w:color w:val="000000"/>
          <w:sz w:val="24"/>
        </w:rPr>
        <w:t>投标人地址：</w:t>
      </w:r>
    </w:p>
    <w:p w:rsidR="00A314FE" w:rsidRDefault="00A314FE">
      <w:pPr>
        <w:pStyle w:val="a0"/>
        <w:snapToGrid w:val="0"/>
        <w:spacing w:before="50" w:after="50" w:line="400" w:lineRule="exact"/>
        <w:ind w:firstLineChars="400" w:firstLine="964"/>
        <w:rPr>
          <w:rFonts w:ascii="宋体" w:hAnsi="宋体"/>
          <w:b/>
          <w:color w:val="000000"/>
          <w:sz w:val="24"/>
          <w:szCs w:val="24"/>
        </w:rPr>
      </w:pPr>
    </w:p>
    <w:p w:rsidR="00A314FE" w:rsidRDefault="00026A1B" w:rsidP="005918C4">
      <w:pPr>
        <w:snapToGrid w:val="0"/>
        <w:spacing w:beforeLines="50" w:after="50" w:line="400" w:lineRule="exact"/>
        <w:rPr>
          <w:rFonts w:ascii="宋体" w:hAnsi="宋体"/>
          <w:b/>
          <w:color w:val="000000"/>
          <w:sz w:val="30"/>
          <w:szCs w:val="20"/>
        </w:rPr>
      </w:pPr>
      <w:r>
        <w:rPr>
          <w:rFonts w:ascii="宋体" w:hAnsi="宋体" w:hint="eastAsia"/>
          <w:b/>
          <w:color w:val="000000"/>
          <w:sz w:val="24"/>
        </w:rPr>
        <w:t xml:space="preserve">                                   </w:t>
      </w:r>
      <w:r>
        <w:rPr>
          <w:rFonts w:ascii="宋体" w:hAnsi="宋体" w:hint="eastAsia"/>
          <w:b/>
          <w:color w:val="000000"/>
          <w:sz w:val="24"/>
        </w:rPr>
        <w:t>年</w:t>
      </w:r>
      <w:r>
        <w:rPr>
          <w:rFonts w:ascii="宋体" w:hAnsi="宋体" w:hint="eastAsia"/>
          <w:b/>
          <w:color w:val="000000"/>
          <w:sz w:val="24"/>
        </w:rPr>
        <w:t xml:space="preserve">  </w:t>
      </w:r>
      <w:r>
        <w:rPr>
          <w:rFonts w:ascii="宋体" w:hAnsi="宋体" w:hint="eastAsia"/>
          <w:b/>
          <w:color w:val="000000"/>
          <w:sz w:val="24"/>
        </w:rPr>
        <w:t>月</w:t>
      </w:r>
      <w:r>
        <w:rPr>
          <w:rFonts w:ascii="宋体" w:hAnsi="宋体" w:hint="eastAsia"/>
          <w:b/>
          <w:color w:val="000000"/>
          <w:sz w:val="24"/>
        </w:rPr>
        <w:t xml:space="preserve">  </w:t>
      </w:r>
      <w:r>
        <w:rPr>
          <w:rFonts w:ascii="宋体" w:hAnsi="宋体" w:hint="eastAsia"/>
          <w:b/>
          <w:color w:val="000000"/>
          <w:sz w:val="24"/>
        </w:rPr>
        <w:t>日</w:t>
      </w:r>
    </w:p>
    <w:p w:rsidR="00A314FE" w:rsidRDefault="00026A1B" w:rsidP="005918C4">
      <w:pPr>
        <w:snapToGrid w:val="0"/>
        <w:spacing w:beforeLines="50" w:after="50" w:line="360" w:lineRule="auto"/>
        <w:jc w:val="left"/>
        <w:rPr>
          <w:rFonts w:ascii="宋体" w:hAnsi="宋体"/>
          <w:color w:val="000000"/>
          <w:sz w:val="24"/>
          <w:szCs w:val="20"/>
        </w:rPr>
      </w:pPr>
      <w:r>
        <w:rPr>
          <w:rFonts w:ascii="宋体" w:hAnsi="宋体"/>
          <w:b/>
          <w:color w:val="000000"/>
          <w:sz w:val="24"/>
        </w:rPr>
        <w:br w:type="page"/>
      </w:r>
      <w:r>
        <w:rPr>
          <w:rFonts w:ascii="宋体" w:hAnsi="宋体" w:hint="eastAsia"/>
          <w:b/>
          <w:color w:val="000000"/>
          <w:sz w:val="24"/>
        </w:rPr>
        <w:lastRenderedPageBreak/>
        <w:t>2.</w:t>
      </w:r>
      <w:r>
        <w:rPr>
          <w:rFonts w:ascii="宋体" w:hAnsi="宋体" w:hint="eastAsia"/>
          <w:b/>
          <w:bCs/>
          <w:color w:val="000000"/>
          <w:sz w:val="24"/>
        </w:rPr>
        <w:t>报价文件目录</w:t>
      </w:r>
    </w:p>
    <w:p w:rsidR="00A314FE" w:rsidRDefault="00026A1B" w:rsidP="005918C4">
      <w:pPr>
        <w:snapToGrid w:val="0"/>
        <w:spacing w:before="50" w:afterLines="50" w:line="360" w:lineRule="auto"/>
        <w:jc w:val="left"/>
        <w:rPr>
          <w:rFonts w:ascii="宋体" w:hAnsi="宋体"/>
          <w:b/>
          <w:color w:val="000000"/>
          <w:sz w:val="24"/>
        </w:rPr>
      </w:pPr>
      <w:r>
        <w:rPr>
          <w:rFonts w:ascii="宋体" w:hAnsi="宋体" w:hint="eastAsia"/>
          <w:color w:val="000000"/>
          <w:szCs w:val="21"/>
        </w:rPr>
        <w:t>根据招标文件规定及投标人提供的材料自行编写目录。</w:t>
      </w:r>
    </w:p>
    <w:p w:rsidR="00A314FE" w:rsidRDefault="00A314FE" w:rsidP="005918C4">
      <w:pPr>
        <w:snapToGrid w:val="0"/>
        <w:spacing w:beforeLines="50" w:after="50"/>
        <w:rPr>
          <w:rFonts w:ascii="宋体" w:hAnsi="宋体"/>
          <w:b/>
          <w:color w:val="000000"/>
          <w:sz w:val="24"/>
        </w:rPr>
      </w:pPr>
    </w:p>
    <w:p w:rsidR="00A314FE" w:rsidRDefault="00A314FE" w:rsidP="005918C4">
      <w:pPr>
        <w:snapToGrid w:val="0"/>
        <w:spacing w:beforeLines="50" w:after="50"/>
        <w:rPr>
          <w:rFonts w:ascii="宋体" w:hAnsi="宋体"/>
          <w:b/>
          <w:color w:val="000000"/>
          <w:sz w:val="24"/>
        </w:rPr>
      </w:pPr>
    </w:p>
    <w:p w:rsidR="00A314FE" w:rsidRDefault="00A314FE" w:rsidP="005918C4">
      <w:pPr>
        <w:snapToGrid w:val="0"/>
        <w:spacing w:beforeLines="50" w:after="50"/>
        <w:rPr>
          <w:rFonts w:ascii="宋体" w:hAnsi="宋体"/>
          <w:b/>
          <w:color w:val="000000"/>
          <w:sz w:val="24"/>
        </w:rPr>
      </w:pPr>
    </w:p>
    <w:p w:rsidR="00A314FE" w:rsidRDefault="00026A1B" w:rsidP="005918C4">
      <w:pPr>
        <w:snapToGrid w:val="0"/>
        <w:spacing w:beforeLines="50" w:after="50"/>
        <w:ind w:left="142"/>
        <w:jc w:val="left"/>
        <w:rPr>
          <w:rFonts w:ascii="宋体" w:hAnsi="宋体"/>
          <w:b/>
          <w:color w:val="000000"/>
          <w:sz w:val="24"/>
        </w:rPr>
      </w:pPr>
      <w:r>
        <w:rPr>
          <w:rFonts w:ascii="宋体" w:hAnsi="宋体"/>
          <w:b/>
          <w:color w:val="000000"/>
          <w:sz w:val="24"/>
        </w:rPr>
        <w:br w:type="page"/>
      </w:r>
      <w:r>
        <w:rPr>
          <w:rFonts w:ascii="宋体" w:hAnsi="宋体" w:hint="eastAsia"/>
          <w:b/>
          <w:color w:val="000000"/>
          <w:sz w:val="24"/>
        </w:rPr>
        <w:lastRenderedPageBreak/>
        <w:t xml:space="preserve">3. </w:t>
      </w:r>
      <w:r>
        <w:rPr>
          <w:rFonts w:ascii="宋体" w:hAnsi="宋体" w:hint="eastAsia"/>
          <w:b/>
          <w:color w:val="000000"/>
          <w:sz w:val="24"/>
        </w:rPr>
        <w:t>投标函格式：</w:t>
      </w:r>
    </w:p>
    <w:p w:rsidR="00A314FE" w:rsidRDefault="00026A1B" w:rsidP="005918C4">
      <w:pPr>
        <w:snapToGrid w:val="0"/>
        <w:spacing w:beforeLines="50" w:after="50" w:line="360" w:lineRule="auto"/>
        <w:jc w:val="center"/>
        <w:rPr>
          <w:rFonts w:ascii="方正小标宋简体" w:eastAsia="方正小标宋简体" w:hAnsi="方正小标宋简体" w:cs="方正小标宋简体"/>
          <w:b/>
          <w:color w:val="000000"/>
          <w:sz w:val="30"/>
          <w:szCs w:val="30"/>
        </w:rPr>
      </w:pPr>
      <w:r>
        <w:rPr>
          <w:rFonts w:ascii="方正小标宋简体" w:eastAsia="方正小标宋简体" w:hAnsi="方正小标宋简体" w:cs="方正小标宋简体" w:hint="eastAsia"/>
          <w:b/>
          <w:color w:val="000000"/>
          <w:sz w:val="30"/>
          <w:szCs w:val="30"/>
        </w:rPr>
        <w:t>投标函</w:t>
      </w:r>
    </w:p>
    <w:p w:rsidR="00A314FE" w:rsidRDefault="00A314FE" w:rsidP="005918C4">
      <w:pPr>
        <w:snapToGrid w:val="0"/>
        <w:spacing w:beforeLines="50" w:after="50" w:line="320" w:lineRule="exact"/>
        <w:jc w:val="center"/>
        <w:rPr>
          <w:rFonts w:ascii="宋体" w:hAnsi="宋体"/>
          <w:b/>
          <w:color w:val="000000"/>
          <w:sz w:val="32"/>
          <w:szCs w:val="32"/>
        </w:rPr>
      </w:pPr>
    </w:p>
    <w:p w:rsidR="00A314FE" w:rsidRDefault="00026A1B">
      <w:pPr>
        <w:spacing w:line="360" w:lineRule="exact"/>
        <w:contextualSpacing/>
        <w:rPr>
          <w:rFonts w:ascii="宋体" w:hAnsi="宋体"/>
          <w:color w:val="000000"/>
          <w:szCs w:val="21"/>
        </w:rPr>
      </w:pPr>
      <w:r>
        <w:rPr>
          <w:rFonts w:ascii="宋体" w:hAnsi="宋体" w:hint="eastAsia"/>
          <w:color w:val="000000"/>
          <w:szCs w:val="21"/>
        </w:rPr>
        <w:t>致：</w:t>
      </w:r>
      <w:r>
        <w:rPr>
          <w:rFonts w:ascii="宋体" w:hAnsi="宋体" w:hint="eastAsia"/>
          <w:color w:val="000000"/>
          <w:szCs w:val="21"/>
          <w:u w:val="single"/>
        </w:rPr>
        <w:t>采购人名称</w:t>
      </w:r>
      <w:r>
        <w:rPr>
          <w:rFonts w:ascii="宋体" w:hAnsi="宋体" w:hint="eastAsia"/>
          <w:color w:val="000000"/>
          <w:szCs w:val="21"/>
        </w:rPr>
        <w:t>：</w:t>
      </w:r>
    </w:p>
    <w:p w:rsidR="00A314FE" w:rsidRDefault="00026A1B">
      <w:pPr>
        <w:spacing w:line="360" w:lineRule="exact"/>
        <w:ind w:firstLine="480"/>
        <w:contextualSpacing/>
        <w:rPr>
          <w:rFonts w:ascii="宋体" w:hAnsi="宋体"/>
          <w:color w:val="000000"/>
          <w:szCs w:val="21"/>
        </w:rPr>
      </w:pPr>
      <w:r>
        <w:rPr>
          <w:rFonts w:ascii="宋体" w:hAnsi="宋体" w:hint="eastAsia"/>
          <w:color w:val="000000"/>
          <w:szCs w:val="21"/>
        </w:rPr>
        <w:t>根据贵方</w:t>
      </w:r>
      <w:r>
        <w:rPr>
          <w:rFonts w:ascii="宋体" w:hAnsi="宋体" w:hint="eastAsia"/>
          <w:color w:val="000000"/>
          <w:szCs w:val="21"/>
          <w:u w:val="single"/>
        </w:rPr>
        <w:t xml:space="preserve"> </w:t>
      </w:r>
      <w:r>
        <w:rPr>
          <w:rFonts w:ascii="宋体" w:hAnsi="宋体" w:hint="eastAsia"/>
          <w:color w:val="000000"/>
          <w:szCs w:val="21"/>
          <w:u w:val="single"/>
        </w:rPr>
        <w:t>项目名称</w:t>
      </w:r>
      <w:r>
        <w:rPr>
          <w:rFonts w:ascii="宋体" w:hAnsi="宋体" w:hint="eastAsia"/>
          <w:color w:val="000000"/>
          <w:szCs w:val="21"/>
        </w:rPr>
        <w:t>（项目编号：</w:t>
      </w:r>
      <w:r>
        <w:rPr>
          <w:rFonts w:ascii="宋体" w:hAnsi="宋体" w:hint="eastAsia"/>
          <w:color w:val="000000"/>
          <w:szCs w:val="21"/>
          <w:u w:val="single"/>
        </w:rPr>
        <w:t xml:space="preserve">        </w:t>
      </w:r>
      <w:r>
        <w:rPr>
          <w:rFonts w:ascii="宋体" w:hAnsi="宋体" w:hint="eastAsia"/>
          <w:color w:val="000000"/>
          <w:szCs w:val="21"/>
        </w:rPr>
        <w:t>）的招标公告，签字代表</w:t>
      </w:r>
      <w:r>
        <w:rPr>
          <w:rFonts w:ascii="宋体" w:hAnsi="宋体" w:hint="eastAsia"/>
          <w:color w:val="000000"/>
          <w:szCs w:val="21"/>
        </w:rPr>
        <w:t>______</w:t>
      </w:r>
      <w:r>
        <w:rPr>
          <w:rFonts w:ascii="宋体" w:hAnsi="宋体" w:hint="eastAsia"/>
          <w:color w:val="000000"/>
          <w:szCs w:val="21"/>
          <w:u w:val="single"/>
        </w:rPr>
        <w:t xml:space="preserve">     </w:t>
      </w:r>
      <w:r>
        <w:rPr>
          <w:rFonts w:ascii="宋体" w:hAnsi="宋体" w:hint="eastAsia"/>
          <w:color w:val="000000"/>
          <w:szCs w:val="21"/>
        </w:rPr>
        <w:t>（姓名）经正式授权并代表投标人</w:t>
      </w:r>
      <w:r>
        <w:rPr>
          <w:rFonts w:ascii="宋体" w:hAnsi="宋体" w:hint="eastAsia"/>
          <w:color w:val="000000"/>
          <w:szCs w:val="21"/>
          <w:u w:val="single"/>
        </w:rPr>
        <w:t xml:space="preserve">                 </w:t>
      </w:r>
      <w:r>
        <w:rPr>
          <w:rFonts w:ascii="宋体" w:hAnsi="宋体" w:hint="eastAsia"/>
          <w:color w:val="000000"/>
          <w:szCs w:val="21"/>
        </w:rPr>
        <w:t>（投标人名称）提交投标文件。</w:t>
      </w:r>
    </w:p>
    <w:p w:rsidR="00A314FE" w:rsidRDefault="00026A1B">
      <w:pPr>
        <w:spacing w:line="360" w:lineRule="exact"/>
        <w:ind w:firstLineChars="200" w:firstLine="420"/>
        <w:contextualSpacing/>
        <w:rPr>
          <w:rFonts w:ascii="宋体" w:hAnsi="宋体"/>
          <w:color w:val="000000"/>
          <w:szCs w:val="21"/>
        </w:rPr>
      </w:pPr>
      <w:r>
        <w:rPr>
          <w:rFonts w:ascii="宋体" w:hAnsi="宋体" w:hint="eastAsia"/>
          <w:color w:val="000000"/>
          <w:szCs w:val="21"/>
        </w:rPr>
        <w:t>据此函，我方宣布同意如下：</w:t>
      </w:r>
    </w:p>
    <w:p w:rsidR="00A314FE" w:rsidRDefault="00026A1B">
      <w:pPr>
        <w:spacing w:line="360" w:lineRule="exact"/>
        <w:ind w:firstLineChars="200" w:firstLine="420"/>
        <w:contextualSpacing/>
        <w:rPr>
          <w:rFonts w:ascii="宋体" w:hAnsi="宋体"/>
          <w:color w:val="000000"/>
          <w:szCs w:val="21"/>
        </w:rPr>
      </w:pPr>
      <w:r>
        <w:rPr>
          <w:rFonts w:ascii="宋体" w:hAnsi="宋体" w:hint="eastAsia"/>
          <w:color w:val="000000"/>
          <w:szCs w:val="21"/>
        </w:rPr>
        <w:t>1.</w:t>
      </w:r>
      <w:r>
        <w:rPr>
          <w:rFonts w:ascii="宋体" w:hAnsi="宋体" w:hint="eastAsia"/>
          <w:color w:val="000000"/>
          <w:szCs w:val="21"/>
        </w:rPr>
        <w:t>我方已详细审查全部“招标文件”，包括修改文件（如有的话）以及全部参考资料和有关附件，已经了解我方对于招标文件、采购过程、采购结果有依法进行询问、质疑、投诉的权利及相关渠道和要求。</w:t>
      </w:r>
    </w:p>
    <w:p w:rsidR="00A314FE" w:rsidRDefault="00026A1B">
      <w:pPr>
        <w:spacing w:line="360" w:lineRule="exact"/>
        <w:ind w:firstLineChars="200" w:firstLine="420"/>
        <w:contextualSpacing/>
        <w:rPr>
          <w:rFonts w:ascii="宋体" w:hAnsi="宋体"/>
          <w:color w:val="000000"/>
          <w:szCs w:val="21"/>
        </w:rPr>
      </w:pPr>
      <w:r>
        <w:rPr>
          <w:rFonts w:ascii="宋体" w:hAnsi="宋体" w:hint="eastAsia"/>
          <w:color w:val="000000"/>
          <w:szCs w:val="21"/>
        </w:rPr>
        <w:t>2.</w:t>
      </w:r>
      <w:r>
        <w:rPr>
          <w:rFonts w:ascii="宋体" w:hAnsi="宋体" w:hint="eastAsia"/>
          <w:color w:val="000000"/>
          <w:szCs w:val="21"/>
        </w:rPr>
        <w:t>我方在投标之前已经完全理解并接受招标文件的各项规定和要求，对招标文件的合理性、合法性不再有异议。</w:t>
      </w:r>
    </w:p>
    <w:p w:rsidR="00A314FE" w:rsidRDefault="00026A1B">
      <w:pPr>
        <w:spacing w:line="360" w:lineRule="exact"/>
        <w:ind w:firstLineChars="200" w:firstLine="420"/>
        <w:contextualSpacing/>
        <w:rPr>
          <w:rFonts w:ascii="宋体" w:hAnsi="宋体"/>
          <w:color w:val="000000"/>
          <w:szCs w:val="21"/>
        </w:rPr>
      </w:pPr>
      <w:r>
        <w:rPr>
          <w:rFonts w:ascii="宋体" w:hAnsi="宋体" w:hint="eastAsia"/>
          <w:color w:val="000000"/>
          <w:szCs w:val="21"/>
        </w:rPr>
        <w:t>3.</w:t>
      </w:r>
      <w:r>
        <w:rPr>
          <w:rFonts w:ascii="宋体" w:hAnsi="宋体" w:hint="eastAsia"/>
          <w:color w:val="000000"/>
          <w:szCs w:val="21"/>
        </w:rPr>
        <w:t>本投标有效期自投标截止之日起</w:t>
      </w:r>
      <w:r>
        <w:rPr>
          <w:rFonts w:ascii="宋体" w:hAnsi="宋体"/>
          <w:color w:val="000000"/>
          <w:szCs w:val="21"/>
          <w:u w:val="single"/>
        </w:rPr>
        <w:t xml:space="preserve">    </w:t>
      </w:r>
      <w:r>
        <w:rPr>
          <w:rFonts w:ascii="宋体" w:hAnsi="宋体" w:hint="eastAsia"/>
          <w:color w:val="000000"/>
          <w:szCs w:val="21"/>
        </w:rPr>
        <w:t>日。</w:t>
      </w:r>
    </w:p>
    <w:p w:rsidR="00A314FE" w:rsidRDefault="00026A1B">
      <w:pPr>
        <w:spacing w:line="360" w:lineRule="exact"/>
        <w:ind w:firstLineChars="200" w:firstLine="420"/>
        <w:contextualSpacing/>
        <w:rPr>
          <w:rFonts w:ascii="宋体" w:hAnsi="宋体"/>
          <w:color w:val="000000"/>
          <w:szCs w:val="21"/>
        </w:rPr>
      </w:pPr>
      <w:r>
        <w:rPr>
          <w:rFonts w:ascii="宋体" w:hAnsi="宋体" w:hint="eastAsia"/>
          <w:color w:val="000000"/>
          <w:szCs w:val="21"/>
        </w:rPr>
        <w:t>4.</w:t>
      </w:r>
      <w:r>
        <w:rPr>
          <w:rFonts w:ascii="宋体" w:hAnsi="宋体" w:hint="eastAsia"/>
          <w:color w:val="000000"/>
          <w:szCs w:val="21"/>
        </w:rPr>
        <w:t>如中标，本投标文件至本项目合同履行完毕止均保持有效，我方将按“招标文件”及政府采购法律、法规的规定履行合同责任和义务。</w:t>
      </w:r>
    </w:p>
    <w:p w:rsidR="00A314FE" w:rsidRDefault="00026A1B">
      <w:pPr>
        <w:spacing w:line="360" w:lineRule="exact"/>
        <w:ind w:firstLineChars="200" w:firstLine="420"/>
        <w:contextualSpacing/>
        <w:rPr>
          <w:rFonts w:ascii="宋体" w:hAnsi="宋体"/>
          <w:color w:val="000000"/>
          <w:szCs w:val="21"/>
        </w:rPr>
      </w:pPr>
      <w:r>
        <w:rPr>
          <w:rFonts w:ascii="宋体" w:hAnsi="宋体" w:hint="eastAsia"/>
          <w:color w:val="000000"/>
          <w:szCs w:val="21"/>
        </w:rPr>
        <w:t>5.</w:t>
      </w:r>
      <w:r>
        <w:rPr>
          <w:rFonts w:ascii="宋体" w:hAnsi="宋体" w:hint="eastAsia"/>
          <w:color w:val="000000"/>
          <w:szCs w:val="21"/>
        </w:rPr>
        <w:t>我方同意按照贵方要求提供与投标有关的一切数据或者资料。</w:t>
      </w:r>
    </w:p>
    <w:p w:rsidR="00A314FE" w:rsidRDefault="00026A1B">
      <w:pPr>
        <w:spacing w:line="360" w:lineRule="exact"/>
        <w:ind w:firstLineChars="200" w:firstLine="420"/>
        <w:contextualSpacing/>
        <w:rPr>
          <w:rFonts w:ascii="宋体" w:hAnsi="宋体"/>
          <w:color w:val="000000"/>
          <w:szCs w:val="21"/>
        </w:rPr>
      </w:pPr>
      <w:r>
        <w:rPr>
          <w:rFonts w:ascii="宋体" w:hAnsi="宋体" w:hint="eastAsia"/>
          <w:color w:val="000000"/>
          <w:szCs w:val="21"/>
        </w:rPr>
        <w:t>6.</w:t>
      </w:r>
      <w:r>
        <w:rPr>
          <w:rFonts w:ascii="宋体" w:hAnsi="宋体" w:hint="eastAsia"/>
          <w:color w:val="000000"/>
          <w:szCs w:val="21"/>
        </w:rPr>
        <w:t>我方向贵方提交的所有投标文件、资料都是准确的和真实的。</w:t>
      </w:r>
    </w:p>
    <w:p w:rsidR="00A314FE" w:rsidRDefault="00026A1B">
      <w:pPr>
        <w:spacing w:line="360" w:lineRule="exact"/>
        <w:ind w:firstLineChars="200" w:firstLine="420"/>
        <w:contextualSpacing/>
        <w:rPr>
          <w:rFonts w:ascii="宋体" w:hAnsi="宋体"/>
          <w:color w:val="000000"/>
          <w:szCs w:val="21"/>
        </w:rPr>
      </w:pPr>
      <w:r>
        <w:rPr>
          <w:rFonts w:ascii="宋体" w:hAnsi="宋体" w:hint="eastAsia"/>
          <w:color w:val="000000"/>
          <w:szCs w:val="21"/>
        </w:rPr>
        <w:t>7.</w:t>
      </w:r>
      <w:r>
        <w:rPr>
          <w:rFonts w:ascii="宋体" w:hAnsi="宋体" w:hint="eastAsia"/>
          <w:color w:val="000000"/>
          <w:szCs w:val="21"/>
        </w:rPr>
        <w:t>以上事项如有虚假或者隐瞒，我方愿意承担一切后果，并不再寻求任何旨在减轻或者免除法律责任的辩解。</w:t>
      </w:r>
    </w:p>
    <w:p w:rsidR="00A314FE" w:rsidRDefault="00026A1B">
      <w:pPr>
        <w:spacing w:line="360" w:lineRule="exact"/>
        <w:ind w:firstLineChars="200" w:firstLine="420"/>
        <w:contextualSpacing/>
        <w:rPr>
          <w:rFonts w:ascii="宋体" w:hAnsi="宋体"/>
          <w:color w:val="000000"/>
          <w:szCs w:val="21"/>
        </w:rPr>
      </w:pPr>
      <w:r>
        <w:rPr>
          <w:rFonts w:ascii="宋体" w:hAnsi="宋体" w:hint="eastAsia"/>
          <w:color w:val="000000"/>
          <w:szCs w:val="21"/>
        </w:rPr>
        <w:t>8.</w:t>
      </w:r>
      <w:r>
        <w:rPr>
          <w:rFonts w:ascii="宋体" w:hAnsi="宋体" w:hint="eastAsia"/>
          <w:color w:val="000000"/>
          <w:szCs w:val="21"/>
        </w:rPr>
        <w:t>根据</w:t>
      </w:r>
      <w:r>
        <w:rPr>
          <w:rFonts w:ascii="宋体" w:hAnsi="宋体"/>
          <w:color w:val="000000"/>
          <w:szCs w:val="21"/>
        </w:rPr>
        <w:t>《中华人民共和国政府采购法实施条例》第五十条要求对政府采购合同进行公告</w:t>
      </w:r>
      <w:r>
        <w:rPr>
          <w:rFonts w:ascii="宋体" w:hAnsi="宋体" w:hint="eastAsia"/>
          <w:color w:val="000000"/>
          <w:szCs w:val="21"/>
        </w:rPr>
        <w:t>，</w:t>
      </w:r>
      <w:r>
        <w:rPr>
          <w:rFonts w:ascii="宋体" w:hAnsi="宋体"/>
          <w:color w:val="000000"/>
          <w:szCs w:val="21"/>
        </w:rPr>
        <w:t>但政府采购合同中涉及国家秘密、商业秘密的内容除外。</w:t>
      </w:r>
      <w:r>
        <w:rPr>
          <w:rFonts w:ascii="宋体" w:hAnsi="宋体" w:hint="eastAsia"/>
          <w:color w:val="000000"/>
          <w:szCs w:val="21"/>
        </w:rPr>
        <w:t>我方就对本次投标文件进行注明如下：（两项内容中必须选择一项）</w:t>
      </w:r>
    </w:p>
    <w:p w:rsidR="00A314FE" w:rsidRDefault="00026A1B">
      <w:pPr>
        <w:spacing w:line="360" w:lineRule="exact"/>
        <w:ind w:firstLineChars="200" w:firstLine="420"/>
        <w:contextualSpacing/>
        <w:rPr>
          <w:rFonts w:ascii="宋体" w:hAnsi="宋体"/>
          <w:color w:val="000000"/>
          <w:szCs w:val="21"/>
        </w:rPr>
      </w:pPr>
      <w:r>
        <w:rPr>
          <w:rFonts w:ascii="宋体" w:hAnsi="宋体" w:hint="eastAsia"/>
          <w:color w:val="000000"/>
          <w:szCs w:val="21"/>
        </w:rPr>
        <w:t>□我方本次投标文件</w:t>
      </w:r>
      <w:r>
        <w:rPr>
          <w:rFonts w:ascii="宋体" w:hAnsi="宋体" w:cs="宋体"/>
          <w:color w:val="000000"/>
          <w:kern w:val="0"/>
          <w:szCs w:val="21"/>
        </w:rPr>
        <w:t>内容中</w:t>
      </w:r>
      <w:r>
        <w:rPr>
          <w:rFonts w:ascii="宋体" w:hAnsi="宋体" w:hint="eastAsia"/>
          <w:color w:val="000000"/>
          <w:szCs w:val="21"/>
        </w:rPr>
        <w:t>未</w:t>
      </w:r>
      <w:r>
        <w:rPr>
          <w:rFonts w:ascii="宋体" w:hAnsi="宋体" w:cs="宋体"/>
          <w:color w:val="000000"/>
          <w:kern w:val="0"/>
          <w:szCs w:val="21"/>
        </w:rPr>
        <w:t>涉及商业秘密</w:t>
      </w:r>
      <w:r>
        <w:rPr>
          <w:rFonts w:ascii="宋体" w:hAnsi="宋体" w:cs="宋体" w:hint="eastAsia"/>
          <w:color w:val="000000"/>
          <w:kern w:val="0"/>
          <w:szCs w:val="21"/>
        </w:rPr>
        <w:t>；</w:t>
      </w:r>
    </w:p>
    <w:p w:rsidR="00A314FE" w:rsidRDefault="00026A1B">
      <w:pPr>
        <w:spacing w:line="360" w:lineRule="exact"/>
        <w:ind w:firstLineChars="200" w:firstLine="420"/>
        <w:contextualSpacing/>
        <w:rPr>
          <w:rFonts w:ascii="宋体" w:hAnsi="宋体"/>
          <w:color w:val="000000"/>
          <w:szCs w:val="21"/>
        </w:rPr>
      </w:pPr>
      <w:r>
        <w:rPr>
          <w:rFonts w:ascii="宋体" w:hAnsi="宋体" w:hint="eastAsia"/>
          <w:color w:val="000000"/>
          <w:szCs w:val="21"/>
        </w:rPr>
        <w:t>□我方本次投标文件</w:t>
      </w:r>
      <w:r>
        <w:rPr>
          <w:rFonts w:ascii="宋体" w:hAnsi="宋体" w:cs="宋体"/>
          <w:color w:val="000000"/>
          <w:kern w:val="0"/>
          <w:szCs w:val="21"/>
        </w:rPr>
        <w:t>涉及商业秘密</w:t>
      </w:r>
      <w:r>
        <w:rPr>
          <w:rFonts w:ascii="宋体" w:hAnsi="宋体" w:cs="宋体" w:hint="eastAsia"/>
          <w:color w:val="000000"/>
          <w:kern w:val="0"/>
          <w:szCs w:val="21"/>
        </w:rPr>
        <w:t>的</w:t>
      </w:r>
      <w:r>
        <w:rPr>
          <w:rFonts w:ascii="宋体" w:hAnsi="宋体" w:cs="宋体"/>
          <w:color w:val="000000"/>
          <w:kern w:val="0"/>
          <w:szCs w:val="21"/>
        </w:rPr>
        <w:t>内容</w:t>
      </w:r>
      <w:r>
        <w:rPr>
          <w:rFonts w:ascii="宋体" w:hAnsi="宋体" w:cs="宋体" w:hint="eastAsia"/>
          <w:color w:val="000000"/>
          <w:kern w:val="0"/>
          <w:szCs w:val="21"/>
        </w:rPr>
        <w:t>有：</w:t>
      </w:r>
      <w:r>
        <w:rPr>
          <w:rFonts w:ascii="宋体" w:hAnsi="宋体" w:cs="宋体" w:hint="eastAsia"/>
          <w:color w:val="000000"/>
          <w:kern w:val="0"/>
          <w:szCs w:val="21"/>
          <w:u w:val="single"/>
        </w:rPr>
        <w:t xml:space="preserve">                         </w:t>
      </w:r>
      <w:r>
        <w:rPr>
          <w:rFonts w:ascii="宋体" w:hAnsi="宋体" w:cs="宋体" w:hint="eastAsia"/>
          <w:color w:val="000000"/>
          <w:kern w:val="0"/>
          <w:szCs w:val="21"/>
        </w:rPr>
        <w:t>；</w:t>
      </w:r>
    </w:p>
    <w:p w:rsidR="00A314FE" w:rsidRDefault="00026A1B">
      <w:pPr>
        <w:spacing w:line="360" w:lineRule="exact"/>
        <w:ind w:firstLineChars="200" w:firstLine="420"/>
        <w:contextualSpacing/>
        <w:rPr>
          <w:rFonts w:ascii="宋体" w:hAnsi="宋体"/>
          <w:color w:val="000000"/>
          <w:szCs w:val="21"/>
        </w:rPr>
      </w:pPr>
      <w:r>
        <w:rPr>
          <w:rFonts w:ascii="宋体" w:hAnsi="宋体" w:hint="eastAsia"/>
          <w:color w:val="000000"/>
          <w:szCs w:val="21"/>
        </w:rPr>
        <w:t>9.</w:t>
      </w:r>
      <w:r>
        <w:rPr>
          <w:rFonts w:ascii="宋体" w:hAnsi="宋体" w:hint="eastAsia"/>
          <w:color w:val="000000"/>
          <w:szCs w:val="21"/>
        </w:rPr>
        <w:t>与本投标有关的一切正式往来信函请寄：</w:t>
      </w:r>
    </w:p>
    <w:p w:rsidR="00A314FE" w:rsidRDefault="00026A1B">
      <w:pPr>
        <w:spacing w:line="360" w:lineRule="exact"/>
        <w:ind w:firstLineChars="200" w:firstLine="420"/>
        <w:contextualSpacing/>
        <w:rPr>
          <w:rFonts w:ascii="宋体" w:hAnsi="宋体"/>
          <w:color w:val="000000"/>
          <w:szCs w:val="21"/>
          <w:u w:val="single"/>
        </w:rPr>
      </w:pPr>
      <w:r>
        <w:rPr>
          <w:rFonts w:ascii="宋体" w:hAnsi="宋体" w:hint="eastAsia"/>
          <w:color w:val="000000"/>
          <w:szCs w:val="21"/>
        </w:rPr>
        <w:t>地址：</w:t>
      </w:r>
      <w:r>
        <w:rPr>
          <w:rFonts w:ascii="宋体" w:hAnsi="宋体" w:hint="eastAsia"/>
          <w:color w:val="000000"/>
          <w:szCs w:val="21"/>
          <w:u w:val="single"/>
        </w:rPr>
        <w:t xml:space="preserve">          </w:t>
      </w:r>
      <w:r>
        <w:rPr>
          <w:rFonts w:ascii="宋体" w:hAnsi="宋体" w:hint="eastAsia"/>
          <w:color w:val="000000"/>
          <w:szCs w:val="21"/>
        </w:rPr>
        <w:t>邮编：</w:t>
      </w:r>
      <w:r>
        <w:rPr>
          <w:rFonts w:ascii="宋体" w:hAnsi="宋体" w:hint="eastAsia"/>
          <w:color w:val="000000"/>
          <w:szCs w:val="21"/>
          <w:u w:val="single"/>
        </w:rPr>
        <w:t xml:space="preserve">            </w:t>
      </w:r>
    </w:p>
    <w:p w:rsidR="00A314FE" w:rsidRDefault="00026A1B">
      <w:pPr>
        <w:spacing w:line="360" w:lineRule="exact"/>
        <w:ind w:firstLineChars="200" w:firstLine="420"/>
        <w:contextualSpacing/>
        <w:rPr>
          <w:rFonts w:ascii="宋体" w:hAnsi="宋体"/>
          <w:color w:val="000000"/>
          <w:szCs w:val="21"/>
        </w:rPr>
      </w:pPr>
      <w:r>
        <w:rPr>
          <w:rFonts w:ascii="宋体" w:hAnsi="宋体" w:hint="eastAsia"/>
          <w:color w:val="000000"/>
          <w:szCs w:val="21"/>
        </w:rPr>
        <w:t>电话：</w:t>
      </w:r>
      <w:r>
        <w:rPr>
          <w:rFonts w:ascii="宋体" w:hAnsi="宋体" w:hint="eastAsia"/>
          <w:color w:val="000000"/>
          <w:szCs w:val="21"/>
          <w:u w:val="single"/>
        </w:rPr>
        <w:t xml:space="preserve">        </w:t>
      </w:r>
      <w:r>
        <w:rPr>
          <w:rFonts w:ascii="宋体" w:hAnsi="宋体" w:hint="eastAsia"/>
          <w:color w:val="000000"/>
          <w:szCs w:val="21"/>
        </w:rPr>
        <w:t>传真：</w:t>
      </w:r>
      <w:r>
        <w:rPr>
          <w:rFonts w:ascii="宋体" w:hAnsi="宋体" w:hint="eastAsia"/>
          <w:color w:val="000000"/>
          <w:szCs w:val="21"/>
          <w:u w:val="single"/>
        </w:rPr>
        <w:t xml:space="preserve">         </w:t>
      </w:r>
      <w:r>
        <w:rPr>
          <w:rFonts w:ascii="宋体" w:hAnsi="宋体" w:hint="eastAsia"/>
          <w:color w:val="000000"/>
          <w:szCs w:val="21"/>
        </w:rPr>
        <w:t xml:space="preserve"> </w:t>
      </w:r>
      <w:r>
        <w:rPr>
          <w:rFonts w:ascii="宋体" w:hAnsi="宋体" w:hint="eastAsia"/>
          <w:color w:val="000000"/>
          <w:szCs w:val="21"/>
        </w:rPr>
        <w:t>邮箱：</w:t>
      </w:r>
      <w:r>
        <w:rPr>
          <w:rFonts w:ascii="宋体" w:hAnsi="宋体" w:hint="eastAsia"/>
          <w:color w:val="000000"/>
          <w:szCs w:val="21"/>
          <w:u w:val="single"/>
        </w:rPr>
        <w:t xml:space="preserve"> </w:t>
      </w:r>
      <w:r>
        <w:rPr>
          <w:rFonts w:ascii="宋体" w:hAnsi="宋体"/>
          <w:color w:val="000000"/>
          <w:szCs w:val="21"/>
          <w:u w:val="single"/>
        </w:rPr>
        <w:t xml:space="preserve">        </w:t>
      </w:r>
    </w:p>
    <w:p w:rsidR="00A314FE" w:rsidRDefault="00026A1B">
      <w:pPr>
        <w:spacing w:line="360" w:lineRule="exact"/>
        <w:ind w:firstLineChars="200" w:firstLine="420"/>
        <w:contextualSpacing/>
        <w:rPr>
          <w:rFonts w:ascii="宋体" w:hAnsi="宋体"/>
          <w:color w:val="000000"/>
          <w:szCs w:val="21"/>
        </w:rPr>
      </w:pPr>
      <w:r>
        <w:rPr>
          <w:rFonts w:ascii="宋体" w:hAnsi="宋体" w:hint="eastAsia"/>
          <w:color w:val="000000"/>
          <w:szCs w:val="21"/>
        </w:rPr>
        <w:t>投标人名称</w:t>
      </w:r>
      <w:r>
        <w:rPr>
          <w:rFonts w:ascii="宋体" w:hAnsi="宋体" w:hint="eastAsia"/>
          <w:color w:val="000000"/>
          <w:szCs w:val="21"/>
        </w:rPr>
        <w:t>:</w:t>
      </w:r>
      <w:r>
        <w:rPr>
          <w:rFonts w:ascii="宋体" w:hAnsi="宋体" w:hint="eastAsia"/>
          <w:color w:val="000000"/>
          <w:szCs w:val="21"/>
          <w:u w:val="single"/>
        </w:rPr>
        <w:t xml:space="preserve">                </w:t>
      </w:r>
    </w:p>
    <w:p w:rsidR="00A314FE" w:rsidRDefault="00026A1B">
      <w:pPr>
        <w:spacing w:line="360" w:lineRule="exact"/>
        <w:ind w:firstLineChars="200" w:firstLine="420"/>
        <w:contextualSpacing/>
        <w:jc w:val="left"/>
        <w:rPr>
          <w:rFonts w:ascii="宋体" w:hAnsi="宋体"/>
          <w:color w:val="000000"/>
          <w:szCs w:val="21"/>
        </w:rPr>
      </w:pPr>
      <w:r>
        <w:rPr>
          <w:rFonts w:ascii="宋体" w:hAnsi="宋体" w:hint="eastAsia"/>
          <w:color w:val="000000"/>
          <w:szCs w:val="21"/>
        </w:rPr>
        <w:t>开户银行：</w:t>
      </w:r>
      <w:r>
        <w:rPr>
          <w:rFonts w:ascii="宋体" w:hAnsi="宋体" w:hint="eastAsia"/>
          <w:color w:val="000000"/>
          <w:szCs w:val="21"/>
          <w:u w:val="single"/>
        </w:rPr>
        <w:t xml:space="preserve">                      </w:t>
      </w:r>
      <w:r>
        <w:rPr>
          <w:rFonts w:ascii="宋体" w:hAnsi="宋体" w:hint="eastAsia"/>
          <w:color w:val="000000"/>
          <w:szCs w:val="21"/>
        </w:rPr>
        <w:t xml:space="preserve">   </w:t>
      </w:r>
      <w:r>
        <w:rPr>
          <w:rFonts w:ascii="宋体" w:hAnsi="宋体" w:hint="eastAsia"/>
          <w:color w:val="000000"/>
          <w:szCs w:val="21"/>
        </w:rPr>
        <w:t>银行帐号：</w:t>
      </w:r>
      <w:r>
        <w:rPr>
          <w:rFonts w:ascii="宋体" w:hAnsi="宋体" w:hint="eastAsia"/>
          <w:color w:val="000000"/>
          <w:szCs w:val="21"/>
          <w:u w:val="single"/>
        </w:rPr>
        <w:t xml:space="preserve">                    </w:t>
      </w:r>
      <w:r>
        <w:rPr>
          <w:rFonts w:ascii="宋体" w:hAnsi="宋体" w:hint="eastAsia"/>
          <w:color w:val="000000"/>
          <w:szCs w:val="21"/>
        </w:rPr>
        <w:t xml:space="preserve"> </w:t>
      </w:r>
    </w:p>
    <w:p w:rsidR="00A314FE" w:rsidRDefault="00026A1B">
      <w:pPr>
        <w:spacing w:line="360" w:lineRule="exact"/>
        <w:ind w:firstLineChars="200" w:firstLine="420"/>
        <w:contextualSpacing/>
        <w:jc w:val="left"/>
        <w:rPr>
          <w:rFonts w:ascii="宋体" w:hAnsi="宋体"/>
          <w:color w:val="000000"/>
          <w:szCs w:val="21"/>
        </w:rPr>
      </w:pPr>
      <w:r>
        <w:rPr>
          <w:rFonts w:ascii="宋体" w:hAnsi="宋体" w:hint="eastAsia"/>
          <w:color w:val="000000"/>
          <w:szCs w:val="21"/>
        </w:rPr>
        <w:t>法定代表人（或负责人）或者委托代理人（签字或电子签名）</w:t>
      </w:r>
      <w:r>
        <w:rPr>
          <w:rFonts w:ascii="宋体" w:hAnsi="宋体" w:hint="eastAsia"/>
          <w:color w:val="000000"/>
          <w:szCs w:val="21"/>
        </w:rPr>
        <w:t xml:space="preserve">:___________ </w:t>
      </w:r>
    </w:p>
    <w:p w:rsidR="00A314FE" w:rsidRDefault="00026A1B">
      <w:pPr>
        <w:pStyle w:val="aa"/>
        <w:spacing w:line="360" w:lineRule="exact"/>
        <w:contextualSpacing/>
        <w:jc w:val="center"/>
        <w:rPr>
          <w:rFonts w:hAnsi="宋体"/>
          <w:color w:val="000000"/>
          <w:sz w:val="21"/>
        </w:rPr>
      </w:pPr>
      <w:r>
        <w:rPr>
          <w:rFonts w:hAnsi="宋体" w:hint="eastAsia"/>
          <w:color w:val="000000"/>
          <w:sz w:val="21"/>
        </w:rPr>
        <w:t xml:space="preserve"> </w:t>
      </w:r>
      <w:r>
        <w:rPr>
          <w:rFonts w:hAnsi="宋体"/>
          <w:color w:val="000000"/>
          <w:sz w:val="21"/>
        </w:rPr>
        <w:t xml:space="preserve">                                   </w:t>
      </w:r>
    </w:p>
    <w:p w:rsidR="00A314FE" w:rsidRDefault="00A314FE">
      <w:pPr>
        <w:pStyle w:val="aa"/>
        <w:spacing w:line="360" w:lineRule="exact"/>
        <w:contextualSpacing/>
        <w:jc w:val="center"/>
        <w:rPr>
          <w:rFonts w:hAnsi="宋体"/>
          <w:color w:val="000000"/>
          <w:sz w:val="21"/>
        </w:rPr>
      </w:pPr>
    </w:p>
    <w:p w:rsidR="00A314FE" w:rsidRDefault="00026A1B">
      <w:pPr>
        <w:pStyle w:val="aa"/>
        <w:spacing w:line="360" w:lineRule="exact"/>
        <w:contextualSpacing/>
        <w:jc w:val="center"/>
        <w:rPr>
          <w:rFonts w:hAnsi="宋体"/>
          <w:color w:val="000000"/>
          <w:sz w:val="21"/>
          <w:u w:val="single"/>
        </w:rPr>
      </w:pPr>
      <w:r>
        <w:rPr>
          <w:rFonts w:hAnsi="宋体" w:hint="eastAsia"/>
          <w:color w:val="000000"/>
          <w:sz w:val="21"/>
        </w:rPr>
        <w:t>投标人名称（电子签章）：</w:t>
      </w:r>
    </w:p>
    <w:p w:rsidR="00A314FE" w:rsidRDefault="00026A1B">
      <w:pPr>
        <w:pStyle w:val="aa"/>
        <w:spacing w:line="360" w:lineRule="exact"/>
        <w:contextualSpacing/>
        <w:rPr>
          <w:rFonts w:hAnsi="宋体"/>
          <w:color w:val="000000"/>
          <w:sz w:val="21"/>
        </w:rPr>
      </w:pPr>
      <w:r>
        <w:rPr>
          <w:rFonts w:hAnsi="宋体" w:hint="eastAsia"/>
          <w:color w:val="000000"/>
          <w:sz w:val="21"/>
        </w:rPr>
        <w:t xml:space="preserve">                                                </w:t>
      </w:r>
      <w:r>
        <w:rPr>
          <w:rFonts w:hAnsi="宋体" w:hint="eastAsia"/>
          <w:color w:val="000000"/>
          <w:sz w:val="21"/>
          <w:u w:val="single"/>
        </w:rPr>
        <w:t xml:space="preserve">      </w:t>
      </w:r>
      <w:r>
        <w:rPr>
          <w:rFonts w:hAnsi="宋体" w:hint="eastAsia"/>
          <w:color w:val="000000"/>
          <w:sz w:val="21"/>
        </w:rPr>
        <w:t>年</w:t>
      </w:r>
      <w:r>
        <w:rPr>
          <w:rFonts w:hAnsi="宋体" w:hint="eastAsia"/>
          <w:color w:val="000000"/>
          <w:sz w:val="21"/>
          <w:u w:val="single"/>
        </w:rPr>
        <w:t xml:space="preserve">    </w:t>
      </w:r>
      <w:r>
        <w:rPr>
          <w:rFonts w:hAnsi="宋体" w:hint="eastAsia"/>
          <w:color w:val="000000"/>
          <w:sz w:val="21"/>
        </w:rPr>
        <w:t>月</w:t>
      </w:r>
      <w:r>
        <w:rPr>
          <w:rFonts w:hAnsi="宋体" w:hint="eastAsia"/>
          <w:color w:val="000000"/>
          <w:sz w:val="21"/>
          <w:u w:val="single"/>
        </w:rPr>
        <w:t xml:space="preserve">     </w:t>
      </w:r>
      <w:r>
        <w:rPr>
          <w:rFonts w:hAnsi="宋体" w:hint="eastAsia"/>
          <w:color w:val="000000"/>
          <w:sz w:val="21"/>
        </w:rPr>
        <w:t>日</w:t>
      </w:r>
    </w:p>
    <w:p w:rsidR="00A314FE" w:rsidRDefault="00026A1B" w:rsidP="005918C4">
      <w:pPr>
        <w:snapToGrid w:val="0"/>
        <w:spacing w:beforeLines="50" w:after="50"/>
        <w:jc w:val="left"/>
        <w:rPr>
          <w:rFonts w:ascii="宋体" w:hAnsi="宋体"/>
          <w:b/>
          <w:color w:val="000000"/>
          <w:sz w:val="24"/>
          <w:szCs w:val="20"/>
        </w:rPr>
      </w:pPr>
      <w:r>
        <w:rPr>
          <w:rFonts w:hAnsi="宋体"/>
          <w:color w:val="000000"/>
          <w:u w:val="single"/>
        </w:rPr>
        <w:br w:type="page"/>
      </w:r>
      <w:r>
        <w:rPr>
          <w:rFonts w:ascii="宋体" w:hAnsi="宋体" w:hint="eastAsia"/>
          <w:b/>
          <w:color w:val="000000"/>
          <w:sz w:val="24"/>
        </w:rPr>
        <w:lastRenderedPageBreak/>
        <w:t xml:space="preserve">4. </w:t>
      </w:r>
      <w:r>
        <w:rPr>
          <w:rFonts w:ascii="宋体" w:hAnsi="宋体" w:hint="eastAsia"/>
          <w:b/>
          <w:color w:val="000000"/>
          <w:sz w:val="24"/>
        </w:rPr>
        <w:t>开标一览表（货物类格式）</w:t>
      </w:r>
    </w:p>
    <w:p w:rsidR="00A314FE" w:rsidRDefault="00026A1B">
      <w:pPr>
        <w:snapToGrid w:val="0"/>
        <w:spacing w:before="50" w:after="50"/>
        <w:jc w:val="center"/>
        <w:rPr>
          <w:rFonts w:ascii="宋体" w:hAnsi="宋体"/>
          <w:b/>
          <w:color w:val="000000"/>
          <w:sz w:val="30"/>
        </w:rPr>
      </w:pPr>
      <w:r>
        <w:rPr>
          <w:rFonts w:ascii="宋体" w:hAnsi="宋体" w:hint="eastAsia"/>
          <w:b/>
          <w:color w:val="000000"/>
          <w:sz w:val="30"/>
        </w:rPr>
        <w:t>开标一览表</w:t>
      </w:r>
    </w:p>
    <w:p w:rsidR="00A314FE" w:rsidRDefault="00A314FE">
      <w:pPr>
        <w:snapToGrid w:val="0"/>
        <w:spacing w:before="50" w:after="50"/>
        <w:jc w:val="center"/>
        <w:rPr>
          <w:rFonts w:ascii="宋体" w:hAnsi="宋体"/>
          <w:b/>
          <w:color w:val="000000"/>
          <w:sz w:val="30"/>
          <w:szCs w:val="20"/>
        </w:rPr>
      </w:pPr>
    </w:p>
    <w:p w:rsidR="00A314FE" w:rsidRDefault="00026A1B">
      <w:pPr>
        <w:snapToGrid w:val="0"/>
        <w:spacing w:before="50" w:after="50" w:line="360" w:lineRule="auto"/>
        <w:rPr>
          <w:rFonts w:ascii="宋体" w:hAnsi="宋体"/>
          <w:color w:val="000000"/>
          <w:szCs w:val="21"/>
          <w:u w:val="single"/>
        </w:rPr>
      </w:pPr>
      <w:r>
        <w:rPr>
          <w:rFonts w:ascii="宋体" w:hAnsi="宋体" w:hint="eastAsia"/>
          <w:color w:val="000000"/>
          <w:szCs w:val="21"/>
        </w:rPr>
        <w:t>项目名称：</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项目编号：</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 xml:space="preserve">         </w:t>
      </w:r>
      <w:r>
        <w:rPr>
          <w:rFonts w:ascii="宋体" w:hAnsi="宋体" w:hint="eastAsia"/>
          <w:color w:val="000000"/>
          <w:szCs w:val="21"/>
        </w:rPr>
        <w:t>分标：</w:t>
      </w:r>
      <w:r>
        <w:rPr>
          <w:rFonts w:ascii="宋体" w:hAnsi="宋体" w:hint="eastAsia"/>
          <w:color w:val="000000"/>
          <w:szCs w:val="21"/>
          <w:u w:val="single"/>
        </w:rPr>
        <w:t xml:space="preserve">           </w:t>
      </w:r>
    </w:p>
    <w:p w:rsidR="00A314FE" w:rsidRDefault="00026A1B">
      <w:pPr>
        <w:snapToGrid w:val="0"/>
        <w:spacing w:before="50" w:after="50" w:line="360" w:lineRule="auto"/>
        <w:rPr>
          <w:rFonts w:ascii="宋体" w:hAnsi="宋体"/>
          <w:color w:val="000000"/>
          <w:szCs w:val="21"/>
        </w:rPr>
      </w:pPr>
      <w:r>
        <w:rPr>
          <w:rFonts w:ascii="宋体" w:hAnsi="宋体" w:hint="eastAsia"/>
          <w:color w:val="000000"/>
          <w:szCs w:val="21"/>
        </w:rPr>
        <w:t>投标人名称：</w:t>
      </w:r>
      <w:r>
        <w:rPr>
          <w:rFonts w:ascii="宋体" w:hAnsi="宋体" w:hint="eastAsia"/>
          <w:color w:val="000000"/>
          <w:szCs w:val="21"/>
          <w:u w:val="single"/>
        </w:rPr>
        <w:t xml:space="preserve">                     </w:t>
      </w:r>
      <w:r>
        <w:rPr>
          <w:rFonts w:ascii="宋体" w:hAnsi="宋体" w:hint="eastAsia"/>
          <w:color w:val="000000"/>
          <w:szCs w:val="21"/>
        </w:rPr>
        <w:t xml:space="preserve">                            </w:t>
      </w:r>
      <w:r>
        <w:rPr>
          <w:rFonts w:ascii="宋体" w:hAnsi="宋体" w:hint="eastAsia"/>
          <w:color w:val="000000"/>
          <w:szCs w:val="21"/>
        </w:rPr>
        <w:t>单位：元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698"/>
        <w:gridCol w:w="1111"/>
        <w:gridCol w:w="994"/>
        <w:gridCol w:w="849"/>
        <w:gridCol w:w="710"/>
        <w:gridCol w:w="851"/>
        <w:gridCol w:w="992"/>
        <w:gridCol w:w="992"/>
        <w:gridCol w:w="1523"/>
      </w:tblGrid>
      <w:tr w:rsidR="00A314FE">
        <w:trPr>
          <w:trHeight w:val="566"/>
          <w:jc w:val="center"/>
        </w:trPr>
        <w:tc>
          <w:tcPr>
            <w:tcW w:w="698"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before="50" w:after="50" w:line="360" w:lineRule="auto"/>
              <w:jc w:val="center"/>
              <w:rPr>
                <w:rFonts w:ascii="宋体" w:hAnsi="宋体"/>
                <w:b/>
                <w:color w:val="000000"/>
                <w:szCs w:val="21"/>
              </w:rPr>
            </w:pPr>
            <w:r>
              <w:rPr>
                <w:rFonts w:ascii="宋体" w:hAnsi="宋体" w:hint="eastAsia"/>
                <w:b/>
                <w:color w:val="000000"/>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before="50" w:after="50" w:line="360" w:lineRule="auto"/>
              <w:jc w:val="center"/>
              <w:rPr>
                <w:rFonts w:ascii="宋体" w:hAnsi="宋体"/>
                <w:b/>
                <w:color w:val="000000"/>
                <w:szCs w:val="21"/>
              </w:rPr>
            </w:pPr>
            <w:r>
              <w:rPr>
                <w:rFonts w:ascii="宋体" w:hAnsi="宋体" w:hint="eastAsia"/>
                <w:b/>
                <w:color w:val="000000"/>
                <w:szCs w:val="21"/>
              </w:rPr>
              <w:t>标的</w:t>
            </w:r>
          </w:p>
          <w:p w:rsidR="00A314FE" w:rsidRDefault="00026A1B">
            <w:pPr>
              <w:snapToGrid w:val="0"/>
              <w:spacing w:before="50" w:after="50" w:line="360" w:lineRule="auto"/>
              <w:jc w:val="center"/>
              <w:rPr>
                <w:rFonts w:ascii="宋体" w:hAnsi="宋体"/>
                <w:b/>
                <w:color w:val="000000"/>
                <w:szCs w:val="21"/>
              </w:rPr>
            </w:pPr>
            <w:r>
              <w:rPr>
                <w:rFonts w:ascii="宋体" w:hAnsi="宋体" w:hint="eastAsia"/>
                <w:b/>
                <w:color w:val="000000"/>
                <w:szCs w:val="21"/>
              </w:rPr>
              <w:t>名称</w:t>
            </w:r>
          </w:p>
        </w:tc>
        <w:tc>
          <w:tcPr>
            <w:tcW w:w="994"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before="50" w:after="50" w:line="360" w:lineRule="auto"/>
              <w:jc w:val="center"/>
              <w:rPr>
                <w:rFonts w:ascii="宋体" w:hAnsi="宋体"/>
                <w:b/>
                <w:color w:val="000000"/>
                <w:szCs w:val="21"/>
              </w:rPr>
            </w:pPr>
            <w:r>
              <w:rPr>
                <w:rFonts w:ascii="宋体" w:hAnsi="宋体" w:hint="eastAsia"/>
                <w:b/>
                <w:color w:val="000000"/>
                <w:szCs w:val="21"/>
              </w:rPr>
              <w:t>品牌</w:t>
            </w:r>
          </w:p>
        </w:tc>
        <w:tc>
          <w:tcPr>
            <w:tcW w:w="849"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before="50" w:after="50" w:line="360" w:lineRule="auto"/>
              <w:jc w:val="center"/>
              <w:rPr>
                <w:rFonts w:ascii="宋体" w:hAnsi="宋体"/>
                <w:b/>
                <w:color w:val="000000"/>
                <w:szCs w:val="21"/>
              </w:rPr>
            </w:pPr>
            <w:r>
              <w:rPr>
                <w:rFonts w:ascii="宋体" w:hAnsi="宋体" w:hint="eastAsia"/>
                <w:b/>
                <w:color w:val="000000"/>
                <w:szCs w:val="21"/>
              </w:rPr>
              <w:t>规格</w:t>
            </w:r>
          </w:p>
          <w:p w:rsidR="00A314FE" w:rsidRDefault="00026A1B">
            <w:pPr>
              <w:snapToGrid w:val="0"/>
              <w:spacing w:before="50" w:after="50" w:line="360" w:lineRule="auto"/>
              <w:jc w:val="center"/>
              <w:rPr>
                <w:rFonts w:ascii="宋体" w:hAnsi="宋体"/>
                <w:b/>
                <w:color w:val="000000"/>
                <w:szCs w:val="21"/>
              </w:rPr>
            </w:pPr>
            <w:r>
              <w:rPr>
                <w:rFonts w:ascii="宋体" w:hAnsi="宋体" w:hint="eastAsia"/>
                <w:b/>
                <w:color w:val="000000"/>
                <w:szCs w:val="21"/>
              </w:rPr>
              <w:t>型号</w:t>
            </w:r>
          </w:p>
        </w:tc>
        <w:tc>
          <w:tcPr>
            <w:tcW w:w="710"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before="50" w:after="50" w:line="360" w:lineRule="auto"/>
              <w:jc w:val="center"/>
              <w:rPr>
                <w:rFonts w:ascii="宋体" w:hAnsi="宋体"/>
                <w:b/>
                <w:color w:val="000000"/>
                <w:szCs w:val="21"/>
              </w:rPr>
            </w:pPr>
            <w:r>
              <w:rPr>
                <w:rFonts w:ascii="宋体" w:hAnsi="宋体" w:hint="eastAsia"/>
                <w:b/>
                <w:color w:val="000000"/>
                <w:szCs w:val="21"/>
              </w:rPr>
              <w:t>生产厂家</w:t>
            </w:r>
          </w:p>
        </w:tc>
        <w:tc>
          <w:tcPr>
            <w:tcW w:w="851"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before="50" w:after="50" w:line="360" w:lineRule="auto"/>
              <w:jc w:val="center"/>
              <w:rPr>
                <w:rFonts w:ascii="宋体" w:hAnsi="宋体"/>
                <w:b/>
                <w:color w:val="000000"/>
                <w:szCs w:val="21"/>
              </w:rPr>
            </w:pPr>
            <w:r>
              <w:rPr>
                <w:rFonts w:ascii="宋体" w:hAnsi="宋体" w:hint="eastAsia"/>
                <w:b/>
                <w:color w:val="000000"/>
                <w:szCs w:val="21"/>
              </w:rPr>
              <w:t>国别</w:t>
            </w:r>
          </w:p>
        </w:tc>
        <w:tc>
          <w:tcPr>
            <w:tcW w:w="992"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before="50" w:after="50" w:line="360" w:lineRule="auto"/>
              <w:jc w:val="center"/>
              <w:rPr>
                <w:rFonts w:ascii="宋体" w:hAnsi="宋体"/>
                <w:b/>
                <w:color w:val="000000"/>
                <w:szCs w:val="21"/>
              </w:rPr>
            </w:pPr>
            <w:r>
              <w:rPr>
                <w:rFonts w:ascii="宋体" w:hAnsi="宋体" w:hint="eastAsia"/>
                <w:b/>
                <w:color w:val="000000"/>
                <w:szCs w:val="21"/>
              </w:rPr>
              <w:t>数量及单位①</w:t>
            </w:r>
          </w:p>
        </w:tc>
        <w:tc>
          <w:tcPr>
            <w:tcW w:w="992"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before="50" w:after="50" w:line="360" w:lineRule="auto"/>
              <w:jc w:val="center"/>
              <w:rPr>
                <w:rFonts w:ascii="宋体" w:hAnsi="宋体"/>
                <w:b/>
                <w:color w:val="000000"/>
                <w:szCs w:val="21"/>
              </w:rPr>
            </w:pPr>
            <w:r>
              <w:rPr>
                <w:rFonts w:ascii="宋体" w:hAnsi="宋体" w:hint="eastAsia"/>
                <w:b/>
                <w:color w:val="000000"/>
                <w:szCs w:val="21"/>
              </w:rPr>
              <w:t>单价</w:t>
            </w:r>
          </w:p>
          <w:p w:rsidR="00A314FE" w:rsidRDefault="00026A1B">
            <w:pPr>
              <w:snapToGrid w:val="0"/>
              <w:spacing w:before="50" w:after="50" w:line="360" w:lineRule="auto"/>
              <w:jc w:val="center"/>
              <w:rPr>
                <w:rFonts w:ascii="宋体" w:hAnsi="宋体"/>
                <w:b/>
                <w:color w:val="000000"/>
                <w:szCs w:val="21"/>
              </w:rPr>
            </w:pPr>
            <w:r>
              <w:rPr>
                <w:rFonts w:ascii="宋体" w:hAnsi="宋体" w:hint="eastAsia"/>
                <w:b/>
                <w:color w:val="000000"/>
                <w:szCs w:val="21"/>
              </w:rPr>
              <w:t>②</w:t>
            </w:r>
          </w:p>
        </w:tc>
        <w:tc>
          <w:tcPr>
            <w:tcW w:w="1523"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before="50" w:after="50" w:line="360" w:lineRule="auto"/>
              <w:jc w:val="center"/>
              <w:rPr>
                <w:rFonts w:ascii="宋体" w:hAnsi="宋体"/>
                <w:b/>
                <w:color w:val="000000"/>
                <w:szCs w:val="21"/>
              </w:rPr>
            </w:pPr>
            <w:r>
              <w:rPr>
                <w:rFonts w:ascii="宋体" w:hAnsi="宋体" w:hint="eastAsia"/>
                <w:b/>
                <w:color w:val="000000"/>
                <w:szCs w:val="21"/>
              </w:rPr>
              <w:t>投标报价</w:t>
            </w:r>
          </w:p>
          <w:p w:rsidR="00A314FE" w:rsidRDefault="00026A1B">
            <w:pPr>
              <w:snapToGrid w:val="0"/>
              <w:spacing w:before="50" w:after="50" w:line="360" w:lineRule="auto"/>
              <w:jc w:val="center"/>
              <w:rPr>
                <w:rFonts w:ascii="宋体" w:hAnsi="宋体"/>
                <w:b/>
                <w:color w:val="000000"/>
                <w:szCs w:val="21"/>
              </w:rPr>
            </w:pPr>
            <w:r>
              <w:rPr>
                <w:rFonts w:ascii="宋体" w:hAnsi="宋体"/>
                <w:b/>
                <w:color w:val="000000"/>
                <w:szCs w:val="21"/>
              </w:rPr>
              <w:t>③</w:t>
            </w:r>
            <w:r>
              <w:rPr>
                <w:rFonts w:ascii="宋体" w:hAnsi="宋体" w:hint="eastAsia"/>
                <w:b/>
                <w:color w:val="000000"/>
                <w:szCs w:val="21"/>
              </w:rPr>
              <w:t>=</w:t>
            </w:r>
            <w:r>
              <w:rPr>
                <w:rFonts w:ascii="宋体" w:hAnsi="宋体" w:hint="eastAsia"/>
                <w:b/>
                <w:color w:val="000000"/>
                <w:szCs w:val="21"/>
              </w:rPr>
              <w:t>①×②</w:t>
            </w:r>
          </w:p>
        </w:tc>
      </w:tr>
      <w:tr w:rsidR="00A314FE">
        <w:trPr>
          <w:cantSplit/>
          <w:trHeight w:val="401"/>
          <w:jc w:val="center"/>
        </w:trPr>
        <w:tc>
          <w:tcPr>
            <w:tcW w:w="698"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before="50" w:after="50" w:line="360" w:lineRule="auto"/>
              <w:jc w:val="center"/>
              <w:rPr>
                <w:rFonts w:ascii="宋体" w:hAnsi="宋体"/>
                <w:b/>
                <w:color w:val="000000"/>
                <w:szCs w:val="21"/>
              </w:rPr>
            </w:pPr>
            <w:r>
              <w:rPr>
                <w:rFonts w:ascii="宋体" w:hAnsi="宋体" w:hint="eastAsia"/>
                <w:b/>
                <w:color w:val="000000"/>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line="360" w:lineRule="auto"/>
              <w:jc w:val="center"/>
              <w:rPr>
                <w:rFonts w:ascii="宋体" w:hAnsi="宋体"/>
                <w:b/>
                <w:color w:val="000000"/>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line="360" w:lineRule="auto"/>
              <w:rPr>
                <w:rFonts w:ascii="宋体" w:hAnsi="宋体"/>
                <w:color w:val="000000"/>
                <w:szCs w:val="21"/>
              </w:rPr>
            </w:pPr>
          </w:p>
        </w:tc>
        <w:tc>
          <w:tcPr>
            <w:tcW w:w="849" w:type="dxa"/>
            <w:tcBorders>
              <w:top w:val="single" w:sz="4" w:space="0" w:color="auto"/>
              <w:left w:val="single" w:sz="4" w:space="0" w:color="auto"/>
              <w:bottom w:val="single" w:sz="4" w:space="0" w:color="auto"/>
              <w:right w:val="single" w:sz="4" w:space="0" w:color="auto"/>
            </w:tcBorders>
          </w:tcPr>
          <w:p w:rsidR="00A314FE" w:rsidRDefault="00A314FE">
            <w:pPr>
              <w:snapToGrid w:val="0"/>
              <w:spacing w:before="50" w:after="50" w:line="360" w:lineRule="auto"/>
              <w:rPr>
                <w:rFonts w:ascii="宋体" w:hAnsi="宋体"/>
                <w:color w:val="000000"/>
                <w:szCs w:val="21"/>
              </w:rPr>
            </w:pPr>
          </w:p>
        </w:tc>
        <w:tc>
          <w:tcPr>
            <w:tcW w:w="710" w:type="dxa"/>
            <w:tcBorders>
              <w:top w:val="single" w:sz="4" w:space="0" w:color="auto"/>
              <w:left w:val="single" w:sz="4" w:space="0" w:color="auto"/>
              <w:bottom w:val="single" w:sz="4" w:space="0" w:color="auto"/>
              <w:right w:val="single" w:sz="4" w:space="0" w:color="auto"/>
            </w:tcBorders>
          </w:tcPr>
          <w:p w:rsidR="00A314FE" w:rsidRDefault="00A314FE">
            <w:pPr>
              <w:snapToGrid w:val="0"/>
              <w:spacing w:before="50" w:after="50" w:line="360" w:lineRule="auto"/>
              <w:rPr>
                <w:rFonts w:ascii="宋体" w:hAnsi="宋体"/>
                <w:color w:val="000000"/>
                <w:szCs w:val="21"/>
              </w:rPr>
            </w:pPr>
          </w:p>
        </w:tc>
        <w:tc>
          <w:tcPr>
            <w:tcW w:w="851" w:type="dxa"/>
            <w:tcBorders>
              <w:top w:val="single" w:sz="4" w:space="0" w:color="auto"/>
              <w:left w:val="single" w:sz="4" w:space="0" w:color="auto"/>
              <w:bottom w:val="single" w:sz="4" w:space="0" w:color="auto"/>
              <w:right w:val="single" w:sz="4" w:space="0" w:color="auto"/>
            </w:tcBorders>
          </w:tcPr>
          <w:p w:rsidR="00A314FE" w:rsidRDefault="00A314FE">
            <w:pPr>
              <w:snapToGrid w:val="0"/>
              <w:spacing w:before="50" w:after="50"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line="360" w:lineRule="auto"/>
              <w:rPr>
                <w:rFonts w:ascii="宋体" w:hAnsi="宋体"/>
                <w:color w:val="000000"/>
                <w:szCs w:val="21"/>
              </w:rPr>
            </w:pPr>
          </w:p>
        </w:tc>
        <w:tc>
          <w:tcPr>
            <w:tcW w:w="1523"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line="360" w:lineRule="auto"/>
              <w:rPr>
                <w:rFonts w:ascii="宋体" w:hAnsi="宋体"/>
                <w:color w:val="000000"/>
                <w:szCs w:val="21"/>
              </w:rPr>
            </w:pPr>
          </w:p>
        </w:tc>
      </w:tr>
      <w:tr w:rsidR="00A314FE">
        <w:trPr>
          <w:cantSplit/>
          <w:trHeight w:val="402"/>
          <w:jc w:val="center"/>
        </w:trPr>
        <w:tc>
          <w:tcPr>
            <w:tcW w:w="698"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before="50" w:after="50" w:line="360" w:lineRule="auto"/>
              <w:jc w:val="center"/>
              <w:rPr>
                <w:rFonts w:ascii="宋体" w:hAnsi="宋体"/>
                <w:b/>
                <w:color w:val="000000"/>
                <w:szCs w:val="21"/>
              </w:rPr>
            </w:pPr>
            <w:r>
              <w:rPr>
                <w:rFonts w:ascii="宋体" w:hAnsi="宋体" w:hint="eastAsia"/>
                <w:b/>
                <w:color w:val="000000"/>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line="360" w:lineRule="auto"/>
              <w:jc w:val="center"/>
              <w:rPr>
                <w:rFonts w:ascii="宋体" w:hAnsi="宋体"/>
                <w:b/>
                <w:color w:val="000000"/>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line="360" w:lineRule="auto"/>
              <w:rPr>
                <w:rFonts w:ascii="宋体" w:hAnsi="宋体"/>
                <w:color w:val="000000"/>
                <w:szCs w:val="21"/>
              </w:rPr>
            </w:pPr>
          </w:p>
        </w:tc>
        <w:tc>
          <w:tcPr>
            <w:tcW w:w="849" w:type="dxa"/>
            <w:tcBorders>
              <w:top w:val="single" w:sz="4" w:space="0" w:color="auto"/>
              <w:left w:val="single" w:sz="4" w:space="0" w:color="auto"/>
              <w:bottom w:val="single" w:sz="4" w:space="0" w:color="auto"/>
              <w:right w:val="single" w:sz="4" w:space="0" w:color="auto"/>
            </w:tcBorders>
          </w:tcPr>
          <w:p w:rsidR="00A314FE" w:rsidRDefault="00A314FE">
            <w:pPr>
              <w:snapToGrid w:val="0"/>
              <w:spacing w:before="50" w:after="50" w:line="360" w:lineRule="auto"/>
              <w:rPr>
                <w:rFonts w:ascii="宋体" w:hAnsi="宋体"/>
                <w:color w:val="000000"/>
                <w:szCs w:val="21"/>
              </w:rPr>
            </w:pPr>
          </w:p>
        </w:tc>
        <w:tc>
          <w:tcPr>
            <w:tcW w:w="710" w:type="dxa"/>
            <w:tcBorders>
              <w:top w:val="single" w:sz="4" w:space="0" w:color="auto"/>
              <w:left w:val="single" w:sz="4" w:space="0" w:color="auto"/>
              <w:bottom w:val="single" w:sz="4" w:space="0" w:color="auto"/>
              <w:right w:val="single" w:sz="4" w:space="0" w:color="auto"/>
            </w:tcBorders>
          </w:tcPr>
          <w:p w:rsidR="00A314FE" w:rsidRDefault="00A314FE">
            <w:pPr>
              <w:snapToGrid w:val="0"/>
              <w:spacing w:before="50" w:after="50" w:line="360" w:lineRule="auto"/>
              <w:rPr>
                <w:rFonts w:ascii="宋体" w:hAnsi="宋体"/>
                <w:color w:val="000000"/>
                <w:szCs w:val="21"/>
              </w:rPr>
            </w:pPr>
          </w:p>
        </w:tc>
        <w:tc>
          <w:tcPr>
            <w:tcW w:w="851" w:type="dxa"/>
            <w:tcBorders>
              <w:top w:val="single" w:sz="4" w:space="0" w:color="auto"/>
              <w:left w:val="single" w:sz="4" w:space="0" w:color="auto"/>
              <w:bottom w:val="single" w:sz="4" w:space="0" w:color="auto"/>
              <w:right w:val="single" w:sz="4" w:space="0" w:color="auto"/>
            </w:tcBorders>
          </w:tcPr>
          <w:p w:rsidR="00A314FE" w:rsidRDefault="00A314FE">
            <w:pPr>
              <w:snapToGrid w:val="0"/>
              <w:spacing w:before="50" w:after="50"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line="360" w:lineRule="auto"/>
              <w:rPr>
                <w:rFonts w:ascii="宋体" w:hAnsi="宋体"/>
                <w:color w:val="000000"/>
                <w:szCs w:val="21"/>
              </w:rPr>
            </w:pPr>
          </w:p>
        </w:tc>
        <w:tc>
          <w:tcPr>
            <w:tcW w:w="1523"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line="360" w:lineRule="auto"/>
              <w:rPr>
                <w:rFonts w:ascii="宋体" w:hAnsi="宋体"/>
                <w:color w:val="000000"/>
                <w:szCs w:val="21"/>
              </w:rPr>
            </w:pPr>
          </w:p>
        </w:tc>
      </w:tr>
      <w:tr w:rsidR="00A314FE">
        <w:trPr>
          <w:cantSplit/>
          <w:trHeight w:val="539"/>
          <w:jc w:val="center"/>
        </w:trPr>
        <w:tc>
          <w:tcPr>
            <w:tcW w:w="698"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before="50" w:after="50" w:line="360" w:lineRule="auto"/>
              <w:jc w:val="center"/>
              <w:rPr>
                <w:rFonts w:ascii="宋体" w:hAnsi="宋体"/>
                <w:b/>
                <w:color w:val="000000"/>
                <w:szCs w:val="21"/>
              </w:rPr>
            </w:pPr>
            <w:r>
              <w:rPr>
                <w:rFonts w:ascii="宋体" w:hAnsi="宋体" w:hint="eastAsia"/>
                <w:b/>
                <w:color w:val="000000"/>
                <w:szCs w:val="21"/>
              </w:rPr>
              <w:t>……</w:t>
            </w:r>
          </w:p>
        </w:tc>
        <w:tc>
          <w:tcPr>
            <w:tcW w:w="1111"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before="50" w:after="50" w:line="360" w:lineRule="auto"/>
              <w:jc w:val="center"/>
              <w:rPr>
                <w:rFonts w:ascii="宋体" w:hAnsi="宋体"/>
                <w:b/>
                <w:color w:val="000000"/>
                <w:szCs w:val="21"/>
              </w:rPr>
            </w:pPr>
            <w:r>
              <w:rPr>
                <w:rFonts w:ascii="宋体" w:hAnsi="宋体" w:hint="eastAsia"/>
                <w:b/>
                <w:color w:val="000000"/>
                <w:szCs w:val="21"/>
              </w:rPr>
              <w:t>……</w:t>
            </w:r>
          </w:p>
        </w:tc>
        <w:tc>
          <w:tcPr>
            <w:tcW w:w="994"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line="360" w:lineRule="auto"/>
              <w:rPr>
                <w:rFonts w:ascii="宋体" w:hAnsi="宋体"/>
                <w:color w:val="000000"/>
                <w:szCs w:val="21"/>
              </w:rPr>
            </w:pPr>
          </w:p>
        </w:tc>
        <w:tc>
          <w:tcPr>
            <w:tcW w:w="849" w:type="dxa"/>
            <w:tcBorders>
              <w:top w:val="single" w:sz="4" w:space="0" w:color="auto"/>
              <w:left w:val="single" w:sz="4" w:space="0" w:color="auto"/>
              <w:bottom w:val="single" w:sz="4" w:space="0" w:color="auto"/>
              <w:right w:val="single" w:sz="4" w:space="0" w:color="auto"/>
            </w:tcBorders>
          </w:tcPr>
          <w:p w:rsidR="00A314FE" w:rsidRDefault="00A314FE">
            <w:pPr>
              <w:snapToGrid w:val="0"/>
              <w:spacing w:before="50" w:after="50" w:line="360" w:lineRule="auto"/>
              <w:rPr>
                <w:rFonts w:ascii="宋体" w:hAnsi="宋体"/>
                <w:color w:val="000000"/>
                <w:szCs w:val="21"/>
              </w:rPr>
            </w:pPr>
          </w:p>
        </w:tc>
        <w:tc>
          <w:tcPr>
            <w:tcW w:w="710" w:type="dxa"/>
            <w:tcBorders>
              <w:top w:val="single" w:sz="4" w:space="0" w:color="auto"/>
              <w:left w:val="single" w:sz="4" w:space="0" w:color="auto"/>
              <w:bottom w:val="single" w:sz="4" w:space="0" w:color="auto"/>
              <w:right w:val="single" w:sz="4" w:space="0" w:color="auto"/>
            </w:tcBorders>
          </w:tcPr>
          <w:p w:rsidR="00A314FE" w:rsidRDefault="00A314FE">
            <w:pPr>
              <w:snapToGrid w:val="0"/>
              <w:spacing w:before="50" w:after="50" w:line="360" w:lineRule="auto"/>
              <w:rPr>
                <w:rFonts w:ascii="宋体" w:hAnsi="宋体"/>
                <w:color w:val="000000"/>
                <w:szCs w:val="21"/>
              </w:rPr>
            </w:pPr>
          </w:p>
        </w:tc>
        <w:tc>
          <w:tcPr>
            <w:tcW w:w="851" w:type="dxa"/>
            <w:tcBorders>
              <w:top w:val="single" w:sz="4" w:space="0" w:color="auto"/>
              <w:left w:val="single" w:sz="4" w:space="0" w:color="auto"/>
              <w:bottom w:val="single" w:sz="4" w:space="0" w:color="auto"/>
              <w:right w:val="single" w:sz="4" w:space="0" w:color="auto"/>
            </w:tcBorders>
          </w:tcPr>
          <w:p w:rsidR="00A314FE" w:rsidRDefault="00A314FE">
            <w:pPr>
              <w:snapToGrid w:val="0"/>
              <w:spacing w:before="50" w:after="50"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line="360" w:lineRule="auto"/>
              <w:rPr>
                <w:rFonts w:ascii="宋体" w:hAnsi="宋体"/>
                <w:color w:val="000000"/>
                <w:szCs w:val="21"/>
              </w:rPr>
            </w:pPr>
          </w:p>
        </w:tc>
        <w:tc>
          <w:tcPr>
            <w:tcW w:w="1523"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line="360" w:lineRule="auto"/>
              <w:rPr>
                <w:rFonts w:ascii="宋体" w:hAnsi="宋体"/>
                <w:color w:val="000000"/>
                <w:szCs w:val="21"/>
              </w:rPr>
            </w:pPr>
          </w:p>
        </w:tc>
      </w:tr>
      <w:tr w:rsidR="00A314FE">
        <w:trPr>
          <w:cantSplit/>
          <w:trHeight w:val="539"/>
          <w:jc w:val="center"/>
        </w:trPr>
        <w:tc>
          <w:tcPr>
            <w:tcW w:w="8720" w:type="dxa"/>
            <w:gridSpan w:val="9"/>
            <w:tcBorders>
              <w:top w:val="single" w:sz="4" w:space="0" w:color="auto"/>
              <w:left w:val="single" w:sz="4" w:space="0" w:color="auto"/>
              <w:bottom w:val="single" w:sz="4" w:space="0" w:color="auto"/>
              <w:right w:val="single" w:sz="4" w:space="0" w:color="auto"/>
            </w:tcBorders>
          </w:tcPr>
          <w:p w:rsidR="00A314FE" w:rsidRDefault="00026A1B">
            <w:pPr>
              <w:snapToGrid w:val="0"/>
              <w:spacing w:before="50" w:after="50" w:line="360" w:lineRule="auto"/>
              <w:rPr>
                <w:rFonts w:ascii="宋体" w:hAnsi="宋体"/>
                <w:color w:val="000000"/>
                <w:szCs w:val="21"/>
              </w:rPr>
            </w:pPr>
            <w:r>
              <w:rPr>
                <w:rFonts w:ascii="宋体" w:hAnsi="宋体" w:cs="仿宋_GB2312" w:hint="eastAsia"/>
                <w:color w:val="000000"/>
                <w:szCs w:val="21"/>
              </w:rPr>
              <w:t>合计金额大写：人民币</w:t>
            </w:r>
            <w:r>
              <w:rPr>
                <w:rFonts w:ascii="宋体" w:hAnsi="宋体" w:cs="仿宋_GB2312" w:hint="eastAsia"/>
                <w:color w:val="000000"/>
                <w:szCs w:val="21"/>
                <w:u w:val="single"/>
              </w:rPr>
              <w:t xml:space="preserve">           </w:t>
            </w:r>
            <w:r>
              <w:rPr>
                <w:rFonts w:ascii="宋体" w:hAnsi="宋体" w:cs="仿宋_GB2312" w:hint="eastAsia"/>
                <w:color w:val="000000"/>
                <w:szCs w:val="21"/>
              </w:rPr>
              <w:t>（￥</w:t>
            </w:r>
            <w:r>
              <w:rPr>
                <w:rFonts w:ascii="宋体" w:hAnsi="宋体" w:cs="仿宋_GB2312" w:hint="eastAsia"/>
                <w:color w:val="000000"/>
                <w:szCs w:val="21"/>
                <w:u w:val="single"/>
              </w:rPr>
              <w:t xml:space="preserve">           </w:t>
            </w:r>
            <w:r>
              <w:rPr>
                <w:rFonts w:ascii="宋体" w:hAnsi="宋体" w:cs="仿宋_GB2312" w:hint="eastAsia"/>
                <w:color w:val="000000"/>
                <w:szCs w:val="21"/>
              </w:rPr>
              <w:t>）</w:t>
            </w:r>
          </w:p>
        </w:tc>
      </w:tr>
    </w:tbl>
    <w:p w:rsidR="00A314FE" w:rsidRDefault="00026A1B">
      <w:pPr>
        <w:snapToGrid w:val="0"/>
        <w:spacing w:line="360" w:lineRule="auto"/>
        <w:jc w:val="left"/>
        <w:rPr>
          <w:rFonts w:ascii="宋体" w:hAnsi="宋体"/>
          <w:color w:val="000000"/>
          <w:szCs w:val="21"/>
        </w:rPr>
      </w:pPr>
      <w:r>
        <w:rPr>
          <w:rFonts w:ascii="宋体" w:hAnsi="宋体" w:hint="eastAsia"/>
          <w:color w:val="000000"/>
          <w:szCs w:val="21"/>
        </w:rPr>
        <w:t>注</w:t>
      </w:r>
      <w:r>
        <w:rPr>
          <w:rFonts w:ascii="宋体" w:hAnsi="宋体" w:hint="eastAsia"/>
          <w:color w:val="000000"/>
          <w:szCs w:val="21"/>
        </w:rPr>
        <w:t xml:space="preserve">: </w:t>
      </w:r>
    </w:p>
    <w:p w:rsidR="00A314FE" w:rsidRDefault="00026A1B">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投标人的开标一览表必须加盖投标人电子签章并由法定代表人（或负责人）</w:t>
      </w:r>
      <w:r>
        <w:rPr>
          <w:rFonts w:ascii="宋体" w:hAnsi="宋体"/>
          <w:color w:val="000000"/>
          <w:szCs w:val="21"/>
        </w:rPr>
        <w:t>或者委托代理人</w:t>
      </w:r>
      <w:r>
        <w:rPr>
          <w:rFonts w:ascii="宋体" w:hAnsi="宋体" w:hint="eastAsia"/>
          <w:color w:val="000000"/>
          <w:szCs w:val="21"/>
        </w:rPr>
        <w:t>（签字或电子签名），</w:t>
      </w:r>
      <w:r>
        <w:rPr>
          <w:rFonts w:ascii="宋体" w:hAnsi="宋体" w:hint="eastAsia"/>
          <w:b/>
          <w:color w:val="000000"/>
          <w:szCs w:val="21"/>
        </w:rPr>
        <w:t>否则其投标作无效标处理</w:t>
      </w:r>
      <w:r>
        <w:rPr>
          <w:rFonts w:ascii="宋体" w:hAnsi="宋体" w:hint="eastAsia"/>
          <w:color w:val="000000"/>
          <w:szCs w:val="21"/>
        </w:rPr>
        <w:t>。</w:t>
      </w:r>
    </w:p>
    <w:p w:rsidR="00A314FE" w:rsidRDefault="00026A1B">
      <w:pPr>
        <w:snapToGrid w:val="0"/>
        <w:spacing w:line="360" w:lineRule="auto"/>
        <w:ind w:firstLineChars="200" w:firstLine="420"/>
        <w:jc w:val="left"/>
        <w:rPr>
          <w:rFonts w:ascii="宋体" w:hAnsi="宋体"/>
          <w:b/>
          <w:color w:val="000000"/>
          <w:szCs w:val="21"/>
        </w:rPr>
      </w:pPr>
      <w:r>
        <w:rPr>
          <w:rFonts w:ascii="宋体" w:hAnsi="宋体" w:hint="eastAsia"/>
          <w:bCs/>
          <w:color w:val="000000"/>
          <w:szCs w:val="21"/>
        </w:rPr>
        <w:t>2.</w:t>
      </w:r>
      <w:r>
        <w:rPr>
          <w:rFonts w:ascii="宋体" w:hAnsi="宋体" w:hint="eastAsia"/>
          <w:color w:val="000000"/>
          <w:szCs w:val="21"/>
        </w:rPr>
        <w:t>报价一经涂改，应在涂改处加盖投标人公章或者由法定代表人（或负责人）或者委托代理人（签字或电子签名）或者盖章</w:t>
      </w:r>
      <w:r>
        <w:rPr>
          <w:rFonts w:ascii="宋体" w:hAnsi="宋体" w:hint="eastAsia"/>
          <w:b/>
          <w:color w:val="000000"/>
          <w:szCs w:val="21"/>
        </w:rPr>
        <w:t>，否则其投标作无效标处理。</w:t>
      </w:r>
    </w:p>
    <w:p w:rsidR="00A314FE" w:rsidRDefault="00026A1B">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招标文件中列明采购专用耗材的，应按招标文件规定的耗材量或者按耗材的常规试用量提供报价。</w:t>
      </w:r>
    </w:p>
    <w:p w:rsidR="00A314FE" w:rsidRDefault="00026A1B">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4.</w:t>
      </w:r>
      <w:r>
        <w:rPr>
          <w:rFonts w:ascii="宋体" w:hAnsi="宋体" w:hint="eastAsia"/>
          <w:color w:val="000000"/>
          <w:szCs w:val="21"/>
        </w:rPr>
        <w:t>如为联合体投标，“投标人名称”处必须列明联合体各方名称，并标注联合体牵头人名称，</w:t>
      </w:r>
      <w:r>
        <w:rPr>
          <w:rFonts w:ascii="宋体" w:hAnsi="宋体" w:hint="eastAsia"/>
          <w:b/>
          <w:color w:val="000000"/>
          <w:szCs w:val="21"/>
        </w:rPr>
        <w:t>否则其投标作无效标处理。</w:t>
      </w:r>
    </w:p>
    <w:p w:rsidR="00A314FE" w:rsidRDefault="00026A1B">
      <w:pPr>
        <w:snapToGrid w:val="0"/>
        <w:spacing w:line="360" w:lineRule="auto"/>
        <w:ind w:firstLineChars="200" w:firstLine="396"/>
        <w:jc w:val="left"/>
        <w:rPr>
          <w:rFonts w:ascii="宋体" w:hAnsi="宋体"/>
          <w:color w:val="000000"/>
          <w:spacing w:val="-6"/>
          <w:szCs w:val="21"/>
        </w:rPr>
      </w:pPr>
      <w:r>
        <w:rPr>
          <w:rFonts w:ascii="宋体" w:hAnsi="宋体" w:hint="eastAsia"/>
          <w:color w:val="000000"/>
          <w:spacing w:val="-6"/>
          <w:szCs w:val="21"/>
        </w:rPr>
        <w:t>5.</w:t>
      </w:r>
      <w:r>
        <w:rPr>
          <w:rFonts w:ascii="宋体" w:hAnsi="宋体" w:hint="eastAsia"/>
          <w:color w:val="000000"/>
          <w:spacing w:val="-6"/>
          <w:szCs w:val="21"/>
        </w:rPr>
        <w:t>如为联合体投标，盖章处须加盖联合体牵头人电子签章，</w:t>
      </w:r>
      <w:r>
        <w:rPr>
          <w:rFonts w:ascii="宋体" w:hAnsi="宋体" w:hint="eastAsia"/>
          <w:b/>
          <w:color w:val="000000"/>
          <w:spacing w:val="-6"/>
          <w:szCs w:val="21"/>
        </w:rPr>
        <w:t>否则其投标作无效标处理。</w:t>
      </w:r>
    </w:p>
    <w:p w:rsidR="00A314FE" w:rsidRDefault="00026A1B">
      <w:pPr>
        <w:snapToGrid w:val="0"/>
        <w:spacing w:line="360" w:lineRule="auto"/>
        <w:ind w:firstLineChars="200" w:firstLine="420"/>
        <w:rPr>
          <w:rFonts w:ascii="宋体" w:hAnsi="宋体"/>
          <w:b/>
          <w:color w:val="000000"/>
          <w:szCs w:val="21"/>
        </w:rPr>
      </w:pPr>
      <w:r>
        <w:rPr>
          <w:rFonts w:ascii="宋体" w:hAnsi="宋体" w:hint="eastAsia"/>
          <w:color w:val="000000"/>
          <w:szCs w:val="21"/>
        </w:rPr>
        <w:t>6.</w:t>
      </w:r>
      <w:r>
        <w:rPr>
          <w:rFonts w:ascii="宋体" w:hAnsi="宋体" w:hint="eastAsia"/>
          <w:color w:val="000000"/>
          <w:szCs w:val="21"/>
        </w:rPr>
        <w:t>如有多分标，按分标分别提供开标一览表，</w:t>
      </w:r>
      <w:r>
        <w:rPr>
          <w:rFonts w:ascii="宋体" w:hAnsi="宋体" w:hint="eastAsia"/>
          <w:b/>
          <w:color w:val="000000"/>
          <w:szCs w:val="21"/>
        </w:rPr>
        <w:t>否则投标无效。</w:t>
      </w:r>
    </w:p>
    <w:p w:rsidR="00A314FE" w:rsidRDefault="00A314FE">
      <w:pPr>
        <w:pStyle w:val="a8"/>
        <w:rPr>
          <w:color w:val="000000"/>
          <w:sz w:val="21"/>
          <w:szCs w:val="21"/>
        </w:rPr>
      </w:pPr>
    </w:p>
    <w:p w:rsidR="00A314FE" w:rsidRDefault="00026A1B">
      <w:pPr>
        <w:snapToGrid w:val="0"/>
        <w:spacing w:line="360" w:lineRule="auto"/>
        <w:ind w:leftChars="-1" w:left="-2" w:rightChars="-389" w:right="-817"/>
        <w:rPr>
          <w:rFonts w:ascii="宋体" w:hAnsi="宋体"/>
          <w:color w:val="000000"/>
          <w:szCs w:val="21"/>
        </w:rPr>
      </w:pPr>
      <w:r>
        <w:rPr>
          <w:rFonts w:ascii="宋体" w:hAnsi="宋体" w:hint="eastAsia"/>
          <w:color w:val="000000"/>
          <w:szCs w:val="21"/>
        </w:rPr>
        <w:t>法定代表人（或负责人）或者委托代理人（签字或电子签名）：</w:t>
      </w:r>
      <w:r>
        <w:rPr>
          <w:rFonts w:ascii="宋体" w:hAnsi="宋体" w:hint="eastAsia"/>
          <w:color w:val="000000"/>
          <w:szCs w:val="21"/>
        </w:rPr>
        <w:t xml:space="preserve"> </w:t>
      </w:r>
    </w:p>
    <w:p w:rsidR="00A314FE" w:rsidRDefault="00026A1B">
      <w:pPr>
        <w:snapToGrid w:val="0"/>
        <w:spacing w:line="360" w:lineRule="auto"/>
        <w:ind w:leftChars="-15" w:left="-6" w:rightChars="-389" w:right="-817" w:hangingChars="12" w:hanging="25"/>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投标人名称（电子签章）：</w:t>
      </w:r>
    </w:p>
    <w:p w:rsidR="00A314FE" w:rsidRDefault="00026A1B">
      <w:pPr>
        <w:snapToGrid w:val="0"/>
        <w:spacing w:line="360" w:lineRule="auto"/>
        <w:ind w:leftChars="-15" w:left="-6" w:rightChars="-389" w:right="-817" w:hangingChars="12" w:hanging="25"/>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日期：</w:t>
      </w:r>
      <w:r>
        <w:rPr>
          <w:rFonts w:ascii="宋体" w:hAnsi="宋体" w:hint="eastAsia"/>
          <w:color w:val="000000"/>
          <w:szCs w:val="21"/>
        </w:rPr>
        <w:t xml:space="preserve">    </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p w:rsidR="00A314FE" w:rsidRDefault="00026A1B">
      <w:pPr>
        <w:rPr>
          <w:b/>
          <w:color w:val="000000"/>
          <w:sz w:val="28"/>
          <w:szCs w:val="28"/>
        </w:rPr>
      </w:pPr>
      <w:r>
        <w:rPr>
          <w:rFonts w:ascii="宋体" w:hAnsi="宋体"/>
          <w:b/>
          <w:bCs/>
          <w:color w:val="000000"/>
          <w:sz w:val="24"/>
        </w:rPr>
        <w:br w:type="page"/>
      </w:r>
      <w:bookmarkStart w:id="157" w:name="_Toc19686837"/>
      <w:r>
        <w:rPr>
          <w:rFonts w:hint="eastAsia"/>
          <w:b/>
          <w:color w:val="000000"/>
          <w:sz w:val="28"/>
          <w:szCs w:val="28"/>
        </w:rPr>
        <w:lastRenderedPageBreak/>
        <w:t>二、资格证明文件格式</w:t>
      </w:r>
      <w:bookmarkEnd w:id="155"/>
      <w:bookmarkEnd w:id="156"/>
      <w:bookmarkEnd w:id="157"/>
    </w:p>
    <w:p w:rsidR="00A314FE" w:rsidRDefault="00026A1B" w:rsidP="005918C4">
      <w:pPr>
        <w:numPr>
          <w:ilvl w:val="2"/>
          <w:numId w:val="6"/>
        </w:numPr>
        <w:snapToGrid w:val="0"/>
        <w:spacing w:beforeLines="50" w:after="50" w:line="360" w:lineRule="auto"/>
        <w:ind w:left="0" w:firstLine="0"/>
        <w:jc w:val="left"/>
        <w:rPr>
          <w:rFonts w:ascii="宋体" w:hAnsi="宋体"/>
          <w:b/>
          <w:color w:val="000000"/>
          <w:sz w:val="24"/>
        </w:rPr>
      </w:pPr>
      <w:r>
        <w:rPr>
          <w:rFonts w:ascii="宋体" w:hAnsi="宋体" w:hint="eastAsia"/>
          <w:b/>
          <w:color w:val="000000"/>
          <w:sz w:val="24"/>
        </w:rPr>
        <w:t>资格证明文件封面格式：</w:t>
      </w:r>
      <w:r>
        <w:rPr>
          <w:rFonts w:ascii="宋体" w:hAnsi="宋体" w:hint="eastAsia"/>
          <w:b/>
          <w:color w:val="000000"/>
          <w:sz w:val="24"/>
        </w:rPr>
        <w:t xml:space="preserve"> </w:t>
      </w:r>
    </w:p>
    <w:p w:rsidR="00A314FE" w:rsidRDefault="00A314FE" w:rsidP="005918C4">
      <w:pPr>
        <w:snapToGrid w:val="0"/>
        <w:spacing w:beforeLines="50" w:after="50"/>
        <w:jc w:val="center"/>
        <w:rPr>
          <w:rFonts w:ascii="宋体" w:eastAsia="方正小标宋简体" w:hAnsi="宋体"/>
          <w:bCs/>
          <w:color w:val="000000"/>
          <w:sz w:val="48"/>
          <w:szCs w:val="48"/>
        </w:rPr>
      </w:pPr>
    </w:p>
    <w:p w:rsidR="00A314FE" w:rsidRDefault="00026A1B" w:rsidP="005918C4">
      <w:pPr>
        <w:snapToGrid w:val="0"/>
        <w:spacing w:beforeLines="50" w:after="50"/>
        <w:jc w:val="center"/>
        <w:rPr>
          <w:rFonts w:ascii="宋体" w:eastAsia="方正小标宋简体" w:hAnsi="宋体"/>
          <w:b/>
          <w:color w:val="000000"/>
          <w:sz w:val="48"/>
          <w:szCs w:val="48"/>
        </w:rPr>
      </w:pPr>
      <w:r>
        <w:rPr>
          <w:rFonts w:ascii="宋体" w:eastAsia="方正小标宋简体" w:hAnsi="宋体" w:hint="eastAsia"/>
          <w:b/>
          <w:color w:val="000000"/>
          <w:sz w:val="48"/>
          <w:szCs w:val="48"/>
        </w:rPr>
        <w:t>电子投标文件</w:t>
      </w:r>
    </w:p>
    <w:p w:rsidR="00A314FE" w:rsidRDefault="00A314FE">
      <w:pPr>
        <w:pStyle w:val="a8"/>
        <w:rPr>
          <w:b/>
          <w:color w:val="000000"/>
        </w:rPr>
      </w:pPr>
    </w:p>
    <w:p w:rsidR="00A314FE" w:rsidRDefault="00026A1B" w:rsidP="005918C4">
      <w:pPr>
        <w:snapToGrid w:val="0"/>
        <w:spacing w:beforeLines="50" w:after="50"/>
        <w:jc w:val="center"/>
        <w:rPr>
          <w:rFonts w:ascii="宋体" w:hAnsi="宋体"/>
          <w:b/>
          <w:color w:val="000000"/>
          <w:sz w:val="24"/>
          <w:szCs w:val="20"/>
        </w:rPr>
      </w:pPr>
      <w:r>
        <w:rPr>
          <w:rFonts w:ascii="宋体" w:hAnsi="宋体" w:hint="eastAsia"/>
          <w:b/>
          <w:color w:val="000000"/>
          <w:sz w:val="32"/>
          <w:szCs w:val="32"/>
        </w:rPr>
        <w:t>资格证明文件</w:t>
      </w:r>
    </w:p>
    <w:p w:rsidR="00A314FE" w:rsidRDefault="00A314FE" w:rsidP="005918C4">
      <w:pPr>
        <w:snapToGrid w:val="0"/>
        <w:spacing w:beforeLines="50" w:after="50"/>
        <w:rPr>
          <w:rFonts w:ascii="宋体" w:hAnsi="宋体"/>
          <w:bCs/>
          <w:color w:val="000000"/>
          <w:sz w:val="24"/>
          <w:szCs w:val="20"/>
        </w:rPr>
      </w:pPr>
    </w:p>
    <w:p w:rsidR="00A314FE" w:rsidRDefault="00A314FE" w:rsidP="005918C4">
      <w:pPr>
        <w:snapToGrid w:val="0"/>
        <w:spacing w:beforeLines="50" w:after="50"/>
        <w:rPr>
          <w:rFonts w:ascii="宋体" w:hAnsi="宋体"/>
          <w:bCs/>
          <w:color w:val="000000"/>
          <w:sz w:val="24"/>
          <w:szCs w:val="20"/>
        </w:rPr>
      </w:pPr>
    </w:p>
    <w:p w:rsidR="00A314FE" w:rsidRDefault="00A314FE" w:rsidP="005918C4">
      <w:pPr>
        <w:snapToGrid w:val="0"/>
        <w:spacing w:beforeLines="50" w:after="50"/>
        <w:rPr>
          <w:rFonts w:ascii="宋体" w:hAnsi="宋体"/>
          <w:bCs/>
          <w:color w:val="000000"/>
          <w:sz w:val="24"/>
          <w:szCs w:val="20"/>
        </w:rPr>
      </w:pPr>
    </w:p>
    <w:p w:rsidR="00A314FE" w:rsidRDefault="00A314FE" w:rsidP="005918C4">
      <w:pPr>
        <w:snapToGrid w:val="0"/>
        <w:spacing w:beforeLines="50" w:after="50"/>
        <w:rPr>
          <w:rFonts w:ascii="宋体" w:hAnsi="宋体"/>
          <w:bCs/>
          <w:color w:val="000000"/>
          <w:sz w:val="24"/>
          <w:szCs w:val="20"/>
        </w:rPr>
      </w:pPr>
    </w:p>
    <w:p w:rsidR="00A314FE" w:rsidRDefault="00A314FE" w:rsidP="005918C4">
      <w:pPr>
        <w:snapToGrid w:val="0"/>
        <w:spacing w:beforeLines="50" w:after="50"/>
        <w:rPr>
          <w:rFonts w:ascii="宋体" w:hAnsi="宋体"/>
          <w:bCs/>
          <w:color w:val="000000"/>
          <w:sz w:val="24"/>
          <w:szCs w:val="20"/>
        </w:rPr>
      </w:pPr>
    </w:p>
    <w:p w:rsidR="00A314FE" w:rsidRDefault="00A314FE" w:rsidP="005918C4">
      <w:pPr>
        <w:snapToGrid w:val="0"/>
        <w:spacing w:beforeLines="50" w:after="50"/>
        <w:rPr>
          <w:rFonts w:ascii="宋体" w:hAnsi="宋体"/>
          <w:bCs/>
          <w:color w:val="000000"/>
          <w:sz w:val="24"/>
          <w:szCs w:val="20"/>
        </w:rPr>
      </w:pPr>
    </w:p>
    <w:p w:rsidR="00A314FE" w:rsidRDefault="00A314FE" w:rsidP="005918C4">
      <w:pPr>
        <w:snapToGrid w:val="0"/>
        <w:spacing w:beforeLines="50" w:after="50"/>
        <w:rPr>
          <w:rFonts w:ascii="宋体" w:hAnsi="宋体"/>
          <w:bCs/>
          <w:color w:val="000000"/>
          <w:sz w:val="24"/>
          <w:szCs w:val="20"/>
        </w:rPr>
      </w:pPr>
    </w:p>
    <w:p w:rsidR="00A314FE" w:rsidRDefault="00026A1B" w:rsidP="005918C4">
      <w:pPr>
        <w:snapToGrid w:val="0"/>
        <w:spacing w:beforeLines="50" w:after="50"/>
        <w:ind w:firstLineChars="225" w:firstLine="542"/>
        <w:rPr>
          <w:rFonts w:ascii="宋体" w:hAnsi="宋体"/>
          <w:b/>
          <w:color w:val="000000"/>
          <w:sz w:val="24"/>
        </w:rPr>
      </w:pPr>
      <w:r>
        <w:rPr>
          <w:rFonts w:ascii="宋体" w:hAnsi="宋体" w:hint="eastAsia"/>
          <w:b/>
          <w:color w:val="000000"/>
          <w:sz w:val="24"/>
        </w:rPr>
        <w:t>项目名称：</w:t>
      </w:r>
    </w:p>
    <w:p w:rsidR="00A314FE" w:rsidRDefault="00A314FE" w:rsidP="005918C4">
      <w:pPr>
        <w:snapToGrid w:val="0"/>
        <w:spacing w:beforeLines="50" w:after="50"/>
        <w:ind w:firstLineChars="225" w:firstLine="542"/>
        <w:rPr>
          <w:rFonts w:ascii="宋体" w:hAnsi="宋体"/>
          <w:b/>
          <w:color w:val="000000"/>
          <w:sz w:val="24"/>
          <w:szCs w:val="20"/>
        </w:rPr>
      </w:pPr>
    </w:p>
    <w:p w:rsidR="00A314FE" w:rsidRDefault="00026A1B" w:rsidP="005918C4">
      <w:pPr>
        <w:snapToGrid w:val="0"/>
        <w:spacing w:beforeLines="50" w:after="50"/>
        <w:ind w:firstLineChars="225" w:firstLine="542"/>
        <w:rPr>
          <w:rFonts w:ascii="宋体" w:hAnsi="宋体"/>
          <w:b/>
          <w:color w:val="000000"/>
          <w:sz w:val="24"/>
        </w:rPr>
      </w:pPr>
      <w:r>
        <w:rPr>
          <w:rFonts w:ascii="宋体" w:hAnsi="宋体" w:hint="eastAsia"/>
          <w:b/>
          <w:color w:val="000000"/>
          <w:sz w:val="24"/>
        </w:rPr>
        <w:t>项目编号：</w:t>
      </w:r>
    </w:p>
    <w:p w:rsidR="00A314FE" w:rsidRDefault="00026A1B" w:rsidP="005918C4">
      <w:pPr>
        <w:snapToGrid w:val="0"/>
        <w:spacing w:beforeLines="50" w:after="50"/>
        <w:ind w:firstLineChars="225" w:firstLine="542"/>
        <w:rPr>
          <w:rFonts w:ascii="宋体" w:hAnsi="宋体"/>
          <w:b/>
          <w:color w:val="000000"/>
          <w:sz w:val="24"/>
          <w:szCs w:val="20"/>
        </w:rPr>
      </w:pPr>
      <w:r>
        <w:rPr>
          <w:rFonts w:ascii="宋体" w:hAnsi="宋体" w:hint="eastAsia"/>
          <w:b/>
          <w:color w:val="000000"/>
          <w:sz w:val="24"/>
        </w:rPr>
        <w:t xml:space="preserve"> </w:t>
      </w:r>
    </w:p>
    <w:p w:rsidR="00A314FE" w:rsidRDefault="00026A1B" w:rsidP="005918C4">
      <w:pPr>
        <w:snapToGrid w:val="0"/>
        <w:spacing w:beforeLines="50" w:after="50"/>
        <w:ind w:firstLineChars="225" w:firstLine="542"/>
        <w:rPr>
          <w:rFonts w:ascii="宋体" w:hAnsi="宋体"/>
          <w:b/>
          <w:color w:val="000000"/>
          <w:sz w:val="24"/>
        </w:rPr>
      </w:pPr>
      <w:r>
        <w:rPr>
          <w:rFonts w:ascii="宋体" w:hAnsi="宋体" w:hint="eastAsia"/>
          <w:b/>
          <w:color w:val="000000"/>
          <w:sz w:val="24"/>
        </w:rPr>
        <w:t>所投分标：无，则写“</w:t>
      </w:r>
      <w:r>
        <w:rPr>
          <w:rFonts w:ascii="宋体" w:hAnsi="宋体" w:hint="eastAsia"/>
          <w:b/>
          <w:color w:val="000000"/>
          <w:sz w:val="24"/>
        </w:rPr>
        <w:t>/</w:t>
      </w:r>
      <w:r>
        <w:rPr>
          <w:rFonts w:ascii="宋体" w:hAnsi="宋体" w:hint="eastAsia"/>
          <w:b/>
          <w:color w:val="000000"/>
          <w:sz w:val="24"/>
        </w:rPr>
        <w:t>”</w:t>
      </w:r>
    </w:p>
    <w:p w:rsidR="00A314FE" w:rsidRDefault="00A314FE">
      <w:pPr>
        <w:pStyle w:val="a0"/>
        <w:snapToGrid w:val="0"/>
        <w:spacing w:before="50" w:after="50"/>
        <w:ind w:firstLineChars="225" w:firstLine="542"/>
        <w:rPr>
          <w:rFonts w:ascii="宋体" w:hAnsi="宋体"/>
          <w:b/>
          <w:color w:val="000000"/>
          <w:sz w:val="24"/>
          <w:szCs w:val="24"/>
        </w:rPr>
      </w:pPr>
    </w:p>
    <w:p w:rsidR="00A314FE" w:rsidRDefault="00026A1B">
      <w:pPr>
        <w:pStyle w:val="a0"/>
        <w:snapToGrid w:val="0"/>
        <w:spacing w:before="50" w:after="50"/>
        <w:ind w:firstLineChars="225" w:firstLine="542"/>
        <w:rPr>
          <w:rFonts w:ascii="宋体" w:hAnsi="宋体"/>
          <w:b/>
          <w:color w:val="000000"/>
          <w:sz w:val="24"/>
          <w:szCs w:val="24"/>
        </w:rPr>
      </w:pPr>
      <w:r>
        <w:rPr>
          <w:rFonts w:ascii="宋体" w:hAnsi="宋体" w:hint="eastAsia"/>
          <w:b/>
          <w:color w:val="000000"/>
          <w:sz w:val="24"/>
          <w:szCs w:val="24"/>
        </w:rPr>
        <w:t>投标人名称：</w:t>
      </w:r>
    </w:p>
    <w:p w:rsidR="00A314FE" w:rsidRDefault="00A314FE">
      <w:pPr>
        <w:pStyle w:val="a0"/>
        <w:snapToGrid w:val="0"/>
        <w:spacing w:before="50" w:after="50"/>
        <w:ind w:firstLineChars="225" w:firstLine="542"/>
        <w:rPr>
          <w:rFonts w:ascii="宋体" w:hAnsi="宋体"/>
          <w:b/>
          <w:color w:val="000000"/>
          <w:sz w:val="24"/>
          <w:szCs w:val="24"/>
        </w:rPr>
      </w:pPr>
    </w:p>
    <w:p w:rsidR="00A314FE" w:rsidRDefault="00A314FE">
      <w:pPr>
        <w:pStyle w:val="a0"/>
        <w:snapToGrid w:val="0"/>
        <w:spacing w:before="50" w:after="50"/>
        <w:ind w:firstLineChars="400" w:firstLine="964"/>
        <w:rPr>
          <w:rFonts w:ascii="宋体" w:hAnsi="宋体"/>
          <w:b/>
          <w:color w:val="000000"/>
          <w:sz w:val="24"/>
          <w:szCs w:val="24"/>
        </w:rPr>
      </w:pPr>
    </w:p>
    <w:p w:rsidR="00A314FE" w:rsidRDefault="00026A1B" w:rsidP="005918C4">
      <w:pPr>
        <w:snapToGrid w:val="0"/>
        <w:spacing w:beforeLines="50" w:after="50"/>
        <w:ind w:firstLine="645"/>
        <w:jc w:val="center"/>
        <w:rPr>
          <w:rFonts w:ascii="宋体" w:hAnsi="宋体"/>
          <w:b/>
          <w:color w:val="000000"/>
          <w:sz w:val="24"/>
        </w:rPr>
      </w:pPr>
      <w:r>
        <w:rPr>
          <w:rFonts w:ascii="宋体" w:hAnsi="宋体" w:hint="eastAsia"/>
          <w:b/>
          <w:color w:val="000000"/>
          <w:sz w:val="24"/>
        </w:rPr>
        <w:t>年</w:t>
      </w:r>
      <w:r>
        <w:rPr>
          <w:rFonts w:ascii="宋体" w:hAnsi="宋体" w:hint="eastAsia"/>
          <w:b/>
          <w:color w:val="000000"/>
          <w:sz w:val="24"/>
        </w:rPr>
        <w:t xml:space="preserve">  </w:t>
      </w:r>
      <w:r>
        <w:rPr>
          <w:rFonts w:ascii="宋体" w:hAnsi="宋体" w:hint="eastAsia"/>
          <w:b/>
          <w:color w:val="000000"/>
          <w:sz w:val="24"/>
        </w:rPr>
        <w:t>月</w:t>
      </w:r>
      <w:r>
        <w:rPr>
          <w:rFonts w:ascii="宋体" w:hAnsi="宋体" w:hint="eastAsia"/>
          <w:b/>
          <w:color w:val="000000"/>
          <w:sz w:val="24"/>
        </w:rPr>
        <w:t xml:space="preserve">  </w:t>
      </w:r>
      <w:r>
        <w:rPr>
          <w:rFonts w:ascii="宋体" w:hAnsi="宋体" w:hint="eastAsia"/>
          <w:b/>
          <w:color w:val="000000"/>
          <w:sz w:val="24"/>
        </w:rPr>
        <w:t>日</w:t>
      </w:r>
    </w:p>
    <w:p w:rsidR="00A314FE" w:rsidRDefault="00026A1B" w:rsidP="005918C4">
      <w:pPr>
        <w:snapToGrid w:val="0"/>
        <w:spacing w:beforeLines="50" w:after="50"/>
        <w:rPr>
          <w:rFonts w:ascii="宋体" w:hAnsi="宋体"/>
          <w:color w:val="000000"/>
          <w:sz w:val="24"/>
          <w:szCs w:val="20"/>
        </w:rPr>
      </w:pPr>
      <w:r>
        <w:rPr>
          <w:rFonts w:ascii="宋体" w:hAnsi="宋体"/>
          <w:color w:val="000000"/>
          <w:sz w:val="24"/>
          <w:szCs w:val="20"/>
        </w:rPr>
        <w:t xml:space="preserve"> </w:t>
      </w:r>
    </w:p>
    <w:p w:rsidR="00A314FE" w:rsidRDefault="00A314FE" w:rsidP="005918C4">
      <w:pPr>
        <w:snapToGrid w:val="0"/>
        <w:spacing w:beforeLines="50" w:after="50"/>
        <w:rPr>
          <w:rFonts w:ascii="宋体" w:hAnsi="宋体"/>
          <w:color w:val="000000"/>
          <w:sz w:val="24"/>
          <w:szCs w:val="20"/>
        </w:rPr>
      </w:pPr>
    </w:p>
    <w:p w:rsidR="00A314FE" w:rsidRDefault="00026A1B" w:rsidP="005918C4">
      <w:pPr>
        <w:numPr>
          <w:ilvl w:val="2"/>
          <w:numId w:val="6"/>
        </w:numPr>
        <w:snapToGrid w:val="0"/>
        <w:spacing w:beforeLines="50" w:after="50" w:line="360" w:lineRule="auto"/>
        <w:ind w:left="0" w:firstLine="0"/>
        <w:jc w:val="left"/>
        <w:rPr>
          <w:rFonts w:ascii="宋体" w:hAnsi="宋体"/>
          <w:color w:val="000000"/>
          <w:sz w:val="24"/>
          <w:szCs w:val="20"/>
        </w:rPr>
      </w:pPr>
      <w:r>
        <w:rPr>
          <w:rFonts w:ascii="宋体" w:hAnsi="宋体"/>
          <w:b/>
          <w:bCs/>
          <w:color w:val="000000"/>
          <w:sz w:val="24"/>
        </w:rPr>
        <w:br w:type="page"/>
      </w:r>
      <w:r>
        <w:rPr>
          <w:rFonts w:ascii="宋体" w:hAnsi="宋体" w:hint="eastAsia"/>
          <w:b/>
          <w:bCs/>
          <w:color w:val="000000"/>
          <w:sz w:val="24"/>
        </w:rPr>
        <w:lastRenderedPageBreak/>
        <w:t>资格证明文件目录</w:t>
      </w:r>
    </w:p>
    <w:p w:rsidR="00A314FE" w:rsidRDefault="00026A1B">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根据招标文件规定及投标人提供的材料自行编写目录。</w:t>
      </w:r>
    </w:p>
    <w:p w:rsidR="00A314FE" w:rsidRDefault="00A314FE" w:rsidP="005918C4">
      <w:pPr>
        <w:snapToGrid w:val="0"/>
        <w:spacing w:before="50" w:afterLines="50"/>
        <w:jc w:val="left"/>
        <w:rPr>
          <w:rFonts w:ascii="宋体" w:hAnsi="宋体"/>
          <w:color w:val="000000"/>
          <w:sz w:val="24"/>
        </w:rPr>
      </w:pPr>
    </w:p>
    <w:p w:rsidR="00A314FE" w:rsidRDefault="00A314FE" w:rsidP="005918C4">
      <w:pPr>
        <w:snapToGrid w:val="0"/>
        <w:spacing w:before="50" w:afterLines="50"/>
        <w:jc w:val="left"/>
        <w:rPr>
          <w:rFonts w:ascii="宋体" w:hAnsi="宋体"/>
          <w:color w:val="000000"/>
          <w:sz w:val="24"/>
        </w:rPr>
      </w:pPr>
    </w:p>
    <w:p w:rsidR="00A314FE" w:rsidRDefault="00026A1B" w:rsidP="005918C4">
      <w:pPr>
        <w:numPr>
          <w:ilvl w:val="2"/>
          <w:numId w:val="6"/>
        </w:numPr>
        <w:snapToGrid w:val="0"/>
        <w:spacing w:beforeLines="50" w:after="50"/>
        <w:ind w:left="0" w:firstLine="0"/>
        <w:jc w:val="left"/>
        <w:rPr>
          <w:rFonts w:ascii="宋体" w:hAnsi="宋体"/>
          <w:b/>
          <w:color w:val="000000"/>
          <w:sz w:val="24"/>
        </w:rPr>
      </w:pPr>
      <w:r>
        <w:rPr>
          <w:rFonts w:ascii="宋体" w:hAnsi="宋体"/>
          <w:b/>
          <w:color w:val="000000"/>
          <w:sz w:val="24"/>
        </w:rPr>
        <w:br w:type="page"/>
      </w:r>
      <w:r>
        <w:rPr>
          <w:rFonts w:ascii="宋体" w:hAnsi="宋体" w:hint="eastAsia"/>
          <w:b/>
          <w:color w:val="000000"/>
          <w:sz w:val="24"/>
        </w:rPr>
        <w:lastRenderedPageBreak/>
        <w:t>投标人直接控股、管理关系信息表</w:t>
      </w:r>
    </w:p>
    <w:p w:rsidR="00A314FE" w:rsidRDefault="00A314FE" w:rsidP="005918C4">
      <w:pPr>
        <w:snapToGrid w:val="0"/>
        <w:spacing w:before="50" w:afterLines="50"/>
        <w:jc w:val="center"/>
        <w:rPr>
          <w:rFonts w:ascii="宋体" w:hAnsi="宋体"/>
          <w:b/>
          <w:color w:val="000000"/>
          <w:sz w:val="28"/>
          <w:szCs w:val="28"/>
        </w:rPr>
      </w:pPr>
    </w:p>
    <w:p w:rsidR="00A314FE" w:rsidRDefault="00026A1B" w:rsidP="005918C4">
      <w:pPr>
        <w:snapToGrid w:val="0"/>
        <w:spacing w:before="50" w:afterLines="50" w:line="360" w:lineRule="auto"/>
        <w:jc w:val="center"/>
        <w:rPr>
          <w:rFonts w:ascii="宋体" w:hAnsi="宋体"/>
          <w:b/>
          <w:color w:val="000000"/>
          <w:sz w:val="32"/>
          <w:szCs w:val="32"/>
        </w:rPr>
      </w:pPr>
      <w:r>
        <w:rPr>
          <w:rFonts w:ascii="宋体" w:hAnsi="宋体" w:hint="eastAsia"/>
          <w:b/>
          <w:color w:val="000000"/>
          <w:sz w:val="32"/>
          <w:szCs w:val="32"/>
        </w:rPr>
        <w:t>投标人直接控股股东信息表</w:t>
      </w:r>
    </w:p>
    <w:tbl>
      <w:tblPr>
        <w:tblW w:w="0" w:type="auto"/>
        <w:shd w:val="clear" w:color="auto" w:fill="FBFBFB"/>
        <w:tblLayout w:type="fixed"/>
        <w:tblCellMar>
          <w:left w:w="0" w:type="dxa"/>
          <w:right w:w="0" w:type="dxa"/>
        </w:tblCellMar>
        <w:tblLook w:val="04A0"/>
      </w:tblPr>
      <w:tblGrid>
        <w:gridCol w:w="828"/>
        <w:gridCol w:w="2269"/>
        <w:gridCol w:w="1239"/>
        <w:gridCol w:w="4006"/>
        <w:gridCol w:w="1134"/>
      </w:tblGrid>
      <w:tr w:rsidR="00A314FE">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314FE" w:rsidRDefault="00026A1B">
            <w:pPr>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314FE" w:rsidRDefault="00026A1B">
            <w:pPr>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314FE" w:rsidRDefault="00026A1B">
            <w:pPr>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出资比例</w:t>
            </w:r>
          </w:p>
        </w:tc>
        <w:tc>
          <w:tcPr>
            <w:tcW w:w="4006"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314FE" w:rsidRDefault="00026A1B">
            <w:pPr>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身份证号码或者统一社会信用代码</w:t>
            </w:r>
          </w:p>
        </w:tc>
        <w:tc>
          <w:tcPr>
            <w:tcW w:w="113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314FE" w:rsidRDefault="00026A1B">
            <w:pPr>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A314FE">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026A1B">
            <w:pPr>
              <w:spacing w:line="36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c>
          <w:tcPr>
            <w:tcW w:w="400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r>
      <w:tr w:rsidR="00A314FE">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026A1B">
            <w:pPr>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c>
          <w:tcPr>
            <w:tcW w:w="400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r>
      <w:tr w:rsidR="00A314FE">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026A1B">
            <w:pPr>
              <w:spacing w:line="360" w:lineRule="auto"/>
              <w:jc w:val="center"/>
              <w:rPr>
                <w:rFonts w:ascii="宋体" w:hAnsi="宋体" w:cs="宋体"/>
                <w:color w:val="000000"/>
                <w:kern w:val="0"/>
                <w:szCs w:val="21"/>
              </w:rPr>
            </w:pPr>
            <w:r>
              <w:rPr>
                <w:rFonts w:ascii="宋体" w:hAnsi="宋体" w:cs="宋体" w:hint="eastAsia"/>
                <w:color w:val="000000"/>
                <w:kern w:val="0"/>
                <w:szCs w:val="21"/>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c>
          <w:tcPr>
            <w:tcW w:w="400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r>
      <w:tr w:rsidR="00A314FE">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026A1B">
            <w:pPr>
              <w:spacing w:line="360" w:lineRule="auto"/>
              <w:jc w:val="center"/>
              <w:rPr>
                <w:rFonts w:ascii="宋体" w:hAnsi="宋体" w:cs="宋体"/>
                <w:color w:val="000000"/>
                <w:kern w:val="0"/>
                <w:szCs w:val="21"/>
              </w:rPr>
            </w:pPr>
            <w:r>
              <w:rPr>
                <w:rFonts w:ascii="宋体" w:hAnsi="宋体" w:cs="宋体" w:hint="eastAsia"/>
                <w:color w:val="000000"/>
                <w:kern w:val="0"/>
                <w:szCs w:val="21"/>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c>
          <w:tcPr>
            <w:tcW w:w="400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r>
    </w:tbl>
    <w:p w:rsidR="00A314FE" w:rsidRDefault="00026A1B">
      <w:pPr>
        <w:snapToGrid w:val="0"/>
        <w:spacing w:line="360" w:lineRule="auto"/>
        <w:jc w:val="left"/>
        <w:rPr>
          <w:rFonts w:ascii="宋体" w:hAnsi="宋体"/>
          <w:color w:val="000000"/>
          <w:szCs w:val="21"/>
        </w:rPr>
      </w:pPr>
      <w:r>
        <w:rPr>
          <w:rFonts w:ascii="宋体" w:hAnsi="宋体" w:hint="eastAsia"/>
          <w:color w:val="000000"/>
          <w:szCs w:val="21"/>
        </w:rPr>
        <w:t>注：</w:t>
      </w:r>
    </w:p>
    <w:p w:rsidR="00A314FE" w:rsidRDefault="00026A1B">
      <w:pPr>
        <w:snapToGrid w:val="0"/>
        <w:spacing w:line="360" w:lineRule="auto"/>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A314FE" w:rsidRDefault="00026A1B">
      <w:pPr>
        <w:snapToGrid w:val="0"/>
        <w:spacing w:line="360" w:lineRule="auto"/>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本表所指的控股关系仅限于直接控股关系，不包括间接的控股关系。公司实际控制人与公司之间的关系不属于本表所指的直接控股关系。</w:t>
      </w:r>
    </w:p>
    <w:p w:rsidR="00A314FE" w:rsidRDefault="00026A1B">
      <w:pPr>
        <w:snapToGrid w:val="0"/>
        <w:spacing w:line="360" w:lineRule="auto"/>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供应商不存在直接控股股东的，则在“</w:t>
      </w:r>
      <w:r>
        <w:rPr>
          <w:rFonts w:ascii="宋体" w:hAnsi="宋体" w:cs="宋体" w:hint="eastAsia"/>
          <w:b/>
          <w:bCs/>
          <w:color w:val="000000"/>
          <w:kern w:val="0"/>
          <w:szCs w:val="21"/>
        </w:rPr>
        <w:t>直接控股股东名称</w:t>
      </w:r>
      <w:r>
        <w:rPr>
          <w:rFonts w:ascii="宋体" w:hAnsi="宋体" w:hint="eastAsia"/>
          <w:color w:val="000000"/>
          <w:szCs w:val="21"/>
        </w:rPr>
        <w:t>”中填“无”。</w:t>
      </w:r>
    </w:p>
    <w:p w:rsidR="00A314FE" w:rsidRDefault="00A314FE">
      <w:pPr>
        <w:snapToGrid w:val="0"/>
        <w:spacing w:line="360" w:lineRule="auto"/>
        <w:jc w:val="left"/>
        <w:rPr>
          <w:rFonts w:ascii="宋体" w:hAnsi="宋体"/>
          <w:color w:val="000000"/>
          <w:szCs w:val="21"/>
        </w:rPr>
      </w:pPr>
    </w:p>
    <w:p w:rsidR="00A314FE" w:rsidRDefault="00A314FE">
      <w:pPr>
        <w:snapToGrid w:val="0"/>
        <w:spacing w:line="360" w:lineRule="auto"/>
        <w:jc w:val="left"/>
        <w:rPr>
          <w:rFonts w:ascii="宋体" w:hAnsi="宋体"/>
          <w:color w:val="000000"/>
          <w:szCs w:val="21"/>
        </w:rPr>
      </w:pPr>
    </w:p>
    <w:p w:rsidR="00A314FE" w:rsidRDefault="00A314FE">
      <w:pPr>
        <w:snapToGrid w:val="0"/>
        <w:spacing w:line="360" w:lineRule="auto"/>
        <w:jc w:val="left"/>
        <w:rPr>
          <w:rFonts w:ascii="宋体" w:hAnsi="宋体"/>
          <w:color w:val="000000"/>
          <w:szCs w:val="21"/>
        </w:rPr>
      </w:pPr>
    </w:p>
    <w:p w:rsidR="00A314FE" w:rsidRDefault="00026A1B">
      <w:pPr>
        <w:snapToGrid w:val="0"/>
        <w:spacing w:line="360" w:lineRule="auto"/>
        <w:ind w:leftChars="-1" w:left="-2" w:rightChars="-389" w:right="-817"/>
        <w:rPr>
          <w:rFonts w:ascii="宋体" w:hAnsi="宋体"/>
          <w:color w:val="000000"/>
          <w:szCs w:val="21"/>
        </w:rPr>
      </w:pPr>
      <w:r>
        <w:rPr>
          <w:rFonts w:ascii="宋体" w:hAnsi="宋体" w:hint="eastAsia"/>
          <w:color w:val="000000"/>
          <w:szCs w:val="21"/>
        </w:rPr>
        <w:t>法定代表人（或负责人）或者委托代理人（签字或电子签名）：</w:t>
      </w:r>
      <w:r>
        <w:rPr>
          <w:rFonts w:ascii="宋体" w:hAnsi="宋体" w:hint="eastAsia"/>
          <w:color w:val="000000"/>
          <w:szCs w:val="21"/>
        </w:rPr>
        <w:t xml:space="preserve"> </w:t>
      </w:r>
    </w:p>
    <w:p w:rsidR="00A314FE" w:rsidRDefault="00026A1B">
      <w:pPr>
        <w:snapToGrid w:val="0"/>
        <w:spacing w:line="360" w:lineRule="auto"/>
        <w:ind w:leftChars="-15" w:left="-6" w:rightChars="-389" w:right="-817" w:hangingChars="12" w:hanging="25"/>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投标人名称（电子签章）：</w:t>
      </w:r>
    </w:p>
    <w:p w:rsidR="00A314FE" w:rsidRDefault="00026A1B">
      <w:pPr>
        <w:snapToGrid w:val="0"/>
        <w:spacing w:line="360" w:lineRule="auto"/>
        <w:jc w:val="left"/>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日期：</w:t>
      </w:r>
      <w:r>
        <w:rPr>
          <w:rFonts w:ascii="宋体" w:hAnsi="宋体" w:hint="eastAsia"/>
          <w:color w:val="000000"/>
          <w:szCs w:val="21"/>
        </w:rPr>
        <w:t xml:space="preserve">    </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p w:rsidR="00A314FE" w:rsidRDefault="00A314FE">
      <w:pPr>
        <w:snapToGrid w:val="0"/>
        <w:jc w:val="center"/>
        <w:rPr>
          <w:rFonts w:ascii="宋体" w:hAnsi="宋体"/>
          <w:b/>
          <w:color w:val="000000"/>
          <w:sz w:val="28"/>
          <w:szCs w:val="28"/>
        </w:rPr>
      </w:pPr>
    </w:p>
    <w:p w:rsidR="00A314FE" w:rsidRDefault="00026A1B">
      <w:pPr>
        <w:snapToGrid w:val="0"/>
        <w:spacing w:line="360" w:lineRule="auto"/>
        <w:jc w:val="center"/>
        <w:rPr>
          <w:rFonts w:ascii="宋体" w:hAnsi="宋体"/>
          <w:color w:val="000000"/>
          <w:sz w:val="32"/>
          <w:szCs w:val="32"/>
        </w:rPr>
      </w:pPr>
      <w:r>
        <w:rPr>
          <w:rFonts w:ascii="宋体" w:hAnsi="宋体"/>
          <w:b/>
          <w:color w:val="000000"/>
          <w:sz w:val="32"/>
          <w:szCs w:val="32"/>
        </w:rPr>
        <w:br w:type="page"/>
      </w:r>
      <w:r>
        <w:rPr>
          <w:rFonts w:ascii="宋体" w:hAnsi="宋体" w:hint="eastAsia"/>
          <w:b/>
          <w:color w:val="000000"/>
          <w:sz w:val="32"/>
          <w:szCs w:val="32"/>
        </w:rPr>
        <w:lastRenderedPageBreak/>
        <w:t>投标人直接管理关系信息表</w:t>
      </w:r>
    </w:p>
    <w:tbl>
      <w:tblPr>
        <w:tblW w:w="0" w:type="auto"/>
        <w:shd w:val="clear" w:color="auto" w:fill="FBFBFB"/>
        <w:tblLayout w:type="fixed"/>
        <w:tblCellMar>
          <w:left w:w="0" w:type="dxa"/>
          <w:right w:w="0" w:type="dxa"/>
        </w:tblCellMar>
        <w:tblLook w:val="04A0"/>
      </w:tblPr>
      <w:tblGrid>
        <w:gridCol w:w="1005"/>
        <w:gridCol w:w="2659"/>
        <w:gridCol w:w="3924"/>
        <w:gridCol w:w="2064"/>
      </w:tblGrid>
      <w:tr w:rsidR="00A314FE">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314FE" w:rsidRDefault="00026A1B">
            <w:pPr>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314FE" w:rsidRDefault="00026A1B">
            <w:pPr>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314FE" w:rsidRDefault="00026A1B">
            <w:pPr>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314FE" w:rsidRDefault="00026A1B">
            <w:pPr>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A314FE">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026A1B">
            <w:pPr>
              <w:spacing w:line="36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r>
      <w:tr w:rsidR="00A314FE">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026A1B">
            <w:pPr>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r>
      <w:tr w:rsidR="00A314FE">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026A1B">
            <w:pPr>
              <w:spacing w:line="360" w:lineRule="auto"/>
              <w:jc w:val="center"/>
              <w:rPr>
                <w:rFonts w:ascii="宋体" w:hAnsi="宋体" w:cs="宋体"/>
                <w:color w:val="000000"/>
                <w:kern w:val="0"/>
                <w:szCs w:val="21"/>
              </w:rPr>
            </w:pPr>
            <w:r>
              <w:rPr>
                <w:rFonts w:ascii="宋体" w:hAnsi="宋体" w:cs="宋体" w:hint="eastAsia"/>
                <w:color w:val="000000"/>
                <w:kern w:val="0"/>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r>
      <w:tr w:rsidR="00A314FE">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026A1B">
            <w:pPr>
              <w:spacing w:line="360" w:lineRule="auto"/>
              <w:jc w:val="center"/>
              <w:rPr>
                <w:rFonts w:ascii="宋体" w:hAnsi="宋体" w:cs="宋体"/>
                <w:color w:val="000000"/>
                <w:kern w:val="0"/>
                <w:szCs w:val="21"/>
              </w:rPr>
            </w:pPr>
            <w:r>
              <w:rPr>
                <w:rFonts w:ascii="宋体" w:hAnsi="宋体" w:cs="宋体" w:hint="eastAsia"/>
                <w:color w:val="000000"/>
                <w:kern w:val="0"/>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314FE" w:rsidRDefault="00A314FE">
            <w:pPr>
              <w:spacing w:line="360" w:lineRule="auto"/>
              <w:jc w:val="center"/>
              <w:rPr>
                <w:rFonts w:ascii="宋体" w:hAnsi="宋体" w:cs="宋体"/>
                <w:color w:val="000000"/>
                <w:kern w:val="0"/>
                <w:szCs w:val="21"/>
              </w:rPr>
            </w:pPr>
          </w:p>
        </w:tc>
      </w:tr>
    </w:tbl>
    <w:p w:rsidR="00A314FE" w:rsidRDefault="00026A1B">
      <w:pPr>
        <w:snapToGrid w:val="0"/>
        <w:spacing w:line="360" w:lineRule="auto"/>
        <w:jc w:val="left"/>
        <w:rPr>
          <w:rFonts w:ascii="宋体" w:hAnsi="宋体"/>
          <w:color w:val="000000"/>
          <w:szCs w:val="21"/>
        </w:rPr>
      </w:pPr>
      <w:r>
        <w:rPr>
          <w:rFonts w:ascii="宋体" w:hAnsi="宋体" w:hint="eastAsia"/>
          <w:color w:val="000000"/>
          <w:szCs w:val="21"/>
        </w:rPr>
        <w:t>注：</w:t>
      </w:r>
    </w:p>
    <w:p w:rsidR="00A314FE" w:rsidRDefault="00026A1B">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管理关系：是指不具有出资持股关系的其他单位之间存在的管理与被管理关系，如一些上下级关系的事业单位和团体组织。</w:t>
      </w:r>
    </w:p>
    <w:p w:rsidR="00A314FE" w:rsidRDefault="00026A1B">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2.</w:t>
      </w:r>
      <w:r>
        <w:rPr>
          <w:rFonts w:ascii="宋体" w:hAnsi="宋体" w:hint="eastAsia"/>
          <w:color w:val="000000"/>
          <w:spacing w:val="-6"/>
          <w:szCs w:val="21"/>
        </w:rPr>
        <w:t>本表所指的管理关系仅限于直接管理关系，不包括间接的管理关系。</w:t>
      </w:r>
    </w:p>
    <w:p w:rsidR="00A314FE" w:rsidRDefault="00026A1B">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供应商不存在直接管理关系的，则在“</w:t>
      </w:r>
      <w:r>
        <w:rPr>
          <w:rFonts w:ascii="宋体" w:hAnsi="宋体" w:cs="宋体" w:hint="eastAsia"/>
          <w:b/>
          <w:bCs/>
          <w:color w:val="000000"/>
          <w:kern w:val="0"/>
          <w:szCs w:val="21"/>
        </w:rPr>
        <w:t>直接管理关系单位名称</w:t>
      </w:r>
      <w:r>
        <w:rPr>
          <w:rFonts w:ascii="宋体" w:hAnsi="宋体" w:hint="eastAsia"/>
          <w:color w:val="000000"/>
          <w:szCs w:val="21"/>
        </w:rPr>
        <w:t>”中填“无”。</w:t>
      </w:r>
    </w:p>
    <w:p w:rsidR="00A314FE" w:rsidRDefault="00A314FE">
      <w:pPr>
        <w:snapToGrid w:val="0"/>
        <w:spacing w:line="360" w:lineRule="auto"/>
        <w:jc w:val="left"/>
        <w:rPr>
          <w:rFonts w:ascii="宋体" w:hAnsi="宋体"/>
          <w:color w:val="000000"/>
          <w:szCs w:val="21"/>
        </w:rPr>
      </w:pPr>
    </w:p>
    <w:p w:rsidR="00A314FE" w:rsidRDefault="00A314FE">
      <w:pPr>
        <w:snapToGrid w:val="0"/>
        <w:spacing w:line="360" w:lineRule="auto"/>
        <w:jc w:val="left"/>
        <w:rPr>
          <w:rFonts w:ascii="宋体" w:hAnsi="宋体"/>
          <w:color w:val="000000"/>
          <w:szCs w:val="21"/>
        </w:rPr>
      </w:pPr>
    </w:p>
    <w:p w:rsidR="00A314FE" w:rsidRDefault="00A314FE">
      <w:pPr>
        <w:snapToGrid w:val="0"/>
        <w:spacing w:line="360" w:lineRule="auto"/>
        <w:jc w:val="left"/>
        <w:rPr>
          <w:rFonts w:ascii="宋体" w:hAnsi="宋体"/>
          <w:color w:val="000000"/>
          <w:szCs w:val="21"/>
        </w:rPr>
      </w:pPr>
    </w:p>
    <w:p w:rsidR="00A314FE" w:rsidRDefault="00A314FE">
      <w:pPr>
        <w:snapToGrid w:val="0"/>
        <w:spacing w:line="360" w:lineRule="auto"/>
        <w:jc w:val="left"/>
        <w:rPr>
          <w:color w:val="000000"/>
          <w:szCs w:val="21"/>
        </w:rPr>
      </w:pPr>
    </w:p>
    <w:p w:rsidR="00A314FE" w:rsidRDefault="00026A1B">
      <w:pPr>
        <w:snapToGrid w:val="0"/>
        <w:spacing w:line="360" w:lineRule="auto"/>
        <w:ind w:leftChars="-1" w:left="-2" w:rightChars="-389" w:right="-817"/>
        <w:rPr>
          <w:rFonts w:ascii="宋体" w:hAnsi="宋体"/>
          <w:color w:val="000000"/>
          <w:szCs w:val="21"/>
        </w:rPr>
      </w:pPr>
      <w:r>
        <w:rPr>
          <w:rFonts w:ascii="宋体" w:hAnsi="宋体" w:hint="eastAsia"/>
          <w:color w:val="000000"/>
          <w:szCs w:val="21"/>
        </w:rPr>
        <w:t>法定代表人（或负责人）或者委托代理人（签字或电子签名）：</w:t>
      </w:r>
      <w:r>
        <w:rPr>
          <w:rFonts w:ascii="宋体" w:hAnsi="宋体" w:hint="eastAsia"/>
          <w:color w:val="000000"/>
          <w:szCs w:val="21"/>
        </w:rPr>
        <w:t xml:space="preserve"> </w:t>
      </w:r>
    </w:p>
    <w:p w:rsidR="00A314FE" w:rsidRDefault="00026A1B">
      <w:pPr>
        <w:snapToGrid w:val="0"/>
        <w:spacing w:line="360" w:lineRule="auto"/>
        <w:ind w:leftChars="-15" w:left="-6" w:rightChars="-389" w:right="-817" w:hangingChars="12" w:hanging="25"/>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投标人名称（电子签章）：</w:t>
      </w:r>
    </w:p>
    <w:p w:rsidR="00A314FE" w:rsidRDefault="00026A1B">
      <w:pPr>
        <w:snapToGrid w:val="0"/>
        <w:spacing w:line="360" w:lineRule="auto"/>
        <w:ind w:right="480" w:firstLineChars="100" w:firstLine="210"/>
        <w:jc w:val="left"/>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日期：</w:t>
      </w:r>
      <w:r>
        <w:rPr>
          <w:rFonts w:ascii="宋体" w:hAnsi="宋体" w:hint="eastAsia"/>
          <w:color w:val="000000"/>
          <w:szCs w:val="21"/>
        </w:rPr>
        <w:t xml:space="preserve">    </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p w:rsidR="00A314FE" w:rsidRDefault="00A314FE" w:rsidP="005918C4">
      <w:pPr>
        <w:snapToGrid w:val="0"/>
        <w:spacing w:beforeLines="50" w:after="50"/>
        <w:jc w:val="left"/>
        <w:rPr>
          <w:rFonts w:ascii="宋体" w:hAnsi="宋体"/>
          <w:b/>
          <w:color w:val="000000"/>
          <w:sz w:val="24"/>
          <w:szCs w:val="20"/>
        </w:rPr>
      </w:pPr>
    </w:p>
    <w:p w:rsidR="00A314FE" w:rsidRDefault="00026A1B" w:rsidP="005918C4">
      <w:pPr>
        <w:numPr>
          <w:ilvl w:val="2"/>
          <w:numId w:val="6"/>
        </w:numPr>
        <w:snapToGrid w:val="0"/>
        <w:spacing w:beforeLines="50" w:after="50"/>
        <w:ind w:left="0" w:firstLine="0"/>
        <w:jc w:val="left"/>
        <w:rPr>
          <w:rFonts w:ascii="宋体" w:hAnsi="宋体"/>
          <w:b/>
          <w:color w:val="000000"/>
          <w:sz w:val="24"/>
          <w:szCs w:val="20"/>
        </w:rPr>
      </w:pPr>
      <w:r>
        <w:rPr>
          <w:rFonts w:ascii="宋体" w:hAnsi="宋体"/>
          <w:b/>
          <w:color w:val="000000"/>
          <w:sz w:val="24"/>
        </w:rPr>
        <w:br w:type="page"/>
      </w:r>
      <w:r>
        <w:rPr>
          <w:rFonts w:ascii="宋体" w:hAnsi="宋体" w:hint="eastAsia"/>
          <w:b/>
          <w:color w:val="000000"/>
          <w:sz w:val="24"/>
        </w:rPr>
        <w:lastRenderedPageBreak/>
        <w:t>投标声明</w:t>
      </w:r>
    </w:p>
    <w:p w:rsidR="00A314FE" w:rsidRDefault="00A314FE" w:rsidP="005918C4">
      <w:pPr>
        <w:snapToGrid w:val="0"/>
        <w:spacing w:before="50" w:afterLines="50"/>
        <w:jc w:val="left"/>
        <w:rPr>
          <w:rFonts w:ascii="宋体" w:hAnsi="宋体"/>
          <w:color w:val="000000"/>
        </w:rPr>
      </w:pPr>
    </w:p>
    <w:p w:rsidR="00A314FE" w:rsidRDefault="00026A1B" w:rsidP="005918C4">
      <w:pPr>
        <w:snapToGrid w:val="0"/>
        <w:spacing w:before="50" w:afterLines="50"/>
        <w:jc w:val="center"/>
        <w:rPr>
          <w:rFonts w:ascii="方正小标宋简体" w:eastAsia="方正小标宋简体" w:hAnsi="方正小标宋简体" w:cs="方正小标宋简体"/>
          <w:b/>
          <w:color w:val="000000"/>
          <w:sz w:val="30"/>
          <w:szCs w:val="30"/>
        </w:rPr>
      </w:pPr>
      <w:r>
        <w:rPr>
          <w:rFonts w:ascii="方正小标宋简体" w:eastAsia="方正小标宋简体" w:hAnsi="方正小标宋简体" w:cs="方正小标宋简体" w:hint="eastAsia"/>
          <w:b/>
          <w:color w:val="000000"/>
          <w:sz w:val="30"/>
          <w:szCs w:val="30"/>
        </w:rPr>
        <w:t>投标声明</w:t>
      </w:r>
    </w:p>
    <w:p w:rsidR="00A314FE" w:rsidRDefault="00026A1B">
      <w:pPr>
        <w:spacing w:line="400" w:lineRule="exact"/>
        <w:contextualSpacing/>
        <w:jc w:val="left"/>
        <w:rPr>
          <w:color w:val="000000"/>
          <w:szCs w:val="21"/>
        </w:rPr>
      </w:pPr>
      <w:r>
        <w:rPr>
          <w:rFonts w:hint="eastAsia"/>
          <w:color w:val="000000"/>
          <w:szCs w:val="21"/>
        </w:rPr>
        <w:t>（采购人名称）：</w:t>
      </w:r>
    </w:p>
    <w:p w:rsidR="00A314FE" w:rsidRDefault="00026A1B" w:rsidP="005918C4">
      <w:pPr>
        <w:spacing w:line="400" w:lineRule="exact"/>
        <w:ind w:firstLineChars="218" w:firstLine="458"/>
        <w:contextualSpacing/>
        <w:jc w:val="left"/>
        <w:rPr>
          <w:rFonts w:ascii="宋体" w:hAnsi="宋体"/>
          <w:color w:val="000000"/>
          <w:szCs w:val="21"/>
        </w:rPr>
      </w:pPr>
      <w:r>
        <w:rPr>
          <w:rFonts w:ascii="宋体" w:hAnsi="宋体" w:hint="eastAsia"/>
          <w:color w:val="000000"/>
          <w:szCs w:val="21"/>
        </w:rPr>
        <w:t>我方参加贵单位组织</w:t>
      </w:r>
      <w:r>
        <w:rPr>
          <w:rFonts w:ascii="宋体" w:hAnsi="宋体" w:hint="eastAsia"/>
          <w:color w:val="000000"/>
          <w:szCs w:val="21"/>
          <w:u w:val="single"/>
        </w:rPr>
        <w:t xml:space="preserve">             </w:t>
      </w:r>
      <w:r>
        <w:rPr>
          <w:rFonts w:ascii="宋体" w:hAnsi="宋体" w:hint="eastAsia"/>
          <w:color w:val="000000"/>
          <w:szCs w:val="21"/>
        </w:rPr>
        <w:t>项目（项目编号：</w:t>
      </w:r>
      <w:r>
        <w:rPr>
          <w:rFonts w:ascii="宋体" w:hAnsi="宋体" w:hint="eastAsia"/>
          <w:color w:val="000000"/>
          <w:szCs w:val="21"/>
          <w:u w:val="single"/>
        </w:rPr>
        <w:t xml:space="preserve">       </w:t>
      </w:r>
      <w:r>
        <w:rPr>
          <w:rFonts w:ascii="宋体" w:hAnsi="宋体" w:hint="eastAsia"/>
          <w:color w:val="000000"/>
          <w:szCs w:val="21"/>
        </w:rPr>
        <w:t>）的政府采购活动。我方在此郑重声明：</w:t>
      </w:r>
    </w:p>
    <w:p w:rsidR="00A314FE" w:rsidRDefault="00026A1B">
      <w:pPr>
        <w:spacing w:line="400" w:lineRule="exact"/>
        <w:ind w:firstLineChars="200" w:firstLine="420"/>
        <w:contextualSpacing/>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A314FE" w:rsidRDefault="00026A1B">
      <w:pPr>
        <w:spacing w:line="400" w:lineRule="exact"/>
        <w:ind w:firstLineChars="200" w:firstLine="420"/>
        <w:contextualSpacing/>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我方不是为本次采购项目提供整体设计、规范编制或者项目管理、监理、检测等服务的供应商。</w:t>
      </w:r>
    </w:p>
    <w:p w:rsidR="00A314FE" w:rsidRDefault="00026A1B">
      <w:pPr>
        <w:spacing w:line="400" w:lineRule="exact"/>
        <w:ind w:firstLineChars="200" w:firstLine="420"/>
        <w:contextualSpacing/>
        <w:jc w:val="left"/>
        <w:rPr>
          <w:rFonts w:ascii="宋体" w:hAnsi="宋体"/>
          <w:color w:val="000000"/>
          <w:szCs w:val="21"/>
        </w:rPr>
      </w:pPr>
      <w:r>
        <w:rPr>
          <w:rFonts w:ascii="宋体" w:hAnsi="宋体" w:hint="eastAsia"/>
          <w:color w:val="000000"/>
          <w:szCs w:val="21"/>
        </w:rPr>
        <w:t xml:space="preserve">3. </w:t>
      </w:r>
      <w:r>
        <w:rPr>
          <w:rFonts w:ascii="宋体" w:hAnsi="宋体" w:hint="eastAsia"/>
          <w:color w:val="000000"/>
          <w:szCs w:val="21"/>
        </w:rPr>
        <w:t>我方承诺符合《中华人民共和国政府采购法》第二十二条规定：</w:t>
      </w:r>
    </w:p>
    <w:p w:rsidR="00A314FE" w:rsidRDefault="00026A1B">
      <w:pPr>
        <w:spacing w:line="400" w:lineRule="exact"/>
        <w:ind w:firstLineChars="200" w:firstLine="420"/>
        <w:contextualSpacing/>
        <w:jc w:val="left"/>
        <w:rPr>
          <w:rFonts w:ascii="宋体" w:hAnsi="宋体"/>
          <w:color w:val="000000"/>
          <w:szCs w:val="21"/>
        </w:rPr>
      </w:pPr>
      <w:r>
        <w:rPr>
          <w:rFonts w:ascii="宋体" w:hAnsi="宋体" w:hint="eastAsia"/>
          <w:color w:val="000000"/>
          <w:szCs w:val="21"/>
        </w:rPr>
        <w:t>（一）具有独立承担民事责任的能力；</w:t>
      </w:r>
    </w:p>
    <w:p w:rsidR="00A314FE" w:rsidRDefault="00026A1B">
      <w:pPr>
        <w:spacing w:line="400" w:lineRule="exact"/>
        <w:ind w:firstLineChars="200" w:firstLine="420"/>
        <w:contextualSpacing/>
        <w:jc w:val="left"/>
        <w:rPr>
          <w:rFonts w:ascii="宋体" w:hAnsi="宋体"/>
          <w:color w:val="000000"/>
          <w:szCs w:val="21"/>
        </w:rPr>
      </w:pPr>
      <w:r>
        <w:rPr>
          <w:rFonts w:ascii="宋体" w:hAnsi="宋体" w:hint="eastAsia"/>
          <w:color w:val="000000"/>
          <w:szCs w:val="21"/>
        </w:rPr>
        <w:t>（二）具有良好的商业信誉和健全的财务会计制度；</w:t>
      </w:r>
    </w:p>
    <w:p w:rsidR="00A314FE" w:rsidRDefault="00026A1B">
      <w:pPr>
        <w:spacing w:line="400" w:lineRule="exact"/>
        <w:ind w:firstLineChars="200" w:firstLine="420"/>
        <w:contextualSpacing/>
        <w:jc w:val="left"/>
        <w:rPr>
          <w:rFonts w:ascii="宋体" w:hAnsi="宋体"/>
          <w:color w:val="000000"/>
          <w:szCs w:val="21"/>
        </w:rPr>
      </w:pPr>
      <w:r>
        <w:rPr>
          <w:rFonts w:ascii="宋体" w:hAnsi="宋体" w:hint="eastAsia"/>
          <w:color w:val="000000"/>
          <w:szCs w:val="21"/>
        </w:rPr>
        <w:t>（三）具有履行合同所必需的设备和专业技术能力；</w:t>
      </w:r>
    </w:p>
    <w:p w:rsidR="00A314FE" w:rsidRDefault="00026A1B">
      <w:pPr>
        <w:spacing w:line="400" w:lineRule="exact"/>
        <w:ind w:firstLineChars="200" w:firstLine="420"/>
        <w:contextualSpacing/>
        <w:jc w:val="left"/>
        <w:rPr>
          <w:rFonts w:ascii="宋体" w:hAnsi="宋体"/>
          <w:color w:val="000000"/>
          <w:szCs w:val="21"/>
        </w:rPr>
      </w:pPr>
      <w:r>
        <w:rPr>
          <w:rFonts w:ascii="宋体" w:hAnsi="宋体" w:hint="eastAsia"/>
          <w:color w:val="000000"/>
          <w:szCs w:val="21"/>
        </w:rPr>
        <w:t>（四）有依法缴纳税收和社会保障资金的良好记录；</w:t>
      </w:r>
    </w:p>
    <w:p w:rsidR="00A314FE" w:rsidRDefault="00026A1B">
      <w:pPr>
        <w:spacing w:line="400" w:lineRule="exact"/>
        <w:ind w:firstLineChars="200" w:firstLine="420"/>
        <w:contextualSpacing/>
        <w:jc w:val="left"/>
        <w:rPr>
          <w:rFonts w:ascii="宋体" w:hAnsi="宋体"/>
          <w:color w:val="000000"/>
          <w:szCs w:val="21"/>
        </w:rPr>
      </w:pPr>
      <w:r>
        <w:rPr>
          <w:rFonts w:ascii="宋体" w:hAnsi="宋体" w:hint="eastAsia"/>
          <w:color w:val="000000"/>
          <w:szCs w:val="21"/>
        </w:rPr>
        <w:t>（五）参加政府采购活动前三年内，在经营活动中没有重大违法记录；</w:t>
      </w:r>
    </w:p>
    <w:p w:rsidR="00A314FE" w:rsidRDefault="00026A1B">
      <w:pPr>
        <w:spacing w:line="400" w:lineRule="exact"/>
        <w:ind w:firstLineChars="200" w:firstLine="420"/>
        <w:contextualSpacing/>
        <w:jc w:val="left"/>
        <w:rPr>
          <w:rFonts w:ascii="宋体" w:hAnsi="宋体"/>
          <w:color w:val="000000"/>
          <w:szCs w:val="21"/>
        </w:rPr>
      </w:pPr>
      <w:r>
        <w:rPr>
          <w:rFonts w:ascii="宋体" w:hAnsi="宋体" w:hint="eastAsia"/>
          <w:color w:val="000000"/>
          <w:szCs w:val="21"/>
        </w:rPr>
        <w:t>（六）法律、行政法规规定的其他条件。</w:t>
      </w:r>
    </w:p>
    <w:p w:rsidR="00A314FE" w:rsidRDefault="00026A1B">
      <w:pPr>
        <w:spacing w:line="400" w:lineRule="exact"/>
        <w:ind w:firstLineChars="200" w:firstLine="420"/>
        <w:contextualSpacing/>
        <w:jc w:val="left"/>
        <w:rPr>
          <w:rFonts w:ascii="宋体" w:hAnsi="宋体"/>
          <w:color w:val="000000"/>
          <w:szCs w:val="21"/>
        </w:rPr>
      </w:pPr>
      <w:r>
        <w:rPr>
          <w:rFonts w:ascii="宋体" w:hAnsi="宋体" w:hint="eastAsia"/>
          <w:color w:val="000000"/>
          <w:szCs w:val="21"/>
        </w:rPr>
        <w:t>4.</w:t>
      </w:r>
      <w:r>
        <w:rPr>
          <w:rFonts w:ascii="宋体" w:hAnsi="宋体" w:hint="eastAsia"/>
          <w:color w:val="000000"/>
          <w:szCs w:val="21"/>
        </w:rPr>
        <w:t>以上事项如有虚假或者隐瞒，我方愿意承担一切后果，并不再寻求任何旨在减轻或者免除法律责任的辩解。</w:t>
      </w:r>
    </w:p>
    <w:p w:rsidR="00A314FE" w:rsidRDefault="00026A1B">
      <w:pPr>
        <w:spacing w:line="400" w:lineRule="exact"/>
        <w:contextualSpacing/>
        <w:jc w:val="left"/>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特此承诺。</w:t>
      </w:r>
    </w:p>
    <w:p w:rsidR="00A314FE" w:rsidRDefault="00026A1B">
      <w:pPr>
        <w:spacing w:line="400" w:lineRule="exact"/>
        <w:contextualSpacing/>
        <w:jc w:val="left"/>
        <w:rPr>
          <w:rFonts w:ascii="宋体" w:hAnsi="宋体"/>
          <w:color w:val="000000"/>
          <w:szCs w:val="21"/>
        </w:rPr>
      </w:pPr>
      <w:r>
        <w:rPr>
          <w:rFonts w:ascii="宋体" w:hAnsi="宋体" w:hint="eastAsia"/>
          <w:color w:val="000000"/>
          <w:szCs w:val="21"/>
        </w:rPr>
        <w:t>法定代表人（或负责人）（签字或电子签名）：</w:t>
      </w:r>
      <w:r>
        <w:rPr>
          <w:rFonts w:ascii="宋体" w:hAnsi="宋体" w:hint="eastAsia"/>
          <w:color w:val="000000"/>
          <w:szCs w:val="21"/>
          <w:u w:val="single"/>
        </w:rPr>
        <w:t xml:space="preserve">             </w:t>
      </w:r>
    </w:p>
    <w:p w:rsidR="00A314FE" w:rsidRDefault="00026A1B">
      <w:pPr>
        <w:spacing w:line="400" w:lineRule="exact"/>
        <w:contextualSpacing/>
        <w:jc w:val="left"/>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 xml:space="preserve">                      </w:t>
      </w:r>
      <w:r>
        <w:rPr>
          <w:rFonts w:ascii="宋体" w:hAnsi="宋体" w:hint="eastAsia"/>
          <w:color w:val="000000"/>
          <w:szCs w:val="21"/>
        </w:rPr>
        <w:t>投标人名称（电子签章）：</w:t>
      </w:r>
      <w:r>
        <w:rPr>
          <w:rFonts w:ascii="宋体" w:hAnsi="宋体" w:hint="eastAsia"/>
          <w:color w:val="000000"/>
          <w:szCs w:val="21"/>
          <w:u w:val="single"/>
        </w:rPr>
        <w:t xml:space="preserve">                 </w:t>
      </w:r>
    </w:p>
    <w:p w:rsidR="00A314FE" w:rsidRDefault="00026A1B">
      <w:pPr>
        <w:spacing w:line="400" w:lineRule="exact"/>
        <w:contextualSpacing/>
        <w:jc w:val="left"/>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p w:rsidR="00A314FE" w:rsidRDefault="00026A1B">
      <w:pPr>
        <w:spacing w:line="440" w:lineRule="exact"/>
        <w:contextualSpacing/>
        <w:rPr>
          <w:rFonts w:ascii="宋体" w:hAnsi="宋体"/>
          <w:b/>
          <w:color w:val="000000"/>
          <w:szCs w:val="21"/>
        </w:rPr>
      </w:pPr>
      <w:bookmarkStart w:id="158" w:name="_Toc19686838"/>
      <w:r>
        <w:rPr>
          <w:rFonts w:ascii="宋体" w:hAnsi="宋体" w:hint="eastAsia"/>
          <w:b/>
          <w:color w:val="000000"/>
          <w:szCs w:val="21"/>
        </w:rPr>
        <w:t>注：</w:t>
      </w:r>
      <w:r>
        <w:rPr>
          <w:rFonts w:ascii="宋体" w:hAnsi="宋体" w:hint="eastAsia"/>
          <w:b/>
          <w:color w:val="000000"/>
          <w:szCs w:val="21"/>
        </w:rPr>
        <w:t>1.</w:t>
      </w:r>
      <w:r>
        <w:rPr>
          <w:rFonts w:ascii="宋体" w:hAnsi="宋体" w:hint="eastAsia"/>
          <w:b/>
          <w:color w:val="000000"/>
          <w:szCs w:val="21"/>
        </w:rPr>
        <w:t>如为联合体投标，盖章处须加盖联合体牵头人电子签章并由联合体各方法定代表人（或负责人）分别签字或者电子签名，否则投标无效。</w:t>
      </w:r>
    </w:p>
    <w:p w:rsidR="00A314FE" w:rsidRDefault="00026A1B">
      <w:pPr>
        <w:spacing w:line="440" w:lineRule="exact"/>
        <w:contextualSpacing/>
        <w:jc w:val="left"/>
        <w:rPr>
          <w:rFonts w:ascii="宋体" w:hAnsi="宋体"/>
          <w:b/>
          <w:color w:val="000000"/>
          <w:szCs w:val="21"/>
        </w:rPr>
      </w:pPr>
      <w:r>
        <w:rPr>
          <w:rFonts w:ascii="宋体" w:hAnsi="宋体" w:hint="eastAsia"/>
          <w:b/>
          <w:color w:val="000000"/>
          <w:szCs w:val="21"/>
        </w:rPr>
        <w:t>2</w:t>
      </w:r>
      <w:r>
        <w:rPr>
          <w:rFonts w:ascii="宋体" w:hAnsi="宋体" w:cs="仿宋_GB2312" w:hint="eastAsia"/>
          <w:color w:val="000000"/>
          <w:szCs w:val="21"/>
        </w:rPr>
        <w:t>.</w:t>
      </w:r>
      <w:r>
        <w:rPr>
          <w:rFonts w:ascii="宋体" w:hAnsi="宋体" w:cs="仿宋_GB2312" w:hint="eastAsia"/>
          <w:color w:val="000000"/>
          <w:szCs w:val="21"/>
        </w:rPr>
        <w:t>法定代表人（或负责人）必须在授权委托书上亲笔签字或者盖章</w:t>
      </w:r>
      <w:r>
        <w:rPr>
          <w:rFonts w:ascii="宋体" w:hAnsi="宋体" w:hint="eastAsia"/>
          <w:color w:val="000000"/>
          <w:szCs w:val="21"/>
        </w:rPr>
        <w:t>或者电子签名</w:t>
      </w:r>
      <w:r>
        <w:rPr>
          <w:rFonts w:ascii="宋体" w:hAnsi="宋体" w:cs="仿宋_GB2312" w:hint="eastAsia"/>
          <w:color w:val="000000"/>
          <w:szCs w:val="21"/>
        </w:rPr>
        <w:t>，</w:t>
      </w:r>
      <w:r>
        <w:rPr>
          <w:rFonts w:ascii="宋体" w:hAnsi="宋体" w:cs="仿宋_GB2312" w:hint="eastAsia"/>
          <w:b/>
          <w:bCs/>
          <w:color w:val="000000"/>
          <w:szCs w:val="21"/>
        </w:rPr>
        <w:t>否则按无效投标处理</w:t>
      </w:r>
      <w:r>
        <w:rPr>
          <w:rFonts w:ascii="宋体" w:hAnsi="宋体" w:cs="仿宋_GB2312" w:hint="eastAsia"/>
          <w:color w:val="000000"/>
          <w:szCs w:val="21"/>
        </w:rPr>
        <w:t>；</w:t>
      </w:r>
    </w:p>
    <w:p w:rsidR="00A314FE" w:rsidRDefault="00026A1B">
      <w:pPr>
        <w:rPr>
          <w:b/>
          <w:color w:val="000000"/>
          <w:sz w:val="28"/>
          <w:szCs w:val="28"/>
        </w:rPr>
      </w:pPr>
      <w:r>
        <w:rPr>
          <w:b/>
          <w:color w:val="000000"/>
          <w:sz w:val="28"/>
          <w:szCs w:val="28"/>
        </w:rPr>
        <w:br w:type="page"/>
      </w:r>
      <w:r>
        <w:rPr>
          <w:rFonts w:hint="eastAsia"/>
          <w:b/>
          <w:color w:val="000000"/>
          <w:sz w:val="28"/>
          <w:szCs w:val="28"/>
        </w:rPr>
        <w:lastRenderedPageBreak/>
        <w:t>三、商务文件格式</w:t>
      </w:r>
      <w:bookmarkEnd w:id="158"/>
    </w:p>
    <w:p w:rsidR="00A314FE" w:rsidRDefault="00026A1B" w:rsidP="005918C4">
      <w:pPr>
        <w:snapToGrid w:val="0"/>
        <w:spacing w:beforeLines="50" w:after="50" w:line="360" w:lineRule="auto"/>
        <w:jc w:val="left"/>
        <w:rPr>
          <w:rFonts w:ascii="宋体" w:hAnsi="宋体"/>
          <w:b/>
          <w:color w:val="000000"/>
          <w:sz w:val="24"/>
        </w:rPr>
      </w:pPr>
      <w:r>
        <w:rPr>
          <w:rFonts w:ascii="宋体" w:hAnsi="宋体" w:hint="eastAsia"/>
          <w:b/>
          <w:color w:val="000000"/>
          <w:sz w:val="24"/>
        </w:rPr>
        <w:t>1.</w:t>
      </w:r>
      <w:r>
        <w:rPr>
          <w:rFonts w:ascii="宋体" w:hAnsi="宋体" w:hint="eastAsia"/>
          <w:b/>
          <w:color w:val="000000"/>
          <w:sz w:val="24"/>
        </w:rPr>
        <w:t>商务文件封面格式：</w:t>
      </w:r>
      <w:r>
        <w:rPr>
          <w:rFonts w:ascii="宋体" w:hAnsi="宋体" w:hint="eastAsia"/>
          <w:b/>
          <w:color w:val="000000"/>
          <w:sz w:val="24"/>
        </w:rPr>
        <w:t xml:space="preserve"> </w:t>
      </w:r>
    </w:p>
    <w:p w:rsidR="00A314FE" w:rsidRDefault="00A314FE" w:rsidP="005918C4">
      <w:pPr>
        <w:snapToGrid w:val="0"/>
        <w:spacing w:beforeLines="50" w:after="50"/>
        <w:jc w:val="center"/>
        <w:rPr>
          <w:rFonts w:ascii="宋体" w:eastAsia="方正小标宋简体" w:hAnsi="宋体"/>
          <w:bCs/>
          <w:color w:val="000000"/>
          <w:sz w:val="48"/>
          <w:szCs w:val="48"/>
        </w:rPr>
      </w:pPr>
    </w:p>
    <w:p w:rsidR="00A314FE" w:rsidRDefault="00026A1B" w:rsidP="005918C4">
      <w:pPr>
        <w:snapToGrid w:val="0"/>
        <w:spacing w:beforeLines="50" w:after="50"/>
        <w:jc w:val="center"/>
        <w:rPr>
          <w:rFonts w:ascii="宋体" w:hAnsi="宋体"/>
          <w:color w:val="000000"/>
          <w:sz w:val="24"/>
        </w:rPr>
      </w:pPr>
      <w:r>
        <w:rPr>
          <w:rFonts w:ascii="宋体" w:eastAsia="方正小标宋简体" w:hAnsi="宋体" w:hint="eastAsia"/>
          <w:bCs/>
          <w:color w:val="000000"/>
          <w:sz w:val="48"/>
          <w:szCs w:val="48"/>
        </w:rPr>
        <w:t>电子投标文件</w:t>
      </w:r>
    </w:p>
    <w:p w:rsidR="00A314FE" w:rsidRDefault="00A314FE" w:rsidP="005918C4">
      <w:pPr>
        <w:snapToGrid w:val="0"/>
        <w:spacing w:beforeLines="50" w:after="50"/>
        <w:jc w:val="center"/>
        <w:rPr>
          <w:rFonts w:ascii="方正小标宋简体" w:eastAsia="方正小标宋简体" w:hAnsi="方正小标宋简体" w:cs="方正小标宋简体"/>
          <w:bCs/>
          <w:color w:val="000000"/>
          <w:sz w:val="44"/>
          <w:szCs w:val="44"/>
        </w:rPr>
      </w:pPr>
    </w:p>
    <w:p w:rsidR="00A314FE" w:rsidRDefault="00026A1B" w:rsidP="005918C4">
      <w:pPr>
        <w:snapToGrid w:val="0"/>
        <w:spacing w:beforeLines="50" w:after="50"/>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商</w:t>
      </w:r>
      <w:r>
        <w:rPr>
          <w:rFonts w:ascii="方正小标宋简体" w:eastAsia="方正小标宋简体" w:hAnsi="方正小标宋简体" w:cs="方正小标宋简体" w:hint="eastAsia"/>
          <w:bCs/>
          <w:color w:val="000000"/>
          <w:sz w:val="44"/>
          <w:szCs w:val="44"/>
        </w:rPr>
        <w:t xml:space="preserve">  </w:t>
      </w:r>
      <w:r>
        <w:rPr>
          <w:rFonts w:ascii="方正小标宋简体" w:eastAsia="方正小标宋简体" w:hAnsi="方正小标宋简体" w:cs="方正小标宋简体" w:hint="eastAsia"/>
          <w:bCs/>
          <w:color w:val="000000"/>
          <w:sz w:val="44"/>
          <w:szCs w:val="44"/>
        </w:rPr>
        <w:t>务</w:t>
      </w:r>
      <w:r>
        <w:rPr>
          <w:rFonts w:ascii="方正小标宋简体" w:eastAsia="方正小标宋简体" w:hAnsi="方正小标宋简体" w:cs="方正小标宋简体" w:hint="eastAsia"/>
          <w:bCs/>
          <w:color w:val="000000"/>
          <w:sz w:val="44"/>
          <w:szCs w:val="44"/>
        </w:rPr>
        <w:t xml:space="preserve">  </w:t>
      </w:r>
      <w:r>
        <w:rPr>
          <w:rFonts w:ascii="方正小标宋简体" w:eastAsia="方正小标宋简体" w:hAnsi="方正小标宋简体" w:cs="方正小标宋简体" w:hint="eastAsia"/>
          <w:bCs/>
          <w:color w:val="000000"/>
          <w:sz w:val="44"/>
          <w:szCs w:val="44"/>
        </w:rPr>
        <w:t>文</w:t>
      </w:r>
      <w:r>
        <w:rPr>
          <w:rFonts w:ascii="方正小标宋简体" w:eastAsia="方正小标宋简体" w:hAnsi="方正小标宋简体" w:cs="方正小标宋简体" w:hint="eastAsia"/>
          <w:bCs/>
          <w:color w:val="000000"/>
          <w:sz w:val="44"/>
          <w:szCs w:val="44"/>
        </w:rPr>
        <w:t xml:space="preserve">  </w:t>
      </w:r>
      <w:r>
        <w:rPr>
          <w:rFonts w:ascii="方正小标宋简体" w:eastAsia="方正小标宋简体" w:hAnsi="方正小标宋简体" w:cs="方正小标宋简体" w:hint="eastAsia"/>
          <w:bCs/>
          <w:color w:val="000000"/>
          <w:sz w:val="44"/>
          <w:szCs w:val="44"/>
        </w:rPr>
        <w:t>件</w:t>
      </w:r>
    </w:p>
    <w:p w:rsidR="00A314FE" w:rsidRDefault="00A314FE" w:rsidP="005918C4">
      <w:pPr>
        <w:snapToGrid w:val="0"/>
        <w:spacing w:beforeLines="50" w:after="50"/>
        <w:rPr>
          <w:rFonts w:ascii="宋体" w:hAnsi="宋体"/>
          <w:bCs/>
          <w:color w:val="000000"/>
          <w:sz w:val="24"/>
          <w:szCs w:val="20"/>
        </w:rPr>
      </w:pPr>
    </w:p>
    <w:p w:rsidR="00A314FE" w:rsidRDefault="00026A1B" w:rsidP="005918C4">
      <w:pPr>
        <w:snapToGrid w:val="0"/>
        <w:spacing w:beforeLines="50" w:after="50"/>
        <w:ind w:firstLineChars="225" w:firstLine="540"/>
        <w:rPr>
          <w:rFonts w:ascii="宋体" w:hAnsi="宋体"/>
          <w:bCs/>
          <w:color w:val="000000"/>
          <w:sz w:val="24"/>
        </w:rPr>
      </w:pPr>
      <w:r>
        <w:rPr>
          <w:rFonts w:ascii="宋体" w:hAnsi="宋体" w:hint="eastAsia"/>
          <w:bCs/>
          <w:color w:val="000000"/>
          <w:sz w:val="24"/>
        </w:rPr>
        <w:t>项目名称：</w:t>
      </w:r>
    </w:p>
    <w:p w:rsidR="00A314FE" w:rsidRDefault="00A314FE" w:rsidP="005918C4">
      <w:pPr>
        <w:snapToGrid w:val="0"/>
        <w:spacing w:beforeLines="50" w:after="50"/>
        <w:ind w:firstLineChars="225" w:firstLine="540"/>
        <w:rPr>
          <w:rFonts w:ascii="宋体" w:hAnsi="宋体"/>
          <w:bCs/>
          <w:color w:val="000000"/>
          <w:sz w:val="24"/>
          <w:szCs w:val="20"/>
        </w:rPr>
      </w:pPr>
    </w:p>
    <w:p w:rsidR="00A314FE" w:rsidRDefault="00026A1B" w:rsidP="005918C4">
      <w:pPr>
        <w:snapToGrid w:val="0"/>
        <w:spacing w:beforeLines="50" w:after="50"/>
        <w:ind w:firstLineChars="225" w:firstLine="540"/>
        <w:rPr>
          <w:rFonts w:ascii="宋体" w:hAnsi="宋体"/>
          <w:bCs/>
          <w:color w:val="000000"/>
          <w:sz w:val="24"/>
        </w:rPr>
      </w:pPr>
      <w:r>
        <w:rPr>
          <w:rFonts w:ascii="宋体" w:hAnsi="宋体" w:hint="eastAsia"/>
          <w:bCs/>
          <w:color w:val="000000"/>
          <w:sz w:val="24"/>
        </w:rPr>
        <w:t>项目编号：</w:t>
      </w:r>
    </w:p>
    <w:p w:rsidR="00A314FE" w:rsidRDefault="00026A1B" w:rsidP="005918C4">
      <w:pPr>
        <w:snapToGrid w:val="0"/>
        <w:spacing w:beforeLines="50" w:after="50"/>
        <w:ind w:firstLineChars="225" w:firstLine="540"/>
        <w:rPr>
          <w:rFonts w:ascii="宋体" w:hAnsi="宋体"/>
          <w:bCs/>
          <w:color w:val="000000"/>
          <w:sz w:val="24"/>
          <w:szCs w:val="20"/>
        </w:rPr>
      </w:pPr>
      <w:r>
        <w:rPr>
          <w:rFonts w:ascii="宋体" w:hAnsi="宋体" w:hint="eastAsia"/>
          <w:bCs/>
          <w:color w:val="000000"/>
          <w:sz w:val="24"/>
        </w:rPr>
        <w:t xml:space="preserve"> </w:t>
      </w:r>
    </w:p>
    <w:p w:rsidR="00A314FE" w:rsidRDefault="00026A1B" w:rsidP="005918C4">
      <w:pPr>
        <w:snapToGrid w:val="0"/>
        <w:spacing w:beforeLines="50" w:after="50"/>
        <w:ind w:firstLineChars="225" w:firstLine="540"/>
        <w:rPr>
          <w:rFonts w:ascii="宋体" w:hAnsi="宋体"/>
          <w:bCs/>
          <w:color w:val="000000"/>
          <w:sz w:val="24"/>
        </w:rPr>
      </w:pPr>
      <w:r>
        <w:rPr>
          <w:rFonts w:ascii="宋体" w:hAnsi="宋体" w:hint="eastAsia"/>
          <w:bCs/>
          <w:color w:val="000000"/>
          <w:sz w:val="24"/>
        </w:rPr>
        <w:t>所投分标：无，则写“</w:t>
      </w:r>
      <w:r>
        <w:rPr>
          <w:rFonts w:ascii="宋体" w:hAnsi="宋体" w:hint="eastAsia"/>
          <w:bCs/>
          <w:color w:val="000000"/>
          <w:sz w:val="24"/>
        </w:rPr>
        <w:t>/</w:t>
      </w:r>
      <w:r>
        <w:rPr>
          <w:rFonts w:ascii="宋体" w:hAnsi="宋体" w:hint="eastAsia"/>
          <w:bCs/>
          <w:color w:val="000000"/>
          <w:sz w:val="24"/>
        </w:rPr>
        <w:t>”</w:t>
      </w:r>
    </w:p>
    <w:p w:rsidR="00A314FE" w:rsidRDefault="00A314FE" w:rsidP="005918C4">
      <w:pPr>
        <w:snapToGrid w:val="0"/>
        <w:spacing w:beforeLines="50" w:after="50"/>
        <w:ind w:firstLineChars="225" w:firstLine="540"/>
        <w:rPr>
          <w:rFonts w:ascii="宋体" w:hAnsi="宋体"/>
          <w:bCs/>
          <w:color w:val="000000"/>
          <w:sz w:val="24"/>
          <w:szCs w:val="20"/>
        </w:rPr>
      </w:pPr>
    </w:p>
    <w:p w:rsidR="00A314FE" w:rsidRDefault="00026A1B">
      <w:pPr>
        <w:pStyle w:val="a0"/>
        <w:snapToGrid w:val="0"/>
        <w:spacing w:before="50" w:after="50"/>
        <w:ind w:firstLineChars="225" w:firstLine="540"/>
        <w:rPr>
          <w:rFonts w:ascii="宋体" w:hAnsi="宋体"/>
          <w:bCs/>
          <w:color w:val="000000"/>
          <w:sz w:val="24"/>
          <w:szCs w:val="24"/>
        </w:rPr>
      </w:pPr>
      <w:r>
        <w:rPr>
          <w:rFonts w:ascii="宋体" w:hAnsi="宋体" w:hint="eastAsia"/>
          <w:bCs/>
          <w:color w:val="000000"/>
          <w:sz w:val="24"/>
          <w:szCs w:val="24"/>
        </w:rPr>
        <w:t>投标人名称：</w:t>
      </w:r>
    </w:p>
    <w:p w:rsidR="00A314FE" w:rsidRDefault="00A314FE">
      <w:pPr>
        <w:pStyle w:val="a0"/>
        <w:snapToGrid w:val="0"/>
        <w:spacing w:before="50" w:after="50"/>
        <w:ind w:firstLineChars="225" w:firstLine="540"/>
        <w:rPr>
          <w:rFonts w:ascii="宋体" w:hAnsi="宋体"/>
          <w:bCs/>
          <w:color w:val="000000"/>
          <w:sz w:val="24"/>
          <w:szCs w:val="24"/>
        </w:rPr>
      </w:pPr>
    </w:p>
    <w:p w:rsidR="00A314FE" w:rsidRDefault="00026A1B">
      <w:pPr>
        <w:pStyle w:val="a0"/>
        <w:snapToGrid w:val="0"/>
        <w:spacing w:before="50" w:after="50"/>
        <w:ind w:firstLineChars="225" w:firstLine="540"/>
        <w:rPr>
          <w:rFonts w:ascii="宋体" w:hAnsi="宋体"/>
          <w:bCs/>
          <w:color w:val="000000"/>
          <w:sz w:val="24"/>
          <w:szCs w:val="24"/>
        </w:rPr>
      </w:pPr>
      <w:r>
        <w:rPr>
          <w:rFonts w:ascii="宋体" w:hAnsi="宋体" w:hint="eastAsia"/>
          <w:bCs/>
          <w:color w:val="000000"/>
          <w:sz w:val="24"/>
          <w:szCs w:val="24"/>
        </w:rPr>
        <w:t>投标人地址：</w:t>
      </w:r>
    </w:p>
    <w:p w:rsidR="00A314FE" w:rsidRDefault="00A314FE">
      <w:pPr>
        <w:pStyle w:val="a0"/>
        <w:snapToGrid w:val="0"/>
        <w:spacing w:before="50" w:after="50"/>
        <w:ind w:firstLineChars="400" w:firstLine="960"/>
        <w:rPr>
          <w:rFonts w:ascii="宋体" w:hAnsi="宋体"/>
          <w:bCs/>
          <w:color w:val="000000"/>
          <w:sz w:val="24"/>
          <w:szCs w:val="24"/>
        </w:rPr>
      </w:pPr>
    </w:p>
    <w:p w:rsidR="00A314FE" w:rsidRDefault="00026A1B" w:rsidP="005918C4">
      <w:pPr>
        <w:snapToGrid w:val="0"/>
        <w:spacing w:beforeLines="50" w:after="50"/>
        <w:ind w:firstLine="645"/>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rsidR="00A314FE" w:rsidRDefault="00026A1B" w:rsidP="005918C4">
      <w:pPr>
        <w:snapToGrid w:val="0"/>
        <w:spacing w:beforeLines="50" w:after="50"/>
        <w:rPr>
          <w:rFonts w:ascii="宋体" w:hAnsi="宋体"/>
          <w:color w:val="000000"/>
          <w:sz w:val="24"/>
          <w:szCs w:val="20"/>
        </w:rPr>
      </w:pPr>
      <w:r>
        <w:rPr>
          <w:rFonts w:ascii="宋体" w:hAnsi="宋体"/>
          <w:color w:val="000000"/>
          <w:sz w:val="24"/>
          <w:szCs w:val="20"/>
        </w:rPr>
        <w:t xml:space="preserve"> </w:t>
      </w:r>
    </w:p>
    <w:p w:rsidR="00A314FE" w:rsidRDefault="00026A1B">
      <w:pPr>
        <w:snapToGrid w:val="0"/>
        <w:spacing w:line="360" w:lineRule="auto"/>
        <w:jc w:val="left"/>
        <w:rPr>
          <w:rFonts w:ascii="宋体" w:hAnsi="宋体"/>
          <w:b/>
          <w:color w:val="000000"/>
          <w:sz w:val="24"/>
        </w:rPr>
      </w:pPr>
      <w:r>
        <w:rPr>
          <w:rFonts w:ascii="宋体" w:hAnsi="宋体"/>
          <w:color w:val="000000"/>
          <w:sz w:val="24"/>
          <w:szCs w:val="20"/>
        </w:rPr>
        <w:br w:type="page"/>
      </w:r>
      <w:r>
        <w:rPr>
          <w:rFonts w:ascii="宋体" w:hAnsi="宋体" w:hint="eastAsia"/>
          <w:b/>
          <w:color w:val="000000"/>
          <w:sz w:val="24"/>
        </w:rPr>
        <w:lastRenderedPageBreak/>
        <w:t>2.</w:t>
      </w:r>
      <w:r>
        <w:rPr>
          <w:rFonts w:ascii="宋体" w:hAnsi="宋体" w:hint="eastAsia"/>
          <w:b/>
          <w:color w:val="000000"/>
          <w:sz w:val="24"/>
        </w:rPr>
        <w:t>商务文件目录</w:t>
      </w:r>
    </w:p>
    <w:p w:rsidR="00A314FE" w:rsidRDefault="00026A1B" w:rsidP="005918C4">
      <w:pPr>
        <w:snapToGrid w:val="0"/>
        <w:spacing w:before="50" w:afterLines="50" w:line="360" w:lineRule="auto"/>
        <w:ind w:firstLineChars="200" w:firstLine="420"/>
        <w:jc w:val="left"/>
        <w:rPr>
          <w:rFonts w:ascii="微软雅黑" w:eastAsia="微软雅黑" w:hAnsi="微软雅黑"/>
          <w:b/>
          <w:bCs/>
          <w:color w:val="000000"/>
          <w:szCs w:val="21"/>
        </w:rPr>
      </w:pPr>
      <w:r>
        <w:rPr>
          <w:rFonts w:ascii="宋体" w:hAnsi="宋体" w:hint="eastAsia"/>
          <w:color w:val="000000"/>
          <w:szCs w:val="21"/>
        </w:rPr>
        <w:t>根据招标文件规定及投标人提供的材料自行编写目录。</w:t>
      </w:r>
    </w:p>
    <w:p w:rsidR="00A314FE" w:rsidRDefault="00A314FE" w:rsidP="005918C4">
      <w:pPr>
        <w:snapToGrid w:val="0"/>
        <w:spacing w:before="50" w:afterLines="50"/>
        <w:jc w:val="left"/>
        <w:rPr>
          <w:rFonts w:ascii="宋体" w:hAnsi="宋体"/>
          <w:color w:val="000000"/>
        </w:rPr>
      </w:pPr>
    </w:p>
    <w:p w:rsidR="00A314FE" w:rsidRDefault="00026A1B" w:rsidP="005918C4">
      <w:pPr>
        <w:snapToGrid w:val="0"/>
        <w:spacing w:beforeLines="50" w:after="50"/>
        <w:jc w:val="left"/>
        <w:rPr>
          <w:rFonts w:ascii="宋体" w:hAnsi="宋体"/>
          <w:b/>
          <w:color w:val="000000"/>
          <w:sz w:val="24"/>
        </w:rPr>
      </w:pPr>
      <w:r>
        <w:rPr>
          <w:rFonts w:ascii="宋体" w:hAnsi="宋体"/>
          <w:b/>
          <w:color w:val="000000"/>
          <w:sz w:val="24"/>
        </w:rPr>
        <w:br w:type="page"/>
      </w:r>
      <w:r>
        <w:rPr>
          <w:rFonts w:ascii="宋体" w:hAnsi="宋体" w:hint="eastAsia"/>
          <w:b/>
          <w:color w:val="000000"/>
          <w:sz w:val="24"/>
        </w:rPr>
        <w:lastRenderedPageBreak/>
        <w:t>3.</w:t>
      </w:r>
      <w:r>
        <w:rPr>
          <w:rFonts w:ascii="宋体" w:hAnsi="宋体" w:hint="eastAsia"/>
          <w:b/>
          <w:color w:val="000000"/>
          <w:sz w:val="24"/>
        </w:rPr>
        <w:t>投标人参加本项目无围标串标行为的承诺</w:t>
      </w:r>
    </w:p>
    <w:p w:rsidR="00A314FE" w:rsidRDefault="00A314FE" w:rsidP="005918C4">
      <w:pPr>
        <w:snapToGrid w:val="0"/>
        <w:spacing w:beforeLines="50" w:after="50"/>
        <w:jc w:val="left"/>
        <w:rPr>
          <w:rFonts w:ascii="宋体" w:hAnsi="宋体"/>
          <w:b/>
          <w:color w:val="000000"/>
          <w:sz w:val="24"/>
        </w:rPr>
      </w:pPr>
    </w:p>
    <w:p w:rsidR="00A314FE" w:rsidRDefault="00026A1B">
      <w:pPr>
        <w:spacing w:line="360" w:lineRule="auto"/>
        <w:ind w:left="420"/>
        <w:contextualSpacing/>
        <w:jc w:val="center"/>
        <w:rPr>
          <w:rFonts w:ascii="宋体" w:hAnsi="宋体"/>
          <w:b/>
          <w:color w:val="000000"/>
          <w:sz w:val="24"/>
        </w:rPr>
      </w:pPr>
      <w:r>
        <w:rPr>
          <w:rFonts w:ascii="方正小标宋简体" w:eastAsia="方正小标宋简体" w:hAnsi="方正小标宋简体" w:cs="方正小标宋简体" w:hint="eastAsia"/>
          <w:bCs/>
          <w:color w:val="000000"/>
          <w:spacing w:val="-11"/>
          <w:sz w:val="44"/>
          <w:szCs w:val="44"/>
        </w:rPr>
        <w:t>投标人参加本项目无围标串标行为的承诺函</w:t>
      </w:r>
    </w:p>
    <w:p w:rsidR="00A314FE" w:rsidRDefault="00026A1B">
      <w:pPr>
        <w:spacing w:line="440" w:lineRule="exact"/>
        <w:contextualSpacing/>
        <w:jc w:val="left"/>
        <w:rPr>
          <w:rFonts w:ascii="宋体" w:hAnsi="宋体"/>
          <w:b/>
          <w:color w:val="000000"/>
          <w:szCs w:val="21"/>
        </w:rPr>
      </w:pPr>
      <w:r>
        <w:rPr>
          <w:rFonts w:ascii="宋体" w:hAnsi="宋体" w:hint="eastAsia"/>
          <w:b/>
          <w:color w:val="000000"/>
          <w:szCs w:val="21"/>
        </w:rPr>
        <w:t>一、我方承诺无下列相互串通投标的情形：</w:t>
      </w:r>
    </w:p>
    <w:p w:rsidR="00A314FE" w:rsidRDefault="00026A1B" w:rsidP="005918C4">
      <w:pPr>
        <w:spacing w:line="440" w:lineRule="exact"/>
        <w:ind w:firstLineChars="196" w:firstLine="412"/>
        <w:contextualSpacing/>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不同投标人的投标文件由同一单位或者个人编制；</w:t>
      </w:r>
    </w:p>
    <w:p w:rsidR="00A314FE" w:rsidRDefault="00026A1B" w:rsidP="005918C4">
      <w:pPr>
        <w:spacing w:line="440" w:lineRule="exact"/>
        <w:ind w:firstLineChars="196" w:firstLine="412"/>
        <w:contextualSpacing/>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不同投标人委托同一单位或者个人办理投标事宜；</w:t>
      </w:r>
    </w:p>
    <w:p w:rsidR="00A314FE" w:rsidRDefault="00026A1B" w:rsidP="005918C4">
      <w:pPr>
        <w:spacing w:line="440" w:lineRule="exact"/>
        <w:ind w:firstLineChars="196" w:firstLine="412"/>
        <w:contextualSpacing/>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不同的投标人的投标文件载明的项目管理员为同一个人；</w:t>
      </w:r>
    </w:p>
    <w:p w:rsidR="00A314FE" w:rsidRDefault="00026A1B" w:rsidP="005918C4">
      <w:pPr>
        <w:spacing w:line="440" w:lineRule="exact"/>
        <w:ind w:firstLineChars="196" w:firstLine="412"/>
        <w:contextualSpacing/>
        <w:jc w:val="left"/>
        <w:rPr>
          <w:rFonts w:ascii="宋体" w:hAnsi="宋体"/>
          <w:color w:val="000000"/>
          <w:szCs w:val="21"/>
        </w:rPr>
      </w:pPr>
      <w:r>
        <w:rPr>
          <w:rFonts w:ascii="宋体" w:hAnsi="宋体" w:hint="eastAsia"/>
          <w:color w:val="000000"/>
          <w:szCs w:val="21"/>
        </w:rPr>
        <w:t>4.</w:t>
      </w:r>
      <w:r>
        <w:rPr>
          <w:rFonts w:ascii="宋体" w:hAnsi="宋体" w:hint="eastAsia"/>
          <w:color w:val="000000"/>
          <w:szCs w:val="21"/>
        </w:rPr>
        <w:t>不同投标人的投标文件异常一致或者投标报价呈规律性差异；</w:t>
      </w:r>
    </w:p>
    <w:p w:rsidR="00A314FE" w:rsidRDefault="00026A1B" w:rsidP="005918C4">
      <w:pPr>
        <w:spacing w:line="440" w:lineRule="exact"/>
        <w:ind w:firstLineChars="196" w:firstLine="412"/>
        <w:contextualSpacing/>
        <w:jc w:val="left"/>
        <w:rPr>
          <w:rFonts w:ascii="宋体" w:hAnsi="宋体"/>
          <w:color w:val="000000"/>
          <w:szCs w:val="21"/>
        </w:rPr>
      </w:pPr>
      <w:r>
        <w:rPr>
          <w:rFonts w:ascii="宋体" w:hAnsi="宋体" w:hint="eastAsia"/>
          <w:color w:val="000000"/>
          <w:szCs w:val="21"/>
        </w:rPr>
        <w:t>5.</w:t>
      </w:r>
      <w:r>
        <w:rPr>
          <w:rFonts w:ascii="宋体" w:hAnsi="宋体" w:hint="eastAsia"/>
          <w:color w:val="000000"/>
          <w:szCs w:val="21"/>
        </w:rPr>
        <w:t>不同投标人的投标文件相互混装；</w:t>
      </w:r>
    </w:p>
    <w:p w:rsidR="00A314FE" w:rsidRDefault="00026A1B" w:rsidP="005918C4">
      <w:pPr>
        <w:spacing w:line="440" w:lineRule="exact"/>
        <w:ind w:firstLineChars="196" w:firstLine="412"/>
        <w:contextualSpacing/>
        <w:jc w:val="left"/>
        <w:rPr>
          <w:rFonts w:ascii="宋体" w:hAnsi="宋体"/>
          <w:color w:val="000000"/>
          <w:szCs w:val="21"/>
        </w:rPr>
      </w:pPr>
      <w:r>
        <w:rPr>
          <w:rFonts w:ascii="宋体" w:hAnsi="宋体" w:hint="eastAsia"/>
          <w:color w:val="000000"/>
          <w:szCs w:val="21"/>
        </w:rPr>
        <w:t>6.</w:t>
      </w:r>
      <w:r>
        <w:rPr>
          <w:rFonts w:ascii="宋体" w:hAnsi="宋体" w:hint="eastAsia"/>
          <w:color w:val="000000"/>
          <w:szCs w:val="21"/>
        </w:rPr>
        <w:t>不同投标人的投标保证金从同一单位或者个人账户转出。</w:t>
      </w:r>
    </w:p>
    <w:p w:rsidR="00A314FE" w:rsidRDefault="00026A1B">
      <w:pPr>
        <w:spacing w:line="440" w:lineRule="exact"/>
        <w:contextualSpacing/>
        <w:jc w:val="left"/>
        <w:rPr>
          <w:rFonts w:ascii="宋体" w:hAnsi="宋体"/>
          <w:color w:val="000000"/>
          <w:szCs w:val="21"/>
        </w:rPr>
      </w:pPr>
      <w:r>
        <w:rPr>
          <w:rFonts w:ascii="宋体" w:hAnsi="宋体" w:hint="eastAsia"/>
          <w:b/>
          <w:color w:val="000000"/>
          <w:szCs w:val="21"/>
        </w:rPr>
        <w:t>二、我方承诺无下列恶意串通的情形：</w:t>
      </w:r>
    </w:p>
    <w:p w:rsidR="00A314FE" w:rsidRDefault="00026A1B" w:rsidP="005918C4">
      <w:pPr>
        <w:spacing w:line="440" w:lineRule="exact"/>
        <w:ind w:firstLineChars="196" w:firstLine="412"/>
        <w:contextualSpacing/>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投标人直接或者间接从采购人或者采购代理机构处获得其他投标人的相关信息并修改其投标文件或者响应文件；</w:t>
      </w:r>
    </w:p>
    <w:p w:rsidR="00A314FE" w:rsidRDefault="00026A1B" w:rsidP="005918C4">
      <w:pPr>
        <w:spacing w:line="440" w:lineRule="exact"/>
        <w:ind w:firstLineChars="196" w:firstLine="412"/>
        <w:contextualSpacing/>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投标人按照采购人或者采购代理机构的授意撤换、修改投标文件或者响应文件；</w:t>
      </w:r>
    </w:p>
    <w:p w:rsidR="00A314FE" w:rsidRDefault="00026A1B" w:rsidP="005918C4">
      <w:pPr>
        <w:spacing w:line="440" w:lineRule="exact"/>
        <w:ind w:firstLineChars="196" w:firstLine="412"/>
        <w:contextualSpacing/>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投标人之间协商报价、技术方案等投标文件或者响应文件的实质性内容；</w:t>
      </w:r>
    </w:p>
    <w:p w:rsidR="00A314FE" w:rsidRDefault="00026A1B" w:rsidP="005918C4">
      <w:pPr>
        <w:spacing w:line="440" w:lineRule="exact"/>
        <w:ind w:firstLineChars="196" w:firstLine="412"/>
        <w:contextualSpacing/>
        <w:jc w:val="left"/>
        <w:rPr>
          <w:rFonts w:ascii="宋体" w:hAnsi="宋体"/>
          <w:color w:val="000000"/>
          <w:szCs w:val="21"/>
        </w:rPr>
      </w:pPr>
      <w:r>
        <w:rPr>
          <w:rFonts w:ascii="宋体" w:hAnsi="宋体" w:hint="eastAsia"/>
          <w:color w:val="000000"/>
          <w:szCs w:val="21"/>
        </w:rPr>
        <w:t>4.</w:t>
      </w:r>
      <w:r>
        <w:rPr>
          <w:rFonts w:ascii="宋体" w:hAnsi="宋体" w:hint="eastAsia"/>
          <w:color w:val="000000"/>
          <w:szCs w:val="21"/>
        </w:rPr>
        <w:t>属于同一集团、</w:t>
      </w:r>
      <w:r>
        <w:rPr>
          <w:rFonts w:ascii="宋体" w:hAnsi="宋体" w:hint="eastAsia"/>
          <w:color w:val="000000"/>
          <w:szCs w:val="21"/>
        </w:rPr>
        <w:t>协会、商会等组织成员的投标人按照该组织要求协同参加政府采购活动；</w:t>
      </w:r>
    </w:p>
    <w:p w:rsidR="00A314FE" w:rsidRDefault="00026A1B" w:rsidP="005918C4">
      <w:pPr>
        <w:spacing w:line="440" w:lineRule="exact"/>
        <w:ind w:firstLineChars="196" w:firstLine="412"/>
        <w:contextualSpacing/>
        <w:jc w:val="left"/>
        <w:rPr>
          <w:rFonts w:ascii="宋体" w:hAnsi="宋体"/>
          <w:color w:val="000000"/>
          <w:szCs w:val="21"/>
        </w:rPr>
      </w:pPr>
      <w:r>
        <w:rPr>
          <w:rFonts w:ascii="宋体" w:hAnsi="宋体" w:hint="eastAsia"/>
          <w:color w:val="000000"/>
          <w:szCs w:val="21"/>
        </w:rPr>
        <w:t>5.</w:t>
      </w:r>
      <w:r>
        <w:rPr>
          <w:rFonts w:ascii="宋体" w:hAnsi="宋体" w:hint="eastAsia"/>
          <w:color w:val="000000"/>
          <w:szCs w:val="21"/>
        </w:rPr>
        <w:t>投标人之间事先约定一致抬高或者压低投标报价，或者在招标项目中事先约定轮流以高价位或者低价位中标，或者事先约定由某一特定投标人中标，然后再参加投标；</w:t>
      </w:r>
    </w:p>
    <w:p w:rsidR="00A314FE" w:rsidRDefault="00026A1B" w:rsidP="005918C4">
      <w:pPr>
        <w:spacing w:line="440" w:lineRule="exact"/>
        <w:ind w:firstLineChars="196" w:firstLine="412"/>
        <w:contextualSpacing/>
        <w:jc w:val="left"/>
        <w:rPr>
          <w:rFonts w:ascii="宋体" w:hAnsi="宋体"/>
          <w:color w:val="000000"/>
          <w:szCs w:val="21"/>
        </w:rPr>
      </w:pPr>
      <w:r>
        <w:rPr>
          <w:rFonts w:ascii="宋体" w:hAnsi="宋体" w:hint="eastAsia"/>
          <w:color w:val="000000"/>
          <w:szCs w:val="21"/>
        </w:rPr>
        <w:t>6.</w:t>
      </w:r>
      <w:r>
        <w:rPr>
          <w:rFonts w:ascii="宋体" w:hAnsi="宋体" w:hint="eastAsia"/>
          <w:color w:val="000000"/>
          <w:szCs w:val="21"/>
        </w:rPr>
        <w:t>投标人之间商定部分投标人放弃参加政府采购活动或者放弃中标；</w:t>
      </w:r>
    </w:p>
    <w:p w:rsidR="00A314FE" w:rsidRDefault="00026A1B" w:rsidP="005918C4">
      <w:pPr>
        <w:spacing w:line="440" w:lineRule="exact"/>
        <w:ind w:firstLineChars="196" w:firstLine="412"/>
        <w:contextualSpacing/>
        <w:jc w:val="left"/>
        <w:rPr>
          <w:rFonts w:ascii="宋体" w:hAnsi="宋体"/>
          <w:color w:val="000000"/>
          <w:szCs w:val="21"/>
        </w:rPr>
      </w:pPr>
      <w:r>
        <w:rPr>
          <w:rFonts w:ascii="宋体" w:hAnsi="宋体" w:hint="eastAsia"/>
          <w:color w:val="000000"/>
          <w:szCs w:val="21"/>
        </w:rPr>
        <w:t>7.</w:t>
      </w:r>
      <w:r>
        <w:rPr>
          <w:rFonts w:ascii="宋体" w:hAnsi="宋体" w:hint="eastAsia"/>
          <w:color w:val="000000"/>
          <w:szCs w:val="21"/>
        </w:rPr>
        <w:t>投标人与采购人或者采购代理机构之间、投标人相互之间，为谋求特定投标人中标或者排斥其他投标人的其他串通行为。</w:t>
      </w:r>
    </w:p>
    <w:p w:rsidR="00A314FE" w:rsidRDefault="00026A1B">
      <w:pPr>
        <w:spacing w:line="440" w:lineRule="exact"/>
        <w:ind w:firstLineChars="196" w:firstLine="413"/>
        <w:contextualSpacing/>
        <w:jc w:val="left"/>
        <w:rPr>
          <w:rFonts w:ascii="宋体" w:hAnsi="宋体"/>
          <w:b/>
          <w:color w:val="000000"/>
          <w:szCs w:val="21"/>
        </w:rPr>
      </w:pPr>
      <w:r>
        <w:rPr>
          <w:rFonts w:ascii="宋体" w:hAnsi="宋体" w:hint="eastAsia"/>
          <w:b/>
          <w:color w:val="000000"/>
          <w:szCs w:val="21"/>
        </w:rPr>
        <w:t>以上情形一经核查属实，我方愿意承担一切后果，并不再寻求任何旨在减轻或者免除法律责任的辩解。</w:t>
      </w:r>
    </w:p>
    <w:p w:rsidR="00A314FE" w:rsidRDefault="00A314FE">
      <w:pPr>
        <w:pStyle w:val="aa"/>
        <w:spacing w:line="440" w:lineRule="exact"/>
        <w:ind w:firstLineChars="2850" w:firstLine="5985"/>
        <w:contextualSpacing/>
        <w:rPr>
          <w:rFonts w:hAnsi="宋体"/>
          <w:color w:val="000000"/>
          <w:sz w:val="21"/>
        </w:rPr>
      </w:pPr>
    </w:p>
    <w:p w:rsidR="00A314FE" w:rsidRDefault="00026A1B">
      <w:pPr>
        <w:pStyle w:val="aa"/>
        <w:spacing w:line="440" w:lineRule="exact"/>
        <w:contextualSpacing/>
        <w:jc w:val="center"/>
        <w:rPr>
          <w:rFonts w:hAnsi="宋体"/>
          <w:color w:val="000000"/>
          <w:sz w:val="21"/>
        </w:rPr>
      </w:pPr>
      <w:r>
        <w:rPr>
          <w:rFonts w:hAnsi="宋体" w:hint="eastAsia"/>
          <w:color w:val="000000"/>
          <w:sz w:val="21"/>
        </w:rPr>
        <w:t xml:space="preserve"> </w:t>
      </w:r>
      <w:r>
        <w:rPr>
          <w:rFonts w:hAnsi="宋体"/>
          <w:color w:val="000000"/>
          <w:sz w:val="21"/>
        </w:rPr>
        <w:t xml:space="preserve">           </w:t>
      </w:r>
      <w:r>
        <w:rPr>
          <w:rFonts w:hAnsi="宋体"/>
          <w:color w:val="000000"/>
          <w:sz w:val="21"/>
        </w:rPr>
        <w:t xml:space="preserve">                        </w:t>
      </w:r>
      <w:r>
        <w:rPr>
          <w:rFonts w:hAnsi="宋体" w:hint="eastAsia"/>
          <w:color w:val="000000"/>
          <w:sz w:val="21"/>
        </w:rPr>
        <w:t>投标人名称（电子签章）</w:t>
      </w:r>
    </w:p>
    <w:p w:rsidR="00A314FE" w:rsidRDefault="00026A1B">
      <w:pPr>
        <w:pStyle w:val="aa"/>
        <w:spacing w:line="440" w:lineRule="exact"/>
        <w:contextualSpacing/>
        <w:rPr>
          <w:rFonts w:hAnsi="宋体"/>
          <w:color w:val="000000"/>
          <w:sz w:val="21"/>
        </w:rPr>
        <w:sectPr w:rsidR="00A314FE">
          <w:pgSz w:w="11906" w:h="16838"/>
          <w:pgMar w:top="1701" w:right="1701" w:bottom="1701" w:left="1701" w:header="851" w:footer="992" w:gutter="0"/>
          <w:cols w:space="720"/>
          <w:titlePg/>
          <w:docGrid w:linePitch="312"/>
        </w:sectPr>
      </w:pPr>
      <w:r>
        <w:rPr>
          <w:rFonts w:hAnsi="宋体" w:hint="eastAsia"/>
          <w:color w:val="000000"/>
          <w:sz w:val="21"/>
        </w:rPr>
        <w:t xml:space="preserve">                                                </w:t>
      </w:r>
      <w:r>
        <w:rPr>
          <w:rFonts w:hAnsi="宋体" w:hint="eastAsia"/>
          <w:color w:val="000000"/>
          <w:sz w:val="21"/>
          <w:u w:val="single"/>
        </w:rPr>
        <w:t xml:space="preserve">      </w:t>
      </w:r>
      <w:r>
        <w:rPr>
          <w:rFonts w:hAnsi="宋体" w:hint="eastAsia"/>
          <w:color w:val="000000"/>
          <w:sz w:val="21"/>
        </w:rPr>
        <w:t>年</w:t>
      </w:r>
      <w:r>
        <w:rPr>
          <w:rFonts w:hAnsi="宋体" w:hint="eastAsia"/>
          <w:color w:val="000000"/>
          <w:sz w:val="21"/>
          <w:u w:val="single"/>
        </w:rPr>
        <w:t xml:space="preserve">    </w:t>
      </w:r>
      <w:r>
        <w:rPr>
          <w:rFonts w:hAnsi="宋体" w:hint="eastAsia"/>
          <w:color w:val="000000"/>
          <w:sz w:val="21"/>
        </w:rPr>
        <w:t>月</w:t>
      </w:r>
      <w:r>
        <w:rPr>
          <w:rFonts w:hAnsi="宋体" w:hint="eastAsia"/>
          <w:color w:val="000000"/>
          <w:sz w:val="21"/>
          <w:u w:val="single"/>
        </w:rPr>
        <w:t xml:space="preserve">     </w:t>
      </w:r>
      <w:r>
        <w:rPr>
          <w:rFonts w:hAnsi="宋体" w:hint="eastAsia"/>
          <w:color w:val="000000"/>
          <w:sz w:val="21"/>
        </w:rPr>
        <w:t>日</w:t>
      </w:r>
    </w:p>
    <w:p w:rsidR="00A314FE" w:rsidRDefault="00026A1B" w:rsidP="005918C4">
      <w:pPr>
        <w:snapToGrid w:val="0"/>
        <w:spacing w:beforeLines="50" w:after="50"/>
        <w:jc w:val="left"/>
        <w:rPr>
          <w:rFonts w:ascii="宋体" w:hAnsi="宋体"/>
          <w:b/>
          <w:color w:val="000000"/>
          <w:sz w:val="24"/>
          <w:szCs w:val="20"/>
        </w:rPr>
      </w:pPr>
      <w:r>
        <w:rPr>
          <w:rFonts w:ascii="宋体" w:hAnsi="宋体" w:hint="eastAsia"/>
          <w:b/>
          <w:color w:val="000000"/>
          <w:sz w:val="24"/>
        </w:rPr>
        <w:lastRenderedPageBreak/>
        <w:t>4.</w:t>
      </w:r>
      <w:r>
        <w:rPr>
          <w:rFonts w:ascii="宋体" w:hAnsi="宋体" w:hint="eastAsia"/>
          <w:b/>
          <w:color w:val="000000"/>
          <w:sz w:val="24"/>
        </w:rPr>
        <w:t>法定代表人（或负责人）身份证明</w:t>
      </w:r>
    </w:p>
    <w:p w:rsidR="00A314FE" w:rsidRDefault="00A314FE" w:rsidP="005918C4">
      <w:pPr>
        <w:spacing w:beforeLines="100" w:afterLines="50"/>
        <w:ind w:left="540"/>
        <w:jc w:val="center"/>
        <w:rPr>
          <w:rFonts w:ascii="宋体" w:hAnsi="Courier New"/>
          <w:b/>
          <w:color w:val="000000"/>
          <w:sz w:val="32"/>
          <w:szCs w:val="32"/>
        </w:rPr>
      </w:pPr>
    </w:p>
    <w:p w:rsidR="00A314FE" w:rsidRDefault="00026A1B" w:rsidP="005918C4">
      <w:pPr>
        <w:spacing w:beforeLines="100" w:afterLines="50"/>
        <w:ind w:left="540"/>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法定代表人（或负责人）身份证明</w:t>
      </w:r>
    </w:p>
    <w:p w:rsidR="00A314FE" w:rsidRDefault="00026A1B">
      <w:pPr>
        <w:spacing w:line="500" w:lineRule="exact"/>
        <w:ind w:left="540"/>
        <w:rPr>
          <w:rFonts w:ascii="宋体" w:hAnsi="宋体"/>
          <w:color w:val="000000"/>
          <w:szCs w:val="21"/>
        </w:rPr>
      </w:pPr>
      <w:r>
        <w:rPr>
          <w:rFonts w:ascii="宋体" w:hAnsi="宋体" w:hint="eastAsia"/>
          <w:color w:val="000000"/>
          <w:szCs w:val="21"/>
        </w:rPr>
        <w:t>投</w:t>
      </w:r>
      <w:r>
        <w:rPr>
          <w:rFonts w:ascii="宋体" w:hAnsi="宋体" w:hint="eastAsia"/>
          <w:color w:val="000000"/>
          <w:szCs w:val="21"/>
        </w:rPr>
        <w:t xml:space="preserve"> </w:t>
      </w:r>
      <w:r>
        <w:rPr>
          <w:rFonts w:ascii="宋体" w:hAnsi="宋体" w:hint="eastAsia"/>
          <w:color w:val="000000"/>
          <w:szCs w:val="21"/>
        </w:rPr>
        <w:t>标</w:t>
      </w:r>
      <w:r>
        <w:rPr>
          <w:rFonts w:ascii="宋体" w:hAnsi="宋体" w:hint="eastAsia"/>
          <w:color w:val="000000"/>
          <w:szCs w:val="21"/>
        </w:rPr>
        <w:t xml:space="preserve"> </w:t>
      </w:r>
      <w:r>
        <w:rPr>
          <w:rFonts w:ascii="宋体" w:hAnsi="宋体" w:hint="eastAsia"/>
          <w:color w:val="000000"/>
          <w:szCs w:val="21"/>
        </w:rPr>
        <w:t>人：</w:t>
      </w:r>
      <w:r>
        <w:rPr>
          <w:rFonts w:ascii="宋体" w:hAnsi="宋体" w:hint="eastAsia"/>
          <w:color w:val="000000"/>
          <w:szCs w:val="21"/>
          <w:u w:val="single"/>
        </w:rPr>
        <w:t xml:space="preserve">                                                        </w:t>
      </w:r>
    </w:p>
    <w:p w:rsidR="00A314FE" w:rsidRDefault="00026A1B">
      <w:pPr>
        <w:spacing w:line="500" w:lineRule="exact"/>
        <w:ind w:left="540"/>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w:t>
      </w:r>
      <w:r>
        <w:rPr>
          <w:rFonts w:ascii="宋体" w:hAnsi="宋体" w:hint="eastAsia"/>
          <w:color w:val="000000"/>
          <w:szCs w:val="21"/>
          <w:u w:val="single"/>
        </w:rPr>
        <w:t xml:space="preserve">                                                        </w:t>
      </w:r>
    </w:p>
    <w:p w:rsidR="00A314FE" w:rsidRDefault="00026A1B">
      <w:pPr>
        <w:spacing w:line="500" w:lineRule="exact"/>
        <w:ind w:left="540"/>
        <w:rPr>
          <w:rFonts w:ascii="宋体" w:hAnsi="宋体"/>
          <w:color w:val="000000"/>
          <w:szCs w:val="21"/>
        </w:rPr>
      </w:pPr>
      <w:r>
        <w:rPr>
          <w:rFonts w:ascii="宋体" w:hAnsi="宋体" w:hint="eastAsia"/>
          <w:color w:val="000000"/>
          <w:szCs w:val="21"/>
        </w:rPr>
        <w:t>姓</w:t>
      </w:r>
      <w:r>
        <w:rPr>
          <w:rFonts w:ascii="宋体" w:hAnsi="宋体" w:hint="eastAsia"/>
          <w:color w:val="000000"/>
          <w:szCs w:val="21"/>
        </w:rPr>
        <w:t xml:space="preserve">    </w:t>
      </w:r>
      <w:r>
        <w:rPr>
          <w:rFonts w:ascii="宋体" w:hAnsi="宋体" w:hint="eastAsia"/>
          <w:color w:val="000000"/>
          <w:szCs w:val="21"/>
        </w:rPr>
        <w:t>名：</w:t>
      </w:r>
      <w:r>
        <w:rPr>
          <w:rFonts w:ascii="宋体" w:hAnsi="宋体" w:hint="eastAsia"/>
          <w:color w:val="000000"/>
          <w:szCs w:val="21"/>
          <w:u w:val="single"/>
        </w:rPr>
        <w:t xml:space="preserve">                          </w:t>
      </w:r>
      <w:r>
        <w:rPr>
          <w:rFonts w:ascii="宋体" w:hAnsi="宋体" w:hint="eastAsia"/>
          <w:color w:val="000000"/>
          <w:szCs w:val="21"/>
        </w:rPr>
        <w:t>性</w:t>
      </w:r>
      <w:r>
        <w:rPr>
          <w:rFonts w:ascii="宋体" w:hAnsi="宋体" w:hint="eastAsia"/>
          <w:color w:val="000000"/>
          <w:szCs w:val="21"/>
        </w:rPr>
        <w:t xml:space="preserve">      </w:t>
      </w:r>
      <w:r>
        <w:rPr>
          <w:rFonts w:ascii="宋体" w:hAnsi="宋体" w:hint="eastAsia"/>
          <w:color w:val="000000"/>
          <w:szCs w:val="21"/>
        </w:rPr>
        <w:t>别：</w:t>
      </w:r>
      <w:r>
        <w:rPr>
          <w:rFonts w:ascii="宋体" w:hAnsi="宋体" w:hint="eastAsia"/>
          <w:color w:val="000000"/>
          <w:szCs w:val="21"/>
          <w:u w:val="single"/>
        </w:rPr>
        <w:t xml:space="preserve">                </w:t>
      </w:r>
    </w:p>
    <w:p w:rsidR="00A314FE" w:rsidRDefault="00026A1B">
      <w:pPr>
        <w:spacing w:line="500" w:lineRule="exact"/>
        <w:ind w:left="540"/>
        <w:rPr>
          <w:rFonts w:ascii="宋体" w:hAnsi="宋体"/>
          <w:color w:val="000000"/>
          <w:szCs w:val="21"/>
          <w:u w:val="single"/>
        </w:rPr>
      </w:pP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龄：</w:t>
      </w:r>
      <w:r>
        <w:rPr>
          <w:rFonts w:ascii="宋体" w:hAnsi="宋体" w:hint="eastAsia"/>
          <w:color w:val="000000"/>
          <w:szCs w:val="21"/>
          <w:u w:val="single"/>
        </w:rPr>
        <w:t xml:space="preserve">                          </w:t>
      </w:r>
      <w:r>
        <w:rPr>
          <w:rFonts w:ascii="宋体" w:hAnsi="宋体" w:hint="eastAsia"/>
          <w:color w:val="000000"/>
          <w:szCs w:val="21"/>
        </w:rPr>
        <w:t>职</w:t>
      </w:r>
      <w:r>
        <w:rPr>
          <w:rFonts w:ascii="宋体" w:hAnsi="宋体" w:hint="eastAsia"/>
          <w:color w:val="000000"/>
          <w:szCs w:val="21"/>
        </w:rPr>
        <w:t xml:space="preserve">      </w:t>
      </w:r>
      <w:r>
        <w:rPr>
          <w:rFonts w:ascii="宋体" w:hAnsi="宋体" w:hint="eastAsia"/>
          <w:color w:val="000000"/>
          <w:szCs w:val="21"/>
        </w:rPr>
        <w:t>务：</w:t>
      </w:r>
      <w:r>
        <w:rPr>
          <w:rFonts w:ascii="宋体" w:hAnsi="宋体" w:hint="eastAsia"/>
          <w:color w:val="000000"/>
          <w:szCs w:val="21"/>
          <w:u w:val="single"/>
        </w:rPr>
        <w:t xml:space="preserve">                </w:t>
      </w:r>
    </w:p>
    <w:p w:rsidR="00A314FE" w:rsidRDefault="00026A1B">
      <w:pPr>
        <w:spacing w:line="500" w:lineRule="exact"/>
        <w:ind w:left="540"/>
        <w:rPr>
          <w:rFonts w:ascii="宋体" w:hAnsi="宋体"/>
          <w:color w:val="000000"/>
          <w:szCs w:val="21"/>
        </w:rPr>
      </w:pPr>
      <w:r>
        <w:rPr>
          <w:rFonts w:ascii="宋体" w:hAnsi="宋体" w:hint="eastAsia"/>
          <w:color w:val="000000"/>
          <w:szCs w:val="21"/>
        </w:rPr>
        <w:t>身份证</w:t>
      </w:r>
      <w:r>
        <w:rPr>
          <w:rFonts w:hint="eastAsia"/>
          <w:color w:val="000000"/>
          <w:szCs w:val="21"/>
        </w:rPr>
        <w:t>号码：</w:t>
      </w:r>
      <w:r>
        <w:rPr>
          <w:rFonts w:hint="eastAsia"/>
          <w:color w:val="000000"/>
          <w:szCs w:val="21"/>
          <w:u w:val="single"/>
        </w:rPr>
        <w:t xml:space="preserve">                                 </w:t>
      </w:r>
    </w:p>
    <w:p w:rsidR="00A314FE" w:rsidRDefault="00026A1B">
      <w:pPr>
        <w:spacing w:line="500" w:lineRule="exact"/>
        <w:ind w:left="540"/>
        <w:rPr>
          <w:rFonts w:ascii="宋体" w:hAnsi="宋体"/>
          <w:color w:val="000000"/>
          <w:szCs w:val="21"/>
        </w:rPr>
      </w:pPr>
      <w:r>
        <w:rPr>
          <w:rFonts w:ascii="宋体" w:hAnsi="宋体" w:hint="eastAsia"/>
          <w:color w:val="000000"/>
          <w:szCs w:val="21"/>
        </w:rPr>
        <w:t>系</w:t>
      </w:r>
      <w:r>
        <w:rPr>
          <w:rFonts w:ascii="宋体" w:hAnsi="宋体" w:hint="eastAsia"/>
          <w:color w:val="000000"/>
          <w:szCs w:val="21"/>
          <w:u w:val="single"/>
        </w:rPr>
        <w:t xml:space="preserve">            </w:t>
      </w:r>
      <w:r>
        <w:rPr>
          <w:rFonts w:ascii="宋体" w:hAnsi="宋体" w:hint="eastAsia"/>
          <w:color w:val="000000"/>
          <w:szCs w:val="21"/>
          <w:u w:val="single"/>
        </w:rPr>
        <w:t>（投标人名称）</w:t>
      </w:r>
      <w:r>
        <w:rPr>
          <w:rFonts w:ascii="宋体" w:hAnsi="宋体" w:hint="eastAsia"/>
          <w:color w:val="000000"/>
          <w:szCs w:val="21"/>
          <w:u w:val="single"/>
        </w:rPr>
        <w:t xml:space="preserve">              </w:t>
      </w:r>
      <w:r>
        <w:rPr>
          <w:rFonts w:ascii="宋体" w:hAnsi="宋体" w:hint="eastAsia"/>
          <w:color w:val="000000"/>
          <w:szCs w:val="21"/>
        </w:rPr>
        <w:t>的法定代表人（</w:t>
      </w:r>
      <w:r>
        <w:rPr>
          <w:rFonts w:ascii="宋体" w:hAnsi="宋体" w:hint="eastAsia"/>
          <w:color w:val="000000"/>
          <w:szCs w:val="21"/>
        </w:rPr>
        <w:t>或负责人）。</w:t>
      </w:r>
    </w:p>
    <w:p w:rsidR="00A314FE" w:rsidRDefault="00026A1B">
      <w:pPr>
        <w:spacing w:line="500" w:lineRule="exact"/>
        <w:ind w:left="540"/>
        <w:rPr>
          <w:rFonts w:ascii="宋体" w:hAnsi="宋体"/>
          <w:color w:val="000000"/>
          <w:szCs w:val="21"/>
        </w:rPr>
      </w:pPr>
      <w:r>
        <w:rPr>
          <w:rFonts w:ascii="宋体" w:hAnsi="宋体" w:hint="eastAsia"/>
          <w:color w:val="000000"/>
          <w:szCs w:val="21"/>
        </w:rPr>
        <w:t>特此证明。</w:t>
      </w:r>
    </w:p>
    <w:p w:rsidR="00A314FE" w:rsidRDefault="00A314FE">
      <w:pPr>
        <w:spacing w:line="500" w:lineRule="exact"/>
        <w:ind w:left="540"/>
        <w:rPr>
          <w:rFonts w:ascii="宋体" w:hAnsi="宋体"/>
          <w:color w:val="000000"/>
          <w:szCs w:val="21"/>
        </w:rPr>
      </w:pPr>
    </w:p>
    <w:p w:rsidR="00A314FE" w:rsidRDefault="00A314FE">
      <w:pPr>
        <w:spacing w:line="500" w:lineRule="exact"/>
        <w:ind w:left="540"/>
        <w:rPr>
          <w:rFonts w:ascii="宋体" w:hAnsi="宋体"/>
          <w:color w:val="000000"/>
          <w:szCs w:val="21"/>
        </w:rPr>
      </w:pPr>
    </w:p>
    <w:p w:rsidR="00A314FE" w:rsidRDefault="00026A1B">
      <w:pPr>
        <w:spacing w:line="500" w:lineRule="exact"/>
        <w:ind w:left="540"/>
        <w:rPr>
          <w:rFonts w:ascii="宋体" w:hAnsi="宋体"/>
          <w:color w:val="000000"/>
          <w:szCs w:val="21"/>
        </w:rPr>
      </w:pPr>
      <w:r>
        <w:rPr>
          <w:rFonts w:ascii="宋体" w:hAnsi="宋体" w:hint="eastAsia"/>
          <w:color w:val="000000"/>
          <w:szCs w:val="21"/>
        </w:rPr>
        <w:t>附件：法定代表人（或负责人）有效身份证正反面复印件</w:t>
      </w:r>
    </w:p>
    <w:p w:rsidR="00A314FE" w:rsidRDefault="00A314FE">
      <w:pPr>
        <w:spacing w:line="500" w:lineRule="exact"/>
        <w:ind w:left="540"/>
        <w:rPr>
          <w:rFonts w:ascii="宋体" w:hAnsi="宋体"/>
          <w:color w:val="000000"/>
          <w:szCs w:val="21"/>
        </w:rPr>
      </w:pPr>
    </w:p>
    <w:p w:rsidR="00A314FE" w:rsidRDefault="00026A1B">
      <w:pPr>
        <w:spacing w:line="500" w:lineRule="exact"/>
        <w:ind w:left="540"/>
        <w:jc w:val="right"/>
        <w:rPr>
          <w:rFonts w:ascii="宋体" w:hAnsi="宋体"/>
          <w:color w:val="000000"/>
          <w:szCs w:val="21"/>
        </w:rPr>
      </w:pPr>
      <w:r>
        <w:rPr>
          <w:rFonts w:ascii="宋体" w:hAnsi="宋体" w:hint="eastAsia"/>
          <w:color w:val="000000"/>
          <w:szCs w:val="21"/>
        </w:rPr>
        <w:t>投标人名称（电子签章）</w:t>
      </w:r>
    </w:p>
    <w:p w:rsidR="00A314FE" w:rsidRDefault="00A314FE">
      <w:pPr>
        <w:spacing w:line="500" w:lineRule="exact"/>
        <w:ind w:left="540"/>
        <w:jc w:val="right"/>
        <w:rPr>
          <w:rFonts w:ascii="宋体" w:hAnsi="宋体"/>
          <w:color w:val="000000"/>
          <w:szCs w:val="21"/>
        </w:rPr>
      </w:pPr>
    </w:p>
    <w:p w:rsidR="00A314FE" w:rsidRDefault="00026A1B" w:rsidP="005918C4">
      <w:pPr>
        <w:snapToGrid w:val="0"/>
        <w:spacing w:beforeLines="50" w:after="50"/>
        <w:ind w:left="540"/>
        <w:jc w:val="right"/>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A314FE" w:rsidRDefault="00A314FE" w:rsidP="005918C4">
      <w:pPr>
        <w:snapToGrid w:val="0"/>
        <w:spacing w:beforeLines="50" w:after="50"/>
        <w:jc w:val="center"/>
        <w:rPr>
          <w:rFonts w:ascii="宋体" w:hAnsi="宋体"/>
          <w:b/>
          <w:color w:val="000000"/>
          <w:szCs w:val="21"/>
        </w:rPr>
      </w:pPr>
    </w:p>
    <w:p w:rsidR="00A314FE" w:rsidRDefault="00026A1B" w:rsidP="005918C4">
      <w:pPr>
        <w:snapToGrid w:val="0"/>
        <w:spacing w:beforeLines="50" w:after="50"/>
        <w:jc w:val="left"/>
        <w:rPr>
          <w:rFonts w:ascii="宋体" w:hAnsi="宋体"/>
          <w:b/>
          <w:color w:val="000000"/>
          <w:szCs w:val="21"/>
        </w:rPr>
      </w:pPr>
      <w:r>
        <w:rPr>
          <w:rFonts w:ascii="宋体" w:hAnsi="宋体" w:hint="eastAsia"/>
          <w:color w:val="000000"/>
          <w:szCs w:val="21"/>
        </w:rPr>
        <w:t>注：自然人投标的无需提供</w:t>
      </w:r>
    </w:p>
    <w:p w:rsidR="00A314FE" w:rsidRDefault="00026A1B" w:rsidP="005918C4">
      <w:pPr>
        <w:snapToGrid w:val="0"/>
        <w:spacing w:beforeLines="50" w:after="50"/>
        <w:jc w:val="left"/>
        <w:rPr>
          <w:rFonts w:ascii="宋体" w:hAnsi="宋体"/>
          <w:b/>
          <w:color w:val="000000"/>
          <w:sz w:val="24"/>
          <w:szCs w:val="20"/>
        </w:rPr>
      </w:pPr>
      <w:r>
        <w:rPr>
          <w:rFonts w:ascii="宋体" w:hAnsi="宋体"/>
          <w:b/>
          <w:color w:val="000000"/>
          <w:sz w:val="24"/>
        </w:rPr>
        <w:br w:type="page"/>
      </w:r>
      <w:r>
        <w:rPr>
          <w:rFonts w:ascii="宋体" w:hAnsi="宋体" w:hint="eastAsia"/>
          <w:b/>
          <w:color w:val="000000"/>
          <w:sz w:val="24"/>
        </w:rPr>
        <w:lastRenderedPageBreak/>
        <w:t>5.</w:t>
      </w:r>
      <w:r>
        <w:rPr>
          <w:rFonts w:ascii="宋体" w:hAnsi="宋体" w:hint="eastAsia"/>
          <w:b/>
          <w:color w:val="000000"/>
          <w:sz w:val="24"/>
        </w:rPr>
        <w:t>授权委托书格式</w:t>
      </w:r>
    </w:p>
    <w:p w:rsidR="00A314FE" w:rsidRDefault="00026A1B">
      <w:pPr>
        <w:spacing w:line="360" w:lineRule="auto"/>
        <w:contextualSpacing/>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授权委托书</w:t>
      </w:r>
    </w:p>
    <w:p w:rsidR="00A314FE" w:rsidRDefault="00026A1B">
      <w:pPr>
        <w:spacing w:line="360" w:lineRule="auto"/>
        <w:contextualSpacing/>
        <w:jc w:val="center"/>
        <w:rPr>
          <w:rFonts w:ascii="方正小标宋简体" w:eastAsia="方正小标宋简体" w:hAnsi="方正小标宋简体" w:cs="方正小标宋简体"/>
          <w:bCs/>
          <w:color w:val="000000"/>
          <w:sz w:val="32"/>
          <w:szCs w:val="32"/>
        </w:rPr>
      </w:pPr>
      <w:r>
        <w:rPr>
          <w:rFonts w:ascii="方正小标宋简体" w:eastAsia="方正小标宋简体" w:hAnsi="方正小标宋简体" w:cs="方正小标宋简体" w:hint="eastAsia"/>
          <w:bCs/>
          <w:color w:val="000000"/>
          <w:sz w:val="32"/>
          <w:szCs w:val="32"/>
        </w:rPr>
        <w:t>（非联合体投标格式）</w:t>
      </w:r>
    </w:p>
    <w:p w:rsidR="00A314FE" w:rsidRDefault="00026A1B">
      <w:pPr>
        <w:spacing w:line="360" w:lineRule="auto"/>
        <w:contextualSpacing/>
        <w:jc w:val="center"/>
        <w:rPr>
          <w:rFonts w:ascii="方正小标宋简体" w:eastAsia="方正小标宋简体" w:hAnsi="方正小标宋简体" w:cs="方正小标宋简体"/>
          <w:bCs/>
          <w:color w:val="000000"/>
          <w:sz w:val="24"/>
        </w:rPr>
      </w:pPr>
      <w:r>
        <w:rPr>
          <w:rFonts w:ascii="方正小标宋简体" w:eastAsia="方正小标宋简体" w:hAnsi="方正小标宋简体" w:cs="方正小标宋简体" w:hint="eastAsia"/>
          <w:bCs/>
          <w:color w:val="000000"/>
          <w:sz w:val="32"/>
          <w:szCs w:val="32"/>
        </w:rPr>
        <w:t>（如有委托时）</w:t>
      </w:r>
    </w:p>
    <w:p w:rsidR="00A314FE" w:rsidRDefault="00A314FE">
      <w:pPr>
        <w:spacing w:line="440" w:lineRule="exact"/>
        <w:contextualSpacing/>
        <w:jc w:val="center"/>
        <w:rPr>
          <w:rFonts w:ascii="宋体" w:hAnsi="宋体"/>
          <w:b/>
          <w:color w:val="000000"/>
          <w:sz w:val="24"/>
        </w:rPr>
      </w:pPr>
    </w:p>
    <w:p w:rsidR="00A314FE" w:rsidRDefault="00026A1B">
      <w:pPr>
        <w:spacing w:line="440" w:lineRule="exact"/>
        <w:contextualSpacing/>
        <w:rPr>
          <w:rFonts w:ascii="宋体" w:hAnsi="宋体"/>
          <w:b/>
          <w:bCs/>
          <w:color w:val="000000"/>
          <w:szCs w:val="21"/>
        </w:rPr>
      </w:pPr>
      <w:r>
        <w:rPr>
          <w:rFonts w:ascii="宋体" w:hAnsi="宋体" w:hint="eastAsia"/>
          <w:bCs/>
          <w:color w:val="000000"/>
          <w:szCs w:val="21"/>
        </w:rPr>
        <w:t>致：</w:t>
      </w:r>
      <w:r>
        <w:rPr>
          <w:rFonts w:ascii="宋体" w:hAnsi="宋体" w:hint="eastAsia"/>
          <w:color w:val="000000"/>
          <w:szCs w:val="21"/>
          <w:u w:val="single"/>
        </w:rPr>
        <w:t>采购人名称</w:t>
      </w:r>
      <w:r>
        <w:rPr>
          <w:rFonts w:ascii="宋体" w:hAnsi="宋体" w:hint="eastAsia"/>
          <w:color w:val="000000"/>
          <w:szCs w:val="21"/>
        </w:rPr>
        <w:t>：</w:t>
      </w:r>
    </w:p>
    <w:p w:rsidR="00A314FE" w:rsidRDefault="00026A1B" w:rsidP="005918C4">
      <w:pPr>
        <w:spacing w:line="440" w:lineRule="exact"/>
        <w:ind w:firstLineChars="236" w:firstLine="496"/>
        <w:contextualSpacing/>
        <w:rPr>
          <w:rFonts w:ascii="宋体" w:hAnsi="宋体"/>
          <w:color w:val="000000"/>
          <w:szCs w:val="21"/>
        </w:rPr>
      </w:pPr>
      <w:r>
        <w:rPr>
          <w:rFonts w:ascii="宋体" w:hAnsi="宋体" w:hint="eastAsia"/>
          <w:color w:val="000000"/>
          <w:szCs w:val="21"/>
        </w:rPr>
        <w:t>我</w:t>
      </w:r>
      <w:r>
        <w:rPr>
          <w:rFonts w:ascii="宋体" w:hAnsi="宋体" w:hint="eastAsia"/>
          <w:color w:val="000000"/>
          <w:szCs w:val="21"/>
          <w:u w:val="single"/>
        </w:rPr>
        <w:t xml:space="preserve">       </w:t>
      </w:r>
      <w:r>
        <w:rPr>
          <w:rFonts w:ascii="宋体" w:hAnsi="宋体" w:hint="eastAsia"/>
          <w:color w:val="000000"/>
          <w:szCs w:val="21"/>
        </w:rPr>
        <w:t>（姓名）系</w:t>
      </w:r>
      <w:r>
        <w:rPr>
          <w:rFonts w:ascii="宋体" w:hAnsi="宋体" w:hint="eastAsia"/>
          <w:color w:val="000000"/>
          <w:szCs w:val="21"/>
          <w:u w:val="single"/>
        </w:rPr>
        <w:t xml:space="preserve">      </w:t>
      </w:r>
      <w:r>
        <w:rPr>
          <w:rFonts w:ascii="宋体" w:hAnsi="宋体" w:hint="eastAsia"/>
          <w:color w:val="000000"/>
          <w:szCs w:val="21"/>
        </w:rPr>
        <w:t>（投标人名称）的法定代表人（或负责人），现授权委托</w:t>
      </w:r>
      <w:r>
        <w:rPr>
          <w:rFonts w:ascii="宋体" w:hAnsi="宋体" w:hint="eastAsia"/>
          <w:color w:val="000000"/>
          <w:szCs w:val="21"/>
          <w:u w:val="single"/>
        </w:rPr>
        <w:t xml:space="preserve">              </w:t>
      </w:r>
      <w:r>
        <w:rPr>
          <w:rFonts w:ascii="宋体" w:hAnsi="宋体" w:hint="eastAsia"/>
          <w:color w:val="000000"/>
          <w:szCs w:val="21"/>
          <w:u w:val="single"/>
        </w:rPr>
        <w:t>（姓名）</w:t>
      </w:r>
      <w:r>
        <w:rPr>
          <w:rFonts w:ascii="宋体" w:hAnsi="宋体" w:hint="eastAsia"/>
          <w:color w:val="000000"/>
          <w:szCs w:val="21"/>
        </w:rPr>
        <w:t>以我方的名义参加</w:t>
      </w:r>
      <w:r>
        <w:rPr>
          <w:rFonts w:ascii="宋体" w:hAnsi="宋体" w:hint="eastAsia"/>
          <w:color w:val="000000"/>
          <w:szCs w:val="21"/>
          <w:u w:val="single"/>
        </w:rPr>
        <w:t xml:space="preserve">              </w:t>
      </w:r>
      <w:r>
        <w:rPr>
          <w:rFonts w:ascii="宋体" w:hAnsi="宋体" w:hint="eastAsia"/>
          <w:color w:val="000000"/>
          <w:szCs w:val="21"/>
        </w:rPr>
        <w:t>项目的投标活动，并代表我方全权办理针对上述项目的所有采购程序和环节的具体事务和签署相关文件。</w:t>
      </w:r>
    </w:p>
    <w:p w:rsidR="00A314FE" w:rsidRDefault="00026A1B">
      <w:pPr>
        <w:spacing w:line="440" w:lineRule="exact"/>
        <w:contextualSpacing/>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我方对委托代理人的签字或者电子签名事项负全部责任。</w:t>
      </w:r>
    </w:p>
    <w:p w:rsidR="00A314FE" w:rsidRDefault="00026A1B">
      <w:pPr>
        <w:spacing w:line="440" w:lineRule="exact"/>
        <w:ind w:firstLine="480"/>
        <w:contextualSpacing/>
        <w:rPr>
          <w:rFonts w:ascii="宋体" w:hAnsi="宋体"/>
          <w:color w:val="000000"/>
          <w:szCs w:val="21"/>
        </w:rPr>
      </w:pPr>
      <w:r>
        <w:rPr>
          <w:rFonts w:ascii="宋体" w:hAnsi="宋体" w:hint="eastAsia"/>
          <w:color w:val="000000"/>
          <w:szCs w:val="21"/>
          <w:u w:val="single"/>
        </w:rPr>
        <w:t>本授权书自签署之日起生效，在撤销授权的书面通知以前，本授权书一直有效。委托代理人在授权书有效期内签署的所有文件不因授权的撤销而失效。</w:t>
      </w:r>
    </w:p>
    <w:p w:rsidR="00A314FE" w:rsidRDefault="00026A1B">
      <w:pPr>
        <w:spacing w:line="440" w:lineRule="exact"/>
        <w:ind w:firstLine="480"/>
        <w:contextualSpacing/>
        <w:rPr>
          <w:rFonts w:ascii="宋体" w:hAnsi="宋体"/>
          <w:color w:val="000000"/>
          <w:szCs w:val="21"/>
        </w:rPr>
      </w:pPr>
      <w:r>
        <w:rPr>
          <w:rFonts w:ascii="宋体" w:hAnsi="宋体" w:hint="eastAsia"/>
          <w:color w:val="000000"/>
          <w:szCs w:val="21"/>
        </w:rPr>
        <w:t>委托代理人无转委托权，特此委托。</w:t>
      </w:r>
    </w:p>
    <w:p w:rsidR="00A314FE" w:rsidRDefault="00026A1B">
      <w:pPr>
        <w:spacing w:line="440" w:lineRule="exact"/>
        <w:ind w:firstLine="480"/>
        <w:contextualSpacing/>
        <w:rPr>
          <w:rFonts w:ascii="宋体" w:hAnsi="宋体"/>
          <w:color w:val="000000"/>
          <w:szCs w:val="21"/>
        </w:rPr>
      </w:pPr>
      <w:r>
        <w:rPr>
          <w:rFonts w:ascii="宋体" w:hAnsi="宋体" w:hint="eastAsia"/>
          <w:color w:val="000000"/>
          <w:szCs w:val="21"/>
        </w:rPr>
        <w:t>附：法定代表人（或负责人）身份证明及委托代理人有效身份证正反面复印件</w:t>
      </w:r>
    </w:p>
    <w:p w:rsidR="00A314FE" w:rsidRDefault="00A314FE">
      <w:pPr>
        <w:spacing w:line="440" w:lineRule="exact"/>
        <w:contextualSpacing/>
        <w:rPr>
          <w:rFonts w:ascii="宋体" w:hAnsi="宋体"/>
          <w:color w:val="000000"/>
          <w:szCs w:val="21"/>
        </w:rPr>
      </w:pPr>
    </w:p>
    <w:p w:rsidR="00A314FE" w:rsidRDefault="00026A1B">
      <w:pPr>
        <w:spacing w:line="440" w:lineRule="exact"/>
        <w:contextualSpacing/>
        <w:rPr>
          <w:rFonts w:ascii="宋体" w:hAnsi="宋体"/>
          <w:color w:val="000000"/>
          <w:szCs w:val="21"/>
        </w:rPr>
      </w:pPr>
      <w:r>
        <w:rPr>
          <w:rFonts w:ascii="宋体" w:hAnsi="宋体" w:hint="eastAsia"/>
          <w:color w:val="000000"/>
          <w:szCs w:val="21"/>
        </w:rPr>
        <w:t>委托代理人（签字或电子签名）：</w:t>
      </w:r>
      <w:r>
        <w:rPr>
          <w:rFonts w:ascii="宋体" w:hAnsi="宋体" w:hint="eastAsia"/>
          <w:color w:val="000000"/>
          <w:szCs w:val="21"/>
          <w:u w:val="single"/>
        </w:rPr>
        <w:t xml:space="preserve">               </w:t>
      </w:r>
      <w:r>
        <w:rPr>
          <w:rFonts w:ascii="宋体" w:hAnsi="宋体" w:hint="eastAsia"/>
          <w:color w:val="000000"/>
          <w:szCs w:val="21"/>
        </w:rPr>
        <w:t xml:space="preserve">            </w:t>
      </w:r>
    </w:p>
    <w:p w:rsidR="00A314FE" w:rsidRDefault="00026A1B">
      <w:pPr>
        <w:spacing w:line="440" w:lineRule="exact"/>
        <w:contextualSpacing/>
        <w:rPr>
          <w:rFonts w:ascii="宋体" w:hAnsi="宋体"/>
          <w:color w:val="000000"/>
          <w:szCs w:val="21"/>
          <w:u w:val="single"/>
        </w:rPr>
      </w:pPr>
      <w:r>
        <w:rPr>
          <w:rFonts w:ascii="宋体" w:hAnsi="宋体" w:hint="eastAsia"/>
          <w:color w:val="000000"/>
          <w:szCs w:val="21"/>
        </w:rPr>
        <w:t>委托代理人身份证号码：</w:t>
      </w:r>
      <w:r>
        <w:rPr>
          <w:rFonts w:ascii="宋体" w:hAnsi="宋体" w:hint="eastAsia"/>
          <w:color w:val="000000"/>
          <w:szCs w:val="21"/>
          <w:u w:val="single"/>
        </w:rPr>
        <w:t xml:space="preserve">     </w:t>
      </w:r>
      <w:r>
        <w:rPr>
          <w:rFonts w:ascii="宋体" w:hAnsi="宋体" w:hint="eastAsia"/>
          <w:color w:val="000000"/>
          <w:szCs w:val="21"/>
          <w:u w:val="single"/>
        </w:rPr>
        <w:t xml:space="preserve">                        </w:t>
      </w:r>
    </w:p>
    <w:p w:rsidR="00A314FE" w:rsidRDefault="00026A1B">
      <w:pPr>
        <w:spacing w:line="440" w:lineRule="exact"/>
        <w:contextualSpacing/>
        <w:rPr>
          <w:rFonts w:ascii="宋体" w:hAnsi="宋体"/>
          <w:color w:val="000000"/>
          <w:szCs w:val="21"/>
          <w:u w:val="single"/>
        </w:rPr>
      </w:pPr>
      <w:r>
        <w:rPr>
          <w:rFonts w:ascii="宋体" w:hAnsi="宋体" w:hint="eastAsia"/>
          <w:color w:val="000000"/>
          <w:szCs w:val="21"/>
        </w:rPr>
        <w:t>法定代表人（或负责人）（签字或电子签名）：</w:t>
      </w:r>
      <w:r>
        <w:rPr>
          <w:rFonts w:ascii="宋体" w:hAnsi="宋体" w:hint="eastAsia"/>
          <w:color w:val="000000"/>
          <w:szCs w:val="21"/>
          <w:u w:val="single"/>
        </w:rPr>
        <w:t xml:space="preserve">              </w:t>
      </w:r>
    </w:p>
    <w:p w:rsidR="00A314FE" w:rsidRDefault="00026A1B">
      <w:pPr>
        <w:spacing w:line="440" w:lineRule="exact"/>
        <w:contextualSpacing/>
        <w:rPr>
          <w:rFonts w:ascii="宋体" w:hAnsi="宋体"/>
          <w:color w:val="000000"/>
          <w:szCs w:val="21"/>
        </w:rPr>
      </w:pPr>
      <w:r>
        <w:rPr>
          <w:rFonts w:ascii="宋体" w:hAnsi="宋体" w:hint="eastAsia"/>
          <w:color w:val="000000"/>
          <w:szCs w:val="21"/>
        </w:rPr>
        <w:t xml:space="preserve"> </w:t>
      </w:r>
    </w:p>
    <w:p w:rsidR="00A314FE" w:rsidRDefault="00026A1B">
      <w:pPr>
        <w:spacing w:line="440" w:lineRule="exact"/>
        <w:contextualSpacing/>
        <w:jc w:val="center"/>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投标人名称（电子签章）：</w:t>
      </w:r>
    </w:p>
    <w:p w:rsidR="00A314FE" w:rsidRDefault="00026A1B">
      <w:pPr>
        <w:spacing w:line="440" w:lineRule="exact"/>
        <w:contextualSpacing/>
        <w:jc w:val="center"/>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p w:rsidR="00A314FE" w:rsidRDefault="00026A1B">
      <w:pPr>
        <w:spacing w:line="440" w:lineRule="exact"/>
        <w:contextualSpacing/>
        <w:rPr>
          <w:rFonts w:ascii="宋体" w:hAnsi="宋体" w:cs="仿宋_GB2312"/>
          <w:color w:val="000000"/>
          <w:szCs w:val="21"/>
        </w:rPr>
      </w:pPr>
      <w:r>
        <w:rPr>
          <w:rFonts w:ascii="宋体" w:hAnsi="宋体" w:cs="仿宋_GB2312" w:hint="eastAsia"/>
          <w:color w:val="000000"/>
          <w:szCs w:val="21"/>
        </w:rPr>
        <w:t>注：</w:t>
      </w:r>
      <w:r>
        <w:rPr>
          <w:rFonts w:ascii="宋体" w:hAnsi="宋体" w:cs="仿宋_GB2312" w:hint="eastAsia"/>
          <w:color w:val="000000"/>
          <w:szCs w:val="21"/>
        </w:rPr>
        <w:t>1.</w:t>
      </w:r>
      <w:bookmarkStart w:id="159" w:name="_Hlk65851555"/>
      <w:bookmarkStart w:id="160" w:name="_Hlk65851620"/>
      <w:r>
        <w:rPr>
          <w:rFonts w:ascii="宋体" w:hAnsi="宋体" w:cs="仿宋_GB2312" w:hint="eastAsia"/>
          <w:color w:val="000000"/>
          <w:szCs w:val="21"/>
        </w:rPr>
        <w:t>法定代表人（或负责人）必须在授权委托书上亲笔签字或者盖章</w:t>
      </w:r>
      <w:r>
        <w:rPr>
          <w:rFonts w:ascii="宋体" w:hAnsi="宋体" w:hint="eastAsia"/>
          <w:color w:val="000000"/>
          <w:szCs w:val="21"/>
        </w:rPr>
        <w:t>或者电子签名</w:t>
      </w:r>
      <w:r>
        <w:rPr>
          <w:rFonts w:ascii="宋体" w:hAnsi="宋体" w:cs="仿宋_GB2312" w:hint="eastAsia"/>
          <w:color w:val="000000"/>
          <w:szCs w:val="21"/>
        </w:rPr>
        <w:t>，</w:t>
      </w:r>
      <w:bookmarkEnd w:id="159"/>
      <w:r>
        <w:rPr>
          <w:rFonts w:ascii="宋体" w:hAnsi="宋体" w:cs="仿宋_GB2312" w:hint="eastAsia"/>
          <w:color w:val="000000"/>
          <w:szCs w:val="21"/>
        </w:rPr>
        <w:t>委托代理人必须在授权委托书上亲笔签字</w:t>
      </w:r>
      <w:r>
        <w:rPr>
          <w:rFonts w:ascii="宋体" w:hAnsi="宋体" w:hint="eastAsia"/>
          <w:color w:val="000000"/>
          <w:szCs w:val="21"/>
        </w:rPr>
        <w:t>或者电子签名</w:t>
      </w:r>
      <w:r>
        <w:rPr>
          <w:rFonts w:ascii="宋体" w:hAnsi="宋体" w:cs="仿宋_GB2312" w:hint="eastAsia"/>
          <w:color w:val="000000"/>
          <w:szCs w:val="21"/>
        </w:rPr>
        <w:t>，</w:t>
      </w:r>
      <w:r>
        <w:rPr>
          <w:rFonts w:ascii="宋体" w:hAnsi="宋体" w:cs="仿宋_GB2312" w:hint="eastAsia"/>
          <w:b/>
          <w:bCs/>
          <w:color w:val="000000"/>
          <w:szCs w:val="21"/>
        </w:rPr>
        <w:t>否则按无效投标处理</w:t>
      </w:r>
      <w:r>
        <w:rPr>
          <w:rFonts w:ascii="宋体" w:hAnsi="宋体" w:cs="仿宋_GB2312" w:hint="eastAsia"/>
          <w:color w:val="000000"/>
          <w:szCs w:val="21"/>
        </w:rPr>
        <w:t>；</w:t>
      </w:r>
      <w:bookmarkEnd w:id="160"/>
    </w:p>
    <w:p w:rsidR="00A314FE" w:rsidRDefault="00026A1B">
      <w:pPr>
        <w:spacing w:line="440" w:lineRule="exact"/>
        <w:ind w:firstLineChars="200" w:firstLine="420"/>
        <w:contextualSpacing/>
        <w:jc w:val="left"/>
        <w:rPr>
          <w:rFonts w:ascii="宋体" w:hAnsi="宋体"/>
          <w:color w:val="000000"/>
          <w:szCs w:val="21"/>
        </w:rPr>
      </w:pPr>
      <w:r>
        <w:rPr>
          <w:rFonts w:ascii="宋体" w:hAnsi="宋体" w:cs="仿宋_GB2312" w:hint="eastAsia"/>
          <w:color w:val="000000"/>
          <w:szCs w:val="21"/>
        </w:rPr>
        <w:t>2.</w:t>
      </w:r>
      <w:r>
        <w:rPr>
          <w:rFonts w:ascii="宋体" w:hAnsi="宋体" w:cs="仿宋_GB2312" w:hint="eastAsia"/>
          <w:color w:val="000000"/>
          <w:szCs w:val="21"/>
        </w:rPr>
        <w:t>法人、其他组织投标时“我方”是指“我单位”，自然人投标时“我方”是指“本人”。</w:t>
      </w:r>
    </w:p>
    <w:p w:rsidR="00A314FE" w:rsidRDefault="00026A1B">
      <w:pPr>
        <w:rPr>
          <w:rFonts w:ascii="宋体" w:hAnsi="宋体"/>
          <w:color w:val="000000"/>
          <w:sz w:val="24"/>
        </w:rPr>
      </w:pPr>
      <w:r>
        <w:rPr>
          <w:rFonts w:ascii="宋体" w:hAnsi="宋体"/>
          <w:color w:val="000000"/>
          <w:sz w:val="24"/>
        </w:rPr>
        <w:br w:type="page"/>
      </w:r>
    </w:p>
    <w:p w:rsidR="00A314FE" w:rsidRDefault="00026A1B">
      <w:pPr>
        <w:rPr>
          <w:rFonts w:ascii="宋体" w:hAnsi="宋体"/>
          <w:b/>
          <w:color w:val="000000"/>
          <w:sz w:val="24"/>
          <w:szCs w:val="20"/>
        </w:rPr>
      </w:pPr>
      <w:r>
        <w:rPr>
          <w:rFonts w:ascii="宋体" w:hAnsi="宋体" w:hint="eastAsia"/>
          <w:b/>
          <w:color w:val="000000"/>
          <w:sz w:val="24"/>
        </w:rPr>
        <w:lastRenderedPageBreak/>
        <w:t>6.</w:t>
      </w:r>
      <w:r>
        <w:rPr>
          <w:rFonts w:ascii="宋体" w:hAnsi="宋体" w:hint="eastAsia"/>
          <w:b/>
          <w:color w:val="000000"/>
          <w:sz w:val="24"/>
        </w:rPr>
        <w:t>商务要求偏离表格式（注：按项目需求表具体项目修改）</w:t>
      </w:r>
    </w:p>
    <w:p w:rsidR="00A314FE" w:rsidRDefault="00A314FE">
      <w:pPr>
        <w:snapToGrid w:val="0"/>
        <w:spacing w:before="50"/>
        <w:jc w:val="left"/>
        <w:rPr>
          <w:rFonts w:ascii="宋体" w:hAnsi="宋体"/>
          <w:color w:val="000000"/>
          <w:sz w:val="24"/>
        </w:rPr>
      </w:pPr>
    </w:p>
    <w:p w:rsidR="00A314FE" w:rsidRDefault="00026A1B">
      <w:pPr>
        <w:pStyle w:val="aa"/>
        <w:rPr>
          <w:rFonts w:hAnsi="宋体"/>
          <w:color w:val="000000"/>
        </w:rPr>
      </w:pPr>
      <w:r>
        <w:rPr>
          <w:rFonts w:hint="eastAsia"/>
          <w:color w:val="000000"/>
          <w:sz w:val="21"/>
        </w:rPr>
        <w:t>所投分标：</w:t>
      </w:r>
      <w:r>
        <w:rPr>
          <w:rFonts w:hint="eastAsia"/>
          <w:color w:val="000000"/>
          <w:sz w:val="21"/>
          <w:u w:val="single"/>
        </w:rPr>
        <w:t xml:space="preserve">     </w:t>
      </w:r>
      <w:r>
        <w:rPr>
          <w:rFonts w:hint="eastAsia"/>
          <w:color w:val="000000"/>
          <w:sz w:val="21"/>
        </w:rPr>
        <w:t>分标</w:t>
      </w:r>
      <w:r>
        <w:rPr>
          <w:rFonts w:hAnsi="宋体" w:hint="eastAsia"/>
          <w:color w:val="000000"/>
        </w:rPr>
        <w:t xml:space="preserve">                                                         </w:t>
      </w:r>
    </w:p>
    <w:p w:rsidR="00A314FE" w:rsidRDefault="00026A1B">
      <w:pPr>
        <w:snapToGrid w:val="0"/>
        <w:spacing w:before="50"/>
        <w:jc w:val="left"/>
        <w:rPr>
          <w:rFonts w:ascii="宋体" w:hAnsi="宋体"/>
          <w:color w:val="000000"/>
          <w:szCs w:val="21"/>
        </w:rPr>
      </w:pPr>
      <w:r>
        <w:rPr>
          <w:rFonts w:ascii="宋体" w:hAnsi="宋体" w:hint="eastAsia"/>
          <w:color w:val="000000"/>
          <w:szCs w:val="21"/>
        </w:rPr>
        <w:t xml:space="preserve">                      </w:t>
      </w: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tblPr>
      <w:tblGrid>
        <w:gridCol w:w="3488"/>
        <w:gridCol w:w="2126"/>
        <w:gridCol w:w="1701"/>
        <w:gridCol w:w="1326"/>
      </w:tblGrid>
      <w:tr w:rsidR="00A314FE">
        <w:trPr>
          <w:trHeight w:val="642"/>
        </w:trPr>
        <w:tc>
          <w:tcPr>
            <w:tcW w:w="3488" w:type="dxa"/>
            <w:tcBorders>
              <w:top w:val="single" w:sz="4" w:space="0" w:color="auto"/>
              <w:left w:val="single" w:sz="4" w:space="0" w:color="auto"/>
              <w:bottom w:val="single" w:sz="4" w:space="0" w:color="auto"/>
              <w:right w:val="single" w:sz="4" w:space="0" w:color="auto"/>
            </w:tcBorders>
          </w:tcPr>
          <w:p w:rsidR="00A314FE" w:rsidRDefault="00026A1B" w:rsidP="005918C4">
            <w:pPr>
              <w:snapToGrid w:val="0"/>
              <w:spacing w:beforeLines="50"/>
              <w:jc w:val="center"/>
              <w:rPr>
                <w:rFonts w:ascii="宋体" w:hAnsi="宋体"/>
                <w:color w:val="000000"/>
                <w:szCs w:val="21"/>
              </w:rPr>
            </w:pPr>
            <w:r>
              <w:rPr>
                <w:rFonts w:ascii="宋体" w:hAnsi="宋体" w:hint="eastAsia"/>
                <w:color w:val="000000"/>
                <w:szCs w:val="21"/>
              </w:rPr>
              <w:t>项目</w:t>
            </w:r>
          </w:p>
        </w:tc>
        <w:tc>
          <w:tcPr>
            <w:tcW w:w="2126" w:type="dxa"/>
            <w:tcBorders>
              <w:top w:val="single" w:sz="4" w:space="0" w:color="auto"/>
              <w:left w:val="single" w:sz="4" w:space="0" w:color="auto"/>
              <w:bottom w:val="single" w:sz="4" w:space="0" w:color="auto"/>
              <w:right w:val="single" w:sz="4" w:space="0" w:color="auto"/>
            </w:tcBorders>
          </w:tcPr>
          <w:p w:rsidR="00A314FE" w:rsidRDefault="00026A1B" w:rsidP="005918C4">
            <w:pPr>
              <w:snapToGrid w:val="0"/>
              <w:spacing w:beforeLines="50"/>
              <w:jc w:val="center"/>
              <w:rPr>
                <w:rFonts w:ascii="宋体" w:hAnsi="宋体"/>
                <w:color w:val="000000"/>
                <w:szCs w:val="21"/>
              </w:rPr>
            </w:pPr>
            <w:r>
              <w:rPr>
                <w:rFonts w:ascii="宋体" w:hAnsi="宋体" w:hint="eastAsia"/>
                <w:color w:val="000000"/>
                <w:szCs w:val="21"/>
              </w:rPr>
              <w:t>招标文件商务要求</w:t>
            </w:r>
          </w:p>
        </w:tc>
        <w:tc>
          <w:tcPr>
            <w:tcW w:w="1701" w:type="dxa"/>
            <w:tcBorders>
              <w:top w:val="single" w:sz="4" w:space="0" w:color="auto"/>
              <w:left w:val="single" w:sz="4" w:space="0" w:color="auto"/>
              <w:bottom w:val="single" w:sz="4" w:space="0" w:color="auto"/>
              <w:right w:val="single" w:sz="4" w:space="0" w:color="auto"/>
            </w:tcBorders>
          </w:tcPr>
          <w:p w:rsidR="00A314FE" w:rsidRDefault="00026A1B" w:rsidP="005918C4">
            <w:pPr>
              <w:snapToGrid w:val="0"/>
              <w:spacing w:beforeLines="50"/>
              <w:jc w:val="center"/>
              <w:rPr>
                <w:rFonts w:ascii="宋体" w:hAnsi="宋体"/>
                <w:color w:val="000000"/>
                <w:szCs w:val="21"/>
              </w:rPr>
            </w:pPr>
            <w:r>
              <w:rPr>
                <w:rFonts w:ascii="宋体" w:hAnsi="宋体" w:hint="eastAsia"/>
                <w:color w:val="000000"/>
                <w:szCs w:val="21"/>
              </w:rPr>
              <w:t>投标人的承诺</w:t>
            </w:r>
          </w:p>
        </w:tc>
        <w:tc>
          <w:tcPr>
            <w:tcW w:w="1326" w:type="dxa"/>
            <w:tcBorders>
              <w:top w:val="single" w:sz="4" w:space="0" w:color="auto"/>
              <w:left w:val="single" w:sz="4" w:space="0" w:color="auto"/>
              <w:bottom w:val="single" w:sz="4" w:space="0" w:color="auto"/>
              <w:right w:val="single" w:sz="4" w:space="0" w:color="auto"/>
            </w:tcBorders>
          </w:tcPr>
          <w:p w:rsidR="00A314FE" w:rsidRDefault="00026A1B" w:rsidP="005918C4">
            <w:pPr>
              <w:snapToGrid w:val="0"/>
              <w:spacing w:beforeLines="50"/>
              <w:jc w:val="center"/>
              <w:rPr>
                <w:rFonts w:ascii="宋体" w:hAnsi="宋体"/>
                <w:color w:val="000000"/>
                <w:szCs w:val="21"/>
              </w:rPr>
            </w:pPr>
            <w:r>
              <w:rPr>
                <w:rFonts w:ascii="宋体" w:hAnsi="宋体" w:hint="eastAsia"/>
                <w:color w:val="000000"/>
                <w:szCs w:val="21"/>
              </w:rPr>
              <w:t>偏离说明</w:t>
            </w:r>
          </w:p>
        </w:tc>
      </w:tr>
      <w:tr w:rsidR="00A314FE">
        <w:trPr>
          <w:trHeight w:val="559"/>
        </w:trPr>
        <w:tc>
          <w:tcPr>
            <w:tcW w:w="3488"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line="400" w:lineRule="exact"/>
              <w:jc w:val="center"/>
              <w:rPr>
                <w:rFonts w:ascii="宋体" w:hAnsi="宋体"/>
                <w:color w:val="000000"/>
                <w:szCs w:val="21"/>
              </w:rPr>
            </w:pPr>
          </w:p>
        </w:tc>
        <w:tc>
          <w:tcPr>
            <w:tcW w:w="2126"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jc w:val="center"/>
              <w:rPr>
                <w:rFonts w:ascii="宋体" w:hAnsi="宋体"/>
                <w:color w:val="000000"/>
                <w:szCs w:val="21"/>
              </w:rPr>
            </w:pPr>
          </w:p>
        </w:tc>
        <w:tc>
          <w:tcPr>
            <w:tcW w:w="1701"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jc w:val="center"/>
              <w:rPr>
                <w:rFonts w:ascii="宋体" w:hAnsi="宋体"/>
                <w:color w:val="000000"/>
                <w:szCs w:val="21"/>
              </w:rPr>
            </w:pPr>
          </w:p>
        </w:tc>
        <w:tc>
          <w:tcPr>
            <w:tcW w:w="1326"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jc w:val="center"/>
              <w:rPr>
                <w:rFonts w:ascii="宋体" w:hAnsi="宋体"/>
                <w:color w:val="000000"/>
                <w:szCs w:val="21"/>
              </w:rPr>
            </w:pPr>
          </w:p>
        </w:tc>
      </w:tr>
      <w:tr w:rsidR="00A314FE">
        <w:trPr>
          <w:trHeight w:val="549"/>
        </w:trPr>
        <w:tc>
          <w:tcPr>
            <w:tcW w:w="3488"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line="400" w:lineRule="exact"/>
              <w:jc w:val="center"/>
              <w:rPr>
                <w:rFonts w:ascii="宋体" w:hAnsi="宋体"/>
                <w:color w:val="000000"/>
                <w:szCs w:val="21"/>
              </w:rPr>
            </w:pPr>
          </w:p>
        </w:tc>
        <w:tc>
          <w:tcPr>
            <w:tcW w:w="2126"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jc w:val="center"/>
              <w:rPr>
                <w:rFonts w:ascii="宋体" w:hAnsi="宋体"/>
                <w:color w:val="000000"/>
                <w:szCs w:val="21"/>
              </w:rPr>
            </w:pPr>
          </w:p>
        </w:tc>
        <w:tc>
          <w:tcPr>
            <w:tcW w:w="1701"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jc w:val="center"/>
              <w:rPr>
                <w:rFonts w:ascii="宋体" w:hAnsi="宋体"/>
                <w:color w:val="000000"/>
                <w:szCs w:val="21"/>
              </w:rPr>
            </w:pPr>
          </w:p>
        </w:tc>
        <w:tc>
          <w:tcPr>
            <w:tcW w:w="1326"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jc w:val="center"/>
              <w:rPr>
                <w:rFonts w:ascii="宋体" w:hAnsi="宋体"/>
                <w:color w:val="000000"/>
                <w:szCs w:val="21"/>
              </w:rPr>
            </w:pPr>
          </w:p>
        </w:tc>
      </w:tr>
      <w:tr w:rsidR="00A314FE">
        <w:trPr>
          <w:trHeight w:val="620"/>
        </w:trPr>
        <w:tc>
          <w:tcPr>
            <w:tcW w:w="3488" w:type="dxa"/>
            <w:tcBorders>
              <w:top w:val="single" w:sz="4" w:space="0" w:color="auto"/>
              <w:left w:val="single" w:sz="4" w:space="0" w:color="auto"/>
              <w:bottom w:val="single" w:sz="4" w:space="0" w:color="auto"/>
              <w:right w:val="single" w:sz="4" w:space="0" w:color="auto"/>
            </w:tcBorders>
            <w:vAlign w:val="center"/>
          </w:tcPr>
          <w:p w:rsidR="00A314FE" w:rsidRDefault="00A314FE">
            <w:pPr>
              <w:spacing w:line="400" w:lineRule="exact"/>
              <w:jc w:val="center"/>
              <w:rPr>
                <w:rFonts w:ascii="宋体" w:hAnsi="宋体"/>
                <w:color w:val="000000"/>
                <w:szCs w:val="21"/>
              </w:rPr>
            </w:pPr>
          </w:p>
        </w:tc>
        <w:tc>
          <w:tcPr>
            <w:tcW w:w="2126"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rPr>
                <w:rFonts w:ascii="宋体" w:hAnsi="宋体"/>
                <w:color w:val="000000"/>
                <w:szCs w:val="21"/>
                <w:u w:val="single"/>
              </w:rPr>
            </w:pPr>
          </w:p>
        </w:tc>
        <w:tc>
          <w:tcPr>
            <w:tcW w:w="1701"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ind w:left="43"/>
              <w:jc w:val="center"/>
              <w:rPr>
                <w:rFonts w:ascii="宋体" w:hAnsi="宋体"/>
                <w:color w:val="000000"/>
                <w:szCs w:val="21"/>
              </w:rPr>
            </w:pPr>
          </w:p>
        </w:tc>
        <w:tc>
          <w:tcPr>
            <w:tcW w:w="1326"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ind w:left="43"/>
              <w:jc w:val="center"/>
              <w:rPr>
                <w:rFonts w:ascii="宋体" w:hAnsi="宋体"/>
                <w:color w:val="000000"/>
                <w:szCs w:val="21"/>
              </w:rPr>
            </w:pPr>
          </w:p>
        </w:tc>
      </w:tr>
      <w:tr w:rsidR="00A314FE">
        <w:trPr>
          <w:trHeight w:val="780"/>
        </w:trPr>
        <w:tc>
          <w:tcPr>
            <w:tcW w:w="3488"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line="400" w:lineRule="exact"/>
              <w:jc w:val="center"/>
              <w:rPr>
                <w:rFonts w:ascii="宋体" w:hAnsi="宋体"/>
                <w:color w:val="000000"/>
                <w:szCs w:val="21"/>
              </w:rPr>
            </w:pPr>
          </w:p>
        </w:tc>
        <w:tc>
          <w:tcPr>
            <w:tcW w:w="2126"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rPr>
                <w:rFonts w:ascii="宋体" w:hAnsi="宋体"/>
                <w:color w:val="000000"/>
                <w:szCs w:val="21"/>
                <w:u w:val="single"/>
              </w:rPr>
            </w:pPr>
          </w:p>
        </w:tc>
        <w:tc>
          <w:tcPr>
            <w:tcW w:w="1701"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ind w:left="43"/>
              <w:jc w:val="center"/>
              <w:rPr>
                <w:rFonts w:ascii="宋体" w:hAnsi="宋体"/>
                <w:color w:val="000000"/>
                <w:szCs w:val="21"/>
              </w:rPr>
            </w:pPr>
          </w:p>
        </w:tc>
        <w:tc>
          <w:tcPr>
            <w:tcW w:w="1326"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ind w:left="43"/>
              <w:jc w:val="center"/>
              <w:rPr>
                <w:rFonts w:ascii="宋体" w:hAnsi="宋体"/>
                <w:color w:val="000000"/>
                <w:szCs w:val="21"/>
              </w:rPr>
            </w:pPr>
          </w:p>
        </w:tc>
      </w:tr>
      <w:tr w:rsidR="00A314FE">
        <w:trPr>
          <w:trHeight w:val="731"/>
        </w:trPr>
        <w:tc>
          <w:tcPr>
            <w:tcW w:w="3488"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line="400" w:lineRule="exact"/>
              <w:jc w:val="center"/>
              <w:rPr>
                <w:rFonts w:ascii="宋体" w:hAnsi="宋体"/>
                <w:color w:val="000000"/>
                <w:szCs w:val="21"/>
              </w:rPr>
            </w:pPr>
          </w:p>
        </w:tc>
        <w:tc>
          <w:tcPr>
            <w:tcW w:w="2126"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rPr>
                <w:rFonts w:ascii="宋体" w:hAnsi="宋体"/>
                <w:color w:val="000000"/>
                <w:szCs w:val="21"/>
                <w:u w:val="single"/>
              </w:rPr>
            </w:pPr>
          </w:p>
        </w:tc>
        <w:tc>
          <w:tcPr>
            <w:tcW w:w="1701"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ind w:left="43"/>
              <w:jc w:val="center"/>
              <w:rPr>
                <w:rFonts w:ascii="宋体" w:hAnsi="宋体"/>
                <w:color w:val="000000"/>
                <w:szCs w:val="21"/>
              </w:rPr>
            </w:pPr>
          </w:p>
        </w:tc>
        <w:tc>
          <w:tcPr>
            <w:tcW w:w="1326"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ind w:left="43"/>
              <w:jc w:val="center"/>
              <w:rPr>
                <w:rFonts w:ascii="宋体" w:hAnsi="宋体"/>
                <w:color w:val="000000"/>
                <w:szCs w:val="21"/>
              </w:rPr>
            </w:pPr>
          </w:p>
        </w:tc>
      </w:tr>
      <w:tr w:rsidR="00A314FE">
        <w:trPr>
          <w:trHeight w:val="558"/>
        </w:trPr>
        <w:tc>
          <w:tcPr>
            <w:tcW w:w="3488"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line="400" w:lineRule="exact"/>
              <w:jc w:val="center"/>
              <w:rPr>
                <w:rFonts w:ascii="宋体" w:hAnsi="宋体" w:cs="宋体"/>
                <w:color w:val="000000"/>
                <w:szCs w:val="21"/>
              </w:rPr>
            </w:pPr>
          </w:p>
        </w:tc>
        <w:tc>
          <w:tcPr>
            <w:tcW w:w="2126"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rPr>
                <w:rFonts w:ascii="宋体" w:hAnsi="宋体"/>
                <w:color w:val="000000"/>
                <w:szCs w:val="21"/>
                <w:u w:val="single"/>
              </w:rPr>
            </w:pPr>
          </w:p>
        </w:tc>
        <w:tc>
          <w:tcPr>
            <w:tcW w:w="1701"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ind w:left="43"/>
              <w:jc w:val="center"/>
              <w:rPr>
                <w:rFonts w:ascii="宋体" w:hAnsi="宋体"/>
                <w:color w:val="000000"/>
                <w:szCs w:val="21"/>
              </w:rPr>
            </w:pPr>
          </w:p>
        </w:tc>
        <w:tc>
          <w:tcPr>
            <w:tcW w:w="1326"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ind w:left="43"/>
              <w:jc w:val="center"/>
              <w:rPr>
                <w:rFonts w:ascii="宋体" w:hAnsi="宋体"/>
                <w:color w:val="000000"/>
                <w:szCs w:val="21"/>
              </w:rPr>
            </w:pPr>
          </w:p>
        </w:tc>
      </w:tr>
      <w:tr w:rsidR="00A314FE">
        <w:trPr>
          <w:trHeight w:val="608"/>
        </w:trPr>
        <w:tc>
          <w:tcPr>
            <w:tcW w:w="3488"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line="400" w:lineRule="exact"/>
              <w:jc w:val="center"/>
              <w:rPr>
                <w:rFonts w:ascii="宋体" w:hAnsi="宋体"/>
                <w:color w:val="000000"/>
                <w:szCs w:val="21"/>
              </w:rPr>
            </w:pPr>
          </w:p>
        </w:tc>
        <w:tc>
          <w:tcPr>
            <w:tcW w:w="2126"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rPr>
                <w:rFonts w:ascii="宋体" w:hAnsi="宋体"/>
                <w:color w:val="000000"/>
                <w:szCs w:val="21"/>
                <w:u w:val="single"/>
              </w:rPr>
            </w:pPr>
          </w:p>
        </w:tc>
        <w:tc>
          <w:tcPr>
            <w:tcW w:w="1701"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ind w:left="43"/>
              <w:jc w:val="center"/>
              <w:rPr>
                <w:rFonts w:ascii="宋体" w:hAnsi="宋体"/>
                <w:color w:val="000000"/>
                <w:szCs w:val="21"/>
              </w:rPr>
            </w:pPr>
          </w:p>
        </w:tc>
        <w:tc>
          <w:tcPr>
            <w:tcW w:w="1326"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ind w:left="43"/>
              <w:jc w:val="center"/>
              <w:rPr>
                <w:rFonts w:ascii="宋体" w:hAnsi="宋体"/>
                <w:color w:val="000000"/>
                <w:szCs w:val="21"/>
              </w:rPr>
            </w:pPr>
          </w:p>
        </w:tc>
      </w:tr>
      <w:tr w:rsidR="00A314FE">
        <w:trPr>
          <w:trHeight w:val="453"/>
        </w:trPr>
        <w:tc>
          <w:tcPr>
            <w:tcW w:w="3488"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line="400" w:lineRule="exact"/>
              <w:jc w:val="center"/>
              <w:rPr>
                <w:rFonts w:ascii="宋体" w:hAnsi="宋体"/>
                <w:color w:val="000000"/>
                <w:szCs w:val="21"/>
              </w:rPr>
            </w:pPr>
          </w:p>
        </w:tc>
        <w:tc>
          <w:tcPr>
            <w:tcW w:w="2126"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jc w:val="center"/>
              <w:rPr>
                <w:rFonts w:ascii="宋体" w:hAnsi="宋体"/>
                <w:color w:val="000000"/>
                <w:szCs w:val="21"/>
              </w:rPr>
            </w:pPr>
          </w:p>
        </w:tc>
        <w:tc>
          <w:tcPr>
            <w:tcW w:w="1701"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jc w:val="center"/>
              <w:rPr>
                <w:rFonts w:ascii="宋体" w:hAnsi="宋体"/>
                <w:color w:val="000000"/>
                <w:szCs w:val="21"/>
              </w:rPr>
            </w:pPr>
          </w:p>
        </w:tc>
        <w:tc>
          <w:tcPr>
            <w:tcW w:w="1326"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jc w:val="center"/>
              <w:rPr>
                <w:rFonts w:ascii="宋体" w:hAnsi="宋体"/>
                <w:color w:val="000000"/>
                <w:szCs w:val="21"/>
              </w:rPr>
            </w:pPr>
          </w:p>
        </w:tc>
      </w:tr>
      <w:tr w:rsidR="00A314FE">
        <w:trPr>
          <w:trHeight w:val="443"/>
        </w:trPr>
        <w:tc>
          <w:tcPr>
            <w:tcW w:w="3488"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line="400" w:lineRule="exact"/>
              <w:jc w:val="center"/>
              <w:rPr>
                <w:rFonts w:ascii="宋体" w:hAnsi="宋体" w:cs="宋体"/>
                <w:color w:val="000000"/>
                <w:szCs w:val="21"/>
              </w:rPr>
            </w:pPr>
          </w:p>
        </w:tc>
        <w:tc>
          <w:tcPr>
            <w:tcW w:w="2126"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jc w:val="center"/>
              <w:rPr>
                <w:rFonts w:ascii="宋体" w:hAnsi="宋体"/>
                <w:color w:val="000000"/>
                <w:szCs w:val="21"/>
              </w:rPr>
            </w:pPr>
          </w:p>
        </w:tc>
        <w:tc>
          <w:tcPr>
            <w:tcW w:w="1701"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jc w:val="center"/>
              <w:rPr>
                <w:rFonts w:ascii="宋体" w:hAnsi="宋体"/>
                <w:color w:val="000000"/>
                <w:szCs w:val="21"/>
              </w:rPr>
            </w:pPr>
          </w:p>
        </w:tc>
        <w:tc>
          <w:tcPr>
            <w:tcW w:w="1326"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400" w:lineRule="exact"/>
              <w:jc w:val="center"/>
              <w:rPr>
                <w:rFonts w:ascii="宋体" w:hAnsi="宋体"/>
                <w:color w:val="000000"/>
                <w:szCs w:val="21"/>
              </w:rPr>
            </w:pPr>
          </w:p>
        </w:tc>
      </w:tr>
      <w:tr w:rsidR="00A314FE">
        <w:tc>
          <w:tcPr>
            <w:tcW w:w="3488"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400" w:lineRule="exact"/>
              <w:jc w:val="center"/>
              <w:rPr>
                <w:rFonts w:ascii="宋体" w:hAnsi="宋体" w:cs="宋体"/>
                <w:color w:val="000000"/>
                <w:szCs w:val="21"/>
              </w:rPr>
            </w:pPr>
            <w:r>
              <w:rPr>
                <w:rFonts w:ascii="宋体" w:hAnsi="宋体" w:cs="宋体" w:hint="eastAsia"/>
                <w:color w:val="000000"/>
                <w:szCs w:val="21"/>
              </w:rPr>
              <w:t>……</w:t>
            </w:r>
          </w:p>
        </w:tc>
        <w:tc>
          <w:tcPr>
            <w:tcW w:w="2126" w:type="dxa"/>
            <w:tcBorders>
              <w:top w:val="single" w:sz="4" w:space="0" w:color="auto"/>
              <w:left w:val="single" w:sz="4" w:space="0" w:color="auto"/>
              <w:bottom w:val="single" w:sz="4" w:space="0" w:color="auto"/>
              <w:right w:val="single" w:sz="4" w:space="0" w:color="auto"/>
            </w:tcBorders>
          </w:tcPr>
          <w:p w:rsidR="00A314FE" w:rsidRDefault="00026A1B">
            <w:pPr>
              <w:snapToGrid w:val="0"/>
              <w:spacing w:line="400" w:lineRule="exact"/>
              <w:jc w:val="center"/>
              <w:rPr>
                <w:rFonts w:ascii="宋体" w:hAnsi="宋体"/>
                <w:color w:val="000000"/>
                <w:szCs w:val="21"/>
              </w:rPr>
            </w:pPr>
            <w:r>
              <w:rPr>
                <w:rFonts w:ascii="宋体" w:hAnsi="宋体" w:cs="宋体" w:hint="eastAsia"/>
                <w:color w:val="000000"/>
                <w:szCs w:val="21"/>
              </w:rPr>
              <w:t>……</w:t>
            </w:r>
          </w:p>
        </w:tc>
        <w:tc>
          <w:tcPr>
            <w:tcW w:w="1701" w:type="dxa"/>
            <w:tcBorders>
              <w:top w:val="single" w:sz="4" w:space="0" w:color="auto"/>
              <w:left w:val="single" w:sz="4" w:space="0" w:color="auto"/>
              <w:bottom w:val="single" w:sz="4" w:space="0" w:color="auto"/>
              <w:right w:val="single" w:sz="4" w:space="0" w:color="auto"/>
            </w:tcBorders>
          </w:tcPr>
          <w:p w:rsidR="00A314FE" w:rsidRDefault="00026A1B">
            <w:pPr>
              <w:snapToGrid w:val="0"/>
              <w:spacing w:line="400" w:lineRule="exact"/>
              <w:jc w:val="center"/>
              <w:rPr>
                <w:rFonts w:ascii="宋体" w:hAnsi="宋体"/>
                <w:color w:val="000000"/>
                <w:szCs w:val="21"/>
              </w:rPr>
            </w:pPr>
            <w:r>
              <w:rPr>
                <w:rFonts w:ascii="宋体" w:hAnsi="宋体" w:cs="宋体" w:hint="eastAsia"/>
                <w:color w:val="000000"/>
                <w:szCs w:val="21"/>
              </w:rPr>
              <w:t>……</w:t>
            </w:r>
          </w:p>
        </w:tc>
        <w:tc>
          <w:tcPr>
            <w:tcW w:w="1326" w:type="dxa"/>
            <w:tcBorders>
              <w:top w:val="single" w:sz="4" w:space="0" w:color="auto"/>
              <w:left w:val="single" w:sz="4" w:space="0" w:color="auto"/>
              <w:bottom w:val="single" w:sz="4" w:space="0" w:color="auto"/>
              <w:right w:val="single" w:sz="4" w:space="0" w:color="auto"/>
            </w:tcBorders>
          </w:tcPr>
          <w:p w:rsidR="00A314FE" w:rsidRDefault="00026A1B">
            <w:pPr>
              <w:snapToGrid w:val="0"/>
              <w:spacing w:line="400" w:lineRule="exact"/>
              <w:jc w:val="center"/>
              <w:rPr>
                <w:rFonts w:ascii="宋体" w:hAnsi="宋体"/>
                <w:color w:val="000000"/>
                <w:szCs w:val="21"/>
              </w:rPr>
            </w:pPr>
            <w:r>
              <w:rPr>
                <w:rFonts w:ascii="宋体" w:hAnsi="宋体" w:cs="宋体" w:hint="eastAsia"/>
                <w:color w:val="000000"/>
                <w:szCs w:val="21"/>
              </w:rPr>
              <w:t>……</w:t>
            </w:r>
          </w:p>
        </w:tc>
      </w:tr>
    </w:tbl>
    <w:p w:rsidR="00A314FE" w:rsidRDefault="00026A1B">
      <w:pPr>
        <w:pStyle w:val="31"/>
        <w:rPr>
          <w:rFonts w:ascii="宋体" w:hAnsi="宋体"/>
          <w:color w:val="000000"/>
          <w:sz w:val="21"/>
          <w:szCs w:val="21"/>
        </w:rPr>
      </w:pPr>
      <w:r>
        <w:rPr>
          <w:rFonts w:ascii="宋体" w:hAnsi="宋体" w:hint="eastAsia"/>
          <w:color w:val="000000"/>
          <w:sz w:val="21"/>
          <w:szCs w:val="21"/>
        </w:rPr>
        <w:t>注：</w:t>
      </w:r>
    </w:p>
    <w:p w:rsidR="00A314FE" w:rsidRDefault="00026A1B">
      <w:pPr>
        <w:pStyle w:val="a9"/>
        <w:spacing w:line="520" w:lineRule="exact"/>
        <w:ind w:firstLineChars="0" w:firstLine="0"/>
        <w:rPr>
          <w:rFonts w:hAnsi="仿宋_GB2312" w:cs="仿宋_GB2312"/>
          <w:color w:val="000000"/>
          <w:sz w:val="21"/>
          <w:szCs w:val="21"/>
        </w:rPr>
      </w:pPr>
      <w:r>
        <w:rPr>
          <w:rFonts w:ascii="宋体" w:eastAsia="宋体" w:hAnsi="宋体" w:hint="eastAsia"/>
          <w:color w:val="000000"/>
          <w:sz w:val="21"/>
          <w:szCs w:val="21"/>
        </w:rPr>
        <w:t>1.</w:t>
      </w:r>
      <w:r>
        <w:rPr>
          <w:rFonts w:hint="eastAsia"/>
          <w:color w:val="000000"/>
          <w:sz w:val="21"/>
          <w:szCs w:val="21"/>
        </w:rPr>
        <w:t xml:space="preserve"> </w:t>
      </w:r>
      <w:r>
        <w:rPr>
          <w:rFonts w:ascii="宋体" w:eastAsia="宋体" w:hAnsi="宋体" w:hint="eastAsia"/>
          <w:color w:val="000000"/>
          <w:sz w:val="21"/>
          <w:szCs w:val="21"/>
        </w:rPr>
        <w:t>说明：应对照招标文件“第二章</w:t>
      </w:r>
      <w:r>
        <w:rPr>
          <w:rFonts w:ascii="宋体" w:eastAsia="宋体" w:hAnsi="宋体" w:hint="eastAsia"/>
          <w:color w:val="000000"/>
          <w:sz w:val="21"/>
          <w:szCs w:val="21"/>
        </w:rPr>
        <w:t xml:space="preserve"> </w:t>
      </w:r>
      <w:r>
        <w:rPr>
          <w:rFonts w:ascii="宋体" w:eastAsia="宋体" w:hAnsi="宋体" w:hint="eastAsia"/>
          <w:color w:val="000000"/>
          <w:sz w:val="21"/>
          <w:szCs w:val="21"/>
        </w:rPr>
        <w:t>采购需求”中的商务要求逐条作明确的投标响应，并作出偏离说明。</w:t>
      </w:r>
    </w:p>
    <w:p w:rsidR="00A314FE" w:rsidRDefault="00026A1B">
      <w:pPr>
        <w:pStyle w:val="31"/>
        <w:rPr>
          <w:rFonts w:ascii="宋体" w:hAnsi="宋体"/>
          <w:b w:val="0"/>
          <w:bCs w:val="0"/>
          <w:color w:val="000000"/>
          <w:sz w:val="21"/>
          <w:szCs w:val="21"/>
        </w:rPr>
      </w:pPr>
      <w:r>
        <w:rPr>
          <w:rFonts w:ascii="宋体" w:hAnsi="宋体"/>
          <w:b w:val="0"/>
          <w:bCs w:val="0"/>
          <w:color w:val="000000"/>
          <w:sz w:val="21"/>
          <w:szCs w:val="21"/>
        </w:rPr>
        <w:t>2.</w:t>
      </w:r>
      <w:r>
        <w:rPr>
          <w:rFonts w:ascii="宋体" w:hAnsi="宋体" w:hint="eastAsia"/>
          <w:b w:val="0"/>
          <w:bCs w:val="0"/>
          <w:color w:val="000000"/>
          <w:sz w:val="21"/>
          <w:szCs w:val="21"/>
        </w:rPr>
        <w:t>投标人应根据自身的承诺，对照招标文件要求在“偏离说明”中注明“</w:t>
      </w:r>
      <w:r>
        <w:rPr>
          <w:rFonts w:ascii="宋体" w:hAnsi="宋体" w:hint="eastAsia"/>
          <w:color w:val="000000"/>
          <w:sz w:val="21"/>
          <w:szCs w:val="21"/>
        </w:rPr>
        <w:t>正偏离</w:t>
      </w:r>
      <w:r>
        <w:rPr>
          <w:rFonts w:ascii="宋体" w:hAnsi="宋体" w:hint="eastAsia"/>
          <w:b w:val="0"/>
          <w:bCs w:val="0"/>
          <w:color w:val="000000"/>
          <w:sz w:val="21"/>
          <w:szCs w:val="21"/>
        </w:rPr>
        <w:t>”、“</w:t>
      </w:r>
      <w:r>
        <w:rPr>
          <w:rFonts w:ascii="宋体" w:hAnsi="宋体" w:hint="eastAsia"/>
          <w:color w:val="000000"/>
          <w:sz w:val="21"/>
          <w:szCs w:val="21"/>
        </w:rPr>
        <w:t>负偏离</w:t>
      </w:r>
      <w:r>
        <w:rPr>
          <w:rFonts w:ascii="宋体" w:hAnsi="宋体" w:hint="eastAsia"/>
          <w:b w:val="0"/>
          <w:bCs w:val="0"/>
          <w:color w:val="000000"/>
          <w:sz w:val="21"/>
          <w:szCs w:val="21"/>
        </w:rPr>
        <w:t>”或者“</w:t>
      </w:r>
      <w:r>
        <w:rPr>
          <w:rFonts w:ascii="宋体" w:hAnsi="宋体" w:hint="eastAsia"/>
          <w:color w:val="000000"/>
          <w:sz w:val="21"/>
          <w:szCs w:val="21"/>
        </w:rPr>
        <w:t>无偏离</w:t>
      </w:r>
      <w:r>
        <w:rPr>
          <w:rFonts w:ascii="宋体" w:hAnsi="宋体" w:hint="eastAsia"/>
          <w:b w:val="0"/>
          <w:bCs w:val="0"/>
          <w:color w:val="000000"/>
          <w:sz w:val="21"/>
          <w:szCs w:val="21"/>
        </w:rPr>
        <w:t>”。既不属于“</w:t>
      </w:r>
      <w:r>
        <w:rPr>
          <w:rFonts w:ascii="宋体" w:hAnsi="宋体" w:hint="eastAsia"/>
          <w:color w:val="000000"/>
          <w:sz w:val="21"/>
          <w:szCs w:val="21"/>
        </w:rPr>
        <w:t>正偏离</w:t>
      </w:r>
      <w:r>
        <w:rPr>
          <w:rFonts w:ascii="宋体" w:hAnsi="宋体" w:hint="eastAsia"/>
          <w:b w:val="0"/>
          <w:bCs w:val="0"/>
          <w:color w:val="000000"/>
          <w:sz w:val="21"/>
          <w:szCs w:val="21"/>
        </w:rPr>
        <w:t>”也不属于“</w:t>
      </w:r>
      <w:r>
        <w:rPr>
          <w:rFonts w:ascii="宋体" w:hAnsi="宋体" w:hint="eastAsia"/>
          <w:color w:val="000000"/>
          <w:sz w:val="21"/>
          <w:szCs w:val="21"/>
        </w:rPr>
        <w:t>负偏离</w:t>
      </w:r>
      <w:r>
        <w:rPr>
          <w:rFonts w:ascii="宋体" w:hAnsi="宋体" w:hint="eastAsia"/>
          <w:b w:val="0"/>
          <w:bCs w:val="0"/>
          <w:color w:val="000000"/>
          <w:sz w:val="21"/>
          <w:szCs w:val="21"/>
        </w:rPr>
        <w:t>”即为“</w:t>
      </w:r>
      <w:r>
        <w:rPr>
          <w:rFonts w:ascii="宋体" w:hAnsi="宋体" w:hint="eastAsia"/>
          <w:color w:val="000000"/>
          <w:sz w:val="21"/>
          <w:szCs w:val="21"/>
        </w:rPr>
        <w:t>无偏离</w:t>
      </w:r>
      <w:r>
        <w:rPr>
          <w:rFonts w:ascii="宋体" w:hAnsi="宋体" w:hint="eastAsia"/>
          <w:b w:val="0"/>
          <w:bCs w:val="0"/>
          <w:color w:val="000000"/>
          <w:sz w:val="21"/>
          <w:szCs w:val="21"/>
        </w:rPr>
        <w:t>”。</w:t>
      </w:r>
    </w:p>
    <w:p w:rsidR="00A314FE" w:rsidRDefault="00026A1B">
      <w:pPr>
        <w:pStyle w:val="31"/>
        <w:rPr>
          <w:rFonts w:ascii="宋体" w:hAnsi="宋体"/>
          <w:b w:val="0"/>
          <w:bCs w:val="0"/>
          <w:color w:val="000000"/>
          <w:sz w:val="21"/>
          <w:szCs w:val="21"/>
        </w:rPr>
      </w:pPr>
      <w:r>
        <w:rPr>
          <w:rFonts w:ascii="宋体" w:hAnsi="宋体" w:hint="eastAsia"/>
          <w:b w:val="0"/>
          <w:bCs w:val="0"/>
          <w:color w:val="000000"/>
          <w:sz w:val="21"/>
          <w:szCs w:val="21"/>
        </w:rPr>
        <w:t>3.</w:t>
      </w:r>
      <w:r>
        <w:rPr>
          <w:rFonts w:ascii="宋体" w:hAnsi="宋体" w:hint="eastAsia"/>
          <w:b w:val="0"/>
          <w:bCs w:val="0"/>
          <w:color w:val="000000"/>
          <w:sz w:val="21"/>
          <w:szCs w:val="21"/>
        </w:rPr>
        <w:t>不按照要求填写承诺内容的或者仅填写“满足或者响应”的，均按无效投标处理。</w:t>
      </w:r>
    </w:p>
    <w:p w:rsidR="00A314FE" w:rsidRDefault="00026A1B">
      <w:pPr>
        <w:snapToGrid w:val="0"/>
        <w:spacing w:before="50" w:after="50"/>
        <w:rPr>
          <w:rFonts w:ascii="宋体" w:hAnsi="宋体"/>
          <w:color w:val="000000"/>
          <w:spacing w:val="20"/>
          <w:szCs w:val="21"/>
          <w:u w:val="single"/>
        </w:rPr>
      </w:pPr>
      <w:r>
        <w:rPr>
          <w:rFonts w:ascii="宋体" w:hAnsi="宋体" w:hint="eastAsia"/>
          <w:color w:val="000000"/>
          <w:szCs w:val="21"/>
        </w:rPr>
        <w:t>法定代表人（或负责人）或者委托代理人（签字或电子签名）</w:t>
      </w:r>
      <w:r>
        <w:rPr>
          <w:rFonts w:ascii="宋体" w:hAnsi="宋体" w:hint="eastAsia"/>
          <w:color w:val="000000"/>
          <w:spacing w:val="20"/>
          <w:szCs w:val="21"/>
        </w:rPr>
        <w:t>：</w:t>
      </w:r>
      <w:r>
        <w:rPr>
          <w:rFonts w:ascii="宋体" w:hAnsi="宋体" w:hint="eastAsia"/>
          <w:color w:val="000000"/>
          <w:spacing w:val="20"/>
          <w:szCs w:val="21"/>
          <w:u w:val="single"/>
        </w:rPr>
        <w:t xml:space="preserve">        </w:t>
      </w:r>
    </w:p>
    <w:p w:rsidR="00A314FE" w:rsidRDefault="00026A1B" w:rsidP="005918C4">
      <w:pPr>
        <w:snapToGrid w:val="0"/>
        <w:spacing w:beforeLines="50"/>
        <w:rPr>
          <w:rFonts w:ascii="宋体" w:hAnsi="宋体"/>
          <w:color w:val="000000"/>
          <w:spacing w:val="20"/>
          <w:szCs w:val="21"/>
        </w:rPr>
      </w:pPr>
      <w:r>
        <w:rPr>
          <w:rFonts w:ascii="宋体" w:hAnsi="宋体" w:hint="eastAsia"/>
          <w:color w:val="000000"/>
          <w:spacing w:val="20"/>
          <w:szCs w:val="21"/>
        </w:rPr>
        <w:t>投标人名称（电子签章）：</w:t>
      </w:r>
      <w:r>
        <w:rPr>
          <w:rFonts w:ascii="宋体" w:hAnsi="宋体" w:hint="eastAsia"/>
          <w:color w:val="000000"/>
          <w:spacing w:val="20"/>
          <w:szCs w:val="21"/>
          <w:u w:val="single"/>
        </w:rPr>
        <w:t xml:space="preserve">            </w:t>
      </w:r>
      <w:r>
        <w:rPr>
          <w:rFonts w:ascii="宋体" w:hAnsi="宋体" w:hint="eastAsia"/>
          <w:color w:val="000000"/>
          <w:spacing w:val="20"/>
          <w:szCs w:val="21"/>
        </w:rPr>
        <w:t xml:space="preserve">   </w:t>
      </w:r>
    </w:p>
    <w:p w:rsidR="00A314FE" w:rsidRDefault="00026A1B" w:rsidP="005918C4">
      <w:pPr>
        <w:snapToGrid w:val="0"/>
        <w:spacing w:beforeLines="50"/>
        <w:rPr>
          <w:rFonts w:ascii="宋体" w:hAnsi="宋体"/>
          <w:color w:val="000000"/>
          <w:szCs w:val="21"/>
        </w:rPr>
      </w:pPr>
      <w:r>
        <w:rPr>
          <w:rFonts w:ascii="宋体" w:hAnsi="宋体" w:hint="eastAsia"/>
          <w:color w:val="000000"/>
          <w:spacing w:val="20"/>
          <w:szCs w:val="21"/>
        </w:rPr>
        <w:t>日</w:t>
      </w:r>
      <w:r>
        <w:rPr>
          <w:rFonts w:ascii="宋体" w:hAnsi="宋体" w:hint="eastAsia"/>
          <w:color w:val="000000"/>
          <w:spacing w:val="20"/>
          <w:szCs w:val="21"/>
        </w:rPr>
        <w:t xml:space="preserve">  </w:t>
      </w:r>
      <w:r>
        <w:rPr>
          <w:rFonts w:ascii="宋体" w:hAnsi="宋体" w:hint="eastAsia"/>
          <w:color w:val="000000"/>
          <w:spacing w:val="20"/>
          <w:szCs w:val="21"/>
        </w:rPr>
        <w:t>期：</w:t>
      </w:r>
      <w:r>
        <w:rPr>
          <w:rFonts w:ascii="宋体" w:hAnsi="宋体" w:hint="eastAsia"/>
          <w:color w:val="000000"/>
          <w:spacing w:val="20"/>
          <w:szCs w:val="21"/>
          <w:u w:val="single"/>
        </w:rPr>
        <w:t xml:space="preserve">         </w:t>
      </w:r>
    </w:p>
    <w:p w:rsidR="00A314FE" w:rsidRDefault="00A314FE" w:rsidP="005918C4">
      <w:pPr>
        <w:snapToGrid w:val="0"/>
        <w:spacing w:beforeLines="50" w:after="50"/>
        <w:jc w:val="left"/>
        <w:rPr>
          <w:rFonts w:ascii="宋体" w:hAnsi="宋体"/>
          <w:b/>
          <w:color w:val="000000"/>
          <w:sz w:val="24"/>
        </w:rPr>
        <w:sectPr w:rsidR="00A314FE">
          <w:pgSz w:w="11906" w:h="16838"/>
          <w:pgMar w:top="1440" w:right="1797" w:bottom="1440" w:left="1797" w:header="851" w:footer="992" w:gutter="0"/>
          <w:cols w:space="720"/>
          <w:docGrid w:linePitch="312"/>
        </w:sectPr>
      </w:pPr>
    </w:p>
    <w:p w:rsidR="00A314FE" w:rsidRDefault="00026A1B" w:rsidP="005918C4">
      <w:pPr>
        <w:snapToGrid w:val="0"/>
        <w:spacing w:beforeLines="50" w:after="50"/>
        <w:jc w:val="left"/>
        <w:rPr>
          <w:rFonts w:ascii="宋体" w:hAnsi="宋体"/>
          <w:b/>
          <w:color w:val="000000"/>
          <w:sz w:val="24"/>
        </w:rPr>
      </w:pPr>
      <w:r>
        <w:rPr>
          <w:rFonts w:ascii="宋体" w:hAnsi="宋体" w:hint="eastAsia"/>
          <w:b/>
          <w:color w:val="000000"/>
          <w:sz w:val="24"/>
        </w:rPr>
        <w:lastRenderedPageBreak/>
        <w:t>7.</w:t>
      </w:r>
      <w:r>
        <w:rPr>
          <w:rFonts w:ascii="宋体" w:hAnsi="宋体" w:hint="eastAsia"/>
          <w:b/>
          <w:color w:val="000000"/>
          <w:sz w:val="24"/>
        </w:rPr>
        <w:t>投标人业绩证明材料</w:t>
      </w:r>
    </w:p>
    <w:p w:rsidR="00A314FE" w:rsidRDefault="00A314FE">
      <w:pPr>
        <w:pStyle w:val="af0"/>
        <w:snapToGrid w:val="0"/>
        <w:ind w:left="480" w:hanging="480"/>
        <w:rPr>
          <w:rFonts w:ascii="宋体" w:hAnsi="宋体"/>
          <w:color w:val="000000"/>
          <w:sz w:val="24"/>
        </w:rPr>
      </w:pPr>
    </w:p>
    <w:p w:rsidR="00A314FE" w:rsidRDefault="00026A1B">
      <w:pPr>
        <w:pStyle w:val="af0"/>
        <w:snapToGrid w:val="0"/>
        <w:ind w:left="420" w:hanging="420"/>
        <w:rPr>
          <w:rFonts w:ascii="宋体" w:hAnsi="宋体"/>
          <w:color w:val="000000"/>
          <w:sz w:val="21"/>
          <w:szCs w:val="21"/>
        </w:rPr>
      </w:pPr>
      <w:r>
        <w:rPr>
          <w:rFonts w:ascii="宋体" w:hAnsi="宋体" w:hint="eastAsia"/>
          <w:color w:val="000000"/>
          <w:sz w:val="21"/>
          <w:szCs w:val="21"/>
        </w:rPr>
        <w:t>投标人业绩情况一览表格式：</w:t>
      </w:r>
      <w:r>
        <w:rPr>
          <w:rFonts w:ascii="宋体" w:hAnsi="宋体" w:hint="eastAsia"/>
          <w:color w:val="000000"/>
          <w:sz w:val="21"/>
          <w:szCs w:val="21"/>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133"/>
        <w:gridCol w:w="1770"/>
        <w:gridCol w:w="1770"/>
        <w:gridCol w:w="2855"/>
      </w:tblGrid>
      <w:tr w:rsidR="00A314FE">
        <w:trPr>
          <w:cantSplit/>
          <w:trHeight w:val="487"/>
        </w:trPr>
        <w:tc>
          <w:tcPr>
            <w:tcW w:w="2133" w:type="dxa"/>
            <w:vMerge w:val="restart"/>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240" w:lineRule="exact"/>
              <w:jc w:val="center"/>
              <w:rPr>
                <w:rFonts w:ascii="宋体" w:hAnsi="宋体"/>
                <w:color w:val="000000"/>
                <w:szCs w:val="21"/>
              </w:rPr>
            </w:pPr>
            <w:r>
              <w:rPr>
                <w:rFonts w:ascii="宋体" w:hAnsi="宋体" w:hint="eastAsia"/>
                <w:color w:val="000000"/>
                <w:szCs w:val="21"/>
              </w:rPr>
              <w:t>采购人名称</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240" w:lineRule="exact"/>
              <w:jc w:val="center"/>
              <w:rPr>
                <w:rFonts w:ascii="宋体" w:hAnsi="宋体"/>
                <w:color w:val="000000"/>
                <w:szCs w:val="21"/>
              </w:rPr>
            </w:pPr>
            <w:r>
              <w:rPr>
                <w:rFonts w:ascii="宋体" w:hAnsi="宋体" w:hint="eastAsia"/>
                <w:color w:val="000000"/>
                <w:szCs w:val="21"/>
              </w:rPr>
              <w:t>项目名称</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240" w:lineRule="exact"/>
              <w:jc w:val="center"/>
              <w:rPr>
                <w:rFonts w:ascii="宋体" w:hAnsi="宋体"/>
                <w:color w:val="000000"/>
                <w:szCs w:val="21"/>
              </w:rPr>
            </w:pPr>
            <w:r>
              <w:rPr>
                <w:rFonts w:ascii="宋体" w:hAnsi="宋体" w:hint="eastAsia"/>
                <w:color w:val="000000"/>
                <w:szCs w:val="21"/>
              </w:rPr>
              <w:t>合同金额</w:t>
            </w:r>
          </w:p>
          <w:p w:rsidR="00A314FE" w:rsidRDefault="00026A1B">
            <w:pPr>
              <w:snapToGrid w:val="0"/>
              <w:spacing w:line="240" w:lineRule="exact"/>
              <w:jc w:val="center"/>
              <w:rPr>
                <w:rFonts w:ascii="宋体" w:hAnsi="宋体"/>
                <w:color w:val="000000"/>
                <w:szCs w:val="21"/>
              </w:rPr>
            </w:pPr>
            <w:r>
              <w:rPr>
                <w:rFonts w:ascii="宋体" w:hAnsi="宋体" w:hint="eastAsia"/>
                <w:color w:val="000000"/>
                <w:szCs w:val="21"/>
              </w:rPr>
              <w:t>（万元）</w:t>
            </w:r>
          </w:p>
        </w:tc>
        <w:tc>
          <w:tcPr>
            <w:tcW w:w="2855" w:type="dxa"/>
            <w:vMerge w:val="restart"/>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line="240" w:lineRule="exact"/>
              <w:jc w:val="center"/>
              <w:rPr>
                <w:rFonts w:ascii="宋体" w:hAnsi="宋体"/>
                <w:color w:val="000000"/>
                <w:szCs w:val="21"/>
              </w:rPr>
            </w:pPr>
            <w:r>
              <w:rPr>
                <w:rFonts w:ascii="宋体" w:hAnsi="宋体" w:hint="eastAsia"/>
                <w:color w:val="000000"/>
                <w:szCs w:val="21"/>
              </w:rPr>
              <w:t>采购人联系人及</w:t>
            </w:r>
          </w:p>
          <w:p w:rsidR="00A314FE" w:rsidRDefault="00026A1B">
            <w:pPr>
              <w:snapToGrid w:val="0"/>
              <w:spacing w:line="240" w:lineRule="exact"/>
              <w:jc w:val="center"/>
              <w:rPr>
                <w:rFonts w:ascii="宋体" w:hAnsi="宋体"/>
                <w:color w:val="000000"/>
                <w:szCs w:val="21"/>
              </w:rPr>
            </w:pPr>
            <w:r>
              <w:rPr>
                <w:rFonts w:ascii="宋体" w:hAnsi="宋体" w:hint="eastAsia"/>
                <w:color w:val="000000"/>
                <w:szCs w:val="21"/>
              </w:rPr>
              <w:t>联系电话</w:t>
            </w:r>
          </w:p>
        </w:tc>
      </w:tr>
      <w:tr w:rsidR="00A314FE">
        <w:trPr>
          <w:cantSplit/>
          <w:trHeight w:val="836"/>
        </w:trPr>
        <w:tc>
          <w:tcPr>
            <w:tcW w:w="2133" w:type="dxa"/>
            <w:vMerge/>
            <w:tcBorders>
              <w:top w:val="single" w:sz="4" w:space="0" w:color="auto"/>
              <w:left w:val="single" w:sz="4" w:space="0" w:color="auto"/>
              <w:bottom w:val="single" w:sz="4" w:space="0" w:color="auto"/>
              <w:right w:val="single" w:sz="4" w:space="0" w:color="auto"/>
            </w:tcBorders>
            <w:vAlign w:val="center"/>
          </w:tcPr>
          <w:p w:rsidR="00A314FE" w:rsidRDefault="00A314FE">
            <w:pPr>
              <w:jc w:val="left"/>
              <w:rPr>
                <w:rFonts w:ascii="宋体" w:hAnsi="宋体"/>
                <w:color w:val="000000"/>
                <w:szCs w:val="21"/>
              </w:rPr>
            </w:pPr>
          </w:p>
        </w:tc>
        <w:tc>
          <w:tcPr>
            <w:tcW w:w="1770" w:type="dxa"/>
            <w:vMerge/>
            <w:tcBorders>
              <w:top w:val="single" w:sz="4" w:space="0" w:color="auto"/>
              <w:left w:val="single" w:sz="4" w:space="0" w:color="auto"/>
              <w:bottom w:val="single" w:sz="4" w:space="0" w:color="auto"/>
              <w:right w:val="single" w:sz="4" w:space="0" w:color="auto"/>
            </w:tcBorders>
            <w:vAlign w:val="center"/>
          </w:tcPr>
          <w:p w:rsidR="00A314FE" w:rsidRDefault="00A314FE">
            <w:pPr>
              <w:jc w:val="left"/>
              <w:rPr>
                <w:rFonts w:ascii="宋体" w:hAnsi="宋体"/>
                <w:color w:val="000000"/>
                <w:szCs w:val="21"/>
              </w:rPr>
            </w:pPr>
          </w:p>
        </w:tc>
        <w:tc>
          <w:tcPr>
            <w:tcW w:w="1770" w:type="dxa"/>
            <w:vMerge/>
            <w:tcBorders>
              <w:top w:val="single" w:sz="4" w:space="0" w:color="auto"/>
              <w:left w:val="single" w:sz="4" w:space="0" w:color="auto"/>
              <w:bottom w:val="single" w:sz="4" w:space="0" w:color="auto"/>
              <w:right w:val="single" w:sz="4" w:space="0" w:color="auto"/>
            </w:tcBorders>
            <w:vAlign w:val="center"/>
          </w:tcPr>
          <w:p w:rsidR="00A314FE" w:rsidRDefault="00A314FE">
            <w:pPr>
              <w:jc w:val="left"/>
              <w:rPr>
                <w:rFonts w:ascii="宋体" w:hAnsi="宋体"/>
                <w:color w:val="000000"/>
                <w:szCs w:val="21"/>
              </w:rPr>
            </w:pPr>
          </w:p>
        </w:tc>
        <w:tc>
          <w:tcPr>
            <w:tcW w:w="2855" w:type="dxa"/>
            <w:vMerge/>
            <w:tcBorders>
              <w:top w:val="single" w:sz="4" w:space="0" w:color="auto"/>
              <w:left w:val="single" w:sz="4" w:space="0" w:color="auto"/>
              <w:bottom w:val="single" w:sz="4" w:space="0" w:color="auto"/>
              <w:right w:val="single" w:sz="4" w:space="0" w:color="auto"/>
            </w:tcBorders>
            <w:vAlign w:val="center"/>
          </w:tcPr>
          <w:p w:rsidR="00A314FE" w:rsidRDefault="00A314FE">
            <w:pPr>
              <w:jc w:val="left"/>
              <w:rPr>
                <w:rFonts w:ascii="宋体" w:hAnsi="宋体"/>
                <w:color w:val="000000"/>
                <w:szCs w:val="21"/>
              </w:rPr>
            </w:pPr>
          </w:p>
        </w:tc>
      </w:tr>
      <w:tr w:rsidR="00A314FE">
        <w:trPr>
          <w:trHeight w:val="649"/>
        </w:trPr>
        <w:tc>
          <w:tcPr>
            <w:tcW w:w="2133"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240" w:lineRule="exact"/>
              <w:jc w:val="left"/>
              <w:rPr>
                <w:rFonts w:ascii="宋体" w:hAnsi="宋体"/>
                <w:color w:val="000000"/>
                <w:szCs w:val="21"/>
              </w:rPr>
            </w:pPr>
          </w:p>
        </w:tc>
        <w:tc>
          <w:tcPr>
            <w:tcW w:w="1770"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240" w:lineRule="exact"/>
              <w:jc w:val="left"/>
              <w:rPr>
                <w:rFonts w:ascii="宋体" w:hAnsi="宋体"/>
                <w:color w:val="000000"/>
                <w:szCs w:val="21"/>
              </w:rPr>
            </w:pPr>
          </w:p>
        </w:tc>
        <w:tc>
          <w:tcPr>
            <w:tcW w:w="1770"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240" w:lineRule="exact"/>
              <w:jc w:val="left"/>
              <w:rPr>
                <w:rFonts w:ascii="宋体" w:hAnsi="宋体"/>
                <w:color w:val="000000"/>
                <w:szCs w:val="21"/>
              </w:rPr>
            </w:pPr>
          </w:p>
        </w:tc>
        <w:tc>
          <w:tcPr>
            <w:tcW w:w="2855" w:type="dxa"/>
            <w:tcBorders>
              <w:top w:val="single" w:sz="4" w:space="0" w:color="auto"/>
              <w:left w:val="single" w:sz="4" w:space="0" w:color="auto"/>
              <w:bottom w:val="single" w:sz="4" w:space="0" w:color="auto"/>
              <w:right w:val="single" w:sz="4" w:space="0" w:color="auto"/>
            </w:tcBorders>
          </w:tcPr>
          <w:p w:rsidR="00A314FE" w:rsidRDefault="00A314FE">
            <w:pPr>
              <w:snapToGrid w:val="0"/>
              <w:spacing w:line="240" w:lineRule="exact"/>
              <w:jc w:val="left"/>
              <w:rPr>
                <w:rFonts w:ascii="宋体" w:hAnsi="宋体"/>
                <w:color w:val="000000"/>
                <w:szCs w:val="21"/>
              </w:rPr>
            </w:pPr>
          </w:p>
        </w:tc>
      </w:tr>
      <w:tr w:rsidR="00A314FE">
        <w:tc>
          <w:tcPr>
            <w:tcW w:w="2133" w:type="dxa"/>
            <w:tcBorders>
              <w:top w:val="single" w:sz="4" w:space="0" w:color="auto"/>
              <w:left w:val="single" w:sz="4" w:space="0" w:color="auto"/>
              <w:bottom w:val="single" w:sz="4" w:space="0" w:color="auto"/>
              <w:right w:val="single" w:sz="4" w:space="0" w:color="auto"/>
            </w:tcBorders>
          </w:tcPr>
          <w:p w:rsidR="00A314FE" w:rsidRDefault="00A314FE" w:rsidP="005918C4">
            <w:pPr>
              <w:snapToGrid w:val="0"/>
              <w:spacing w:before="50" w:afterLines="50" w:line="400" w:lineRule="exact"/>
              <w:jc w:val="left"/>
              <w:rPr>
                <w:rFonts w:ascii="宋体" w:hAnsi="宋体"/>
                <w:color w:val="000000"/>
                <w:szCs w:val="21"/>
              </w:rPr>
            </w:pPr>
          </w:p>
        </w:tc>
        <w:tc>
          <w:tcPr>
            <w:tcW w:w="1770" w:type="dxa"/>
            <w:tcBorders>
              <w:top w:val="single" w:sz="4" w:space="0" w:color="auto"/>
              <w:left w:val="single" w:sz="4" w:space="0" w:color="auto"/>
              <w:bottom w:val="single" w:sz="4" w:space="0" w:color="auto"/>
              <w:right w:val="single" w:sz="4" w:space="0" w:color="auto"/>
            </w:tcBorders>
          </w:tcPr>
          <w:p w:rsidR="00A314FE" w:rsidRDefault="00A314FE" w:rsidP="005918C4">
            <w:pPr>
              <w:snapToGrid w:val="0"/>
              <w:spacing w:before="50" w:afterLines="50" w:line="400" w:lineRule="exact"/>
              <w:jc w:val="left"/>
              <w:rPr>
                <w:rFonts w:ascii="宋体" w:hAnsi="宋体"/>
                <w:color w:val="000000"/>
                <w:szCs w:val="21"/>
              </w:rPr>
            </w:pPr>
          </w:p>
        </w:tc>
        <w:tc>
          <w:tcPr>
            <w:tcW w:w="1770" w:type="dxa"/>
            <w:tcBorders>
              <w:top w:val="single" w:sz="4" w:space="0" w:color="auto"/>
              <w:left w:val="single" w:sz="4" w:space="0" w:color="auto"/>
              <w:bottom w:val="single" w:sz="4" w:space="0" w:color="auto"/>
              <w:right w:val="single" w:sz="4" w:space="0" w:color="auto"/>
            </w:tcBorders>
          </w:tcPr>
          <w:p w:rsidR="00A314FE" w:rsidRDefault="00A314FE" w:rsidP="005918C4">
            <w:pPr>
              <w:snapToGrid w:val="0"/>
              <w:spacing w:before="50" w:afterLines="50" w:line="400" w:lineRule="exact"/>
              <w:jc w:val="left"/>
              <w:rPr>
                <w:rFonts w:ascii="宋体" w:hAnsi="宋体"/>
                <w:color w:val="000000"/>
                <w:szCs w:val="21"/>
              </w:rPr>
            </w:pPr>
          </w:p>
        </w:tc>
        <w:tc>
          <w:tcPr>
            <w:tcW w:w="2855" w:type="dxa"/>
            <w:tcBorders>
              <w:top w:val="single" w:sz="4" w:space="0" w:color="auto"/>
              <w:left w:val="single" w:sz="4" w:space="0" w:color="auto"/>
              <w:bottom w:val="single" w:sz="4" w:space="0" w:color="auto"/>
              <w:right w:val="single" w:sz="4" w:space="0" w:color="auto"/>
            </w:tcBorders>
          </w:tcPr>
          <w:p w:rsidR="00A314FE" w:rsidRDefault="00A314FE" w:rsidP="005918C4">
            <w:pPr>
              <w:snapToGrid w:val="0"/>
              <w:spacing w:before="50" w:afterLines="50" w:line="400" w:lineRule="exact"/>
              <w:jc w:val="left"/>
              <w:rPr>
                <w:rFonts w:ascii="宋体" w:hAnsi="宋体"/>
                <w:color w:val="000000"/>
                <w:szCs w:val="21"/>
              </w:rPr>
            </w:pPr>
          </w:p>
        </w:tc>
      </w:tr>
      <w:tr w:rsidR="00A314FE">
        <w:trPr>
          <w:trHeight w:val="710"/>
        </w:trPr>
        <w:tc>
          <w:tcPr>
            <w:tcW w:w="2133" w:type="dxa"/>
            <w:tcBorders>
              <w:top w:val="single" w:sz="4" w:space="0" w:color="auto"/>
              <w:left w:val="single" w:sz="4" w:space="0" w:color="auto"/>
              <w:bottom w:val="single" w:sz="4" w:space="0" w:color="auto"/>
              <w:right w:val="single" w:sz="4" w:space="0" w:color="auto"/>
            </w:tcBorders>
          </w:tcPr>
          <w:p w:rsidR="00A314FE" w:rsidRDefault="00A314FE" w:rsidP="005918C4">
            <w:pPr>
              <w:snapToGrid w:val="0"/>
              <w:spacing w:before="50" w:afterLines="50" w:line="400" w:lineRule="exact"/>
              <w:jc w:val="left"/>
              <w:rPr>
                <w:rFonts w:ascii="宋体" w:hAnsi="宋体"/>
                <w:color w:val="000000"/>
                <w:szCs w:val="21"/>
              </w:rPr>
            </w:pPr>
          </w:p>
        </w:tc>
        <w:tc>
          <w:tcPr>
            <w:tcW w:w="1770" w:type="dxa"/>
            <w:tcBorders>
              <w:top w:val="single" w:sz="4" w:space="0" w:color="auto"/>
              <w:left w:val="single" w:sz="4" w:space="0" w:color="auto"/>
              <w:bottom w:val="single" w:sz="4" w:space="0" w:color="auto"/>
              <w:right w:val="single" w:sz="4" w:space="0" w:color="auto"/>
            </w:tcBorders>
          </w:tcPr>
          <w:p w:rsidR="00A314FE" w:rsidRDefault="00A314FE" w:rsidP="005918C4">
            <w:pPr>
              <w:snapToGrid w:val="0"/>
              <w:spacing w:before="50" w:afterLines="50" w:line="400" w:lineRule="exact"/>
              <w:jc w:val="left"/>
              <w:rPr>
                <w:rFonts w:ascii="宋体" w:hAnsi="宋体"/>
                <w:color w:val="000000"/>
                <w:szCs w:val="21"/>
              </w:rPr>
            </w:pPr>
          </w:p>
        </w:tc>
        <w:tc>
          <w:tcPr>
            <w:tcW w:w="1770" w:type="dxa"/>
            <w:tcBorders>
              <w:top w:val="single" w:sz="4" w:space="0" w:color="auto"/>
              <w:left w:val="single" w:sz="4" w:space="0" w:color="auto"/>
              <w:bottom w:val="single" w:sz="4" w:space="0" w:color="auto"/>
              <w:right w:val="single" w:sz="4" w:space="0" w:color="auto"/>
            </w:tcBorders>
          </w:tcPr>
          <w:p w:rsidR="00A314FE" w:rsidRDefault="00A314FE" w:rsidP="005918C4">
            <w:pPr>
              <w:snapToGrid w:val="0"/>
              <w:spacing w:before="50" w:afterLines="50" w:line="400" w:lineRule="exact"/>
              <w:jc w:val="left"/>
              <w:rPr>
                <w:rFonts w:ascii="宋体" w:hAnsi="宋体"/>
                <w:color w:val="000000"/>
                <w:szCs w:val="21"/>
              </w:rPr>
            </w:pPr>
          </w:p>
        </w:tc>
        <w:tc>
          <w:tcPr>
            <w:tcW w:w="2855" w:type="dxa"/>
            <w:tcBorders>
              <w:top w:val="single" w:sz="4" w:space="0" w:color="auto"/>
              <w:left w:val="single" w:sz="4" w:space="0" w:color="auto"/>
              <w:bottom w:val="single" w:sz="4" w:space="0" w:color="auto"/>
              <w:right w:val="single" w:sz="4" w:space="0" w:color="auto"/>
            </w:tcBorders>
          </w:tcPr>
          <w:p w:rsidR="00A314FE" w:rsidRDefault="00A314FE" w:rsidP="005918C4">
            <w:pPr>
              <w:snapToGrid w:val="0"/>
              <w:spacing w:before="50" w:afterLines="50" w:line="400" w:lineRule="exact"/>
              <w:jc w:val="left"/>
              <w:rPr>
                <w:rFonts w:ascii="宋体" w:hAnsi="宋体"/>
                <w:color w:val="000000"/>
                <w:szCs w:val="21"/>
              </w:rPr>
            </w:pPr>
          </w:p>
        </w:tc>
      </w:tr>
      <w:tr w:rsidR="00A314FE">
        <w:tc>
          <w:tcPr>
            <w:tcW w:w="2133" w:type="dxa"/>
            <w:tcBorders>
              <w:top w:val="single" w:sz="4" w:space="0" w:color="auto"/>
              <w:left w:val="single" w:sz="4" w:space="0" w:color="auto"/>
              <w:bottom w:val="single" w:sz="4" w:space="0" w:color="auto"/>
              <w:right w:val="single" w:sz="4" w:space="0" w:color="auto"/>
            </w:tcBorders>
          </w:tcPr>
          <w:p w:rsidR="00A314FE" w:rsidRDefault="00A314FE" w:rsidP="005918C4">
            <w:pPr>
              <w:snapToGrid w:val="0"/>
              <w:spacing w:before="50" w:afterLines="50" w:line="400" w:lineRule="exact"/>
              <w:jc w:val="left"/>
              <w:rPr>
                <w:rFonts w:ascii="宋体" w:hAnsi="宋体"/>
                <w:color w:val="000000"/>
                <w:szCs w:val="21"/>
              </w:rPr>
            </w:pPr>
          </w:p>
        </w:tc>
        <w:tc>
          <w:tcPr>
            <w:tcW w:w="1770" w:type="dxa"/>
            <w:tcBorders>
              <w:top w:val="single" w:sz="4" w:space="0" w:color="auto"/>
              <w:left w:val="single" w:sz="4" w:space="0" w:color="auto"/>
              <w:bottom w:val="single" w:sz="4" w:space="0" w:color="auto"/>
              <w:right w:val="single" w:sz="4" w:space="0" w:color="auto"/>
            </w:tcBorders>
          </w:tcPr>
          <w:p w:rsidR="00A314FE" w:rsidRDefault="00A314FE" w:rsidP="005918C4">
            <w:pPr>
              <w:snapToGrid w:val="0"/>
              <w:spacing w:before="50" w:afterLines="50" w:line="400" w:lineRule="exact"/>
              <w:jc w:val="left"/>
              <w:rPr>
                <w:rFonts w:ascii="宋体" w:hAnsi="宋体"/>
                <w:color w:val="000000"/>
                <w:szCs w:val="21"/>
              </w:rPr>
            </w:pPr>
          </w:p>
        </w:tc>
        <w:tc>
          <w:tcPr>
            <w:tcW w:w="1770" w:type="dxa"/>
            <w:tcBorders>
              <w:top w:val="single" w:sz="4" w:space="0" w:color="auto"/>
              <w:left w:val="single" w:sz="4" w:space="0" w:color="auto"/>
              <w:bottom w:val="single" w:sz="4" w:space="0" w:color="auto"/>
              <w:right w:val="single" w:sz="4" w:space="0" w:color="auto"/>
            </w:tcBorders>
          </w:tcPr>
          <w:p w:rsidR="00A314FE" w:rsidRDefault="00A314FE" w:rsidP="005918C4">
            <w:pPr>
              <w:snapToGrid w:val="0"/>
              <w:spacing w:before="50" w:afterLines="50" w:line="400" w:lineRule="exact"/>
              <w:jc w:val="left"/>
              <w:rPr>
                <w:rFonts w:ascii="宋体" w:hAnsi="宋体"/>
                <w:color w:val="000000"/>
                <w:szCs w:val="21"/>
              </w:rPr>
            </w:pPr>
          </w:p>
        </w:tc>
        <w:tc>
          <w:tcPr>
            <w:tcW w:w="2855" w:type="dxa"/>
            <w:tcBorders>
              <w:top w:val="single" w:sz="4" w:space="0" w:color="auto"/>
              <w:left w:val="single" w:sz="4" w:space="0" w:color="auto"/>
              <w:bottom w:val="single" w:sz="4" w:space="0" w:color="auto"/>
              <w:right w:val="single" w:sz="4" w:space="0" w:color="auto"/>
            </w:tcBorders>
          </w:tcPr>
          <w:p w:rsidR="00A314FE" w:rsidRDefault="00A314FE" w:rsidP="005918C4">
            <w:pPr>
              <w:snapToGrid w:val="0"/>
              <w:spacing w:before="50" w:afterLines="50" w:line="400" w:lineRule="exact"/>
              <w:jc w:val="left"/>
              <w:rPr>
                <w:rFonts w:ascii="宋体" w:hAnsi="宋体"/>
                <w:color w:val="000000"/>
                <w:szCs w:val="21"/>
              </w:rPr>
            </w:pPr>
          </w:p>
        </w:tc>
      </w:tr>
      <w:tr w:rsidR="00A314FE">
        <w:tc>
          <w:tcPr>
            <w:tcW w:w="2133" w:type="dxa"/>
            <w:tcBorders>
              <w:top w:val="single" w:sz="4" w:space="0" w:color="auto"/>
              <w:left w:val="single" w:sz="4" w:space="0" w:color="auto"/>
              <w:bottom w:val="single" w:sz="4" w:space="0" w:color="auto"/>
              <w:right w:val="single" w:sz="4" w:space="0" w:color="auto"/>
            </w:tcBorders>
          </w:tcPr>
          <w:p w:rsidR="00A314FE" w:rsidRDefault="00A314FE" w:rsidP="005918C4">
            <w:pPr>
              <w:snapToGrid w:val="0"/>
              <w:spacing w:before="50" w:afterLines="50" w:line="400" w:lineRule="exact"/>
              <w:jc w:val="left"/>
              <w:rPr>
                <w:rFonts w:ascii="宋体" w:hAnsi="宋体"/>
                <w:color w:val="000000"/>
                <w:szCs w:val="21"/>
              </w:rPr>
            </w:pPr>
          </w:p>
        </w:tc>
        <w:tc>
          <w:tcPr>
            <w:tcW w:w="1770" w:type="dxa"/>
            <w:tcBorders>
              <w:top w:val="single" w:sz="4" w:space="0" w:color="auto"/>
              <w:left w:val="single" w:sz="4" w:space="0" w:color="auto"/>
              <w:bottom w:val="single" w:sz="4" w:space="0" w:color="auto"/>
              <w:right w:val="single" w:sz="4" w:space="0" w:color="auto"/>
            </w:tcBorders>
          </w:tcPr>
          <w:p w:rsidR="00A314FE" w:rsidRDefault="00A314FE" w:rsidP="005918C4">
            <w:pPr>
              <w:snapToGrid w:val="0"/>
              <w:spacing w:before="50" w:afterLines="50" w:line="400" w:lineRule="exact"/>
              <w:jc w:val="left"/>
              <w:rPr>
                <w:rFonts w:ascii="宋体" w:hAnsi="宋体"/>
                <w:color w:val="000000"/>
                <w:szCs w:val="21"/>
              </w:rPr>
            </w:pPr>
          </w:p>
        </w:tc>
        <w:tc>
          <w:tcPr>
            <w:tcW w:w="1770" w:type="dxa"/>
            <w:tcBorders>
              <w:top w:val="single" w:sz="4" w:space="0" w:color="auto"/>
              <w:left w:val="single" w:sz="4" w:space="0" w:color="auto"/>
              <w:bottom w:val="single" w:sz="4" w:space="0" w:color="auto"/>
              <w:right w:val="single" w:sz="4" w:space="0" w:color="auto"/>
            </w:tcBorders>
          </w:tcPr>
          <w:p w:rsidR="00A314FE" w:rsidRDefault="00A314FE" w:rsidP="005918C4">
            <w:pPr>
              <w:snapToGrid w:val="0"/>
              <w:spacing w:before="50" w:afterLines="50" w:line="400" w:lineRule="exact"/>
              <w:jc w:val="left"/>
              <w:rPr>
                <w:rFonts w:ascii="宋体" w:hAnsi="宋体"/>
                <w:color w:val="000000"/>
                <w:szCs w:val="21"/>
              </w:rPr>
            </w:pPr>
          </w:p>
        </w:tc>
        <w:tc>
          <w:tcPr>
            <w:tcW w:w="2855" w:type="dxa"/>
            <w:tcBorders>
              <w:top w:val="single" w:sz="4" w:space="0" w:color="auto"/>
              <w:left w:val="single" w:sz="4" w:space="0" w:color="auto"/>
              <w:bottom w:val="single" w:sz="4" w:space="0" w:color="auto"/>
              <w:right w:val="single" w:sz="4" w:space="0" w:color="auto"/>
            </w:tcBorders>
          </w:tcPr>
          <w:p w:rsidR="00A314FE" w:rsidRDefault="00A314FE" w:rsidP="005918C4">
            <w:pPr>
              <w:snapToGrid w:val="0"/>
              <w:spacing w:before="50" w:afterLines="50" w:line="400" w:lineRule="exact"/>
              <w:jc w:val="left"/>
              <w:rPr>
                <w:rFonts w:ascii="宋体" w:hAnsi="宋体"/>
                <w:color w:val="000000"/>
                <w:szCs w:val="21"/>
              </w:rPr>
            </w:pPr>
          </w:p>
        </w:tc>
      </w:tr>
    </w:tbl>
    <w:p w:rsidR="00A314FE" w:rsidRDefault="00A314FE">
      <w:pPr>
        <w:pStyle w:val="a5"/>
        <w:spacing w:before="0" w:after="0" w:line="360" w:lineRule="auto"/>
        <w:contextualSpacing/>
        <w:rPr>
          <w:rFonts w:ascii="宋体" w:eastAsia="宋体" w:hAnsi="宋体"/>
          <w:color w:val="000000"/>
          <w:sz w:val="21"/>
          <w:szCs w:val="21"/>
        </w:rPr>
      </w:pPr>
    </w:p>
    <w:p w:rsidR="00A314FE" w:rsidRDefault="00026A1B">
      <w:pPr>
        <w:pStyle w:val="a5"/>
        <w:spacing w:before="0" w:after="0" w:line="360" w:lineRule="auto"/>
        <w:contextualSpacing/>
        <w:rPr>
          <w:rFonts w:ascii="宋体" w:eastAsia="宋体" w:hAnsi="宋体"/>
          <w:color w:val="000000"/>
          <w:sz w:val="21"/>
          <w:szCs w:val="21"/>
        </w:rPr>
      </w:pPr>
      <w:r>
        <w:rPr>
          <w:rFonts w:ascii="宋体" w:eastAsia="宋体" w:hAnsi="宋体" w:hint="eastAsia"/>
          <w:color w:val="000000"/>
          <w:sz w:val="21"/>
          <w:szCs w:val="21"/>
        </w:rPr>
        <w:t>注：</w:t>
      </w:r>
      <w:r>
        <w:rPr>
          <w:rFonts w:ascii="宋体" w:hAnsi="宋体" w:hint="eastAsia"/>
          <w:color w:val="000000"/>
          <w:sz w:val="21"/>
          <w:szCs w:val="21"/>
        </w:rPr>
        <w:t>投标人根据评标标准具体要求附业绩证明材料。</w:t>
      </w:r>
    </w:p>
    <w:p w:rsidR="00A314FE" w:rsidRDefault="00026A1B">
      <w:pPr>
        <w:pStyle w:val="a5"/>
        <w:spacing w:before="0" w:after="0" w:line="360" w:lineRule="auto"/>
        <w:contextualSpacing/>
        <w:jc w:val="left"/>
        <w:rPr>
          <w:rFonts w:ascii="宋体" w:eastAsia="宋体" w:hAnsi="宋体"/>
          <w:color w:val="000000"/>
          <w:sz w:val="21"/>
          <w:szCs w:val="21"/>
          <w:u w:val="single"/>
        </w:rPr>
      </w:pPr>
      <w:r>
        <w:rPr>
          <w:rFonts w:ascii="宋体" w:eastAsia="宋体" w:hAnsi="宋体" w:hint="eastAsia"/>
          <w:color w:val="000000"/>
          <w:sz w:val="21"/>
          <w:szCs w:val="21"/>
        </w:rPr>
        <w:t>法定代表人（或负责人）或者委托代理人</w:t>
      </w:r>
      <w:r>
        <w:rPr>
          <w:rFonts w:ascii="宋体" w:hAnsi="宋体" w:hint="eastAsia"/>
          <w:color w:val="000000"/>
          <w:sz w:val="21"/>
          <w:szCs w:val="21"/>
        </w:rPr>
        <w:t>（签字或电子签名）</w:t>
      </w:r>
      <w:r>
        <w:rPr>
          <w:rFonts w:ascii="宋体" w:eastAsia="宋体" w:hAnsi="宋体" w:hint="eastAsia"/>
          <w:color w:val="000000"/>
          <w:sz w:val="21"/>
          <w:szCs w:val="21"/>
        </w:rPr>
        <w:t>：</w:t>
      </w:r>
      <w:r>
        <w:rPr>
          <w:rFonts w:ascii="宋体" w:eastAsia="宋体" w:hAnsi="宋体" w:hint="eastAsia"/>
          <w:color w:val="000000"/>
          <w:sz w:val="21"/>
          <w:szCs w:val="21"/>
          <w:u w:val="single"/>
        </w:rPr>
        <w:t xml:space="preserve">　　　　　</w:t>
      </w:r>
    </w:p>
    <w:p w:rsidR="00A314FE" w:rsidRDefault="00026A1B">
      <w:pPr>
        <w:spacing w:line="360" w:lineRule="auto"/>
        <w:ind w:right="480"/>
        <w:contextualSpacing/>
        <w:jc w:val="left"/>
        <w:rPr>
          <w:rFonts w:ascii="宋体" w:hAnsi="宋体"/>
          <w:color w:val="000000"/>
          <w:szCs w:val="21"/>
        </w:rPr>
      </w:pPr>
      <w:r>
        <w:rPr>
          <w:rFonts w:ascii="宋体" w:hAnsi="宋体" w:cs="Arial" w:hint="eastAsia"/>
          <w:color w:val="000000"/>
          <w:szCs w:val="21"/>
        </w:rPr>
        <w:t>投标人名称（电子签章）：</w:t>
      </w:r>
      <w:r>
        <w:rPr>
          <w:rFonts w:ascii="宋体" w:hAnsi="宋体" w:cs="Arial" w:hint="eastAsia"/>
          <w:color w:val="000000"/>
          <w:szCs w:val="21"/>
        </w:rPr>
        <w:t xml:space="preserve"> </w:t>
      </w:r>
      <w:r>
        <w:rPr>
          <w:rFonts w:ascii="宋体" w:hAnsi="宋体" w:hint="eastAsia"/>
          <w:color w:val="000000"/>
          <w:szCs w:val="21"/>
          <w:u w:val="single"/>
        </w:rPr>
        <w:t xml:space="preserve">                </w:t>
      </w:r>
      <w:r>
        <w:rPr>
          <w:rFonts w:ascii="宋体" w:hAnsi="宋体" w:hint="eastAsia"/>
          <w:color w:val="000000"/>
          <w:szCs w:val="21"/>
        </w:rPr>
        <w:t xml:space="preserve">                                                              </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p w:rsidR="00A314FE" w:rsidRDefault="00A314FE">
      <w:pPr>
        <w:snapToGrid w:val="0"/>
        <w:spacing w:before="50"/>
        <w:ind w:firstLineChars="200" w:firstLine="480"/>
        <w:jc w:val="left"/>
        <w:rPr>
          <w:rFonts w:ascii="宋体" w:hAnsi="宋体"/>
          <w:color w:val="000000"/>
          <w:sz w:val="24"/>
          <w:szCs w:val="20"/>
        </w:rPr>
      </w:pPr>
    </w:p>
    <w:p w:rsidR="00A314FE" w:rsidRDefault="00A314FE">
      <w:pPr>
        <w:snapToGrid w:val="0"/>
        <w:spacing w:before="50"/>
        <w:jc w:val="left"/>
        <w:rPr>
          <w:rFonts w:ascii="宋体" w:hAnsi="宋体"/>
          <w:color w:val="000000"/>
          <w:sz w:val="24"/>
        </w:rPr>
      </w:pPr>
    </w:p>
    <w:p w:rsidR="00A314FE" w:rsidRDefault="00A314FE" w:rsidP="005918C4">
      <w:pPr>
        <w:snapToGrid w:val="0"/>
        <w:spacing w:beforeLines="50"/>
        <w:rPr>
          <w:rFonts w:ascii="宋体" w:hAnsi="宋体"/>
          <w:color w:val="000000"/>
          <w:sz w:val="24"/>
          <w:szCs w:val="20"/>
        </w:rPr>
        <w:sectPr w:rsidR="00A314FE">
          <w:pgSz w:w="11906" w:h="16838"/>
          <w:pgMar w:top="1440" w:right="1797" w:bottom="1440" w:left="1797" w:header="851" w:footer="992" w:gutter="0"/>
          <w:cols w:space="720"/>
          <w:docGrid w:linePitch="312"/>
        </w:sectPr>
      </w:pPr>
    </w:p>
    <w:p w:rsidR="00A314FE" w:rsidRDefault="00026A1B">
      <w:pPr>
        <w:rPr>
          <w:b/>
          <w:color w:val="000000"/>
          <w:sz w:val="28"/>
          <w:szCs w:val="28"/>
        </w:rPr>
      </w:pPr>
      <w:r>
        <w:rPr>
          <w:rFonts w:hint="eastAsia"/>
          <w:b/>
          <w:color w:val="000000"/>
          <w:sz w:val="28"/>
          <w:szCs w:val="28"/>
        </w:rPr>
        <w:lastRenderedPageBreak/>
        <w:t>四、技术文件格式</w:t>
      </w:r>
    </w:p>
    <w:p w:rsidR="00A314FE" w:rsidRDefault="00026A1B" w:rsidP="005918C4">
      <w:pPr>
        <w:snapToGrid w:val="0"/>
        <w:spacing w:beforeLines="50" w:after="50"/>
        <w:ind w:left="142"/>
        <w:jc w:val="left"/>
        <w:rPr>
          <w:rFonts w:ascii="宋体" w:hAnsi="宋体"/>
          <w:b/>
          <w:color w:val="000000"/>
          <w:sz w:val="24"/>
        </w:rPr>
      </w:pPr>
      <w:r>
        <w:rPr>
          <w:rFonts w:ascii="宋体" w:hAnsi="宋体" w:hint="eastAsia"/>
          <w:b/>
          <w:color w:val="000000"/>
          <w:sz w:val="24"/>
        </w:rPr>
        <w:t xml:space="preserve">1. </w:t>
      </w:r>
      <w:r>
        <w:rPr>
          <w:rFonts w:ascii="宋体" w:hAnsi="宋体" w:hint="eastAsia"/>
          <w:b/>
          <w:color w:val="000000"/>
          <w:sz w:val="24"/>
        </w:rPr>
        <w:t>技术文件封面格式：</w:t>
      </w:r>
      <w:r>
        <w:rPr>
          <w:rFonts w:ascii="宋体" w:hAnsi="宋体" w:hint="eastAsia"/>
          <w:b/>
          <w:color w:val="000000"/>
          <w:sz w:val="24"/>
        </w:rPr>
        <w:t xml:space="preserve"> </w:t>
      </w:r>
    </w:p>
    <w:p w:rsidR="00A314FE" w:rsidRDefault="00A314FE" w:rsidP="005918C4">
      <w:pPr>
        <w:snapToGrid w:val="0"/>
        <w:spacing w:beforeLines="50" w:after="50" w:line="360" w:lineRule="auto"/>
        <w:ind w:left="142"/>
        <w:jc w:val="center"/>
        <w:rPr>
          <w:rFonts w:ascii="宋体" w:eastAsia="方正小标宋简体" w:hAnsi="宋体"/>
          <w:b/>
          <w:color w:val="000000"/>
          <w:sz w:val="48"/>
          <w:szCs w:val="48"/>
        </w:rPr>
      </w:pPr>
    </w:p>
    <w:p w:rsidR="00A314FE" w:rsidRDefault="00026A1B" w:rsidP="005918C4">
      <w:pPr>
        <w:snapToGrid w:val="0"/>
        <w:spacing w:beforeLines="50" w:after="50" w:line="360" w:lineRule="auto"/>
        <w:ind w:left="142"/>
        <w:jc w:val="center"/>
        <w:rPr>
          <w:rFonts w:ascii="宋体" w:eastAsia="方正小标宋简体" w:hAnsi="宋体"/>
          <w:b/>
          <w:color w:val="000000"/>
          <w:sz w:val="48"/>
          <w:szCs w:val="48"/>
        </w:rPr>
      </w:pPr>
      <w:r>
        <w:rPr>
          <w:rFonts w:ascii="宋体" w:eastAsia="方正小标宋简体" w:hAnsi="宋体" w:hint="eastAsia"/>
          <w:b/>
          <w:color w:val="000000"/>
          <w:sz w:val="48"/>
          <w:szCs w:val="48"/>
        </w:rPr>
        <w:t>电子投标文件</w:t>
      </w:r>
    </w:p>
    <w:p w:rsidR="00A314FE" w:rsidRDefault="00026A1B" w:rsidP="005918C4">
      <w:pPr>
        <w:snapToGrid w:val="0"/>
        <w:spacing w:beforeLines="50" w:after="50"/>
        <w:jc w:val="center"/>
        <w:rPr>
          <w:rFonts w:ascii="宋体" w:hAnsi="宋体"/>
          <w:b/>
          <w:color w:val="000000"/>
          <w:sz w:val="32"/>
          <w:szCs w:val="32"/>
        </w:rPr>
      </w:pPr>
      <w:r>
        <w:rPr>
          <w:rFonts w:ascii="宋体" w:hAnsi="宋体" w:hint="eastAsia"/>
          <w:b/>
          <w:color w:val="000000"/>
          <w:sz w:val="32"/>
          <w:szCs w:val="32"/>
        </w:rPr>
        <w:t>技术文件</w:t>
      </w:r>
    </w:p>
    <w:p w:rsidR="00A314FE" w:rsidRDefault="00A314FE" w:rsidP="005918C4">
      <w:pPr>
        <w:snapToGrid w:val="0"/>
        <w:spacing w:beforeLines="50" w:after="50"/>
        <w:rPr>
          <w:rFonts w:ascii="宋体" w:hAnsi="宋体"/>
          <w:b/>
          <w:color w:val="000000"/>
          <w:sz w:val="24"/>
          <w:szCs w:val="20"/>
        </w:rPr>
      </w:pPr>
    </w:p>
    <w:p w:rsidR="00A314FE" w:rsidRDefault="00A314FE">
      <w:pPr>
        <w:pStyle w:val="30"/>
        <w:rPr>
          <w:rFonts w:ascii="宋体" w:hAnsi="宋体"/>
          <w:bCs w:val="0"/>
          <w:color w:val="000000"/>
          <w:sz w:val="24"/>
          <w:szCs w:val="20"/>
        </w:rPr>
      </w:pPr>
    </w:p>
    <w:p w:rsidR="00A314FE" w:rsidRDefault="00A314FE">
      <w:pPr>
        <w:rPr>
          <w:rFonts w:ascii="宋体" w:hAnsi="宋体"/>
          <w:b/>
          <w:color w:val="000000"/>
          <w:sz w:val="24"/>
          <w:szCs w:val="20"/>
        </w:rPr>
      </w:pPr>
    </w:p>
    <w:p w:rsidR="00A314FE" w:rsidRDefault="00A314FE">
      <w:pPr>
        <w:pStyle w:val="30"/>
        <w:rPr>
          <w:rFonts w:ascii="宋体" w:hAnsi="宋体"/>
          <w:bCs w:val="0"/>
          <w:color w:val="000000"/>
          <w:sz w:val="24"/>
          <w:szCs w:val="20"/>
        </w:rPr>
      </w:pPr>
    </w:p>
    <w:p w:rsidR="00A314FE" w:rsidRDefault="00A314FE">
      <w:pPr>
        <w:rPr>
          <w:rFonts w:ascii="宋体" w:hAnsi="宋体"/>
          <w:b/>
          <w:color w:val="000000"/>
          <w:sz w:val="24"/>
          <w:szCs w:val="20"/>
        </w:rPr>
      </w:pPr>
    </w:p>
    <w:p w:rsidR="00A314FE" w:rsidRDefault="00A314FE">
      <w:pPr>
        <w:pStyle w:val="30"/>
      </w:pPr>
    </w:p>
    <w:p w:rsidR="00A314FE" w:rsidRDefault="00026A1B" w:rsidP="005918C4">
      <w:pPr>
        <w:snapToGrid w:val="0"/>
        <w:spacing w:beforeLines="50" w:after="50" w:line="400" w:lineRule="exact"/>
        <w:ind w:firstLineChars="150" w:firstLine="361"/>
        <w:rPr>
          <w:rFonts w:ascii="宋体" w:hAnsi="宋体"/>
          <w:b/>
          <w:color w:val="000000"/>
          <w:sz w:val="24"/>
          <w:szCs w:val="20"/>
        </w:rPr>
      </w:pPr>
      <w:r>
        <w:rPr>
          <w:rFonts w:ascii="宋体" w:hAnsi="宋体" w:hint="eastAsia"/>
          <w:b/>
          <w:color w:val="000000"/>
          <w:sz w:val="24"/>
        </w:rPr>
        <w:t>项目名称：</w:t>
      </w:r>
      <w:r>
        <w:rPr>
          <w:rFonts w:ascii="宋体" w:hAnsi="宋体" w:hint="eastAsia"/>
          <w:b/>
          <w:color w:val="000000"/>
          <w:sz w:val="24"/>
        </w:rPr>
        <w:t xml:space="preserve"> </w:t>
      </w:r>
    </w:p>
    <w:p w:rsidR="00A314FE" w:rsidRDefault="00026A1B" w:rsidP="005918C4">
      <w:pPr>
        <w:snapToGrid w:val="0"/>
        <w:spacing w:beforeLines="50" w:after="50" w:line="400" w:lineRule="exact"/>
        <w:ind w:firstLineChars="150" w:firstLine="361"/>
        <w:rPr>
          <w:rFonts w:ascii="宋体" w:hAnsi="宋体"/>
          <w:b/>
          <w:color w:val="000000"/>
          <w:sz w:val="24"/>
        </w:rPr>
      </w:pPr>
      <w:r>
        <w:rPr>
          <w:rFonts w:ascii="宋体" w:hAnsi="宋体" w:hint="eastAsia"/>
          <w:b/>
          <w:color w:val="000000"/>
          <w:sz w:val="24"/>
        </w:rPr>
        <w:t>项目编号：</w:t>
      </w:r>
      <w:r>
        <w:rPr>
          <w:rFonts w:ascii="宋体" w:hAnsi="宋体" w:hint="eastAsia"/>
          <w:b/>
          <w:color w:val="000000"/>
          <w:sz w:val="24"/>
        </w:rPr>
        <w:t xml:space="preserve"> </w:t>
      </w:r>
    </w:p>
    <w:p w:rsidR="00A314FE" w:rsidRDefault="00026A1B" w:rsidP="005918C4">
      <w:pPr>
        <w:snapToGrid w:val="0"/>
        <w:spacing w:beforeLines="50" w:after="50" w:line="400" w:lineRule="exact"/>
        <w:ind w:firstLineChars="150" w:firstLine="361"/>
        <w:rPr>
          <w:rFonts w:ascii="宋体" w:hAnsi="宋体"/>
          <w:b/>
          <w:color w:val="000000"/>
          <w:sz w:val="24"/>
        </w:rPr>
      </w:pPr>
      <w:r>
        <w:rPr>
          <w:rFonts w:ascii="宋体" w:hAnsi="宋体" w:hint="eastAsia"/>
          <w:b/>
          <w:color w:val="000000"/>
          <w:sz w:val="24"/>
        </w:rPr>
        <w:t>所投分标：无，则写“</w:t>
      </w:r>
      <w:r>
        <w:rPr>
          <w:rFonts w:ascii="宋体" w:hAnsi="宋体" w:hint="eastAsia"/>
          <w:b/>
          <w:color w:val="000000"/>
          <w:sz w:val="24"/>
        </w:rPr>
        <w:t>/</w:t>
      </w:r>
      <w:r>
        <w:rPr>
          <w:rFonts w:ascii="宋体" w:hAnsi="宋体" w:hint="eastAsia"/>
          <w:b/>
          <w:color w:val="000000"/>
          <w:sz w:val="24"/>
        </w:rPr>
        <w:t>”</w:t>
      </w:r>
    </w:p>
    <w:p w:rsidR="00A314FE" w:rsidRDefault="00026A1B" w:rsidP="005918C4">
      <w:pPr>
        <w:snapToGrid w:val="0"/>
        <w:spacing w:beforeLines="50" w:after="50" w:line="400" w:lineRule="exact"/>
        <w:ind w:firstLineChars="150" w:firstLine="361"/>
        <w:rPr>
          <w:rFonts w:ascii="宋体" w:hAnsi="宋体"/>
          <w:b/>
          <w:color w:val="000000"/>
          <w:sz w:val="24"/>
        </w:rPr>
      </w:pPr>
      <w:r>
        <w:rPr>
          <w:rFonts w:ascii="宋体" w:hAnsi="宋体" w:hint="eastAsia"/>
          <w:b/>
          <w:color w:val="000000"/>
          <w:sz w:val="24"/>
        </w:rPr>
        <w:t>投标人名称：</w:t>
      </w:r>
    </w:p>
    <w:p w:rsidR="00A314FE" w:rsidRDefault="00026A1B" w:rsidP="005918C4">
      <w:pPr>
        <w:snapToGrid w:val="0"/>
        <w:spacing w:beforeLines="50" w:after="50" w:line="400" w:lineRule="exact"/>
        <w:ind w:firstLineChars="150" w:firstLine="361"/>
        <w:rPr>
          <w:rFonts w:ascii="宋体" w:hAnsi="宋体"/>
          <w:b/>
          <w:color w:val="000000"/>
          <w:sz w:val="24"/>
        </w:rPr>
      </w:pPr>
      <w:r>
        <w:rPr>
          <w:rFonts w:ascii="宋体" w:hAnsi="宋体" w:hint="eastAsia"/>
          <w:b/>
          <w:color w:val="000000"/>
          <w:sz w:val="24"/>
        </w:rPr>
        <w:t>投标人地址：</w:t>
      </w:r>
    </w:p>
    <w:p w:rsidR="00A314FE" w:rsidRDefault="00A314FE" w:rsidP="005918C4">
      <w:pPr>
        <w:snapToGrid w:val="0"/>
        <w:spacing w:beforeLines="50" w:after="50"/>
        <w:jc w:val="center"/>
        <w:rPr>
          <w:rFonts w:ascii="宋体" w:hAnsi="宋体"/>
          <w:b/>
          <w:color w:val="000000"/>
          <w:sz w:val="24"/>
        </w:rPr>
      </w:pPr>
    </w:p>
    <w:p w:rsidR="00A314FE" w:rsidRDefault="00026A1B" w:rsidP="005918C4">
      <w:pPr>
        <w:snapToGrid w:val="0"/>
        <w:spacing w:beforeLines="50" w:after="50"/>
        <w:ind w:firstLineChars="1400" w:firstLine="3373"/>
        <w:rPr>
          <w:rFonts w:ascii="宋体" w:hAnsi="宋体"/>
          <w:b/>
          <w:color w:val="000000"/>
          <w:sz w:val="24"/>
        </w:rPr>
      </w:pPr>
      <w:r>
        <w:rPr>
          <w:rFonts w:ascii="宋体" w:hAnsi="宋体" w:hint="eastAsia"/>
          <w:b/>
          <w:color w:val="000000"/>
          <w:sz w:val="24"/>
        </w:rPr>
        <w:t>年</w:t>
      </w:r>
      <w:r>
        <w:rPr>
          <w:rFonts w:ascii="宋体" w:hAnsi="宋体" w:hint="eastAsia"/>
          <w:b/>
          <w:color w:val="000000"/>
          <w:sz w:val="24"/>
        </w:rPr>
        <w:t xml:space="preserve">    </w:t>
      </w:r>
      <w:r>
        <w:rPr>
          <w:rFonts w:ascii="宋体" w:hAnsi="宋体" w:hint="eastAsia"/>
          <w:b/>
          <w:color w:val="000000"/>
          <w:sz w:val="24"/>
        </w:rPr>
        <w:t>月</w:t>
      </w:r>
      <w:r>
        <w:rPr>
          <w:rFonts w:ascii="宋体" w:hAnsi="宋体" w:hint="eastAsia"/>
          <w:b/>
          <w:color w:val="000000"/>
          <w:sz w:val="24"/>
        </w:rPr>
        <w:t xml:space="preserve">    </w:t>
      </w:r>
      <w:r>
        <w:rPr>
          <w:rFonts w:ascii="宋体" w:hAnsi="宋体" w:hint="eastAsia"/>
          <w:b/>
          <w:color w:val="000000"/>
          <w:sz w:val="24"/>
        </w:rPr>
        <w:t>日</w:t>
      </w:r>
    </w:p>
    <w:p w:rsidR="00A314FE" w:rsidRDefault="00A314FE" w:rsidP="005918C4">
      <w:pPr>
        <w:snapToGrid w:val="0"/>
        <w:spacing w:beforeLines="50" w:after="50"/>
        <w:ind w:firstLine="645"/>
        <w:jc w:val="center"/>
        <w:rPr>
          <w:rFonts w:ascii="宋体" w:hAnsi="宋体"/>
          <w:color w:val="000000"/>
          <w:sz w:val="24"/>
          <w:szCs w:val="20"/>
        </w:rPr>
      </w:pPr>
    </w:p>
    <w:p w:rsidR="00A314FE" w:rsidRDefault="00026A1B" w:rsidP="005918C4">
      <w:pPr>
        <w:snapToGrid w:val="0"/>
        <w:spacing w:beforeLines="50" w:after="50"/>
        <w:ind w:left="142"/>
        <w:jc w:val="left"/>
        <w:rPr>
          <w:rFonts w:ascii="宋体" w:hAnsi="宋体"/>
          <w:b/>
          <w:color w:val="000000"/>
          <w:sz w:val="24"/>
        </w:rPr>
      </w:pPr>
      <w:r>
        <w:rPr>
          <w:rFonts w:ascii="宋体" w:hAnsi="宋体"/>
          <w:b/>
          <w:bCs/>
          <w:color w:val="000000"/>
          <w:sz w:val="24"/>
        </w:rPr>
        <w:br w:type="page"/>
      </w:r>
      <w:r>
        <w:rPr>
          <w:rFonts w:ascii="宋体" w:hAnsi="宋体" w:hint="eastAsia"/>
          <w:b/>
          <w:color w:val="000000"/>
          <w:sz w:val="24"/>
        </w:rPr>
        <w:lastRenderedPageBreak/>
        <w:t>2.</w:t>
      </w:r>
      <w:r>
        <w:rPr>
          <w:rFonts w:ascii="宋体" w:hAnsi="宋体" w:hint="eastAsia"/>
          <w:b/>
          <w:color w:val="000000"/>
          <w:sz w:val="24"/>
        </w:rPr>
        <w:t>技术文件目录</w:t>
      </w:r>
    </w:p>
    <w:p w:rsidR="00A314FE" w:rsidRDefault="00026A1B" w:rsidP="005918C4">
      <w:pPr>
        <w:snapToGrid w:val="0"/>
        <w:spacing w:before="50" w:afterLines="50" w:line="360" w:lineRule="auto"/>
        <w:ind w:firstLineChars="200" w:firstLine="420"/>
        <w:jc w:val="left"/>
        <w:rPr>
          <w:rFonts w:ascii="宋体" w:hAnsi="宋体"/>
          <w:color w:val="000000"/>
          <w:szCs w:val="21"/>
        </w:rPr>
      </w:pPr>
      <w:r>
        <w:rPr>
          <w:rFonts w:ascii="宋体" w:hAnsi="宋体" w:hint="eastAsia"/>
          <w:color w:val="000000"/>
          <w:szCs w:val="21"/>
        </w:rPr>
        <w:t>根据招标文件规定及投标人提供的材料自行编写目录。</w:t>
      </w:r>
    </w:p>
    <w:p w:rsidR="00A314FE" w:rsidRDefault="00026A1B" w:rsidP="005918C4">
      <w:pPr>
        <w:snapToGrid w:val="0"/>
        <w:spacing w:beforeLines="50" w:after="50"/>
        <w:ind w:left="142"/>
        <w:jc w:val="left"/>
        <w:rPr>
          <w:rFonts w:ascii="宋体" w:hAnsi="宋体"/>
          <w:b/>
          <w:color w:val="000000"/>
          <w:sz w:val="24"/>
        </w:rPr>
      </w:pPr>
      <w:r>
        <w:rPr>
          <w:rFonts w:ascii="宋体" w:hAnsi="宋体"/>
          <w:b/>
          <w:color w:val="000000"/>
          <w:sz w:val="24"/>
        </w:rPr>
        <w:br w:type="page"/>
      </w:r>
      <w:r>
        <w:rPr>
          <w:rFonts w:ascii="宋体" w:hAnsi="宋体" w:hint="eastAsia"/>
          <w:b/>
          <w:color w:val="000000"/>
          <w:sz w:val="24"/>
        </w:rPr>
        <w:lastRenderedPageBreak/>
        <w:t xml:space="preserve">3. </w:t>
      </w:r>
      <w:r>
        <w:rPr>
          <w:rFonts w:ascii="宋体" w:hAnsi="宋体" w:hint="eastAsia"/>
          <w:b/>
          <w:color w:val="000000"/>
          <w:sz w:val="24"/>
        </w:rPr>
        <w:t>设备性能配置清单格式</w:t>
      </w:r>
    </w:p>
    <w:p w:rsidR="00A314FE" w:rsidRDefault="00A314FE" w:rsidP="005918C4">
      <w:pPr>
        <w:snapToGrid w:val="0"/>
        <w:spacing w:beforeLines="50" w:after="50"/>
        <w:ind w:left="142"/>
        <w:jc w:val="left"/>
        <w:rPr>
          <w:rFonts w:ascii="宋体" w:hAnsi="宋体"/>
          <w:b/>
          <w:color w:val="000000"/>
          <w:sz w:val="24"/>
        </w:rPr>
      </w:pPr>
    </w:p>
    <w:p w:rsidR="00A314FE" w:rsidRDefault="00026A1B" w:rsidP="005918C4">
      <w:pPr>
        <w:snapToGrid w:val="0"/>
        <w:spacing w:beforeLines="50" w:after="50"/>
        <w:ind w:left="142"/>
        <w:jc w:val="center"/>
        <w:rPr>
          <w:rFonts w:ascii="宋体" w:hAnsi="宋体"/>
          <w:b/>
          <w:color w:val="000000"/>
          <w:sz w:val="32"/>
          <w:szCs w:val="32"/>
        </w:rPr>
      </w:pPr>
      <w:r>
        <w:rPr>
          <w:rFonts w:ascii="宋体" w:hAnsi="宋体" w:hint="eastAsia"/>
          <w:b/>
          <w:color w:val="000000"/>
          <w:sz w:val="32"/>
          <w:szCs w:val="32"/>
        </w:rPr>
        <w:t>设备性能配置清单</w:t>
      </w:r>
    </w:p>
    <w:p w:rsidR="00A314FE" w:rsidRDefault="00026A1B">
      <w:pPr>
        <w:pStyle w:val="aa"/>
        <w:rPr>
          <w:color w:val="000000"/>
          <w:sz w:val="21"/>
        </w:rPr>
      </w:pPr>
      <w:r>
        <w:rPr>
          <w:rFonts w:hint="eastAsia"/>
          <w:color w:val="000000"/>
          <w:sz w:val="21"/>
        </w:rPr>
        <w:t>所投分标：</w:t>
      </w:r>
      <w:r>
        <w:rPr>
          <w:rFonts w:hint="eastAsia"/>
          <w:color w:val="000000"/>
          <w:sz w:val="21"/>
          <w:u w:val="single"/>
        </w:rPr>
        <w:t xml:space="preserve">     </w:t>
      </w:r>
      <w:r>
        <w:rPr>
          <w:rFonts w:hint="eastAsia"/>
          <w:color w:val="000000"/>
          <w:sz w:val="21"/>
        </w:rPr>
        <w:t>分标</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04"/>
        <w:gridCol w:w="1187"/>
        <w:gridCol w:w="766"/>
        <w:gridCol w:w="853"/>
        <w:gridCol w:w="1702"/>
        <w:gridCol w:w="1187"/>
        <w:gridCol w:w="703"/>
        <w:gridCol w:w="1426"/>
      </w:tblGrid>
      <w:tr w:rsidR="00A314FE">
        <w:trPr>
          <w:trHeight w:val="930"/>
          <w:jc w:val="center"/>
        </w:trPr>
        <w:tc>
          <w:tcPr>
            <w:tcW w:w="704"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before="50" w:after="50"/>
              <w:jc w:val="center"/>
              <w:rPr>
                <w:rFonts w:ascii="宋体" w:hAnsi="宋体"/>
                <w:color w:val="000000"/>
                <w:szCs w:val="21"/>
              </w:rPr>
            </w:pPr>
            <w:r>
              <w:rPr>
                <w:rFonts w:ascii="宋体" w:hAnsi="宋体" w:hint="eastAsia"/>
                <w:color w:val="000000"/>
                <w:szCs w:val="21"/>
              </w:rPr>
              <w:t>序号</w:t>
            </w:r>
          </w:p>
        </w:tc>
        <w:tc>
          <w:tcPr>
            <w:tcW w:w="1187"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before="50" w:after="50"/>
              <w:jc w:val="center"/>
              <w:rPr>
                <w:rFonts w:ascii="宋体" w:hAnsi="宋体"/>
                <w:color w:val="000000"/>
                <w:szCs w:val="21"/>
              </w:rPr>
            </w:pPr>
            <w:r>
              <w:rPr>
                <w:rFonts w:ascii="宋体" w:hAnsi="宋体" w:hint="eastAsia"/>
                <w:color w:val="000000"/>
                <w:szCs w:val="21"/>
              </w:rPr>
              <w:t>标的名称</w:t>
            </w:r>
          </w:p>
        </w:tc>
        <w:tc>
          <w:tcPr>
            <w:tcW w:w="766"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before="50" w:after="50"/>
              <w:jc w:val="center"/>
              <w:rPr>
                <w:rFonts w:ascii="宋体" w:hAnsi="宋体"/>
                <w:color w:val="000000"/>
                <w:szCs w:val="21"/>
              </w:rPr>
            </w:pPr>
            <w:r>
              <w:rPr>
                <w:rFonts w:ascii="宋体" w:hAnsi="宋体" w:hint="eastAsia"/>
                <w:color w:val="000000"/>
                <w:szCs w:val="21"/>
              </w:rPr>
              <w:t>数量及单位</w:t>
            </w:r>
          </w:p>
        </w:tc>
        <w:tc>
          <w:tcPr>
            <w:tcW w:w="853"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before="50" w:after="50"/>
              <w:jc w:val="center"/>
              <w:rPr>
                <w:rFonts w:ascii="宋体" w:hAnsi="宋体"/>
                <w:color w:val="000000"/>
                <w:szCs w:val="21"/>
              </w:rPr>
            </w:pPr>
            <w:r>
              <w:rPr>
                <w:rFonts w:ascii="宋体" w:hAnsi="宋体" w:hint="eastAsia"/>
                <w:color w:val="000000"/>
                <w:szCs w:val="21"/>
              </w:rPr>
              <w:t>品牌</w:t>
            </w:r>
          </w:p>
        </w:tc>
        <w:tc>
          <w:tcPr>
            <w:tcW w:w="1702" w:type="dxa"/>
            <w:tcBorders>
              <w:top w:val="single" w:sz="4" w:space="0" w:color="auto"/>
              <w:left w:val="single" w:sz="4" w:space="0" w:color="auto"/>
              <w:bottom w:val="single" w:sz="4" w:space="0" w:color="auto"/>
              <w:right w:val="single" w:sz="4" w:space="0" w:color="auto"/>
            </w:tcBorders>
          </w:tcPr>
          <w:p w:rsidR="00A314FE" w:rsidRDefault="00A314FE">
            <w:pPr>
              <w:snapToGrid w:val="0"/>
              <w:spacing w:before="50" w:after="50"/>
              <w:jc w:val="center"/>
              <w:rPr>
                <w:rFonts w:ascii="宋体" w:hAnsi="宋体"/>
                <w:color w:val="000000"/>
                <w:szCs w:val="21"/>
              </w:rPr>
            </w:pPr>
          </w:p>
          <w:p w:rsidR="00A314FE" w:rsidRDefault="00026A1B">
            <w:pPr>
              <w:snapToGrid w:val="0"/>
              <w:spacing w:before="50" w:after="50"/>
              <w:jc w:val="center"/>
              <w:rPr>
                <w:rFonts w:ascii="宋体" w:hAnsi="宋体"/>
                <w:color w:val="000000"/>
                <w:szCs w:val="21"/>
              </w:rPr>
            </w:pPr>
            <w:r>
              <w:rPr>
                <w:rFonts w:ascii="宋体" w:hAnsi="宋体" w:hint="eastAsia"/>
                <w:color w:val="000000"/>
                <w:szCs w:val="21"/>
              </w:rPr>
              <w:t>规格型号</w:t>
            </w:r>
          </w:p>
        </w:tc>
        <w:tc>
          <w:tcPr>
            <w:tcW w:w="1187"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before="50" w:after="50"/>
              <w:jc w:val="center"/>
              <w:rPr>
                <w:rFonts w:ascii="宋体" w:hAnsi="宋体"/>
                <w:color w:val="000000"/>
                <w:szCs w:val="21"/>
              </w:rPr>
            </w:pPr>
            <w:r>
              <w:rPr>
                <w:rFonts w:ascii="宋体" w:hAnsi="宋体" w:hint="eastAsia"/>
                <w:color w:val="000000"/>
                <w:szCs w:val="21"/>
              </w:rPr>
              <w:t>生产厂家</w:t>
            </w:r>
          </w:p>
        </w:tc>
        <w:tc>
          <w:tcPr>
            <w:tcW w:w="703"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before="50" w:after="50"/>
              <w:jc w:val="center"/>
              <w:rPr>
                <w:rFonts w:ascii="宋体" w:hAnsi="宋体"/>
                <w:color w:val="000000"/>
                <w:szCs w:val="21"/>
              </w:rPr>
            </w:pPr>
            <w:r>
              <w:rPr>
                <w:rFonts w:ascii="宋体" w:hAnsi="宋体" w:hint="eastAsia"/>
                <w:color w:val="000000"/>
                <w:szCs w:val="21"/>
              </w:rPr>
              <w:t>国别</w:t>
            </w:r>
          </w:p>
        </w:tc>
        <w:tc>
          <w:tcPr>
            <w:tcW w:w="1426" w:type="dxa"/>
            <w:tcBorders>
              <w:top w:val="single" w:sz="4" w:space="0" w:color="auto"/>
              <w:left w:val="single" w:sz="4" w:space="0" w:color="auto"/>
              <w:bottom w:val="single" w:sz="4" w:space="0" w:color="auto"/>
              <w:right w:val="single" w:sz="4" w:space="0" w:color="auto"/>
            </w:tcBorders>
            <w:vAlign w:val="center"/>
          </w:tcPr>
          <w:p w:rsidR="00A314FE" w:rsidRDefault="00026A1B">
            <w:pPr>
              <w:snapToGrid w:val="0"/>
              <w:spacing w:before="50" w:after="50"/>
              <w:jc w:val="center"/>
              <w:rPr>
                <w:rFonts w:ascii="宋体" w:hAnsi="宋体"/>
                <w:color w:val="000000"/>
                <w:szCs w:val="21"/>
              </w:rPr>
            </w:pPr>
            <w:r>
              <w:rPr>
                <w:rFonts w:ascii="宋体" w:hAnsi="宋体" w:hint="eastAsia"/>
                <w:color w:val="000000"/>
                <w:szCs w:val="21"/>
              </w:rPr>
              <w:t>参数性能、指标及配置</w:t>
            </w:r>
          </w:p>
        </w:tc>
      </w:tr>
      <w:tr w:rsidR="00A314FE">
        <w:trPr>
          <w:trHeight w:val="429"/>
          <w:jc w:val="center"/>
        </w:trPr>
        <w:tc>
          <w:tcPr>
            <w:tcW w:w="704"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jc w:val="center"/>
              <w:rPr>
                <w:rFonts w:ascii="宋体" w:hAnsi="宋体"/>
                <w:color w:val="000000"/>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jc w:val="center"/>
              <w:rPr>
                <w:rFonts w:ascii="宋体" w:hAnsi="宋体"/>
                <w:color w:val="000000"/>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jc w:val="center"/>
              <w:rPr>
                <w:rFonts w:ascii="宋体" w:hAnsi="宋体"/>
                <w:color w:val="000000"/>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jc w:val="center"/>
              <w:rPr>
                <w:rFonts w:ascii="宋体" w:hAnsi="宋体"/>
                <w:color w:val="000000"/>
                <w:szCs w:val="21"/>
              </w:rPr>
            </w:pPr>
          </w:p>
        </w:tc>
        <w:tc>
          <w:tcPr>
            <w:tcW w:w="1702" w:type="dxa"/>
            <w:tcBorders>
              <w:top w:val="single" w:sz="4" w:space="0" w:color="auto"/>
              <w:left w:val="single" w:sz="4" w:space="0" w:color="auto"/>
              <w:bottom w:val="single" w:sz="4" w:space="0" w:color="auto"/>
              <w:right w:val="single" w:sz="4" w:space="0" w:color="auto"/>
            </w:tcBorders>
          </w:tcPr>
          <w:p w:rsidR="00A314FE" w:rsidRDefault="00A314FE">
            <w:pPr>
              <w:snapToGrid w:val="0"/>
              <w:spacing w:before="50" w:after="50"/>
              <w:jc w:val="center"/>
              <w:rPr>
                <w:rFonts w:ascii="宋体" w:hAnsi="宋体"/>
                <w:color w:val="000000"/>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jc w:val="center"/>
              <w:rPr>
                <w:rFonts w:ascii="宋体" w:hAnsi="宋体"/>
                <w:color w:val="000000"/>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jc w:val="center"/>
              <w:rPr>
                <w:rFonts w:ascii="宋体" w:hAnsi="宋体"/>
                <w:color w:val="000000"/>
                <w:szCs w:val="21"/>
              </w:rPr>
            </w:pPr>
          </w:p>
        </w:tc>
        <w:tc>
          <w:tcPr>
            <w:tcW w:w="1426"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jc w:val="center"/>
              <w:rPr>
                <w:rFonts w:ascii="宋体" w:hAnsi="宋体"/>
                <w:color w:val="000000"/>
                <w:szCs w:val="21"/>
              </w:rPr>
            </w:pPr>
          </w:p>
        </w:tc>
      </w:tr>
      <w:tr w:rsidR="00A314FE">
        <w:trPr>
          <w:trHeight w:val="462"/>
          <w:jc w:val="center"/>
        </w:trPr>
        <w:tc>
          <w:tcPr>
            <w:tcW w:w="704"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jc w:val="center"/>
              <w:rPr>
                <w:rFonts w:ascii="宋体" w:hAnsi="宋体"/>
                <w:color w:val="000000"/>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jc w:val="center"/>
              <w:rPr>
                <w:rFonts w:ascii="宋体" w:hAnsi="宋体"/>
                <w:color w:val="000000"/>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jc w:val="center"/>
              <w:rPr>
                <w:rFonts w:ascii="宋体" w:hAnsi="宋体"/>
                <w:color w:val="000000"/>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jc w:val="center"/>
              <w:rPr>
                <w:rFonts w:ascii="宋体" w:hAnsi="宋体"/>
                <w:color w:val="000000"/>
                <w:szCs w:val="21"/>
              </w:rPr>
            </w:pPr>
          </w:p>
        </w:tc>
        <w:tc>
          <w:tcPr>
            <w:tcW w:w="1702" w:type="dxa"/>
            <w:tcBorders>
              <w:top w:val="single" w:sz="4" w:space="0" w:color="auto"/>
              <w:left w:val="single" w:sz="4" w:space="0" w:color="auto"/>
              <w:bottom w:val="single" w:sz="4" w:space="0" w:color="auto"/>
              <w:right w:val="single" w:sz="4" w:space="0" w:color="auto"/>
            </w:tcBorders>
          </w:tcPr>
          <w:p w:rsidR="00A314FE" w:rsidRDefault="00A314FE">
            <w:pPr>
              <w:snapToGrid w:val="0"/>
              <w:spacing w:before="50" w:after="50"/>
              <w:jc w:val="center"/>
              <w:rPr>
                <w:rFonts w:ascii="宋体" w:hAnsi="宋体"/>
                <w:color w:val="000000"/>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jc w:val="center"/>
              <w:rPr>
                <w:rFonts w:ascii="宋体" w:hAnsi="宋体"/>
                <w:color w:val="000000"/>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jc w:val="center"/>
              <w:rPr>
                <w:rFonts w:ascii="宋体" w:hAnsi="宋体"/>
                <w:color w:val="000000"/>
                <w:szCs w:val="21"/>
              </w:rPr>
            </w:pPr>
          </w:p>
        </w:tc>
        <w:tc>
          <w:tcPr>
            <w:tcW w:w="1426"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jc w:val="center"/>
              <w:rPr>
                <w:rFonts w:ascii="宋体" w:hAnsi="宋体"/>
                <w:color w:val="000000"/>
                <w:szCs w:val="21"/>
              </w:rPr>
            </w:pPr>
          </w:p>
        </w:tc>
      </w:tr>
      <w:tr w:rsidR="00A314FE">
        <w:trPr>
          <w:trHeight w:val="455"/>
          <w:jc w:val="center"/>
        </w:trPr>
        <w:tc>
          <w:tcPr>
            <w:tcW w:w="704"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jc w:val="center"/>
              <w:rPr>
                <w:rFonts w:ascii="宋体" w:hAnsi="宋体"/>
                <w:color w:val="000000"/>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jc w:val="center"/>
              <w:rPr>
                <w:rFonts w:ascii="宋体" w:hAnsi="宋体"/>
                <w:color w:val="000000"/>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jc w:val="center"/>
              <w:rPr>
                <w:rFonts w:ascii="宋体" w:hAnsi="宋体"/>
                <w:color w:val="000000"/>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jc w:val="center"/>
              <w:rPr>
                <w:rFonts w:ascii="宋体" w:hAnsi="宋体"/>
                <w:color w:val="000000"/>
                <w:szCs w:val="21"/>
              </w:rPr>
            </w:pPr>
          </w:p>
        </w:tc>
        <w:tc>
          <w:tcPr>
            <w:tcW w:w="1702" w:type="dxa"/>
            <w:tcBorders>
              <w:top w:val="single" w:sz="4" w:space="0" w:color="auto"/>
              <w:left w:val="single" w:sz="4" w:space="0" w:color="auto"/>
              <w:bottom w:val="single" w:sz="4" w:space="0" w:color="auto"/>
              <w:right w:val="single" w:sz="4" w:space="0" w:color="auto"/>
            </w:tcBorders>
          </w:tcPr>
          <w:p w:rsidR="00A314FE" w:rsidRDefault="00A314FE">
            <w:pPr>
              <w:snapToGrid w:val="0"/>
              <w:spacing w:before="50" w:after="50"/>
              <w:jc w:val="center"/>
              <w:rPr>
                <w:rFonts w:ascii="宋体" w:hAnsi="宋体"/>
                <w:color w:val="000000"/>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jc w:val="center"/>
              <w:rPr>
                <w:rFonts w:ascii="宋体" w:hAnsi="宋体"/>
                <w:color w:val="000000"/>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jc w:val="center"/>
              <w:rPr>
                <w:rFonts w:ascii="宋体" w:hAnsi="宋体"/>
                <w:color w:val="000000"/>
                <w:szCs w:val="21"/>
              </w:rPr>
            </w:pPr>
          </w:p>
        </w:tc>
        <w:tc>
          <w:tcPr>
            <w:tcW w:w="1426" w:type="dxa"/>
            <w:tcBorders>
              <w:top w:val="single" w:sz="4" w:space="0" w:color="auto"/>
              <w:left w:val="single" w:sz="4" w:space="0" w:color="auto"/>
              <w:bottom w:val="single" w:sz="4" w:space="0" w:color="auto"/>
              <w:right w:val="single" w:sz="4" w:space="0" w:color="auto"/>
            </w:tcBorders>
            <w:vAlign w:val="center"/>
          </w:tcPr>
          <w:p w:rsidR="00A314FE" w:rsidRDefault="00A314FE">
            <w:pPr>
              <w:snapToGrid w:val="0"/>
              <w:spacing w:before="50" w:after="50"/>
              <w:jc w:val="center"/>
              <w:rPr>
                <w:rFonts w:ascii="宋体" w:hAnsi="宋体"/>
                <w:color w:val="000000"/>
                <w:szCs w:val="21"/>
              </w:rPr>
            </w:pPr>
          </w:p>
        </w:tc>
      </w:tr>
    </w:tbl>
    <w:p w:rsidR="00A314FE" w:rsidRDefault="00026A1B">
      <w:pPr>
        <w:spacing w:line="360" w:lineRule="auto"/>
        <w:contextualSpacing/>
        <w:rPr>
          <w:rFonts w:ascii="宋体" w:hAnsi="宋体"/>
          <w:color w:val="000000"/>
          <w:szCs w:val="21"/>
        </w:rPr>
      </w:pPr>
      <w:r>
        <w:rPr>
          <w:rFonts w:ascii="宋体" w:hAnsi="宋体" w:hint="eastAsia"/>
          <w:color w:val="000000"/>
          <w:szCs w:val="21"/>
        </w:rPr>
        <w:t>备注：</w:t>
      </w:r>
    </w:p>
    <w:p w:rsidR="00A314FE" w:rsidRDefault="00026A1B">
      <w:pPr>
        <w:spacing w:line="360" w:lineRule="auto"/>
        <w:ind w:firstLineChars="200" w:firstLine="420"/>
        <w:contextualSpacing/>
        <w:rPr>
          <w:rFonts w:ascii="宋体" w:hAnsi="宋体"/>
          <w:b/>
          <w:color w:val="000000"/>
          <w:szCs w:val="21"/>
        </w:rPr>
      </w:pPr>
      <w:r>
        <w:rPr>
          <w:rFonts w:ascii="宋体" w:hAnsi="宋体" w:hint="eastAsia"/>
          <w:color w:val="000000"/>
          <w:szCs w:val="21"/>
        </w:rPr>
        <w:t>以上设备性能配置清单中“标的名称、数量及单位、品牌、规格型号、生产厂家、国别、参数性能、指标及配置”必须如实填写完整，品牌、规格型号没有则填无，填写有缺漏</w:t>
      </w:r>
      <w:r>
        <w:rPr>
          <w:rFonts w:ascii="宋体" w:hAnsi="宋体" w:hint="eastAsia"/>
          <w:bCs/>
          <w:color w:val="000000"/>
          <w:szCs w:val="21"/>
        </w:rPr>
        <w:t>的，</w:t>
      </w:r>
      <w:r>
        <w:rPr>
          <w:rFonts w:ascii="宋体" w:hAnsi="宋体" w:hint="eastAsia"/>
          <w:b/>
          <w:color w:val="000000"/>
          <w:szCs w:val="21"/>
        </w:rPr>
        <w:t>作无效投标处理。</w:t>
      </w:r>
      <w:r>
        <w:rPr>
          <w:rFonts w:ascii="宋体" w:hAnsi="宋体" w:hint="eastAsia"/>
          <w:color w:val="000000"/>
          <w:szCs w:val="21"/>
        </w:rPr>
        <w:t>标的名称、数量及单位、品牌必须与“开标一览表”一致，</w:t>
      </w:r>
      <w:r>
        <w:rPr>
          <w:rFonts w:ascii="宋体" w:hAnsi="宋体" w:hint="eastAsia"/>
          <w:b/>
          <w:color w:val="000000"/>
          <w:szCs w:val="21"/>
        </w:rPr>
        <w:t>否则按无效投标处理。</w:t>
      </w:r>
    </w:p>
    <w:p w:rsidR="00A314FE" w:rsidRDefault="00A314FE">
      <w:pPr>
        <w:spacing w:line="360" w:lineRule="auto"/>
        <w:ind w:firstLineChars="200" w:firstLine="420"/>
        <w:contextualSpacing/>
        <w:rPr>
          <w:rFonts w:ascii="宋体" w:hAnsi="宋体"/>
          <w:color w:val="000000"/>
          <w:szCs w:val="21"/>
        </w:rPr>
      </w:pPr>
    </w:p>
    <w:p w:rsidR="00A314FE" w:rsidRDefault="00026A1B">
      <w:pPr>
        <w:spacing w:line="360" w:lineRule="auto"/>
        <w:contextualSpacing/>
        <w:rPr>
          <w:rFonts w:ascii="宋体" w:hAnsi="宋体"/>
          <w:color w:val="000000"/>
          <w:spacing w:val="20"/>
          <w:szCs w:val="21"/>
          <w:u w:val="single"/>
        </w:rPr>
      </w:pPr>
      <w:r>
        <w:rPr>
          <w:rFonts w:ascii="宋体" w:hAnsi="宋体" w:hint="eastAsia"/>
          <w:color w:val="000000"/>
          <w:szCs w:val="21"/>
        </w:rPr>
        <w:t>法定代表人（或负责人）或者委托代理人（签字或电子签名）</w:t>
      </w:r>
      <w:r>
        <w:rPr>
          <w:rFonts w:ascii="宋体" w:hAnsi="宋体" w:hint="eastAsia"/>
          <w:color w:val="000000"/>
          <w:spacing w:val="20"/>
          <w:szCs w:val="21"/>
        </w:rPr>
        <w:t>：</w:t>
      </w:r>
      <w:r>
        <w:rPr>
          <w:rFonts w:ascii="宋体" w:hAnsi="宋体" w:hint="eastAsia"/>
          <w:color w:val="000000"/>
          <w:spacing w:val="20"/>
          <w:szCs w:val="21"/>
          <w:u w:val="single"/>
        </w:rPr>
        <w:t xml:space="preserve">        </w:t>
      </w:r>
    </w:p>
    <w:p w:rsidR="00A314FE" w:rsidRDefault="00026A1B">
      <w:pPr>
        <w:spacing w:line="360" w:lineRule="auto"/>
        <w:contextualSpacing/>
        <w:rPr>
          <w:rFonts w:ascii="宋体" w:hAnsi="宋体"/>
          <w:color w:val="000000"/>
          <w:spacing w:val="20"/>
          <w:szCs w:val="21"/>
        </w:rPr>
      </w:pPr>
      <w:r>
        <w:rPr>
          <w:rFonts w:ascii="宋体" w:hAnsi="宋体" w:hint="eastAsia"/>
          <w:color w:val="000000"/>
          <w:spacing w:val="20"/>
          <w:szCs w:val="21"/>
        </w:rPr>
        <w:t>投标人名称（电子签章）：</w:t>
      </w:r>
      <w:r>
        <w:rPr>
          <w:rFonts w:ascii="宋体" w:hAnsi="宋体" w:hint="eastAsia"/>
          <w:color w:val="000000"/>
          <w:spacing w:val="20"/>
          <w:szCs w:val="21"/>
          <w:u w:val="single"/>
        </w:rPr>
        <w:t xml:space="preserve">            </w:t>
      </w:r>
      <w:r>
        <w:rPr>
          <w:rFonts w:ascii="宋体" w:hAnsi="宋体" w:hint="eastAsia"/>
          <w:color w:val="000000"/>
          <w:spacing w:val="20"/>
          <w:szCs w:val="21"/>
        </w:rPr>
        <w:t xml:space="preserve">              </w:t>
      </w:r>
    </w:p>
    <w:p w:rsidR="00A314FE" w:rsidRDefault="00026A1B">
      <w:pPr>
        <w:spacing w:line="360" w:lineRule="auto"/>
        <w:contextualSpacing/>
        <w:rPr>
          <w:rFonts w:ascii="宋体" w:hAnsi="宋体"/>
          <w:color w:val="000000"/>
          <w:szCs w:val="21"/>
        </w:rPr>
      </w:pPr>
      <w:r>
        <w:rPr>
          <w:rFonts w:ascii="宋体" w:hAnsi="宋体" w:hint="eastAsia"/>
          <w:color w:val="000000"/>
          <w:spacing w:val="20"/>
          <w:szCs w:val="21"/>
        </w:rPr>
        <w:t>日</w:t>
      </w:r>
      <w:r>
        <w:rPr>
          <w:rFonts w:ascii="宋体" w:hAnsi="宋体" w:hint="eastAsia"/>
          <w:color w:val="000000"/>
          <w:spacing w:val="20"/>
          <w:szCs w:val="21"/>
        </w:rPr>
        <w:t xml:space="preserve">  </w:t>
      </w:r>
      <w:r>
        <w:rPr>
          <w:rFonts w:ascii="宋体" w:hAnsi="宋体" w:hint="eastAsia"/>
          <w:color w:val="000000"/>
          <w:spacing w:val="20"/>
          <w:szCs w:val="21"/>
        </w:rPr>
        <w:t>期：</w:t>
      </w:r>
      <w:r>
        <w:rPr>
          <w:rFonts w:ascii="宋体" w:hAnsi="宋体" w:hint="eastAsia"/>
          <w:color w:val="000000"/>
          <w:spacing w:val="20"/>
          <w:szCs w:val="21"/>
          <w:u w:val="single"/>
        </w:rPr>
        <w:t xml:space="preserve">          </w:t>
      </w:r>
    </w:p>
    <w:p w:rsidR="00A314FE" w:rsidRDefault="00A314FE" w:rsidP="005918C4">
      <w:pPr>
        <w:snapToGrid w:val="0"/>
        <w:spacing w:before="50" w:afterLines="50"/>
        <w:jc w:val="left"/>
        <w:rPr>
          <w:rFonts w:ascii="宋体" w:hAnsi="宋体"/>
          <w:color w:val="000000"/>
          <w:szCs w:val="21"/>
        </w:rPr>
      </w:pPr>
    </w:p>
    <w:p w:rsidR="00A314FE" w:rsidRDefault="00A314FE" w:rsidP="005918C4">
      <w:pPr>
        <w:snapToGrid w:val="0"/>
        <w:spacing w:before="50" w:afterLines="50"/>
        <w:jc w:val="left"/>
        <w:rPr>
          <w:rFonts w:ascii="宋体" w:hAnsi="宋体"/>
          <w:color w:val="000000"/>
          <w:sz w:val="24"/>
          <w:szCs w:val="20"/>
        </w:rPr>
      </w:pPr>
    </w:p>
    <w:p w:rsidR="00A314FE" w:rsidRDefault="00026A1B" w:rsidP="005918C4">
      <w:pPr>
        <w:snapToGrid w:val="0"/>
        <w:spacing w:beforeLines="50" w:after="50"/>
        <w:ind w:left="142"/>
        <w:jc w:val="left"/>
        <w:rPr>
          <w:rFonts w:ascii="宋体" w:hAnsi="宋体"/>
          <w:b/>
          <w:color w:val="000000"/>
          <w:sz w:val="24"/>
        </w:rPr>
      </w:pPr>
      <w:r>
        <w:rPr>
          <w:rFonts w:ascii="宋体" w:hAnsi="宋体"/>
          <w:b/>
          <w:color w:val="000000"/>
          <w:sz w:val="24"/>
        </w:rPr>
        <w:br w:type="page"/>
      </w:r>
      <w:r>
        <w:rPr>
          <w:rFonts w:ascii="宋体" w:hAnsi="宋体" w:hint="eastAsia"/>
          <w:b/>
          <w:color w:val="000000"/>
          <w:sz w:val="24"/>
        </w:rPr>
        <w:lastRenderedPageBreak/>
        <w:t xml:space="preserve">4. </w:t>
      </w:r>
      <w:r>
        <w:rPr>
          <w:rFonts w:ascii="宋体" w:hAnsi="宋体" w:hint="eastAsia"/>
          <w:b/>
          <w:color w:val="000000"/>
          <w:sz w:val="24"/>
        </w:rPr>
        <w:t>技术要求偏离表格式</w:t>
      </w:r>
    </w:p>
    <w:p w:rsidR="00A314FE" w:rsidRDefault="00A314FE" w:rsidP="005918C4">
      <w:pPr>
        <w:snapToGrid w:val="0"/>
        <w:spacing w:beforeLines="50" w:after="50"/>
        <w:ind w:left="142"/>
        <w:jc w:val="left"/>
        <w:rPr>
          <w:rFonts w:ascii="宋体" w:hAnsi="宋体"/>
          <w:b/>
          <w:color w:val="000000"/>
          <w:sz w:val="24"/>
        </w:rPr>
      </w:pPr>
    </w:p>
    <w:p w:rsidR="00A314FE" w:rsidRDefault="00026A1B" w:rsidP="005918C4">
      <w:pPr>
        <w:snapToGrid w:val="0"/>
        <w:spacing w:beforeLines="50" w:after="50"/>
        <w:ind w:left="142"/>
        <w:jc w:val="center"/>
        <w:rPr>
          <w:rFonts w:ascii="宋体" w:hAnsi="宋体"/>
          <w:b/>
          <w:color w:val="000000"/>
          <w:sz w:val="32"/>
          <w:szCs w:val="32"/>
        </w:rPr>
      </w:pPr>
      <w:r>
        <w:rPr>
          <w:rFonts w:ascii="宋体" w:hAnsi="宋体" w:hint="eastAsia"/>
          <w:b/>
          <w:color w:val="000000"/>
          <w:sz w:val="32"/>
          <w:szCs w:val="32"/>
        </w:rPr>
        <w:t>技术要求偏离表</w:t>
      </w:r>
    </w:p>
    <w:p w:rsidR="00A314FE" w:rsidRDefault="00026A1B">
      <w:pPr>
        <w:pStyle w:val="aa"/>
        <w:rPr>
          <w:rFonts w:hAnsi="宋体"/>
          <w:color w:val="000000"/>
          <w:sz w:val="21"/>
        </w:rPr>
      </w:pPr>
      <w:r>
        <w:rPr>
          <w:rFonts w:hAnsi="宋体" w:hint="eastAsia"/>
          <w:color w:val="000000"/>
          <w:sz w:val="21"/>
        </w:rPr>
        <w:t>所投分标：</w:t>
      </w:r>
      <w:r>
        <w:rPr>
          <w:rFonts w:hAnsi="宋体" w:hint="eastAsia"/>
          <w:color w:val="000000"/>
          <w:sz w:val="21"/>
          <w:u w:val="single"/>
        </w:rPr>
        <w:t xml:space="preserve">     </w:t>
      </w:r>
      <w:r>
        <w:rPr>
          <w:rFonts w:hAnsi="宋体" w:hint="eastAsia"/>
          <w:color w:val="000000"/>
          <w:sz w:val="21"/>
        </w:rPr>
        <w:t>分标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43"/>
        <w:gridCol w:w="1834"/>
        <w:gridCol w:w="2181"/>
        <w:gridCol w:w="1934"/>
      </w:tblGrid>
      <w:tr w:rsidR="00A314FE">
        <w:trPr>
          <w:trHeight w:val="643"/>
          <w:jc w:val="center"/>
        </w:trPr>
        <w:tc>
          <w:tcPr>
            <w:tcW w:w="852" w:type="dxa"/>
            <w:vAlign w:val="center"/>
          </w:tcPr>
          <w:p w:rsidR="00A314FE" w:rsidRDefault="00026A1B">
            <w:pPr>
              <w:pStyle w:val="aa"/>
              <w:spacing w:line="400" w:lineRule="exact"/>
              <w:jc w:val="center"/>
              <w:rPr>
                <w:rFonts w:hAnsi="宋体" w:cs="Courier New"/>
                <w:color w:val="000000"/>
                <w:kern w:val="2"/>
                <w:sz w:val="21"/>
              </w:rPr>
            </w:pPr>
            <w:r>
              <w:rPr>
                <w:rFonts w:hAnsi="宋体" w:cs="Courier New" w:hint="eastAsia"/>
                <w:color w:val="000000"/>
                <w:kern w:val="2"/>
                <w:sz w:val="21"/>
              </w:rPr>
              <w:t>项号</w:t>
            </w:r>
          </w:p>
        </w:tc>
        <w:tc>
          <w:tcPr>
            <w:tcW w:w="2143" w:type="dxa"/>
            <w:vAlign w:val="center"/>
          </w:tcPr>
          <w:p w:rsidR="00A314FE" w:rsidRDefault="00026A1B">
            <w:pPr>
              <w:pStyle w:val="aa"/>
              <w:spacing w:line="400" w:lineRule="exact"/>
              <w:jc w:val="center"/>
              <w:rPr>
                <w:rFonts w:hAnsi="宋体" w:cs="Courier New"/>
                <w:color w:val="000000"/>
                <w:kern w:val="2"/>
                <w:sz w:val="21"/>
              </w:rPr>
            </w:pPr>
            <w:r>
              <w:rPr>
                <w:rFonts w:hAnsi="宋体" w:cs="Courier New" w:hint="eastAsia"/>
                <w:color w:val="000000"/>
                <w:kern w:val="2"/>
                <w:sz w:val="21"/>
              </w:rPr>
              <w:t>标的名称</w:t>
            </w:r>
          </w:p>
        </w:tc>
        <w:tc>
          <w:tcPr>
            <w:tcW w:w="1834" w:type="dxa"/>
            <w:vAlign w:val="center"/>
          </w:tcPr>
          <w:p w:rsidR="00A314FE" w:rsidRDefault="00026A1B">
            <w:pPr>
              <w:pStyle w:val="aa"/>
              <w:spacing w:line="400" w:lineRule="exact"/>
              <w:jc w:val="center"/>
              <w:rPr>
                <w:rFonts w:hAnsi="宋体" w:cs="Courier New"/>
                <w:color w:val="000000"/>
                <w:kern w:val="2"/>
                <w:sz w:val="21"/>
              </w:rPr>
            </w:pPr>
            <w:r>
              <w:rPr>
                <w:rFonts w:hAnsi="宋体" w:cs="Courier New" w:hint="eastAsia"/>
                <w:color w:val="000000"/>
                <w:kern w:val="2"/>
                <w:sz w:val="21"/>
              </w:rPr>
              <w:t>技术要求</w:t>
            </w:r>
          </w:p>
        </w:tc>
        <w:tc>
          <w:tcPr>
            <w:tcW w:w="2181" w:type="dxa"/>
            <w:vAlign w:val="center"/>
          </w:tcPr>
          <w:p w:rsidR="00A314FE" w:rsidRDefault="00026A1B">
            <w:pPr>
              <w:pStyle w:val="aa"/>
              <w:spacing w:line="400" w:lineRule="exact"/>
              <w:jc w:val="center"/>
              <w:rPr>
                <w:rFonts w:hAnsi="宋体" w:cs="Courier New"/>
                <w:color w:val="000000"/>
                <w:kern w:val="2"/>
                <w:sz w:val="21"/>
              </w:rPr>
            </w:pPr>
            <w:r>
              <w:rPr>
                <w:rFonts w:hAnsi="宋体" w:cs="Courier New" w:hint="eastAsia"/>
                <w:color w:val="000000"/>
                <w:kern w:val="2"/>
                <w:sz w:val="21"/>
              </w:rPr>
              <w:t>投标响应</w:t>
            </w:r>
          </w:p>
        </w:tc>
        <w:tc>
          <w:tcPr>
            <w:tcW w:w="1934" w:type="dxa"/>
            <w:vAlign w:val="center"/>
          </w:tcPr>
          <w:p w:rsidR="00A314FE" w:rsidRDefault="00026A1B">
            <w:pPr>
              <w:pStyle w:val="aa"/>
              <w:spacing w:line="400" w:lineRule="exact"/>
              <w:jc w:val="center"/>
              <w:rPr>
                <w:rFonts w:hAnsi="宋体" w:cs="Courier New"/>
                <w:color w:val="000000"/>
                <w:kern w:val="2"/>
                <w:sz w:val="21"/>
              </w:rPr>
            </w:pPr>
            <w:r>
              <w:rPr>
                <w:rFonts w:hAnsi="宋体" w:cs="Courier New" w:hint="eastAsia"/>
                <w:color w:val="000000"/>
                <w:kern w:val="2"/>
                <w:sz w:val="21"/>
              </w:rPr>
              <w:t>偏离说明</w:t>
            </w:r>
          </w:p>
        </w:tc>
      </w:tr>
      <w:tr w:rsidR="00A314FE">
        <w:trPr>
          <w:jc w:val="center"/>
        </w:trPr>
        <w:tc>
          <w:tcPr>
            <w:tcW w:w="852" w:type="dxa"/>
          </w:tcPr>
          <w:p w:rsidR="00A314FE" w:rsidRDefault="00A314FE">
            <w:pPr>
              <w:pStyle w:val="aa"/>
              <w:spacing w:line="600" w:lineRule="exact"/>
              <w:jc w:val="center"/>
              <w:rPr>
                <w:rFonts w:hAnsi="宋体" w:cs="Courier New"/>
                <w:color w:val="000000"/>
                <w:kern w:val="2"/>
                <w:sz w:val="21"/>
              </w:rPr>
            </w:pPr>
          </w:p>
        </w:tc>
        <w:tc>
          <w:tcPr>
            <w:tcW w:w="2143" w:type="dxa"/>
            <w:vAlign w:val="center"/>
          </w:tcPr>
          <w:p w:rsidR="00A314FE" w:rsidRDefault="00A314FE">
            <w:pPr>
              <w:pStyle w:val="aa"/>
              <w:spacing w:line="600" w:lineRule="exact"/>
              <w:jc w:val="center"/>
              <w:rPr>
                <w:rFonts w:hAnsi="宋体" w:cs="Courier New"/>
                <w:color w:val="000000"/>
                <w:kern w:val="2"/>
                <w:sz w:val="21"/>
              </w:rPr>
            </w:pPr>
          </w:p>
        </w:tc>
        <w:tc>
          <w:tcPr>
            <w:tcW w:w="1834" w:type="dxa"/>
            <w:vAlign w:val="center"/>
          </w:tcPr>
          <w:p w:rsidR="00A314FE" w:rsidRDefault="00A314FE">
            <w:pPr>
              <w:pStyle w:val="aa"/>
              <w:spacing w:line="600" w:lineRule="exact"/>
              <w:jc w:val="center"/>
              <w:rPr>
                <w:rFonts w:hAnsi="宋体" w:cs="Courier New"/>
                <w:color w:val="000000"/>
                <w:kern w:val="2"/>
                <w:sz w:val="21"/>
              </w:rPr>
            </w:pPr>
          </w:p>
        </w:tc>
        <w:tc>
          <w:tcPr>
            <w:tcW w:w="2181" w:type="dxa"/>
            <w:vAlign w:val="center"/>
          </w:tcPr>
          <w:p w:rsidR="00A314FE" w:rsidRDefault="00A314FE">
            <w:pPr>
              <w:pStyle w:val="aa"/>
              <w:spacing w:line="600" w:lineRule="exact"/>
              <w:jc w:val="center"/>
              <w:rPr>
                <w:rFonts w:hAnsi="宋体" w:cs="Courier New"/>
                <w:color w:val="000000"/>
                <w:kern w:val="2"/>
                <w:sz w:val="21"/>
              </w:rPr>
            </w:pPr>
          </w:p>
        </w:tc>
        <w:tc>
          <w:tcPr>
            <w:tcW w:w="1934" w:type="dxa"/>
            <w:vAlign w:val="center"/>
          </w:tcPr>
          <w:p w:rsidR="00A314FE" w:rsidRDefault="00A314FE">
            <w:pPr>
              <w:pStyle w:val="aa"/>
              <w:spacing w:line="600" w:lineRule="exact"/>
              <w:jc w:val="center"/>
              <w:rPr>
                <w:rFonts w:hAnsi="宋体" w:cs="Courier New"/>
                <w:color w:val="000000"/>
                <w:kern w:val="2"/>
                <w:sz w:val="21"/>
              </w:rPr>
            </w:pPr>
          </w:p>
        </w:tc>
      </w:tr>
      <w:tr w:rsidR="00A314FE">
        <w:trPr>
          <w:jc w:val="center"/>
        </w:trPr>
        <w:tc>
          <w:tcPr>
            <w:tcW w:w="852" w:type="dxa"/>
          </w:tcPr>
          <w:p w:rsidR="00A314FE" w:rsidRDefault="00A314FE">
            <w:pPr>
              <w:pStyle w:val="aa"/>
              <w:spacing w:line="600" w:lineRule="exact"/>
              <w:rPr>
                <w:rFonts w:hAnsi="宋体" w:cs="Courier New"/>
                <w:color w:val="000000"/>
                <w:kern w:val="2"/>
                <w:sz w:val="21"/>
              </w:rPr>
            </w:pPr>
          </w:p>
        </w:tc>
        <w:tc>
          <w:tcPr>
            <w:tcW w:w="2143" w:type="dxa"/>
          </w:tcPr>
          <w:p w:rsidR="00A314FE" w:rsidRDefault="00A314FE">
            <w:pPr>
              <w:pStyle w:val="aa"/>
              <w:spacing w:line="600" w:lineRule="exact"/>
              <w:rPr>
                <w:rFonts w:hAnsi="宋体" w:cs="Courier New"/>
                <w:color w:val="000000"/>
                <w:kern w:val="2"/>
                <w:sz w:val="21"/>
              </w:rPr>
            </w:pPr>
          </w:p>
        </w:tc>
        <w:tc>
          <w:tcPr>
            <w:tcW w:w="1834" w:type="dxa"/>
          </w:tcPr>
          <w:p w:rsidR="00A314FE" w:rsidRDefault="00A314FE">
            <w:pPr>
              <w:pStyle w:val="aa"/>
              <w:spacing w:line="600" w:lineRule="exact"/>
              <w:rPr>
                <w:rFonts w:hAnsi="宋体" w:cs="Courier New"/>
                <w:color w:val="000000"/>
                <w:kern w:val="2"/>
                <w:sz w:val="21"/>
              </w:rPr>
            </w:pPr>
          </w:p>
        </w:tc>
        <w:tc>
          <w:tcPr>
            <w:tcW w:w="2181" w:type="dxa"/>
          </w:tcPr>
          <w:p w:rsidR="00A314FE" w:rsidRDefault="00A314FE">
            <w:pPr>
              <w:pStyle w:val="aa"/>
              <w:spacing w:line="600" w:lineRule="exact"/>
              <w:rPr>
                <w:rFonts w:hAnsi="宋体" w:cs="Courier New"/>
                <w:color w:val="000000"/>
                <w:kern w:val="2"/>
                <w:sz w:val="21"/>
              </w:rPr>
            </w:pPr>
          </w:p>
        </w:tc>
        <w:tc>
          <w:tcPr>
            <w:tcW w:w="1934" w:type="dxa"/>
          </w:tcPr>
          <w:p w:rsidR="00A314FE" w:rsidRDefault="00A314FE">
            <w:pPr>
              <w:pStyle w:val="aa"/>
              <w:spacing w:line="600" w:lineRule="exact"/>
              <w:rPr>
                <w:rFonts w:hAnsi="宋体" w:cs="Courier New"/>
                <w:color w:val="000000"/>
                <w:kern w:val="2"/>
                <w:sz w:val="21"/>
              </w:rPr>
            </w:pPr>
          </w:p>
        </w:tc>
      </w:tr>
      <w:tr w:rsidR="00A314FE">
        <w:trPr>
          <w:jc w:val="center"/>
        </w:trPr>
        <w:tc>
          <w:tcPr>
            <w:tcW w:w="852" w:type="dxa"/>
          </w:tcPr>
          <w:p w:rsidR="00A314FE" w:rsidRDefault="00A314FE">
            <w:pPr>
              <w:pStyle w:val="aa"/>
              <w:spacing w:line="600" w:lineRule="exact"/>
              <w:rPr>
                <w:rFonts w:hAnsi="宋体" w:cs="Courier New"/>
                <w:color w:val="000000"/>
                <w:kern w:val="2"/>
                <w:sz w:val="21"/>
              </w:rPr>
            </w:pPr>
          </w:p>
        </w:tc>
        <w:tc>
          <w:tcPr>
            <w:tcW w:w="2143" w:type="dxa"/>
          </w:tcPr>
          <w:p w:rsidR="00A314FE" w:rsidRDefault="00A314FE">
            <w:pPr>
              <w:pStyle w:val="aa"/>
              <w:spacing w:line="600" w:lineRule="exact"/>
              <w:rPr>
                <w:rFonts w:hAnsi="宋体" w:cs="Courier New"/>
                <w:color w:val="000000"/>
                <w:kern w:val="2"/>
                <w:sz w:val="21"/>
              </w:rPr>
            </w:pPr>
          </w:p>
        </w:tc>
        <w:tc>
          <w:tcPr>
            <w:tcW w:w="1834" w:type="dxa"/>
          </w:tcPr>
          <w:p w:rsidR="00A314FE" w:rsidRDefault="00A314FE">
            <w:pPr>
              <w:pStyle w:val="aa"/>
              <w:spacing w:line="600" w:lineRule="exact"/>
              <w:rPr>
                <w:rFonts w:hAnsi="宋体" w:cs="Courier New"/>
                <w:color w:val="000000"/>
                <w:kern w:val="2"/>
                <w:sz w:val="21"/>
              </w:rPr>
            </w:pPr>
          </w:p>
        </w:tc>
        <w:tc>
          <w:tcPr>
            <w:tcW w:w="2181" w:type="dxa"/>
          </w:tcPr>
          <w:p w:rsidR="00A314FE" w:rsidRDefault="00A314FE">
            <w:pPr>
              <w:pStyle w:val="aa"/>
              <w:spacing w:line="600" w:lineRule="exact"/>
              <w:rPr>
                <w:rFonts w:hAnsi="宋体" w:cs="Courier New"/>
                <w:color w:val="000000"/>
                <w:kern w:val="2"/>
                <w:sz w:val="21"/>
              </w:rPr>
            </w:pPr>
          </w:p>
        </w:tc>
        <w:tc>
          <w:tcPr>
            <w:tcW w:w="1934" w:type="dxa"/>
          </w:tcPr>
          <w:p w:rsidR="00A314FE" w:rsidRDefault="00A314FE">
            <w:pPr>
              <w:pStyle w:val="aa"/>
              <w:spacing w:line="600" w:lineRule="exact"/>
              <w:rPr>
                <w:rFonts w:hAnsi="宋体" w:cs="Courier New"/>
                <w:color w:val="000000"/>
                <w:kern w:val="2"/>
                <w:sz w:val="21"/>
              </w:rPr>
            </w:pPr>
          </w:p>
        </w:tc>
      </w:tr>
      <w:tr w:rsidR="00A314FE">
        <w:trPr>
          <w:jc w:val="center"/>
        </w:trPr>
        <w:tc>
          <w:tcPr>
            <w:tcW w:w="852" w:type="dxa"/>
          </w:tcPr>
          <w:p w:rsidR="00A314FE" w:rsidRDefault="00A314FE">
            <w:pPr>
              <w:pStyle w:val="aa"/>
              <w:spacing w:line="600" w:lineRule="exact"/>
              <w:rPr>
                <w:rFonts w:hAnsi="宋体" w:cs="Courier New"/>
                <w:color w:val="000000"/>
                <w:kern w:val="2"/>
                <w:sz w:val="21"/>
              </w:rPr>
            </w:pPr>
          </w:p>
        </w:tc>
        <w:tc>
          <w:tcPr>
            <w:tcW w:w="2143" w:type="dxa"/>
          </w:tcPr>
          <w:p w:rsidR="00A314FE" w:rsidRDefault="00A314FE">
            <w:pPr>
              <w:pStyle w:val="aa"/>
              <w:spacing w:line="600" w:lineRule="exact"/>
              <w:rPr>
                <w:rFonts w:hAnsi="宋体" w:cs="Courier New"/>
                <w:color w:val="000000"/>
                <w:kern w:val="2"/>
                <w:sz w:val="21"/>
              </w:rPr>
            </w:pPr>
          </w:p>
        </w:tc>
        <w:tc>
          <w:tcPr>
            <w:tcW w:w="1834" w:type="dxa"/>
          </w:tcPr>
          <w:p w:rsidR="00A314FE" w:rsidRDefault="00A314FE">
            <w:pPr>
              <w:pStyle w:val="aa"/>
              <w:spacing w:line="600" w:lineRule="exact"/>
              <w:rPr>
                <w:rFonts w:hAnsi="宋体" w:cs="Courier New"/>
                <w:color w:val="000000"/>
                <w:kern w:val="2"/>
                <w:sz w:val="21"/>
              </w:rPr>
            </w:pPr>
          </w:p>
        </w:tc>
        <w:tc>
          <w:tcPr>
            <w:tcW w:w="2181" w:type="dxa"/>
          </w:tcPr>
          <w:p w:rsidR="00A314FE" w:rsidRDefault="00A314FE">
            <w:pPr>
              <w:pStyle w:val="aa"/>
              <w:spacing w:line="600" w:lineRule="exact"/>
              <w:rPr>
                <w:rFonts w:hAnsi="宋体" w:cs="Courier New"/>
                <w:color w:val="000000"/>
                <w:kern w:val="2"/>
                <w:sz w:val="21"/>
              </w:rPr>
            </w:pPr>
          </w:p>
        </w:tc>
        <w:tc>
          <w:tcPr>
            <w:tcW w:w="1934" w:type="dxa"/>
          </w:tcPr>
          <w:p w:rsidR="00A314FE" w:rsidRDefault="00A314FE">
            <w:pPr>
              <w:pStyle w:val="aa"/>
              <w:spacing w:line="600" w:lineRule="exact"/>
              <w:rPr>
                <w:rFonts w:hAnsi="宋体" w:cs="Courier New"/>
                <w:color w:val="000000"/>
                <w:kern w:val="2"/>
                <w:sz w:val="21"/>
              </w:rPr>
            </w:pPr>
          </w:p>
        </w:tc>
      </w:tr>
      <w:tr w:rsidR="00A314FE">
        <w:trPr>
          <w:jc w:val="center"/>
        </w:trPr>
        <w:tc>
          <w:tcPr>
            <w:tcW w:w="852" w:type="dxa"/>
          </w:tcPr>
          <w:p w:rsidR="00A314FE" w:rsidRDefault="00A314FE">
            <w:pPr>
              <w:pStyle w:val="aa"/>
              <w:spacing w:line="600" w:lineRule="exact"/>
              <w:rPr>
                <w:rFonts w:hAnsi="宋体" w:cs="Courier New"/>
                <w:color w:val="000000"/>
                <w:kern w:val="2"/>
                <w:sz w:val="21"/>
              </w:rPr>
            </w:pPr>
          </w:p>
        </w:tc>
        <w:tc>
          <w:tcPr>
            <w:tcW w:w="2143" w:type="dxa"/>
          </w:tcPr>
          <w:p w:rsidR="00A314FE" w:rsidRDefault="00A314FE">
            <w:pPr>
              <w:pStyle w:val="aa"/>
              <w:spacing w:line="600" w:lineRule="exact"/>
              <w:rPr>
                <w:rFonts w:hAnsi="宋体" w:cs="Courier New"/>
                <w:color w:val="000000"/>
                <w:kern w:val="2"/>
                <w:sz w:val="21"/>
              </w:rPr>
            </w:pPr>
          </w:p>
        </w:tc>
        <w:tc>
          <w:tcPr>
            <w:tcW w:w="1834" w:type="dxa"/>
          </w:tcPr>
          <w:p w:rsidR="00A314FE" w:rsidRDefault="00A314FE">
            <w:pPr>
              <w:pStyle w:val="aa"/>
              <w:spacing w:line="600" w:lineRule="exact"/>
              <w:rPr>
                <w:rFonts w:hAnsi="宋体" w:cs="Courier New"/>
                <w:color w:val="000000"/>
                <w:kern w:val="2"/>
                <w:sz w:val="21"/>
              </w:rPr>
            </w:pPr>
          </w:p>
        </w:tc>
        <w:tc>
          <w:tcPr>
            <w:tcW w:w="2181" w:type="dxa"/>
          </w:tcPr>
          <w:p w:rsidR="00A314FE" w:rsidRDefault="00A314FE">
            <w:pPr>
              <w:pStyle w:val="aa"/>
              <w:spacing w:line="600" w:lineRule="exact"/>
              <w:rPr>
                <w:rFonts w:hAnsi="宋体" w:cs="Courier New"/>
                <w:color w:val="000000"/>
                <w:kern w:val="2"/>
                <w:sz w:val="21"/>
              </w:rPr>
            </w:pPr>
          </w:p>
        </w:tc>
        <w:tc>
          <w:tcPr>
            <w:tcW w:w="1934" w:type="dxa"/>
          </w:tcPr>
          <w:p w:rsidR="00A314FE" w:rsidRDefault="00A314FE">
            <w:pPr>
              <w:pStyle w:val="aa"/>
              <w:spacing w:line="600" w:lineRule="exact"/>
              <w:rPr>
                <w:rFonts w:hAnsi="宋体" w:cs="Courier New"/>
                <w:color w:val="000000"/>
                <w:kern w:val="2"/>
                <w:sz w:val="21"/>
              </w:rPr>
            </w:pPr>
          </w:p>
        </w:tc>
      </w:tr>
      <w:tr w:rsidR="00A314FE">
        <w:trPr>
          <w:jc w:val="center"/>
        </w:trPr>
        <w:tc>
          <w:tcPr>
            <w:tcW w:w="852" w:type="dxa"/>
          </w:tcPr>
          <w:p w:rsidR="00A314FE" w:rsidRDefault="00A314FE">
            <w:pPr>
              <w:pStyle w:val="aa"/>
              <w:spacing w:line="600" w:lineRule="exact"/>
              <w:rPr>
                <w:rFonts w:hAnsi="宋体" w:cs="Courier New"/>
                <w:color w:val="000000"/>
                <w:kern w:val="2"/>
                <w:sz w:val="21"/>
              </w:rPr>
            </w:pPr>
          </w:p>
        </w:tc>
        <w:tc>
          <w:tcPr>
            <w:tcW w:w="2143" w:type="dxa"/>
          </w:tcPr>
          <w:p w:rsidR="00A314FE" w:rsidRDefault="00A314FE">
            <w:pPr>
              <w:pStyle w:val="aa"/>
              <w:spacing w:line="600" w:lineRule="exact"/>
              <w:rPr>
                <w:rFonts w:hAnsi="宋体" w:cs="Courier New"/>
                <w:color w:val="000000"/>
                <w:kern w:val="2"/>
                <w:sz w:val="21"/>
              </w:rPr>
            </w:pPr>
          </w:p>
        </w:tc>
        <w:tc>
          <w:tcPr>
            <w:tcW w:w="1834" w:type="dxa"/>
          </w:tcPr>
          <w:p w:rsidR="00A314FE" w:rsidRDefault="00A314FE">
            <w:pPr>
              <w:pStyle w:val="aa"/>
              <w:spacing w:line="600" w:lineRule="exact"/>
              <w:rPr>
                <w:rFonts w:hAnsi="宋体" w:cs="Courier New"/>
                <w:color w:val="000000"/>
                <w:kern w:val="2"/>
                <w:sz w:val="21"/>
              </w:rPr>
            </w:pPr>
          </w:p>
        </w:tc>
        <w:tc>
          <w:tcPr>
            <w:tcW w:w="2181" w:type="dxa"/>
          </w:tcPr>
          <w:p w:rsidR="00A314FE" w:rsidRDefault="00A314FE">
            <w:pPr>
              <w:pStyle w:val="aa"/>
              <w:spacing w:line="600" w:lineRule="exact"/>
              <w:rPr>
                <w:rFonts w:hAnsi="宋体" w:cs="Courier New"/>
                <w:color w:val="000000"/>
                <w:kern w:val="2"/>
                <w:sz w:val="21"/>
              </w:rPr>
            </w:pPr>
          </w:p>
        </w:tc>
        <w:tc>
          <w:tcPr>
            <w:tcW w:w="1934" w:type="dxa"/>
          </w:tcPr>
          <w:p w:rsidR="00A314FE" w:rsidRDefault="00A314FE">
            <w:pPr>
              <w:pStyle w:val="aa"/>
              <w:spacing w:line="600" w:lineRule="exact"/>
              <w:rPr>
                <w:rFonts w:hAnsi="宋体" w:cs="Courier New"/>
                <w:color w:val="000000"/>
                <w:kern w:val="2"/>
                <w:sz w:val="21"/>
              </w:rPr>
            </w:pPr>
          </w:p>
        </w:tc>
      </w:tr>
    </w:tbl>
    <w:p w:rsidR="00A314FE" w:rsidRDefault="00026A1B">
      <w:pPr>
        <w:pStyle w:val="31"/>
        <w:rPr>
          <w:rFonts w:ascii="宋体" w:hAnsi="宋体"/>
          <w:color w:val="000000"/>
          <w:sz w:val="21"/>
          <w:szCs w:val="21"/>
        </w:rPr>
      </w:pPr>
      <w:r>
        <w:rPr>
          <w:rFonts w:ascii="宋体" w:hAnsi="宋体" w:hint="eastAsia"/>
          <w:color w:val="000000"/>
          <w:sz w:val="21"/>
          <w:szCs w:val="21"/>
        </w:rPr>
        <w:t>注：</w:t>
      </w:r>
    </w:p>
    <w:p w:rsidR="00A314FE" w:rsidRDefault="00026A1B">
      <w:pPr>
        <w:pStyle w:val="a9"/>
        <w:spacing w:line="360" w:lineRule="auto"/>
        <w:ind w:firstLineChars="0" w:firstLine="0"/>
        <w:rPr>
          <w:rFonts w:hAnsi="仿宋_GB2312" w:cs="仿宋_GB2312"/>
          <w:color w:val="000000"/>
          <w:sz w:val="21"/>
          <w:szCs w:val="21"/>
        </w:rPr>
      </w:pPr>
      <w:r>
        <w:rPr>
          <w:rFonts w:ascii="宋体" w:eastAsia="宋体" w:hAnsi="宋体" w:hint="eastAsia"/>
          <w:color w:val="000000"/>
          <w:sz w:val="21"/>
          <w:szCs w:val="21"/>
        </w:rPr>
        <w:t xml:space="preserve">1. </w:t>
      </w:r>
      <w:r>
        <w:rPr>
          <w:rFonts w:ascii="宋体" w:eastAsia="宋体" w:hAnsi="宋体" w:hint="eastAsia"/>
          <w:color w:val="000000"/>
          <w:sz w:val="21"/>
          <w:szCs w:val="21"/>
        </w:rPr>
        <w:t>说明：应对照招标文件“第二章</w:t>
      </w:r>
      <w:r>
        <w:rPr>
          <w:rFonts w:ascii="宋体" w:eastAsia="宋体" w:hAnsi="宋体" w:hint="eastAsia"/>
          <w:color w:val="000000"/>
          <w:sz w:val="21"/>
          <w:szCs w:val="21"/>
        </w:rPr>
        <w:t xml:space="preserve"> </w:t>
      </w:r>
      <w:r>
        <w:rPr>
          <w:rFonts w:ascii="宋体" w:eastAsia="宋体" w:hAnsi="宋体" w:hint="eastAsia"/>
          <w:color w:val="000000"/>
          <w:sz w:val="21"/>
          <w:szCs w:val="21"/>
        </w:rPr>
        <w:t>采购需求”中的“技术要求”逐条作明确的投标响应，并作出偏离说明。</w:t>
      </w:r>
    </w:p>
    <w:p w:rsidR="00A314FE" w:rsidRDefault="00026A1B">
      <w:pPr>
        <w:pStyle w:val="31"/>
        <w:spacing w:line="360" w:lineRule="auto"/>
        <w:rPr>
          <w:rFonts w:ascii="宋体" w:hAnsi="宋体"/>
          <w:b w:val="0"/>
          <w:bCs w:val="0"/>
          <w:color w:val="000000"/>
          <w:sz w:val="21"/>
          <w:szCs w:val="21"/>
        </w:rPr>
      </w:pPr>
      <w:r>
        <w:rPr>
          <w:rFonts w:ascii="宋体" w:hAnsi="宋体"/>
          <w:b w:val="0"/>
          <w:bCs w:val="0"/>
          <w:color w:val="000000"/>
          <w:sz w:val="21"/>
          <w:szCs w:val="21"/>
        </w:rPr>
        <w:t>2.</w:t>
      </w:r>
      <w:r>
        <w:rPr>
          <w:rFonts w:ascii="宋体" w:hAnsi="宋体" w:hint="eastAsia"/>
          <w:b w:val="0"/>
          <w:bCs w:val="0"/>
          <w:color w:val="000000"/>
          <w:sz w:val="21"/>
          <w:szCs w:val="21"/>
        </w:rPr>
        <w:t>投标人根据投标货物的性能指标，对照招标文件技术要求，在“偏离说明”中注明“</w:t>
      </w:r>
      <w:r>
        <w:rPr>
          <w:rFonts w:ascii="宋体" w:hAnsi="宋体" w:hint="eastAsia"/>
          <w:color w:val="000000"/>
          <w:sz w:val="21"/>
          <w:szCs w:val="21"/>
        </w:rPr>
        <w:t>正偏离</w:t>
      </w:r>
      <w:r>
        <w:rPr>
          <w:rFonts w:ascii="宋体" w:hAnsi="宋体" w:hint="eastAsia"/>
          <w:b w:val="0"/>
          <w:bCs w:val="0"/>
          <w:color w:val="000000"/>
          <w:sz w:val="21"/>
          <w:szCs w:val="21"/>
        </w:rPr>
        <w:t>”、“</w:t>
      </w:r>
      <w:r>
        <w:rPr>
          <w:rFonts w:ascii="宋体" w:hAnsi="宋体" w:hint="eastAsia"/>
          <w:color w:val="000000"/>
          <w:sz w:val="21"/>
          <w:szCs w:val="21"/>
        </w:rPr>
        <w:t>负偏离</w:t>
      </w:r>
      <w:r>
        <w:rPr>
          <w:rFonts w:ascii="宋体" w:hAnsi="宋体" w:hint="eastAsia"/>
          <w:b w:val="0"/>
          <w:bCs w:val="0"/>
          <w:color w:val="000000"/>
          <w:sz w:val="21"/>
          <w:szCs w:val="21"/>
        </w:rPr>
        <w:t>”或者“</w:t>
      </w:r>
      <w:r>
        <w:rPr>
          <w:rFonts w:ascii="宋体" w:hAnsi="宋体" w:hint="eastAsia"/>
          <w:color w:val="000000"/>
          <w:sz w:val="21"/>
          <w:szCs w:val="21"/>
        </w:rPr>
        <w:t>无偏离</w:t>
      </w:r>
      <w:r>
        <w:rPr>
          <w:rFonts w:ascii="宋体" w:hAnsi="宋体" w:hint="eastAsia"/>
          <w:b w:val="0"/>
          <w:bCs w:val="0"/>
          <w:color w:val="000000"/>
          <w:sz w:val="21"/>
          <w:szCs w:val="21"/>
        </w:rPr>
        <w:t>”。既不属于“</w:t>
      </w:r>
      <w:r>
        <w:rPr>
          <w:rFonts w:ascii="宋体" w:hAnsi="宋体" w:hint="eastAsia"/>
          <w:color w:val="000000"/>
          <w:sz w:val="21"/>
          <w:szCs w:val="21"/>
        </w:rPr>
        <w:t>正偏离</w:t>
      </w:r>
      <w:r>
        <w:rPr>
          <w:rFonts w:ascii="宋体" w:hAnsi="宋体" w:hint="eastAsia"/>
          <w:b w:val="0"/>
          <w:bCs w:val="0"/>
          <w:color w:val="000000"/>
          <w:sz w:val="21"/>
          <w:szCs w:val="21"/>
        </w:rPr>
        <w:t>”也不属于“</w:t>
      </w:r>
      <w:r>
        <w:rPr>
          <w:rFonts w:ascii="宋体" w:hAnsi="宋体" w:hint="eastAsia"/>
          <w:color w:val="000000"/>
          <w:sz w:val="21"/>
          <w:szCs w:val="21"/>
        </w:rPr>
        <w:t>负偏离</w:t>
      </w:r>
      <w:r>
        <w:rPr>
          <w:rFonts w:ascii="宋体" w:hAnsi="宋体" w:hint="eastAsia"/>
          <w:b w:val="0"/>
          <w:bCs w:val="0"/>
          <w:color w:val="000000"/>
          <w:sz w:val="21"/>
          <w:szCs w:val="21"/>
        </w:rPr>
        <w:t>”即为“</w:t>
      </w:r>
      <w:r>
        <w:rPr>
          <w:rFonts w:ascii="宋体" w:hAnsi="宋体" w:hint="eastAsia"/>
          <w:color w:val="000000"/>
          <w:sz w:val="21"/>
          <w:szCs w:val="21"/>
        </w:rPr>
        <w:t>无偏离</w:t>
      </w:r>
      <w:r>
        <w:rPr>
          <w:rFonts w:ascii="宋体" w:hAnsi="宋体" w:hint="eastAsia"/>
          <w:b w:val="0"/>
          <w:bCs w:val="0"/>
          <w:color w:val="000000"/>
          <w:sz w:val="21"/>
          <w:szCs w:val="21"/>
        </w:rPr>
        <w:t>”。</w:t>
      </w:r>
    </w:p>
    <w:p w:rsidR="00A314FE" w:rsidRDefault="00026A1B">
      <w:pPr>
        <w:pStyle w:val="a9"/>
        <w:spacing w:line="360" w:lineRule="auto"/>
        <w:ind w:firstLineChars="0" w:firstLine="0"/>
        <w:rPr>
          <w:rFonts w:ascii="宋体" w:eastAsia="宋体" w:hAnsi="宋体"/>
          <w:color w:val="000000"/>
          <w:sz w:val="21"/>
          <w:szCs w:val="21"/>
        </w:rPr>
      </w:pPr>
      <w:r>
        <w:rPr>
          <w:rFonts w:ascii="宋体" w:eastAsia="宋体" w:hAnsi="宋体" w:hint="eastAsia"/>
          <w:color w:val="000000"/>
          <w:sz w:val="21"/>
          <w:szCs w:val="21"/>
        </w:rPr>
        <w:t>3.</w:t>
      </w:r>
      <w:r>
        <w:rPr>
          <w:rFonts w:ascii="宋体" w:eastAsia="宋体" w:hAnsi="宋体" w:hint="eastAsia"/>
          <w:color w:val="000000"/>
          <w:sz w:val="21"/>
          <w:szCs w:val="21"/>
        </w:rPr>
        <w:t>如技术要求偏离表中的投标响应与佐证材料不一致的，以佐证材料为准。</w:t>
      </w:r>
    </w:p>
    <w:p w:rsidR="00A314FE" w:rsidRDefault="00026A1B">
      <w:pPr>
        <w:pStyle w:val="a9"/>
        <w:spacing w:line="360" w:lineRule="auto"/>
        <w:ind w:firstLineChars="0" w:firstLine="0"/>
        <w:rPr>
          <w:rFonts w:ascii="宋体" w:eastAsia="宋体" w:hAnsi="宋体"/>
          <w:color w:val="000000"/>
          <w:sz w:val="21"/>
          <w:szCs w:val="21"/>
        </w:rPr>
      </w:pPr>
      <w:r>
        <w:rPr>
          <w:rFonts w:ascii="宋体" w:eastAsia="宋体" w:hAnsi="宋体" w:hint="eastAsia"/>
          <w:color w:val="000000"/>
          <w:sz w:val="21"/>
          <w:szCs w:val="21"/>
        </w:rPr>
        <w:t>4.</w:t>
      </w:r>
      <w:r>
        <w:rPr>
          <w:rFonts w:ascii="宋体" w:eastAsia="宋体" w:hAnsi="宋体" w:hint="eastAsia"/>
          <w:color w:val="000000"/>
          <w:sz w:val="21"/>
          <w:szCs w:val="21"/>
        </w:rPr>
        <w:t>不按照要求填写响应内容的或者仅填写“满足或者响应”的，均按无效投标处理。</w:t>
      </w:r>
    </w:p>
    <w:p w:rsidR="00A314FE" w:rsidRDefault="00A314FE">
      <w:pPr>
        <w:snapToGrid w:val="0"/>
        <w:spacing w:before="50" w:after="50" w:line="360" w:lineRule="auto"/>
        <w:rPr>
          <w:rFonts w:ascii="宋体" w:hAnsi="宋体"/>
          <w:color w:val="000000"/>
          <w:szCs w:val="21"/>
        </w:rPr>
      </w:pPr>
    </w:p>
    <w:p w:rsidR="00A314FE" w:rsidRDefault="00026A1B">
      <w:pPr>
        <w:snapToGrid w:val="0"/>
        <w:spacing w:before="50" w:after="50" w:line="360" w:lineRule="auto"/>
        <w:rPr>
          <w:rFonts w:ascii="宋体" w:hAnsi="宋体"/>
          <w:color w:val="000000"/>
          <w:spacing w:val="20"/>
          <w:szCs w:val="21"/>
          <w:u w:val="single"/>
        </w:rPr>
      </w:pPr>
      <w:r>
        <w:rPr>
          <w:rFonts w:ascii="宋体" w:hAnsi="宋体" w:hint="eastAsia"/>
          <w:color w:val="000000"/>
          <w:szCs w:val="21"/>
        </w:rPr>
        <w:t>法定代表人（或负责人）或者委托代理人（签字或电子签名）</w:t>
      </w:r>
      <w:r>
        <w:rPr>
          <w:rFonts w:ascii="宋体" w:hAnsi="宋体" w:hint="eastAsia"/>
          <w:color w:val="000000"/>
          <w:spacing w:val="20"/>
          <w:szCs w:val="21"/>
        </w:rPr>
        <w:t>：</w:t>
      </w:r>
      <w:r>
        <w:rPr>
          <w:rFonts w:ascii="宋体" w:hAnsi="宋体" w:hint="eastAsia"/>
          <w:color w:val="000000"/>
          <w:spacing w:val="20"/>
          <w:szCs w:val="21"/>
          <w:u w:val="single"/>
        </w:rPr>
        <w:t xml:space="preserve">        </w:t>
      </w:r>
    </w:p>
    <w:p w:rsidR="00A314FE" w:rsidRDefault="00026A1B">
      <w:pPr>
        <w:snapToGrid w:val="0"/>
        <w:spacing w:before="50" w:after="50" w:line="360" w:lineRule="auto"/>
        <w:rPr>
          <w:rFonts w:ascii="宋体" w:hAnsi="宋体"/>
          <w:color w:val="000000"/>
          <w:spacing w:val="20"/>
          <w:szCs w:val="21"/>
        </w:rPr>
      </w:pPr>
      <w:r>
        <w:rPr>
          <w:rFonts w:ascii="宋体" w:hAnsi="宋体" w:hint="eastAsia"/>
          <w:color w:val="000000"/>
          <w:spacing w:val="20"/>
          <w:szCs w:val="21"/>
        </w:rPr>
        <w:t>投标人名称（电子签章）：</w:t>
      </w:r>
      <w:r>
        <w:rPr>
          <w:rFonts w:ascii="宋体" w:hAnsi="宋体" w:hint="eastAsia"/>
          <w:color w:val="000000"/>
          <w:spacing w:val="20"/>
          <w:szCs w:val="21"/>
          <w:u w:val="single"/>
        </w:rPr>
        <w:t xml:space="preserve">            </w:t>
      </w:r>
      <w:r>
        <w:rPr>
          <w:rFonts w:ascii="宋体" w:hAnsi="宋体" w:hint="eastAsia"/>
          <w:color w:val="000000"/>
          <w:spacing w:val="20"/>
          <w:szCs w:val="21"/>
        </w:rPr>
        <w:t xml:space="preserve">              </w:t>
      </w:r>
    </w:p>
    <w:p w:rsidR="00A314FE" w:rsidRDefault="00026A1B">
      <w:pPr>
        <w:snapToGrid w:val="0"/>
        <w:spacing w:before="50" w:after="50" w:line="360" w:lineRule="auto"/>
        <w:rPr>
          <w:rFonts w:ascii="宋体" w:hAnsi="宋体"/>
          <w:color w:val="000000"/>
          <w:spacing w:val="20"/>
          <w:szCs w:val="21"/>
          <w:u w:val="single"/>
        </w:rPr>
      </w:pPr>
      <w:r>
        <w:rPr>
          <w:rFonts w:ascii="宋体" w:hAnsi="宋体" w:hint="eastAsia"/>
          <w:color w:val="000000"/>
          <w:spacing w:val="20"/>
          <w:szCs w:val="21"/>
        </w:rPr>
        <w:t>日</w:t>
      </w:r>
      <w:r>
        <w:rPr>
          <w:rFonts w:ascii="宋体" w:hAnsi="宋体" w:hint="eastAsia"/>
          <w:color w:val="000000"/>
          <w:spacing w:val="20"/>
          <w:szCs w:val="21"/>
        </w:rPr>
        <w:t xml:space="preserve"> </w:t>
      </w:r>
      <w:r>
        <w:rPr>
          <w:rFonts w:ascii="宋体" w:hAnsi="宋体" w:hint="eastAsia"/>
          <w:color w:val="000000"/>
          <w:spacing w:val="20"/>
          <w:szCs w:val="21"/>
        </w:rPr>
        <w:t>期：</w:t>
      </w:r>
      <w:r>
        <w:rPr>
          <w:rFonts w:ascii="宋体" w:hAnsi="宋体" w:hint="eastAsia"/>
          <w:color w:val="000000"/>
          <w:spacing w:val="20"/>
          <w:szCs w:val="21"/>
          <w:u w:val="single"/>
        </w:rPr>
        <w:t xml:space="preserve">        </w:t>
      </w:r>
    </w:p>
    <w:p w:rsidR="00A314FE" w:rsidRDefault="00A314FE">
      <w:pPr>
        <w:snapToGrid w:val="0"/>
        <w:spacing w:before="50" w:after="50" w:line="360" w:lineRule="auto"/>
        <w:rPr>
          <w:rFonts w:ascii="宋体" w:hAnsi="宋体"/>
          <w:color w:val="000000"/>
          <w:sz w:val="24"/>
          <w:szCs w:val="20"/>
        </w:rPr>
      </w:pPr>
    </w:p>
    <w:p w:rsidR="00A314FE" w:rsidRDefault="00026A1B" w:rsidP="005918C4">
      <w:pPr>
        <w:snapToGrid w:val="0"/>
        <w:spacing w:beforeLines="50" w:after="50"/>
        <w:ind w:left="142"/>
        <w:jc w:val="left"/>
        <w:rPr>
          <w:rFonts w:ascii="宋体" w:hAnsi="宋体"/>
          <w:b/>
          <w:color w:val="000000"/>
          <w:sz w:val="24"/>
        </w:rPr>
      </w:pPr>
      <w:r>
        <w:rPr>
          <w:rFonts w:ascii="宋体" w:hAnsi="宋体"/>
          <w:b/>
          <w:color w:val="000000"/>
          <w:sz w:val="24"/>
        </w:rPr>
        <w:br w:type="page"/>
      </w:r>
      <w:r>
        <w:rPr>
          <w:rFonts w:ascii="宋体" w:hAnsi="宋体" w:hint="eastAsia"/>
          <w:b/>
          <w:color w:val="000000"/>
          <w:sz w:val="24"/>
        </w:rPr>
        <w:lastRenderedPageBreak/>
        <w:t xml:space="preserve">5. </w:t>
      </w:r>
      <w:r>
        <w:rPr>
          <w:rFonts w:ascii="宋体" w:hAnsi="宋体" w:hint="eastAsia"/>
          <w:b/>
          <w:color w:val="000000"/>
          <w:sz w:val="24"/>
        </w:rPr>
        <w:t>项目实施人员一览表格式</w:t>
      </w:r>
    </w:p>
    <w:p w:rsidR="00A314FE" w:rsidRDefault="00A314FE" w:rsidP="005918C4">
      <w:pPr>
        <w:snapToGrid w:val="0"/>
        <w:spacing w:beforeLines="50" w:after="50"/>
        <w:ind w:left="142"/>
        <w:jc w:val="left"/>
        <w:rPr>
          <w:rFonts w:ascii="宋体" w:hAnsi="宋体"/>
          <w:b/>
          <w:color w:val="000000"/>
          <w:sz w:val="24"/>
        </w:rPr>
      </w:pPr>
    </w:p>
    <w:p w:rsidR="00A314FE" w:rsidRDefault="00026A1B" w:rsidP="005918C4">
      <w:pPr>
        <w:snapToGrid w:val="0"/>
        <w:spacing w:beforeLines="50" w:after="50"/>
        <w:ind w:left="142"/>
        <w:jc w:val="center"/>
        <w:rPr>
          <w:rFonts w:ascii="宋体" w:hAnsi="宋体"/>
          <w:b/>
          <w:color w:val="000000"/>
          <w:sz w:val="32"/>
          <w:szCs w:val="32"/>
        </w:rPr>
      </w:pPr>
      <w:r>
        <w:rPr>
          <w:rFonts w:ascii="宋体" w:hAnsi="宋体" w:hint="eastAsia"/>
          <w:b/>
          <w:color w:val="000000"/>
          <w:sz w:val="32"/>
          <w:szCs w:val="32"/>
        </w:rPr>
        <w:t>项目实施人员一览表</w:t>
      </w:r>
    </w:p>
    <w:p w:rsidR="00A314FE" w:rsidRDefault="00026A1B">
      <w:pPr>
        <w:pStyle w:val="aa"/>
        <w:rPr>
          <w:color w:val="000000"/>
          <w:sz w:val="21"/>
        </w:rPr>
      </w:pPr>
      <w:r>
        <w:rPr>
          <w:rFonts w:hint="eastAsia"/>
          <w:color w:val="000000"/>
          <w:sz w:val="21"/>
        </w:rPr>
        <w:t>所投分标：</w:t>
      </w:r>
      <w:r>
        <w:rPr>
          <w:rFonts w:hint="eastAsia"/>
          <w:color w:val="000000"/>
          <w:sz w:val="21"/>
          <w:u w:val="single"/>
        </w:rPr>
        <w:t xml:space="preserve">     </w:t>
      </w:r>
      <w:r>
        <w:rPr>
          <w:rFonts w:hint="eastAsia"/>
          <w:color w:val="000000"/>
          <w:sz w:val="21"/>
        </w:rPr>
        <w:t>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A314FE">
        <w:tc>
          <w:tcPr>
            <w:tcW w:w="817" w:type="dxa"/>
            <w:vAlign w:val="center"/>
          </w:tcPr>
          <w:p w:rsidR="00A314FE" w:rsidRDefault="00026A1B" w:rsidP="005918C4">
            <w:pPr>
              <w:snapToGrid w:val="0"/>
              <w:spacing w:before="50" w:afterLines="50"/>
              <w:jc w:val="center"/>
              <w:rPr>
                <w:rFonts w:ascii="宋体" w:hAnsi="宋体"/>
                <w:color w:val="000000"/>
                <w:szCs w:val="21"/>
              </w:rPr>
            </w:pPr>
            <w:r>
              <w:rPr>
                <w:rFonts w:ascii="宋体" w:hAnsi="宋体" w:hint="eastAsia"/>
                <w:color w:val="000000"/>
                <w:szCs w:val="21"/>
              </w:rPr>
              <w:t>姓名</w:t>
            </w:r>
          </w:p>
        </w:tc>
        <w:tc>
          <w:tcPr>
            <w:tcW w:w="709" w:type="dxa"/>
            <w:vAlign w:val="center"/>
          </w:tcPr>
          <w:p w:rsidR="00A314FE" w:rsidRDefault="00026A1B" w:rsidP="005918C4">
            <w:pPr>
              <w:snapToGrid w:val="0"/>
              <w:spacing w:before="50" w:afterLines="50"/>
              <w:jc w:val="center"/>
              <w:rPr>
                <w:rFonts w:ascii="宋体" w:hAnsi="宋体"/>
                <w:color w:val="000000"/>
                <w:szCs w:val="21"/>
              </w:rPr>
            </w:pPr>
            <w:r>
              <w:rPr>
                <w:rFonts w:ascii="宋体" w:hAnsi="宋体" w:hint="eastAsia"/>
                <w:color w:val="000000"/>
                <w:szCs w:val="21"/>
              </w:rPr>
              <w:t>职务</w:t>
            </w:r>
          </w:p>
        </w:tc>
        <w:tc>
          <w:tcPr>
            <w:tcW w:w="1701" w:type="dxa"/>
            <w:vAlign w:val="center"/>
          </w:tcPr>
          <w:p w:rsidR="00A314FE" w:rsidRDefault="00026A1B" w:rsidP="005918C4">
            <w:pPr>
              <w:snapToGrid w:val="0"/>
              <w:spacing w:before="50" w:afterLines="50"/>
              <w:jc w:val="center"/>
              <w:rPr>
                <w:rFonts w:ascii="宋体" w:hAnsi="宋体"/>
                <w:color w:val="000000"/>
                <w:szCs w:val="21"/>
              </w:rPr>
            </w:pPr>
            <w:r>
              <w:rPr>
                <w:rFonts w:ascii="宋体" w:hAnsi="宋体" w:hint="eastAsia"/>
                <w:color w:val="000000"/>
                <w:szCs w:val="21"/>
              </w:rPr>
              <w:t>专业技术资格（职称）或者职业资格或者执业资格证或者其他证书</w:t>
            </w:r>
          </w:p>
        </w:tc>
        <w:tc>
          <w:tcPr>
            <w:tcW w:w="1420" w:type="dxa"/>
            <w:vAlign w:val="center"/>
          </w:tcPr>
          <w:p w:rsidR="00A314FE" w:rsidRDefault="00026A1B" w:rsidP="005918C4">
            <w:pPr>
              <w:snapToGrid w:val="0"/>
              <w:spacing w:before="50" w:afterLines="50"/>
              <w:jc w:val="center"/>
              <w:rPr>
                <w:rFonts w:ascii="宋体" w:hAnsi="宋体"/>
                <w:color w:val="000000"/>
                <w:szCs w:val="21"/>
              </w:rPr>
            </w:pPr>
            <w:r>
              <w:rPr>
                <w:rFonts w:ascii="宋体" w:hAnsi="宋体" w:hint="eastAsia"/>
                <w:color w:val="000000"/>
                <w:szCs w:val="21"/>
              </w:rPr>
              <w:t>证书编号</w:t>
            </w:r>
          </w:p>
        </w:tc>
        <w:tc>
          <w:tcPr>
            <w:tcW w:w="1698" w:type="dxa"/>
            <w:vAlign w:val="center"/>
          </w:tcPr>
          <w:p w:rsidR="00A314FE" w:rsidRDefault="00026A1B" w:rsidP="005918C4">
            <w:pPr>
              <w:snapToGrid w:val="0"/>
              <w:spacing w:before="50" w:afterLines="50"/>
              <w:jc w:val="center"/>
              <w:rPr>
                <w:rFonts w:ascii="宋体" w:hAnsi="宋体"/>
                <w:color w:val="000000"/>
                <w:szCs w:val="21"/>
              </w:rPr>
            </w:pPr>
            <w:r>
              <w:rPr>
                <w:rFonts w:ascii="宋体" w:hAnsi="宋体" w:hint="eastAsia"/>
                <w:color w:val="000000"/>
                <w:szCs w:val="21"/>
              </w:rPr>
              <w:t>参加本单位</w:t>
            </w:r>
          </w:p>
          <w:p w:rsidR="00A314FE" w:rsidRDefault="00026A1B" w:rsidP="005918C4">
            <w:pPr>
              <w:snapToGrid w:val="0"/>
              <w:spacing w:before="50" w:afterLines="50"/>
              <w:jc w:val="center"/>
              <w:rPr>
                <w:rFonts w:ascii="宋体" w:hAnsi="宋体"/>
                <w:color w:val="000000"/>
                <w:szCs w:val="21"/>
              </w:rPr>
            </w:pPr>
            <w:r>
              <w:rPr>
                <w:rFonts w:ascii="宋体" w:hAnsi="宋体" w:hint="eastAsia"/>
                <w:color w:val="000000"/>
                <w:szCs w:val="21"/>
              </w:rPr>
              <w:t>工作时间</w:t>
            </w:r>
          </w:p>
        </w:tc>
        <w:tc>
          <w:tcPr>
            <w:tcW w:w="1843" w:type="dxa"/>
            <w:vAlign w:val="center"/>
          </w:tcPr>
          <w:p w:rsidR="00A314FE" w:rsidRDefault="00026A1B" w:rsidP="005918C4">
            <w:pPr>
              <w:snapToGrid w:val="0"/>
              <w:spacing w:before="50" w:afterLines="50"/>
              <w:jc w:val="center"/>
              <w:rPr>
                <w:rFonts w:ascii="宋体" w:hAnsi="宋体"/>
                <w:color w:val="000000"/>
                <w:szCs w:val="21"/>
              </w:rPr>
            </w:pPr>
            <w:r>
              <w:rPr>
                <w:rFonts w:ascii="宋体" w:hAnsi="宋体" w:hint="eastAsia"/>
                <w:color w:val="000000"/>
                <w:szCs w:val="21"/>
              </w:rPr>
              <w:t>劳动合同编号</w:t>
            </w:r>
          </w:p>
        </w:tc>
      </w:tr>
      <w:tr w:rsidR="00A314FE">
        <w:tc>
          <w:tcPr>
            <w:tcW w:w="817" w:type="dxa"/>
            <w:vAlign w:val="center"/>
          </w:tcPr>
          <w:p w:rsidR="00A314FE" w:rsidRDefault="00A314FE" w:rsidP="005918C4">
            <w:pPr>
              <w:snapToGrid w:val="0"/>
              <w:spacing w:before="50" w:afterLines="50"/>
              <w:jc w:val="center"/>
              <w:rPr>
                <w:rFonts w:ascii="宋体" w:hAnsi="宋体"/>
                <w:color w:val="000000"/>
                <w:szCs w:val="21"/>
              </w:rPr>
            </w:pPr>
          </w:p>
        </w:tc>
        <w:tc>
          <w:tcPr>
            <w:tcW w:w="709" w:type="dxa"/>
            <w:vAlign w:val="center"/>
          </w:tcPr>
          <w:p w:rsidR="00A314FE" w:rsidRDefault="00A314FE" w:rsidP="005918C4">
            <w:pPr>
              <w:snapToGrid w:val="0"/>
              <w:spacing w:before="50" w:afterLines="50"/>
              <w:jc w:val="center"/>
              <w:rPr>
                <w:rFonts w:ascii="宋体" w:hAnsi="宋体"/>
                <w:color w:val="000000"/>
                <w:szCs w:val="21"/>
              </w:rPr>
            </w:pPr>
          </w:p>
        </w:tc>
        <w:tc>
          <w:tcPr>
            <w:tcW w:w="1701" w:type="dxa"/>
            <w:vAlign w:val="center"/>
          </w:tcPr>
          <w:p w:rsidR="00A314FE" w:rsidRDefault="00A314FE" w:rsidP="005918C4">
            <w:pPr>
              <w:snapToGrid w:val="0"/>
              <w:spacing w:before="50" w:afterLines="50"/>
              <w:jc w:val="center"/>
              <w:rPr>
                <w:rFonts w:ascii="宋体" w:hAnsi="宋体"/>
                <w:color w:val="000000"/>
                <w:szCs w:val="21"/>
              </w:rPr>
            </w:pPr>
          </w:p>
        </w:tc>
        <w:tc>
          <w:tcPr>
            <w:tcW w:w="1420" w:type="dxa"/>
            <w:vAlign w:val="center"/>
          </w:tcPr>
          <w:p w:rsidR="00A314FE" w:rsidRDefault="00A314FE" w:rsidP="005918C4">
            <w:pPr>
              <w:snapToGrid w:val="0"/>
              <w:spacing w:before="50" w:afterLines="50"/>
              <w:jc w:val="center"/>
              <w:rPr>
                <w:rFonts w:ascii="宋体" w:hAnsi="宋体"/>
                <w:color w:val="000000"/>
                <w:szCs w:val="21"/>
              </w:rPr>
            </w:pPr>
          </w:p>
        </w:tc>
        <w:tc>
          <w:tcPr>
            <w:tcW w:w="1698" w:type="dxa"/>
            <w:vAlign w:val="center"/>
          </w:tcPr>
          <w:p w:rsidR="00A314FE" w:rsidRDefault="00A314FE" w:rsidP="005918C4">
            <w:pPr>
              <w:snapToGrid w:val="0"/>
              <w:spacing w:before="50" w:afterLines="50"/>
              <w:jc w:val="center"/>
              <w:rPr>
                <w:rFonts w:ascii="宋体" w:hAnsi="宋体"/>
                <w:color w:val="000000"/>
                <w:szCs w:val="21"/>
              </w:rPr>
            </w:pPr>
          </w:p>
        </w:tc>
        <w:tc>
          <w:tcPr>
            <w:tcW w:w="1843" w:type="dxa"/>
            <w:vAlign w:val="center"/>
          </w:tcPr>
          <w:p w:rsidR="00A314FE" w:rsidRDefault="00A314FE" w:rsidP="005918C4">
            <w:pPr>
              <w:snapToGrid w:val="0"/>
              <w:spacing w:before="50" w:afterLines="50"/>
              <w:jc w:val="center"/>
              <w:rPr>
                <w:rFonts w:ascii="宋体" w:hAnsi="宋体"/>
                <w:color w:val="000000"/>
                <w:szCs w:val="21"/>
              </w:rPr>
            </w:pPr>
          </w:p>
        </w:tc>
      </w:tr>
      <w:tr w:rsidR="00A314FE">
        <w:tc>
          <w:tcPr>
            <w:tcW w:w="817" w:type="dxa"/>
            <w:vAlign w:val="center"/>
          </w:tcPr>
          <w:p w:rsidR="00A314FE" w:rsidRDefault="00A314FE" w:rsidP="005918C4">
            <w:pPr>
              <w:snapToGrid w:val="0"/>
              <w:spacing w:before="50" w:afterLines="50"/>
              <w:jc w:val="center"/>
              <w:rPr>
                <w:rFonts w:ascii="宋体" w:hAnsi="宋体"/>
                <w:color w:val="000000"/>
                <w:szCs w:val="21"/>
              </w:rPr>
            </w:pPr>
          </w:p>
        </w:tc>
        <w:tc>
          <w:tcPr>
            <w:tcW w:w="709" w:type="dxa"/>
            <w:vAlign w:val="center"/>
          </w:tcPr>
          <w:p w:rsidR="00A314FE" w:rsidRDefault="00A314FE" w:rsidP="005918C4">
            <w:pPr>
              <w:snapToGrid w:val="0"/>
              <w:spacing w:before="50" w:afterLines="50"/>
              <w:jc w:val="center"/>
              <w:rPr>
                <w:rFonts w:ascii="宋体" w:hAnsi="宋体"/>
                <w:color w:val="000000"/>
                <w:szCs w:val="21"/>
              </w:rPr>
            </w:pPr>
          </w:p>
        </w:tc>
        <w:tc>
          <w:tcPr>
            <w:tcW w:w="1701" w:type="dxa"/>
            <w:vAlign w:val="center"/>
          </w:tcPr>
          <w:p w:rsidR="00A314FE" w:rsidRDefault="00A314FE" w:rsidP="005918C4">
            <w:pPr>
              <w:snapToGrid w:val="0"/>
              <w:spacing w:before="50" w:afterLines="50"/>
              <w:jc w:val="center"/>
              <w:rPr>
                <w:rFonts w:ascii="宋体" w:hAnsi="宋体"/>
                <w:color w:val="000000"/>
                <w:szCs w:val="21"/>
              </w:rPr>
            </w:pPr>
          </w:p>
        </w:tc>
        <w:tc>
          <w:tcPr>
            <w:tcW w:w="1420" w:type="dxa"/>
            <w:vAlign w:val="center"/>
          </w:tcPr>
          <w:p w:rsidR="00A314FE" w:rsidRDefault="00A314FE" w:rsidP="005918C4">
            <w:pPr>
              <w:snapToGrid w:val="0"/>
              <w:spacing w:before="50" w:afterLines="50"/>
              <w:jc w:val="center"/>
              <w:rPr>
                <w:rFonts w:ascii="宋体" w:hAnsi="宋体"/>
                <w:color w:val="000000"/>
                <w:szCs w:val="21"/>
              </w:rPr>
            </w:pPr>
          </w:p>
        </w:tc>
        <w:tc>
          <w:tcPr>
            <w:tcW w:w="1698" w:type="dxa"/>
            <w:vAlign w:val="center"/>
          </w:tcPr>
          <w:p w:rsidR="00A314FE" w:rsidRDefault="00A314FE" w:rsidP="005918C4">
            <w:pPr>
              <w:snapToGrid w:val="0"/>
              <w:spacing w:before="50" w:afterLines="50"/>
              <w:jc w:val="center"/>
              <w:rPr>
                <w:rFonts w:ascii="宋体" w:hAnsi="宋体"/>
                <w:color w:val="000000"/>
                <w:szCs w:val="21"/>
              </w:rPr>
            </w:pPr>
          </w:p>
        </w:tc>
        <w:tc>
          <w:tcPr>
            <w:tcW w:w="1843" w:type="dxa"/>
            <w:vAlign w:val="center"/>
          </w:tcPr>
          <w:p w:rsidR="00A314FE" w:rsidRDefault="00A314FE" w:rsidP="005918C4">
            <w:pPr>
              <w:snapToGrid w:val="0"/>
              <w:spacing w:before="50" w:afterLines="50"/>
              <w:jc w:val="center"/>
              <w:rPr>
                <w:rFonts w:ascii="宋体" w:hAnsi="宋体"/>
                <w:color w:val="000000"/>
                <w:szCs w:val="21"/>
              </w:rPr>
            </w:pPr>
          </w:p>
        </w:tc>
      </w:tr>
      <w:tr w:rsidR="00A314FE">
        <w:tc>
          <w:tcPr>
            <w:tcW w:w="817" w:type="dxa"/>
            <w:vAlign w:val="center"/>
          </w:tcPr>
          <w:p w:rsidR="00A314FE" w:rsidRDefault="00A314FE" w:rsidP="005918C4">
            <w:pPr>
              <w:snapToGrid w:val="0"/>
              <w:spacing w:before="50" w:afterLines="50"/>
              <w:jc w:val="center"/>
              <w:rPr>
                <w:rFonts w:ascii="宋体" w:hAnsi="宋体"/>
                <w:color w:val="000000"/>
                <w:szCs w:val="21"/>
              </w:rPr>
            </w:pPr>
          </w:p>
        </w:tc>
        <w:tc>
          <w:tcPr>
            <w:tcW w:w="709" w:type="dxa"/>
            <w:vAlign w:val="center"/>
          </w:tcPr>
          <w:p w:rsidR="00A314FE" w:rsidRDefault="00A314FE" w:rsidP="005918C4">
            <w:pPr>
              <w:snapToGrid w:val="0"/>
              <w:spacing w:before="50" w:afterLines="50"/>
              <w:jc w:val="center"/>
              <w:rPr>
                <w:rFonts w:ascii="宋体" w:hAnsi="宋体"/>
                <w:color w:val="000000"/>
                <w:szCs w:val="21"/>
              </w:rPr>
            </w:pPr>
          </w:p>
        </w:tc>
        <w:tc>
          <w:tcPr>
            <w:tcW w:w="1701" w:type="dxa"/>
            <w:vAlign w:val="center"/>
          </w:tcPr>
          <w:p w:rsidR="00A314FE" w:rsidRDefault="00A314FE" w:rsidP="005918C4">
            <w:pPr>
              <w:snapToGrid w:val="0"/>
              <w:spacing w:before="50" w:afterLines="50"/>
              <w:jc w:val="center"/>
              <w:rPr>
                <w:rFonts w:ascii="宋体" w:hAnsi="宋体"/>
                <w:color w:val="000000"/>
                <w:szCs w:val="21"/>
              </w:rPr>
            </w:pPr>
          </w:p>
        </w:tc>
        <w:tc>
          <w:tcPr>
            <w:tcW w:w="1420" w:type="dxa"/>
            <w:vAlign w:val="center"/>
          </w:tcPr>
          <w:p w:rsidR="00A314FE" w:rsidRDefault="00A314FE" w:rsidP="005918C4">
            <w:pPr>
              <w:snapToGrid w:val="0"/>
              <w:spacing w:before="50" w:afterLines="50"/>
              <w:jc w:val="center"/>
              <w:rPr>
                <w:rFonts w:ascii="宋体" w:hAnsi="宋体"/>
                <w:color w:val="000000"/>
                <w:szCs w:val="21"/>
              </w:rPr>
            </w:pPr>
          </w:p>
        </w:tc>
        <w:tc>
          <w:tcPr>
            <w:tcW w:w="1698" w:type="dxa"/>
            <w:vAlign w:val="center"/>
          </w:tcPr>
          <w:p w:rsidR="00A314FE" w:rsidRDefault="00A314FE" w:rsidP="005918C4">
            <w:pPr>
              <w:snapToGrid w:val="0"/>
              <w:spacing w:before="50" w:afterLines="50"/>
              <w:jc w:val="center"/>
              <w:rPr>
                <w:rFonts w:ascii="宋体" w:hAnsi="宋体"/>
                <w:color w:val="000000"/>
                <w:szCs w:val="21"/>
              </w:rPr>
            </w:pPr>
          </w:p>
        </w:tc>
        <w:tc>
          <w:tcPr>
            <w:tcW w:w="1843" w:type="dxa"/>
            <w:vAlign w:val="center"/>
          </w:tcPr>
          <w:p w:rsidR="00A314FE" w:rsidRDefault="00A314FE" w:rsidP="005918C4">
            <w:pPr>
              <w:snapToGrid w:val="0"/>
              <w:spacing w:before="50" w:afterLines="50"/>
              <w:jc w:val="center"/>
              <w:rPr>
                <w:rFonts w:ascii="宋体" w:hAnsi="宋体"/>
                <w:color w:val="000000"/>
                <w:szCs w:val="21"/>
              </w:rPr>
            </w:pPr>
          </w:p>
        </w:tc>
      </w:tr>
    </w:tbl>
    <w:p w:rsidR="00A314FE" w:rsidRDefault="00A314FE" w:rsidP="005918C4">
      <w:pPr>
        <w:snapToGrid w:val="0"/>
        <w:spacing w:before="50" w:afterLines="50"/>
        <w:jc w:val="left"/>
        <w:rPr>
          <w:rFonts w:ascii="宋体" w:hAnsi="宋体"/>
          <w:color w:val="000000"/>
          <w:szCs w:val="21"/>
        </w:rPr>
      </w:pPr>
    </w:p>
    <w:p w:rsidR="00A314FE" w:rsidRDefault="00026A1B">
      <w:pPr>
        <w:spacing w:line="360" w:lineRule="auto"/>
        <w:contextualSpacing/>
        <w:jc w:val="left"/>
        <w:rPr>
          <w:rFonts w:ascii="宋体" w:hAnsi="宋体"/>
          <w:color w:val="000000"/>
          <w:szCs w:val="21"/>
        </w:rPr>
      </w:pPr>
      <w:r>
        <w:rPr>
          <w:rFonts w:ascii="宋体" w:hAnsi="宋体" w:hint="eastAsia"/>
          <w:color w:val="000000"/>
          <w:szCs w:val="21"/>
        </w:rPr>
        <w:t>注：</w:t>
      </w:r>
    </w:p>
    <w:p w:rsidR="00A314FE" w:rsidRDefault="00026A1B">
      <w:pPr>
        <w:spacing w:line="360" w:lineRule="auto"/>
        <w:contextualSpacing/>
        <w:jc w:val="left"/>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在填写时，如本表格不适合投标单位的实际情况，可根据本表格式自行制表填写。</w:t>
      </w:r>
    </w:p>
    <w:p w:rsidR="00A314FE" w:rsidRDefault="00026A1B">
      <w:pPr>
        <w:spacing w:line="360" w:lineRule="auto"/>
        <w:contextualSpacing/>
        <w:jc w:val="left"/>
        <w:rPr>
          <w:rFonts w:ascii="宋体" w:hAnsi="宋体"/>
          <w:color w:val="000000"/>
          <w:szCs w:val="21"/>
        </w:rPr>
      </w:pPr>
      <w:r>
        <w:rPr>
          <w:rFonts w:ascii="宋体" w:hAnsi="宋体"/>
          <w:color w:val="000000"/>
          <w:szCs w:val="21"/>
        </w:rPr>
        <w:t>2.</w:t>
      </w:r>
      <w:r>
        <w:rPr>
          <w:rFonts w:ascii="宋体" w:hAnsi="宋体" w:hint="eastAsia"/>
          <w:color w:val="000000"/>
          <w:szCs w:val="21"/>
        </w:rPr>
        <w:t>投标人应当附本表所列证书的复印件并加盖投标人公章。</w:t>
      </w:r>
    </w:p>
    <w:p w:rsidR="00A314FE" w:rsidRDefault="00A314FE">
      <w:pPr>
        <w:spacing w:line="360" w:lineRule="auto"/>
        <w:contextualSpacing/>
        <w:jc w:val="left"/>
        <w:rPr>
          <w:rFonts w:ascii="宋体" w:hAnsi="宋体"/>
          <w:color w:val="000000"/>
          <w:szCs w:val="21"/>
        </w:rPr>
      </w:pPr>
    </w:p>
    <w:p w:rsidR="00A314FE" w:rsidRDefault="00A314FE">
      <w:pPr>
        <w:spacing w:line="360" w:lineRule="auto"/>
        <w:contextualSpacing/>
        <w:jc w:val="left"/>
        <w:rPr>
          <w:rFonts w:ascii="宋体" w:hAnsi="宋体"/>
          <w:color w:val="000000"/>
          <w:szCs w:val="21"/>
        </w:rPr>
      </w:pPr>
    </w:p>
    <w:p w:rsidR="00A314FE" w:rsidRDefault="00026A1B">
      <w:pPr>
        <w:spacing w:line="360" w:lineRule="auto"/>
        <w:contextualSpacing/>
        <w:rPr>
          <w:rFonts w:ascii="宋体" w:hAnsi="宋体"/>
          <w:color w:val="000000"/>
          <w:spacing w:val="20"/>
          <w:szCs w:val="21"/>
          <w:u w:val="single"/>
        </w:rPr>
      </w:pPr>
      <w:r>
        <w:rPr>
          <w:rFonts w:ascii="宋体" w:hAnsi="宋体" w:hint="eastAsia"/>
          <w:color w:val="000000"/>
          <w:szCs w:val="21"/>
        </w:rPr>
        <w:t>法定代表人（或负责人）或者委托代理人（签字或电子签名）</w:t>
      </w:r>
      <w:r>
        <w:rPr>
          <w:rFonts w:ascii="宋体" w:hAnsi="宋体" w:hint="eastAsia"/>
          <w:color w:val="000000"/>
          <w:spacing w:val="20"/>
          <w:szCs w:val="21"/>
        </w:rPr>
        <w:t>：</w:t>
      </w:r>
      <w:r>
        <w:rPr>
          <w:rFonts w:ascii="宋体" w:hAnsi="宋体" w:hint="eastAsia"/>
          <w:color w:val="000000"/>
          <w:spacing w:val="20"/>
          <w:szCs w:val="21"/>
          <w:u w:val="single"/>
        </w:rPr>
        <w:t xml:space="preserve">        </w:t>
      </w:r>
    </w:p>
    <w:p w:rsidR="00A314FE" w:rsidRDefault="00026A1B">
      <w:pPr>
        <w:spacing w:line="360" w:lineRule="auto"/>
        <w:contextualSpacing/>
        <w:jc w:val="left"/>
        <w:rPr>
          <w:rFonts w:ascii="宋体" w:hAnsi="宋体"/>
          <w:color w:val="000000"/>
          <w:spacing w:val="20"/>
          <w:szCs w:val="21"/>
        </w:rPr>
      </w:pPr>
      <w:r>
        <w:rPr>
          <w:rFonts w:ascii="宋体" w:hAnsi="宋体" w:hint="eastAsia"/>
          <w:color w:val="000000"/>
          <w:spacing w:val="20"/>
          <w:szCs w:val="21"/>
        </w:rPr>
        <w:t>投标人名称（电子签章）：</w:t>
      </w:r>
      <w:r>
        <w:rPr>
          <w:rFonts w:ascii="宋体" w:hAnsi="宋体" w:hint="eastAsia"/>
          <w:color w:val="000000"/>
          <w:spacing w:val="20"/>
          <w:szCs w:val="21"/>
          <w:u w:val="single"/>
        </w:rPr>
        <w:t xml:space="preserve">            </w:t>
      </w:r>
      <w:r>
        <w:rPr>
          <w:rFonts w:ascii="宋体" w:hAnsi="宋体" w:hint="eastAsia"/>
          <w:color w:val="000000"/>
          <w:spacing w:val="20"/>
          <w:szCs w:val="21"/>
        </w:rPr>
        <w:t xml:space="preserve">              </w:t>
      </w:r>
    </w:p>
    <w:p w:rsidR="00A314FE" w:rsidRDefault="00026A1B">
      <w:pPr>
        <w:spacing w:line="360" w:lineRule="auto"/>
        <w:contextualSpacing/>
        <w:jc w:val="left"/>
        <w:rPr>
          <w:rFonts w:ascii="宋体" w:hAnsi="宋体"/>
          <w:color w:val="000000"/>
          <w:szCs w:val="21"/>
        </w:rPr>
      </w:pPr>
      <w:r>
        <w:rPr>
          <w:rFonts w:ascii="宋体" w:hAnsi="宋体" w:hint="eastAsia"/>
          <w:color w:val="000000"/>
          <w:spacing w:val="20"/>
          <w:szCs w:val="21"/>
        </w:rPr>
        <w:t>日</w:t>
      </w:r>
      <w:r>
        <w:rPr>
          <w:rFonts w:ascii="宋体" w:hAnsi="宋体" w:hint="eastAsia"/>
          <w:color w:val="000000"/>
          <w:spacing w:val="20"/>
          <w:szCs w:val="21"/>
        </w:rPr>
        <w:t xml:space="preserve"> </w:t>
      </w:r>
      <w:r>
        <w:rPr>
          <w:rFonts w:ascii="宋体" w:hAnsi="宋体" w:hint="eastAsia"/>
          <w:color w:val="000000"/>
          <w:spacing w:val="20"/>
          <w:szCs w:val="21"/>
        </w:rPr>
        <w:t>期：</w:t>
      </w:r>
      <w:r>
        <w:rPr>
          <w:rFonts w:ascii="宋体" w:hAnsi="宋体" w:hint="eastAsia"/>
          <w:color w:val="000000"/>
          <w:spacing w:val="20"/>
          <w:szCs w:val="21"/>
          <w:u w:val="single"/>
        </w:rPr>
        <w:t xml:space="preserve">         </w:t>
      </w:r>
    </w:p>
    <w:p w:rsidR="00A314FE" w:rsidRDefault="00A314FE" w:rsidP="005918C4">
      <w:pPr>
        <w:snapToGrid w:val="0"/>
        <w:spacing w:before="50" w:afterLines="50"/>
        <w:jc w:val="left"/>
        <w:rPr>
          <w:rFonts w:ascii="宋体" w:hAnsi="宋体"/>
          <w:color w:val="000000"/>
          <w:sz w:val="24"/>
          <w:szCs w:val="20"/>
        </w:rPr>
      </w:pPr>
    </w:p>
    <w:p w:rsidR="00A314FE" w:rsidRDefault="00026A1B" w:rsidP="005918C4">
      <w:pPr>
        <w:snapToGrid w:val="0"/>
        <w:spacing w:beforeLines="50" w:after="50"/>
        <w:ind w:left="142"/>
        <w:jc w:val="left"/>
        <w:rPr>
          <w:rFonts w:ascii="宋体" w:hAnsi="宋体"/>
          <w:b/>
          <w:color w:val="000000"/>
          <w:sz w:val="24"/>
        </w:rPr>
      </w:pPr>
      <w:r>
        <w:rPr>
          <w:rFonts w:ascii="宋体" w:hAnsi="宋体"/>
          <w:b/>
          <w:color w:val="000000"/>
          <w:sz w:val="24"/>
        </w:rPr>
        <w:br w:type="page"/>
      </w:r>
      <w:r>
        <w:rPr>
          <w:rFonts w:ascii="宋体" w:hAnsi="宋体" w:hint="eastAsia"/>
          <w:b/>
          <w:color w:val="000000"/>
          <w:sz w:val="24"/>
        </w:rPr>
        <w:lastRenderedPageBreak/>
        <w:t xml:space="preserve">6. </w:t>
      </w:r>
      <w:r>
        <w:rPr>
          <w:rFonts w:ascii="宋体" w:hAnsi="宋体" w:hint="eastAsia"/>
          <w:b/>
          <w:color w:val="000000"/>
          <w:sz w:val="24"/>
        </w:rPr>
        <w:t>选配件、专用耗材、售后服务优惠表格式（注：按项目需求表具体项目修改）</w:t>
      </w:r>
    </w:p>
    <w:p w:rsidR="00A314FE" w:rsidRDefault="00A314FE" w:rsidP="005918C4">
      <w:pPr>
        <w:snapToGrid w:val="0"/>
        <w:spacing w:beforeLines="50" w:after="50"/>
        <w:ind w:left="142"/>
        <w:jc w:val="left"/>
        <w:rPr>
          <w:rFonts w:ascii="宋体" w:hAnsi="宋体"/>
          <w:b/>
          <w:color w:val="000000"/>
          <w:sz w:val="24"/>
        </w:rPr>
      </w:pPr>
    </w:p>
    <w:p w:rsidR="00A314FE" w:rsidRDefault="00026A1B" w:rsidP="005918C4">
      <w:pPr>
        <w:snapToGrid w:val="0"/>
        <w:spacing w:beforeLines="50" w:after="50"/>
        <w:ind w:left="142"/>
        <w:jc w:val="center"/>
        <w:rPr>
          <w:rFonts w:ascii="宋体" w:hAnsi="宋体"/>
          <w:b/>
          <w:color w:val="000000"/>
          <w:sz w:val="32"/>
          <w:szCs w:val="32"/>
        </w:rPr>
      </w:pPr>
      <w:r>
        <w:rPr>
          <w:rFonts w:ascii="宋体" w:hAnsi="宋体" w:hint="eastAsia"/>
          <w:b/>
          <w:color w:val="000000"/>
          <w:sz w:val="32"/>
          <w:szCs w:val="32"/>
        </w:rPr>
        <w:t>选配件、专用耗材、售后服务优惠表</w:t>
      </w:r>
    </w:p>
    <w:p w:rsidR="00A314FE" w:rsidRDefault="00026A1B">
      <w:pPr>
        <w:pStyle w:val="aa"/>
        <w:rPr>
          <w:color w:val="000000"/>
          <w:sz w:val="21"/>
        </w:rPr>
      </w:pPr>
      <w:r>
        <w:rPr>
          <w:rFonts w:hint="eastAsia"/>
          <w:color w:val="000000"/>
          <w:sz w:val="21"/>
        </w:rPr>
        <w:t>所投分标：</w:t>
      </w:r>
      <w:r>
        <w:rPr>
          <w:rFonts w:hint="eastAsia"/>
          <w:color w:val="000000"/>
          <w:sz w:val="21"/>
          <w:u w:val="single"/>
        </w:rPr>
        <w:t xml:space="preserve">     </w:t>
      </w:r>
      <w:r>
        <w:rPr>
          <w:rFonts w:hint="eastAsia"/>
          <w:color w:val="000000"/>
          <w:sz w:val="21"/>
        </w:rPr>
        <w:t>分标</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35"/>
        <w:gridCol w:w="2700"/>
        <w:gridCol w:w="1440"/>
        <w:gridCol w:w="1440"/>
        <w:gridCol w:w="2340"/>
      </w:tblGrid>
      <w:tr w:rsidR="00A314FE">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314FE" w:rsidRDefault="00026A1B">
            <w:pPr>
              <w:pStyle w:val="aa"/>
              <w:snapToGrid w:val="0"/>
              <w:spacing w:before="295" w:after="295"/>
              <w:jc w:val="center"/>
              <w:rPr>
                <w:rFonts w:hAnsi="宋体" w:cs="Courier New"/>
                <w:color w:val="000000"/>
                <w:kern w:val="2"/>
                <w:sz w:val="21"/>
              </w:rPr>
            </w:pPr>
            <w:r>
              <w:rPr>
                <w:rFonts w:hAnsi="宋体" w:cs="Courier New" w:hint="eastAsia"/>
                <w:color w:val="000000"/>
                <w:kern w:val="2"/>
                <w:sz w:val="21"/>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A314FE" w:rsidRDefault="00026A1B">
            <w:pPr>
              <w:pStyle w:val="aa"/>
              <w:snapToGrid w:val="0"/>
              <w:spacing w:before="295" w:after="295"/>
              <w:jc w:val="center"/>
              <w:rPr>
                <w:rFonts w:hAnsi="宋体" w:cs="Courier New"/>
                <w:color w:val="000000"/>
                <w:kern w:val="2"/>
                <w:sz w:val="21"/>
              </w:rPr>
            </w:pPr>
            <w:r>
              <w:rPr>
                <w:rFonts w:hAnsi="宋体" w:cs="Courier New" w:hint="eastAsia"/>
                <w:color w:val="000000"/>
                <w:kern w:val="2"/>
                <w:sz w:val="21"/>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A314FE" w:rsidRDefault="00026A1B">
            <w:pPr>
              <w:pStyle w:val="aa"/>
              <w:snapToGrid w:val="0"/>
              <w:spacing w:before="295" w:after="295"/>
              <w:jc w:val="center"/>
              <w:rPr>
                <w:rFonts w:hAnsi="宋体" w:cs="Courier New"/>
                <w:color w:val="000000"/>
                <w:kern w:val="2"/>
                <w:sz w:val="21"/>
              </w:rPr>
            </w:pPr>
            <w:r>
              <w:rPr>
                <w:rFonts w:hAnsi="宋体" w:cs="Courier New" w:hint="eastAsia"/>
                <w:color w:val="000000"/>
                <w:kern w:val="2"/>
                <w:sz w:val="21"/>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A314FE" w:rsidRDefault="00026A1B">
            <w:pPr>
              <w:pStyle w:val="aa"/>
              <w:snapToGrid w:val="0"/>
              <w:spacing w:before="295" w:after="295"/>
              <w:jc w:val="center"/>
              <w:rPr>
                <w:rFonts w:hAnsi="宋体" w:cs="Courier New"/>
                <w:color w:val="000000"/>
                <w:kern w:val="2"/>
                <w:sz w:val="21"/>
              </w:rPr>
            </w:pPr>
            <w:r>
              <w:rPr>
                <w:rFonts w:hAnsi="宋体" w:cs="Courier New" w:hint="eastAsia"/>
                <w:color w:val="000000"/>
                <w:kern w:val="2"/>
                <w:sz w:val="21"/>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A314FE" w:rsidRDefault="00026A1B">
            <w:pPr>
              <w:pStyle w:val="aa"/>
              <w:snapToGrid w:val="0"/>
              <w:spacing w:before="295" w:after="295"/>
              <w:jc w:val="center"/>
              <w:rPr>
                <w:rFonts w:hAnsi="宋体" w:cs="Courier New"/>
                <w:color w:val="000000"/>
                <w:kern w:val="2"/>
                <w:sz w:val="21"/>
              </w:rPr>
            </w:pPr>
            <w:r>
              <w:rPr>
                <w:rFonts w:hAnsi="宋体" w:cs="Courier New" w:hint="eastAsia"/>
                <w:color w:val="000000"/>
                <w:kern w:val="2"/>
                <w:sz w:val="21"/>
              </w:rPr>
              <w:t>比市场价优惠率</w:t>
            </w:r>
          </w:p>
        </w:tc>
      </w:tr>
      <w:tr w:rsidR="00A314FE">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A314FE" w:rsidRDefault="00026A1B">
            <w:pPr>
              <w:pStyle w:val="aa"/>
              <w:snapToGrid w:val="0"/>
              <w:spacing w:before="295" w:after="295"/>
              <w:jc w:val="center"/>
              <w:rPr>
                <w:rFonts w:hAnsi="宋体"/>
                <w:color w:val="000000"/>
                <w:kern w:val="2"/>
                <w:sz w:val="21"/>
              </w:rPr>
            </w:pPr>
            <w:r>
              <w:rPr>
                <w:rFonts w:hAnsi="宋体" w:hint="eastAsia"/>
                <w:color w:val="000000"/>
                <w:kern w:val="2"/>
                <w:sz w:val="21"/>
              </w:rPr>
              <w:t>1</w:t>
            </w:r>
          </w:p>
        </w:tc>
        <w:tc>
          <w:tcPr>
            <w:tcW w:w="2700" w:type="dxa"/>
            <w:tcBorders>
              <w:top w:val="single" w:sz="2" w:space="0" w:color="auto"/>
              <w:left w:val="single" w:sz="2" w:space="0" w:color="auto"/>
              <w:bottom w:val="single" w:sz="6" w:space="0" w:color="auto"/>
              <w:right w:val="single" w:sz="4" w:space="0" w:color="auto"/>
            </w:tcBorders>
            <w:vAlign w:val="center"/>
          </w:tcPr>
          <w:p w:rsidR="00A314FE" w:rsidRDefault="00A314FE">
            <w:pPr>
              <w:pStyle w:val="aa"/>
              <w:snapToGrid w:val="0"/>
              <w:spacing w:before="295" w:after="295"/>
              <w:jc w:val="center"/>
              <w:rPr>
                <w:rFonts w:hAnsi="宋体"/>
                <w:color w:val="000000"/>
                <w:kern w:val="2"/>
                <w:sz w:val="21"/>
              </w:rPr>
            </w:pPr>
          </w:p>
        </w:tc>
        <w:tc>
          <w:tcPr>
            <w:tcW w:w="1440" w:type="dxa"/>
            <w:tcBorders>
              <w:top w:val="single" w:sz="2" w:space="0" w:color="auto"/>
              <w:left w:val="single" w:sz="4" w:space="0" w:color="auto"/>
              <w:bottom w:val="single" w:sz="6" w:space="0" w:color="auto"/>
              <w:right w:val="single" w:sz="6" w:space="0" w:color="auto"/>
            </w:tcBorders>
            <w:vAlign w:val="center"/>
          </w:tcPr>
          <w:p w:rsidR="00A314FE" w:rsidRDefault="00A314FE">
            <w:pPr>
              <w:pStyle w:val="aa"/>
              <w:snapToGrid w:val="0"/>
              <w:spacing w:before="295" w:after="295"/>
              <w:jc w:val="center"/>
              <w:rPr>
                <w:rFonts w:hAnsi="宋体"/>
                <w:color w:val="000000"/>
                <w:kern w:val="2"/>
                <w:sz w:val="21"/>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A314FE" w:rsidRDefault="00A314FE">
            <w:pPr>
              <w:pStyle w:val="aa"/>
              <w:snapToGrid w:val="0"/>
              <w:spacing w:before="295" w:after="295"/>
              <w:jc w:val="center"/>
              <w:rPr>
                <w:rFonts w:hAnsi="宋体"/>
                <w:color w:val="000000"/>
                <w:kern w:val="2"/>
                <w:sz w:val="21"/>
              </w:rPr>
            </w:pPr>
          </w:p>
        </w:tc>
        <w:tc>
          <w:tcPr>
            <w:tcW w:w="2340" w:type="dxa"/>
            <w:tcBorders>
              <w:top w:val="single" w:sz="2" w:space="0" w:color="auto"/>
              <w:left w:val="single" w:sz="6" w:space="0" w:color="auto"/>
              <w:bottom w:val="single" w:sz="6" w:space="0" w:color="auto"/>
              <w:right w:val="single" w:sz="2" w:space="0" w:color="auto"/>
            </w:tcBorders>
            <w:vAlign w:val="center"/>
          </w:tcPr>
          <w:p w:rsidR="00A314FE" w:rsidRDefault="00026A1B">
            <w:pPr>
              <w:pStyle w:val="aa"/>
              <w:snapToGrid w:val="0"/>
              <w:spacing w:before="295" w:after="295"/>
              <w:jc w:val="center"/>
              <w:rPr>
                <w:rFonts w:hAnsi="宋体"/>
                <w:color w:val="000000"/>
                <w:kern w:val="2"/>
                <w:sz w:val="21"/>
              </w:rPr>
            </w:pPr>
            <w:r>
              <w:rPr>
                <w:rFonts w:hAnsi="宋体" w:hint="eastAsia"/>
                <w:color w:val="000000"/>
                <w:kern w:val="2"/>
                <w:sz w:val="21"/>
              </w:rPr>
              <w:t xml:space="preserve"> </w:t>
            </w:r>
            <w:r>
              <w:rPr>
                <w:rFonts w:hAnsi="宋体" w:hint="eastAsia"/>
                <w:color w:val="000000"/>
                <w:kern w:val="2"/>
                <w:sz w:val="21"/>
                <w:u w:val="single"/>
              </w:rPr>
              <w:t xml:space="preserve">           </w:t>
            </w:r>
            <w:r>
              <w:rPr>
                <w:rFonts w:hAnsi="宋体" w:hint="eastAsia"/>
                <w:color w:val="000000"/>
                <w:kern w:val="2"/>
                <w:sz w:val="21"/>
              </w:rPr>
              <w:t>%</w:t>
            </w:r>
          </w:p>
        </w:tc>
      </w:tr>
      <w:tr w:rsidR="00A314FE">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A314FE" w:rsidRDefault="00026A1B">
            <w:pPr>
              <w:pStyle w:val="aa"/>
              <w:snapToGrid w:val="0"/>
              <w:spacing w:before="295" w:after="295"/>
              <w:jc w:val="center"/>
              <w:rPr>
                <w:rFonts w:hAnsi="宋体"/>
                <w:color w:val="000000"/>
                <w:kern w:val="2"/>
                <w:sz w:val="21"/>
              </w:rPr>
            </w:pPr>
            <w:r>
              <w:rPr>
                <w:rFonts w:hAnsi="宋体" w:hint="eastAsia"/>
                <w:color w:val="000000"/>
                <w:kern w:val="2"/>
                <w:sz w:val="21"/>
              </w:rPr>
              <w:t>2</w:t>
            </w:r>
          </w:p>
        </w:tc>
        <w:tc>
          <w:tcPr>
            <w:tcW w:w="2700" w:type="dxa"/>
            <w:tcBorders>
              <w:top w:val="single" w:sz="6" w:space="0" w:color="auto"/>
              <w:left w:val="single" w:sz="2" w:space="0" w:color="auto"/>
              <w:bottom w:val="single" w:sz="6" w:space="0" w:color="auto"/>
              <w:right w:val="single" w:sz="4" w:space="0" w:color="auto"/>
            </w:tcBorders>
            <w:vAlign w:val="center"/>
          </w:tcPr>
          <w:p w:rsidR="00A314FE" w:rsidRDefault="00A314FE">
            <w:pPr>
              <w:pStyle w:val="aa"/>
              <w:snapToGrid w:val="0"/>
              <w:spacing w:before="295" w:after="295"/>
              <w:jc w:val="center"/>
              <w:rPr>
                <w:rFonts w:hAnsi="宋体"/>
                <w:color w:val="000000"/>
                <w:kern w:val="2"/>
                <w:sz w:val="21"/>
              </w:rPr>
            </w:pPr>
          </w:p>
        </w:tc>
        <w:tc>
          <w:tcPr>
            <w:tcW w:w="1440" w:type="dxa"/>
            <w:tcBorders>
              <w:top w:val="single" w:sz="6" w:space="0" w:color="auto"/>
              <w:left w:val="single" w:sz="4" w:space="0" w:color="auto"/>
              <w:bottom w:val="single" w:sz="6" w:space="0" w:color="auto"/>
              <w:right w:val="single" w:sz="6" w:space="0" w:color="auto"/>
            </w:tcBorders>
            <w:vAlign w:val="center"/>
          </w:tcPr>
          <w:p w:rsidR="00A314FE" w:rsidRDefault="00A314FE">
            <w:pPr>
              <w:pStyle w:val="aa"/>
              <w:snapToGrid w:val="0"/>
              <w:spacing w:before="295" w:after="295"/>
              <w:jc w:val="center"/>
              <w:rPr>
                <w:rFonts w:hAnsi="宋体"/>
                <w:color w:val="000000"/>
                <w:kern w:val="2"/>
                <w:sz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A314FE" w:rsidRDefault="00A314FE">
            <w:pPr>
              <w:pStyle w:val="aa"/>
              <w:snapToGrid w:val="0"/>
              <w:spacing w:before="295" w:after="295"/>
              <w:jc w:val="center"/>
              <w:rPr>
                <w:rFonts w:hAnsi="宋体"/>
                <w:color w:val="000000"/>
                <w:kern w:val="2"/>
                <w:sz w:val="21"/>
              </w:rPr>
            </w:pPr>
          </w:p>
        </w:tc>
        <w:tc>
          <w:tcPr>
            <w:tcW w:w="2340" w:type="dxa"/>
            <w:tcBorders>
              <w:top w:val="single" w:sz="6" w:space="0" w:color="auto"/>
              <w:left w:val="single" w:sz="6" w:space="0" w:color="auto"/>
              <w:bottom w:val="single" w:sz="6" w:space="0" w:color="auto"/>
              <w:right w:val="single" w:sz="2" w:space="0" w:color="auto"/>
            </w:tcBorders>
            <w:vAlign w:val="center"/>
          </w:tcPr>
          <w:p w:rsidR="00A314FE" w:rsidRDefault="00026A1B">
            <w:pPr>
              <w:pStyle w:val="aa"/>
              <w:snapToGrid w:val="0"/>
              <w:spacing w:before="295" w:after="295"/>
              <w:jc w:val="center"/>
              <w:rPr>
                <w:rFonts w:hAnsi="宋体"/>
                <w:color w:val="000000"/>
                <w:kern w:val="2"/>
                <w:sz w:val="21"/>
              </w:rPr>
            </w:pPr>
            <w:r>
              <w:rPr>
                <w:rFonts w:hAnsi="宋体" w:hint="eastAsia"/>
                <w:color w:val="000000"/>
                <w:kern w:val="2"/>
                <w:sz w:val="21"/>
              </w:rPr>
              <w:t xml:space="preserve"> </w:t>
            </w:r>
            <w:r>
              <w:rPr>
                <w:rFonts w:hAnsi="宋体" w:hint="eastAsia"/>
                <w:color w:val="000000"/>
                <w:kern w:val="2"/>
                <w:sz w:val="21"/>
                <w:u w:val="single"/>
              </w:rPr>
              <w:t xml:space="preserve">           </w:t>
            </w:r>
            <w:r>
              <w:rPr>
                <w:rFonts w:hAnsi="宋体" w:hint="eastAsia"/>
                <w:color w:val="000000"/>
                <w:kern w:val="2"/>
                <w:sz w:val="21"/>
              </w:rPr>
              <w:t>%</w:t>
            </w:r>
          </w:p>
        </w:tc>
      </w:tr>
      <w:tr w:rsidR="00A314FE">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A314FE" w:rsidRDefault="00026A1B">
            <w:pPr>
              <w:pStyle w:val="aa"/>
              <w:snapToGrid w:val="0"/>
              <w:spacing w:before="295" w:after="295"/>
              <w:jc w:val="center"/>
              <w:rPr>
                <w:rFonts w:hAnsi="宋体"/>
                <w:color w:val="000000"/>
                <w:kern w:val="2"/>
                <w:sz w:val="21"/>
              </w:rPr>
            </w:pPr>
            <w:r>
              <w:rPr>
                <w:rFonts w:hAnsi="宋体" w:hint="eastAsia"/>
                <w:color w:val="000000"/>
                <w:kern w:val="2"/>
                <w:sz w:val="21"/>
              </w:rPr>
              <w:t>3</w:t>
            </w:r>
          </w:p>
        </w:tc>
        <w:tc>
          <w:tcPr>
            <w:tcW w:w="2700" w:type="dxa"/>
            <w:tcBorders>
              <w:top w:val="single" w:sz="6" w:space="0" w:color="auto"/>
              <w:left w:val="single" w:sz="2" w:space="0" w:color="auto"/>
              <w:bottom w:val="single" w:sz="6" w:space="0" w:color="auto"/>
              <w:right w:val="single" w:sz="4" w:space="0" w:color="auto"/>
            </w:tcBorders>
            <w:vAlign w:val="center"/>
          </w:tcPr>
          <w:p w:rsidR="00A314FE" w:rsidRDefault="00A314FE">
            <w:pPr>
              <w:pStyle w:val="aa"/>
              <w:snapToGrid w:val="0"/>
              <w:spacing w:before="295" w:after="295"/>
              <w:jc w:val="center"/>
              <w:rPr>
                <w:rFonts w:hAnsi="宋体"/>
                <w:color w:val="000000"/>
                <w:kern w:val="2"/>
                <w:sz w:val="21"/>
              </w:rPr>
            </w:pPr>
          </w:p>
        </w:tc>
        <w:tc>
          <w:tcPr>
            <w:tcW w:w="1440" w:type="dxa"/>
            <w:tcBorders>
              <w:top w:val="single" w:sz="6" w:space="0" w:color="auto"/>
              <w:left w:val="single" w:sz="4" w:space="0" w:color="auto"/>
              <w:bottom w:val="single" w:sz="6" w:space="0" w:color="auto"/>
              <w:right w:val="single" w:sz="6" w:space="0" w:color="auto"/>
            </w:tcBorders>
            <w:vAlign w:val="center"/>
          </w:tcPr>
          <w:p w:rsidR="00A314FE" w:rsidRDefault="00A314FE">
            <w:pPr>
              <w:pStyle w:val="aa"/>
              <w:snapToGrid w:val="0"/>
              <w:spacing w:before="295" w:after="295"/>
              <w:jc w:val="center"/>
              <w:rPr>
                <w:rFonts w:hAnsi="宋体"/>
                <w:color w:val="000000"/>
                <w:kern w:val="2"/>
                <w:sz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A314FE" w:rsidRDefault="00A314FE">
            <w:pPr>
              <w:pStyle w:val="aa"/>
              <w:snapToGrid w:val="0"/>
              <w:spacing w:before="295" w:after="295"/>
              <w:jc w:val="center"/>
              <w:rPr>
                <w:rFonts w:hAnsi="宋体"/>
                <w:color w:val="000000"/>
                <w:kern w:val="2"/>
                <w:sz w:val="21"/>
              </w:rPr>
            </w:pPr>
          </w:p>
        </w:tc>
        <w:tc>
          <w:tcPr>
            <w:tcW w:w="2340" w:type="dxa"/>
            <w:tcBorders>
              <w:top w:val="single" w:sz="6" w:space="0" w:color="auto"/>
              <w:left w:val="single" w:sz="6" w:space="0" w:color="auto"/>
              <w:bottom w:val="single" w:sz="6" w:space="0" w:color="auto"/>
              <w:right w:val="single" w:sz="2" w:space="0" w:color="auto"/>
            </w:tcBorders>
            <w:vAlign w:val="center"/>
          </w:tcPr>
          <w:p w:rsidR="00A314FE" w:rsidRDefault="00026A1B">
            <w:pPr>
              <w:pStyle w:val="aa"/>
              <w:snapToGrid w:val="0"/>
              <w:spacing w:before="295" w:after="295"/>
              <w:jc w:val="center"/>
              <w:rPr>
                <w:rFonts w:hAnsi="宋体"/>
                <w:color w:val="000000"/>
                <w:kern w:val="2"/>
                <w:sz w:val="21"/>
              </w:rPr>
            </w:pPr>
            <w:r>
              <w:rPr>
                <w:rFonts w:hAnsi="宋体" w:hint="eastAsia"/>
                <w:color w:val="000000"/>
                <w:kern w:val="2"/>
                <w:sz w:val="21"/>
              </w:rPr>
              <w:t xml:space="preserve"> </w:t>
            </w:r>
            <w:r>
              <w:rPr>
                <w:rFonts w:hAnsi="宋体" w:hint="eastAsia"/>
                <w:color w:val="000000"/>
                <w:kern w:val="2"/>
                <w:sz w:val="21"/>
                <w:u w:val="single"/>
              </w:rPr>
              <w:t xml:space="preserve">           </w:t>
            </w:r>
            <w:r>
              <w:rPr>
                <w:rFonts w:hAnsi="宋体" w:hint="eastAsia"/>
                <w:color w:val="000000"/>
                <w:kern w:val="2"/>
                <w:sz w:val="21"/>
              </w:rPr>
              <w:t>%</w:t>
            </w:r>
          </w:p>
        </w:tc>
      </w:tr>
    </w:tbl>
    <w:p w:rsidR="00A314FE" w:rsidRDefault="00A314FE">
      <w:pPr>
        <w:spacing w:line="360" w:lineRule="auto"/>
        <w:contextualSpacing/>
        <w:rPr>
          <w:rFonts w:ascii="宋体" w:hAnsi="宋体"/>
          <w:color w:val="000000"/>
          <w:szCs w:val="21"/>
        </w:rPr>
      </w:pPr>
    </w:p>
    <w:p w:rsidR="00A314FE" w:rsidRDefault="00026A1B">
      <w:pPr>
        <w:spacing w:line="360" w:lineRule="auto"/>
        <w:contextualSpacing/>
        <w:rPr>
          <w:rFonts w:ascii="宋体" w:hAnsi="宋体"/>
          <w:color w:val="000000"/>
          <w:spacing w:val="20"/>
          <w:szCs w:val="21"/>
          <w:u w:val="single"/>
        </w:rPr>
      </w:pPr>
      <w:r>
        <w:rPr>
          <w:rFonts w:ascii="宋体" w:hAnsi="宋体" w:hint="eastAsia"/>
          <w:color w:val="000000"/>
          <w:szCs w:val="21"/>
        </w:rPr>
        <w:t>法定代表人（或负责人）或者委托代理人（签字或电子签名）</w:t>
      </w:r>
      <w:r>
        <w:rPr>
          <w:rFonts w:ascii="宋体" w:hAnsi="宋体" w:hint="eastAsia"/>
          <w:color w:val="000000"/>
          <w:spacing w:val="20"/>
          <w:szCs w:val="21"/>
        </w:rPr>
        <w:t>：</w:t>
      </w:r>
      <w:r>
        <w:rPr>
          <w:rFonts w:ascii="宋体" w:hAnsi="宋体" w:hint="eastAsia"/>
          <w:color w:val="000000"/>
          <w:spacing w:val="20"/>
          <w:szCs w:val="21"/>
          <w:u w:val="single"/>
        </w:rPr>
        <w:t xml:space="preserve">        </w:t>
      </w:r>
    </w:p>
    <w:p w:rsidR="00A314FE" w:rsidRDefault="00026A1B">
      <w:pPr>
        <w:spacing w:line="360" w:lineRule="auto"/>
        <w:contextualSpacing/>
        <w:jc w:val="left"/>
        <w:rPr>
          <w:rFonts w:ascii="宋体" w:hAnsi="宋体"/>
          <w:color w:val="000000"/>
          <w:spacing w:val="20"/>
          <w:szCs w:val="21"/>
        </w:rPr>
      </w:pPr>
      <w:r>
        <w:rPr>
          <w:rFonts w:ascii="宋体" w:hAnsi="宋体" w:hint="eastAsia"/>
          <w:color w:val="000000"/>
          <w:spacing w:val="20"/>
          <w:szCs w:val="21"/>
        </w:rPr>
        <w:t>投标人名称（电子签章）：</w:t>
      </w:r>
      <w:r>
        <w:rPr>
          <w:rFonts w:ascii="宋体" w:hAnsi="宋体" w:hint="eastAsia"/>
          <w:color w:val="000000"/>
          <w:spacing w:val="20"/>
          <w:szCs w:val="21"/>
          <w:u w:val="single"/>
        </w:rPr>
        <w:t xml:space="preserve">            </w:t>
      </w:r>
      <w:r>
        <w:rPr>
          <w:rFonts w:ascii="宋体" w:hAnsi="宋体" w:hint="eastAsia"/>
          <w:color w:val="000000"/>
          <w:spacing w:val="20"/>
          <w:szCs w:val="21"/>
        </w:rPr>
        <w:t xml:space="preserve">              </w:t>
      </w:r>
    </w:p>
    <w:p w:rsidR="00A314FE" w:rsidRDefault="00026A1B">
      <w:pPr>
        <w:spacing w:line="360" w:lineRule="auto"/>
        <w:contextualSpacing/>
        <w:jc w:val="left"/>
        <w:rPr>
          <w:rFonts w:ascii="宋体" w:hAnsi="宋体"/>
          <w:color w:val="000000"/>
          <w:szCs w:val="21"/>
        </w:rPr>
      </w:pPr>
      <w:r>
        <w:rPr>
          <w:rFonts w:ascii="宋体" w:hAnsi="宋体" w:hint="eastAsia"/>
          <w:color w:val="000000"/>
          <w:spacing w:val="20"/>
          <w:szCs w:val="21"/>
        </w:rPr>
        <w:t>日</w:t>
      </w:r>
      <w:r>
        <w:rPr>
          <w:rFonts w:ascii="宋体" w:hAnsi="宋体" w:hint="eastAsia"/>
          <w:color w:val="000000"/>
          <w:spacing w:val="20"/>
          <w:szCs w:val="21"/>
        </w:rPr>
        <w:t xml:space="preserve"> </w:t>
      </w:r>
      <w:r>
        <w:rPr>
          <w:rFonts w:ascii="宋体" w:hAnsi="宋体" w:hint="eastAsia"/>
          <w:color w:val="000000"/>
          <w:spacing w:val="20"/>
          <w:szCs w:val="21"/>
        </w:rPr>
        <w:t>期：</w:t>
      </w:r>
      <w:r>
        <w:rPr>
          <w:rFonts w:ascii="宋体" w:hAnsi="宋体" w:hint="eastAsia"/>
          <w:color w:val="000000"/>
          <w:spacing w:val="20"/>
          <w:szCs w:val="21"/>
          <w:u w:val="single"/>
        </w:rPr>
        <w:t xml:space="preserve">            </w:t>
      </w:r>
    </w:p>
    <w:p w:rsidR="00A314FE" w:rsidRDefault="00A314FE" w:rsidP="005918C4">
      <w:pPr>
        <w:snapToGrid w:val="0"/>
        <w:spacing w:before="50" w:afterLines="50"/>
        <w:jc w:val="left"/>
        <w:rPr>
          <w:rFonts w:ascii="宋体" w:hAnsi="宋体"/>
          <w:color w:val="000000"/>
          <w:sz w:val="24"/>
          <w:szCs w:val="20"/>
        </w:rPr>
      </w:pPr>
    </w:p>
    <w:p w:rsidR="00A314FE" w:rsidRDefault="00026A1B">
      <w:pPr>
        <w:rPr>
          <w:b/>
          <w:color w:val="000000"/>
          <w:sz w:val="28"/>
          <w:szCs w:val="28"/>
        </w:rPr>
      </w:pPr>
      <w:r>
        <w:rPr>
          <w:rFonts w:ascii="宋体" w:hAnsi="宋体"/>
          <w:b/>
          <w:bCs/>
          <w:color w:val="000000"/>
          <w:sz w:val="24"/>
        </w:rPr>
        <w:br w:type="page"/>
      </w:r>
      <w:r>
        <w:rPr>
          <w:rFonts w:hint="eastAsia"/>
          <w:b/>
          <w:color w:val="000000"/>
          <w:sz w:val="28"/>
          <w:szCs w:val="28"/>
        </w:rPr>
        <w:lastRenderedPageBreak/>
        <w:t>五、其他文书、文件格式</w:t>
      </w:r>
    </w:p>
    <w:p w:rsidR="00A314FE" w:rsidRDefault="00026A1B" w:rsidP="005918C4">
      <w:pPr>
        <w:snapToGrid w:val="0"/>
        <w:spacing w:beforeLines="50" w:after="50"/>
        <w:jc w:val="left"/>
        <w:rPr>
          <w:color w:val="000000"/>
        </w:rPr>
      </w:pPr>
      <w:r>
        <w:rPr>
          <w:rFonts w:ascii="宋体" w:hAnsi="宋体" w:hint="eastAsia"/>
          <w:b/>
          <w:color w:val="000000"/>
          <w:sz w:val="24"/>
        </w:rPr>
        <w:t>1.</w:t>
      </w:r>
      <w:r>
        <w:rPr>
          <w:rFonts w:ascii="宋体" w:hAnsi="宋体" w:hint="eastAsia"/>
          <w:b/>
          <w:color w:val="000000"/>
          <w:sz w:val="24"/>
        </w:rPr>
        <w:t>中小企业声明函格式</w:t>
      </w:r>
    </w:p>
    <w:p w:rsidR="00A314FE" w:rsidRDefault="00A314FE">
      <w:pPr>
        <w:rPr>
          <w:color w:val="000000"/>
        </w:rPr>
      </w:pPr>
    </w:p>
    <w:p w:rsidR="00A314FE" w:rsidRDefault="00026A1B">
      <w:pPr>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中小企业声明函（货物）</w:t>
      </w:r>
    </w:p>
    <w:p w:rsidR="00A314FE" w:rsidRDefault="00A314FE">
      <w:pPr>
        <w:spacing w:before="2" w:line="500" w:lineRule="exact"/>
        <w:rPr>
          <w:rFonts w:ascii="宋体" w:hAnsi="宋体" w:cs="宋体"/>
          <w:b/>
          <w:bCs/>
          <w:color w:val="000000"/>
          <w:sz w:val="27"/>
          <w:szCs w:val="27"/>
        </w:rPr>
      </w:pPr>
    </w:p>
    <w:p w:rsidR="00A314FE" w:rsidRDefault="00026A1B">
      <w:pPr>
        <w:pStyle w:val="a8"/>
        <w:spacing w:line="360" w:lineRule="auto"/>
        <w:ind w:leftChars="-203" w:left="-426" w:right="142" w:firstLineChars="200" w:firstLine="420"/>
        <w:contextualSpacing/>
        <w:rPr>
          <w:rFonts w:ascii="宋体" w:hAnsi="宋体"/>
          <w:color w:val="000000"/>
          <w:kern w:val="24"/>
          <w:sz w:val="21"/>
          <w:szCs w:val="21"/>
        </w:rPr>
      </w:pPr>
      <w:r>
        <w:rPr>
          <w:rFonts w:ascii="宋体" w:hAnsi="宋体"/>
          <w:color w:val="000000"/>
          <w:kern w:val="24"/>
          <w:sz w:val="21"/>
          <w:szCs w:val="21"/>
        </w:rPr>
        <w:t>本公司（联合体）郑重声明，根据《政府采购促进中小企业发展管理办法》（财库﹝</w:t>
      </w:r>
      <w:r>
        <w:rPr>
          <w:rFonts w:ascii="宋体" w:hAnsi="宋体"/>
          <w:color w:val="000000"/>
          <w:kern w:val="24"/>
          <w:sz w:val="21"/>
          <w:szCs w:val="21"/>
        </w:rPr>
        <w:t>2020</w:t>
      </w:r>
      <w:r>
        <w:rPr>
          <w:rFonts w:ascii="宋体" w:hAnsi="宋体"/>
          <w:color w:val="000000"/>
          <w:kern w:val="24"/>
          <w:sz w:val="21"/>
          <w:szCs w:val="21"/>
        </w:rPr>
        <w:t>﹞</w:t>
      </w:r>
      <w:r>
        <w:rPr>
          <w:rFonts w:ascii="宋体" w:hAnsi="宋体"/>
          <w:color w:val="000000"/>
          <w:kern w:val="24"/>
          <w:sz w:val="21"/>
          <w:szCs w:val="21"/>
        </w:rPr>
        <w:t>46</w:t>
      </w:r>
      <w:r>
        <w:rPr>
          <w:rFonts w:ascii="宋体" w:hAnsi="宋体"/>
          <w:color w:val="000000"/>
          <w:kern w:val="24"/>
          <w:sz w:val="21"/>
          <w:szCs w:val="21"/>
        </w:rPr>
        <w:t>号）的规定，本公司（联合体）参加</w:t>
      </w:r>
      <w:r>
        <w:rPr>
          <w:rFonts w:ascii="宋体" w:hAnsi="宋体"/>
          <w:color w:val="000000"/>
          <w:kern w:val="24"/>
          <w:sz w:val="21"/>
          <w:szCs w:val="21"/>
          <w:u w:val="single"/>
        </w:rPr>
        <w:t>（单位名称）</w:t>
      </w:r>
      <w:r>
        <w:rPr>
          <w:rFonts w:ascii="宋体" w:hAnsi="宋体"/>
          <w:color w:val="000000"/>
          <w:kern w:val="24"/>
          <w:sz w:val="21"/>
          <w:szCs w:val="21"/>
        </w:rPr>
        <w:t>的</w:t>
      </w:r>
      <w:r>
        <w:rPr>
          <w:rFonts w:ascii="宋体" w:hAnsi="宋体"/>
          <w:color w:val="000000"/>
          <w:kern w:val="24"/>
          <w:sz w:val="21"/>
          <w:szCs w:val="21"/>
          <w:u w:val="single"/>
        </w:rPr>
        <w:t>（项目名称）</w:t>
      </w:r>
      <w:r>
        <w:rPr>
          <w:rFonts w:ascii="宋体" w:hAnsi="宋体"/>
          <w:color w:val="000000"/>
          <w:kern w:val="24"/>
          <w:sz w:val="21"/>
          <w:szCs w:val="21"/>
        </w:rPr>
        <w:t>采购活动，提供的货物全部由符合政策要求的中小企业制造。相关企业（含联合体中的中小企业、签订分包意向协议的中小企业）的具体情况如下：</w:t>
      </w:r>
    </w:p>
    <w:p w:rsidR="00A314FE" w:rsidRDefault="00026A1B">
      <w:pPr>
        <w:tabs>
          <w:tab w:val="left" w:pos="1384"/>
          <w:tab w:val="left" w:pos="4562"/>
          <w:tab w:val="left" w:pos="6803"/>
        </w:tabs>
        <w:spacing w:line="360" w:lineRule="auto"/>
        <w:ind w:left="-426" w:right="-58" w:firstLine="655"/>
        <w:contextualSpacing/>
        <w:rPr>
          <w:rFonts w:ascii="宋体" w:hAnsi="宋体"/>
          <w:color w:val="000000"/>
          <w:kern w:val="24"/>
          <w:szCs w:val="21"/>
        </w:rPr>
      </w:pPr>
      <w:r>
        <w:rPr>
          <w:rFonts w:ascii="宋体" w:hAnsi="宋体"/>
          <w:color w:val="000000"/>
          <w:kern w:val="24"/>
          <w:szCs w:val="21"/>
        </w:rPr>
        <w:t>1.</w:t>
      </w:r>
      <w:r>
        <w:rPr>
          <w:rFonts w:ascii="宋体" w:hAnsi="宋体"/>
          <w:color w:val="000000"/>
          <w:kern w:val="24"/>
          <w:szCs w:val="21"/>
          <w:u w:val="single"/>
        </w:rPr>
        <w:t>（标的名称）</w:t>
      </w:r>
      <w:r>
        <w:rPr>
          <w:rFonts w:ascii="宋体" w:hAnsi="宋体"/>
          <w:color w:val="000000"/>
          <w:kern w:val="24"/>
          <w:szCs w:val="21"/>
        </w:rPr>
        <w:t>，属于</w:t>
      </w:r>
      <w:r>
        <w:rPr>
          <w:rFonts w:ascii="宋体" w:hAnsi="宋体"/>
          <w:color w:val="000000"/>
          <w:kern w:val="24"/>
          <w:szCs w:val="21"/>
          <w:u w:val="single"/>
        </w:rPr>
        <w:t>（采购文件中明确的所属行业）</w:t>
      </w:r>
      <w:r>
        <w:rPr>
          <w:rFonts w:ascii="宋体" w:hAnsi="宋体"/>
          <w:color w:val="000000"/>
          <w:kern w:val="24"/>
          <w:szCs w:val="21"/>
        </w:rPr>
        <w:t>行业；制造商为</w:t>
      </w:r>
      <w:r>
        <w:rPr>
          <w:rFonts w:ascii="宋体" w:hAnsi="宋体"/>
          <w:color w:val="000000"/>
          <w:kern w:val="24"/>
          <w:szCs w:val="21"/>
          <w:u w:val="single"/>
        </w:rPr>
        <w:t>（企业名称）</w:t>
      </w:r>
      <w:r>
        <w:rPr>
          <w:rFonts w:ascii="宋体" w:hAnsi="宋体"/>
          <w:color w:val="000000"/>
          <w:kern w:val="24"/>
          <w:szCs w:val="21"/>
        </w:rPr>
        <w:t>，从业人员</w:t>
      </w:r>
      <w:r>
        <w:rPr>
          <w:rFonts w:ascii="宋体" w:hAnsi="宋体" w:hint="eastAsia"/>
          <w:color w:val="000000"/>
          <w:kern w:val="24"/>
          <w:szCs w:val="21"/>
          <w:u w:val="single"/>
        </w:rPr>
        <w:t xml:space="preserve"> </w:t>
      </w:r>
      <w:r>
        <w:rPr>
          <w:rFonts w:ascii="宋体" w:hAnsi="宋体"/>
          <w:color w:val="000000"/>
          <w:kern w:val="24"/>
          <w:szCs w:val="21"/>
          <w:u w:val="single"/>
        </w:rPr>
        <w:t xml:space="preserve">     </w:t>
      </w:r>
      <w:r>
        <w:rPr>
          <w:rFonts w:ascii="宋体" w:hAnsi="宋体"/>
          <w:color w:val="000000"/>
          <w:kern w:val="24"/>
          <w:szCs w:val="21"/>
        </w:rPr>
        <w:t>人，营业收入为</w:t>
      </w:r>
      <w:r>
        <w:rPr>
          <w:rFonts w:ascii="宋体" w:hAnsi="宋体" w:hint="eastAsia"/>
          <w:color w:val="000000"/>
          <w:kern w:val="24"/>
          <w:szCs w:val="21"/>
          <w:u w:val="single"/>
        </w:rPr>
        <w:t xml:space="preserve"> </w:t>
      </w:r>
      <w:r>
        <w:rPr>
          <w:rFonts w:ascii="宋体" w:hAnsi="宋体"/>
          <w:color w:val="000000"/>
          <w:kern w:val="24"/>
          <w:szCs w:val="21"/>
          <w:u w:val="single"/>
        </w:rPr>
        <w:t xml:space="preserve">     </w:t>
      </w:r>
      <w:r>
        <w:rPr>
          <w:rFonts w:ascii="宋体" w:hAnsi="宋体"/>
          <w:color w:val="000000"/>
          <w:kern w:val="24"/>
          <w:szCs w:val="21"/>
        </w:rPr>
        <w:t>万元，资产总额为</w:t>
      </w:r>
      <w:r>
        <w:rPr>
          <w:rFonts w:ascii="宋体" w:hAnsi="宋体" w:hint="eastAsia"/>
          <w:color w:val="000000"/>
          <w:kern w:val="24"/>
          <w:szCs w:val="21"/>
          <w:u w:val="single"/>
        </w:rPr>
        <w:t xml:space="preserve"> </w:t>
      </w:r>
      <w:r>
        <w:rPr>
          <w:rFonts w:ascii="宋体" w:hAnsi="宋体"/>
          <w:color w:val="000000"/>
          <w:kern w:val="24"/>
          <w:szCs w:val="21"/>
          <w:u w:val="single"/>
        </w:rPr>
        <w:t xml:space="preserve">     </w:t>
      </w:r>
      <w:r>
        <w:rPr>
          <w:rFonts w:ascii="宋体" w:hAnsi="宋体"/>
          <w:color w:val="000000"/>
          <w:kern w:val="24"/>
          <w:szCs w:val="21"/>
        </w:rPr>
        <w:t>万元，属于</w:t>
      </w:r>
      <w:r>
        <w:rPr>
          <w:rFonts w:ascii="宋体" w:hAnsi="宋体"/>
          <w:color w:val="000000"/>
          <w:kern w:val="24"/>
          <w:szCs w:val="21"/>
          <w:u w:val="single"/>
        </w:rPr>
        <w:t>（中型企业、小型企业、微型企业）</w:t>
      </w:r>
      <w:r>
        <w:rPr>
          <w:rFonts w:ascii="宋体" w:hAnsi="宋体"/>
          <w:color w:val="000000"/>
          <w:kern w:val="24"/>
          <w:szCs w:val="21"/>
        </w:rPr>
        <w:t>；</w:t>
      </w:r>
    </w:p>
    <w:p w:rsidR="00A314FE" w:rsidRDefault="00026A1B">
      <w:pPr>
        <w:tabs>
          <w:tab w:val="left" w:pos="1065"/>
          <w:tab w:val="left" w:pos="6477"/>
        </w:tabs>
        <w:spacing w:line="360" w:lineRule="auto"/>
        <w:ind w:left="-426" w:right="-58" w:firstLine="655"/>
        <w:contextualSpacing/>
        <w:rPr>
          <w:rFonts w:ascii="宋体" w:hAnsi="宋体"/>
          <w:color w:val="000000"/>
          <w:kern w:val="24"/>
          <w:szCs w:val="21"/>
        </w:rPr>
      </w:pPr>
      <w:r>
        <w:rPr>
          <w:rFonts w:ascii="宋体" w:hAnsi="宋体"/>
          <w:color w:val="000000"/>
          <w:kern w:val="24"/>
          <w:szCs w:val="21"/>
        </w:rPr>
        <w:t>2.</w:t>
      </w:r>
      <w:r>
        <w:rPr>
          <w:rFonts w:ascii="宋体" w:hAnsi="宋体"/>
          <w:color w:val="000000"/>
          <w:kern w:val="24"/>
          <w:szCs w:val="21"/>
          <w:u w:val="single"/>
        </w:rPr>
        <w:t>（标的名称）</w:t>
      </w:r>
      <w:r>
        <w:rPr>
          <w:rFonts w:ascii="宋体" w:hAnsi="宋体"/>
          <w:color w:val="000000"/>
          <w:kern w:val="24"/>
          <w:szCs w:val="21"/>
        </w:rPr>
        <w:t>，属于</w:t>
      </w:r>
      <w:r>
        <w:rPr>
          <w:rFonts w:ascii="宋体" w:hAnsi="宋体"/>
          <w:color w:val="000000"/>
          <w:kern w:val="24"/>
          <w:szCs w:val="21"/>
          <w:u w:val="single"/>
        </w:rPr>
        <w:t>（采购文件中明确的所属行业）</w:t>
      </w:r>
      <w:r>
        <w:rPr>
          <w:rFonts w:ascii="宋体" w:hAnsi="宋体"/>
          <w:color w:val="000000"/>
          <w:kern w:val="24"/>
          <w:szCs w:val="21"/>
        </w:rPr>
        <w:t>行业；制造商为</w:t>
      </w:r>
      <w:r>
        <w:rPr>
          <w:rFonts w:ascii="宋体" w:hAnsi="宋体"/>
          <w:color w:val="000000"/>
          <w:kern w:val="24"/>
          <w:szCs w:val="21"/>
          <w:u w:val="single"/>
        </w:rPr>
        <w:t>（企业名称）</w:t>
      </w:r>
      <w:r>
        <w:rPr>
          <w:rFonts w:ascii="宋体" w:hAnsi="宋体"/>
          <w:color w:val="000000"/>
          <w:kern w:val="24"/>
          <w:szCs w:val="21"/>
        </w:rPr>
        <w:t>，从业人员</w:t>
      </w:r>
      <w:r>
        <w:rPr>
          <w:rFonts w:ascii="宋体" w:hAnsi="宋体" w:hint="eastAsia"/>
          <w:color w:val="000000"/>
          <w:kern w:val="24"/>
          <w:szCs w:val="21"/>
          <w:u w:val="single"/>
        </w:rPr>
        <w:t xml:space="preserve"> </w:t>
      </w:r>
      <w:r>
        <w:rPr>
          <w:rFonts w:ascii="宋体" w:hAnsi="宋体"/>
          <w:color w:val="000000"/>
          <w:kern w:val="24"/>
          <w:szCs w:val="21"/>
          <w:u w:val="single"/>
        </w:rPr>
        <w:t xml:space="preserve">     </w:t>
      </w:r>
      <w:r>
        <w:rPr>
          <w:rFonts w:ascii="宋体" w:hAnsi="宋体"/>
          <w:color w:val="000000"/>
          <w:kern w:val="24"/>
          <w:szCs w:val="21"/>
        </w:rPr>
        <w:t>人，营业收入为</w:t>
      </w:r>
      <w:r>
        <w:rPr>
          <w:rFonts w:ascii="宋体" w:hAnsi="宋体" w:hint="eastAsia"/>
          <w:color w:val="000000"/>
          <w:kern w:val="24"/>
          <w:szCs w:val="21"/>
          <w:u w:val="single"/>
        </w:rPr>
        <w:t xml:space="preserve"> </w:t>
      </w:r>
      <w:r>
        <w:rPr>
          <w:rFonts w:ascii="宋体" w:hAnsi="宋体"/>
          <w:color w:val="000000"/>
          <w:kern w:val="24"/>
          <w:szCs w:val="21"/>
          <w:u w:val="single"/>
        </w:rPr>
        <w:t xml:space="preserve">     </w:t>
      </w:r>
      <w:r>
        <w:rPr>
          <w:rFonts w:ascii="宋体" w:hAnsi="宋体"/>
          <w:color w:val="000000"/>
          <w:kern w:val="24"/>
          <w:szCs w:val="21"/>
        </w:rPr>
        <w:t>万元，资产总额为</w:t>
      </w:r>
      <w:r>
        <w:rPr>
          <w:rFonts w:ascii="宋体" w:hAnsi="宋体" w:hint="eastAsia"/>
          <w:color w:val="000000"/>
          <w:kern w:val="24"/>
          <w:szCs w:val="21"/>
          <w:u w:val="single"/>
        </w:rPr>
        <w:t xml:space="preserve"> </w:t>
      </w:r>
      <w:r>
        <w:rPr>
          <w:rFonts w:ascii="宋体" w:hAnsi="宋体"/>
          <w:color w:val="000000"/>
          <w:kern w:val="24"/>
          <w:szCs w:val="21"/>
          <w:u w:val="single"/>
        </w:rPr>
        <w:t xml:space="preserve">     </w:t>
      </w:r>
      <w:r>
        <w:rPr>
          <w:rFonts w:ascii="宋体" w:hAnsi="宋体"/>
          <w:color w:val="000000"/>
          <w:kern w:val="24"/>
          <w:szCs w:val="21"/>
        </w:rPr>
        <w:t>万元，属于</w:t>
      </w:r>
      <w:r>
        <w:rPr>
          <w:rFonts w:ascii="宋体" w:hAnsi="宋体"/>
          <w:color w:val="000000"/>
          <w:kern w:val="24"/>
          <w:szCs w:val="21"/>
          <w:u w:val="single"/>
        </w:rPr>
        <w:t>（中型企业、小型企业、微型企业）</w:t>
      </w:r>
      <w:r>
        <w:rPr>
          <w:rFonts w:ascii="宋体" w:hAnsi="宋体"/>
          <w:color w:val="000000"/>
          <w:kern w:val="24"/>
          <w:szCs w:val="21"/>
        </w:rPr>
        <w:t>；</w:t>
      </w:r>
    </w:p>
    <w:p w:rsidR="00A314FE" w:rsidRDefault="00026A1B">
      <w:pPr>
        <w:pStyle w:val="a8"/>
        <w:spacing w:line="360" w:lineRule="auto"/>
        <w:ind w:left="142" w:right="142"/>
        <w:contextualSpacing/>
        <w:rPr>
          <w:rFonts w:ascii="宋体" w:hAnsi="宋体"/>
          <w:color w:val="000000"/>
          <w:kern w:val="24"/>
          <w:sz w:val="21"/>
          <w:szCs w:val="21"/>
        </w:rPr>
      </w:pPr>
      <w:r>
        <w:rPr>
          <w:rFonts w:ascii="宋体" w:hAnsi="宋体"/>
          <w:color w:val="000000"/>
          <w:kern w:val="24"/>
          <w:sz w:val="21"/>
          <w:szCs w:val="21"/>
        </w:rPr>
        <w:t xml:space="preserve">…… </w:t>
      </w:r>
    </w:p>
    <w:p w:rsidR="00A314FE" w:rsidRDefault="00026A1B" w:rsidP="005918C4">
      <w:pPr>
        <w:pStyle w:val="a8"/>
        <w:spacing w:line="360" w:lineRule="auto"/>
        <w:ind w:leftChars="-193" w:left="-405" w:right="142" w:firstLineChars="189" w:firstLine="397"/>
        <w:contextualSpacing/>
        <w:rPr>
          <w:rFonts w:ascii="宋体" w:hAnsi="宋体"/>
          <w:color w:val="000000"/>
          <w:kern w:val="24"/>
          <w:sz w:val="21"/>
          <w:szCs w:val="21"/>
        </w:rPr>
      </w:pPr>
      <w:r>
        <w:rPr>
          <w:rFonts w:ascii="宋体" w:hAnsi="宋体"/>
          <w:color w:val="000000"/>
          <w:kern w:val="24"/>
          <w:sz w:val="21"/>
          <w:szCs w:val="21"/>
        </w:rPr>
        <w:t>以上企业，不属于大企业的分支机构，不存在控股股东为大企业的情形，也不存在与大企业的负责人为同一人的情形。</w:t>
      </w:r>
    </w:p>
    <w:p w:rsidR="00A314FE" w:rsidRDefault="00026A1B">
      <w:pPr>
        <w:pStyle w:val="a8"/>
        <w:spacing w:line="360" w:lineRule="auto"/>
        <w:ind w:left="-426" w:right="142" w:firstLine="567"/>
        <w:contextualSpacing/>
        <w:rPr>
          <w:rFonts w:ascii="宋体" w:hAnsi="宋体"/>
          <w:color w:val="000000"/>
          <w:kern w:val="24"/>
          <w:sz w:val="21"/>
          <w:szCs w:val="21"/>
        </w:rPr>
      </w:pPr>
      <w:r>
        <w:rPr>
          <w:rFonts w:ascii="宋体" w:hAnsi="宋体"/>
          <w:color w:val="000000"/>
          <w:kern w:val="24"/>
          <w:sz w:val="21"/>
          <w:szCs w:val="21"/>
        </w:rPr>
        <w:t>本企业对上述声明内容的真实性负责。如有虚假，将依法承担相应责任。</w:t>
      </w:r>
    </w:p>
    <w:p w:rsidR="00A314FE" w:rsidRDefault="00A314FE">
      <w:pPr>
        <w:pStyle w:val="a8"/>
        <w:spacing w:line="360" w:lineRule="auto"/>
        <w:ind w:left="3960" w:right="1808"/>
        <w:contextualSpacing/>
        <w:rPr>
          <w:rFonts w:ascii="宋体" w:hAnsi="宋体"/>
          <w:color w:val="000000"/>
          <w:kern w:val="24"/>
          <w:sz w:val="21"/>
          <w:szCs w:val="21"/>
        </w:rPr>
      </w:pPr>
    </w:p>
    <w:p w:rsidR="00A314FE" w:rsidRDefault="00026A1B">
      <w:pPr>
        <w:pStyle w:val="a8"/>
        <w:spacing w:line="360" w:lineRule="auto"/>
        <w:ind w:left="3960" w:right="1808"/>
        <w:contextualSpacing/>
        <w:rPr>
          <w:rFonts w:ascii="宋体" w:hAnsi="宋体"/>
          <w:color w:val="000000"/>
          <w:kern w:val="24"/>
          <w:sz w:val="21"/>
          <w:szCs w:val="21"/>
        </w:rPr>
      </w:pPr>
      <w:r>
        <w:rPr>
          <w:rFonts w:ascii="宋体" w:hAnsi="宋体"/>
          <w:color w:val="000000"/>
          <w:kern w:val="24"/>
          <w:sz w:val="21"/>
          <w:szCs w:val="21"/>
        </w:rPr>
        <w:t>企业名称（</w:t>
      </w:r>
      <w:r>
        <w:rPr>
          <w:rFonts w:ascii="宋体" w:hAnsi="宋体" w:hint="eastAsia"/>
          <w:color w:val="000000"/>
          <w:kern w:val="24"/>
          <w:sz w:val="21"/>
          <w:szCs w:val="21"/>
        </w:rPr>
        <w:t>电子签章</w:t>
      </w:r>
      <w:r>
        <w:rPr>
          <w:rFonts w:ascii="宋体" w:hAnsi="宋体"/>
          <w:color w:val="000000"/>
          <w:kern w:val="24"/>
          <w:sz w:val="21"/>
          <w:szCs w:val="21"/>
        </w:rPr>
        <w:t>）：</w:t>
      </w:r>
      <w:r>
        <w:rPr>
          <w:rFonts w:ascii="宋体" w:hAnsi="宋体"/>
          <w:color w:val="000000"/>
          <w:kern w:val="24"/>
          <w:sz w:val="21"/>
          <w:szCs w:val="21"/>
        </w:rPr>
        <w:t xml:space="preserve"> </w:t>
      </w:r>
    </w:p>
    <w:p w:rsidR="00A314FE" w:rsidRDefault="00026A1B">
      <w:pPr>
        <w:pStyle w:val="a8"/>
        <w:spacing w:line="360" w:lineRule="auto"/>
        <w:ind w:left="3960" w:right="1808"/>
        <w:contextualSpacing/>
        <w:rPr>
          <w:rFonts w:ascii="宋体" w:hAnsi="宋体"/>
          <w:color w:val="000000"/>
          <w:kern w:val="24"/>
          <w:sz w:val="21"/>
          <w:szCs w:val="21"/>
        </w:rPr>
      </w:pPr>
      <w:r>
        <w:rPr>
          <w:rFonts w:ascii="宋体" w:hAnsi="宋体"/>
          <w:color w:val="000000"/>
          <w:kern w:val="24"/>
          <w:sz w:val="21"/>
          <w:szCs w:val="21"/>
        </w:rPr>
        <w:t>日</w:t>
      </w:r>
      <w:r>
        <w:rPr>
          <w:rFonts w:ascii="宋体" w:hAnsi="宋体" w:hint="eastAsia"/>
          <w:color w:val="000000"/>
          <w:kern w:val="24"/>
          <w:sz w:val="21"/>
          <w:szCs w:val="21"/>
        </w:rPr>
        <w:t xml:space="preserve"> </w:t>
      </w:r>
      <w:r>
        <w:rPr>
          <w:rFonts w:ascii="宋体" w:hAnsi="宋体"/>
          <w:color w:val="000000"/>
          <w:kern w:val="24"/>
          <w:sz w:val="21"/>
          <w:szCs w:val="21"/>
        </w:rPr>
        <w:t>期：</w:t>
      </w:r>
    </w:p>
    <w:p w:rsidR="00A314FE" w:rsidRDefault="00A314FE">
      <w:pPr>
        <w:pStyle w:val="a8"/>
        <w:spacing w:line="360" w:lineRule="auto"/>
        <w:ind w:left="3960" w:right="1808"/>
        <w:contextualSpacing/>
        <w:rPr>
          <w:rFonts w:ascii="宋体" w:hAnsi="宋体"/>
          <w:color w:val="000000"/>
          <w:kern w:val="24"/>
          <w:sz w:val="21"/>
          <w:szCs w:val="21"/>
        </w:rPr>
      </w:pPr>
    </w:p>
    <w:p w:rsidR="00A314FE" w:rsidRDefault="00A314FE">
      <w:pPr>
        <w:pStyle w:val="a8"/>
        <w:spacing w:line="360" w:lineRule="auto"/>
        <w:ind w:left="3960" w:right="1808"/>
        <w:contextualSpacing/>
        <w:rPr>
          <w:rFonts w:ascii="宋体" w:hAnsi="宋体"/>
          <w:color w:val="000000"/>
          <w:kern w:val="24"/>
          <w:sz w:val="21"/>
          <w:szCs w:val="21"/>
        </w:rPr>
      </w:pPr>
    </w:p>
    <w:p w:rsidR="00A314FE" w:rsidRDefault="00026A1B">
      <w:pPr>
        <w:pStyle w:val="a8"/>
        <w:spacing w:line="360" w:lineRule="auto"/>
        <w:ind w:left="-426" w:right="142" w:firstLine="567"/>
        <w:contextualSpacing/>
        <w:rPr>
          <w:rFonts w:ascii="宋体" w:hAnsi="宋体"/>
          <w:color w:val="000000"/>
          <w:kern w:val="24"/>
          <w:sz w:val="21"/>
          <w:szCs w:val="21"/>
        </w:rPr>
      </w:pPr>
      <w:r>
        <w:rPr>
          <w:rFonts w:ascii="宋体" w:hAnsi="宋体" w:hint="eastAsia"/>
          <w:color w:val="000000"/>
          <w:kern w:val="24"/>
          <w:sz w:val="21"/>
          <w:szCs w:val="21"/>
        </w:rPr>
        <w:t>注：享受《政府采购促进中小企业发展管理办法》（财库〔</w:t>
      </w:r>
      <w:r>
        <w:rPr>
          <w:rFonts w:ascii="宋体" w:hAnsi="宋体" w:hint="eastAsia"/>
          <w:color w:val="000000"/>
          <w:kern w:val="24"/>
          <w:sz w:val="21"/>
          <w:szCs w:val="21"/>
        </w:rPr>
        <w:t>2020</w:t>
      </w:r>
      <w:r>
        <w:rPr>
          <w:rFonts w:ascii="宋体" w:hAnsi="宋体" w:hint="eastAsia"/>
          <w:color w:val="000000"/>
          <w:kern w:val="24"/>
          <w:sz w:val="21"/>
          <w:szCs w:val="21"/>
        </w:rPr>
        <w:t>〕</w:t>
      </w:r>
      <w:r>
        <w:rPr>
          <w:rFonts w:ascii="宋体" w:hAnsi="宋体" w:hint="eastAsia"/>
          <w:color w:val="000000"/>
          <w:kern w:val="24"/>
          <w:sz w:val="21"/>
          <w:szCs w:val="21"/>
        </w:rPr>
        <w:t>46</w:t>
      </w:r>
      <w:r>
        <w:rPr>
          <w:rFonts w:ascii="宋体" w:hAnsi="宋体" w:hint="eastAsia"/>
          <w:color w:val="000000"/>
          <w:kern w:val="24"/>
          <w:sz w:val="21"/>
          <w:szCs w:val="21"/>
        </w:rPr>
        <w:t>号）规定的中小企业扶持政策的，采购人、采购代理机构应当随中标结果公开中标供应商的《中小企业声明函》。从业人员、营业收入、资产总额填报上一年度数据，无上一年度数据的新成立企业可不填报。</w:t>
      </w:r>
    </w:p>
    <w:p w:rsidR="00A314FE" w:rsidRDefault="00026A1B" w:rsidP="005918C4">
      <w:pPr>
        <w:snapToGrid w:val="0"/>
        <w:spacing w:beforeLines="50" w:after="50"/>
        <w:ind w:left="142"/>
        <w:jc w:val="left"/>
        <w:rPr>
          <w:rFonts w:ascii="宋体" w:hAnsi="宋体"/>
          <w:b/>
          <w:color w:val="000000"/>
          <w:sz w:val="24"/>
        </w:rPr>
      </w:pPr>
      <w:r>
        <w:rPr>
          <w:rFonts w:ascii="宋体" w:hAnsi="宋体"/>
          <w:b/>
          <w:color w:val="000000"/>
          <w:szCs w:val="21"/>
        </w:rPr>
        <w:br w:type="page"/>
      </w:r>
      <w:r>
        <w:rPr>
          <w:rFonts w:ascii="宋体" w:hAnsi="宋体" w:hint="eastAsia"/>
          <w:b/>
          <w:color w:val="000000"/>
          <w:sz w:val="24"/>
        </w:rPr>
        <w:lastRenderedPageBreak/>
        <w:t>2.</w:t>
      </w:r>
      <w:r>
        <w:rPr>
          <w:rFonts w:ascii="宋体" w:hAnsi="宋体" w:hint="eastAsia"/>
          <w:b/>
          <w:color w:val="000000"/>
          <w:sz w:val="24"/>
        </w:rPr>
        <w:t>残疾人福利性单位声明函格式</w:t>
      </w:r>
    </w:p>
    <w:p w:rsidR="00A314FE" w:rsidRDefault="00A314FE">
      <w:pPr>
        <w:spacing w:line="588" w:lineRule="exact"/>
        <w:jc w:val="center"/>
        <w:rPr>
          <w:rFonts w:ascii="仿宋_GB2312" w:eastAsia="仿宋_GB2312"/>
          <w:b/>
          <w:color w:val="000000"/>
          <w:spacing w:val="6"/>
          <w:sz w:val="32"/>
          <w:szCs w:val="32"/>
        </w:rPr>
      </w:pPr>
    </w:p>
    <w:p w:rsidR="00A314FE" w:rsidRDefault="00026A1B">
      <w:pPr>
        <w:spacing w:line="588" w:lineRule="exact"/>
        <w:jc w:val="center"/>
        <w:rPr>
          <w:rFonts w:ascii="方正小标宋简体" w:eastAsia="方正小标宋简体" w:hAnsi="方正小标宋简体" w:cs="方正小标宋简体"/>
          <w:bCs/>
          <w:color w:val="000000"/>
          <w:spacing w:val="6"/>
          <w:sz w:val="44"/>
          <w:szCs w:val="44"/>
        </w:rPr>
      </w:pPr>
      <w:r>
        <w:rPr>
          <w:rFonts w:ascii="方正小标宋简体" w:eastAsia="方正小标宋简体" w:hAnsi="方正小标宋简体" w:cs="方正小标宋简体" w:hint="eastAsia"/>
          <w:bCs/>
          <w:color w:val="000000"/>
          <w:spacing w:val="6"/>
          <w:sz w:val="44"/>
          <w:szCs w:val="44"/>
        </w:rPr>
        <w:t>残疾人福利性单位声明函</w:t>
      </w:r>
    </w:p>
    <w:p w:rsidR="00A314FE" w:rsidRDefault="00A314FE">
      <w:pPr>
        <w:spacing w:line="360" w:lineRule="auto"/>
        <w:contextualSpacing/>
        <w:rPr>
          <w:rFonts w:ascii="仿宋_GB2312" w:eastAsia="仿宋_GB2312"/>
          <w:bCs/>
          <w:color w:val="000000"/>
          <w:spacing w:val="6"/>
          <w:sz w:val="30"/>
          <w:szCs w:val="30"/>
        </w:rPr>
      </w:pPr>
    </w:p>
    <w:p w:rsidR="00A314FE" w:rsidRDefault="00026A1B">
      <w:pPr>
        <w:spacing w:line="360" w:lineRule="auto"/>
        <w:ind w:firstLineChars="200" w:firstLine="444"/>
        <w:contextualSpacing/>
        <w:rPr>
          <w:rFonts w:ascii="宋体" w:hAnsi="宋体"/>
          <w:color w:val="000000"/>
          <w:spacing w:val="6"/>
          <w:szCs w:val="21"/>
        </w:rPr>
      </w:pPr>
      <w:r>
        <w:rPr>
          <w:rFonts w:ascii="宋体" w:hAnsi="宋体" w:hint="eastAsia"/>
          <w:color w:val="000000"/>
          <w:spacing w:val="6"/>
          <w:szCs w:val="21"/>
        </w:rPr>
        <w:t>本单位郑重声明，根据《财政部</w:t>
      </w:r>
      <w:r>
        <w:rPr>
          <w:rFonts w:ascii="宋体" w:hAnsi="宋体" w:hint="eastAsia"/>
          <w:color w:val="000000"/>
          <w:spacing w:val="6"/>
          <w:szCs w:val="21"/>
        </w:rPr>
        <w:t xml:space="preserve"> </w:t>
      </w:r>
      <w:r>
        <w:rPr>
          <w:rFonts w:ascii="宋体" w:hAnsi="宋体" w:hint="eastAsia"/>
          <w:color w:val="000000"/>
          <w:spacing w:val="6"/>
          <w:szCs w:val="21"/>
        </w:rPr>
        <w:t>民政部</w:t>
      </w:r>
      <w:r>
        <w:rPr>
          <w:rFonts w:ascii="宋体" w:hAnsi="宋体" w:hint="eastAsia"/>
          <w:color w:val="000000"/>
          <w:spacing w:val="6"/>
          <w:szCs w:val="21"/>
        </w:rPr>
        <w:t xml:space="preserve"> </w:t>
      </w:r>
      <w:r>
        <w:rPr>
          <w:rFonts w:ascii="宋体" w:hAnsi="宋体" w:hint="eastAsia"/>
          <w:color w:val="000000"/>
          <w:spacing w:val="6"/>
          <w:szCs w:val="21"/>
        </w:rPr>
        <w:t>中国残疾人联合会关于促进残疾人就业政府采购政策的通知》（财库</w:t>
      </w:r>
      <w:r>
        <w:rPr>
          <w:rFonts w:ascii="宋体" w:hAnsi="宋体" w:hint="eastAsia"/>
          <w:color w:val="000000"/>
          <w:szCs w:val="21"/>
        </w:rPr>
        <w:t>〔</w:t>
      </w:r>
      <w:r>
        <w:rPr>
          <w:rFonts w:ascii="宋体" w:hAnsi="宋体" w:hint="eastAsia"/>
          <w:color w:val="000000"/>
          <w:szCs w:val="21"/>
        </w:rPr>
        <w:t>2017</w:t>
      </w:r>
      <w:r>
        <w:rPr>
          <w:rFonts w:ascii="宋体" w:hAnsi="宋体" w:hint="eastAsia"/>
          <w:color w:val="000000"/>
          <w:szCs w:val="21"/>
        </w:rPr>
        <w:t>〕</w:t>
      </w:r>
      <w:r>
        <w:rPr>
          <w:rFonts w:ascii="宋体" w:hAnsi="宋体" w:hint="eastAsia"/>
          <w:color w:val="000000"/>
          <w:szCs w:val="21"/>
        </w:rPr>
        <w:t xml:space="preserve"> 141</w:t>
      </w:r>
      <w:r>
        <w:rPr>
          <w:rFonts w:ascii="宋体" w:hAnsi="宋体" w:hint="eastAsia"/>
          <w:color w:val="000000"/>
          <w:spacing w:val="6"/>
          <w:szCs w:val="21"/>
        </w:rPr>
        <w:t>号）的规定，本单位为符合条件的残疾人福利性单位，且本单位参加</w:t>
      </w:r>
      <w:r>
        <w:rPr>
          <w:rFonts w:ascii="宋体" w:hAnsi="宋体" w:hint="eastAsia"/>
          <w:color w:val="000000"/>
          <w:spacing w:val="6"/>
          <w:szCs w:val="21"/>
        </w:rPr>
        <w:t>______</w:t>
      </w:r>
      <w:r>
        <w:rPr>
          <w:rFonts w:ascii="宋体" w:hAnsi="宋体" w:hint="eastAsia"/>
          <w:color w:val="000000"/>
          <w:spacing w:val="6"/>
          <w:szCs w:val="21"/>
        </w:rPr>
        <w:t>单位的</w:t>
      </w:r>
      <w:r>
        <w:rPr>
          <w:rFonts w:ascii="宋体" w:hAnsi="宋体" w:hint="eastAsia"/>
          <w:color w:val="000000"/>
          <w:spacing w:val="6"/>
          <w:szCs w:val="21"/>
        </w:rPr>
        <w:t>______</w:t>
      </w:r>
      <w:r>
        <w:rPr>
          <w:rFonts w:ascii="宋体" w:hAnsi="宋体" w:hint="eastAsia"/>
          <w:color w:val="000000"/>
          <w:spacing w:val="6"/>
          <w:szCs w:val="21"/>
        </w:rPr>
        <w:t>项目采购活动提供本单位制造的货物（由本单位承担工程</w:t>
      </w:r>
      <w:r>
        <w:rPr>
          <w:rFonts w:ascii="宋体" w:hAnsi="宋体" w:hint="eastAsia"/>
          <w:color w:val="000000"/>
          <w:spacing w:val="6"/>
          <w:szCs w:val="21"/>
        </w:rPr>
        <w:t>/</w:t>
      </w:r>
      <w:r>
        <w:rPr>
          <w:rFonts w:ascii="宋体" w:hAnsi="宋体" w:hint="eastAsia"/>
          <w:color w:val="000000"/>
          <w:spacing w:val="6"/>
          <w:szCs w:val="21"/>
        </w:rPr>
        <w:t>提供服务），或者提供其他残</w:t>
      </w:r>
      <w:r>
        <w:rPr>
          <w:rFonts w:ascii="宋体" w:hAnsi="宋体" w:hint="eastAsia"/>
          <w:color w:val="000000"/>
          <w:spacing w:val="-6"/>
          <w:szCs w:val="21"/>
        </w:rPr>
        <w:t>疾人福利性单位制造的货物（不包括使用非残疾人福利性单位注册商标的货物）。</w:t>
      </w:r>
    </w:p>
    <w:p w:rsidR="00A314FE" w:rsidRDefault="00026A1B">
      <w:pPr>
        <w:spacing w:line="360" w:lineRule="auto"/>
        <w:ind w:firstLineChars="200" w:firstLine="444"/>
        <w:contextualSpacing/>
        <w:rPr>
          <w:rFonts w:ascii="宋体" w:hAnsi="宋体"/>
          <w:color w:val="000000"/>
          <w:spacing w:val="6"/>
          <w:szCs w:val="21"/>
        </w:rPr>
      </w:pPr>
      <w:r>
        <w:rPr>
          <w:rFonts w:ascii="宋体" w:hAnsi="宋体" w:hint="eastAsia"/>
          <w:color w:val="000000"/>
          <w:spacing w:val="6"/>
          <w:szCs w:val="21"/>
        </w:rPr>
        <w:t>本单位对上述声明的真实性负责。如有虚假，将依法承担相应责任。</w:t>
      </w:r>
    </w:p>
    <w:p w:rsidR="00A314FE" w:rsidRDefault="00A314FE">
      <w:pPr>
        <w:spacing w:line="360" w:lineRule="auto"/>
        <w:ind w:firstLineChars="200" w:firstLine="444"/>
        <w:contextualSpacing/>
        <w:rPr>
          <w:rFonts w:ascii="宋体" w:hAnsi="宋体"/>
          <w:color w:val="000000"/>
          <w:spacing w:val="6"/>
          <w:szCs w:val="21"/>
        </w:rPr>
      </w:pPr>
    </w:p>
    <w:p w:rsidR="00A314FE" w:rsidRDefault="00A314FE">
      <w:pPr>
        <w:spacing w:line="360" w:lineRule="auto"/>
        <w:ind w:firstLineChars="200" w:firstLine="444"/>
        <w:contextualSpacing/>
        <w:rPr>
          <w:rFonts w:ascii="宋体" w:hAnsi="宋体"/>
          <w:color w:val="000000"/>
          <w:spacing w:val="6"/>
          <w:szCs w:val="21"/>
        </w:rPr>
      </w:pPr>
    </w:p>
    <w:p w:rsidR="00A314FE" w:rsidRDefault="00026A1B">
      <w:pPr>
        <w:tabs>
          <w:tab w:val="left" w:pos="4860"/>
        </w:tabs>
        <w:spacing w:line="360" w:lineRule="auto"/>
        <w:ind w:right="1560" w:firstLineChars="200" w:firstLine="444"/>
        <w:contextualSpacing/>
        <w:jc w:val="center"/>
        <w:rPr>
          <w:rFonts w:ascii="宋体" w:hAnsi="宋体"/>
          <w:color w:val="000000"/>
          <w:spacing w:val="6"/>
          <w:szCs w:val="21"/>
        </w:rPr>
      </w:pPr>
      <w:r>
        <w:rPr>
          <w:rFonts w:ascii="宋体" w:hAnsi="宋体" w:hint="eastAsia"/>
          <w:color w:val="000000"/>
          <w:spacing w:val="6"/>
          <w:szCs w:val="21"/>
        </w:rPr>
        <w:t>单位名称（电子签章）：</w:t>
      </w:r>
    </w:p>
    <w:p w:rsidR="00A314FE" w:rsidRDefault="00026A1B">
      <w:pPr>
        <w:tabs>
          <w:tab w:val="left" w:pos="4860"/>
        </w:tabs>
        <w:spacing w:line="360" w:lineRule="auto"/>
        <w:ind w:right="1560" w:firstLineChars="200" w:firstLine="444"/>
        <w:contextualSpacing/>
        <w:jc w:val="center"/>
        <w:rPr>
          <w:rFonts w:ascii="宋体" w:hAnsi="宋体"/>
          <w:color w:val="000000"/>
          <w:spacing w:val="6"/>
          <w:szCs w:val="21"/>
        </w:rPr>
      </w:pPr>
      <w:r>
        <w:rPr>
          <w:rFonts w:ascii="宋体" w:hAnsi="宋体" w:hint="eastAsia"/>
          <w:color w:val="000000"/>
          <w:spacing w:val="6"/>
          <w:szCs w:val="21"/>
        </w:rPr>
        <w:t>日</w:t>
      </w:r>
      <w:r>
        <w:rPr>
          <w:rFonts w:ascii="宋体" w:hAnsi="宋体" w:hint="eastAsia"/>
          <w:color w:val="000000"/>
          <w:spacing w:val="6"/>
          <w:szCs w:val="21"/>
        </w:rPr>
        <w:t xml:space="preserve">  </w:t>
      </w:r>
      <w:r>
        <w:rPr>
          <w:rFonts w:ascii="宋体" w:hAnsi="宋体" w:hint="eastAsia"/>
          <w:color w:val="000000"/>
          <w:spacing w:val="6"/>
          <w:szCs w:val="21"/>
        </w:rPr>
        <w:t>期：</w:t>
      </w:r>
    </w:p>
    <w:p w:rsidR="00A314FE" w:rsidRDefault="00A314FE">
      <w:pPr>
        <w:spacing w:line="360" w:lineRule="auto"/>
        <w:contextualSpacing/>
        <w:rPr>
          <w:rFonts w:ascii="宋体" w:hAnsi="宋体"/>
          <w:color w:val="000000"/>
          <w:szCs w:val="21"/>
        </w:rPr>
      </w:pPr>
    </w:p>
    <w:p w:rsidR="00A314FE" w:rsidRDefault="00A314FE">
      <w:pPr>
        <w:spacing w:line="360" w:lineRule="auto"/>
        <w:contextualSpacing/>
        <w:rPr>
          <w:rFonts w:ascii="宋体" w:hAnsi="宋体"/>
          <w:color w:val="000000"/>
          <w:sz w:val="24"/>
        </w:rPr>
      </w:pPr>
    </w:p>
    <w:p w:rsidR="00A314FE" w:rsidRDefault="00A314FE">
      <w:pPr>
        <w:spacing w:line="360" w:lineRule="auto"/>
        <w:contextualSpacing/>
        <w:rPr>
          <w:rFonts w:ascii="宋体" w:hAnsi="宋体"/>
          <w:color w:val="000000"/>
          <w:sz w:val="24"/>
        </w:rPr>
      </w:pPr>
    </w:p>
    <w:p w:rsidR="00A314FE" w:rsidRDefault="00026A1B">
      <w:pPr>
        <w:spacing w:line="360" w:lineRule="auto"/>
        <w:contextualSpacing/>
        <w:rPr>
          <w:rFonts w:ascii="宋体" w:hAnsi="宋体"/>
          <w:color w:val="000000"/>
          <w:szCs w:val="21"/>
        </w:rPr>
      </w:pPr>
      <w:r>
        <w:rPr>
          <w:rFonts w:ascii="宋体" w:hAnsi="宋体" w:hint="eastAsia"/>
          <w:color w:val="000000"/>
          <w:szCs w:val="21"/>
        </w:rPr>
        <w:t>注：请根据自己的真实情况出具《残疾人福利性单位声明函》。依法享受中小企业优惠政策的，采购人或者采购代理机构在公告中标结果时，同时公告其《残疾人福利性单位声明函》，接受社会监督。</w:t>
      </w:r>
    </w:p>
    <w:p w:rsidR="00A314FE" w:rsidRDefault="00026A1B">
      <w:pPr>
        <w:spacing w:line="360" w:lineRule="auto"/>
        <w:jc w:val="left"/>
        <w:rPr>
          <w:rFonts w:ascii="宋体" w:hAnsi="宋体"/>
          <w:color w:val="000000"/>
          <w:sz w:val="24"/>
        </w:rPr>
      </w:pPr>
      <w:r>
        <w:rPr>
          <w:rFonts w:ascii="宋体" w:hAnsi="宋体"/>
          <w:color w:val="000000"/>
          <w:sz w:val="24"/>
        </w:rPr>
        <w:br w:type="page"/>
      </w:r>
      <w:r>
        <w:rPr>
          <w:rFonts w:ascii="宋体" w:hAnsi="宋体" w:hint="eastAsia"/>
          <w:b/>
          <w:color w:val="000000"/>
          <w:sz w:val="24"/>
        </w:rPr>
        <w:lastRenderedPageBreak/>
        <w:t>3.</w:t>
      </w:r>
      <w:r>
        <w:rPr>
          <w:rFonts w:ascii="宋体" w:hAnsi="宋体" w:hint="eastAsia"/>
          <w:b/>
          <w:color w:val="000000"/>
          <w:sz w:val="24"/>
        </w:rPr>
        <w:t>质疑函（格式）</w:t>
      </w:r>
    </w:p>
    <w:p w:rsidR="00A314FE" w:rsidRDefault="00026A1B">
      <w:pPr>
        <w:spacing w:line="360" w:lineRule="auto"/>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质疑函（格式）</w:t>
      </w:r>
    </w:p>
    <w:p w:rsidR="00A314FE" w:rsidRDefault="00026A1B">
      <w:pPr>
        <w:pStyle w:val="aa"/>
        <w:snapToGrid w:val="0"/>
        <w:spacing w:line="360" w:lineRule="exact"/>
        <w:ind w:firstLineChars="200" w:firstLine="422"/>
        <w:rPr>
          <w:rFonts w:hAnsi="宋体"/>
          <w:b/>
          <w:bCs/>
          <w:color w:val="000000"/>
          <w:sz w:val="21"/>
        </w:rPr>
      </w:pPr>
      <w:r>
        <w:rPr>
          <w:rFonts w:hAnsi="宋体" w:hint="eastAsia"/>
          <w:b/>
          <w:bCs/>
          <w:color w:val="000000"/>
          <w:sz w:val="21"/>
        </w:rPr>
        <w:t>一、质疑供应商基本信息：</w:t>
      </w:r>
    </w:p>
    <w:p w:rsidR="00A314FE" w:rsidRDefault="00026A1B">
      <w:pPr>
        <w:pStyle w:val="aa"/>
        <w:snapToGrid w:val="0"/>
        <w:spacing w:line="360" w:lineRule="exact"/>
        <w:ind w:firstLineChars="200" w:firstLine="420"/>
        <w:rPr>
          <w:rFonts w:hAnsi="宋体"/>
          <w:bCs/>
          <w:color w:val="000000"/>
          <w:sz w:val="21"/>
          <w:u w:val="single"/>
        </w:rPr>
      </w:pPr>
      <w:r>
        <w:rPr>
          <w:rFonts w:hAnsi="宋体" w:hint="eastAsia"/>
          <w:bCs/>
          <w:color w:val="000000"/>
          <w:sz w:val="21"/>
        </w:rPr>
        <w:t>质疑供应商：</w:t>
      </w:r>
      <w:r>
        <w:rPr>
          <w:rFonts w:hAnsi="宋体" w:hint="eastAsia"/>
          <w:bCs/>
          <w:color w:val="000000"/>
          <w:sz w:val="21"/>
          <w:u w:val="single"/>
        </w:rPr>
        <w:t xml:space="preserve">                                       </w:t>
      </w:r>
      <w:r>
        <w:rPr>
          <w:rFonts w:hAnsi="宋体" w:hint="eastAsia"/>
          <w:bCs/>
          <w:color w:val="000000"/>
          <w:sz w:val="21"/>
        </w:rPr>
        <w:t xml:space="preserve">                 </w:t>
      </w:r>
    </w:p>
    <w:p w:rsidR="00A314FE" w:rsidRDefault="00026A1B">
      <w:pPr>
        <w:pStyle w:val="aa"/>
        <w:snapToGrid w:val="0"/>
        <w:spacing w:line="360" w:lineRule="exact"/>
        <w:ind w:firstLineChars="200" w:firstLine="420"/>
        <w:rPr>
          <w:rFonts w:hAnsi="宋体"/>
          <w:bCs/>
          <w:color w:val="000000"/>
          <w:sz w:val="21"/>
        </w:rPr>
      </w:pPr>
      <w:r>
        <w:rPr>
          <w:rFonts w:hAnsi="宋体"/>
          <w:bCs/>
          <w:color w:val="000000"/>
          <w:sz w:val="21"/>
        </w:rPr>
        <w:t>地址</w:t>
      </w:r>
      <w:r>
        <w:rPr>
          <w:rFonts w:hAnsi="宋体" w:hint="eastAsia"/>
          <w:bCs/>
          <w:color w:val="000000"/>
          <w:sz w:val="21"/>
        </w:rPr>
        <w:t>：</w:t>
      </w:r>
      <w:r>
        <w:rPr>
          <w:rFonts w:hAnsi="宋体" w:hint="eastAsia"/>
          <w:bCs/>
          <w:color w:val="000000"/>
          <w:sz w:val="21"/>
          <w:u w:val="single"/>
        </w:rPr>
        <w:t xml:space="preserve">                                          </w:t>
      </w:r>
      <w:r>
        <w:rPr>
          <w:rFonts w:hAnsi="宋体"/>
          <w:bCs/>
          <w:color w:val="000000"/>
          <w:sz w:val="21"/>
        </w:rPr>
        <w:t>邮编</w:t>
      </w:r>
      <w:r>
        <w:rPr>
          <w:rFonts w:hAnsi="宋体" w:hint="eastAsia"/>
          <w:bCs/>
          <w:color w:val="000000"/>
          <w:sz w:val="21"/>
        </w:rPr>
        <w:t>：</w:t>
      </w:r>
      <w:r>
        <w:rPr>
          <w:rFonts w:hAnsi="宋体" w:hint="eastAsia"/>
          <w:bCs/>
          <w:color w:val="000000"/>
          <w:sz w:val="21"/>
          <w:u w:val="single"/>
        </w:rPr>
        <w:t xml:space="preserve">                  </w:t>
      </w:r>
      <w:r>
        <w:rPr>
          <w:rFonts w:hAnsi="宋体" w:hint="eastAsia"/>
          <w:bCs/>
          <w:color w:val="000000"/>
          <w:sz w:val="21"/>
        </w:rPr>
        <w:t xml:space="preserve">                 </w:t>
      </w:r>
    </w:p>
    <w:p w:rsidR="00A314FE" w:rsidRDefault="00026A1B">
      <w:pPr>
        <w:pStyle w:val="aa"/>
        <w:snapToGrid w:val="0"/>
        <w:spacing w:line="360" w:lineRule="exact"/>
        <w:ind w:firstLineChars="200" w:firstLine="420"/>
        <w:rPr>
          <w:rFonts w:hAnsi="宋体"/>
          <w:bCs/>
          <w:color w:val="000000"/>
          <w:sz w:val="21"/>
        </w:rPr>
      </w:pPr>
      <w:r>
        <w:rPr>
          <w:rFonts w:hAnsi="宋体"/>
          <w:bCs/>
          <w:color w:val="000000"/>
          <w:sz w:val="21"/>
        </w:rPr>
        <w:t>联系人</w:t>
      </w:r>
      <w:r>
        <w:rPr>
          <w:rFonts w:hAnsi="宋体" w:hint="eastAsia"/>
          <w:bCs/>
          <w:color w:val="000000"/>
          <w:sz w:val="21"/>
        </w:rPr>
        <w:t>：</w:t>
      </w:r>
      <w:r>
        <w:rPr>
          <w:rFonts w:hAnsi="宋体" w:hint="eastAsia"/>
          <w:bCs/>
          <w:color w:val="000000"/>
          <w:sz w:val="21"/>
          <w:u w:val="single"/>
        </w:rPr>
        <w:t xml:space="preserve">                     </w:t>
      </w:r>
      <w:r>
        <w:rPr>
          <w:rFonts w:hAnsi="宋体"/>
          <w:bCs/>
          <w:color w:val="000000"/>
          <w:sz w:val="21"/>
        </w:rPr>
        <w:t>联系电话</w:t>
      </w:r>
      <w:r>
        <w:rPr>
          <w:rFonts w:hAnsi="宋体" w:hint="eastAsia"/>
          <w:bCs/>
          <w:color w:val="000000"/>
          <w:sz w:val="21"/>
        </w:rPr>
        <w:t>：</w:t>
      </w:r>
      <w:r>
        <w:rPr>
          <w:rFonts w:hAnsi="宋体" w:hint="eastAsia"/>
          <w:bCs/>
          <w:color w:val="000000"/>
          <w:sz w:val="21"/>
          <w:u w:val="single"/>
        </w:rPr>
        <w:t xml:space="preserve">                 </w:t>
      </w:r>
    </w:p>
    <w:p w:rsidR="00A314FE" w:rsidRDefault="00026A1B">
      <w:pPr>
        <w:pStyle w:val="aa"/>
        <w:snapToGrid w:val="0"/>
        <w:spacing w:line="360" w:lineRule="exact"/>
        <w:ind w:firstLineChars="200" w:firstLine="420"/>
        <w:rPr>
          <w:rFonts w:hAnsi="宋体"/>
          <w:bCs/>
          <w:color w:val="000000"/>
          <w:sz w:val="21"/>
        </w:rPr>
      </w:pPr>
      <w:r>
        <w:rPr>
          <w:rFonts w:hAnsi="宋体" w:hint="eastAsia"/>
          <w:bCs/>
          <w:color w:val="000000"/>
          <w:sz w:val="21"/>
        </w:rPr>
        <w:t>授权代表：</w:t>
      </w:r>
      <w:r>
        <w:rPr>
          <w:rFonts w:hAnsi="宋体" w:hint="eastAsia"/>
          <w:bCs/>
          <w:color w:val="000000"/>
          <w:sz w:val="21"/>
          <w:u w:val="single"/>
        </w:rPr>
        <w:t xml:space="preserve">                      </w:t>
      </w:r>
    </w:p>
    <w:p w:rsidR="00A314FE" w:rsidRDefault="00026A1B">
      <w:pPr>
        <w:pStyle w:val="aa"/>
        <w:snapToGrid w:val="0"/>
        <w:spacing w:line="360" w:lineRule="exact"/>
        <w:ind w:firstLineChars="200" w:firstLine="420"/>
        <w:rPr>
          <w:rFonts w:hAnsi="宋体"/>
          <w:bCs/>
          <w:color w:val="000000"/>
          <w:sz w:val="21"/>
          <w:u w:val="single"/>
        </w:rPr>
      </w:pPr>
      <w:r>
        <w:rPr>
          <w:rFonts w:hAnsi="宋体"/>
          <w:bCs/>
          <w:color w:val="000000"/>
          <w:sz w:val="21"/>
        </w:rPr>
        <w:t>联系</w:t>
      </w:r>
      <w:r>
        <w:rPr>
          <w:rFonts w:hAnsi="宋体" w:hint="eastAsia"/>
          <w:bCs/>
          <w:color w:val="000000"/>
          <w:sz w:val="21"/>
        </w:rPr>
        <w:t>电话：</w:t>
      </w:r>
      <w:r>
        <w:rPr>
          <w:rFonts w:hAnsi="宋体" w:hint="eastAsia"/>
          <w:bCs/>
          <w:color w:val="000000"/>
          <w:sz w:val="21"/>
          <w:u w:val="single"/>
        </w:rPr>
        <w:t xml:space="preserve">                      </w:t>
      </w:r>
    </w:p>
    <w:p w:rsidR="00A314FE" w:rsidRDefault="00026A1B">
      <w:pPr>
        <w:pStyle w:val="aa"/>
        <w:snapToGrid w:val="0"/>
        <w:spacing w:line="360" w:lineRule="exact"/>
        <w:ind w:firstLineChars="200" w:firstLine="420"/>
        <w:rPr>
          <w:rFonts w:hAnsi="宋体"/>
          <w:bCs/>
          <w:color w:val="000000"/>
          <w:sz w:val="21"/>
        </w:rPr>
      </w:pPr>
      <w:r>
        <w:rPr>
          <w:rFonts w:hAnsi="宋体"/>
          <w:bCs/>
          <w:color w:val="000000"/>
          <w:sz w:val="21"/>
        </w:rPr>
        <w:t>地址</w:t>
      </w:r>
      <w:r>
        <w:rPr>
          <w:rFonts w:hAnsi="宋体" w:hint="eastAsia"/>
          <w:bCs/>
          <w:color w:val="000000"/>
          <w:sz w:val="21"/>
        </w:rPr>
        <w:t>：</w:t>
      </w:r>
      <w:r>
        <w:rPr>
          <w:rFonts w:hAnsi="宋体" w:hint="eastAsia"/>
          <w:bCs/>
          <w:color w:val="000000"/>
          <w:sz w:val="21"/>
          <w:u w:val="single"/>
        </w:rPr>
        <w:t xml:space="preserve">                 </w:t>
      </w:r>
      <w:r>
        <w:rPr>
          <w:rFonts w:hAnsi="宋体"/>
          <w:bCs/>
          <w:color w:val="000000"/>
          <w:sz w:val="21"/>
        </w:rPr>
        <w:t>邮编</w:t>
      </w:r>
      <w:r>
        <w:rPr>
          <w:rFonts w:hAnsi="宋体" w:hint="eastAsia"/>
          <w:bCs/>
          <w:color w:val="000000"/>
          <w:sz w:val="21"/>
        </w:rPr>
        <w:t>：</w:t>
      </w:r>
      <w:r>
        <w:rPr>
          <w:rFonts w:hAnsi="宋体" w:hint="eastAsia"/>
          <w:bCs/>
          <w:color w:val="000000"/>
          <w:sz w:val="21"/>
          <w:u w:val="single"/>
        </w:rPr>
        <w:t xml:space="preserve">                  </w:t>
      </w:r>
      <w:r>
        <w:rPr>
          <w:rFonts w:hAnsi="宋体" w:hint="eastAsia"/>
          <w:bCs/>
          <w:color w:val="000000"/>
          <w:sz w:val="21"/>
        </w:rPr>
        <w:t xml:space="preserve">     </w:t>
      </w:r>
    </w:p>
    <w:p w:rsidR="00A314FE" w:rsidRDefault="00026A1B">
      <w:pPr>
        <w:pStyle w:val="aa"/>
        <w:snapToGrid w:val="0"/>
        <w:spacing w:line="360" w:lineRule="exact"/>
        <w:ind w:firstLineChars="200" w:firstLine="422"/>
        <w:rPr>
          <w:rFonts w:hAnsi="宋体"/>
          <w:b/>
          <w:bCs/>
          <w:color w:val="000000"/>
          <w:sz w:val="21"/>
        </w:rPr>
      </w:pPr>
      <w:r>
        <w:rPr>
          <w:rFonts w:hAnsi="宋体" w:hint="eastAsia"/>
          <w:b/>
          <w:bCs/>
          <w:color w:val="000000"/>
          <w:sz w:val="21"/>
        </w:rPr>
        <w:t>二、质疑项目基本情况：</w:t>
      </w:r>
    </w:p>
    <w:p w:rsidR="00A314FE" w:rsidRDefault="00026A1B" w:rsidP="005918C4">
      <w:pPr>
        <w:pStyle w:val="aa"/>
        <w:spacing w:line="360" w:lineRule="exact"/>
        <w:ind w:firstLineChars="197" w:firstLine="414"/>
        <w:rPr>
          <w:rFonts w:hAnsi="宋体"/>
          <w:color w:val="000000"/>
          <w:sz w:val="21"/>
        </w:rPr>
      </w:pPr>
      <w:r>
        <w:rPr>
          <w:rFonts w:hAnsi="宋体" w:hint="eastAsia"/>
          <w:bCs/>
          <w:color w:val="000000"/>
          <w:sz w:val="21"/>
        </w:rPr>
        <w:t>质疑</w:t>
      </w:r>
      <w:r>
        <w:rPr>
          <w:rFonts w:hAnsi="宋体" w:hint="eastAsia"/>
          <w:color w:val="000000"/>
          <w:sz w:val="21"/>
        </w:rPr>
        <w:t>项目的名称：</w:t>
      </w:r>
      <w:r>
        <w:rPr>
          <w:rFonts w:hAnsi="宋体" w:hint="eastAsia"/>
          <w:bCs/>
          <w:color w:val="000000"/>
          <w:sz w:val="21"/>
          <w:u w:val="single"/>
        </w:rPr>
        <w:t xml:space="preserve">                                     </w:t>
      </w:r>
    </w:p>
    <w:p w:rsidR="00A314FE" w:rsidRDefault="00026A1B" w:rsidP="005918C4">
      <w:pPr>
        <w:pStyle w:val="aa"/>
        <w:spacing w:line="360" w:lineRule="exact"/>
        <w:ind w:firstLineChars="197" w:firstLine="414"/>
        <w:rPr>
          <w:rFonts w:hAnsi="宋体"/>
          <w:color w:val="000000"/>
          <w:sz w:val="21"/>
        </w:rPr>
      </w:pPr>
      <w:r>
        <w:rPr>
          <w:rFonts w:hAnsi="宋体" w:hint="eastAsia"/>
          <w:bCs/>
          <w:color w:val="000000"/>
          <w:sz w:val="21"/>
        </w:rPr>
        <w:t>质疑</w:t>
      </w:r>
      <w:r>
        <w:rPr>
          <w:rFonts w:hAnsi="宋体" w:hint="eastAsia"/>
          <w:color w:val="000000"/>
          <w:sz w:val="21"/>
        </w:rPr>
        <w:t>项目的编号：</w:t>
      </w:r>
      <w:r>
        <w:rPr>
          <w:rFonts w:hAnsi="宋体" w:hint="eastAsia"/>
          <w:bCs/>
          <w:color w:val="000000"/>
          <w:sz w:val="21"/>
          <w:u w:val="single"/>
        </w:rPr>
        <w:t xml:space="preserve">                     </w:t>
      </w:r>
      <w:r>
        <w:rPr>
          <w:rFonts w:hAnsi="宋体" w:hint="eastAsia"/>
          <w:bCs/>
          <w:color w:val="000000"/>
          <w:sz w:val="21"/>
          <w:u w:val="single"/>
        </w:rPr>
        <w:t xml:space="preserve">                </w:t>
      </w:r>
    </w:p>
    <w:p w:rsidR="00A314FE" w:rsidRDefault="00026A1B" w:rsidP="005918C4">
      <w:pPr>
        <w:pStyle w:val="aa"/>
        <w:spacing w:line="360" w:lineRule="exact"/>
        <w:ind w:firstLineChars="197" w:firstLine="414"/>
        <w:rPr>
          <w:rFonts w:hAnsi="宋体"/>
          <w:color w:val="000000"/>
          <w:sz w:val="21"/>
        </w:rPr>
      </w:pPr>
      <w:r>
        <w:rPr>
          <w:rFonts w:hAnsi="宋体" w:hint="eastAsia"/>
          <w:color w:val="000000"/>
          <w:sz w:val="21"/>
        </w:rPr>
        <w:t>采购人名称：</w:t>
      </w:r>
      <w:r>
        <w:rPr>
          <w:rFonts w:hAnsi="宋体" w:hint="eastAsia"/>
          <w:bCs/>
          <w:color w:val="000000"/>
          <w:sz w:val="21"/>
          <w:u w:val="single"/>
        </w:rPr>
        <w:t xml:space="preserve">                                         </w:t>
      </w:r>
    </w:p>
    <w:p w:rsidR="00A314FE" w:rsidRDefault="00026A1B" w:rsidP="005918C4">
      <w:pPr>
        <w:pStyle w:val="aa"/>
        <w:spacing w:line="360" w:lineRule="exact"/>
        <w:ind w:firstLineChars="197" w:firstLine="414"/>
        <w:rPr>
          <w:rFonts w:hAnsi="宋体"/>
          <w:color w:val="000000"/>
          <w:sz w:val="21"/>
        </w:rPr>
      </w:pPr>
      <w:r>
        <w:rPr>
          <w:rFonts w:hAnsi="宋体" w:hint="eastAsia"/>
          <w:color w:val="000000"/>
          <w:sz w:val="21"/>
        </w:rPr>
        <w:t>质疑事项：</w:t>
      </w:r>
    </w:p>
    <w:p w:rsidR="00A314FE" w:rsidRDefault="00026A1B" w:rsidP="005918C4">
      <w:pPr>
        <w:pStyle w:val="aa"/>
        <w:spacing w:line="360" w:lineRule="exact"/>
        <w:ind w:firstLineChars="147" w:firstLine="309"/>
        <w:rPr>
          <w:rFonts w:hAnsi="宋体"/>
          <w:color w:val="000000"/>
          <w:sz w:val="21"/>
        </w:rPr>
      </w:pPr>
      <w:r>
        <w:rPr>
          <w:rFonts w:hAnsi="宋体" w:hint="eastAsia"/>
          <w:color w:val="000000"/>
          <w:sz w:val="21"/>
        </w:rPr>
        <w:t>□采购文件</w:t>
      </w:r>
      <w:r>
        <w:rPr>
          <w:rFonts w:hAnsi="宋体" w:hint="eastAsia"/>
          <w:color w:val="000000"/>
          <w:sz w:val="21"/>
        </w:rPr>
        <w:t xml:space="preserve">   </w:t>
      </w:r>
      <w:r>
        <w:rPr>
          <w:rFonts w:hAnsi="宋体" w:hint="eastAsia"/>
          <w:color w:val="000000"/>
          <w:sz w:val="21"/>
        </w:rPr>
        <w:t>采购文件获取日期：</w:t>
      </w:r>
      <w:r>
        <w:rPr>
          <w:rFonts w:hAnsi="宋体" w:hint="eastAsia"/>
          <w:bCs/>
          <w:color w:val="000000"/>
          <w:sz w:val="21"/>
          <w:u w:val="single"/>
        </w:rPr>
        <w:t xml:space="preserve">                                   </w:t>
      </w:r>
    </w:p>
    <w:p w:rsidR="00A314FE" w:rsidRDefault="00026A1B" w:rsidP="005918C4">
      <w:pPr>
        <w:pStyle w:val="aa"/>
        <w:spacing w:line="360" w:lineRule="exact"/>
        <w:ind w:firstLineChars="147" w:firstLine="309"/>
        <w:rPr>
          <w:rFonts w:hAnsi="宋体"/>
          <w:color w:val="000000"/>
          <w:sz w:val="21"/>
        </w:rPr>
      </w:pPr>
      <w:r>
        <w:rPr>
          <w:rFonts w:hAnsi="宋体" w:hint="eastAsia"/>
          <w:color w:val="000000"/>
          <w:sz w:val="21"/>
        </w:rPr>
        <w:t>□采购过程</w:t>
      </w:r>
      <w:r>
        <w:rPr>
          <w:rFonts w:hAnsi="宋体" w:hint="eastAsia"/>
          <w:color w:val="000000"/>
          <w:sz w:val="21"/>
        </w:rPr>
        <w:t xml:space="preserve">   </w:t>
      </w:r>
    </w:p>
    <w:p w:rsidR="00A314FE" w:rsidRDefault="00026A1B" w:rsidP="005918C4">
      <w:pPr>
        <w:pStyle w:val="aa"/>
        <w:spacing w:line="360" w:lineRule="exact"/>
        <w:ind w:firstLineChars="147" w:firstLine="309"/>
        <w:rPr>
          <w:rFonts w:hAnsi="宋体"/>
          <w:bCs/>
          <w:color w:val="000000"/>
          <w:sz w:val="21"/>
          <w:u w:val="single"/>
        </w:rPr>
      </w:pPr>
      <w:r>
        <w:rPr>
          <w:rFonts w:hAnsi="宋体" w:hint="eastAsia"/>
          <w:color w:val="000000"/>
          <w:sz w:val="21"/>
        </w:rPr>
        <w:t>□采购结果</w:t>
      </w:r>
      <w:r>
        <w:rPr>
          <w:rFonts w:hAnsi="宋体" w:hint="eastAsia"/>
          <w:color w:val="000000"/>
          <w:sz w:val="21"/>
        </w:rPr>
        <w:t xml:space="preserve">   </w:t>
      </w:r>
    </w:p>
    <w:p w:rsidR="00A314FE" w:rsidRDefault="00026A1B">
      <w:pPr>
        <w:pStyle w:val="aa"/>
        <w:spacing w:line="360" w:lineRule="exact"/>
        <w:ind w:firstLineChars="196" w:firstLine="413"/>
        <w:rPr>
          <w:rFonts w:hAnsi="宋体"/>
          <w:b/>
          <w:color w:val="000000"/>
          <w:sz w:val="21"/>
        </w:rPr>
      </w:pPr>
      <w:r>
        <w:rPr>
          <w:rFonts w:hAnsi="宋体" w:hint="eastAsia"/>
          <w:b/>
          <w:color w:val="000000"/>
          <w:sz w:val="21"/>
        </w:rPr>
        <w:t>三、质疑事项具体内容</w:t>
      </w:r>
    </w:p>
    <w:p w:rsidR="00A314FE" w:rsidRDefault="00026A1B" w:rsidP="005918C4">
      <w:pPr>
        <w:pStyle w:val="aa"/>
        <w:spacing w:line="360" w:lineRule="exact"/>
        <w:ind w:firstLineChars="197" w:firstLine="414"/>
        <w:rPr>
          <w:rFonts w:hAnsi="宋体"/>
          <w:color w:val="000000"/>
          <w:sz w:val="21"/>
        </w:rPr>
      </w:pPr>
      <w:r>
        <w:rPr>
          <w:rFonts w:hAnsi="宋体" w:hint="eastAsia"/>
          <w:color w:val="000000"/>
          <w:sz w:val="21"/>
        </w:rPr>
        <w:t>质疑事项</w:t>
      </w:r>
      <w:r>
        <w:rPr>
          <w:rFonts w:hAnsi="宋体" w:hint="eastAsia"/>
          <w:color w:val="000000"/>
          <w:sz w:val="21"/>
        </w:rPr>
        <w:t>1</w:t>
      </w:r>
      <w:r>
        <w:rPr>
          <w:rFonts w:hAnsi="宋体" w:hint="eastAsia"/>
          <w:color w:val="000000"/>
          <w:sz w:val="21"/>
        </w:rPr>
        <w:t>：</w:t>
      </w:r>
      <w:r>
        <w:rPr>
          <w:rFonts w:hAnsi="宋体" w:hint="eastAsia"/>
          <w:bCs/>
          <w:color w:val="000000"/>
          <w:sz w:val="21"/>
          <w:u w:val="single"/>
        </w:rPr>
        <w:t xml:space="preserve">                                                                    </w:t>
      </w:r>
    </w:p>
    <w:p w:rsidR="00A314FE" w:rsidRDefault="00026A1B" w:rsidP="005918C4">
      <w:pPr>
        <w:pStyle w:val="aa"/>
        <w:spacing w:line="360" w:lineRule="exact"/>
        <w:ind w:firstLineChars="197" w:firstLine="414"/>
        <w:rPr>
          <w:rFonts w:hAnsi="宋体"/>
          <w:color w:val="000000"/>
          <w:sz w:val="21"/>
        </w:rPr>
      </w:pPr>
      <w:r>
        <w:rPr>
          <w:rFonts w:hAnsi="宋体" w:hint="eastAsia"/>
          <w:color w:val="000000"/>
          <w:sz w:val="21"/>
        </w:rPr>
        <w:t>事实依据：</w:t>
      </w:r>
      <w:r>
        <w:rPr>
          <w:rFonts w:hAnsi="宋体" w:hint="eastAsia"/>
          <w:bCs/>
          <w:color w:val="000000"/>
          <w:sz w:val="21"/>
          <w:u w:val="single"/>
        </w:rPr>
        <w:t xml:space="preserve">                                                                      </w:t>
      </w:r>
    </w:p>
    <w:p w:rsidR="00A314FE" w:rsidRDefault="00026A1B" w:rsidP="005918C4">
      <w:pPr>
        <w:pStyle w:val="aa"/>
        <w:spacing w:line="360" w:lineRule="exact"/>
        <w:ind w:firstLineChars="197" w:firstLine="414"/>
        <w:rPr>
          <w:rFonts w:hAnsi="宋体"/>
          <w:color w:val="000000"/>
          <w:sz w:val="21"/>
        </w:rPr>
      </w:pPr>
      <w:r>
        <w:rPr>
          <w:rFonts w:hAnsi="宋体" w:hint="eastAsia"/>
          <w:color w:val="000000"/>
          <w:sz w:val="21"/>
        </w:rPr>
        <w:t>法律依据：</w:t>
      </w:r>
      <w:r>
        <w:rPr>
          <w:rFonts w:hAnsi="宋体" w:hint="eastAsia"/>
          <w:color w:val="000000"/>
          <w:sz w:val="21"/>
          <w:u w:val="single"/>
        </w:rPr>
        <w:t xml:space="preserve">                                                        </w:t>
      </w:r>
      <w:r>
        <w:rPr>
          <w:rFonts w:hAnsi="宋体" w:hint="eastAsia"/>
          <w:bCs/>
          <w:color w:val="000000"/>
          <w:sz w:val="21"/>
          <w:u w:val="single"/>
        </w:rPr>
        <w:t xml:space="preserve">               </w:t>
      </w:r>
    </w:p>
    <w:p w:rsidR="00A314FE" w:rsidRDefault="00026A1B" w:rsidP="005918C4">
      <w:pPr>
        <w:pStyle w:val="aa"/>
        <w:spacing w:line="360" w:lineRule="exact"/>
        <w:ind w:firstLineChars="197" w:firstLine="414"/>
        <w:rPr>
          <w:rFonts w:hAnsi="宋体"/>
          <w:color w:val="000000"/>
          <w:sz w:val="21"/>
        </w:rPr>
      </w:pPr>
      <w:r>
        <w:rPr>
          <w:rFonts w:hAnsi="宋体" w:hint="eastAsia"/>
          <w:color w:val="000000"/>
          <w:sz w:val="21"/>
        </w:rPr>
        <w:t>质疑事项</w:t>
      </w:r>
      <w:r>
        <w:rPr>
          <w:rFonts w:hAnsi="宋体" w:hint="eastAsia"/>
          <w:color w:val="000000"/>
          <w:sz w:val="21"/>
        </w:rPr>
        <w:t>2</w:t>
      </w:r>
    </w:p>
    <w:p w:rsidR="00A314FE" w:rsidRDefault="00026A1B" w:rsidP="005918C4">
      <w:pPr>
        <w:pStyle w:val="aa"/>
        <w:spacing w:line="360" w:lineRule="exact"/>
        <w:ind w:firstLineChars="197" w:firstLine="414"/>
        <w:rPr>
          <w:rFonts w:hAnsi="宋体"/>
          <w:color w:val="000000"/>
          <w:sz w:val="21"/>
        </w:rPr>
      </w:pPr>
      <w:r>
        <w:rPr>
          <w:rFonts w:hAnsi="宋体"/>
          <w:color w:val="000000"/>
          <w:sz w:val="21"/>
        </w:rPr>
        <w:t>……</w:t>
      </w:r>
    </w:p>
    <w:p w:rsidR="00A314FE" w:rsidRDefault="00026A1B" w:rsidP="005918C4">
      <w:pPr>
        <w:pStyle w:val="aa"/>
        <w:spacing w:line="360" w:lineRule="exact"/>
        <w:ind w:firstLineChars="197" w:firstLine="414"/>
        <w:rPr>
          <w:rFonts w:hAnsi="宋体"/>
          <w:color w:val="000000"/>
          <w:sz w:val="21"/>
        </w:rPr>
      </w:pPr>
      <w:r>
        <w:rPr>
          <w:rFonts w:hAnsi="宋体" w:hint="eastAsia"/>
          <w:color w:val="000000"/>
          <w:sz w:val="21"/>
        </w:rPr>
        <w:t>四、与质疑事项相关的质疑请求：</w:t>
      </w:r>
    </w:p>
    <w:p w:rsidR="00A314FE" w:rsidRDefault="00026A1B" w:rsidP="005918C4">
      <w:pPr>
        <w:pStyle w:val="aa"/>
        <w:spacing w:line="360" w:lineRule="exact"/>
        <w:ind w:firstLineChars="197" w:firstLine="414"/>
        <w:rPr>
          <w:rFonts w:hAnsi="宋体"/>
          <w:color w:val="000000"/>
          <w:sz w:val="21"/>
        </w:rPr>
      </w:pPr>
      <w:r>
        <w:rPr>
          <w:rFonts w:hAnsi="宋体" w:hint="eastAsia"/>
          <w:color w:val="000000"/>
          <w:sz w:val="21"/>
        </w:rPr>
        <w:t>请求：</w:t>
      </w:r>
      <w:r>
        <w:rPr>
          <w:rFonts w:hAnsi="宋体" w:hint="eastAsia"/>
          <w:bCs/>
          <w:color w:val="000000"/>
          <w:sz w:val="21"/>
          <w:u w:val="single"/>
        </w:rPr>
        <w:t xml:space="preserve">                                                                </w:t>
      </w:r>
    </w:p>
    <w:p w:rsidR="00A314FE" w:rsidRDefault="00026A1B" w:rsidP="005918C4">
      <w:pPr>
        <w:pStyle w:val="aa"/>
        <w:spacing w:line="360" w:lineRule="exact"/>
        <w:ind w:firstLineChars="197" w:firstLine="414"/>
        <w:rPr>
          <w:rFonts w:hAnsi="宋体"/>
          <w:color w:val="000000"/>
          <w:sz w:val="21"/>
        </w:rPr>
      </w:pPr>
      <w:r>
        <w:rPr>
          <w:rFonts w:hAnsi="宋体" w:hint="eastAsia"/>
          <w:color w:val="000000"/>
          <w:sz w:val="21"/>
        </w:rPr>
        <w:t>签字（签章）：</w:t>
      </w:r>
      <w:r>
        <w:rPr>
          <w:rFonts w:hAnsi="宋体" w:hint="eastAsia"/>
          <w:color w:val="000000"/>
          <w:sz w:val="21"/>
        </w:rPr>
        <w:t xml:space="preserve">        </w:t>
      </w:r>
      <w:r>
        <w:rPr>
          <w:rFonts w:hAnsi="宋体" w:hint="eastAsia"/>
          <w:color w:val="000000"/>
          <w:sz w:val="21"/>
        </w:rPr>
        <w:t xml:space="preserve">                               </w:t>
      </w:r>
      <w:r>
        <w:rPr>
          <w:rFonts w:hAnsi="宋体" w:hint="eastAsia"/>
          <w:color w:val="000000"/>
          <w:sz w:val="21"/>
        </w:rPr>
        <w:t>公章：</w:t>
      </w:r>
    </w:p>
    <w:p w:rsidR="00A314FE" w:rsidRDefault="00026A1B" w:rsidP="005918C4">
      <w:pPr>
        <w:pStyle w:val="aa"/>
        <w:spacing w:line="360" w:lineRule="exact"/>
        <w:ind w:firstLineChars="197" w:firstLine="414"/>
        <w:rPr>
          <w:rFonts w:hAnsi="宋体"/>
          <w:b/>
          <w:color w:val="000000"/>
          <w:sz w:val="21"/>
        </w:rPr>
      </w:pPr>
      <w:r>
        <w:rPr>
          <w:rFonts w:hAnsi="宋体" w:hint="eastAsia"/>
          <w:color w:val="000000"/>
          <w:sz w:val="21"/>
        </w:rPr>
        <w:t>日期：</w:t>
      </w:r>
    </w:p>
    <w:p w:rsidR="00A314FE" w:rsidRDefault="00026A1B">
      <w:pPr>
        <w:pStyle w:val="aa"/>
        <w:snapToGrid w:val="0"/>
        <w:spacing w:line="360" w:lineRule="exact"/>
        <w:rPr>
          <w:rFonts w:hAnsi="宋体"/>
          <w:b/>
          <w:color w:val="000000"/>
          <w:sz w:val="21"/>
        </w:rPr>
      </w:pPr>
      <w:r>
        <w:rPr>
          <w:rFonts w:hAnsi="宋体" w:hint="eastAsia"/>
          <w:b/>
          <w:color w:val="000000"/>
          <w:sz w:val="21"/>
        </w:rPr>
        <w:t>说明：</w:t>
      </w:r>
    </w:p>
    <w:p w:rsidR="00A314FE" w:rsidRDefault="00026A1B">
      <w:pPr>
        <w:pStyle w:val="aa"/>
        <w:spacing w:line="360" w:lineRule="exact"/>
        <w:ind w:firstLineChars="147" w:firstLine="310"/>
        <w:rPr>
          <w:rFonts w:hAnsi="宋体"/>
          <w:b/>
          <w:bCs/>
          <w:color w:val="000000"/>
          <w:sz w:val="21"/>
        </w:rPr>
      </w:pPr>
      <w:r>
        <w:rPr>
          <w:rFonts w:hAnsi="宋体" w:hint="eastAsia"/>
          <w:b/>
          <w:color w:val="000000"/>
          <w:sz w:val="21"/>
        </w:rPr>
        <w:t>1.</w:t>
      </w:r>
      <w:r>
        <w:rPr>
          <w:rFonts w:hAnsi="宋体" w:hint="eastAsia"/>
          <w:b/>
          <w:color w:val="000000"/>
          <w:sz w:val="21"/>
        </w:rPr>
        <w:t>供应商提出质疑时，应提交质疑函和必要的证明材料</w:t>
      </w:r>
      <w:r>
        <w:rPr>
          <w:rFonts w:hAnsi="宋体" w:hint="eastAsia"/>
          <w:b/>
          <w:bCs/>
          <w:color w:val="000000"/>
          <w:sz w:val="21"/>
        </w:rPr>
        <w:t>。</w:t>
      </w:r>
    </w:p>
    <w:p w:rsidR="00A314FE" w:rsidRDefault="00026A1B">
      <w:pPr>
        <w:pStyle w:val="aa"/>
        <w:spacing w:line="360" w:lineRule="exact"/>
        <w:ind w:firstLineChars="147" w:firstLine="310"/>
        <w:rPr>
          <w:rFonts w:hAnsi="宋体"/>
          <w:b/>
          <w:color w:val="000000"/>
          <w:sz w:val="21"/>
        </w:rPr>
      </w:pPr>
      <w:r>
        <w:rPr>
          <w:rFonts w:hAnsi="宋体" w:hint="eastAsia"/>
          <w:b/>
          <w:color w:val="000000"/>
          <w:sz w:val="21"/>
        </w:rPr>
        <w:t>2.</w:t>
      </w:r>
      <w:r>
        <w:rPr>
          <w:rFonts w:hAnsi="宋体" w:hint="eastAsia"/>
          <w:b/>
          <w:color w:val="000000"/>
          <w:sz w:val="21"/>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A314FE" w:rsidRDefault="00026A1B">
      <w:pPr>
        <w:pStyle w:val="aa"/>
        <w:spacing w:line="360" w:lineRule="exact"/>
        <w:ind w:firstLineChars="147" w:firstLine="310"/>
        <w:rPr>
          <w:rFonts w:hAnsi="宋体"/>
          <w:b/>
          <w:color w:val="000000"/>
          <w:sz w:val="21"/>
        </w:rPr>
      </w:pPr>
      <w:r>
        <w:rPr>
          <w:rFonts w:hAnsi="宋体" w:hint="eastAsia"/>
          <w:b/>
          <w:color w:val="000000"/>
          <w:sz w:val="21"/>
        </w:rPr>
        <w:t>3.</w:t>
      </w:r>
      <w:r>
        <w:rPr>
          <w:rFonts w:hAnsi="宋体" w:hint="eastAsia"/>
          <w:b/>
          <w:color w:val="000000"/>
          <w:sz w:val="21"/>
        </w:rPr>
        <w:t>质疑函的质疑事项应具体、明确，并有必要的事实依据和法律依据。</w:t>
      </w:r>
    </w:p>
    <w:p w:rsidR="00A314FE" w:rsidRDefault="00026A1B">
      <w:pPr>
        <w:pStyle w:val="aa"/>
        <w:spacing w:line="360" w:lineRule="exact"/>
        <w:ind w:firstLineChars="147" w:firstLine="310"/>
        <w:rPr>
          <w:rFonts w:hAnsi="宋体"/>
          <w:b/>
          <w:color w:val="000000"/>
          <w:sz w:val="21"/>
        </w:rPr>
      </w:pPr>
      <w:r>
        <w:rPr>
          <w:rFonts w:hAnsi="宋体" w:hint="eastAsia"/>
          <w:b/>
          <w:color w:val="000000"/>
          <w:sz w:val="21"/>
        </w:rPr>
        <w:t>4.</w:t>
      </w:r>
      <w:r>
        <w:rPr>
          <w:rFonts w:hAnsi="宋体" w:hint="eastAsia"/>
          <w:b/>
          <w:color w:val="000000"/>
          <w:sz w:val="21"/>
        </w:rPr>
        <w:t>质疑函的质疑请求应与质疑事项相关。</w:t>
      </w:r>
    </w:p>
    <w:p w:rsidR="00A314FE" w:rsidRDefault="00026A1B">
      <w:pPr>
        <w:pStyle w:val="aa"/>
        <w:spacing w:line="360" w:lineRule="exact"/>
        <w:ind w:firstLineChars="147" w:firstLine="310"/>
        <w:rPr>
          <w:rFonts w:hAnsi="宋体"/>
          <w:b/>
          <w:color w:val="000000"/>
          <w:sz w:val="21"/>
        </w:rPr>
      </w:pPr>
      <w:r>
        <w:rPr>
          <w:rFonts w:hAnsi="宋体" w:hint="eastAsia"/>
          <w:b/>
          <w:color w:val="000000"/>
          <w:sz w:val="21"/>
        </w:rPr>
        <w:t>5.</w:t>
      </w:r>
      <w:r>
        <w:rPr>
          <w:rFonts w:hAnsi="宋体" w:hint="eastAsia"/>
          <w:b/>
          <w:color w:val="000000"/>
          <w:sz w:val="21"/>
        </w:rPr>
        <w:t>质疑供应商为法人或者其他组织的，质疑函应由法定代表人（或负责人</w:t>
      </w:r>
      <w:r>
        <w:rPr>
          <w:rFonts w:hAnsi="宋体" w:hint="eastAsia"/>
          <w:b/>
          <w:color w:val="000000"/>
          <w:sz w:val="21"/>
        </w:rPr>
        <w:t>）、主要负责人，或者其授权代表签字或者盖章，并加盖公章。</w:t>
      </w:r>
    </w:p>
    <w:sectPr w:rsidR="00A314FE" w:rsidSect="00A314FE">
      <w:headerReference w:type="default" r:id="rId17"/>
      <w:footerReference w:type="even" r:id="rId18"/>
      <w:footerReference w:type="default" r:id="rId19"/>
      <w:footerReference w:type="first" r:id="rId20"/>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A1B" w:rsidRDefault="00026A1B" w:rsidP="00A314FE">
      <w:r>
        <w:separator/>
      </w:r>
    </w:p>
  </w:endnote>
  <w:endnote w:type="continuationSeparator" w:id="0">
    <w:p w:rsidR="00026A1B" w:rsidRDefault="00026A1B" w:rsidP="00A31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A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_x000B__x000C_">
    <w:altName w:val="hakuyoxingshu7000"/>
    <w:charset w:val="00"/>
    <w:family w:val="roman"/>
    <w:pitch w:val="default"/>
    <w:sig w:usb0="00000000" w:usb1="00000000" w:usb2="00000000" w:usb3="00000000" w:csb0="00040001" w:csb1="00000000"/>
  </w:font>
  <w:font w:name="Century">
    <w:panose1 w:val="02040603050705020303"/>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Wingdings 2">
    <w:altName w:val="Webdings"/>
    <w:charset w:val="02"/>
    <w:family w:val="roman"/>
    <w:pitch w:val="default"/>
    <w:sig w:usb0="00000000" w:usb1="0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黑体"/>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FE" w:rsidRDefault="00A314FE">
    <w:pPr>
      <w:pStyle w:val="ae"/>
      <w:framePr w:wrap="around" w:vAnchor="text" w:hAnchor="margin" w:xAlign="center" w:y="1"/>
      <w:rPr>
        <w:rStyle w:val="af8"/>
      </w:rPr>
    </w:pPr>
    <w:r>
      <w:fldChar w:fldCharType="begin"/>
    </w:r>
    <w:r w:rsidR="00026A1B">
      <w:rPr>
        <w:rStyle w:val="af8"/>
      </w:rPr>
      <w:instrText xml:space="preserve">PAGE  </w:instrText>
    </w:r>
    <w:r>
      <w:fldChar w:fldCharType="end"/>
    </w:r>
  </w:p>
  <w:p w:rsidR="00A314FE" w:rsidRDefault="00A314FE">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8C4" w:rsidRDefault="005918C4">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FE" w:rsidRDefault="00A314FE">
    <w:pPr>
      <w:pStyle w:val="ae"/>
      <w:ind w:right="360"/>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FE" w:rsidRDefault="00A314FE">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FE" w:rsidRDefault="00A314FE">
    <w:pPr>
      <w:pStyle w:val="ae"/>
      <w:jc w:val="center"/>
    </w:pPr>
    <w:r>
      <w:fldChar w:fldCharType="begin"/>
    </w:r>
    <w:r w:rsidR="00026A1B">
      <w:instrText>PAGE   \* MERGEFORMAT</w:instrText>
    </w:r>
    <w:r>
      <w:fldChar w:fldCharType="separate"/>
    </w:r>
    <w:r w:rsidR="00B903C5" w:rsidRPr="00B903C5">
      <w:rPr>
        <w:noProof/>
        <w:lang w:val="zh-CN"/>
      </w:rPr>
      <w:t>59</w:t>
    </w:r>
    <w:r>
      <w:fldChar w:fldCharType="end"/>
    </w:r>
  </w:p>
  <w:p w:rsidR="00A314FE" w:rsidRDefault="00A314FE">
    <w:pPr>
      <w:pStyle w:val="ae"/>
      <w:ind w:right="360"/>
      <w:jc w:val="both"/>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FE" w:rsidRDefault="00A314FE">
    <w:pPr>
      <w:pStyle w:val="ae"/>
      <w:jc w:val="center"/>
    </w:pPr>
    <w:r>
      <w:fldChar w:fldCharType="begin"/>
    </w:r>
    <w:r w:rsidR="00026A1B">
      <w:instrText xml:space="preserve"> PAGE   \* MERGEFORMAT </w:instrText>
    </w:r>
    <w:r>
      <w:fldChar w:fldCharType="separate"/>
    </w:r>
    <w:r w:rsidR="00B903C5" w:rsidRPr="00B903C5">
      <w:rPr>
        <w:noProof/>
        <w:lang w:val="zh-CN"/>
      </w:rPr>
      <w:t>4</w:t>
    </w:r>
    <w:r>
      <w:fldChar w:fldCharType="end"/>
    </w:r>
  </w:p>
  <w:p w:rsidR="00A314FE" w:rsidRDefault="00A314FE">
    <w:pPr>
      <w:pStyle w:val="a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FE" w:rsidRDefault="00A314FE">
    <w:pPr>
      <w:pStyle w:val="ae"/>
      <w:framePr w:wrap="around" w:vAnchor="text" w:hAnchor="margin" w:xAlign="center" w:y="1"/>
      <w:rPr>
        <w:rStyle w:val="af8"/>
      </w:rPr>
    </w:pPr>
    <w:r>
      <w:fldChar w:fldCharType="begin"/>
    </w:r>
    <w:r w:rsidR="00026A1B">
      <w:rPr>
        <w:rStyle w:val="af8"/>
      </w:rPr>
      <w:instrText xml:space="preserve">PAGE  </w:instrText>
    </w:r>
    <w:r>
      <w:fldChar w:fldCharType="end"/>
    </w:r>
  </w:p>
  <w:p w:rsidR="00A314FE" w:rsidRDefault="00A314FE">
    <w:pPr>
      <w:pStyle w:val="a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FE" w:rsidRDefault="00A314FE">
    <w:pPr>
      <w:pStyle w:val="ae"/>
      <w:jc w:val="center"/>
    </w:pPr>
    <w:r>
      <w:fldChar w:fldCharType="begin"/>
    </w:r>
    <w:r w:rsidR="00026A1B">
      <w:instrText xml:space="preserve"> PAGE   \* MERGEFORMAT </w:instrText>
    </w:r>
    <w:r>
      <w:fldChar w:fldCharType="separate"/>
    </w:r>
    <w:r w:rsidR="005918C4" w:rsidRPr="005918C4">
      <w:rPr>
        <w:noProof/>
        <w:lang w:val="zh-CN"/>
      </w:rPr>
      <w:t>125</w:t>
    </w:r>
    <w:r>
      <w:fldChar w:fldCharType="end"/>
    </w:r>
  </w:p>
  <w:p w:rsidR="00A314FE" w:rsidRDefault="00A314FE">
    <w:pPr>
      <w:pStyle w:val="a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FE" w:rsidRDefault="00A314FE">
    <w:pPr>
      <w:pStyle w:val="ae"/>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A1B" w:rsidRDefault="00026A1B" w:rsidP="00A314FE">
      <w:r>
        <w:separator/>
      </w:r>
    </w:p>
  </w:footnote>
  <w:footnote w:type="continuationSeparator" w:id="0">
    <w:p w:rsidR="00026A1B" w:rsidRDefault="00026A1B" w:rsidP="00A314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8C4" w:rsidRDefault="005918C4">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FE" w:rsidRDefault="00A314FE">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8C4" w:rsidRDefault="005918C4">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FE" w:rsidRDefault="00A314FE">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98AD03"/>
    <w:multiLevelType w:val="singleLevel"/>
    <w:tmpl w:val="8598AD03"/>
    <w:lvl w:ilvl="0">
      <w:start w:val="9"/>
      <w:numFmt w:val="chineseCounting"/>
      <w:suff w:val="space"/>
      <w:lvlText w:val="第%1条"/>
      <w:lvlJc w:val="left"/>
      <w:rPr>
        <w:rFonts w:hint="eastAsia"/>
      </w:rPr>
    </w:lvl>
  </w:abstractNum>
  <w:abstractNum w:abstractNumId="1">
    <w:nsid w:val="FFFFFF7E"/>
    <w:multiLevelType w:val="singleLevel"/>
    <w:tmpl w:val="FFFFFF7E"/>
    <w:lvl w:ilvl="0">
      <w:start w:val="1"/>
      <w:numFmt w:val="decimal"/>
      <w:pStyle w:val="3"/>
      <w:lvlText w:val="%1."/>
      <w:lvlJc w:val="left"/>
      <w:pPr>
        <w:tabs>
          <w:tab w:val="left" w:pos="1200"/>
        </w:tabs>
        <w:ind w:left="1200" w:hanging="360"/>
      </w:pPr>
    </w:lvl>
  </w:abstractNum>
  <w:abstractNum w:abstractNumId="2">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4C601917"/>
    <w:multiLevelType w:val="singleLevel"/>
    <w:tmpl w:val="4C601917"/>
    <w:lvl w:ilvl="0">
      <w:start w:val="1"/>
      <w:numFmt w:val="decimal"/>
      <w:suff w:val="nothing"/>
      <w:lvlText w:val="（%1）"/>
      <w:lvlJc w:val="left"/>
      <w:pPr>
        <w:ind w:left="-2"/>
      </w:pPr>
    </w:lvl>
  </w:abstractNum>
  <w:abstractNum w:abstractNumId="4">
    <w:nsid w:val="5FABD14B"/>
    <w:multiLevelType w:val="singleLevel"/>
    <w:tmpl w:val="5FABD14B"/>
    <w:lvl w:ilvl="0">
      <w:start w:val="1"/>
      <w:numFmt w:val="decimal"/>
      <w:suff w:val="nothing"/>
      <w:lvlText w:val="（%1）"/>
      <w:lvlJc w:val="left"/>
    </w:lvl>
  </w:abstractNum>
  <w:abstractNum w:abstractNumId="5">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hideSpellingErrors/>
  <w:stylePaneFormatFilter w:val="3F01"/>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YwZTQxYjgzMDhjODgzM2MxNDAyM2ZlNzI0Y2Y4NDgifQ=="/>
    <w:docVar w:name="KSO_WPS_MARK_KEY" w:val="e814579a-5265-4428-ae59-e5318e80cd07"/>
  </w:docVars>
  <w:rsids>
    <w:rsidRoot w:val="00F9008B"/>
    <w:rsid w:val="BFEE6B78"/>
    <w:rsid w:val="FFFF5DCB"/>
    <w:rsid w:val="0000010C"/>
    <w:rsid w:val="00000266"/>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103A"/>
    <w:rsid w:val="000217E4"/>
    <w:rsid w:val="00021852"/>
    <w:rsid w:val="00021A12"/>
    <w:rsid w:val="00022524"/>
    <w:rsid w:val="00022622"/>
    <w:rsid w:val="0002316F"/>
    <w:rsid w:val="00023363"/>
    <w:rsid w:val="000235F3"/>
    <w:rsid w:val="00023644"/>
    <w:rsid w:val="00023712"/>
    <w:rsid w:val="00024E3C"/>
    <w:rsid w:val="00024EB0"/>
    <w:rsid w:val="0002646A"/>
    <w:rsid w:val="0002651D"/>
    <w:rsid w:val="00026A1B"/>
    <w:rsid w:val="00026CFD"/>
    <w:rsid w:val="00027C8B"/>
    <w:rsid w:val="00027CD9"/>
    <w:rsid w:val="00030242"/>
    <w:rsid w:val="00030B06"/>
    <w:rsid w:val="0003183A"/>
    <w:rsid w:val="00031CDC"/>
    <w:rsid w:val="000323D8"/>
    <w:rsid w:val="00032461"/>
    <w:rsid w:val="0003263B"/>
    <w:rsid w:val="0003282C"/>
    <w:rsid w:val="00032F6D"/>
    <w:rsid w:val="0003304A"/>
    <w:rsid w:val="0003317E"/>
    <w:rsid w:val="00033413"/>
    <w:rsid w:val="000337F3"/>
    <w:rsid w:val="00034B24"/>
    <w:rsid w:val="00034B74"/>
    <w:rsid w:val="00034C27"/>
    <w:rsid w:val="00034E2A"/>
    <w:rsid w:val="0003577F"/>
    <w:rsid w:val="00036466"/>
    <w:rsid w:val="0003675E"/>
    <w:rsid w:val="00037F87"/>
    <w:rsid w:val="00037FA2"/>
    <w:rsid w:val="000400D0"/>
    <w:rsid w:val="00040343"/>
    <w:rsid w:val="000425AC"/>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771"/>
    <w:rsid w:val="000509BA"/>
    <w:rsid w:val="000513F3"/>
    <w:rsid w:val="00052287"/>
    <w:rsid w:val="000522E0"/>
    <w:rsid w:val="00052358"/>
    <w:rsid w:val="000532F4"/>
    <w:rsid w:val="000535A9"/>
    <w:rsid w:val="000536AE"/>
    <w:rsid w:val="00053963"/>
    <w:rsid w:val="00054CD5"/>
    <w:rsid w:val="00054D03"/>
    <w:rsid w:val="000550AC"/>
    <w:rsid w:val="0005584D"/>
    <w:rsid w:val="00055CC3"/>
    <w:rsid w:val="00055CD8"/>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BD3"/>
    <w:rsid w:val="00061BDA"/>
    <w:rsid w:val="000621FE"/>
    <w:rsid w:val="00062B90"/>
    <w:rsid w:val="00062C70"/>
    <w:rsid w:val="00062DD0"/>
    <w:rsid w:val="00062E6F"/>
    <w:rsid w:val="000630C7"/>
    <w:rsid w:val="0006400F"/>
    <w:rsid w:val="000645DD"/>
    <w:rsid w:val="00064D7E"/>
    <w:rsid w:val="00064E35"/>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2E97"/>
    <w:rsid w:val="0007315D"/>
    <w:rsid w:val="00073549"/>
    <w:rsid w:val="0007483E"/>
    <w:rsid w:val="000751DB"/>
    <w:rsid w:val="0007542D"/>
    <w:rsid w:val="0007578F"/>
    <w:rsid w:val="00075E43"/>
    <w:rsid w:val="00077706"/>
    <w:rsid w:val="00077878"/>
    <w:rsid w:val="000804EF"/>
    <w:rsid w:val="000804FB"/>
    <w:rsid w:val="00080558"/>
    <w:rsid w:val="00080998"/>
    <w:rsid w:val="00081230"/>
    <w:rsid w:val="000814E2"/>
    <w:rsid w:val="000818C9"/>
    <w:rsid w:val="00081CBB"/>
    <w:rsid w:val="00081D42"/>
    <w:rsid w:val="000822EF"/>
    <w:rsid w:val="0008241E"/>
    <w:rsid w:val="000826F5"/>
    <w:rsid w:val="000829B1"/>
    <w:rsid w:val="00082AAB"/>
    <w:rsid w:val="0008307D"/>
    <w:rsid w:val="000831E9"/>
    <w:rsid w:val="000833BB"/>
    <w:rsid w:val="00084483"/>
    <w:rsid w:val="0008452D"/>
    <w:rsid w:val="0008467B"/>
    <w:rsid w:val="000850FA"/>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81C"/>
    <w:rsid w:val="00093B8B"/>
    <w:rsid w:val="0009411E"/>
    <w:rsid w:val="000951E7"/>
    <w:rsid w:val="000954F5"/>
    <w:rsid w:val="00095B82"/>
    <w:rsid w:val="00096098"/>
    <w:rsid w:val="000961B2"/>
    <w:rsid w:val="000969D9"/>
    <w:rsid w:val="000969ED"/>
    <w:rsid w:val="00096F37"/>
    <w:rsid w:val="00097FE5"/>
    <w:rsid w:val="000A0354"/>
    <w:rsid w:val="000A091F"/>
    <w:rsid w:val="000A0958"/>
    <w:rsid w:val="000A0A8E"/>
    <w:rsid w:val="000A0FCC"/>
    <w:rsid w:val="000A1033"/>
    <w:rsid w:val="000A2712"/>
    <w:rsid w:val="000A2877"/>
    <w:rsid w:val="000A3145"/>
    <w:rsid w:val="000A355D"/>
    <w:rsid w:val="000A35DA"/>
    <w:rsid w:val="000A371E"/>
    <w:rsid w:val="000A3DE5"/>
    <w:rsid w:val="000A4011"/>
    <w:rsid w:val="000A45D5"/>
    <w:rsid w:val="000A490E"/>
    <w:rsid w:val="000A529E"/>
    <w:rsid w:val="000A5B49"/>
    <w:rsid w:val="000A5FE5"/>
    <w:rsid w:val="000A6684"/>
    <w:rsid w:val="000A6F21"/>
    <w:rsid w:val="000A7194"/>
    <w:rsid w:val="000A7218"/>
    <w:rsid w:val="000A740A"/>
    <w:rsid w:val="000A7446"/>
    <w:rsid w:val="000A7E7F"/>
    <w:rsid w:val="000A7ECD"/>
    <w:rsid w:val="000B01AB"/>
    <w:rsid w:val="000B04DD"/>
    <w:rsid w:val="000B0F01"/>
    <w:rsid w:val="000B1346"/>
    <w:rsid w:val="000B1914"/>
    <w:rsid w:val="000B19DC"/>
    <w:rsid w:val="000B1CA2"/>
    <w:rsid w:val="000B202E"/>
    <w:rsid w:val="000B2293"/>
    <w:rsid w:val="000B24A4"/>
    <w:rsid w:val="000B255C"/>
    <w:rsid w:val="000B395E"/>
    <w:rsid w:val="000B39C3"/>
    <w:rsid w:val="000B3A00"/>
    <w:rsid w:val="000B4840"/>
    <w:rsid w:val="000B4D79"/>
    <w:rsid w:val="000B5272"/>
    <w:rsid w:val="000B5627"/>
    <w:rsid w:val="000B5671"/>
    <w:rsid w:val="000B6BF0"/>
    <w:rsid w:val="000B6CE8"/>
    <w:rsid w:val="000B7DAF"/>
    <w:rsid w:val="000C0091"/>
    <w:rsid w:val="000C0136"/>
    <w:rsid w:val="000C071C"/>
    <w:rsid w:val="000C0BB4"/>
    <w:rsid w:val="000C0BEE"/>
    <w:rsid w:val="000C0ED0"/>
    <w:rsid w:val="000C1CB9"/>
    <w:rsid w:val="000C1DFC"/>
    <w:rsid w:val="000C2159"/>
    <w:rsid w:val="000C21BB"/>
    <w:rsid w:val="000C289B"/>
    <w:rsid w:val="000C352F"/>
    <w:rsid w:val="000C36AB"/>
    <w:rsid w:val="000C3805"/>
    <w:rsid w:val="000C3F01"/>
    <w:rsid w:val="000C410D"/>
    <w:rsid w:val="000C420D"/>
    <w:rsid w:val="000C4773"/>
    <w:rsid w:val="000C4944"/>
    <w:rsid w:val="000C4E24"/>
    <w:rsid w:val="000C5C4A"/>
    <w:rsid w:val="000C5F01"/>
    <w:rsid w:val="000C5F95"/>
    <w:rsid w:val="000C63C4"/>
    <w:rsid w:val="000C66C1"/>
    <w:rsid w:val="000C6F0B"/>
    <w:rsid w:val="000C6F32"/>
    <w:rsid w:val="000C6FEF"/>
    <w:rsid w:val="000C778C"/>
    <w:rsid w:val="000C7833"/>
    <w:rsid w:val="000C7D9B"/>
    <w:rsid w:val="000C7E1B"/>
    <w:rsid w:val="000C7E73"/>
    <w:rsid w:val="000D001B"/>
    <w:rsid w:val="000D032C"/>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4B2"/>
    <w:rsid w:val="000E65D2"/>
    <w:rsid w:val="000E6919"/>
    <w:rsid w:val="000E6B1B"/>
    <w:rsid w:val="000E6F0C"/>
    <w:rsid w:val="000E732D"/>
    <w:rsid w:val="000E7FA8"/>
    <w:rsid w:val="000F07ED"/>
    <w:rsid w:val="000F0CF2"/>
    <w:rsid w:val="000F1401"/>
    <w:rsid w:val="000F1A32"/>
    <w:rsid w:val="000F1CC2"/>
    <w:rsid w:val="000F1D15"/>
    <w:rsid w:val="000F270A"/>
    <w:rsid w:val="000F34C8"/>
    <w:rsid w:val="000F38BC"/>
    <w:rsid w:val="000F3E2A"/>
    <w:rsid w:val="000F4D26"/>
    <w:rsid w:val="000F5639"/>
    <w:rsid w:val="000F58A4"/>
    <w:rsid w:val="000F5F99"/>
    <w:rsid w:val="000F6833"/>
    <w:rsid w:val="000F6A24"/>
    <w:rsid w:val="000F7616"/>
    <w:rsid w:val="000F7DE9"/>
    <w:rsid w:val="000F7F7A"/>
    <w:rsid w:val="001002F4"/>
    <w:rsid w:val="001011FC"/>
    <w:rsid w:val="0010165F"/>
    <w:rsid w:val="00101E7C"/>
    <w:rsid w:val="001023DC"/>
    <w:rsid w:val="00102572"/>
    <w:rsid w:val="00102946"/>
    <w:rsid w:val="00102FBF"/>
    <w:rsid w:val="0010333D"/>
    <w:rsid w:val="0010372A"/>
    <w:rsid w:val="00103F41"/>
    <w:rsid w:val="00104662"/>
    <w:rsid w:val="00104F34"/>
    <w:rsid w:val="001053C5"/>
    <w:rsid w:val="001055AD"/>
    <w:rsid w:val="00105B3E"/>
    <w:rsid w:val="00105C14"/>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16C"/>
    <w:rsid w:val="001153EF"/>
    <w:rsid w:val="00115D55"/>
    <w:rsid w:val="00115E45"/>
    <w:rsid w:val="00115F85"/>
    <w:rsid w:val="0011688E"/>
    <w:rsid w:val="00116ACD"/>
    <w:rsid w:val="0011718F"/>
    <w:rsid w:val="00117B7D"/>
    <w:rsid w:val="00117EFC"/>
    <w:rsid w:val="001205A8"/>
    <w:rsid w:val="00121766"/>
    <w:rsid w:val="00122A64"/>
    <w:rsid w:val="0012369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F"/>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CA8"/>
    <w:rsid w:val="0014723E"/>
    <w:rsid w:val="00147884"/>
    <w:rsid w:val="00150664"/>
    <w:rsid w:val="00150827"/>
    <w:rsid w:val="00150B0D"/>
    <w:rsid w:val="00150E10"/>
    <w:rsid w:val="00151A32"/>
    <w:rsid w:val="00151BDE"/>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EED"/>
    <w:rsid w:val="00174368"/>
    <w:rsid w:val="001744EA"/>
    <w:rsid w:val="00174D3A"/>
    <w:rsid w:val="00174D82"/>
    <w:rsid w:val="00174E44"/>
    <w:rsid w:val="00175053"/>
    <w:rsid w:val="001753B7"/>
    <w:rsid w:val="001757E7"/>
    <w:rsid w:val="00175873"/>
    <w:rsid w:val="00175C59"/>
    <w:rsid w:val="001760BC"/>
    <w:rsid w:val="0017627C"/>
    <w:rsid w:val="00176674"/>
    <w:rsid w:val="00176818"/>
    <w:rsid w:val="00176B82"/>
    <w:rsid w:val="00176E3B"/>
    <w:rsid w:val="00176ECB"/>
    <w:rsid w:val="0017752D"/>
    <w:rsid w:val="0017759F"/>
    <w:rsid w:val="00177832"/>
    <w:rsid w:val="0018057A"/>
    <w:rsid w:val="0018094E"/>
    <w:rsid w:val="00181178"/>
    <w:rsid w:val="0018119E"/>
    <w:rsid w:val="0018152C"/>
    <w:rsid w:val="00181A74"/>
    <w:rsid w:val="00181DBA"/>
    <w:rsid w:val="00181EEF"/>
    <w:rsid w:val="00181F3E"/>
    <w:rsid w:val="00182FE0"/>
    <w:rsid w:val="00183911"/>
    <w:rsid w:val="001845FB"/>
    <w:rsid w:val="00184FB1"/>
    <w:rsid w:val="001857FB"/>
    <w:rsid w:val="00185DA6"/>
    <w:rsid w:val="00185DB2"/>
    <w:rsid w:val="00185F64"/>
    <w:rsid w:val="00186096"/>
    <w:rsid w:val="001862FE"/>
    <w:rsid w:val="001866F1"/>
    <w:rsid w:val="00186E20"/>
    <w:rsid w:val="0018772E"/>
    <w:rsid w:val="00187A94"/>
    <w:rsid w:val="0019029E"/>
    <w:rsid w:val="00190804"/>
    <w:rsid w:val="0019088F"/>
    <w:rsid w:val="00190C51"/>
    <w:rsid w:val="0019170B"/>
    <w:rsid w:val="00193ACC"/>
    <w:rsid w:val="00193BFE"/>
    <w:rsid w:val="00195322"/>
    <w:rsid w:val="0019560E"/>
    <w:rsid w:val="001958E3"/>
    <w:rsid w:val="0019601B"/>
    <w:rsid w:val="00196048"/>
    <w:rsid w:val="00196A82"/>
    <w:rsid w:val="0019769B"/>
    <w:rsid w:val="001979B2"/>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6FB"/>
    <w:rsid w:val="001A4EA6"/>
    <w:rsid w:val="001A4EC9"/>
    <w:rsid w:val="001A5944"/>
    <w:rsid w:val="001A5FB1"/>
    <w:rsid w:val="001A698A"/>
    <w:rsid w:val="001A6CCC"/>
    <w:rsid w:val="001A6E3B"/>
    <w:rsid w:val="001A70C8"/>
    <w:rsid w:val="001A71C9"/>
    <w:rsid w:val="001A7429"/>
    <w:rsid w:val="001A75F7"/>
    <w:rsid w:val="001A760C"/>
    <w:rsid w:val="001A770F"/>
    <w:rsid w:val="001A7977"/>
    <w:rsid w:val="001A799B"/>
    <w:rsid w:val="001A7AC7"/>
    <w:rsid w:val="001A7C38"/>
    <w:rsid w:val="001B00C5"/>
    <w:rsid w:val="001B02F8"/>
    <w:rsid w:val="001B1CEF"/>
    <w:rsid w:val="001B2104"/>
    <w:rsid w:val="001B2279"/>
    <w:rsid w:val="001B2729"/>
    <w:rsid w:val="001B2866"/>
    <w:rsid w:val="001B2881"/>
    <w:rsid w:val="001B2B73"/>
    <w:rsid w:val="001B3675"/>
    <w:rsid w:val="001B37C8"/>
    <w:rsid w:val="001B48BA"/>
    <w:rsid w:val="001B4B2C"/>
    <w:rsid w:val="001B4F10"/>
    <w:rsid w:val="001B5154"/>
    <w:rsid w:val="001B54BF"/>
    <w:rsid w:val="001B614D"/>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39B"/>
    <w:rsid w:val="001D0849"/>
    <w:rsid w:val="001D1258"/>
    <w:rsid w:val="001D1AB8"/>
    <w:rsid w:val="001D2150"/>
    <w:rsid w:val="001D286F"/>
    <w:rsid w:val="001D2C94"/>
    <w:rsid w:val="001D33D9"/>
    <w:rsid w:val="001D36F6"/>
    <w:rsid w:val="001D3BEF"/>
    <w:rsid w:val="001D3DAD"/>
    <w:rsid w:val="001D4303"/>
    <w:rsid w:val="001D45E5"/>
    <w:rsid w:val="001D461A"/>
    <w:rsid w:val="001D4A9D"/>
    <w:rsid w:val="001D4AAD"/>
    <w:rsid w:val="001D5AFA"/>
    <w:rsid w:val="001D652D"/>
    <w:rsid w:val="001D686F"/>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6ADE"/>
    <w:rsid w:val="001E70AD"/>
    <w:rsid w:val="001E7237"/>
    <w:rsid w:val="001E7AD1"/>
    <w:rsid w:val="001E7AF6"/>
    <w:rsid w:val="001F01B8"/>
    <w:rsid w:val="001F0FC3"/>
    <w:rsid w:val="001F1188"/>
    <w:rsid w:val="001F1B8D"/>
    <w:rsid w:val="001F2353"/>
    <w:rsid w:val="001F274F"/>
    <w:rsid w:val="001F289C"/>
    <w:rsid w:val="001F2BF9"/>
    <w:rsid w:val="001F3AF2"/>
    <w:rsid w:val="001F6008"/>
    <w:rsid w:val="001F604B"/>
    <w:rsid w:val="001F641B"/>
    <w:rsid w:val="001F6D4D"/>
    <w:rsid w:val="00200D69"/>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1B4"/>
    <w:rsid w:val="0021265F"/>
    <w:rsid w:val="00213232"/>
    <w:rsid w:val="00213817"/>
    <w:rsid w:val="00214428"/>
    <w:rsid w:val="002145EB"/>
    <w:rsid w:val="00214F82"/>
    <w:rsid w:val="00215033"/>
    <w:rsid w:val="00215834"/>
    <w:rsid w:val="00215A2A"/>
    <w:rsid w:val="00215CC2"/>
    <w:rsid w:val="00215ED8"/>
    <w:rsid w:val="00215FAF"/>
    <w:rsid w:val="00217700"/>
    <w:rsid w:val="002177E2"/>
    <w:rsid w:val="0021783B"/>
    <w:rsid w:val="002205F3"/>
    <w:rsid w:val="0022085B"/>
    <w:rsid w:val="00220E53"/>
    <w:rsid w:val="0022176C"/>
    <w:rsid w:val="002225D1"/>
    <w:rsid w:val="002230FA"/>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1D05"/>
    <w:rsid w:val="0023241A"/>
    <w:rsid w:val="002336E2"/>
    <w:rsid w:val="00233AC2"/>
    <w:rsid w:val="00233BAF"/>
    <w:rsid w:val="00233E3A"/>
    <w:rsid w:val="00233F80"/>
    <w:rsid w:val="00235420"/>
    <w:rsid w:val="00235700"/>
    <w:rsid w:val="002374CA"/>
    <w:rsid w:val="0024065B"/>
    <w:rsid w:val="002409A6"/>
    <w:rsid w:val="00240C63"/>
    <w:rsid w:val="00240D91"/>
    <w:rsid w:val="00240EA5"/>
    <w:rsid w:val="00241132"/>
    <w:rsid w:val="00241205"/>
    <w:rsid w:val="002418C5"/>
    <w:rsid w:val="002421FD"/>
    <w:rsid w:val="0024231E"/>
    <w:rsid w:val="0024261D"/>
    <w:rsid w:val="00242712"/>
    <w:rsid w:val="00242DFB"/>
    <w:rsid w:val="00243807"/>
    <w:rsid w:val="002440AC"/>
    <w:rsid w:val="00244365"/>
    <w:rsid w:val="0024459A"/>
    <w:rsid w:val="002446A3"/>
    <w:rsid w:val="00244771"/>
    <w:rsid w:val="00244903"/>
    <w:rsid w:val="00244AFB"/>
    <w:rsid w:val="002453DF"/>
    <w:rsid w:val="00245A81"/>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138"/>
    <w:rsid w:val="0025429D"/>
    <w:rsid w:val="00254476"/>
    <w:rsid w:val="002549E9"/>
    <w:rsid w:val="00254FF6"/>
    <w:rsid w:val="00255099"/>
    <w:rsid w:val="002555C6"/>
    <w:rsid w:val="00255E14"/>
    <w:rsid w:val="00255FF9"/>
    <w:rsid w:val="002566DB"/>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4E10"/>
    <w:rsid w:val="00265D10"/>
    <w:rsid w:val="00265E2E"/>
    <w:rsid w:val="00265F23"/>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CAB"/>
    <w:rsid w:val="00274E8A"/>
    <w:rsid w:val="0027532A"/>
    <w:rsid w:val="00275A53"/>
    <w:rsid w:val="00275FCE"/>
    <w:rsid w:val="002766B8"/>
    <w:rsid w:val="0027680F"/>
    <w:rsid w:val="002777C0"/>
    <w:rsid w:val="00281006"/>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5DF8"/>
    <w:rsid w:val="00285E54"/>
    <w:rsid w:val="002863CE"/>
    <w:rsid w:val="00287E20"/>
    <w:rsid w:val="00290721"/>
    <w:rsid w:val="0029110F"/>
    <w:rsid w:val="00291492"/>
    <w:rsid w:val="00291527"/>
    <w:rsid w:val="0029199A"/>
    <w:rsid w:val="00291BBE"/>
    <w:rsid w:val="00291BE0"/>
    <w:rsid w:val="00291FEB"/>
    <w:rsid w:val="00293146"/>
    <w:rsid w:val="002931B5"/>
    <w:rsid w:val="0029361E"/>
    <w:rsid w:val="002939F4"/>
    <w:rsid w:val="00293D68"/>
    <w:rsid w:val="0029408A"/>
    <w:rsid w:val="00294352"/>
    <w:rsid w:val="002944A0"/>
    <w:rsid w:val="002946E4"/>
    <w:rsid w:val="0029495C"/>
    <w:rsid w:val="002957D9"/>
    <w:rsid w:val="00295B52"/>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1D40"/>
    <w:rsid w:val="002A2941"/>
    <w:rsid w:val="002A2DC4"/>
    <w:rsid w:val="002A33DB"/>
    <w:rsid w:val="002A3E69"/>
    <w:rsid w:val="002A44F9"/>
    <w:rsid w:val="002A49EF"/>
    <w:rsid w:val="002A4B8B"/>
    <w:rsid w:val="002A5107"/>
    <w:rsid w:val="002A535E"/>
    <w:rsid w:val="002A5DBD"/>
    <w:rsid w:val="002A6406"/>
    <w:rsid w:val="002A6432"/>
    <w:rsid w:val="002A6CF0"/>
    <w:rsid w:val="002A6FFC"/>
    <w:rsid w:val="002A7010"/>
    <w:rsid w:val="002A70BA"/>
    <w:rsid w:val="002A7A57"/>
    <w:rsid w:val="002A7BB2"/>
    <w:rsid w:val="002A7DCB"/>
    <w:rsid w:val="002B0685"/>
    <w:rsid w:val="002B0B53"/>
    <w:rsid w:val="002B1144"/>
    <w:rsid w:val="002B1617"/>
    <w:rsid w:val="002B1A90"/>
    <w:rsid w:val="002B1D11"/>
    <w:rsid w:val="002B2519"/>
    <w:rsid w:val="002B273B"/>
    <w:rsid w:val="002B29AA"/>
    <w:rsid w:val="002B2A7E"/>
    <w:rsid w:val="002B2F1B"/>
    <w:rsid w:val="002B3332"/>
    <w:rsid w:val="002B34C7"/>
    <w:rsid w:val="002B3C17"/>
    <w:rsid w:val="002B5269"/>
    <w:rsid w:val="002B5AFB"/>
    <w:rsid w:val="002B6320"/>
    <w:rsid w:val="002B6499"/>
    <w:rsid w:val="002B66AC"/>
    <w:rsid w:val="002B6852"/>
    <w:rsid w:val="002B77E1"/>
    <w:rsid w:val="002B77EA"/>
    <w:rsid w:val="002B7B20"/>
    <w:rsid w:val="002C0656"/>
    <w:rsid w:val="002C0714"/>
    <w:rsid w:val="002C0A96"/>
    <w:rsid w:val="002C1422"/>
    <w:rsid w:val="002C1697"/>
    <w:rsid w:val="002C1BF4"/>
    <w:rsid w:val="002C1E0D"/>
    <w:rsid w:val="002C2266"/>
    <w:rsid w:val="002C22BB"/>
    <w:rsid w:val="002C2356"/>
    <w:rsid w:val="002C28EB"/>
    <w:rsid w:val="002C316C"/>
    <w:rsid w:val="002C3265"/>
    <w:rsid w:val="002C3AED"/>
    <w:rsid w:val="002C3E56"/>
    <w:rsid w:val="002C414C"/>
    <w:rsid w:val="002C4696"/>
    <w:rsid w:val="002C49F8"/>
    <w:rsid w:val="002C4C2F"/>
    <w:rsid w:val="002C5776"/>
    <w:rsid w:val="002C5EED"/>
    <w:rsid w:val="002C66DE"/>
    <w:rsid w:val="002C7193"/>
    <w:rsid w:val="002C7699"/>
    <w:rsid w:val="002C7A49"/>
    <w:rsid w:val="002D0128"/>
    <w:rsid w:val="002D0638"/>
    <w:rsid w:val="002D0E85"/>
    <w:rsid w:val="002D0FA7"/>
    <w:rsid w:val="002D122D"/>
    <w:rsid w:val="002D12FB"/>
    <w:rsid w:val="002D19D1"/>
    <w:rsid w:val="002D1F35"/>
    <w:rsid w:val="002D1FA3"/>
    <w:rsid w:val="002D20CD"/>
    <w:rsid w:val="002D23C6"/>
    <w:rsid w:val="002D24F0"/>
    <w:rsid w:val="002D25EB"/>
    <w:rsid w:val="002D29F3"/>
    <w:rsid w:val="002D3126"/>
    <w:rsid w:val="002D3203"/>
    <w:rsid w:val="002D3529"/>
    <w:rsid w:val="002D3D0A"/>
    <w:rsid w:val="002D3EF0"/>
    <w:rsid w:val="002D478E"/>
    <w:rsid w:val="002D47AE"/>
    <w:rsid w:val="002D4A94"/>
    <w:rsid w:val="002D52B6"/>
    <w:rsid w:val="002D65FF"/>
    <w:rsid w:val="002D6D10"/>
    <w:rsid w:val="002D71E2"/>
    <w:rsid w:val="002D7B6A"/>
    <w:rsid w:val="002E0026"/>
    <w:rsid w:val="002E08E8"/>
    <w:rsid w:val="002E0918"/>
    <w:rsid w:val="002E0BAA"/>
    <w:rsid w:val="002E0D96"/>
    <w:rsid w:val="002E0EA5"/>
    <w:rsid w:val="002E0F1C"/>
    <w:rsid w:val="002E1E19"/>
    <w:rsid w:val="002E1FAC"/>
    <w:rsid w:val="002E27CE"/>
    <w:rsid w:val="002E283F"/>
    <w:rsid w:val="002E2854"/>
    <w:rsid w:val="002E2E69"/>
    <w:rsid w:val="002E2E74"/>
    <w:rsid w:val="002E32D2"/>
    <w:rsid w:val="002E361B"/>
    <w:rsid w:val="002E37AB"/>
    <w:rsid w:val="002E3A80"/>
    <w:rsid w:val="002E3FB9"/>
    <w:rsid w:val="002E41C7"/>
    <w:rsid w:val="002E51DF"/>
    <w:rsid w:val="002E57B9"/>
    <w:rsid w:val="002E6127"/>
    <w:rsid w:val="002E6885"/>
    <w:rsid w:val="002E72E4"/>
    <w:rsid w:val="002E739D"/>
    <w:rsid w:val="002F0F36"/>
    <w:rsid w:val="002F1276"/>
    <w:rsid w:val="002F175B"/>
    <w:rsid w:val="002F1986"/>
    <w:rsid w:val="002F1E5F"/>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612"/>
    <w:rsid w:val="00303254"/>
    <w:rsid w:val="003032D8"/>
    <w:rsid w:val="003044D9"/>
    <w:rsid w:val="00304D8A"/>
    <w:rsid w:val="00305216"/>
    <w:rsid w:val="0030555B"/>
    <w:rsid w:val="003061F5"/>
    <w:rsid w:val="00306A49"/>
    <w:rsid w:val="00306D27"/>
    <w:rsid w:val="0030722F"/>
    <w:rsid w:val="0030739C"/>
    <w:rsid w:val="00307A2C"/>
    <w:rsid w:val="00310D51"/>
    <w:rsid w:val="00311B36"/>
    <w:rsid w:val="00311C92"/>
    <w:rsid w:val="00313321"/>
    <w:rsid w:val="003133AE"/>
    <w:rsid w:val="0031371B"/>
    <w:rsid w:val="00314156"/>
    <w:rsid w:val="00314CF8"/>
    <w:rsid w:val="0031535B"/>
    <w:rsid w:val="003154DD"/>
    <w:rsid w:val="00315FEA"/>
    <w:rsid w:val="00316EEC"/>
    <w:rsid w:val="00316F76"/>
    <w:rsid w:val="003170F4"/>
    <w:rsid w:val="0032005E"/>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42F"/>
    <w:rsid w:val="00323AA5"/>
    <w:rsid w:val="003242E4"/>
    <w:rsid w:val="0032468D"/>
    <w:rsid w:val="00324926"/>
    <w:rsid w:val="00324B25"/>
    <w:rsid w:val="0032522F"/>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A3F"/>
    <w:rsid w:val="00332191"/>
    <w:rsid w:val="00332720"/>
    <w:rsid w:val="00332EED"/>
    <w:rsid w:val="00332F1F"/>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69F"/>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AE4"/>
    <w:rsid w:val="00354B0A"/>
    <w:rsid w:val="00355264"/>
    <w:rsid w:val="0035551B"/>
    <w:rsid w:val="003555ED"/>
    <w:rsid w:val="00355911"/>
    <w:rsid w:val="00355BFC"/>
    <w:rsid w:val="0035636B"/>
    <w:rsid w:val="00356433"/>
    <w:rsid w:val="00357424"/>
    <w:rsid w:val="00357BE9"/>
    <w:rsid w:val="003601A2"/>
    <w:rsid w:val="003605DB"/>
    <w:rsid w:val="00361327"/>
    <w:rsid w:val="00361789"/>
    <w:rsid w:val="0036196D"/>
    <w:rsid w:val="00361A59"/>
    <w:rsid w:val="00362136"/>
    <w:rsid w:val="0036261F"/>
    <w:rsid w:val="003627BD"/>
    <w:rsid w:val="00362997"/>
    <w:rsid w:val="00362BBC"/>
    <w:rsid w:val="00362C59"/>
    <w:rsid w:val="00363040"/>
    <w:rsid w:val="003630B7"/>
    <w:rsid w:val="00363786"/>
    <w:rsid w:val="003638A4"/>
    <w:rsid w:val="003639BF"/>
    <w:rsid w:val="00363E41"/>
    <w:rsid w:val="00363FD2"/>
    <w:rsid w:val="0036447A"/>
    <w:rsid w:val="0036572E"/>
    <w:rsid w:val="00366168"/>
    <w:rsid w:val="003663D9"/>
    <w:rsid w:val="003666BF"/>
    <w:rsid w:val="00366707"/>
    <w:rsid w:val="00366FA9"/>
    <w:rsid w:val="00367B19"/>
    <w:rsid w:val="00367E49"/>
    <w:rsid w:val="003700E6"/>
    <w:rsid w:val="0037017C"/>
    <w:rsid w:val="00370490"/>
    <w:rsid w:val="00370633"/>
    <w:rsid w:val="003719D9"/>
    <w:rsid w:val="00371C86"/>
    <w:rsid w:val="0037236C"/>
    <w:rsid w:val="003729DE"/>
    <w:rsid w:val="00372BBF"/>
    <w:rsid w:val="003735D3"/>
    <w:rsid w:val="0037386D"/>
    <w:rsid w:val="00373956"/>
    <w:rsid w:val="003739A4"/>
    <w:rsid w:val="00374153"/>
    <w:rsid w:val="00374671"/>
    <w:rsid w:val="003750E0"/>
    <w:rsid w:val="00375AF1"/>
    <w:rsid w:val="00375C2F"/>
    <w:rsid w:val="00375FC5"/>
    <w:rsid w:val="00376943"/>
    <w:rsid w:val="003769BA"/>
    <w:rsid w:val="00377871"/>
    <w:rsid w:val="003778AA"/>
    <w:rsid w:val="003778B2"/>
    <w:rsid w:val="00377D0E"/>
    <w:rsid w:val="00377E58"/>
    <w:rsid w:val="003804EE"/>
    <w:rsid w:val="003805E3"/>
    <w:rsid w:val="00380618"/>
    <w:rsid w:val="0038062E"/>
    <w:rsid w:val="003806D7"/>
    <w:rsid w:val="003807F7"/>
    <w:rsid w:val="00381610"/>
    <w:rsid w:val="00382106"/>
    <w:rsid w:val="00382657"/>
    <w:rsid w:val="00382708"/>
    <w:rsid w:val="00382B82"/>
    <w:rsid w:val="003834CE"/>
    <w:rsid w:val="003844BF"/>
    <w:rsid w:val="00384F87"/>
    <w:rsid w:val="0038518F"/>
    <w:rsid w:val="003854D5"/>
    <w:rsid w:val="0038552A"/>
    <w:rsid w:val="003856F1"/>
    <w:rsid w:val="003859EA"/>
    <w:rsid w:val="0038709E"/>
    <w:rsid w:val="00387D30"/>
    <w:rsid w:val="00391753"/>
    <w:rsid w:val="00391C7F"/>
    <w:rsid w:val="00392454"/>
    <w:rsid w:val="00392C85"/>
    <w:rsid w:val="00392FD8"/>
    <w:rsid w:val="00393E11"/>
    <w:rsid w:val="00394475"/>
    <w:rsid w:val="0039517A"/>
    <w:rsid w:val="003958B9"/>
    <w:rsid w:val="00395B51"/>
    <w:rsid w:val="00396796"/>
    <w:rsid w:val="00396EC6"/>
    <w:rsid w:val="003970BA"/>
    <w:rsid w:val="0039746C"/>
    <w:rsid w:val="003978CA"/>
    <w:rsid w:val="00397DC6"/>
    <w:rsid w:val="003A0E82"/>
    <w:rsid w:val="003A0FAC"/>
    <w:rsid w:val="003A184D"/>
    <w:rsid w:val="003A1F68"/>
    <w:rsid w:val="003A1FB7"/>
    <w:rsid w:val="003A371E"/>
    <w:rsid w:val="003A3957"/>
    <w:rsid w:val="003A462A"/>
    <w:rsid w:val="003A595F"/>
    <w:rsid w:val="003A5EEC"/>
    <w:rsid w:val="003A6B7A"/>
    <w:rsid w:val="003A79AE"/>
    <w:rsid w:val="003A7CA3"/>
    <w:rsid w:val="003B00B6"/>
    <w:rsid w:val="003B01C4"/>
    <w:rsid w:val="003B04D0"/>
    <w:rsid w:val="003B09D5"/>
    <w:rsid w:val="003B0BB0"/>
    <w:rsid w:val="003B11EE"/>
    <w:rsid w:val="003B15F8"/>
    <w:rsid w:val="003B1B60"/>
    <w:rsid w:val="003B230B"/>
    <w:rsid w:val="003B23BC"/>
    <w:rsid w:val="003B28BA"/>
    <w:rsid w:val="003B28F6"/>
    <w:rsid w:val="003B2DB5"/>
    <w:rsid w:val="003B2F05"/>
    <w:rsid w:val="003B3966"/>
    <w:rsid w:val="003B39B7"/>
    <w:rsid w:val="003B463A"/>
    <w:rsid w:val="003B4754"/>
    <w:rsid w:val="003B4EB0"/>
    <w:rsid w:val="003B5094"/>
    <w:rsid w:val="003B518A"/>
    <w:rsid w:val="003B5F6A"/>
    <w:rsid w:val="003B6B7F"/>
    <w:rsid w:val="003B7820"/>
    <w:rsid w:val="003C01A4"/>
    <w:rsid w:val="003C0219"/>
    <w:rsid w:val="003C0C12"/>
    <w:rsid w:val="003C16EE"/>
    <w:rsid w:val="003C1C87"/>
    <w:rsid w:val="003C2C85"/>
    <w:rsid w:val="003C2F61"/>
    <w:rsid w:val="003C345E"/>
    <w:rsid w:val="003C4409"/>
    <w:rsid w:val="003C4997"/>
    <w:rsid w:val="003C4DA5"/>
    <w:rsid w:val="003C502A"/>
    <w:rsid w:val="003C540F"/>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3414"/>
    <w:rsid w:val="003D3426"/>
    <w:rsid w:val="003D3654"/>
    <w:rsid w:val="003D3721"/>
    <w:rsid w:val="003D413A"/>
    <w:rsid w:val="003D4A9F"/>
    <w:rsid w:val="003D6722"/>
    <w:rsid w:val="003D7428"/>
    <w:rsid w:val="003D7627"/>
    <w:rsid w:val="003D77F2"/>
    <w:rsid w:val="003D78CC"/>
    <w:rsid w:val="003D7D01"/>
    <w:rsid w:val="003D7D25"/>
    <w:rsid w:val="003D7ED8"/>
    <w:rsid w:val="003E0003"/>
    <w:rsid w:val="003E0099"/>
    <w:rsid w:val="003E08C7"/>
    <w:rsid w:val="003E1427"/>
    <w:rsid w:val="003E1A72"/>
    <w:rsid w:val="003E1C35"/>
    <w:rsid w:val="003E2582"/>
    <w:rsid w:val="003E2880"/>
    <w:rsid w:val="003E28FB"/>
    <w:rsid w:val="003E2A00"/>
    <w:rsid w:val="003E382C"/>
    <w:rsid w:val="003E3D00"/>
    <w:rsid w:val="003E3D4C"/>
    <w:rsid w:val="003E4531"/>
    <w:rsid w:val="003E4771"/>
    <w:rsid w:val="003E54A8"/>
    <w:rsid w:val="003E5833"/>
    <w:rsid w:val="003E5DA8"/>
    <w:rsid w:val="003E7109"/>
    <w:rsid w:val="003E77DC"/>
    <w:rsid w:val="003E7BC1"/>
    <w:rsid w:val="003F0453"/>
    <w:rsid w:val="003F0C9F"/>
    <w:rsid w:val="003F144A"/>
    <w:rsid w:val="003F18FB"/>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3DE"/>
    <w:rsid w:val="003F7E15"/>
    <w:rsid w:val="003F7FDA"/>
    <w:rsid w:val="00400E65"/>
    <w:rsid w:val="00401296"/>
    <w:rsid w:val="004013AD"/>
    <w:rsid w:val="00401E20"/>
    <w:rsid w:val="004021C0"/>
    <w:rsid w:val="004024F9"/>
    <w:rsid w:val="004028CE"/>
    <w:rsid w:val="0040313D"/>
    <w:rsid w:val="004043FA"/>
    <w:rsid w:val="00404970"/>
    <w:rsid w:val="00405181"/>
    <w:rsid w:val="0040567F"/>
    <w:rsid w:val="00405873"/>
    <w:rsid w:val="00405F09"/>
    <w:rsid w:val="00405F3A"/>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BB4"/>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7CC"/>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C3E"/>
    <w:rsid w:val="004275CD"/>
    <w:rsid w:val="00427E74"/>
    <w:rsid w:val="00427FEB"/>
    <w:rsid w:val="00427FF2"/>
    <w:rsid w:val="004305C0"/>
    <w:rsid w:val="00430B20"/>
    <w:rsid w:val="00430B6C"/>
    <w:rsid w:val="0043227C"/>
    <w:rsid w:val="004335C0"/>
    <w:rsid w:val="004345E1"/>
    <w:rsid w:val="00435121"/>
    <w:rsid w:val="00435715"/>
    <w:rsid w:val="0043571B"/>
    <w:rsid w:val="00435EE0"/>
    <w:rsid w:val="00435F29"/>
    <w:rsid w:val="0043610C"/>
    <w:rsid w:val="004366FF"/>
    <w:rsid w:val="00437D83"/>
    <w:rsid w:val="004401DD"/>
    <w:rsid w:val="00440344"/>
    <w:rsid w:val="00441264"/>
    <w:rsid w:val="00441B0F"/>
    <w:rsid w:val="004425C6"/>
    <w:rsid w:val="00443D5D"/>
    <w:rsid w:val="00445CBA"/>
    <w:rsid w:val="004463CB"/>
    <w:rsid w:val="004466F7"/>
    <w:rsid w:val="00446858"/>
    <w:rsid w:val="00446BD4"/>
    <w:rsid w:val="00446C99"/>
    <w:rsid w:val="00447304"/>
    <w:rsid w:val="004476F6"/>
    <w:rsid w:val="00447CDD"/>
    <w:rsid w:val="00450127"/>
    <w:rsid w:val="0045075F"/>
    <w:rsid w:val="004516AD"/>
    <w:rsid w:val="00451E84"/>
    <w:rsid w:val="00451EA3"/>
    <w:rsid w:val="00451F01"/>
    <w:rsid w:val="00454145"/>
    <w:rsid w:val="00454660"/>
    <w:rsid w:val="004546A7"/>
    <w:rsid w:val="00454831"/>
    <w:rsid w:val="004548DF"/>
    <w:rsid w:val="0045659D"/>
    <w:rsid w:val="00456CC0"/>
    <w:rsid w:val="00457933"/>
    <w:rsid w:val="00457C78"/>
    <w:rsid w:val="00460735"/>
    <w:rsid w:val="00460AD5"/>
    <w:rsid w:val="00460EB8"/>
    <w:rsid w:val="00461090"/>
    <w:rsid w:val="00461172"/>
    <w:rsid w:val="00461991"/>
    <w:rsid w:val="00461ACB"/>
    <w:rsid w:val="00461C43"/>
    <w:rsid w:val="00462125"/>
    <w:rsid w:val="00463216"/>
    <w:rsid w:val="0046334D"/>
    <w:rsid w:val="00463725"/>
    <w:rsid w:val="00463911"/>
    <w:rsid w:val="00463C95"/>
    <w:rsid w:val="00463E1C"/>
    <w:rsid w:val="00464052"/>
    <w:rsid w:val="00464236"/>
    <w:rsid w:val="00465153"/>
    <w:rsid w:val="00465602"/>
    <w:rsid w:val="004656A4"/>
    <w:rsid w:val="0046599C"/>
    <w:rsid w:val="00465F01"/>
    <w:rsid w:val="00466A4A"/>
    <w:rsid w:val="00466AFD"/>
    <w:rsid w:val="00470696"/>
    <w:rsid w:val="004713A5"/>
    <w:rsid w:val="004718E1"/>
    <w:rsid w:val="00471FEC"/>
    <w:rsid w:val="00472177"/>
    <w:rsid w:val="00472234"/>
    <w:rsid w:val="004724C9"/>
    <w:rsid w:val="00472585"/>
    <w:rsid w:val="0047278F"/>
    <w:rsid w:val="00473B5E"/>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3E99"/>
    <w:rsid w:val="0048423C"/>
    <w:rsid w:val="00484449"/>
    <w:rsid w:val="004852CE"/>
    <w:rsid w:val="0048540C"/>
    <w:rsid w:val="00485F92"/>
    <w:rsid w:val="004860BD"/>
    <w:rsid w:val="004866E1"/>
    <w:rsid w:val="00486C72"/>
    <w:rsid w:val="00487D3A"/>
    <w:rsid w:val="00490951"/>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A040E"/>
    <w:rsid w:val="004A042D"/>
    <w:rsid w:val="004A09A8"/>
    <w:rsid w:val="004A11E0"/>
    <w:rsid w:val="004A1953"/>
    <w:rsid w:val="004A1F11"/>
    <w:rsid w:val="004A1FC5"/>
    <w:rsid w:val="004A2158"/>
    <w:rsid w:val="004A2497"/>
    <w:rsid w:val="004A29A5"/>
    <w:rsid w:val="004A3225"/>
    <w:rsid w:val="004A34A7"/>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C77"/>
    <w:rsid w:val="004B6D0A"/>
    <w:rsid w:val="004B6DA4"/>
    <w:rsid w:val="004B794C"/>
    <w:rsid w:val="004B7995"/>
    <w:rsid w:val="004C02B3"/>
    <w:rsid w:val="004C04B1"/>
    <w:rsid w:val="004C098E"/>
    <w:rsid w:val="004C0BBE"/>
    <w:rsid w:val="004C0E2F"/>
    <w:rsid w:val="004C1531"/>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90B"/>
    <w:rsid w:val="004C5E9D"/>
    <w:rsid w:val="004C6017"/>
    <w:rsid w:val="004C63C7"/>
    <w:rsid w:val="004C6D39"/>
    <w:rsid w:val="004C6D98"/>
    <w:rsid w:val="004C7217"/>
    <w:rsid w:val="004C7567"/>
    <w:rsid w:val="004C7743"/>
    <w:rsid w:val="004C77A7"/>
    <w:rsid w:val="004C7B38"/>
    <w:rsid w:val="004C7FD0"/>
    <w:rsid w:val="004D039E"/>
    <w:rsid w:val="004D04A3"/>
    <w:rsid w:val="004D0C9F"/>
    <w:rsid w:val="004D159B"/>
    <w:rsid w:val="004D15FD"/>
    <w:rsid w:val="004D1A0A"/>
    <w:rsid w:val="004D2369"/>
    <w:rsid w:val="004D2485"/>
    <w:rsid w:val="004D347F"/>
    <w:rsid w:val="004D3A57"/>
    <w:rsid w:val="004D47FF"/>
    <w:rsid w:val="004D4D35"/>
    <w:rsid w:val="004D518F"/>
    <w:rsid w:val="004D5394"/>
    <w:rsid w:val="004D54D7"/>
    <w:rsid w:val="004D5BB7"/>
    <w:rsid w:val="004D6053"/>
    <w:rsid w:val="004D6FA4"/>
    <w:rsid w:val="004D7C23"/>
    <w:rsid w:val="004E01C6"/>
    <w:rsid w:val="004E0212"/>
    <w:rsid w:val="004E0386"/>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633"/>
    <w:rsid w:val="004F1715"/>
    <w:rsid w:val="004F17DA"/>
    <w:rsid w:val="004F355B"/>
    <w:rsid w:val="004F3BD2"/>
    <w:rsid w:val="004F3CBF"/>
    <w:rsid w:val="004F4372"/>
    <w:rsid w:val="004F43E0"/>
    <w:rsid w:val="004F45EB"/>
    <w:rsid w:val="004F5079"/>
    <w:rsid w:val="004F521B"/>
    <w:rsid w:val="004F52BB"/>
    <w:rsid w:val="004F5582"/>
    <w:rsid w:val="004F59B8"/>
    <w:rsid w:val="004F6172"/>
    <w:rsid w:val="004F62A7"/>
    <w:rsid w:val="004F62F9"/>
    <w:rsid w:val="004F66B3"/>
    <w:rsid w:val="004F6FA7"/>
    <w:rsid w:val="004F7352"/>
    <w:rsid w:val="004F7889"/>
    <w:rsid w:val="0050015C"/>
    <w:rsid w:val="00500418"/>
    <w:rsid w:val="00500969"/>
    <w:rsid w:val="00500B8A"/>
    <w:rsid w:val="00500CCF"/>
    <w:rsid w:val="00500E62"/>
    <w:rsid w:val="005010DE"/>
    <w:rsid w:val="005011FD"/>
    <w:rsid w:val="0050164B"/>
    <w:rsid w:val="00501A86"/>
    <w:rsid w:val="00501AA5"/>
    <w:rsid w:val="00502958"/>
    <w:rsid w:val="00502BD2"/>
    <w:rsid w:val="00502DA4"/>
    <w:rsid w:val="00503484"/>
    <w:rsid w:val="00503F83"/>
    <w:rsid w:val="0050421C"/>
    <w:rsid w:val="00504A9B"/>
    <w:rsid w:val="00504E9A"/>
    <w:rsid w:val="00504F83"/>
    <w:rsid w:val="005059B9"/>
    <w:rsid w:val="00505F64"/>
    <w:rsid w:val="00506989"/>
    <w:rsid w:val="00506DCD"/>
    <w:rsid w:val="00507325"/>
    <w:rsid w:val="00507583"/>
    <w:rsid w:val="00507C36"/>
    <w:rsid w:val="00507C56"/>
    <w:rsid w:val="00507F13"/>
    <w:rsid w:val="005109D4"/>
    <w:rsid w:val="00510CF4"/>
    <w:rsid w:val="0051160A"/>
    <w:rsid w:val="005118BA"/>
    <w:rsid w:val="00512D87"/>
    <w:rsid w:val="005130DA"/>
    <w:rsid w:val="0051354B"/>
    <w:rsid w:val="00513DDA"/>
    <w:rsid w:val="00513E19"/>
    <w:rsid w:val="0051406F"/>
    <w:rsid w:val="005148B4"/>
    <w:rsid w:val="00514B29"/>
    <w:rsid w:val="00514E8C"/>
    <w:rsid w:val="005152B1"/>
    <w:rsid w:val="005152F0"/>
    <w:rsid w:val="0051532D"/>
    <w:rsid w:val="00515856"/>
    <w:rsid w:val="00515F50"/>
    <w:rsid w:val="005163E6"/>
    <w:rsid w:val="005172EC"/>
    <w:rsid w:val="0051740D"/>
    <w:rsid w:val="00517535"/>
    <w:rsid w:val="005178CE"/>
    <w:rsid w:val="005205FF"/>
    <w:rsid w:val="00521356"/>
    <w:rsid w:val="00521CAB"/>
    <w:rsid w:val="00521DFB"/>
    <w:rsid w:val="005224EF"/>
    <w:rsid w:val="00522654"/>
    <w:rsid w:val="00522835"/>
    <w:rsid w:val="0052293D"/>
    <w:rsid w:val="00522AF4"/>
    <w:rsid w:val="0052348B"/>
    <w:rsid w:val="00523499"/>
    <w:rsid w:val="0052373F"/>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F91"/>
    <w:rsid w:val="00527256"/>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4021"/>
    <w:rsid w:val="0053464E"/>
    <w:rsid w:val="00534CBD"/>
    <w:rsid w:val="005352C8"/>
    <w:rsid w:val="005354C1"/>
    <w:rsid w:val="00535875"/>
    <w:rsid w:val="00535AEA"/>
    <w:rsid w:val="00535F99"/>
    <w:rsid w:val="00536356"/>
    <w:rsid w:val="00536BBB"/>
    <w:rsid w:val="00536CBB"/>
    <w:rsid w:val="00536DDD"/>
    <w:rsid w:val="00537033"/>
    <w:rsid w:val="00537F04"/>
    <w:rsid w:val="00540036"/>
    <w:rsid w:val="00540A37"/>
    <w:rsid w:val="00540B49"/>
    <w:rsid w:val="005410CF"/>
    <w:rsid w:val="00541415"/>
    <w:rsid w:val="005418DB"/>
    <w:rsid w:val="00541B51"/>
    <w:rsid w:val="005434EA"/>
    <w:rsid w:val="005436B8"/>
    <w:rsid w:val="00545D55"/>
    <w:rsid w:val="00546054"/>
    <w:rsid w:val="005461AB"/>
    <w:rsid w:val="00546C6A"/>
    <w:rsid w:val="00546FBA"/>
    <w:rsid w:val="00547F04"/>
    <w:rsid w:val="00550924"/>
    <w:rsid w:val="00550D63"/>
    <w:rsid w:val="00550EF1"/>
    <w:rsid w:val="00550FC4"/>
    <w:rsid w:val="00551075"/>
    <w:rsid w:val="005513C8"/>
    <w:rsid w:val="00552204"/>
    <w:rsid w:val="0055236E"/>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364B"/>
    <w:rsid w:val="00563D49"/>
    <w:rsid w:val="00564191"/>
    <w:rsid w:val="00564557"/>
    <w:rsid w:val="0056458C"/>
    <w:rsid w:val="00564628"/>
    <w:rsid w:val="005648B9"/>
    <w:rsid w:val="00564A3C"/>
    <w:rsid w:val="00564C5F"/>
    <w:rsid w:val="00564F82"/>
    <w:rsid w:val="005653AF"/>
    <w:rsid w:val="00565501"/>
    <w:rsid w:val="00565755"/>
    <w:rsid w:val="0056601E"/>
    <w:rsid w:val="00566406"/>
    <w:rsid w:val="005664A6"/>
    <w:rsid w:val="00566538"/>
    <w:rsid w:val="0056663C"/>
    <w:rsid w:val="0056725A"/>
    <w:rsid w:val="0056741F"/>
    <w:rsid w:val="00567647"/>
    <w:rsid w:val="0056781B"/>
    <w:rsid w:val="00567822"/>
    <w:rsid w:val="00567BE2"/>
    <w:rsid w:val="00570102"/>
    <w:rsid w:val="00570505"/>
    <w:rsid w:val="00570FDD"/>
    <w:rsid w:val="005712E6"/>
    <w:rsid w:val="0057153C"/>
    <w:rsid w:val="00572942"/>
    <w:rsid w:val="005730DB"/>
    <w:rsid w:val="00573251"/>
    <w:rsid w:val="005733A8"/>
    <w:rsid w:val="005736D0"/>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4757"/>
    <w:rsid w:val="00584E21"/>
    <w:rsid w:val="00585E41"/>
    <w:rsid w:val="00586075"/>
    <w:rsid w:val="0058608B"/>
    <w:rsid w:val="005863C1"/>
    <w:rsid w:val="0058654D"/>
    <w:rsid w:val="00586786"/>
    <w:rsid w:val="00587729"/>
    <w:rsid w:val="00587886"/>
    <w:rsid w:val="00587A66"/>
    <w:rsid w:val="00590147"/>
    <w:rsid w:val="0059028F"/>
    <w:rsid w:val="00590BD1"/>
    <w:rsid w:val="00590D26"/>
    <w:rsid w:val="00591276"/>
    <w:rsid w:val="00591490"/>
    <w:rsid w:val="0059151A"/>
    <w:rsid w:val="005916C9"/>
    <w:rsid w:val="005918C4"/>
    <w:rsid w:val="00591C7E"/>
    <w:rsid w:val="00591D27"/>
    <w:rsid w:val="00591DCF"/>
    <w:rsid w:val="005929B4"/>
    <w:rsid w:val="00592A3C"/>
    <w:rsid w:val="0059367F"/>
    <w:rsid w:val="00593720"/>
    <w:rsid w:val="00593909"/>
    <w:rsid w:val="00593A71"/>
    <w:rsid w:val="0059411B"/>
    <w:rsid w:val="005941E1"/>
    <w:rsid w:val="005943E2"/>
    <w:rsid w:val="00594B8A"/>
    <w:rsid w:val="00595009"/>
    <w:rsid w:val="005954B7"/>
    <w:rsid w:val="005958B6"/>
    <w:rsid w:val="00595A05"/>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A57"/>
    <w:rsid w:val="005A0ADC"/>
    <w:rsid w:val="005A0B9F"/>
    <w:rsid w:val="005A0DBB"/>
    <w:rsid w:val="005A0EBD"/>
    <w:rsid w:val="005A1270"/>
    <w:rsid w:val="005A1295"/>
    <w:rsid w:val="005A1FBF"/>
    <w:rsid w:val="005A29B1"/>
    <w:rsid w:val="005A2EBF"/>
    <w:rsid w:val="005A380B"/>
    <w:rsid w:val="005A4890"/>
    <w:rsid w:val="005A49A5"/>
    <w:rsid w:val="005A49D4"/>
    <w:rsid w:val="005A4D7C"/>
    <w:rsid w:val="005A51C9"/>
    <w:rsid w:val="005A581E"/>
    <w:rsid w:val="005A5A96"/>
    <w:rsid w:val="005A5D7F"/>
    <w:rsid w:val="005A5DC0"/>
    <w:rsid w:val="005A610E"/>
    <w:rsid w:val="005A6B6D"/>
    <w:rsid w:val="005A6ED5"/>
    <w:rsid w:val="005A6F0E"/>
    <w:rsid w:val="005A6F57"/>
    <w:rsid w:val="005A7235"/>
    <w:rsid w:val="005A795B"/>
    <w:rsid w:val="005A7B45"/>
    <w:rsid w:val="005A7BAF"/>
    <w:rsid w:val="005B05FA"/>
    <w:rsid w:val="005B0652"/>
    <w:rsid w:val="005B1213"/>
    <w:rsid w:val="005B1608"/>
    <w:rsid w:val="005B1B55"/>
    <w:rsid w:val="005B1C52"/>
    <w:rsid w:val="005B1DBD"/>
    <w:rsid w:val="005B26B0"/>
    <w:rsid w:val="005B3EBD"/>
    <w:rsid w:val="005B3F0C"/>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1ACE"/>
    <w:rsid w:val="005C2063"/>
    <w:rsid w:val="005C244F"/>
    <w:rsid w:val="005C2767"/>
    <w:rsid w:val="005C2922"/>
    <w:rsid w:val="005C2C01"/>
    <w:rsid w:val="005C2F60"/>
    <w:rsid w:val="005C30A7"/>
    <w:rsid w:val="005C323D"/>
    <w:rsid w:val="005C3772"/>
    <w:rsid w:val="005C39C3"/>
    <w:rsid w:val="005C4229"/>
    <w:rsid w:val="005C4580"/>
    <w:rsid w:val="005C5065"/>
    <w:rsid w:val="005C52F3"/>
    <w:rsid w:val="005C564C"/>
    <w:rsid w:val="005C56EA"/>
    <w:rsid w:val="005C6234"/>
    <w:rsid w:val="005C64DC"/>
    <w:rsid w:val="005C6605"/>
    <w:rsid w:val="005C71A0"/>
    <w:rsid w:val="005C7802"/>
    <w:rsid w:val="005C7B50"/>
    <w:rsid w:val="005D029E"/>
    <w:rsid w:val="005D0427"/>
    <w:rsid w:val="005D0776"/>
    <w:rsid w:val="005D07AE"/>
    <w:rsid w:val="005D0A0B"/>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D5"/>
    <w:rsid w:val="005D6C56"/>
    <w:rsid w:val="005D6F49"/>
    <w:rsid w:val="005D7E8A"/>
    <w:rsid w:val="005E06FA"/>
    <w:rsid w:val="005E11A5"/>
    <w:rsid w:val="005E13D4"/>
    <w:rsid w:val="005E1435"/>
    <w:rsid w:val="005E21F3"/>
    <w:rsid w:val="005E235C"/>
    <w:rsid w:val="005E3078"/>
    <w:rsid w:val="005E34C0"/>
    <w:rsid w:val="005E4565"/>
    <w:rsid w:val="005E45F3"/>
    <w:rsid w:val="005E48EA"/>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F0854"/>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BF"/>
    <w:rsid w:val="00603702"/>
    <w:rsid w:val="00603B4B"/>
    <w:rsid w:val="00603F20"/>
    <w:rsid w:val="00604F37"/>
    <w:rsid w:val="0060508A"/>
    <w:rsid w:val="006055AF"/>
    <w:rsid w:val="00605942"/>
    <w:rsid w:val="00605C9F"/>
    <w:rsid w:val="006068E8"/>
    <w:rsid w:val="00606ADB"/>
    <w:rsid w:val="00606C07"/>
    <w:rsid w:val="006072DE"/>
    <w:rsid w:val="006075F4"/>
    <w:rsid w:val="006078A8"/>
    <w:rsid w:val="00607BAD"/>
    <w:rsid w:val="00607EC7"/>
    <w:rsid w:val="0061024F"/>
    <w:rsid w:val="0061048A"/>
    <w:rsid w:val="00610959"/>
    <w:rsid w:val="00610AE7"/>
    <w:rsid w:val="00611178"/>
    <w:rsid w:val="0061148D"/>
    <w:rsid w:val="00611D01"/>
    <w:rsid w:val="006122EC"/>
    <w:rsid w:val="006124B3"/>
    <w:rsid w:val="00612611"/>
    <w:rsid w:val="0061279A"/>
    <w:rsid w:val="00612C60"/>
    <w:rsid w:val="00613009"/>
    <w:rsid w:val="006132EA"/>
    <w:rsid w:val="00613CA5"/>
    <w:rsid w:val="0061401C"/>
    <w:rsid w:val="0061420B"/>
    <w:rsid w:val="00614BD4"/>
    <w:rsid w:val="00614D33"/>
    <w:rsid w:val="0061537D"/>
    <w:rsid w:val="0061537F"/>
    <w:rsid w:val="006156D7"/>
    <w:rsid w:val="00615CF1"/>
    <w:rsid w:val="00615DEA"/>
    <w:rsid w:val="00616A60"/>
    <w:rsid w:val="00616C17"/>
    <w:rsid w:val="00616D0C"/>
    <w:rsid w:val="00616EE6"/>
    <w:rsid w:val="006171FB"/>
    <w:rsid w:val="00617283"/>
    <w:rsid w:val="00617A2A"/>
    <w:rsid w:val="006207F4"/>
    <w:rsid w:val="00620C67"/>
    <w:rsid w:val="00621479"/>
    <w:rsid w:val="00621646"/>
    <w:rsid w:val="00621803"/>
    <w:rsid w:val="00621A34"/>
    <w:rsid w:val="006220F1"/>
    <w:rsid w:val="00623E46"/>
    <w:rsid w:val="00624604"/>
    <w:rsid w:val="00624D2C"/>
    <w:rsid w:val="00624F7F"/>
    <w:rsid w:val="00625145"/>
    <w:rsid w:val="00626768"/>
    <w:rsid w:val="00627402"/>
    <w:rsid w:val="00627474"/>
    <w:rsid w:val="00627CEA"/>
    <w:rsid w:val="00627E37"/>
    <w:rsid w:val="00630480"/>
    <w:rsid w:val="0063058E"/>
    <w:rsid w:val="006305F8"/>
    <w:rsid w:val="0063197B"/>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2076"/>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AFD"/>
    <w:rsid w:val="0064707F"/>
    <w:rsid w:val="006471E8"/>
    <w:rsid w:val="00647E90"/>
    <w:rsid w:val="00647FA3"/>
    <w:rsid w:val="00650067"/>
    <w:rsid w:val="006500F7"/>
    <w:rsid w:val="00650769"/>
    <w:rsid w:val="006516B7"/>
    <w:rsid w:val="006518E4"/>
    <w:rsid w:val="00651FB8"/>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18F"/>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4C3"/>
    <w:rsid w:val="0066318A"/>
    <w:rsid w:val="006631D3"/>
    <w:rsid w:val="00663D0F"/>
    <w:rsid w:val="00664525"/>
    <w:rsid w:val="0066465B"/>
    <w:rsid w:val="00664C81"/>
    <w:rsid w:val="0066500E"/>
    <w:rsid w:val="0066521A"/>
    <w:rsid w:val="0066540C"/>
    <w:rsid w:val="00665EAE"/>
    <w:rsid w:val="006661EA"/>
    <w:rsid w:val="00666749"/>
    <w:rsid w:val="00666909"/>
    <w:rsid w:val="00666EBC"/>
    <w:rsid w:val="00667189"/>
    <w:rsid w:val="0066749E"/>
    <w:rsid w:val="00667CCB"/>
    <w:rsid w:val="00667EFD"/>
    <w:rsid w:val="00670475"/>
    <w:rsid w:val="00670B8C"/>
    <w:rsid w:val="00670C4A"/>
    <w:rsid w:val="00671F3E"/>
    <w:rsid w:val="00672482"/>
    <w:rsid w:val="00672A18"/>
    <w:rsid w:val="0067322C"/>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77E92"/>
    <w:rsid w:val="00680064"/>
    <w:rsid w:val="00681229"/>
    <w:rsid w:val="00681514"/>
    <w:rsid w:val="0068185E"/>
    <w:rsid w:val="00681BE5"/>
    <w:rsid w:val="00681E30"/>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600D"/>
    <w:rsid w:val="006963AE"/>
    <w:rsid w:val="00697053"/>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9D8"/>
    <w:rsid w:val="006A5A5D"/>
    <w:rsid w:val="006A6B7B"/>
    <w:rsid w:val="006A78F8"/>
    <w:rsid w:val="006A7C26"/>
    <w:rsid w:val="006A7E27"/>
    <w:rsid w:val="006B010E"/>
    <w:rsid w:val="006B03CA"/>
    <w:rsid w:val="006B091F"/>
    <w:rsid w:val="006B0B1E"/>
    <w:rsid w:val="006B0CAF"/>
    <w:rsid w:val="006B0ED0"/>
    <w:rsid w:val="006B0EED"/>
    <w:rsid w:val="006B147E"/>
    <w:rsid w:val="006B1C83"/>
    <w:rsid w:val="006B1DF6"/>
    <w:rsid w:val="006B233F"/>
    <w:rsid w:val="006B275E"/>
    <w:rsid w:val="006B28EA"/>
    <w:rsid w:val="006B2DA3"/>
    <w:rsid w:val="006B2FBB"/>
    <w:rsid w:val="006B378A"/>
    <w:rsid w:val="006B3BD5"/>
    <w:rsid w:val="006B4185"/>
    <w:rsid w:val="006B4224"/>
    <w:rsid w:val="006B4493"/>
    <w:rsid w:val="006B453E"/>
    <w:rsid w:val="006B4B62"/>
    <w:rsid w:val="006B53DC"/>
    <w:rsid w:val="006B5423"/>
    <w:rsid w:val="006B5855"/>
    <w:rsid w:val="006B5AB2"/>
    <w:rsid w:val="006B5C67"/>
    <w:rsid w:val="006B6B5D"/>
    <w:rsid w:val="006B6BF6"/>
    <w:rsid w:val="006B6C0D"/>
    <w:rsid w:val="006B7A88"/>
    <w:rsid w:val="006C166D"/>
    <w:rsid w:val="006C1818"/>
    <w:rsid w:val="006C1F8B"/>
    <w:rsid w:val="006C2721"/>
    <w:rsid w:val="006C2BE5"/>
    <w:rsid w:val="006C316A"/>
    <w:rsid w:val="006C3868"/>
    <w:rsid w:val="006C38FF"/>
    <w:rsid w:val="006C3E6E"/>
    <w:rsid w:val="006C3EEA"/>
    <w:rsid w:val="006C3F92"/>
    <w:rsid w:val="006C4023"/>
    <w:rsid w:val="006C42FA"/>
    <w:rsid w:val="006C43A6"/>
    <w:rsid w:val="006C4A4A"/>
    <w:rsid w:val="006C4E89"/>
    <w:rsid w:val="006C53EB"/>
    <w:rsid w:val="006C5434"/>
    <w:rsid w:val="006C5D29"/>
    <w:rsid w:val="006C60F2"/>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592"/>
    <w:rsid w:val="006D3A05"/>
    <w:rsid w:val="006D3B62"/>
    <w:rsid w:val="006D3FDF"/>
    <w:rsid w:val="006D4527"/>
    <w:rsid w:val="006D4B05"/>
    <w:rsid w:val="006D4F86"/>
    <w:rsid w:val="006D5F98"/>
    <w:rsid w:val="006D6665"/>
    <w:rsid w:val="006D7098"/>
    <w:rsid w:val="006D740E"/>
    <w:rsid w:val="006D7F72"/>
    <w:rsid w:val="006E00B7"/>
    <w:rsid w:val="006E0E5B"/>
    <w:rsid w:val="006E10B4"/>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6FC"/>
    <w:rsid w:val="006F6766"/>
    <w:rsid w:val="006F68C1"/>
    <w:rsid w:val="006F6CE2"/>
    <w:rsid w:val="006F6E10"/>
    <w:rsid w:val="00700F57"/>
    <w:rsid w:val="00701111"/>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7412"/>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73"/>
    <w:rsid w:val="00714245"/>
    <w:rsid w:val="00715441"/>
    <w:rsid w:val="00715739"/>
    <w:rsid w:val="0071576C"/>
    <w:rsid w:val="00715C94"/>
    <w:rsid w:val="007165F0"/>
    <w:rsid w:val="00716A09"/>
    <w:rsid w:val="007170DB"/>
    <w:rsid w:val="00717880"/>
    <w:rsid w:val="00717CA8"/>
    <w:rsid w:val="00717D92"/>
    <w:rsid w:val="007205E7"/>
    <w:rsid w:val="007209C4"/>
    <w:rsid w:val="00721E9E"/>
    <w:rsid w:val="007227FE"/>
    <w:rsid w:val="007233C3"/>
    <w:rsid w:val="007238D7"/>
    <w:rsid w:val="00723C95"/>
    <w:rsid w:val="007244E7"/>
    <w:rsid w:val="0072505F"/>
    <w:rsid w:val="00725B00"/>
    <w:rsid w:val="0072680C"/>
    <w:rsid w:val="00726B3D"/>
    <w:rsid w:val="00726C64"/>
    <w:rsid w:val="007302C6"/>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03EA"/>
    <w:rsid w:val="00751452"/>
    <w:rsid w:val="007521A5"/>
    <w:rsid w:val="00752488"/>
    <w:rsid w:val="00753959"/>
    <w:rsid w:val="00753DD6"/>
    <w:rsid w:val="00754A4A"/>
    <w:rsid w:val="007566FB"/>
    <w:rsid w:val="007567A8"/>
    <w:rsid w:val="00756D6A"/>
    <w:rsid w:val="0076043F"/>
    <w:rsid w:val="00760D17"/>
    <w:rsid w:val="00760F66"/>
    <w:rsid w:val="007611F8"/>
    <w:rsid w:val="00761200"/>
    <w:rsid w:val="00761931"/>
    <w:rsid w:val="00761A6F"/>
    <w:rsid w:val="00761BD1"/>
    <w:rsid w:val="0076218E"/>
    <w:rsid w:val="007627BA"/>
    <w:rsid w:val="0076291E"/>
    <w:rsid w:val="00762C76"/>
    <w:rsid w:val="00762D81"/>
    <w:rsid w:val="0076317B"/>
    <w:rsid w:val="007643D5"/>
    <w:rsid w:val="00764B38"/>
    <w:rsid w:val="00764F40"/>
    <w:rsid w:val="00765366"/>
    <w:rsid w:val="00765914"/>
    <w:rsid w:val="0076614D"/>
    <w:rsid w:val="0076624C"/>
    <w:rsid w:val="0076627D"/>
    <w:rsid w:val="00766304"/>
    <w:rsid w:val="00767A28"/>
    <w:rsid w:val="00767DD2"/>
    <w:rsid w:val="00770264"/>
    <w:rsid w:val="0077082B"/>
    <w:rsid w:val="00770E60"/>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EC1"/>
    <w:rsid w:val="00780F3B"/>
    <w:rsid w:val="0078115B"/>
    <w:rsid w:val="007816EE"/>
    <w:rsid w:val="00782071"/>
    <w:rsid w:val="00782783"/>
    <w:rsid w:val="00782946"/>
    <w:rsid w:val="00782ECD"/>
    <w:rsid w:val="0078363B"/>
    <w:rsid w:val="00783CCF"/>
    <w:rsid w:val="00783F5B"/>
    <w:rsid w:val="00784609"/>
    <w:rsid w:val="00784720"/>
    <w:rsid w:val="0078481D"/>
    <w:rsid w:val="00784D91"/>
    <w:rsid w:val="007859FC"/>
    <w:rsid w:val="00785CE6"/>
    <w:rsid w:val="00785F1E"/>
    <w:rsid w:val="00785F4C"/>
    <w:rsid w:val="0078609C"/>
    <w:rsid w:val="00786355"/>
    <w:rsid w:val="00787370"/>
    <w:rsid w:val="007874AE"/>
    <w:rsid w:val="0078750B"/>
    <w:rsid w:val="00787F5E"/>
    <w:rsid w:val="0079024D"/>
    <w:rsid w:val="00790C87"/>
    <w:rsid w:val="00790E75"/>
    <w:rsid w:val="00791069"/>
    <w:rsid w:val="007911B8"/>
    <w:rsid w:val="00791DAE"/>
    <w:rsid w:val="007930E8"/>
    <w:rsid w:val="00793A57"/>
    <w:rsid w:val="00793A9C"/>
    <w:rsid w:val="00793F28"/>
    <w:rsid w:val="007944D2"/>
    <w:rsid w:val="00794B19"/>
    <w:rsid w:val="00794FFA"/>
    <w:rsid w:val="00795B8D"/>
    <w:rsid w:val="00795E34"/>
    <w:rsid w:val="00795F0E"/>
    <w:rsid w:val="00797D8F"/>
    <w:rsid w:val="007A0C00"/>
    <w:rsid w:val="007A0E15"/>
    <w:rsid w:val="007A176E"/>
    <w:rsid w:val="007A19BF"/>
    <w:rsid w:val="007A2A69"/>
    <w:rsid w:val="007A2CF1"/>
    <w:rsid w:val="007A384E"/>
    <w:rsid w:val="007A3EDF"/>
    <w:rsid w:val="007A41B5"/>
    <w:rsid w:val="007A4486"/>
    <w:rsid w:val="007A4682"/>
    <w:rsid w:val="007A47EA"/>
    <w:rsid w:val="007A5879"/>
    <w:rsid w:val="007A58A8"/>
    <w:rsid w:val="007A5B11"/>
    <w:rsid w:val="007A5BDC"/>
    <w:rsid w:val="007A629D"/>
    <w:rsid w:val="007A6610"/>
    <w:rsid w:val="007A6D51"/>
    <w:rsid w:val="007A6DD3"/>
    <w:rsid w:val="007A6FF3"/>
    <w:rsid w:val="007A7169"/>
    <w:rsid w:val="007A71DC"/>
    <w:rsid w:val="007A7A04"/>
    <w:rsid w:val="007A7E1F"/>
    <w:rsid w:val="007B04FF"/>
    <w:rsid w:val="007B0976"/>
    <w:rsid w:val="007B0CAC"/>
    <w:rsid w:val="007B15F3"/>
    <w:rsid w:val="007B1701"/>
    <w:rsid w:val="007B1C32"/>
    <w:rsid w:val="007B1DBB"/>
    <w:rsid w:val="007B1E0F"/>
    <w:rsid w:val="007B2319"/>
    <w:rsid w:val="007B2FBF"/>
    <w:rsid w:val="007B3E13"/>
    <w:rsid w:val="007B4044"/>
    <w:rsid w:val="007B4046"/>
    <w:rsid w:val="007B4300"/>
    <w:rsid w:val="007B565C"/>
    <w:rsid w:val="007B595F"/>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5711"/>
    <w:rsid w:val="007C57B9"/>
    <w:rsid w:val="007C6325"/>
    <w:rsid w:val="007C73A3"/>
    <w:rsid w:val="007C7975"/>
    <w:rsid w:val="007C7EF5"/>
    <w:rsid w:val="007D06AC"/>
    <w:rsid w:val="007D06E9"/>
    <w:rsid w:val="007D0741"/>
    <w:rsid w:val="007D0A53"/>
    <w:rsid w:val="007D0FFC"/>
    <w:rsid w:val="007D1013"/>
    <w:rsid w:val="007D19EC"/>
    <w:rsid w:val="007D1B28"/>
    <w:rsid w:val="007D2608"/>
    <w:rsid w:val="007D29A2"/>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FB9"/>
    <w:rsid w:val="007E7139"/>
    <w:rsid w:val="007E7366"/>
    <w:rsid w:val="007E7EA1"/>
    <w:rsid w:val="007E7EA4"/>
    <w:rsid w:val="007F03CE"/>
    <w:rsid w:val="007F04D3"/>
    <w:rsid w:val="007F137D"/>
    <w:rsid w:val="007F17B5"/>
    <w:rsid w:val="007F2D8D"/>
    <w:rsid w:val="007F2EBF"/>
    <w:rsid w:val="007F3044"/>
    <w:rsid w:val="007F3249"/>
    <w:rsid w:val="007F3704"/>
    <w:rsid w:val="007F4657"/>
    <w:rsid w:val="007F4A02"/>
    <w:rsid w:val="007F5609"/>
    <w:rsid w:val="007F5625"/>
    <w:rsid w:val="007F568A"/>
    <w:rsid w:val="007F59F7"/>
    <w:rsid w:val="007F5E21"/>
    <w:rsid w:val="007F6413"/>
    <w:rsid w:val="007F676E"/>
    <w:rsid w:val="007F6B11"/>
    <w:rsid w:val="007F6E2B"/>
    <w:rsid w:val="007F7D12"/>
    <w:rsid w:val="007F7F02"/>
    <w:rsid w:val="00800258"/>
    <w:rsid w:val="00800874"/>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C35"/>
    <w:rsid w:val="00817F58"/>
    <w:rsid w:val="008203C5"/>
    <w:rsid w:val="00820B84"/>
    <w:rsid w:val="0082199B"/>
    <w:rsid w:val="00821C2A"/>
    <w:rsid w:val="00821C61"/>
    <w:rsid w:val="0082213B"/>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4F3"/>
    <w:rsid w:val="00832691"/>
    <w:rsid w:val="00832721"/>
    <w:rsid w:val="0083296B"/>
    <w:rsid w:val="00832B8A"/>
    <w:rsid w:val="00833547"/>
    <w:rsid w:val="00833852"/>
    <w:rsid w:val="00833967"/>
    <w:rsid w:val="00833AB9"/>
    <w:rsid w:val="00833B62"/>
    <w:rsid w:val="0083436A"/>
    <w:rsid w:val="00834820"/>
    <w:rsid w:val="00834C82"/>
    <w:rsid w:val="00834DB6"/>
    <w:rsid w:val="00834F93"/>
    <w:rsid w:val="00835F72"/>
    <w:rsid w:val="00840C4A"/>
    <w:rsid w:val="008411B9"/>
    <w:rsid w:val="0084122F"/>
    <w:rsid w:val="00841573"/>
    <w:rsid w:val="00841D08"/>
    <w:rsid w:val="00842D43"/>
    <w:rsid w:val="0084323E"/>
    <w:rsid w:val="00843D50"/>
    <w:rsid w:val="008441D9"/>
    <w:rsid w:val="0084464E"/>
    <w:rsid w:val="008458BF"/>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49"/>
    <w:rsid w:val="00852F9E"/>
    <w:rsid w:val="00854053"/>
    <w:rsid w:val="008543AC"/>
    <w:rsid w:val="008548B8"/>
    <w:rsid w:val="00854965"/>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8C8"/>
    <w:rsid w:val="00872F30"/>
    <w:rsid w:val="00873205"/>
    <w:rsid w:val="008735E8"/>
    <w:rsid w:val="0087377E"/>
    <w:rsid w:val="00874594"/>
    <w:rsid w:val="00874776"/>
    <w:rsid w:val="0087487C"/>
    <w:rsid w:val="00874A07"/>
    <w:rsid w:val="00874B75"/>
    <w:rsid w:val="00875007"/>
    <w:rsid w:val="008750DB"/>
    <w:rsid w:val="0087519E"/>
    <w:rsid w:val="008751B4"/>
    <w:rsid w:val="0087527F"/>
    <w:rsid w:val="008754B5"/>
    <w:rsid w:val="00875AF3"/>
    <w:rsid w:val="008765E9"/>
    <w:rsid w:val="00876605"/>
    <w:rsid w:val="00876B13"/>
    <w:rsid w:val="00877940"/>
    <w:rsid w:val="00880007"/>
    <w:rsid w:val="00880017"/>
    <w:rsid w:val="00880305"/>
    <w:rsid w:val="0088088A"/>
    <w:rsid w:val="00880A3F"/>
    <w:rsid w:val="00880EE2"/>
    <w:rsid w:val="00881155"/>
    <w:rsid w:val="008813BC"/>
    <w:rsid w:val="00881732"/>
    <w:rsid w:val="008818A2"/>
    <w:rsid w:val="00881FF9"/>
    <w:rsid w:val="00882122"/>
    <w:rsid w:val="0088213D"/>
    <w:rsid w:val="008821C6"/>
    <w:rsid w:val="0088243D"/>
    <w:rsid w:val="0088251A"/>
    <w:rsid w:val="00882530"/>
    <w:rsid w:val="00882D28"/>
    <w:rsid w:val="00883A67"/>
    <w:rsid w:val="008848E9"/>
    <w:rsid w:val="00884FD8"/>
    <w:rsid w:val="00885244"/>
    <w:rsid w:val="008857C7"/>
    <w:rsid w:val="008858B3"/>
    <w:rsid w:val="00885BF6"/>
    <w:rsid w:val="008862A6"/>
    <w:rsid w:val="008866CF"/>
    <w:rsid w:val="00886782"/>
    <w:rsid w:val="008869A1"/>
    <w:rsid w:val="00886B3F"/>
    <w:rsid w:val="0089015D"/>
    <w:rsid w:val="0089021A"/>
    <w:rsid w:val="0089022E"/>
    <w:rsid w:val="00890475"/>
    <w:rsid w:val="00890A7C"/>
    <w:rsid w:val="00890D11"/>
    <w:rsid w:val="008910EE"/>
    <w:rsid w:val="00891A26"/>
    <w:rsid w:val="00891BCE"/>
    <w:rsid w:val="008923F8"/>
    <w:rsid w:val="008928F1"/>
    <w:rsid w:val="00892BBF"/>
    <w:rsid w:val="00892DB5"/>
    <w:rsid w:val="00893172"/>
    <w:rsid w:val="00893F27"/>
    <w:rsid w:val="008942BD"/>
    <w:rsid w:val="0089478A"/>
    <w:rsid w:val="0089480A"/>
    <w:rsid w:val="00894FE5"/>
    <w:rsid w:val="00895658"/>
    <w:rsid w:val="008956B2"/>
    <w:rsid w:val="008956DA"/>
    <w:rsid w:val="00895BA9"/>
    <w:rsid w:val="00895D79"/>
    <w:rsid w:val="0089601B"/>
    <w:rsid w:val="0089655D"/>
    <w:rsid w:val="00896784"/>
    <w:rsid w:val="00896C56"/>
    <w:rsid w:val="00897051"/>
    <w:rsid w:val="00897824"/>
    <w:rsid w:val="00897BCB"/>
    <w:rsid w:val="00897C07"/>
    <w:rsid w:val="00897DBA"/>
    <w:rsid w:val="008A02FA"/>
    <w:rsid w:val="008A06A8"/>
    <w:rsid w:val="008A07F5"/>
    <w:rsid w:val="008A0BCE"/>
    <w:rsid w:val="008A1AAC"/>
    <w:rsid w:val="008A20CA"/>
    <w:rsid w:val="008A239B"/>
    <w:rsid w:val="008A28B6"/>
    <w:rsid w:val="008A2956"/>
    <w:rsid w:val="008A2EA1"/>
    <w:rsid w:val="008A2EF6"/>
    <w:rsid w:val="008A3480"/>
    <w:rsid w:val="008A3642"/>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D"/>
    <w:rsid w:val="008C417E"/>
    <w:rsid w:val="008C521B"/>
    <w:rsid w:val="008C5B51"/>
    <w:rsid w:val="008C5F0A"/>
    <w:rsid w:val="008C6105"/>
    <w:rsid w:val="008C6124"/>
    <w:rsid w:val="008C616C"/>
    <w:rsid w:val="008C6334"/>
    <w:rsid w:val="008C66BD"/>
    <w:rsid w:val="008C6968"/>
    <w:rsid w:val="008C742A"/>
    <w:rsid w:val="008C74C7"/>
    <w:rsid w:val="008C76A5"/>
    <w:rsid w:val="008C7714"/>
    <w:rsid w:val="008C7F4F"/>
    <w:rsid w:val="008D00F3"/>
    <w:rsid w:val="008D03C3"/>
    <w:rsid w:val="008D0F27"/>
    <w:rsid w:val="008D11F0"/>
    <w:rsid w:val="008D15A2"/>
    <w:rsid w:val="008D1839"/>
    <w:rsid w:val="008D18CD"/>
    <w:rsid w:val="008D1F86"/>
    <w:rsid w:val="008D20E0"/>
    <w:rsid w:val="008D2276"/>
    <w:rsid w:val="008D2B6E"/>
    <w:rsid w:val="008D335C"/>
    <w:rsid w:val="008D35B7"/>
    <w:rsid w:val="008D4007"/>
    <w:rsid w:val="008D436A"/>
    <w:rsid w:val="008D46D3"/>
    <w:rsid w:val="008D4C72"/>
    <w:rsid w:val="008D4CF8"/>
    <w:rsid w:val="008D5291"/>
    <w:rsid w:val="008D5368"/>
    <w:rsid w:val="008D561B"/>
    <w:rsid w:val="008D582B"/>
    <w:rsid w:val="008D5CF9"/>
    <w:rsid w:val="008D5D0A"/>
    <w:rsid w:val="008D6794"/>
    <w:rsid w:val="008D7F65"/>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ADB"/>
    <w:rsid w:val="008E5DC8"/>
    <w:rsid w:val="008E6465"/>
    <w:rsid w:val="008E6C57"/>
    <w:rsid w:val="008E7082"/>
    <w:rsid w:val="008E72AF"/>
    <w:rsid w:val="008F069E"/>
    <w:rsid w:val="008F0952"/>
    <w:rsid w:val="008F1154"/>
    <w:rsid w:val="008F1B84"/>
    <w:rsid w:val="008F1B9D"/>
    <w:rsid w:val="008F1DB6"/>
    <w:rsid w:val="008F337C"/>
    <w:rsid w:val="008F39C0"/>
    <w:rsid w:val="008F39E4"/>
    <w:rsid w:val="008F57CD"/>
    <w:rsid w:val="008F5960"/>
    <w:rsid w:val="008F5CD0"/>
    <w:rsid w:val="008F629A"/>
    <w:rsid w:val="008F6A9B"/>
    <w:rsid w:val="008F6F03"/>
    <w:rsid w:val="008F7603"/>
    <w:rsid w:val="008F769D"/>
    <w:rsid w:val="008F76B7"/>
    <w:rsid w:val="008F76DC"/>
    <w:rsid w:val="008F7D2F"/>
    <w:rsid w:val="009013C5"/>
    <w:rsid w:val="0090147B"/>
    <w:rsid w:val="00901649"/>
    <w:rsid w:val="009019D7"/>
    <w:rsid w:val="00901CBA"/>
    <w:rsid w:val="00901DC6"/>
    <w:rsid w:val="009021DC"/>
    <w:rsid w:val="0090254E"/>
    <w:rsid w:val="00902E6D"/>
    <w:rsid w:val="00903026"/>
    <w:rsid w:val="0090357B"/>
    <w:rsid w:val="00903832"/>
    <w:rsid w:val="009042D0"/>
    <w:rsid w:val="009044BE"/>
    <w:rsid w:val="009048EB"/>
    <w:rsid w:val="00904913"/>
    <w:rsid w:val="00904B8A"/>
    <w:rsid w:val="00904C15"/>
    <w:rsid w:val="009050B3"/>
    <w:rsid w:val="00905298"/>
    <w:rsid w:val="00905580"/>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329"/>
    <w:rsid w:val="00917903"/>
    <w:rsid w:val="00917BEA"/>
    <w:rsid w:val="00920189"/>
    <w:rsid w:val="00920203"/>
    <w:rsid w:val="009203A2"/>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3A"/>
    <w:rsid w:val="009252F1"/>
    <w:rsid w:val="00925588"/>
    <w:rsid w:val="00925AF5"/>
    <w:rsid w:val="009261FC"/>
    <w:rsid w:val="00926268"/>
    <w:rsid w:val="00926416"/>
    <w:rsid w:val="009264A2"/>
    <w:rsid w:val="0092715D"/>
    <w:rsid w:val="00927299"/>
    <w:rsid w:val="00927585"/>
    <w:rsid w:val="00930632"/>
    <w:rsid w:val="009310BC"/>
    <w:rsid w:val="00931D3F"/>
    <w:rsid w:val="009324C4"/>
    <w:rsid w:val="00932671"/>
    <w:rsid w:val="00932A7A"/>
    <w:rsid w:val="00932D26"/>
    <w:rsid w:val="00932D49"/>
    <w:rsid w:val="009330BF"/>
    <w:rsid w:val="00933817"/>
    <w:rsid w:val="00933EE7"/>
    <w:rsid w:val="00934510"/>
    <w:rsid w:val="0093476C"/>
    <w:rsid w:val="00935A1E"/>
    <w:rsid w:val="00935AA3"/>
    <w:rsid w:val="00935B7C"/>
    <w:rsid w:val="00935BC9"/>
    <w:rsid w:val="00935E3A"/>
    <w:rsid w:val="00936005"/>
    <w:rsid w:val="0093607C"/>
    <w:rsid w:val="00940008"/>
    <w:rsid w:val="00940FFA"/>
    <w:rsid w:val="00941503"/>
    <w:rsid w:val="0094187D"/>
    <w:rsid w:val="00941A4A"/>
    <w:rsid w:val="009423ED"/>
    <w:rsid w:val="00942C90"/>
    <w:rsid w:val="00942F29"/>
    <w:rsid w:val="00942FB6"/>
    <w:rsid w:val="009430E1"/>
    <w:rsid w:val="009434EB"/>
    <w:rsid w:val="00943EA6"/>
    <w:rsid w:val="009443F2"/>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018"/>
    <w:rsid w:val="009515CA"/>
    <w:rsid w:val="00951691"/>
    <w:rsid w:val="00951FCE"/>
    <w:rsid w:val="009521CC"/>
    <w:rsid w:val="0095226C"/>
    <w:rsid w:val="0095269B"/>
    <w:rsid w:val="00952C05"/>
    <w:rsid w:val="00952D52"/>
    <w:rsid w:val="009540B7"/>
    <w:rsid w:val="009543D0"/>
    <w:rsid w:val="0095448C"/>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16E"/>
    <w:rsid w:val="0096023A"/>
    <w:rsid w:val="009607AB"/>
    <w:rsid w:val="00961154"/>
    <w:rsid w:val="009615DB"/>
    <w:rsid w:val="00961AAE"/>
    <w:rsid w:val="009625FA"/>
    <w:rsid w:val="00962683"/>
    <w:rsid w:val="00962E23"/>
    <w:rsid w:val="009633ED"/>
    <w:rsid w:val="0096487C"/>
    <w:rsid w:val="00964B45"/>
    <w:rsid w:val="00964BC2"/>
    <w:rsid w:val="00964D4A"/>
    <w:rsid w:val="00964EAE"/>
    <w:rsid w:val="00965023"/>
    <w:rsid w:val="009650B7"/>
    <w:rsid w:val="0096515D"/>
    <w:rsid w:val="00965841"/>
    <w:rsid w:val="00966623"/>
    <w:rsid w:val="009678DB"/>
    <w:rsid w:val="00970728"/>
    <w:rsid w:val="009707C9"/>
    <w:rsid w:val="00970E5C"/>
    <w:rsid w:val="00971303"/>
    <w:rsid w:val="00971615"/>
    <w:rsid w:val="00971E0B"/>
    <w:rsid w:val="00972101"/>
    <w:rsid w:val="00972285"/>
    <w:rsid w:val="009723CC"/>
    <w:rsid w:val="00972FB5"/>
    <w:rsid w:val="00973607"/>
    <w:rsid w:val="009736FE"/>
    <w:rsid w:val="00973B96"/>
    <w:rsid w:val="00973E3C"/>
    <w:rsid w:val="00974763"/>
    <w:rsid w:val="009757CA"/>
    <w:rsid w:val="00976E76"/>
    <w:rsid w:val="00977A14"/>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3F58"/>
    <w:rsid w:val="0098410C"/>
    <w:rsid w:val="00984149"/>
    <w:rsid w:val="00984788"/>
    <w:rsid w:val="00984909"/>
    <w:rsid w:val="00984FF3"/>
    <w:rsid w:val="00984FF9"/>
    <w:rsid w:val="009850C5"/>
    <w:rsid w:val="00985AAD"/>
    <w:rsid w:val="00986326"/>
    <w:rsid w:val="00986849"/>
    <w:rsid w:val="00986BB7"/>
    <w:rsid w:val="00986D4B"/>
    <w:rsid w:val="00986F6D"/>
    <w:rsid w:val="0098727C"/>
    <w:rsid w:val="00987708"/>
    <w:rsid w:val="00987DF0"/>
    <w:rsid w:val="00987E2E"/>
    <w:rsid w:val="0099008B"/>
    <w:rsid w:val="0099177B"/>
    <w:rsid w:val="00991B8C"/>
    <w:rsid w:val="00991FAA"/>
    <w:rsid w:val="0099367E"/>
    <w:rsid w:val="00993FE4"/>
    <w:rsid w:val="0099425E"/>
    <w:rsid w:val="00994CDC"/>
    <w:rsid w:val="00995AC3"/>
    <w:rsid w:val="009969CD"/>
    <w:rsid w:val="0099770A"/>
    <w:rsid w:val="00997769"/>
    <w:rsid w:val="00997A2E"/>
    <w:rsid w:val="009A048E"/>
    <w:rsid w:val="009A119F"/>
    <w:rsid w:val="009A1609"/>
    <w:rsid w:val="009A16A3"/>
    <w:rsid w:val="009A1702"/>
    <w:rsid w:val="009A1A7E"/>
    <w:rsid w:val="009A20BC"/>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31DE"/>
    <w:rsid w:val="009B3250"/>
    <w:rsid w:val="009B42B0"/>
    <w:rsid w:val="009B42D2"/>
    <w:rsid w:val="009B4A06"/>
    <w:rsid w:val="009B60EA"/>
    <w:rsid w:val="009B64F6"/>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B63"/>
    <w:rsid w:val="009C4D3D"/>
    <w:rsid w:val="009C55E2"/>
    <w:rsid w:val="009C5A4E"/>
    <w:rsid w:val="009C5EE5"/>
    <w:rsid w:val="009C61E3"/>
    <w:rsid w:val="009C6B56"/>
    <w:rsid w:val="009C7DB8"/>
    <w:rsid w:val="009C7FF0"/>
    <w:rsid w:val="009D010D"/>
    <w:rsid w:val="009D0244"/>
    <w:rsid w:val="009D0AAD"/>
    <w:rsid w:val="009D0F71"/>
    <w:rsid w:val="009D111C"/>
    <w:rsid w:val="009D17A0"/>
    <w:rsid w:val="009D1F7A"/>
    <w:rsid w:val="009D2873"/>
    <w:rsid w:val="009D2942"/>
    <w:rsid w:val="009D2BE9"/>
    <w:rsid w:val="009D3A1A"/>
    <w:rsid w:val="009D3AD2"/>
    <w:rsid w:val="009D426A"/>
    <w:rsid w:val="009D5BDB"/>
    <w:rsid w:val="009D6B03"/>
    <w:rsid w:val="009D6B3D"/>
    <w:rsid w:val="009D7422"/>
    <w:rsid w:val="009D78E7"/>
    <w:rsid w:val="009D7979"/>
    <w:rsid w:val="009E0742"/>
    <w:rsid w:val="009E0B29"/>
    <w:rsid w:val="009E1291"/>
    <w:rsid w:val="009E12BC"/>
    <w:rsid w:val="009E139D"/>
    <w:rsid w:val="009E224D"/>
    <w:rsid w:val="009E26D5"/>
    <w:rsid w:val="009E2A07"/>
    <w:rsid w:val="009E306D"/>
    <w:rsid w:val="009E3398"/>
    <w:rsid w:val="009E3577"/>
    <w:rsid w:val="009E37A5"/>
    <w:rsid w:val="009E395B"/>
    <w:rsid w:val="009E3D2B"/>
    <w:rsid w:val="009E3E84"/>
    <w:rsid w:val="009E4097"/>
    <w:rsid w:val="009E4664"/>
    <w:rsid w:val="009E4D8E"/>
    <w:rsid w:val="009E4E90"/>
    <w:rsid w:val="009E4EB7"/>
    <w:rsid w:val="009E57C1"/>
    <w:rsid w:val="009E624A"/>
    <w:rsid w:val="009E6B32"/>
    <w:rsid w:val="009E7039"/>
    <w:rsid w:val="009E70F3"/>
    <w:rsid w:val="009E750E"/>
    <w:rsid w:val="009E75EE"/>
    <w:rsid w:val="009E7E98"/>
    <w:rsid w:val="009F00EE"/>
    <w:rsid w:val="009F0827"/>
    <w:rsid w:val="009F0BED"/>
    <w:rsid w:val="009F1673"/>
    <w:rsid w:val="009F3255"/>
    <w:rsid w:val="009F34AA"/>
    <w:rsid w:val="009F3DCE"/>
    <w:rsid w:val="009F4298"/>
    <w:rsid w:val="009F44FF"/>
    <w:rsid w:val="009F45E2"/>
    <w:rsid w:val="009F46E8"/>
    <w:rsid w:val="009F472D"/>
    <w:rsid w:val="009F4CF0"/>
    <w:rsid w:val="009F4E88"/>
    <w:rsid w:val="009F50D1"/>
    <w:rsid w:val="009F539C"/>
    <w:rsid w:val="009F573B"/>
    <w:rsid w:val="009F5918"/>
    <w:rsid w:val="009F596D"/>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4B7"/>
    <w:rsid w:val="00A04A0A"/>
    <w:rsid w:val="00A04C8F"/>
    <w:rsid w:val="00A050A8"/>
    <w:rsid w:val="00A056A3"/>
    <w:rsid w:val="00A059AF"/>
    <w:rsid w:val="00A05B51"/>
    <w:rsid w:val="00A06286"/>
    <w:rsid w:val="00A06318"/>
    <w:rsid w:val="00A063BC"/>
    <w:rsid w:val="00A067D7"/>
    <w:rsid w:val="00A068E1"/>
    <w:rsid w:val="00A06A80"/>
    <w:rsid w:val="00A06D8A"/>
    <w:rsid w:val="00A070D0"/>
    <w:rsid w:val="00A0711F"/>
    <w:rsid w:val="00A07B0B"/>
    <w:rsid w:val="00A102A0"/>
    <w:rsid w:val="00A10860"/>
    <w:rsid w:val="00A114FA"/>
    <w:rsid w:val="00A11AF3"/>
    <w:rsid w:val="00A12ACF"/>
    <w:rsid w:val="00A12C09"/>
    <w:rsid w:val="00A13084"/>
    <w:rsid w:val="00A1327F"/>
    <w:rsid w:val="00A13817"/>
    <w:rsid w:val="00A138D3"/>
    <w:rsid w:val="00A13E0F"/>
    <w:rsid w:val="00A144B7"/>
    <w:rsid w:val="00A149B4"/>
    <w:rsid w:val="00A152D3"/>
    <w:rsid w:val="00A15F4F"/>
    <w:rsid w:val="00A15F5A"/>
    <w:rsid w:val="00A160AB"/>
    <w:rsid w:val="00A16745"/>
    <w:rsid w:val="00A16747"/>
    <w:rsid w:val="00A17E93"/>
    <w:rsid w:val="00A20013"/>
    <w:rsid w:val="00A200E6"/>
    <w:rsid w:val="00A2056F"/>
    <w:rsid w:val="00A20582"/>
    <w:rsid w:val="00A20C65"/>
    <w:rsid w:val="00A21767"/>
    <w:rsid w:val="00A21C49"/>
    <w:rsid w:val="00A21FD5"/>
    <w:rsid w:val="00A22751"/>
    <w:rsid w:val="00A22940"/>
    <w:rsid w:val="00A22C96"/>
    <w:rsid w:val="00A23102"/>
    <w:rsid w:val="00A233D8"/>
    <w:rsid w:val="00A2343F"/>
    <w:rsid w:val="00A23505"/>
    <w:rsid w:val="00A236AC"/>
    <w:rsid w:val="00A237D0"/>
    <w:rsid w:val="00A23A4D"/>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3068C"/>
    <w:rsid w:val="00A3127F"/>
    <w:rsid w:val="00A314FE"/>
    <w:rsid w:val="00A31922"/>
    <w:rsid w:val="00A31BCC"/>
    <w:rsid w:val="00A31C70"/>
    <w:rsid w:val="00A31C87"/>
    <w:rsid w:val="00A325BB"/>
    <w:rsid w:val="00A3297A"/>
    <w:rsid w:val="00A32A58"/>
    <w:rsid w:val="00A32C47"/>
    <w:rsid w:val="00A32EEC"/>
    <w:rsid w:val="00A336C5"/>
    <w:rsid w:val="00A339D9"/>
    <w:rsid w:val="00A33BD6"/>
    <w:rsid w:val="00A34457"/>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1DE9"/>
    <w:rsid w:val="00A4224E"/>
    <w:rsid w:val="00A4229F"/>
    <w:rsid w:val="00A428A9"/>
    <w:rsid w:val="00A42ACA"/>
    <w:rsid w:val="00A4327C"/>
    <w:rsid w:val="00A43AAB"/>
    <w:rsid w:val="00A43AFE"/>
    <w:rsid w:val="00A43C68"/>
    <w:rsid w:val="00A4404B"/>
    <w:rsid w:val="00A447E3"/>
    <w:rsid w:val="00A44AAD"/>
    <w:rsid w:val="00A44D3B"/>
    <w:rsid w:val="00A45241"/>
    <w:rsid w:val="00A45280"/>
    <w:rsid w:val="00A452B8"/>
    <w:rsid w:val="00A45BF7"/>
    <w:rsid w:val="00A463B5"/>
    <w:rsid w:val="00A463BA"/>
    <w:rsid w:val="00A46675"/>
    <w:rsid w:val="00A46A5F"/>
    <w:rsid w:val="00A46D58"/>
    <w:rsid w:val="00A471A3"/>
    <w:rsid w:val="00A47597"/>
    <w:rsid w:val="00A477AC"/>
    <w:rsid w:val="00A47E44"/>
    <w:rsid w:val="00A47F91"/>
    <w:rsid w:val="00A507D7"/>
    <w:rsid w:val="00A50A5C"/>
    <w:rsid w:val="00A50BE2"/>
    <w:rsid w:val="00A50CC6"/>
    <w:rsid w:val="00A50DF3"/>
    <w:rsid w:val="00A50E40"/>
    <w:rsid w:val="00A51462"/>
    <w:rsid w:val="00A51946"/>
    <w:rsid w:val="00A51FF7"/>
    <w:rsid w:val="00A52079"/>
    <w:rsid w:val="00A52143"/>
    <w:rsid w:val="00A521E9"/>
    <w:rsid w:val="00A5298E"/>
    <w:rsid w:val="00A52B3E"/>
    <w:rsid w:val="00A5313B"/>
    <w:rsid w:val="00A5320E"/>
    <w:rsid w:val="00A53F7B"/>
    <w:rsid w:val="00A54090"/>
    <w:rsid w:val="00A54282"/>
    <w:rsid w:val="00A546F1"/>
    <w:rsid w:val="00A549D3"/>
    <w:rsid w:val="00A54DF0"/>
    <w:rsid w:val="00A57E98"/>
    <w:rsid w:val="00A60017"/>
    <w:rsid w:val="00A60849"/>
    <w:rsid w:val="00A6105B"/>
    <w:rsid w:val="00A61355"/>
    <w:rsid w:val="00A61668"/>
    <w:rsid w:val="00A621D3"/>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BA5"/>
    <w:rsid w:val="00A66354"/>
    <w:rsid w:val="00A66DC5"/>
    <w:rsid w:val="00A66E37"/>
    <w:rsid w:val="00A66ECF"/>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63A"/>
    <w:rsid w:val="00A76858"/>
    <w:rsid w:val="00A7696B"/>
    <w:rsid w:val="00A769D4"/>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2AC0"/>
    <w:rsid w:val="00A83065"/>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2AFD"/>
    <w:rsid w:val="00A933AE"/>
    <w:rsid w:val="00A93863"/>
    <w:rsid w:val="00A93928"/>
    <w:rsid w:val="00A9415E"/>
    <w:rsid w:val="00A9423F"/>
    <w:rsid w:val="00A94EBA"/>
    <w:rsid w:val="00A94EBD"/>
    <w:rsid w:val="00A9510D"/>
    <w:rsid w:val="00A95580"/>
    <w:rsid w:val="00A956AC"/>
    <w:rsid w:val="00A95D2A"/>
    <w:rsid w:val="00A96214"/>
    <w:rsid w:val="00A967E8"/>
    <w:rsid w:val="00A97EDA"/>
    <w:rsid w:val="00A97F4B"/>
    <w:rsid w:val="00AA04C5"/>
    <w:rsid w:val="00AA10B1"/>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D2"/>
    <w:rsid w:val="00AB0B64"/>
    <w:rsid w:val="00AB0C30"/>
    <w:rsid w:val="00AB176B"/>
    <w:rsid w:val="00AB37E6"/>
    <w:rsid w:val="00AB3DBA"/>
    <w:rsid w:val="00AB431C"/>
    <w:rsid w:val="00AB470E"/>
    <w:rsid w:val="00AB5467"/>
    <w:rsid w:val="00AB5A7E"/>
    <w:rsid w:val="00AB7538"/>
    <w:rsid w:val="00AB77F3"/>
    <w:rsid w:val="00AC0256"/>
    <w:rsid w:val="00AC0AAD"/>
    <w:rsid w:val="00AC1231"/>
    <w:rsid w:val="00AC1992"/>
    <w:rsid w:val="00AC1E14"/>
    <w:rsid w:val="00AC264E"/>
    <w:rsid w:val="00AC2B03"/>
    <w:rsid w:val="00AC2CFA"/>
    <w:rsid w:val="00AC3263"/>
    <w:rsid w:val="00AC337E"/>
    <w:rsid w:val="00AC3E12"/>
    <w:rsid w:val="00AC406E"/>
    <w:rsid w:val="00AC430C"/>
    <w:rsid w:val="00AC4951"/>
    <w:rsid w:val="00AC4A6B"/>
    <w:rsid w:val="00AC5C19"/>
    <w:rsid w:val="00AC60F0"/>
    <w:rsid w:val="00AC6657"/>
    <w:rsid w:val="00AC6705"/>
    <w:rsid w:val="00AC6D7A"/>
    <w:rsid w:val="00AC7363"/>
    <w:rsid w:val="00AC7401"/>
    <w:rsid w:val="00AC7901"/>
    <w:rsid w:val="00AC79F3"/>
    <w:rsid w:val="00AC7FDD"/>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350"/>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A36"/>
    <w:rsid w:val="00AE2BC6"/>
    <w:rsid w:val="00AE3251"/>
    <w:rsid w:val="00AE33B2"/>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24E7"/>
    <w:rsid w:val="00AF272B"/>
    <w:rsid w:val="00AF291B"/>
    <w:rsid w:val="00AF2DAA"/>
    <w:rsid w:val="00AF2EBD"/>
    <w:rsid w:val="00AF33AE"/>
    <w:rsid w:val="00AF3CDC"/>
    <w:rsid w:val="00AF44B1"/>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2B98"/>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3AAB"/>
    <w:rsid w:val="00B142D9"/>
    <w:rsid w:val="00B14BC4"/>
    <w:rsid w:val="00B158A3"/>
    <w:rsid w:val="00B15B25"/>
    <w:rsid w:val="00B15C36"/>
    <w:rsid w:val="00B15EA0"/>
    <w:rsid w:val="00B16069"/>
    <w:rsid w:val="00B17A4E"/>
    <w:rsid w:val="00B17B30"/>
    <w:rsid w:val="00B17C2F"/>
    <w:rsid w:val="00B2153E"/>
    <w:rsid w:val="00B21F72"/>
    <w:rsid w:val="00B21FA7"/>
    <w:rsid w:val="00B22022"/>
    <w:rsid w:val="00B225E4"/>
    <w:rsid w:val="00B231C5"/>
    <w:rsid w:val="00B23F7A"/>
    <w:rsid w:val="00B240B1"/>
    <w:rsid w:val="00B24208"/>
    <w:rsid w:val="00B24374"/>
    <w:rsid w:val="00B24728"/>
    <w:rsid w:val="00B248A9"/>
    <w:rsid w:val="00B2490A"/>
    <w:rsid w:val="00B24BE3"/>
    <w:rsid w:val="00B24D28"/>
    <w:rsid w:val="00B24F1C"/>
    <w:rsid w:val="00B25D76"/>
    <w:rsid w:val="00B268BC"/>
    <w:rsid w:val="00B27032"/>
    <w:rsid w:val="00B27085"/>
    <w:rsid w:val="00B30003"/>
    <w:rsid w:val="00B3015C"/>
    <w:rsid w:val="00B30AD9"/>
    <w:rsid w:val="00B31201"/>
    <w:rsid w:val="00B316B6"/>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D2"/>
    <w:rsid w:val="00B366FA"/>
    <w:rsid w:val="00B36E86"/>
    <w:rsid w:val="00B379BA"/>
    <w:rsid w:val="00B412FD"/>
    <w:rsid w:val="00B422BE"/>
    <w:rsid w:val="00B4241D"/>
    <w:rsid w:val="00B426BB"/>
    <w:rsid w:val="00B42EB9"/>
    <w:rsid w:val="00B436F0"/>
    <w:rsid w:val="00B441FE"/>
    <w:rsid w:val="00B44821"/>
    <w:rsid w:val="00B44AD3"/>
    <w:rsid w:val="00B450EB"/>
    <w:rsid w:val="00B45152"/>
    <w:rsid w:val="00B45E54"/>
    <w:rsid w:val="00B464E4"/>
    <w:rsid w:val="00B4689A"/>
    <w:rsid w:val="00B46D5F"/>
    <w:rsid w:val="00B46E7B"/>
    <w:rsid w:val="00B47DC5"/>
    <w:rsid w:val="00B505B3"/>
    <w:rsid w:val="00B50882"/>
    <w:rsid w:val="00B50A74"/>
    <w:rsid w:val="00B520A0"/>
    <w:rsid w:val="00B5257E"/>
    <w:rsid w:val="00B525CE"/>
    <w:rsid w:val="00B52CFD"/>
    <w:rsid w:val="00B52EED"/>
    <w:rsid w:val="00B53103"/>
    <w:rsid w:val="00B545A8"/>
    <w:rsid w:val="00B55F22"/>
    <w:rsid w:val="00B56527"/>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244"/>
    <w:rsid w:val="00B7243D"/>
    <w:rsid w:val="00B725E7"/>
    <w:rsid w:val="00B72C07"/>
    <w:rsid w:val="00B72DF7"/>
    <w:rsid w:val="00B72F42"/>
    <w:rsid w:val="00B733FB"/>
    <w:rsid w:val="00B73E44"/>
    <w:rsid w:val="00B74290"/>
    <w:rsid w:val="00B74510"/>
    <w:rsid w:val="00B74BD4"/>
    <w:rsid w:val="00B74BF7"/>
    <w:rsid w:val="00B74E93"/>
    <w:rsid w:val="00B76185"/>
    <w:rsid w:val="00B76BCD"/>
    <w:rsid w:val="00B7786D"/>
    <w:rsid w:val="00B779E6"/>
    <w:rsid w:val="00B804E2"/>
    <w:rsid w:val="00B811B2"/>
    <w:rsid w:val="00B81BA3"/>
    <w:rsid w:val="00B82213"/>
    <w:rsid w:val="00B8276E"/>
    <w:rsid w:val="00B83A62"/>
    <w:rsid w:val="00B83B59"/>
    <w:rsid w:val="00B84252"/>
    <w:rsid w:val="00B8468F"/>
    <w:rsid w:val="00B849F1"/>
    <w:rsid w:val="00B84FC6"/>
    <w:rsid w:val="00B857F5"/>
    <w:rsid w:val="00B869EB"/>
    <w:rsid w:val="00B86D6C"/>
    <w:rsid w:val="00B86EB5"/>
    <w:rsid w:val="00B86F47"/>
    <w:rsid w:val="00B874B4"/>
    <w:rsid w:val="00B876C1"/>
    <w:rsid w:val="00B8787A"/>
    <w:rsid w:val="00B87887"/>
    <w:rsid w:val="00B90123"/>
    <w:rsid w:val="00B90196"/>
    <w:rsid w:val="00B903C5"/>
    <w:rsid w:val="00B911C1"/>
    <w:rsid w:val="00B91374"/>
    <w:rsid w:val="00B922C3"/>
    <w:rsid w:val="00B9272A"/>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60A"/>
    <w:rsid w:val="00BA370A"/>
    <w:rsid w:val="00BA48BC"/>
    <w:rsid w:val="00BA4A29"/>
    <w:rsid w:val="00BA4BE7"/>
    <w:rsid w:val="00BA5F20"/>
    <w:rsid w:val="00BA5F44"/>
    <w:rsid w:val="00BA68D9"/>
    <w:rsid w:val="00BA6FD8"/>
    <w:rsid w:val="00BA7172"/>
    <w:rsid w:val="00BA72CF"/>
    <w:rsid w:val="00BA7B01"/>
    <w:rsid w:val="00BB02D7"/>
    <w:rsid w:val="00BB0D9F"/>
    <w:rsid w:val="00BB0DEE"/>
    <w:rsid w:val="00BB0F93"/>
    <w:rsid w:val="00BB1031"/>
    <w:rsid w:val="00BB1B33"/>
    <w:rsid w:val="00BB2480"/>
    <w:rsid w:val="00BB27FD"/>
    <w:rsid w:val="00BB28E3"/>
    <w:rsid w:val="00BB29B3"/>
    <w:rsid w:val="00BB2C4E"/>
    <w:rsid w:val="00BB2E29"/>
    <w:rsid w:val="00BB2F74"/>
    <w:rsid w:val="00BB3206"/>
    <w:rsid w:val="00BB32C2"/>
    <w:rsid w:val="00BB3B0D"/>
    <w:rsid w:val="00BB4369"/>
    <w:rsid w:val="00BB524C"/>
    <w:rsid w:val="00BB59A6"/>
    <w:rsid w:val="00BB5DAB"/>
    <w:rsid w:val="00BB6195"/>
    <w:rsid w:val="00BB61A3"/>
    <w:rsid w:val="00BB67EA"/>
    <w:rsid w:val="00BB707E"/>
    <w:rsid w:val="00BB7568"/>
    <w:rsid w:val="00BC007C"/>
    <w:rsid w:val="00BC0157"/>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DB"/>
    <w:rsid w:val="00BC69A2"/>
    <w:rsid w:val="00BC6ED6"/>
    <w:rsid w:val="00BC6F03"/>
    <w:rsid w:val="00BC6FA1"/>
    <w:rsid w:val="00BC70CE"/>
    <w:rsid w:val="00BC7487"/>
    <w:rsid w:val="00BD0570"/>
    <w:rsid w:val="00BD0853"/>
    <w:rsid w:val="00BD112D"/>
    <w:rsid w:val="00BD191F"/>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6B"/>
    <w:rsid w:val="00BE09C3"/>
    <w:rsid w:val="00BE0C27"/>
    <w:rsid w:val="00BE15BB"/>
    <w:rsid w:val="00BE198F"/>
    <w:rsid w:val="00BE1CC9"/>
    <w:rsid w:val="00BE4CCF"/>
    <w:rsid w:val="00BE5964"/>
    <w:rsid w:val="00BE660B"/>
    <w:rsid w:val="00BE6AFE"/>
    <w:rsid w:val="00BE6BBE"/>
    <w:rsid w:val="00BE7021"/>
    <w:rsid w:val="00BE7300"/>
    <w:rsid w:val="00BE76F7"/>
    <w:rsid w:val="00BE784F"/>
    <w:rsid w:val="00BE79C6"/>
    <w:rsid w:val="00BF0238"/>
    <w:rsid w:val="00BF0717"/>
    <w:rsid w:val="00BF1750"/>
    <w:rsid w:val="00BF178E"/>
    <w:rsid w:val="00BF189F"/>
    <w:rsid w:val="00BF18F2"/>
    <w:rsid w:val="00BF1B44"/>
    <w:rsid w:val="00BF1F01"/>
    <w:rsid w:val="00BF1FC2"/>
    <w:rsid w:val="00BF23CC"/>
    <w:rsid w:val="00BF243F"/>
    <w:rsid w:val="00BF2708"/>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E71"/>
    <w:rsid w:val="00C40FBC"/>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919"/>
    <w:rsid w:val="00C4655A"/>
    <w:rsid w:val="00C466BF"/>
    <w:rsid w:val="00C47385"/>
    <w:rsid w:val="00C47555"/>
    <w:rsid w:val="00C476AC"/>
    <w:rsid w:val="00C47E67"/>
    <w:rsid w:val="00C47FD9"/>
    <w:rsid w:val="00C50C1A"/>
    <w:rsid w:val="00C50E1E"/>
    <w:rsid w:val="00C51508"/>
    <w:rsid w:val="00C51D73"/>
    <w:rsid w:val="00C52A05"/>
    <w:rsid w:val="00C52E97"/>
    <w:rsid w:val="00C52EAF"/>
    <w:rsid w:val="00C53189"/>
    <w:rsid w:val="00C534E5"/>
    <w:rsid w:val="00C534F4"/>
    <w:rsid w:val="00C5375B"/>
    <w:rsid w:val="00C53B15"/>
    <w:rsid w:val="00C53DA9"/>
    <w:rsid w:val="00C53EF7"/>
    <w:rsid w:val="00C54280"/>
    <w:rsid w:val="00C542B8"/>
    <w:rsid w:val="00C54616"/>
    <w:rsid w:val="00C54929"/>
    <w:rsid w:val="00C550B6"/>
    <w:rsid w:val="00C55373"/>
    <w:rsid w:val="00C556B1"/>
    <w:rsid w:val="00C55A05"/>
    <w:rsid w:val="00C56101"/>
    <w:rsid w:val="00C565F2"/>
    <w:rsid w:val="00C567E3"/>
    <w:rsid w:val="00C56C45"/>
    <w:rsid w:val="00C573CC"/>
    <w:rsid w:val="00C57B81"/>
    <w:rsid w:val="00C57FB9"/>
    <w:rsid w:val="00C6077B"/>
    <w:rsid w:val="00C60950"/>
    <w:rsid w:val="00C60C79"/>
    <w:rsid w:val="00C60DD1"/>
    <w:rsid w:val="00C61565"/>
    <w:rsid w:val="00C61574"/>
    <w:rsid w:val="00C615B4"/>
    <w:rsid w:val="00C61AC6"/>
    <w:rsid w:val="00C61ACF"/>
    <w:rsid w:val="00C620E7"/>
    <w:rsid w:val="00C6211D"/>
    <w:rsid w:val="00C62537"/>
    <w:rsid w:val="00C62B32"/>
    <w:rsid w:val="00C63DED"/>
    <w:rsid w:val="00C63E88"/>
    <w:rsid w:val="00C6436D"/>
    <w:rsid w:val="00C64F97"/>
    <w:rsid w:val="00C65585"/>
    <w:rsid w:val="00C656EB"/>
    <w:rsid w:val="00C65DF4"/>
    <w:rsid w:val="00C661C6"/>
    <w:rsid w:val="00C676DD"/>
    <w:rsid w:val="00C67B49"/>
    <w:rsid w:val="00C711F5"/>
    <w:rsid w:val="00C71326"/>
    <w:rsid w:val="00C713A1"/>
    <w:rsid w:val="00C71828"/>
    <w:rsid w:val="00C72105"/>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9E0"/>
    <w:rsid w:val="00C84B74"/>
    <w:rsid w:val="00C8512A"/>
    <w:rsid w:val="00C85378"/>
    <w:rsid w:val="00C85970"/>
    <w:rsid w:val="00C85E9B"/>
    <w:rsid w:val="00C874C8"/>
    <w:rsid w:val="00C87E30"/>
    <w:rsid w:val="00C90165"/>
    <w:rsid w:val="00C902DA"/>
    <w:rsid w:val="00C90733"/>
    <w:rsid w:val="00C921C4"/>
    <w:rsid w:val="00C9235F"/>
    <w:rsid w:val="00C9257F"/>
    <w:rsid w:val="00C9319C"/>
    <w:rsid w:val="00C934F6"/>
    <w:rsid w:val="00C93874"/>
    <w:rsid w:val="00C93A4C"/>
    <w:rsid w:val="00C944EB"/>
    <w:rsid w:val="00C94FD2"/>
    <w:rsid w:val="00C95341"/>
    <w:rsid w:val="00C95B76"/>
    <w:rsid w:val="00C964C3"/>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6C3"/>
    <w:rsid w:val="00CA6CAD"/>
    <w:rsid w:val="00CA70A8"/>
    <w:rsid w:val="00CA70D0"/>
    <w:rsid w:val="00CA74A4"/>
    <w:rsid w:val="00CA7683"/>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A45"/>
    <w:rsid w:val="00CB4728"/>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3A5"/>
    <w:rsid w:val="00CC1F52"/>
    <w:rsid w:val="00CC233F"/>
    <w:rsid w:val="00CC27FD"/>
    <w:rsid w:val="00CC29A4"/>
    <w:rsid w:val="00CC31E8"/>
    <w:rsid w:val="00CC3AB9"/>
    <w:rsid w:val="00CC3C9E"/>
    <w:rsid w:val="00CC45E0"/>
    <w:rsid w:val="00CC488F"/>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087B"/>
    <w:rsid w:val="00CD1169"/>
    <w:rsid w:val="00CD15F1"/>
    <w:rsid w:val="00CD16C7"/>
    <w:rsid w:val="00CD1A40"/>
    <w:rsid w:val="00CD1B33"/>
    <w:rsid w:val="00CD1C47"/>
    <w:rsid w:val="00CD22C2"/>
    <w:rsid w:val="00CD25F3"/>
    <w:rsid w:val="00CD27FF"/>
    <w:rsid w:val="00CD2875"/>
    <w:rsid w:val="00CD2DF3"/>
    <w:rsid w:val="00CD305C"/>
    <w:rsid w:val="00CD3A6D"/>
    <w:rsid w:val="00CD3E5A"/>
    <w:rsid w:val="00CD3E63"/>
    <w:rsid w:val="00CD40A3"/>
    <w:rsid w:val="00CD4CD3"/>
    <w:rsid w:val="00CD5249"/>
    <w:rsid w:val="00CD589F"/>
    <w:rsid w:val="00CD60C9"/>
    <w:rsid w:val="00CD6345"/>
    <w:rsid w:val="00CD6BBB"/>
    <w:rsid w:val="00CD6EC2"/>
    <w:rsid w:val="00CD7319"/>
    <w:rsid w:val="00CD7482"/>
    <w:rsid w:val="00CE07C1"/>
    <w:rsid w:val="00CE1567"/>
    <w:rsid w:val="00CE1859"/>
    <w:rsid w:val="00CE186F"/>
    <w:rsid w:val="00CE20E3"/>
    <w:rsid w:val="00CE273A"/>
    <w:rsid w:val="00CE321C"/>
    <w:rsid w:val="00CE32E8"/>
    <w:rsid w:val="00CE353C"/>
    <w:rsid w:val="00CE3700"/>
    <w:rsid w:val="00CE3B69"/>
    <w:rsid w:val="00CE4559"/>
    <w:rsid w:val="00CE5118"/>
    <w:rsid w:val="00CE5487"/>
    <w:rsid w:val="00CE59B5"/>
    <w:rsid w:val="00CE59DB"/>
    <w:rsid w:val="00CE5B6A"/>
    <w:rsid w:val="00CE5D3A"/>
    <w:rsid w:val="00CE67D8"/>
    <w:rsid w:val="00CE68EA"/>
    <w:rsid w:val="00CE7381"/>
    <w:rsid w:val="00CE7447"/>
    <w:rsid w:val="00CE74CE"/>
    <w:rsid w:val="00CF03D9"/>
    <w:rsid w:val="00CF0829"/>
    <w:rsid w:val="00CF0E74"/>
    <w:rsid w:val="00CF1833"/>
    <w:rsid w:val="00CF1AEA"/>
    <w:rsid w:val="00CF2091"/>
    <w:rsid w:val="00CF21F6"/>
    <w:rsid w:val="00CF2278"/>
    <w:rsid w:val="00CF2C62"/>
    <w:rsid w:val="00CF2F66"/>
    <w:rsid w:val="00CF337B"/>
    <w:rsid w:val="00CF3FE7"/>
    <w:rsid w:val="00CF4416"/>
    <w:rsid w:val="00CF5762"/>
    <w:rsid w:val="00CF6122"/>
    <w:rsid w:val="00CF65B4"/>
    <w:rsid w:val="00CF69B0"/>
    <w:rsid w:val="00CF6C05"/>
    <w:rsid w:val="00CF7485"/>
    <w:rsid w:val="00CF7E56"/>
    <w:rsid w:val="00D01502"/>
    <w:rsid w:val="00D01744"/>
    <w:rsid w:val="00D01C03"/>
    <w:rsid w:val="00D025CE"/>
    <w:rsid w:val="00D0296F"/>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2A6"/>
    <w:rsid w:val="00D06861"/>
    <w:rsid w:val="00D0688A"/>
    <w:rsid w:val="00D06C95"/>
    <w:rsid w:val="00D06F22"/>
    <w:rsid w:val="00D07A4E"/>
    <w:rsid w:val="00D07A9C"/>
    <w:rsid w:val="00D10076"/>
    <w:rsid w:val="00D1033B"/>
    <w:rsid w:val="00D10360"/>
    <w:rsid w:val="00D10477"/>
    <w:rsid w:val="00D107E2"/>
    <w:rsid w:val="00D11D76"/>
    <w:rsid w:val="00D121F5"/>
    <w:rsid w:val="00D126E4"/>
    <w:rsid w:val="00D131BF"/>
    <w:rsid w:val="00D13A90"/>
    <w:rsid w:val="00D140E6"/>
    <w:rsid w:val="00D158EF"/>
    <w:rsid w:val="00D15C14"/>
    <w:rsid w:val="00D15E74"/>
    <w:rsid w:val="00D15FAA"/>
    <w:rsid w:val="00D16ECB"/>
    <w:rsid w:val="00D16EEE"/>
    <w:rsid w:val="00D17167"/>
    <w:rsid w:val="00D17BA5"/>
    <w:rsid w:val="00D2058D"/>
    <w:rsid w:val="00D206A3"/>
    <w:rsid w:val="00D2176E"/>
    <w:rsid w:val="00D2182A"/>
    <w:rsid w:val="00D2193D"/>
    <w:rsid w:val="00D21BCD"/>
    <w:rsid w:val="00D22105"/>
    <w:rsid w:val="00D2211C"/>
    <w:rsid w:val="00D224D2"/>
    <w:rsid w:val="00D22B55"/>
    <w:rsid w:val="00D22C81"/>
    <w:rsid w:val="00D23055"/>
    <w:rsid w:val="00D230AD"/>
    <w:rsid w:val="00D2320E"/>
    <w:rsid w:val="00D2327A"/>
    <w:rsid w:val="00D251AB"/>
    <w:rsid w:val="00D25240"/>
    <w:rsid w:val="00D25AC6"/>
    <w:rsid w:val="00D261D3"/>
    <w:rsid w:val="00D319DF"/>
    <w:rsid w:val="00D31C02"/>
    <w:rsid w:val="00D3225E"/>
    <w:rsid w:val="00D324BC"/>
    <w:rsid w:val="00D32B9F"/>
    <w:rsid w:val="00D33565"/>
    <w:rsid w:val="00D33761"/>
    <w:rsid w:val="00D33762"/>
    <w:rsid w:val="00D341C7"/>
    <w:rsid w:val="00D344B7"/>
    <w:rsid w:val="00D34BD1"/>
    <w:rsid w:val="00D35177"/>
    <w:rsid w:val="00D356CB"/>
    <w:rsid w:val="00D356E1"/>
    <w:rsid w:val="00D36522"/>
    <w:rsid w:val="00D37F08"/>
    <w:rsid w:val="00D40340"/>
    <w:rsid w:val="00D40609"/>
    <w:rsid w:val="00D40983"/>
    <w:rsid w:val="00D41188"/>
    <w:rsid w:val="00D417D3"/>
    <w:rsid w:val="00D418D5"/>
    <w:rsid w:val="00D41DB1"/>
    <w:rsid w:val="00D4249C"/>
    <w:rsid w:val="00D4276D"/>
    <w:rsid w:val="00D42798"/>
    <w:rsid w:val="00D42970"/>
    <w:rsid w:val="00D43AED"/>
    <w:rsid w:val="00D44916"/>
    <w:rsid w:val="00D45AE4"/>
    <w:rsid w:val="00D45CA4"/>
    <w:rsid w:val="00D45EA7"/>
    <w:rsid w:val="00D45F22"/>
    <w:rsid w:val="00D47178"/>
    <w:rsid w:val="00D4752E"/>
    <w:rsid w:val="00D47842"/>
    <w:rsid w:val="00D47BEF"/>
    <w:rsid w:val="00D50826"/>
    <w:rsid w:val="00D50C9B"/>
    <w:rsid w:val="00D51675"/>
    <w:rsid w:val="00D51F73"/>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60809"/>
    <w:rsid w:val="00D60D7F"/>
    <w:rsid w:val="00D61C9C"/>
    <w:rsid w:val="00D62111"/>
    <w:rsid w:val="00D62229"/>
    <w:rsid w:val="00D625B8"/>
    <w:rsid w:val="00D626F8"/>
    <w:rsid w:val="00D62A03"/>
    <w:rsid w:val="00D636DC"/>
    <w:rsid w:val="00D63F4C"/>
    <w:rsid w:val="00D64613"/>
    <w:rsid w:val="00D64702"/>
    <w:rsid w:val="00D66BFD"/>
    <w:rsid w:val="00D66C91"/>
    <w:rsid w:val="00D674EE"/>
    <w:rsid w:val="00D67535"/>
    <w:rsid w:val="00D67A4D"/>
    <w:rsid w:val="00D67BC9"/>
    <w:rsid w:val="00D67DBC"/>
    <w:rsid w:val="00D704D9"/>
    <w:rsid w:val="00D70934"/>
    <w:rsid w:val="00D70BD2"/>
    <w:rsid w:val="00D713F2"/>
    <w:rsid w:val="00D71CD8"/>
    <w:rsid w:val="00D721B1"/>
    <w:rsid w:val="00D725B4"/>
    <w:rsid w:val="00D726D7"/>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423"/>
    <w:rsid w:val="00D767BF"/>
    <w:rsid w:val="00D77278"/>
    <w:rsid w:val="00D7749B"/>
    <w:rsid w:val="00D775B5"/>
    <w:rsid w:val="00D77961"/>
    <w:rsid w:val="00D77A47"/>
    <w:rsid w:val="00D77B20"/>
    <w:rsid w:val="00D77B3B"/>
    <w:rsid w:val="00D8007C"/>
    <w:rsid w:val="00D800BF"/>
    <w:rsid w:val="00D8079F"/>
    <w:rsid w:val="00D80D0D"/>
    <w:rsid w:val="00D8103B"/>
    <w:rsid w:val="00D8111B"/>
    <w:rsid w:val="00D81242"/>
    <w:rsid w:val="00D812D2"/>
    <w:rsid w:val="00D82C80"/>
    <w:rsid w:val="00D82D02"/>
    <w:rsid w:val="00D82D0F"/>
    <w:rsid w:val="00D83A5A"/>
    <w:rsid w:val="00D84157"/>
    <w:rsid w:val="00D84BD7"/>
    <w:rsid w:val="00D84C8A"/>
    <w:rsid w:val="00D84DCA"/>
    <w:rsid w:val="00D85114"/>
    <w:rsid w:val="00D857BC"/>
    <w:rsid w:val="00D85CC6"/>
    <w:rsid w:val="00D868F0"/>
    <w:rsid w:val="00D86A92"/>
    <w:rsid w:val="00D871B6"/>
    <w:rsid w:val="00D875E1"/>
    <w:rsid w:val="00D87F1E"/>
    <w:rsid w:val="00D90275"/>
    <w:rsid w:val="00D902F5"/>
    <w:rsid w:val="00D9075D"/>
    <w:rsid w:val="00D90959"/>
    <w:rsid w:val="00D91410"/>
    <w:rsid w:val="00D91438"/>
    <w:rsid w:val="00D91594"/>
    <w:rsid w:val="00D91ABE"/>
    <w:rsid w:val="00D91DFB"/>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8DA"/>
    <w:rsid w:val="00DA1C31"/>
    <w:rsid w:val="00DA1F0C"/>
    <w:rsid w:val="00DA3565"/>
    <w:rsid w:val="00DA3A5B"/>
    <w:rsid w:val="00DA3D0B"/>
    <w:rsid w:val="00DA3F51"/>
    <w:rsid w:val="00DA45DB"/>
    <w:rsid w:val="00DA48D9"/>
    <w:rsid w:val="00DA49F8"/>
    <w:rsid w:val="00DA4AAE"/>
    <w:rsid w:val="00DA5572"/>
    <w:rsid w:val="00DA5D5D"/>
    <w:rsid w:val="00DA6A15"/>
    <w:rsid w:val="00DA6CC2"/>
    <w:rsid w:val="00DA7029"/>
    <w:rsid w:val="00DA77A0"/>
    <w:rsid w:val="00DB09A2"/>
    <w:rsid w:val="00DB0AA6"/>
    <w:rsid w:val="00DB103D"/>
    <w:rsid w:val="00DB1448"/>
    <w:rsid w:val="00DB1907"/>
    <w:rsid w:val="00DB1998"/>
    <w:rsid w:val="00DB1FC4"/>
    <w:rsid w:val="00DB21F0"/>
    <w:rsid w:val="00DB24FF"/>
    <w:rsid w:val="00DB2841"/>
    <w:rsid w:val="00DB2C5F"/>
    <w:rsid w:val="00DB34D3"/>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D1C"/>
    <w:rsid w:val="00DC43E1"/>
    <w:rsid w:val="00DC5199"/>
    <w:rsid w:val="00DC5A32"/>
    <w:rsid w:val="00DC5E4E"/>
    <w:rsid w:val="00DC6281"/>
    <w:rsid w:val="00DC651B"/>
    <w:rsid w:val="00DC662F"/>
    <w:rsid w:val="00DC6E78"/>
    <w:rsid w:val="00DC6F62"/>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4F0"/>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9C3"/>
    <w:rsid w:val="00DE5A50"/>
    <w:rsid w:val="00DE60C5"/>
    <w:rsid w:val="00DE6D0C"/>
    <w:rsid w:val="00DE7323"/>
    <w:rsid w:val="00DE75F0"/>
    <w:rsid w:val="00DE77CB"/>
    <w:rsid w:val="00DE7EBA"/>
    <w:rsid w:val="00DF04BD"/>
    <w:rsid w:val="00DF068D"/>
    <w:rsid w:val="00DF0D3A"/>
    <w:rsid w:val="00DF140A"/>
    <w:rsid w:val="00DF1A9A"/>
    <w:rsid w:val="00DF1C2D"/>
    <w:rsid w:val="00DF1F8A"/>
    <w:rsid w:val="00DF2209"/>
    <w:rsid w:val="00DF248E"/>
    <w:rsid w:val="00DF3577"/>
    <w:rsid w:val="00DF4063"/>
    <w:rsid w:val="00DF5F13"/>
    <w:rsid w:val="00DF63DD"/>
    <w:rsid w:val="00DF6B62"/>
    <w:rsid w:val="00DF7BD0"/>
    <w:rsid w:val="00DF7BDF"/>
    <w:rsid w:val="00E00303"/>
    <w:rsid w:val="00E00A62"/>
    <w:rsid w:val="00E00CE7"/>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4A4"/>
    <w:rsid w:val="00E06549"/>
    <w:rsid w:val="00E06930"/>
    <w:rsid w:val="00E06971"/>
    <w:rsid w:val="00E07276"/>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2FF"/>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31C9"/>
    <w:rsid w:val="00E23EBF"/>
    <w:rsid w:val="00E23FD5"/>
    <w:rsid w:val="00E24669"/>
    <w:rsid w:val="00E24C48"/>
    <w:rsid w:val="00E24EE4"/>
    <w:rsid w:val="00E25981"/>
    <w:rsid w:val="00E26141"/>
    <w:rsid w:val="00E266F5"/>
    <w:rsid w:val="00E26CCC"/>
    <w:rsid w:val="00E270D3"/>
    <w:rsid w:val="00E27FC7"/>
    <w:rsid w:val="00E3050B"/>
    <w:rsid w:val="00E30700"/>
    <w:rsid w:val="00E31360"/>
    <w:rsid w:val="00E31D28"/>
    <w:rsid w:val="00E31DEA"/>
    <w:rsid w:val="00E32425"/>
    <w:rsid w:val="00E32506"/>
    <w:rsid w:val="00E3252C"/>
    <w:rsid w:val="00E325FF"/>
    <w:rsid w:val="00E32938"/>
    <w:rsid w:val="00E32CB8"/>
    <w:rsid w:val="00E32EB7"/>
    <w:rsid w:val="00E3440F"/>
    <w:rsid w:val="00E34F3A"/>
    <w:rsid w:val="00E35F99"/>
    <w:rsid w:val="00E35F9A"/>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69F2"/>
    <w:rsid w:val="00E46EE9"/>
    <w:rsid w:val="00E479FD"/>
    <w:rsid w:val="00E47F1A"/>
    <w:rsid w:val="00E504D6"/>
    <w:rsid w:val="00E50B6F"/>
    <w:rsid w:val="00E50EBE"/>
    <w:rsid w:val="00E50F69"/>
    <w:rsid w:val="00E50FC6"/>
    <w:rsid w:val="00E5227B"/>
    <w:rsid w:val="00E52372"/>
    <w:rsid w:val="00E52786"/>
    <w:rsid w:val="00E52F05"/>
    <w:rsid w:val="00E53579"/>
    <w:rsid w:val="00E540CA"/>
    <w:rsid w:val="00E54F3A"/>
    <w:rsid w:val="00E55560"/>
    <w:rsid w:val="00E55B28"/>
    <w:rsid w:val="00E5642F"/>
    <w:rsid w:val="00E5699B"/>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20D4"/>
    <w:rsid w:val="00E6357A"/>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D73"/>
    <w:rsid w:val="00E71063"/>
    <w:rsid w:val="00E715FC"/>
    <w:rsid w:val="00E71A45"/>
    <w:rsid w:val="00E71B55"/>
    <w:rsid w:val="00E71C21"/>
    <w:rsid w:val="00E72F23"/>
    <w:rsid w:val="00E730FC"/>
    <w:rsid w:val="00E73481"/>
    <w:rsid w:val="00E737D1"/>
    <w:rsid w:val="00E7385A"/>
    <w:rsid w:val="00E7391F"/>
    <w:rsid w:val="00E739B2"/>
    <w:rsid w:val="00E73CE6"/>
    <w:rsid w:val="00E74780"/>
    <w:rsid w:val="00E74956"/>
    <w:rsid w:val="00E752F7"/>
    <w:rsid w:val="00E75848"/>
    <w:rsid w:val="00E759D4"/>
    <w:rsid w:val="00E7631B"/>
    <w:rsid w:val="00E76348"/>
    <w:rsid w:val="00E76A3C"/>
    <w:rsid w:val="00E76F9B"/>
    <w:rsid w:val="00E771FC"/>
    <w:rsid w:val="00E773E5"/>
    <w:rsid w:val="00E77BDD"/>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5005"/>
    <w:rsid w:val="00E85296"/>
    <w:rsid w:val="00E8533B"/>
    <w:rsid w:val="00E85E4E"/>
    <w:rsid w:val="00E86327"/>
    <w:rsid w:val="00E86A7A"/>
    <w:rsid w:val="00E86DF0"/>
    <w:rsid w:val="00E8720E"/>
    <w:rsid w:val="00E87BD2"/>
    <w:rsid w:val="00E87CDC"/>
    <w:rsid w:val="00E90B33"/>
    <w:rsid w:val="00E911E0"/>
    <w:rsid w:val="00E9227C"/>
    <w:rsid w:val="00E92ED5"/>
    <w:rsid w:val="00E93407"/>
    <w:rsid w:val="00E940A8"/>
    <w:rsid w:val="00E947E8"/>
    <w:rsid w:val="00E94B0F"/>
    <w:rsid w:val="00E9503F"/>
    <w:rsid w:val="00E956F3"/>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07B"/>
    <w:rsid w:val="00EA554F"/>
    <w:rsid w:val="00EA6250"/>
    <w:rsid w:val="00EA66A4"/>
    <w:rsid w:val="00EA6819"/>
    <w:rsid w:val="00EA6A1E"/>
    <w:rsid w:val="00EA75BD"/>
    <w:rsid w:val="00EA7C47"/>
    <w:rsid w:val="00EA7EC8"/>
    <w:rsid w:val="00EB0F0F"/>
    <w:rsid w:val="00EB12A5"/>
    <w:rsid w:val="00EB1DEF"/>
    <w:rsid w:val="00EB24D8"/>
    <w:rsid w:val="00EB277B"/>
    <w:rsid w:val="00EB2F20"/>
    <w:rsid w:val="00EB2F35"/>
    <w:rsid w:val="00EB3186"/>
    <w:rsid w:val="00EB31DB"/>
    <w:rsid w:val="00EB3422"/>
    <w:rsid w:val="00EB3A31"/>
    <w:rsid w:val="00EB4EAF"/>
    <w:rsid w:val="00EB5424"/>
    <w:rsid w:val="00EB548E"/>
    <w:rsid w:val="00EB5C41"/>
    <w:rsid w:val="00EB5F5A"/>
    <w:rsid w:val="00EB656C"/>
    <w:rsid w:val="00EB657E"/>
    <w:rsid w:val="00EB695E"/>
    <w:rsid w:val="00EB69D1"/>
    <w:rsid w:val="00EB69D4"/>
    <w:rsid w:val="00EB6F4B"/>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D11"/>
    <w:rsid w:val="00EC2DBB"/>
    <w:rsid w:val="00EC2EA4"/>
    <w:rsid w:val="00EC358E"/>
    <w:rsid w:val="00EC3FD2"/>
    <w:rsid w:val="00EC4095"/>
    <w:rsid w:val="00EC43B5"/>
    <w:rsid w:val="00EC4537"/>
    <w:rsid w:val="00EC4960"/>
    <w:rsid w:val="00EC4AE3"/>
    <w:rsid w:val="00EC5414"/>
    <w:rsid w:val="00EC54EE"/>
    <w:rsid w:val="00EC59B2"/>
    <w:rsid w:val="00EC5A3B"/>
    <w:rsid w:val="00EC5BC0"/>
    <w:rsid w:val="00EC6424"/>
    <w:rsid w:val="00EC786C"/>
    <w:rsid w:val="00EC7ADD"/>
    <w:rsid w:val="00EC7C26"/>
    <w:rsid w:val="00ED04FE"/>
    <w:rsid w:val="00ED0CCE"/>
    <w:rsid w:val="00ED0DD0"/>
    <w:rsid w:val="00ED1122"/>
    <w:rsid w:val="00ED1989"/>
    <w:rsid w:val="00ED21A9"/>
    <w:rsid w:val="00ED2664"/>
    <w:rsid w:val="00ED28F2"/>
    <w:rsid w:val="00ED3145"/>
    <w:rsid w:val="00ED3281"/>
    <w:rsid w:val="00ED3309"/>
    <w:rsid w:val="00ED33DC"/>
    <w:rsid w:val="00ED356E"/>
    <w:rsid w:val="00ED3792"/>
    <w:rsid w:val="00ED3BDA"/>
    <w:rsid w:val="00ED4A94"/>
    <w:rsid w:val="00ED5A3B"/>
    <w:rsid w:val="00ED5C30"/>
    <w:rsid w:val="00ED5E02"/>
    <w:rsid w:val="00ED5EED"/>
    <w:rsid w:val="00ED612A"/>
    <w:rsid w:val="00ED6846"/>
    <w:rsid w:val="00ED6B1C"/>
    <w:rsid w:val="00ED6CF7"/>
    <w:rsid w:val="00ED6F33"/>
    <w:rsid w:val="00ED7716"/>
    <w:rsid w:val="00ED7737"/>
    <w:rsid w:val="00ED7747"/>
    <w:rsid w:val="00ED7ABC"/>
    <w:rsid w:val="00ED7CF4"/>
    <w:rsid w:val="00ED7FA2"/>
    <w:rsid w:val="00EE04BB"/>
    <w:rsid w:val="00EE0786"/>
    <w:rsid w:val="00EE1B0E"/>
    <w:rsid w:val="00EE22FB"/>
    <w:rsid w:val="00EE2407"/>
    <w:rsid w:val="00EE26AE"/>
    <w:rsid w:val="00EE29C8"/>
    <w:rsid w:val="00EE2A54"/>
    <w:rsid w:val="00EE2FC2"/>
    <w:rsid w:val="00EE3B6B"/>
    <w:rsid w:val="00EE3B88"/>
    <w:rsid w:val="00EE4B75"/>
    <w:rsid w:val="00EE4D34"/>
    <w:rsid w:val="00EE4DBD"/>
    <w:rsid w:val="00EE5E1D"/>
    <w:rsid w:val="00EE6AC6"/>
    <w:rsid w:val="00EE6E26"/>
    <w:rsid w:val="00EE784F"/>
    <w:rsid w:val="00EE7A1D"/>
    <w:rsid w:val="00EE7DBD"/>
    <w:rsid w:val="00EE7E4D"/>
    <w:rsid w:val="00EF0500"/>
    <w:rsid w:val="00EF0553"/>
    <w:rsid w:val="00EF0808"/>
    <w:rsid w:val="00EF1002"/>
    <w:rsid w:val="00EF143F"/>
    <w:rsid w:val="00EF1D3B"/>
    <w:rsid w:val="00EF236B"/>
    <w:rsid w:val="00EF23D8"/>
    <w:rsid w:val="00EF2A5A"/>
    <w:rsid w:val="00EF2A87"/>
    <w:rsid w:val="00EF3A74"/>
    <w:rsid w:val="00EF3AE9"/>
    <w:rsid w:val="00EF3EA5"/>
    <w:rsid w:val="00EF49FB"/>
    <w:rsid w:val="00EF55D6"/>
    <w:rsid w:val="00EF644D"/>
    <w:rsid w:val="00EF6BAD"/>
    <w:rsid w:val="00EF6D29"/>
    <w:rsid w:val="00EF7138"/>
    <w:rsid w:val="00EF7E0B"/>
    <w:rsid w:val="00F00881"/>
    <w:rsid w:val="00F00917"/>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55F"/>
    <w:rsid w:val="00F106BB"/>
    <w:rsid w:val="00F11027"/>
    <w:rsid w:val="00F111BA"/>
    <w:rsid w:val="00F116DD"/>
    <w:rsid w:val="00F11D9F"/>
    <w:rsid w:val="00F11E31"/>
    <w:rsid w:val="00F12C53"/>
    <w:rsid w:val="00F1360C"/>
    <w:rsid w:val="00F13AA1"/>
    <w:rsid w:val="00F13F2A"/>
    <w:rsid w:val="00F14B4A"/>
    <w:rsid w:val="00F14D9E"/>
    <w:rsid w:val="00F15097"/>
    <w:rsid w:val="00F153F8"/>
    <w:rsid w:val="00F15671"/>
    <w:rsid w:val="00F1643E"/>
    <w:rsid w:val="00F16695"/>
    <w:rsid w:val="00F16811"/>
    <w:rsid w:val="00F1733F"/>
    <w:rsid w:val="00F179C0"/>
    <w:rsid w:val="00F202E3"/>
    <w:rsid w:val="00F20C6E"/>
    <w:rsid w:val="00F20D6C"/>
    <w:rsid w:val="00F20F03"/>
    <w:rsid w:val="00F2255F"/>
    <w:rsid w:val="00F225CF"/>
    <w:rsid w:val="00F22882"/>
    <w:rsid w:val="00F22985"/>
    <w:rsid w:val="00F22AEF"/>
    <w:rsid w:val="00F22F7A"/>
    <w:rsid w:val="00F22F8C"/>
    <w:rsid w:val="00F2343C"/>
    <w:rsid w:val="00F23CFC"/>
    <w:rsid w:val="00F24076"/>
    <w:rsid w:val="00F240CB"/>
    <w:rsid w:val="00F2492F"/>
    <w:rsid w:val="00F2500D"/>
    <w:rsid w:val="00F2596D"/>
    <w:rsid w:val="00F25CAA"/>
    <w:rsid w:val="00F26463"/>
    <w:rsid w:val="00F26AD6"/>
    <w:rsid w:val="00F2711C"/>
    <w:rsid w:val="00F27253"/>
    <w:rsid w:val="00F277E8"/>
    <w:rsid w:val="00F27B04"/>
    <w:rsid w:val="00F27E3D"/>
    <w:rsid w:val="00F27EB2"/>
    <w:rsid w:val="00F301D0"/>
    <w:rsid w:val="00F3069F"/>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870"/>
    <w:rsid w:val="00F47C3D"/>
    <w:rsid w:val="00F50781"/>
    <w:rsid w:val="00F50CA3"/>
    <w:rsid w:val="00F517ED"/>
    <w:rsid w:val="00F5195A"/>
    <w:rsid w:val="00F51A7A"/>
    <w:rsid w:val="00F51F3F"/>
    <w:rsid w:val="00F528B5"/>
    <w:rsid w:val="00F528E7"/>
    <w:rsid w:val="00F52C8A"/>
    <w:rsid w:val="00F5352D"/>
    <w:rsid w:val="00F53615"/>
    <w:rsid w:val="00F53A91"/>
    <w:rsid w:val="00F54783"/>
    <w:rsid w:val="00F547E9"/>
    <w:rsid w:val="00F5494E"/>
    <w:rsid w:val="00F54ABE"/>
    <w:rsid w:val="00F55804"/>
    <w:rsid w:val="00F55EF0"/>
    <w:rsid w:val="00F55F1A"/>
    <w:rsid w:val="00F56310"/>
    <w:rsid w:val="00F5684C"/>
    <w:rsid w:val="00F57210"/>
    <w:rsid w:val="00F57565"/>
    <w:rsid w:val="00F577FC"/>
    <w:rsid w:val="00F602F0"/>
    <w:rsid w:val="00F60622"/>
    <w:rsid w:val="00F60C90"/>
    <w:rsid w:val="00F61546"/>
    <w:rsid w:val="00F619EE"/>
    <w:rsid w:val="00F61CF5"/>
    <w:rsid w:val="00F61FF9"/>
    <w:rsid w:val="00F62069"/>
    <w:rsid w:val="00F62159"/>
    <w:rsid w:val="00F62575"/>
    <w:rsid w:val="00F62A7C"/>
    <w:rsid w:val="00F62B93"/>
    <w:rsid w:val="00F633E5"/>
    <w:rsid w:val="00F63C89"/>
    <w:rsid w:val="00F647EC"/>
    <w:rsid w:val="00F64FAB"/>
    <w:rsid w:val="00F65AC8"/>
    <w:rsid w:val="00F65CEA"/>
    <w:rsid w:val="00F65EED"/>
    <w:rsid w:val="00F65F15"/>
    <w:rsid w:val="00F66443"/>
    <w:rsid w:val="00F675EA"/>
    <w:rsid w:val="00F7074A"/>
    <w:rsid w:val="00F70AD6"/>
    <w:rsid w:val="00F710A5"/>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5FDD"/>
    <w:rsid w:val="00F76333"/>
    <w:rsid w:val="00F77100"/>
    <w:rsid w:val="00F8090F"/>
    <w:rsid w:val="00F80B4B"/>
    <w:rsid w:val="00F8139A"/>
    <w:rsid w:val="00F82AAE"/>
    <w:rsid w:val="00F834BE"/>
    <w:rsid w:val="00F838A9"/>
    <w:rsid w:val="00F83E00"/>
    <w:rsid w:val="00F840D6"/>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6"/>
    <w:rsid w:val="00F9184F"/>
    <w:rsid w:val="00F91943"/>
    <w:rsid w:val="00F9231D"/>
    <w:rsid w:val="00F92A66"/>
    <w:rsid w:val="00F931CF"/>
    <w:rsid w:val="00F93A31"/>
    <w:rsid w:val="00F93D6E"/>
    <w:rsid w:val="00F9423D"/>
    <w:rsid w:val="00F9454F"/>
    <w:rsid w:val="00F94609"/>
    <w:rsid w:val="00F94C37"/>
    <w:rsid w:val="00F95182"/>
    <w:rsid w:val="00F957D2"/>
    <w:rsid w:val="00F95D94"/>
    <w:rsid w:val="00F96F86"/>
    <w:rsid w:val="00F977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920"/>
    <w:rsid w:val="00FA7A2D"/>
    <w:rsid w:val="00FA7B4F"/>
    <w:rsid w:val="00FA7DA6"/>
    <w:rsid w:val="00FB02F8"/>
    <w:rsid w:val="00FB06E7"/>
    <w:rsid w:val="00FB0822"/>
    <w:rsid w:val="00FB0C65"/>
    <w:rsid w:val="00FB1093"/>
    <w:rsid w:val="00FB13A0"/>
    <w:rsid w:val="00FB227E"/>
    <w:rsid w:val="00FB267D"/>
    <w:rsid w:val="00FB29E5"/>
    <w:rsid w:val="00FB2A18"/>
    <w:rsid w:val="00FB2BF4"/>
    <w:rsid w:val="00FB2C8D"/>
    <w:rsid w:val="00FB2DC6"/>
    <w:rsid w:val="00FB4926"/>
    <w:rsid w:val="00FB59D4"/>
    <w:rsid w:val="00FB5E81"/>
    <w:rsid w:val="00FB6E6C"/>
    <w:rsid w:val="00FB71B0"/>
    <w:rsid w:val="00FB7ABA"/>
    <w:rsid w:val="00FB7C21"/>
    <w:rsid w:val="00FB7C46"/>
    <w:rsid w:val="00FC04E0"/>
    <w:rsid w:val="00FC0D98"/>
    <w:rsid w:val="00FC0E2F"/>
    <w:rsid w:val="00FC1042"/>
    <w:rsid w:val="00FC11C6"/>
    <w:rsid w:val="00FC1370"/>
    <w:rsid w:val="00FC17D8"/>
    <w:rsid w:val="00FC2227"/>
    <w:rsid w:val="00FC279A"/>
    <w:rsid w:val="00FC324D"/>
    <w:rsid w:val="00FC39A1"/>
    <w:rsid w:val="00FC3BC3"/>
    <w:rsid w:val="00FC3E47"/>
    <w:rsid w:val="00FC45A9"/>
    <w:rsid w:val="00FC4B53"/>
    <w:rsid w:val="00FC4BAE"/>
    <w:rsid w:val="00FC4F75"/>
    <w:rsid w:val="00FC5160"/>
    <w:rsid w:val="00FC5A36"/>
    <w:rsid w:val="00FC6353"/>
    <w:rsid w:val="00FC69CF"/>
    <w:rsid w:val="00FC6B0B"/>
    <w:rsid w:val="00FC712D"/>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412E"/>
    <w:rsid w:val="00FD420F"/>
    <w:rsid w:val="00FD4339"/>
    <w:rsid w:val="00FD488E"/>
    <w:rsid w:val="00FD4B0C"/>
    <w:rsid w:val="00FD4F2F"/>
    <w:rsid w:val="00FD51F7"/>
    <w:rsid w:val="00FD5258"/>
    <w:rsid w:val="00FD5602"/>
    <w:rsid w:val="00FD5661"/>
    <w:rsid w:val="00FD57B6"/>
    <w:rsid w:val="00FD5A2A"/>
    <w:rsid w:val="00FD5AE2"/>
    <w:rsid w:val="00FD62B4"/>
    <w:rsid w:val="00FD702D"/>
    <w:rsid w:val="00FD7142"/>
    <w:rsid w:val="00FD750F"/>
    <w:rsid w:val="00FD7D84"/>
    <w:rsid w:val="00FE011C"/>
    <w:rsid w:val="00FE07DC"/>
    <w:rsid w:val="00FE08FB"/>
    <w:rsid w:val="00FE1116"/>
    <w:rsid w:val="00FE2075"/>
    <w:rsid w:val="00FE2080"/>
    <w:rsid w:val="00FE27B9"/>
    <w:rsid w:val="00FE2E37"/>
    <w:rsid w:val="00FE3640"/>
    <w:rsid w:val="00FE3780"/>
    <w:rsid w:val="00FE3954"/>
    <w:rsid w:val="00FE3CF7"/>
    <w:rsid w:val="00FE3E50"/>
    <w:rsid w:val="00FE4071"/>
    <w:rsid w:val="00FE42E3"/>
    <w:rsid w:val="00FE4ECD"/>
    <w:rsid w:val="00FE52B7"/>
    <w:rsid w:val="00FE53C5"/>
    <w:rsid w:val="00FE56A8"/>
    <w:rsid w:val="00FE5807"/>
    <w:rsid w:val="00FE5C39"/>
    <w:rsid w:val="00FE5C57"/>
    <w:rsid w:val="00FE624E"/>
    <w:rsid w:val="00FE62FA"/>
    <w:rsid w:val="00FE6415"/>
    <w:rsid w:val="00FE69E7"/>
    <w:rsid w:val="00FE6BB8"/>
    <w:rsid w:val="00FE6DDE"/>
    <w:rsid w:val="00FE6E76"/>
    <w:rsid w:val="00FE6F5A"/>
    <w:rsid w:val="00FF027B"/>
    <w:rsid w:val="00FF08C6"/>
    <w:rsid w:val="00FF1174"/>
    <w:rsid w:val="00FF165A"/>
    <w:rsid w:val="00FF1B72"/>
    <w:rsid w:val="00FF1CF1"/>
    <w:rsid w:val="00FF1F4C"/>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634"/>
    <w:rsid w:val="01133AB7"/>
    <w:rsid w:val="012B61A1"/>
    <w:rsid w:val="01AA2C10"/>
    <w:rsid w:val="01DC28F9"/>
    <w:rsid w:val="02294B37"/>
    <w:rsid w:val="02357F86"/>
    <w:rsid w:val="024D249A"/>
    <w:rsid w:val="02C628C8"/>
    <w:rsid w:val="03241BE1"/>
    <w:rsid w:val="037738D8"/>
    <w:rsid w:val="03CA2A2C"/>
    <w:rsid w:val="03E312C3"/>
    <w:rsid w:val="040E4053"/>
    <w:rsid w:val="046E4522"/>
    <w:rsid w:val="04811701"/>
    <w:rsid w:val="049520F1"/>
    <w:rsid w:val="04C95EF8"/>
    <w:rsid w:val="04E05510"/>
    <w:rsid w:val="05080FE1"/>
    <w:rsid w:val="05145CB2"/>
    <w:rsid w:val="055A2489"/>
    <w:rsid w:val="05B314FE"/>
    <w:rsid w:val="05CA60D9"/>
    <w:rsid w:val="05D76B5C"/>
    <w:rsid w:val="05E81F1B"/>
    <w:rsid w:val="05F62C36"/>
    <w:rsid w:val="068955F4"/>
    <w:rsid w:val="06920F43"/>
    <w:rsid w:val="06937D52"/>
    <w:rsid w:val="06E03F5B"/>
    <w:rsid w:val="070834B2"/>
    <w:rsid w:val="074C0723"/>
    <w:rsid w:val="075F0692"/>
    <w:rsid w:val="07DB054A"/>
    <w:rsid w:val="08065628"/>
    <w:rsid w:val="081569AB"/>
    <w:rsid w:val="083D2AF4"/>
    <w:rsid w:val="08CD2D13"/>
    <w:rsid w:val="08F53B23"/>
    <w:rsid w:val="09037EDC"/>
    <w:rsid w:val="09121D24"/>
    <w:rsid w:val="09366C1C"/>
    <w:rsid w:val="099077F7"/>
    <w:rsid w:val="09F510F6"/>
    <w:rsid w:val="0A053C89"/>
    <w:rsid w:val="0A070656"/>
    <w:rsid w:val="0A2F1677"/>
    <w:rsid w:val="0A686E27"/>
    <w:rsid w:val="0A7E6D56"/>
    <w:rsid w:val="0A913ED8"/>
    <w:rsid w:val="0A9850E4"/>
    <w:rsid w:val="0AC05EBA"/>
    <w:rsid w:val="0AEC3D54"/>
    <w:rsid w:val="0B24171E"/>
    <w:rsid w:val="0B5C3243"/>
    <w:rsid w:val="0BAD59A4"/>
    <w:rsid w:val="0BF42A49"/>
    <w:rsid w:val="0BFC043E"/>
    <w:rsid w:val="0C081404"/>
    <w:rsid w:val="0C466B45"/>
    <w:rsid w:val="0D03755D"/>
    <w:rsid w:val="0D314D8D"/>
    <w:rsid w:val="0D584403"/>
    <w:rsid w:val="0D6F130D"/>
    <w:rsid w:val="0DAA5A92"/>
    <w:rsid w:val="0DEE7765"/>
    <w:rsid w:val="0E73747D"/>
    <w:rsid w:val="0F073721"/>
    <w:rsid w:val="0F2B5D1F"/>
    <w:rsid w:val="0F6611A1"/>
    <w:rsid w:val="0FD11784"/>
    <w:rsid w:val="0FD21EC0"/>
    <w:rsid w:val="0FD2560A"/>
    <w:rsid w:val="10054FEF"/>
    <w:rsid w:val="101C0A97"/>
    <w:rsid w:val="103369EE"/>
    <w:rsid w:val="105F5DE8"/>
    <w:rsid w:val="10BE1C7C"/>
    <w:rsid w:val="10F67974"/>
    <w:rsid w:val="113B3F8D"/>
    <w:rsid w:val="117E103C"/>
    <w:rsid w:val="11845235"/>
    <w:rsid w:val="11EA6C50"/>
    <w:rsid w:val="121C3AAB"/>
    <w:rsid w:val="121E2AC6"/>
    <w:rsid w:val="12583C89"/>
    <w:rsid w:val="12685FCD"/>
    <w:rsid w:val="126A5144"/>
    <w:rsid w:val="127F39AB"/>
    <w:rsid w:val="12AF1625"/>
    <w:rsid w:val="12B97C83"/>
    <w:rsid w:val="12CA1B27"/>
    <w:rsid w:val="12E46283"/>
    <w:rsid w:val="13796C14"/>
    <w:rsid w:val="13953DF2"/>
    <w:rsid w:val="13A67301"/>
    <w:rsid w:val="146F2C7A"/>
    <w:rsid w:val="149E4992"/>
    <w:rsid w:val="14CA5EE0"/>
    <w:rsid w:val="14D7277E"/>
    <w:rsid w:val="15033AD5"/>
    <w:rsid w:val="15267261"/>
    <w:rsid w:val="15C224EE"/>
    <w:rsid w:val="15E11B42"/>
    <w:rsid w:val="15FE0523"/>
    <w:rsid w:val="1644126E"/>
    <w:rsid w:val="16497529"/>
    <w:rsid w:val="166E0EC0"/>
    <w:rsid w:val="167A7865"/>
    <w:rsid w:val="16B87896"/>
    <w:rsid w:val="170E5D26"/>
    <w:rsid w:val="17873976"/>
    <w:rsid w:val="17BE59A2"/>
    <w:rsid w:val="17DD2A1A"/>
    <w:rsid w:val="18077515"/>
    <w:rsid w:val="180C17C7"/>
    <w:rsid w:val="18185849"/>
    <w:rsid w:val="182D2D36"/>
    <w:rsid w:val="18374DD5"/>
    <w:rsid w:val="185275B0"/>
    <w:rsid w:val="18DE232D"/>
    <w:rsid w:val="18F51424"/>
    <w:rsid w:val="18F80ECB"/>
    <w:rsid w:val="195861BE"/>
    <w:rsid w:val="198C3F77"/>
    <w:rsid w:val="19E81074"/>
    <w:rsid w:val="19EA3191"/>
    <w:rsid w:val="1A440E44"/>
    <w:rsid w:val="1A442DE9"/>
    <w:rsid w:val="1A4A6B6F"/>
    <w:rsid w:val="1A54601A"/>
    <w:rsid w:val="1A845156"/>
    <w:rsid w:val="1AC6546A"/>
    <w:rsid w:val="1AEA43CC"/>
    <w:rsid w:val="1B155479"/>
    <w:rsid w:val="1B32556F"/>
    <w:rsid w:val="1B462B40"/>
    <w:rsid w:val="1B4E330D"/>
    <w:rsid w:val="1B9D4A7E"/>
    <w:rsid w:val="1BC305D3"/>
    <w:rsid w:val="1BD614E0"/>
    <w:rsid w:val="1C375D83"/>
    <w:rsid w:val="1C3C3E2C"/>
    <w:rsid w:val="1C806239"/>
    <w:rsid w:val="1CB44125"/>
    <w:rsid w:val="1CD55680"/>
    <w:rsid w:val="1CEE5B24"/>
    <w:rsid w:val="1D321E13"/>
    <w:rsid w:val="1D49350B"/>
    <w:rsid w:val="1D4B44F4"/>
    <w:rsid w:val="1D520E2A"/>
    <w:rsid w:val="1DBC044E"/>
    <w:rsid w:val="1DD26952"/>
    <w:rsid w:val="1E5658F3"/>
    <w:rsid w:val="1E7F3055"/>
    <w:rsid w:val="1EB4768C"/>
    <w:rsid w:val="1ED1023E"/>
    <w:rsid w:val="1EF24440"/>
    <w:rsid w:val="1F4849CA"/>
    <w:rsid w:val="1F82714C"/>
    <w:rsid w:val="1F873477"/>
    <w:rsid w:val="1F914614"/>
    <w:rsid w:val="1F974F48"/>
    <w:rsid w:val="1FB212F0"/>
    <w:rsid w:val="204D693B"/>
    <w:rsid w:val="208E1FC1"/>
    <w:rsid w:val="2093370A"/>
    <w:rsid w:val="20B704E4"/>
    <w:rsid w:val="20B815F7"/>
    <w:rsid w:val="20F16975"/>
    <w:rsid w:val="211F15FE"/>
    <w:rsid w:val="21455F84"/>
    <w:rsid w:val="217A4BBD"/>
    <w:rsid w:val="21AF0D0A"/>
    <w:rsid w:val="21D00C81"/>
    <w:rsid w:val="21EA1C0A"/>
    <w:rsid w:val="22173DF1"/>
    <w:rsid w:val="228F79DE"/>
    <w:rsid w:val="230D347E"/>
    <w:rsid w:val="2379093F"/>
    <w:rsid w:val="23A203FB"/>
    <w:rsid w:val="23AF765D"/>
    <w:rsid w:val="23CE7442"/>
    <w:rsid w:val="23EA19A0"/>
    <w:rsid w:val="24977600"/>
    <w:rsid w:val="24B831E2"/>
    <w:rsid w:val="250B120F"/>
    <w:rsid w:val="25205EE0"/>
    <w:rsid w:val="252C7220"/>
    <w:rsid w:val="2546098B"/>
    <w:rsid w:val="2558727E"/>
    <w:rsid w:val="2561612C"/>
    <w:rsid w:val="257D2ECD"/>
    <w:rsid w:val="2589761F"/>
    <w:rsid w:val="25E20EE1"/>
    <w:rsid w:val="25E82A3D"/>
    <w:rsid w:val="25F569F6"/>
    <w:rsid w:val="26071ED5"/>
    <w:rsid w:val="26226B65"/>
    <w:rsid w:val="265A78D3"/>
    <w:rsid w:val="26A50560"/>
    <w:rsid w:val="27047A8D"/>
    <w:rsid w:val="270F55EE"/>
    <w:rsid w:val="272F1A96"/>
    <w:rsid w:val="276A122F"/>
    <w:rsid w:val="27960441"/>
    <w:rsid w:val="27B616E5"/>
    <w:rsid w:val="27BD54F3"/>
    <w:rsid w:val="27F52753"/>
    <w:rsid w:val="28983B19"/>
    <w:rsid w:val="28E633A3"/>
    <w:rsid w:val="292B5195"/>
    <w:rsid w:val="29564DFD"/>
    <w:rsid w:val="297B0CF7"/>
    <w:rsid w:val="298F3DBD"/>
    <w:rsid w:val="29BF2B7C"/>
    <w:rsid w:val="29CA6C0B"/>
    <w:rsid w:val="29D7754A"/>
    <w:rsid w:val="29E03A2B"/>
    <w:rsid w:val="2A2C1D8F"/>
    <w:rsid w:val="2A2E0383"/>
    <w:rsid w:val="2A37299B"/>
    <w:rsid w:val="2ACF555E"/>
    <w:rsid w:val="2B144061"/>
    <w:rsid w:val="2B2327E5"/>
    <w:rsid w:val="2B54022C"/>
    <w:rsid w:val="2B6E116A"/>
    <w:rsid w:val="2B822DA1"/>
    <w:rsid w:val="2B845E1F"/>
    <w:rsid w:val="2C131570"/>
    <w:rsid w:val="2C1704D9"/>
    <w:rsid w:val="2C491D5B"/>
    <w:rsid w:val="2C541884"/>
    <w:rsid w:val="2CEE750A"/>
    <w:rsid w:val="2D2233D4"/>
    <w:rsid w:val="2D6509E7"/>
    <w:rsid w:val="2D751EAD"/>
    <w:rsid w:val="2DB77433"/>
    <w:rsid w:val="2DFB43CF"/>
    <w:rsid w:val="2E195575"/>
    <w:rsid w:val="2E3F2370"/>
    <w:rsid w:val="2E455FC9"/>
    <w:rsid w:val="2E743666"/>
    <w:rsid w:val="2E7E49CF"/>
    <w:rsid w:val="2E903C71"/>
    <w:rsid w:val="2EA133AF"/>
    <w:rsid w:val="2EDD2DD9"/>
    <w:rsid w:val="2EFB131E"/>
    <w:rsid w:val="2F723467"/>
    <w:rsid w:val="2FCE1F78"/>
    <w:rsid w:val="2FE3596E"/>
    <w:rsid w:val="306835D0"/>
    <w:rsid w:val="309444F8"/>
    <w:rsid w:val="30B91060"/>
    <w:rsid w:val="30C37599"/>
    <w:rsid w:val="30D45994"/>
    <w:rsid w:val="318545E2"/>
    <w:rsid w:val="31B21E1B"/>
    <w:rsid w:val="31C509BC"/>
    <w:rsid w:val="32224531"/>
    <w:rsid w:val="323E2DAB"/>
    <w:rsid w:val="327706F7"/>
    <w:rsid w:val="32A0292F"/>
    <w:rsid w:val="32A02B99"/>
    <w:rsid w:val="32A66527"/>
    <w:rsid w:val="32DB2011"/>
    <w:rsid w:val="33330C1D"/>
    <w:rsid w:val="33396D97"/>
    <w:rsid w:val="337D5F7B"/>
    <w:rsid w:val="338973EF"/>
    <w:rsid w:val="33AD2BD0"/>
    <w:rsid w:val="33C6524F"/>
    <w:rsid w:val="33D414D0"/>
    <w:rsid w:val="33F1601D"/>
    <w:rsid w:val="33FF7B8F"/>
    <w:rsid w:val="341B2B8A"/>
    <w:rsid w:val="34301664"/>
    <w:rsid w:val="3439368F"/>
    <w:rsid w:val="34603E67"/>
    <w:rsid w:val="348E0C53"/>
    <w:rsid w:val="34A752F3"/>
    <w:rsid w:val="34D1379B"/>
    <w:rsid w:val="3502693D"/>
    <w:rsid w:val="35826E04"/>
    <w:rsid w:val="35B90109"/>
    <w:rsid w:val="35BF5EA3"/>
    <w:rsid w:val="35CD358A"/>
    <w:rsid w:val="35F1601E"/>
    <w:rsid w:val="360010EA"/>
    <w:rsid w:val="36154BBE"/>
    <w:rsid w:val="36232DB0"/>
    <w:rsid w:val="36361985"/>
    <w:rsid w:val="36AB1EB1"/>
    <w:rsid w:val="36BF474E"/>
    <w:rsid w:val="37034248"/>
    <w:rsid w:val="37780EE8"/>
    <w:rsid w:val="37870D15"/>
    <w:rsid w:val="37E768DB"/>
    <w:rsid w:val="385F359C"/>
    <w:rsid w:val="386337DD"/>
    <w:rsid w:val="38A02345"/>
    <w:rsid w:val="39C63990"/>
    <w:rsid w:val="3A4517D4"/>
    <w:rsid w:val="3A514476"/>
    <w:rsid w:val="3A7A2FC8"/>
    <w:rsid w:val="3AD06F82"/>
    <w:rsid w:val="3B0D41AC"/>
    <w:rsid w:val="3B553864"/>
    <w:rsid w:val="3BA80B19"/>
    <w:rsid w:val="3BB347AE"/>
    <w:rsid w:val="3BBC0148"/>
    <w:rsid w:val="3C3C31C3"/>
    <w:rsid w:val="3C4240EC"/>
    <w:rsid w:val="3C4E0CC8"/>
    <w:rsid w:val="3C513799"/>
    <w:rsid w:val="3C677B59"/>
    <w:rsid w:val="3C691A26"/>
    <w:rsid w:val="3C795D45"/>
    <w:rsid w:val="3CB219A4"/>
    <w:rsid w:val="3CB92CCF"/>
    <w:rsid w:val="3CFE0116"/>
    <w:rsid w:val="3D1B5521"/>
    <w:rsid w:val="3D711B40"/>
    <w:rsid w:val="3D767DA3"/>
    <w:rsid w:val="3DAD54E1"/>
    <w:rsid w:val="3DDE2232"/>
    <w:rsid w:val="3E800AA6"/>
    <w:rsid w:val="3E9F7300"/>
    <w:rsid w:val="3EBC2E9F"/>
    <w:rsid w:val="3EF213DC"/>
    <w:rsid w:val="3F3A1FEB"/>
    <w:rsid w:val="3F4F4B62"/>
    <w:rsid w:val="3F74482A"/>
    <w:rsid w:val="3F7F5BF5"/>
    <w:rsid w:val="40554D20"/>
    <w:rsid w:val="40A67243"/>
    <w:rsid w:val="40BA46F8"/>
    <w:rsid w:val="40D12367"/>
    <w:rsid w:val="40DA109A"/>
    <w:rsid w:val="41285F8B"/>
    <w:rsid w:val="419F3CB9"/>
    <w:rsid w:val="41D43D0C"/>
    <w:rsid w:val="41E8331B"/>
    <w:rsid w:val="420C58CB"/>
    <w:rsid w:val="42253D73"/>
    <w:rsid w:val="422A7540"/>
    <w:rsid w:val="42D42037"/>
    <w:rsid w:val="42DF74EB"/>
    <w:rsid w:val="430D368B"/>
    <w:rsid w:val="43302C6B"/>
    <w:rsid w:val="43814A58"/>
    <w:rsid w:val="4390298C"/>
    <w:rsid w:val="43C0400A"/>
    <w:rsid w:val="440E034F"/>
    <w:rsid w:val="44424A89"/>
    <w:rsid w:val="44592171"/>
    <w:rsid w:val="44626EBF"/>
    <w:rsid w:val="44961F35"/>
    <w:rsid w:val="449A5EC4"/>
    <w:rsid w:val="44E4602A"/>
    <w:rsid w:val="44E63B0C"/>
    <w:rsid w:val="44E844C7"/>
    <w:rsid w:val="45041707"/>
    <w:rsid w:val="452704B4"/>
    <w:rsid w:val="453D61B0"/>
    <w:rsid w:val="45997E2A"/>
    <w:rsid w:val="459C6779"/>
    <w:rsid w:val="45B80788"/>
    <w:rsid w:val="460000F6"/>
    <w:rsid w:val="460C5E64"/>
    <w:rsid w:val="461F4C0D"/>
    <w:rsid w:val="462B402A"/>
    <w:rsid w:val="468A3DC6"/>
    <w:rsid w:val="46B85FA6"/>
    <w:rsid w:val="47131BFB"/>
    <w:rsid w:val="47283A28"/>
    <w:rsid w:val="475C75A3"/>
    <w:rsid w:val="478055E9"/>
    <w:rsid w:val="4796052A"/>
    <w:rsid w:val="47996410"/>
    <w:rsid w:val="47CC34D9"/>
    <w:rsid w:val="47E9061B"/>
    <w:rsid w:val="47FD586F"/>
    <w:rsid w:val="484245C7"/>
    <w:rsid w:val="485F0B41"/>
    <w:rsid w:val="48664824"/>
    <w:rsid w:val="488D7CFE"/>
    <w:rsid w:val="489A151D"/>
    <w:rsid w:val="48C3303D"/>
    <w:rsid w:val="48D54360"/>
    <w:rsid w:val="49082C45"/>
    <w:rsid w:val="49323FD7"/>
    <w:rsid w:val="493A685C"/>
    <w:rsid w:val="499C7FF5"/>
    <w:rsid w:val="49E347E6"/>
    <w:rsid w:val="4A537B51"/>
    <w:rsid w:val="4A5F5A11"/>
    <w:rsid w:val="4A73237F"/>
    <w:rsid w:val="4B171A5D"/>
    <w:rsid w:val="4B3514F5"/>
    <w:rsid w:val="4B3612A5"/>
    <w:rsid w:val="4B7C5E13"/>
    <w:rsid w:val="4BAA5C07"/>
    <w:rsid w:val="4BB279F6"/>
    <w:rsid w:val="4BBB626A"/>
    <w:rsid w:val="4BBC17E1"/>
    <w:rsid w:val="4C12409B"/>
    <w:rsid w:val="4C3B3438"/>
    <w:rsid w:val="4C3E2B07"/>
    <w:rsid w:val="4C545E87"/>
    <w:rsid w:val="4C9952B8"/>
    <w:rsid w:val="4CA7083A"/>
    <w:rsid w:val="4CD62440"/>
    <w:rsid w:val="4D347E7F"/>
    <w:rsid w:val="4D680AB1"/>
    <w:rsid w:val="4D9B7742"/>
    <w:rsid w:val="4DB57F18"/>
    <w:rsid w:val="4DF73549"/>
    <w:rsid w:val="4E213F25"/>
    <w:rsid w:val="4E994025"/>
    <w:rsid w:val="4E9B14FE"/>
    <w:rsid w:val="4EAC5711"/>
    <w:rsid w:val="4EC339EA"/>
    <w:rsid w:val="4ECD5E2A"/>
    <w:rsid w:val="4EFB7245"/>
    <w:rsid w:val="4F3152AF"/>
    <w:rsid w:val="4FB21842"/>
    <w:rsid w:val="4FD23497"/>
    <w:rsid w:val="4FF268D4"/>
    <w:rsid w:val="4FFF79D5"/>
    <w:rsid w:val="500F43F8"/>
    <w:rsid w:val="502D1A52"/>
    <w:rsid w:val="50591CBD"/>
    <w:rsid w:val="50A02C69"/>
    <w:rsid w:val="51B2004B"/>
    <w:rsid w:val="51E90E1F"/>
    <w:rsid w:val="5257404F"/>
    <w:rsid w:val="52734456"/>
    <w:rsid w:val="52904232"/>
    <w:rsid w:val="52D15279"/>
    <w:rsid w:val="52E3036A"/>
    <w:rsid w:val="5318364C"/>
    <w:rsid w:val="53681C82"/>
    <w:rsid w:val="5376551E"/>
    <w:rsid w:val="539B083F"/>
    <w:rsid w:val="53AF7074"/>
    <w:rsid w:val="53E06252"/>
    <w:rsid w:val="540753EA"/>
    <w:rsid w:val="54515054"/>
    <w:rsid w:val="54556AEA"/>
    <w:rsid w:val="55131A57"/>
    <w:rsid w:val="5560652A"/>
    <w:rsid w:val="55622629"/>
    <w:rsid w:val="55672065"/>
    <w:rsid w:val="55A22003"/>
    <w:rsid w:val="55A41CB1"/>
    <w:rsid w:val="55C2660E"/>
    <w:rsid w:val="55F87984"/>
    <w:rsid w:val="56297134"/>
    <w:rsid w:val="56496D78"/>
    <w:rsid w:val="569C1494"/>
    <w:rsid w:val="56BA7EF6"/>
    <w:rsid w:val="56CE261B"/>
    <w:rsid w:val="56DD03EC"/>
    <w:rsid w:val="577D71D5"/>
    <w:rsid w:val="589B369A"/>
    <w:rsid w:val="58F436AE"/>
    <w:rsid w:val="59235D52"/>
    <w:rsid w:val="59A70A18"/>
    <w:rsid w:val="59B720BB"/>
    <w:rsid w:val="59B86C0B"/>
    <w:rsid w:val="59D9433B"/>
    <w:rsid w:val="5A3A2DDD"/>
    <w:rsid w:val="5A6F22C5"/>
    <w:rsid w:val="5AA46BA6"/>
    <w:rsid w:val="5AA71457"/>
    <w:rsid w:val="5B6A7AEF"/>
    <w:rsid w:val="5BF449CD"/>
    <w:rsid w:val="5BF918A2"/>
    <w:rsid w:val="5C98591B"/>
    <w:rsid w:val="5CF01DF5"/>
    <w:rsid w:val="5D61089D"/>
    <w:rsid w:val="5D8774BB"/>
    <w:rsid w:val="5DA23E07"/>
    <w:rsid w:val="5ED07E6A"/>
    <w:rsid w:val="5F4F64BC"/>
    <w:rsid w:val="5F5B5071"/>
    <w:rsid w:val="60136A83"/>
    <w:rsid w:val="60491F52"/>
    <w:rsid w:val="60895096"/>
    <w:rsid w:val="617234B7"/>
    <w:rsid w:val="617E6ED3"/>
    <w:rsid w:val="61941C99"/>
    <w:rsid w:val="61AD0E6A"/>
    <w:rsid w:val="61BF0889"/>
    <w:rsid w:val="61CC00DD"/>
    <w:rsid w:val="62093465"/>
    <w:rsid w:val="62184EFE"/>
    <w:rsid w:val="624C125B"/>
    <w:rsid w:val="62B8336A"/>
    <w:rsid w:val="6318629B"/>
    <w:rsid w:val="635F5CFB"/>
    <w:rsid w:val="63936B07"/>
    <w:rsid w:val="63A302D2"/>
    <w:rsid w:val="64093EF4"/>
    <w:rsid w:val="641F42FB"/>
    <w:rsid w:val="64337579"/>
    <w:rsid w:val="64441196"/>
    <w:rsid w:val="644B0BAF"/>
    <w:rsid w:val="644E03A0"/>
    <w:rsid w:val="646670BD"/>
    <w:rsid w:val="64794CA3"/>
    <w:rsid w:val="64865EA4"/>
    <w:rsid w:val="64AD1B28"/>
    <w:rsid w:val="64B430BF"/>
    <w:rsid w:val="64DF440C"/>
    <w:rsid w:val="64FB59A0"/>
    <w:rsid w:val="65091B75"/>
    <w:rsid w:val="65461FDF"/>
    <w:rsid w:val="6568774A"/>
    <w:rsid w:val="658630FD"/>
    <w:rsid w:val="65BC6440"/>
    <w:rsid w:val="65C06040"/>
    <w:rsid w:val="65C36E7F"/>
    <w:rsid w:val="65D21A26"/>
    <w:rsid w:val="65FA5E5E"/>
    <w:rsid w:val="6632734D"/>
    <w:rsid w:val="663B7430"/>
    <w:rsid w:val="666B27EE"/>
    <w:rsid w:val="66C732FE"/>
    <w:rsid w:val="670100A8"/>
    <w:rsid w:val="671E1CA4"/>
    <w:rsid w:val="672A0BC3"/>
    <w:rsid w:val="67662831"/>
    <w:rsid w:val="67CF6087"/>
    <w:rsid w:val="67F00EED"/>
    <w:rsid w:val="6832790E"/>
    <w:rsid w:val="683E586C"/>
    <w:rsid w:val="68456BA0"/>
    <w:rsid w:val="687775B2"/>
    <w:rsid w:val="68E32CF4"/>
    <w:rsid w:val="69340EAD"/>
    <w:rsid w:val="694401A7"/>
    <w:rsid w:val="69BD6062"/>
    <w:rsid w:val="6A125484"/>
    <w:rsid w:val="6A1B14A7"/>
    <w:rsid w:val="6A283551"/>
    <w:rsid w:val="6A845F5F"/>
    <w:rsid w:val="6AAD76EB"/>
    <w:rsid w:val="6AC364B9"/>
    <w:rsid w:val="6B241A17"/>
    <w:rsid w:val="6B2A0087"/>
    <w:rsid w:val="6B3F3F07"/>
    <w:rsid w:val="6C4909E0"/>
    <w:rsid w:val="6C6D5580"/>
    <w:rsid w:val="6CA125CA"/>
    <w:rsid w:val="6CB33D8F"/>
    <w:rsid w:val="6D25144D"/>
    <w:rsid w:val="6D640E66"/>
    <w:rsid w:val="6D87532F"/>
    <w:rsid w:val="6E0B76B6"/>
    <w:rsid w:val="6E1148C4"/>
    <w:rsid w:val="6E26547D"/>
    <w:rsid w:val="6E2B6677"/>
    <w:rsid w:val="6E517C93"/>
    <w:rsid w:val="6E707DA8"/>
    <w:rsid w:val="6E914282"/>
    <w:rsid w:val="6E9C0F6F"/>
    <w:rsid w:val="6EC9405A"/>
    <w:rsid w:val="6F0E4EC3"/>
    <w:rsid w:val="6F167F22"/>
    <w:rsid w:val="6F5F28E5"/>
    <w:rsid w:val="6F9C3A2B"/>
    <w:rsid w:val="701B08E6"/>
    <w:rsid w:val="704A459A"/>
    <w:rsid w:val="70557737"/>
    <w:rsid w:val="70732C9D"/>
    <w:rsid w:val="71185E1A"/>
    <w:rsid w:val="717613C6"/>
    <w:rsid w:val="71AD7318"/>
    <w:rsid w:val="71AD7795"/>
    <w:rsid w:val="71D35F3A"/>
    <w:rsid w:val="72172CB7"/>
    <w:rsid w:val="72226529"/>
    <w:rsid w:val="72296D6F"/>
    <w:rsid w:val="725C1742"/>
    <w:rsid w:val="726D70E7"/>
    <w:rsid w:val="726F1A54"/>
    <w:rsid w:val="72A63D8F"/>
    <w:rsid w:val="72D53AEE"/>
    <w:rsid w:val="72DF699B"/>
    <w:rsid w:val="73413276"/>
    <w:rsid w:val="7343331F"/>
    <w:rsid w:val="736E3270"/>
    <w:rsid w:val="7430043E"/>
    <w:rsid w:val="746766D5"/>
    <w:rsid w:val="747D74F0"/>
    <w:rsid w:val="74C31ECB"/>
    <w:rsid w:val="74EE0377"/>
    <w:rsid w:val="74FE730D"/>
    <w:rsid w:val="75383CE8"/>
    <w:rsid w:val="7542383D"/>
    <w:rsid w:val="755152D3"/>
    <w:rsid w:val="75942919"/>
    <w:rsid w:val="75F31FB9"/>
    <w:rsid w:val="76316B17"/>
    <w:rsid w:val="76400D44"/>
    <w:rsid w:val="7641171E"/>
    <w:rsid w:val="76976AE9"/>
    <w:rsid w:val="76B01A68"/>
    <w:rsid w:val="76C21F3C"/>
    <w:rsid w:val="77195A27"/>
    <w:rsid w:val="771A18F7"/>
    <w:rsid w:val="77844FC2"/>
    <w:rsid w:val="779C3BE8"/>
    <w:rsid w:val="77E67A2B"/>
    <w:rsid w:val="77F80350"/>
    <w:rsid w:val="77FD6A5F"/>
    <w:rsid w:val="7802530A"/>
    <w:rsid w:val="78B603E2"/>
    <w:rsid w:val="78C673B0"/>
    <w:rsid w:val="79561924"/>
    <w:rsid w:val="79C124FE"/>
    <w:rsid w:val="79D570A0"/>
    <w:rsid w:val="79E61F64"/>
    <w:rsid w:val="7A461828"/>
    <w:rsid w:val="7A6F1873"/>
    <w:rsid w:val="7AAA36FF"/>
    <w:rsid w:val="7B1D066B"/>
    <w:rsid w:val="7B524B8D"/>
    <w:rsid w:val="7BE10C35"/>
    <w:rsid w:val="7BE238EE"/>
    <w:rsid w:val="7C0679E4"/>
    <w:rsid w:val="7C184CBA"/>
    <w:rsid w:val="7C2843FE"/>
    <w:rsid w:val="7C9C4E59"/>
    <w:rsid w:val="7C9C658A"/>
    <w:rsid w:val="7DB704CD"/>
    <w:rsid w:val="7E04739F"/>
    <w:rsid w:val="7E092C14"/>
    <w:rsid w:val="7E096221"/>
    <w:rsid w:val="7E2F1D63"/>
    <w:rsid w:val="7E5E1997"/>
    <w:rsid w:val="7EA24F04"/>
    <w:rsid w:val="7F7372B9"/>
    <w:rsid w:val="7F995BC5"/>
    <w:rsid w:val="7FCA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A314FE"/>
    <w:pPr>
      <w:widowControl w:val="0"/>
      <w:jc w:val="both"/>
    </w:pPr>
    <w:rPr>
      <w:kern w:val="2"/>
      <w:sz w:val="21"/>
      <w:szCs w:val="24"/>
    </w:rPr>
  </w:style>
  <w:style w:type="paragraph" w:styleId="1">
    <w:name w:val="heading 1"/>
    <w:basedOn w:val="a"/>
    <w:next w:val="a"/>
    <w:link w:val="1Char"/>
    <w:qFormat/>
    <w:rsid w:val="00A314F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314FE"/>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qFormat/>
    <w:rsid w:val="00A314FE"/>
    <w:pPr>
      <w:keepNext/>
      <w:keepLines/>
      <w:spacing w:before="260" w:after="260" w:line="416" w:lineRule="auto"/>
      <w:outlineLvl w:val="2"/>
    </w:pPr>
    <w:rPr>
      <w:b/>
      <w:bCs/>
      <w:kern w:val="0"/>
      <w:sz w:val="32"/>
      <w:szCs w:val="32"/>
    </w:rPr>
  </w:style>
  <w:style w:type="paragraph" w:styleId="4">
    <w:name w:val="heading 4"/>
    <w:basedOn w:val="a"/>
    <w:next w:val="a"/>
    <w:qFormat/>
    <w:rsid w:val="00A314FE"/>
    <w:pPr>
      <w:tabs>
        <w:tab w:val="left" w:pos="2155"/>
      </w:tabs>
      <w:spacing w:before="120" w:line="360" w:lineRule="auto"/>
      <w:ind w:left="2155" w:hanging="1078"/>
      <w:textAlignment w:val="baseline"/>
      <w:outlineLvl w:val="3"/>
    </w:pPr>
    <w:rPr>
      <w:rFonts w:ascii="Arial" w:eastAsia="黑体"/>
      <w:sz w:val="28"/>
      <w:szCs w:val="20"/>
    </w:rPr>
  </w:style>
  <w:style w:type="paragraph" w:styleId="5">
    <w:name w:val="heading 5"/>
    <w:basedOn w:val="a"/>
    <w:next w:val="a0"/>
    <w:link w:val="5Char1"/>
    <w:qFormat/>
    <w:rsid w:val="00A314FE"/>
    <w:pPr>
      <w:keepNext/>
      <w:keepLines/>
      <w:numPr>
        <w:ilvl w:val="4"/>
        <w:numId w:val="1"/>
      </w:numPr>
      <w:spacing w:before="280" w:after="290" w:line="376" w:lineRule="auto"/>
      <w:outlineLvl w:val="4"/>
    </w:pPr>
    <w:rPr>
      <w:b/>
      <w:sz w:val="28"/>
    </w:rPr>
  </w:style>
  <w:style w:type="paragraph" w:styleId="6">
    <w:name w:val="heading 6"/>
    <w:basedOn w:val="a"/>
    <w:next w:val="a0"/>
    <w:link w:val="6Char"/>
    <w:qFormat/>
    <w:rsid w:val="00A314FE"/>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Char"/>
    <w:qFormat/>
    <w:rsid w:val="00A314FE"/>
    <w:pPr>
      <w:keepNext/>
      <w:keepLines/>
      <w:numPr>
        <w:ilvl w:val="6"/>
        <w:numId w:val="1"/>
      </w:numPr>
      <w:spacing w:before="240" w:after="64" w:line="320" w:lineRule="auto"/>
      <w:outlineLvl w:val="6"/>
    </w:pPr>
    <w:rPr>
      <w:b/>
      <w:sz w:val="24"/>
    </w:rPr>
  </w:style>
  <w:style w:type="paragraph" w:styleId="8">
    <w:name w:val="heading 8"/>
    <w:basedOn w:val="a"/>
    <w:next w:val="a0"/>
    <w:link w:val="8Char"/>
    <w:qFormat/>
    <w:rsid w:val="00A314FE"/>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Char"/>
    <w:qFormat/>
    <w:rsid w:val="00A314FE"/>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A314FE"/>
    <w:pPr>
      <w:ind w:firstLine="420"/>
    </w:pPr>
    <w:rPr>
      <w:szCs w:val="20"/>
    </w:rPr>
  </w:style>
  <w:style w:type="paragraph" w:styleId="70">
    <w:name w:val="toc 7"/>
    <w:basedOn w:val="a"/>
    <w:next w:val="a"/>
    <w:uiPriority w:val="39"/>
    <w:unhideWhenUsed/>
    <w:qFormat/>
    <w:rsid w:val="00A314FE"/>
    <w:pPr>
      <w:ind w:leftChars="1200" w:left="2520"/>
    </w:pPr>
    <w:rPr>
      <w:rFonts w:ascii="Calibri" w:hAnsi="Calibri"/>
      <w:szCs w:val="22"/>
    </w:rPr>
  </w:style>
  <w:style w:type="paragraph" w:styleId="80">
    <w:name w:val="index 8"/>
    <w:basedOn w:val="a"/>
    <w:next w:val="a"/>
    <w:qFormat/>
    <w:rsid w:val="00A314FE"/>
    <w:pPr>
      <w:ind w:left="2940"/>
    </w:pPr>
  </w:style>
  <w:style w:type="paragraph" w:styleId="a4">
    <w:name w:val="List Number"/>
    <w:basedOn w:val="a"/>
    <w:qFormat/>
    <w:rsid w:val="00A314FE"/>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rsid w:val="00A314FE"/>
    <w:pPr>
      <w:spacing w:before="152" w:after="160"/>
    </w:pPr>
    <w:rPr>
      <w:rFonts w:ascii="Arial" w:eastAsia="黑体" w:hAnsi="Arial" w:cs="Arial"/>
      <w:sz w:val="20"/>
      <w:szCs w:val="20"/>
    </w:rPr>
  </w:style>
  <w:style w:type="paragraph" w:styleId="a6">
    <w:name w:val="Document Map"/>
    <w:basedOn w:val="a"/>
    <w:link w:val="Char"/>
    <w:unhideWhenUsed/>
    <w:qFormat/>
    <w:rsid w:val="00A314FE"/>
    <w:pPr>
      <w:shd w:val="clear" w:color="auto" w:fill="000080"/>
    </w:pPr>
    <w:rPr>
      <w:rFonts w:ascii="宋体" w:hAnsi="宋体" w:hint="eastAsia"/>
      <w:kern w:val="0"/>
      <w:sz w:val="20"/>
      <w:szCs w:val="20"/>
    </w:rPr>
  </w:style>
  <w:style w:type="paragraph" w:styleId="a7">
    <w:name w:val="annotation text"/>
    <w:basedOn w:val="a"/>
    <w:link w:val="Char2"/>
    <w:unhideWhenUsed/>
    <w:qFormat/>
    <w:rsid w:val="00A314FE"/>
    <w:pPr>
      <w:jc w:val="left"/>
    </w:pPr>
  </w:style>
  <w:style w:type="paragraph" w:styleId="31">
    <w:name w:val="Body Text 3"/>
    <w:basedOn w:val="a"/>
    <w:link w:val="3Char0"/>
    <w:qFormat/>
    <w:rsid w:val="00A314FE"/>
    <w:pPr>
      <w:spacing w:line="500" w:lineRule="exact"/>
    </w:pPr>
    <w:rPr>
      <w:b/>
      <w:bCs/>
      <w:kern w:val="0"/>
      <w:sz w:val="24"/>
    </w:rPr>
  </w:style>
  <w:style w:type="paragraph" w:styleId="a8">
    <w:name w:val="Body Text"/>
    <w:basedOn w:val="a"/>
    <w:next w:val="20"/>
    <w:link w:val="Char0"/>
    <w:uiPriority w:val="99"/>
    <w:qFormat/>
    <w:rsid w:val="00A314FE"/>
    <w:pPr>
      <w:spacing w:line="380" w:lineRule="exact"/>
    </w:pPr>
    <w:rPr>
      <w:kern w:val="0"/>
      <w:sz w:val="24"/>
    </w:rPr>
  </w:style>
  <w:style w:type="paragraph" w:styleId="20">
    <w:name w:val="Body Text First Indent 2"/>
    <w:basedOn w:val="a9"/>
    <w:next w:val="a"/>
    <w:unhideWhenUsed/>
    <w:qFormat/>
    <w:rsid w:val="00A314FE"/>
    <w:pPr>
      <w:ind w:firstLineChars="200" w:firstLine="420"/>
    </w:pPr>
  </w:style>
  <w:style w:type="paragraph" w:styleId="a9">
    <w:name w:val="Body Text Indent"/>
    <w:basedOn w:val="a"/>
    <w:link w:val="Char1"/>
    <w:qFormat/>
    <w:rsid w:val="00A314FE"/>
    <w:pPr>
      <w:ind w:firstLineChars="352" w:firstLine="830"/>
    </w:pPr>
    <w:rPr>
      <w:rFonts w:ascii="仿宋_GB2312" w:eastAsia="仿宋_GB2312"/>
      <w:kern w:val="0"/>
      <w:sz w:val="32"/>
      <w:szCs w:val="20"/>
    </w:rPr>
  </w:style>
  <w:style w:type="paragraph" w:styleId="3">
    <w:name w:val="List Number 3"/>
    <w:basedOn w:val="a"/>
    <w:qFormat/>
    <w:rsid w:val="00A314FE"/>
    <w:pPr>
      <w:numPr>
        <w:numId w:val="2"/>
      </w:numPr>
    </w:pPr>
  </w:style>
  <w:style w:type="paragraph" w:styleId="21">
    <w:name w:val="List 2"/>
    <w:basedOn w:val="a"/>
    <w:qFormat/>
    <w:rsid w:val="00A314FE"/>
    <w:pPr>
      <w:ind w:leftChars="200" w:left="100" w:hangingChars="200" w:hanging="200"/>
    </w:pPr>
    <w:rPr>
      <w:sz w:val="28"/>
    </w:rPr>
  </w:style>
  <w:style w:type="paragraph" w:styleId="50">
    <w:name w:val="toc 5"/>
    <w:basedOn w:val="a"/>
    <w:next w:val="a"/>
    <w:uiPriority w:val="39"/>
    <w:unhideWhenUsed/>
    <w:qFormat/>
    <w:rsid w:val="00A314FE"/>
    <w:pPr>
      <w:ind w:leftChars="800" w:left="1680"/>
    </w:pPr>
    <w:rPr>
      <w:rFonts w:ascii="Calibri" w:hAnsi="Calibri"/>
      <w:szCs w:val="22"/>
    </w:rPr>
  </w:style>
  <w:style w:type="paragraph" w:styleId="32">
    <w:name w:val="toc 3"/>
    <w:basedOn w:val="a"/>
    <w:next w:val="a"/>
    <w:uiPriority w:val="39"/>
    <w:unhideWhenUsed/>
    <w:qFormat/>
    <w:rsid w:val="00A314FE"/>
    <w:pPr>
      <w:ind w:leftChars="400" w:left="840"/>
    </w:pPr>
    <w:rPr>
      <w:rFonts w:ascii="Calibri" w:hAnsi="Calibri"/>
      <w:szCs w:val="22"/>
    </w:rPr>
  </w:style>
  <w:style w:type="paragraph" w:styleId="aa">
    <w:name w:val="Plain Text"/>
    <w:basedOn w:val="a"/>
    <w:next w:val="80"/>
    <w:link w:val="Char10"/>
    <w:qFormat/>
    <w:rsid w:val="00A314FE"/>
    <w:rPr>
      <w:rFonts w:ascii="宋体" w:hAnsi="Courier New"/>
      <w:kern w:val="0"/>
      <w:sz w:val="20"/>
      <w:szCs w:val="21"/>
    </w:rPr>
  </w:style>
  <w:style w:type="paragraph" w:styleId="81">
    <w:name w:val="toc 8"/>
    <w:basedOn w:val="a"/>
    <w:next w:val="a"/>
    <w:uiPriority w:val="39"/>
    <w:unhideWhenUsed/>
    <w:qFormat/>
    <w:rsid w:val="00A314FE"/>
    <w:pPr>
      <w:ind w:leftChars="1400" w:left="2940"/>
    </w:pPr>
    <w:rPr>
      <w:rFonts w:ascii="Calibri" w:hAnsi="Calibri"/>
      <w:szCs w:val="22"/>
    </w:rPr>
  </w:style>
  <w:style w:type="paragraph" w:styleId="ab">
    <w:name w:val="Date"/>
    <w:basedOn w:val="a"/>
    <w:next w:val="a"/>
    <w:link w:val="Char3"/>
    <w:qFormat/>
    <w:rsid w:val="00A314FE"/>
    <w:pPr>
      <w:ind w:leftChars="2500" w:left="100"/>
    </w:pPr>
    <w:rPr>
      <w:rFonts w:ascii="宋体" w:hAnsi="Courier New"/>
      <w:kern w:val="0"/>
      <w:sz w:val="20"/>
      <w:szCs w:val="21"/>
    </w:rPr>
  </w:style>
  <w:style w:type="paragraph" w:styleId="22">
    <w:name w:val="Body Text Indent 2"/>
    <w:basedOn w:val="a"/>
    <w:link w:val="2Char0"/>
    <w:qFormat/>
    <w:rsid w:val="00A314FE"/>
    <w:pPr>
      <w:ind w:firstLine="630"/>
    </w:pPr>
    <w:rPr>
      <w:kern w:val="0"/>
      <w:sz w:val="32"/>
      <w:szCs w:val="20"/>
    </w:rPr>
  </w:style>
  <w:style w:type="paragraph" w:styleId="ac">
    <w:name w:val="endnote text"/>
    <w:basedOn w:val="a"/>
    <w:link w:val="Char4"/>
    <w:uiPriority w:val="99"/>
    <w:unhideWhenUsed/>
    <w:qFormat/>
    <w:rsid w:val="00A314FE"/>
    <w:pPr>
      <w:snapToGrid w:val="0"/>
      <w:jc w:val="left"/>
    </w:pPr>
  </w:style>
  <w:style w:type="paragraph" w:styleId="ad">
    <w:name w:val="Balloon Text"/>
    <w:basedOn w:val="a"/>
    <w:link w:val="Char5"/>
    <w:semiHidden/>
    <w:qFormat/>
    <w:rsid w:val="00A314FE"/>
    <w:rPr>
      <w:kern w:val="0"/>
      <w:sz w:val="18"/>
      <w:szCs w:val="18"/>
    </w:rPr>
  </w:style>
  <w:style w:type="paragraph" w:styleId="ae">
    <w:name w:val="footer"/>
    <w:basedOn w:val="a"/>
    <w:link w:val="Char6"/>
    <w:uiPriority w:val="99"/>
    <w:unhideWhenUsed/>
    <w:qFormat/>
    <w:rsid w:val="00A314FE"/>
    <w:pPr>
      <w:tabs>
        <w:tab w:val="center" w:pos="4153"/>
        <w:tab w:val="right" w:pos="8306"/>
      </w:tabs>
      <w:snapToGrid w:val="0"/>
      <w:jc w:val="left"/>
    </w:pPr>
    <w:rPr>
      <w:kern w:val="0"/>
      <w:sz w:val="18"/>
      <w:szCs w:val="18"/>
    </w:rPr>
  </w:style>
  <w:style w:type="paragraph" w:styleId="af">
    <w:name w:val="header"/>
    <w:basedOn w:val="a"/>
    <w:link w:val="Char7"/>
    <w:uiPriority w:val="99"/>
    <w:unhideWhenUsed/>
    <w:qFormat/>
    <w:rsid w:val="00A314FE"/>
    <w:pPr>
      <w:pBdr>
        <w:bottom w:val="single" w:sz="6" w:space="1" w:color="auto"/>
      </w:pBdr>
      <w:tabs>
        <w:tab w:val="center" w:pos="0"/>
        <w:tab w:val="left" w:pos="8306"/>
      </w:tabs>
      <w:snapToGrid w:val="0"/>
      <w:jc w:val="center"/>
    </w:pPr>
    <w:rPr>
      <w:sz w:val="18"/>
      <w:szCs w:val="18"/>
    </w:rPr>
  </w:style>
  <w:style w:type="paragraph" w:styleId="10">
    <w:name w:val="toc 1"/>
    <w:basedOn w:val="a"/>
    <w:next w:val="a"/>
    <w:uiPriority w:val="39"/>
    <w:qFormat/>
    <w:rsid w:val="00A314FE"/>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uiPriority w:val="39"/>
    <w:unhideWhenUsed/>
    <w:qFormat/>
    <w:rsid w:val="00A314FE"/>
    <w:pPr>
      <w:ind w:leftChars="600" w:left="1260"/>
    </w:pPr>
    <w:rPr>
      <w:rFonts w:ascii="Calibri" w:hAnsi="Calibri"/>
      <w:szCs w:val="22"/>
    </w:rPr>
  </w:style>
  <w:style w:type="paragraph" w:styleId="af0">
    <w:name w:val="List"/>
    <w:basedOn w:val="a"/>
    <w:qFormat/>
    <w:rsid w:val="00A314FE"/>
    <w:pPr>
      <w:ind w:left="200" w:hangingChars="200" w:hanging="200"/>
    </w:pPr>
    <w:rPr>
      <w:sz w:val="28"/>
    </w:rPr>
  </w:style>
  <w:style w:type="paragraph" w:styleId="af1">
    <w:name w:val="footnote text"/>
    <w:basedOn w:val="a"/>
    <w:link w:val="Char8"/>
    <w:uiPriority w:val="99"/>
    <w:unhideWhenUsed/>
    <w:qFormat/>
    <w:rsid w:val="00A314FE"/>
    <w:pPr>
      <w:snapToGrid w:val="0"/>
      <w:jc w:val="left"/>
    </w:pPr>
    <w:rPr>
      <w:sz w:val="18"/>
      <w:szCs w:val="18"/>
    </w:rPr>
  </w:style>
  <w:style w:type="paragraph" w:styleId="60">
    <w:name w:val="toc 6"/>
    <w:basedOn w:val="a"/>
    <w:next w:val="a"/>
    <w:uiPriority w:val="39"/>
    <w:unhideWhenUsed/>
    <w:qFormat/>
    <w:rsid w:val="00A314FE"/>
    <w:pPr>
      <w:ind w:leftChars="1000" w:left="2100"/>
    </w:pPr>
    <w:rPr>
      <w:rFonts w:ascii="Calibri" w:hAnsi="Calibri"/>
      <w:szCs w:val="22"/>
    </w:rPr>
  </w:style>
  <w:style w:type="paragraph" w:styleId="33">
    <w:name w:val="Body Text Indent 3"/>
    <w:basedOn w:val="a"/>
    <w:link w:val="3Char1"/>
    <w:qFormat/>
    <w:rsid w:val="00A314FE"/>
    <w:pPr>
      <w:spacing w:after="120"/>
      <w:ind w:leftChars="200" w:left="420"/>
    </w:pPr>
    <w:rPr>
      <w:kern w:val="0"/>
      <w:sz w:val="16"/>
      <w:szCs w:val="16"/>
    </w:rPr>
  </w:style>
  <w:style w:type="paragraph" w:styleId="23">
    <w:name w:val="toc 2"/>
    <w:basedOn w:val="a"/>
    <w:next w:val="a"/>
    <w:uiPriority w:val="39"/>
    <w:unhideWhenUsed/>
    <w:qFormat/>
    <w:rsid w:val="00A314FE"/>
    <w:pPr>
      <w:ind w:leftChars="200" w:left="420"/>
    </w:pPr>
  </w:style>
  <w:style w:type="paragraph" w:styleId="90">
    <w:name w:val="toc 9"/>
    <w:basedOn w:val="a"/>
    <w:next w:val="a"/>
    <w:uiPriority w:val="39"/>
    <w:unhideWhenUsed/>
    <w:qFormat/>
    <w:rsid w:val="00A314FE"/>
    <w:pPr>
      <w:ind w:leftChars="1600" w:left="3360"/>
    </w:pPr>
    <w:rPr>
      <w:rFonts w:ascii="Calibri" w:hAnsi="Calibri"/>
      <w:szCs w:val="22"/>
    </w:rPr>
  </w:style>
  <w:style w:type="paragraph" w:styleId="24">
    <w:name w:val="Body Text 2"/>
    <w:basedOn w:val="a"/>
    <w:link w:val="2Char1"/>
    <w:qFormat/>
    <w:rsid w:val="00A314FE"/>
    <w:pPr>
      <w:spacing w:after="120" w:line="480" w:lineRule="auto"/>
    </w:pPr>
    <w:rPr>
      <w:kern w:val="0"/>
      <w:sz w:val="20"/>
    </w:rPr>
  </w:style>
  <w:style w:type="paragraph" w:styleId="af2">
    <w:name w:val="Normal (Web)"/>
    <w:basedOn w:val="a"/>
    <w:uiPriority w:val="99"/>
    <w:qFormat/>
    <w:rsid w:val="00A314FE"/>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sid w:val="00A314FE"/>
    <w:pPr>
      <w:spacing w:line="400" w:lineRule="exact"/>
      <w:ind w:firstLineChars="200" w:firstLine="420"/>
    </w:pPr>
    <w:rPr>
      <w:rFonts w:ascii="宋体" w:hAnsi="Courier New"/>
      <w:b/>
      <w:szCs w:val="20"/>
    </w:rPr>
  </w:style>
  <w:style w:type="paragraph" w:styleId="af3">
    <w:name w:val="Title"/>
    <w:basedOn w:val="a"/>
    <w:next w:val="a"/>
    <w:link w:val="Char9"/>
    <w:uiPriority w:val="10"/>
    <w:qFormat/>
    <w:rsid w:val="00A314FE"/>
    <w:pPr>
      <w:spacing w:before="240" w:after="60"/>
      <w:jc w:val="center"/>
      <w:outlineLvl w:val="0"/>
    </w:pPr>
    <w:rPr>
      <w:rFonts w:ascii="Cambria" w:hAnsi="Cambria"/>
      <w:b/>
      <w:bCs/>
      <w:sz w:val="32"/>
      <w:szCs w:val="32"/>
    </w:rPr>
  </w:style>
  <w:style w:type="paragraph" w:styleId="af4">
    <w:name w:val="annotation subject"/>
    <w:basedOn w:val="a7"/>
    <w:next w:val="a7"/>
    <w:link w:val="Chara"/>
    <w:uiPriority w:val="99"/>
    <w:unhideWhenUsed/>
    <w:qFormat/>
    <w:rsid w:val="00A314FE"/>
    <w:rPr>
      <w:b/>
      <w:bCs/>
    </w:rPr>
  </w:style>
  <w:style w:type="paragraph" w:styleId="af5">
    <w:name w:val="Body Text First Indent"/>
    <w:basedOn w:val="a8"/>
    <w:unhideWhenUsed/>
    <w:qFormat/>
    <w:rsid w:val="00A314FE"/>
    <w:pPr>
      <w:tabs>
        <w:tab w:val="left" w:pos="987"/>
      </w:tabs>
      <w:spacing w:line="240" w:lineRule="auto"/>
      <w:ind w:firstLineChars="100" w:firstLine="420"/>
    </w:pPr>
    <w:rPr>
      <w:kern w:val="2"/>
      <w:sz w:val="21"/>
    </w:rPr>
  </w:style>
  <w:style w:type="table" w:styleId="af6">
    <w:name w:val="Table Grid"/>
    <w:basedOn w:val="a2"/>
    <w:qFormat/>
    <w:rsid w:val="00A314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qFormat/>
    <w:rsid w:val="00A314FE"/>
    <w:rPr>
      <w:vertAlign w:val="superscript"/>
    </w:rPr>
  </w:style>
  <w:style w:type="character" w:styleId="af8">
    <w:name w:val="page number"/>
    <w:qFormat/>
    <w:rsid w:val="00A314FE"/>
  </w:style>
  <w:style w:type="character" w:styleId="af9">
    <w:name w:val="FollowedHyperlink"/>
    <w:qFormat/>
    <w:rsid w:val="00A314FE"/>
    <w:rPr>
      <w:color w:val="800080"/>
      <w:u w:val="single"/>
    </w:rPr>
  </w:style>
  <w:style w:type="character" w:styleId="afa">
    <w:name w:val="Emphasis"/>
    <w:basedOn w:val="a1"/>
    <w:uiPriority w:val="20"/>
    <w:qFormat/>
    <w:rsid w:val="00A314FE"/>
    <w:rPr>
      <w:i/>
    </w:rPr>
  </w:style>
  <w:style w:type="character" w:styleId="afb">
    <w:name w:val="Hyperlink"/>
    <w:uiPriority w:val="99"/>
    <w:qFormat/>
    <w:rsid w:val="00A314FE"/>
    <w:rPr>
      <w:color w:val="0000FF"/>
      <w:u w:val="single"/>
    </w:rPr>
  </w:style>
  <w:style w:type="character" w:styleId="afc">
    <w:name w:val="annotation reference"/>
    <w:basedOn w:val="a1"/>
    <w:unhideWhenUsed/>
    <w:qFormat/>
    <w:rsid w:val="00A314FE"/>
    <w:rPr>
      <w:sz w:val="21"/>
      <w:szCs w:val="21"/>
    </w:rPr>
  </w:style>
  <w:style w:type="character" w:styleId="afd">
    <w:name w:val="footnote reference"/>
    <w:uiPriority w:val="99"/>
    <w:unhideWhenUsed/>
    <w:qFormat/>
    <w:rsid w:val="00A314FE"/>
    <w:rPr>
      <w:vertAlign w:val="superscript"/>
    </w:rPr>
  </w:style>
  <w:style w:type="paragraph" w:customStyle="1" w:styleId="1031114">
    <w:name w:val="样式 10 磅31114"/>
    <w:qFormat/>
    <w:rsid w:val="00A314FE"/>
    <w:pPr>
      <w:widowControl w:val="0"/>
      <w:jc w:val="both"/>
    </w:pPr>
    <w:rPr>
      <w:kern w:val="2"/>
      <w:sz w:val="21"/>
      <w:szCs w:val="24"/>
    </w:rPr>
  </w:style>
  <w:style w:type="paragraph" w:customStyle="1" w:styleId="Default">
    <w:name w:val="Default"/>
    <w:next w:val="a"/>
    <w:qFormat/>
    <w:rsid w:val="00A314FE"/>
    <w:pPr>
      <w:widowControl w:val="0"/>
      <w:autoSpaceDE w:val="0"/>
      <w:autoSpaceDN w:val="0"/>
      <w:adjustRightInd w:val="0"/>
    </w:pPr>
    <w:rPr>
      <w:rFonts w:ascii="Arial" w:hAnsi="Arial" w:cs="Arial"/>
      <w:color w:val="000000"/>
      <w:sz w:val="24"/>
      <w:szCs w:val="24"/>
    </w:rPr>
  </w:style>
  <w:style w:type="character" w:customStyle="1" w:styleId="Char6">
    <w:name w:val="页脚 Char"/>
    <w:link w:val="ae"/>
    <w:uiPriority w:val="99"/>
    <w:qFormat/>
    <w:rsid w:val="00A314FE"/>
    <w:rPr>
      <w:sz w:val="18"/>
      <w:szCs w:val="18"/>
    </w:rPr>
  </w:style>
  <w:style w:type="character" w:customStyle="1" w:styleId="1Char">
    <w:name w:val="标题 1 Char"/>
    <w:link w:val="1"/>
    <w:qFormat/>
    <w:rsid w:val="00A314FE"/>
    <w:rPr>
      <w:rFonts w:ascii="Times New Roman" w:eastAsia="宋体" w:hAnsi="Times New Roman" w:cs="Times New Roman"/>
      <w:b/>
      <w:bCs/>
      <w:kern w:val="44"/>
      <w:sz w:val="44"/>
      <w:szCs w:val="44"/>
    </w:rPr>
  </w:style>
  <w:style w:type="character" w:customStyle="1" w:styleId="2Char">
    <w:name w:val="标题 2 Char"/>
    <w:link w:val="2"/>
    <w:qFormat/>
    <w:rsid w:val="00A314FE"/>
    <w:rPr>
      <w:rFonts w:ascii="Arial" w:eastAsia="黑体" w:hAnsi="Arial" w:cs="Times New Roman"/>
      <w:b/>
      <w:bCs/>
      <w:sz w:val="32"/>
      <w:szCs w:val="32"/>
    </w:rPr>
  </w:style>
  <w:style w:type="character" w:customStyle="1" w:styleId="3Char">
    <w:name w:val="标题 3 Char"/>
    <w:link w:val="30"/>
    <w:qFormat/>
    <w:rsid w:val="00A314FE"/>
    <w:rPr>
      <w:rFonts w:ascii="Times New Roman" w:eastAsia="宋体" w:hAnsi="Times New Roman" w:cs="Times New Roman"/>
      <w:b/>
      <w:bCs/>
      <w:sz w:val="32"/>
      <w:szCs w:val="32"/>
    </w:rPr>
  </w:style>
  <w:style w:type="character" w:customStyle="1" w:styleId="5Char1">
    <w:name w:val="标题 5 Char1"/>
    <w:link w:val="5"/>
    <w:qFormat/>
    <w:rsid w:val="00A314FE"/>
    <w:rPr>
      <w:b/>
      <w:kern w:val="2"/>
      <w:sz w:val="28"/>
      <w:szCs w:val="24"/>
    </w:rPr>
  </w:style>
  <w:style w:type="character" w:customStyle="1" w:styleId="6Char">
    <w:name w:val="标题 6 Char"/>
    <w:link w:val="6"/>
    <w:qFormat/>
    <w:rsid w:val="00A314FE"/>
    <w:rPr>
      <w:rFonts w:ascii="Arial" w:eastAsia="黑体" w:hAnsi="Arial"/>
      <w:b/>
      <w:kern w:val="2"/>
      <w:sz w:val="24"/>
      <w:szCs w:val="24"/>
    </w:rPr>
  </w:style>
  <w:style w:type="character" w:customStyle="1" w:styleId="7Char">
    <w:name w:val="标题 7 Char"/>
    <w:link w:val="7"/>
    <w:qFormat/>
    <w:rsid w:val="00A314FE"/>
    <w:rPr>
      <w:rFonts w:ascii="Times New Roman" w:hAnsi="Times New Roman"/>
      <w:b/>
      <w:kern w:val="2"/>
      <w:sz w:val="24"/>
      <w:szCs w:val="24"/>
    </w:rPr>
  </w:style>
  <w:style w:type="character" w:customStyle="1" w:styleId="8Char">
    <w:name w:val="标题 8 Char"/>
    <w:link w:val="8"/>
    <w:qFormat/>
    <w:rsid w:val="00A314FE"/>
    <w:rPr>
      <w:rFonts w:ascii="Arial" w:eastAsia="黑体" w:hAnsi="Arial"/>
      <w:kern w:val="2"/>
      <w:sz w:val="24"/>
      <w:szCs w:val="24"/>
    </w:rPr>
  </w:style>
  <w:style w:type="character" w:customStyle="1" w:styleId="9Char">
    <w:name w:val="标题 9 Char"/>
    <w:link w:val="9"/>
    <w:qFormat/>
    <w:rsid w:val="00A314FE"/>
    <w:rPr>
      <w:rFonts w:ascii="Arial" w:eastAsia="黑体" w:hAnsi="Arial"/>
      <w:kern w:val="2"/>
      <w:sz w:val="21"/>
      <w:szCs w:val="24"/>
    </w:rPr>
  </w:style>
  <w:style w:type="character" w:customStyle="1" w:styleId="Char">
    <w:name w:val="文档结构图 Char"/>
    <w:link w:val="a6"/>
    <w:qFormat/>
    <w:rsid w:val="00A314FE"/>
    <w:rPr>
      <w:rFonts w:ascii="宋体" w:eastAsia="宋体" w:hAnsi="宋体" w:cs="宋体" w:hint="eastAsia"/>
    </w:rPr>
  </w:style>
  <w:style w:type="character" w:customStyle="1" w:styleId="Char2">
    <w:name w:val="批注文字 Char2"/>
    <w:link w:val="a7"/>
    <w:qFormat/>
    <w:rsid w:val="00A314FE"/>
    <w:rPr>
      <w:rFonts w:ascii="Times New Roman" w:hAnsi="Times New Roman"/>
      <w:kern w:val="2"/>
      <w:sz w:val="21"/>
      <w:szCs w:val="24"/>
    </w:rPr>
  </w:style>
  <w:style w:type="character" w:customStyle="1" w:styleId="3Char0">
    <w:name w:val="正文文本 3 Char"/>
    <w:link w:val="31"/>
    <w:qFormat/>
    <w:rsid w:val="00A314FE"/>
    <w:rPr>
      <w:rFonts w:ascii="Times New Roman" w:eastAsia="宋体" w:hAnsi="Times New Roman" w:cs="Times New Roman"/>
      <w:b/>
      <w:bCs/>
      <w:sz w:val="24"/>
      <w:szCs w:val="24"/>
    </w:rPr>
  </w:style>
  <w:style w:type="character" w:customStyle="1" w:styleId="Char0">
    <w:name w:val="正文文本 Char"/>
    <w:link w:val="a8"/>
    <w:uiPriority w:val="99"/>
    <w:qFormat/>
    <w:rsid w:val="00A314FE"/>
    <w:rPr>
      <w:rFonts w:ascii="Times New Roman" w:eastAsia="宋体" w:hAnsi="Times New Roman" w:cs="Times New Roman"/>
      <w:sz w:val="24"/>
      <w:szCs w:val="24"/>
    </w:rPr>
  </w:style>
  <w:style w:type="character" w:customStyle="1" w:styleId="Char1">
    <w:name w:val="正文文本缩进 Char"/>
    <w:link w:val="a9"/>
    <w:qFormat/>
    <w:rsid w:val="00A314FE"/>
    <w:rPr>
      <w:rFonts w:ascii="仿宋_GB2312" w:eastAsia="仿宋_GB2312" w:hAnsi="Times New Roman" w:cs="Times New Roman"/>
      <w:sz w:val="32"/>
      <w:szCs w:val="20"/>
    </w:rPr>
  </w:style>
  <w:style w:type="character" w:customStyle="1" w:styleId="Char10">
    <w:name w:val="纯文本 Char1"/>
    <w:link w:val="aa"/>
    <w:qFormat/>
    <w:rsid w:val="00A314FE"/>
    <w:rPr>
      <w:rFonts w:ascii="宋体" w:eastAsia="宋体" w:hAnsi="Courier New" w:cs="Courier New"/>
      <w:szCs w:val="21"/>
    </w:rPr>
  </w:style>
  <w:style w:type="character" w:customStyle="1" w:styleId="Char3">
    <w:name w:val="日期 Char"/>
    <w:link w:val="ab"/>
    <w:qFormat/>
    <w:rsid w:val="00A314FE"/>
    <w:rPr>
      <w:rFonts w:ascii="宋体" w:eastAsia="宋体" w:hAnsi="Courier New" w:cs="Courier New"/>
      <w:szCs w:val="21"/>
    </w:rPr>
  </w:style>
  <w:style w:type="character" w:customStyle="1" w:styleId="2Char0">
    <w:name w:val="正文文本缩进 2 Char"/>
    <w:link w:val="22"/>
    <w:qFormat/>
    <w:rsid w:val="00A314FE"/>
    <w:rPr>
      <w:rFonts w:ascii="Times New Roman" w:eastAsia="宋体" w:hAnsi="Times New Roman" w:cs="Times New Roman"/>
      <w:sz w:val="32"/>
      <w:szCs w:val="20"/>
    </w:rPr>
  </w:style>
  <w:style w:type="character" w:customStyle="1" w:styleId="Char4">
    <w:name w:val="尾注文本 Char"/>
    <w:link w:val="ac"/>
    <w:uiPriority w:val="99"/>
    <w:semiHidden/>
    <w:qFormat/>
    <w:rsid w:val="00A314FE"/>
    <w:rPr>
      <w:rFonts w:ascii="Times New Roman" w:hAnsi="Times New Roman"/>
      <w:kern w:val="2"/>
      <w:sz w:val="21"/>
      <w:szCs w:val="24"/>
    </w:rPr>
  </w:style>
  <w:style w:type="character" w:customStyle="1" w:styleId="Char5">
    <w:name w:val="批注框文本 Char"/>
    <w:link w:val="ad"/>
    <w:semiHidden/>
    <w:qFormat/>
    <w:rsid w:val="00A314FE"/>
    <w:rPr>
      <w:rFonts w:ascii="Times New Roman" w:eastAsia="宋体" w:hAnsi="Times New Roman" w:cs="Times New Roman"/>
      <w:sz w:val="18"/>
      <w:szCs w:val="18"/>
    </w:rPr>
  </w:style>
  <w:style w:type="character" w:customStyle="1" w:styleId="Char7">
    <w:name w:val="页眉 Char"/>
    <w:link w:val="af"/>
    <w:uiPriority w:val="99"/>
    <w:qFormat/>
    <w:rsid w:val="00A314FE"/>
    <w:rPr>
      <w:rFonts w:ascii="Times New Roman" w:hAnsi="Times New Roman"/>
      <w:kern w:val="2"/>
      <w:sz w:val="18"/>
      <w:szCs w:val="18"/>
    </w:rPr>
  </w:style>
  <w:style w:type="character" w:customStyle="1" w:styleId="Char8">
    <w:name w:val="脚注文本 Char"/>
    <w:link w:val="af1"/>
    <w:uiPriority w:val="99"/>
    <w:semiHidden/>
    <w:qFormat/>
    <w:rsid w:val="00A314FE"/>
    <w:rPr>
      <w:rFonts w:ascii="Times New Roman" w:hAnsi="Times New Roman"/>
      <w:kern w:val="2"/>
      <w:sz w:val="18"/>
      <w:szCs w:val="18"/>
    </w:rPr>
  </w:style>
  <w:style w:type="character" w:customStyle="1" w:styleId="3Char1">
    <w:name w:val="正文文本缩进 3 Char"/>
    <w:link w:val="33"/>
    <w:qFormat/>
    <w:rsid w:val="00A314FE"/>
    <w:rPr>
      <w:rFonts w:ascii="Times New Roman" w:eastAsia="宋体" w:hAnsi="Times New Roman" w:cs="Times New Roman"/>
      <w:sz w:val="16"/>
      <w:szCs w:val="16"/>
    </w:rPr>
  </w:style>
  <w:style w:type="character" w:customStyle="1" w:styleId="2Char1">
    <w:name w:val="正文文本 2 Char"/>
    <w:link w:val="24"/>
    <w:qFormat/>
    <w:rsid w:val="00A314FE"/>
    <w:rPr>
      <w:rFonts w:ascii="Times New Roman" w:eastAsia="宋体" w:hAnsi="Times New Roman" w:cs="Times New Roman"/>
      <w:szCs w:val="24"/>
    </w:rPr>
  </w:style>
  <w:style w:type="character" w:customStyle="1" w:styleId="Char9">
    <w:name w:val="标题 Char"/>
    <w:link w:val="af3"/>
    <w:uiPriority w:val="10"/>
    <w:qFormat/>
    <w:rsid w:val="00A314FE"/>
    <w:rPr>
      <w:rFonts w:ascii="Cambria" w:hAnsi="Cambria" w:cs="Times New Roman"/>
      <w:b/>
      <w:bCs/>
      <w:kern w:val="2"/>
      <w:sz w:val="32"/>
      <w:szCs w:val="32"/>
    </w:rPr>
  </w:style>
  <w:style w:type="character" w:customStyle="1" w:styleId="Chara">
    <w:name w:val="批注主题 Char"/>
    <w:link w:val="af4"/>
    <w:uiPriority w:val="99"/>
    <w:semiHidden/>
    <w:qFormat/>
    <w:rsid w:val="00A314FE"/>
    <w:rPr>
      <w:rFonts w:ascii="Times New Roman" w:hAnsi="Times New Roman"/>
      <w:b/>
      <w:bCs/>
      <w:kern w:val="2"/>
      <w:sz w:val="21"/>
      <w:szCs w:val="24"/>
    </w:rPr>
  </w:style>
  <w:style w:type="paragraph" w:customStyle="1" w:styleId="115">
    <w:name w:val="表格文字115"/>
    <w:basedOn w:val="a"/>
    <w:qFormat/>
    <w:rsid w:val="00A314FE"/>
    <w:pPr>
      <w:spacing w:before="25" w:after="25"/>
      <w:jc w:val="left"/>
    </w:pPr>
    <w:rPr>
      <w:bCs/>
      <w:spacing w:val="10"/>
      <w:kern w:val="0"/>
      <w:sz w:val="24"/>
    </w:rPr>
  </w:style>
  <w:style w:type="character" w:customStyle="1" w:styleId="afe">
    <w:name w:val="页脚 字符"/>
    <w:uiPriority w:val="99"/>
    <w:qFormat/>
    <w:rsid w:val="00A314FE"/>
  </w:style>
  <w:style w:type="character" w:customStyle="1" w:styleId="aff">
    <w:name w:val="纯文本 字符"/>
    <w:qFormat/>
    <w:rsid w:val="00A314FE"/>
    <w:rPr>
      <w:rFonts w:ascii="宋体" w:eastAsia="宋体" w:hAnsi="Courier New" w:cs="Courier New"/>
      <w:szCs w:val="21"/>
    </w:rPr>
  </w:style>
  <w:style w:type="character" w:customStyle="1" w:styleId="12">
    <w:name w:val="标题 1 字符"/>
    <w:uiPriority w:val="9"/>
    <w:qFormat/>
    <w:rsid w:val="00A314FE"/>
    <w:rPr>
      <w:rFonts w:ascii="Times New Roman" w:eastAsia="宋体" w:hAnsi="Times New Roman" w:cs="Times New Roman"/>
      <w:b/>
      <w:bCs/>
      <w:kern w:val="44"/>
      <w:sz w:val="44"/>
      <w:szCs w:val="44"/>
    </w:rPr>
  </w:style>
  <w:style w:type="character" w:customStyle="1" w:styleId="font41">
    <w:name w:val="font41"/>
    <w:basedOn w:val="a1"/>
    <w:qFormat/>
    <w:rsid w:val="00A314FE"/>
    <w:rPr>
      <w:rFonts w:ascii="宋体" w:eastAsia="宋体" w:hAnsi="宋体" w:cs="宋体" w:hint="eastAsia"/>
      <w:color w:val="000000"/>
      <w:sz w:val="20"/>
      <w:szCs w:val="20"/>
      <w:u w:val="none"/>
    </w:rPr>
  </w:style>
  <w:style w:type="character" w:customStyle="1" w:styleId="13">
    <w:name w:val="批注文字 字符1"/>
    <w:qFormat/>
    <w:rsid w:val="00A314FE"/>
    <w:rPr>
      <w:rFonts w:ascii="Times New Roman" w:hAnsi="Times New Roman"/>
      <w:kern w:val="2"/>
      <w:sz w:val="21"/>
      <w:szCs w:val="24"/>
    </w:rPr>
  </w:style>
  <w:style w:type="character" w:customStyle="1" w:styleId="aff0">
    <w:name w:val="批注文字 字符"/>
    <w:qFormat/>
    <w:rsid w:val="00A314FE"/>
    <w:rPr>
      <w:rFonts w:ascii="Times New Roman" w:hAnsi="Times New Roman"/>
      <w:kern w:val="2"/>
      <w:sz w:val="21"/>
      <w:szCs w:val="24"/>
    </w:rPr>
  </w:style>
  <w:style w:type="character" w:customStyle="1" w:styleId="case31">
    <w:name w:val="case31"/>
    <w:qFormat/>
    <w:rsid w:val="00A314FE"/>
    <w:rPr>
      <w:rFonts w:ascii="_x000B__x000C_" w:hAnsi="_x000B__x000C_" w:hint="default"/>
      <w:sz w:val="21"/>
      <w:szCs w:val="21"/>
    </w:rPr>
  </w:style>
  <w:style w:type="character" w:customStyle="1" w:styleId="5Char">
    <w:name w:val="标题 5 Char"/>
    <w:qFormat/>
    <w:rsid w:val="00A314FE"/>
    <w:rPr>
      <w:b/>
      <w:kern w:val="2"/>
      <w:sz w:val="28"/>
      <w:szCs w:val="24"/>
    </w:rPr>
  </w:style>
  <w:style w:type="character" w:customStyle="1" w:styleId="2CharChar">
    <w:name w:val="正文2 Char Char"/>
    <w:link w:val="25"/>
    <w:qFormat/>
    <w:rsid w:val="00A314FE"/>
    <w:rPr>
      <w:kern w:val="2"/>
      <w:sz w:val="24"/>
    </w:rPr>
  </w:style>
  <w:style w:type="paragraph" w:customStyle="1" w:styleId="25">
    <w:name w:val="正文2"/>
    <w:basedOn w:val="a"/>
    <w:link w:val="2CharChar"/>
    <w:qFormat/>
    <w:rsid w:val="00A314FE"/>
    <w:pPr>
      <w:adjustRightInd w:val="0"/>
      <w:spacing w:before="156" w:line="360" w:lineRule="auto"/>
      <w:ind w:firstLineChars="200" w:firstLine="510"/>
    </w:pPr>
    <w:rPr>
      <w:sz w:val="24"/>
      <w:szCs w:val="20"/>
    </w:rPr>
  </w:style>
  <w:style w:type="character" w:customStyle="1" w:styleId="14">
    <w:name w:val="纯文本 字符1"/>
    <w:qFormat/>
    <w:rsid w:val="00A314FE"/>
    <w:rPr>
      <w:rFonts w:ascii="宋体" w:hAnsi="Courier New"/>
    </w:rPr>
  </w:style>
  <w:style w:type="character" w:customStyle="1" w:styleId="aff1">
    <w:name w:val="正文文本缩进 字符"/>
    <w:qFormat/>
    <w:rsid w:val="00A314FE"/>
    <w:rPr>
      <w:rFonts w:ascii="仿宋_GB2312" w:eastAsia="仿宋_GB2312" w:hAnsi="Times New Roman" w:cs="Times New Roman"/>
      <w:sz w:val="32"/>
      <w:szCs w:val="20"/>
    </w:rPr>
  </w:style>
  <w:style w:type="character" w:customStyle="1" w:styleId="Charb">
    <w:name w:val="批注文字 Char"/>
    <w:qFormat/>
    <w:rsid w:val="00A314FE"/>
    <w:rPr>
      <w:rFonts w:ascii="Times New Roman" w:hAnsi="Times New Roman"/>
      <w:kern w:val="2"/>
      <w:sz w:val="21"/>
      <w:szCs w:val="24"/>
    </w:rPr>
  </w:style>
  <w:style w:type="character" w:customStyle="1" w:styleId="Char11">
    <w:name w:val="批注文字 Char1"/>
    <w:semiHidden/>
    <w:qFormat/>
    <w:locked/>
    <w:rsid w:val="00A314FE"/>
    <w:rPr>
      <w:rFonts w:ascii="Times New Roman" w:hAnsi="Times New Roman"/>
      <w:kern w:val="2"/>
      <w:sz w:val="21"/>
      <w:szCs w:val="24"/>
    </w:rPr>
  </w:style>
  <w:style w:type="character" w:customStyle="1" w:styleId="Char30">
    <w:name w:val="纯文本 Char3"/>
    <w:qFormat/>
    <w:rsid w:val="00A314FE"/>
    <w:rPr>
      <w:rFonts w:ascii="宋体" w:eastAsia="宋体" w:hAnsi="Courier New" w:cs="Courier New"/>
      <w:szCs w:val="21"/>
    </w:rPr>
  </w:style>
  <w:style w:type="character" w:customStyle="1" w:styleId="headline-content4">
    <w:name w:val="headline-content4"/>
    <w:qFormat/>
    <w:rsid w:val="00A314FE"/>
  </w:style>
  <w:style w:type="character" w:customStyle="1" w:styleId="CharChar2">
    <w:name w:val="普通文字 Char Char2"/>
    <w:qFormat/>
    <w:rsid w:val="00A314FE"/>
    <w:rPr>
      <w:rFonts w:ascii="宋体" w:eastAsia="宋体" w:hAnsi="Courier New"/>
      <w:kern w:val="2"/>
      <w:sz w:val="21"/>
      <w:lang w:val="en-US" w:eastAsia="zh-CN" w:bidi="ar-SA"/>
    </w:rPr>
  </w:style>
  <w:style w:type="character" w:customStyle="1" w:styleId="textcontents">
    <w:name w:val="textcontents"/>
    <w:qFormat/>
    <w:rsid w:val="00A314FE"/>
  </w:style>
  <w:style w:type="character" w:customStyle="1" w:styleId="Char12">
    <w:name w:val="正文文本 Char1"/>
    <w:uiPriority w:val="99"/>
    <w:semiHidden/>
    <w:qFormat/>
    <w:locked/>
    <w:rsid w:val="00A314FE"/>
    <w:rPr>
      <w:sz w:val="24"/>
      <w:szCs w:val="24"/>
    </w:rPr>
  </w:style>
  <w:style w:type="character" w:customStyle="1" w:styleId="Charc">
    <w:name w:val="纯文本 Char"/>
    <w:qFormat/>
    <w:rsid w:val="00A314FE"/>
    <w:rPr>
      <w:rFonts w:ascii="宋体" w:eastAsia="宋体" w:hAnsi="Courier New"/>
      <w:kern w:val="2"/>
      <w:sz w:val="21"/>
      <w:lang w:val="en-US" w:eastAsia="zh-CN" w:bidi="ar-SA"/>
    </w:rPr>
  </w:style>
  <w:style w:type="character" w:customStyle="1" w:styleId="apple-style-span">
    <w:name w:val="apple-style-span"/>
    <w:qFormat/>
    <w:rsid w:val="00A314FE"/>
  </w:style>
  <w:style w:type="character" w:customStyle="1" w:styleId="260pt">
    <w:name w:val="正文文本 (26) + 间距 0 pt"/>
    <w:qFormat/>
    <w:rsid w:val="00A314FE"/>
    <w:rPr>
      <w:rFonts w:ascii="宋体" w:eastAsia="宋体" w:hAnsi="宋体" w:cs="宋体"/>
      <w:color w:val="000000"/>
      <w:spacing w:val="0"/>
      <w:w w:val="100"/>
      <w:position w:val="0"/>
      <w:sz w:val="22"/>
      <w:szCs w:val="22"/>
      <w:u w:val="none"/>
      <w:lang w:val="zh-CN" w:eastAsia="zh-CN" w:bidi="zh-CN"/>
    </w:rPr>
  </w:style>
  <w:style w:type="character" w:customStyle="1" w:styleId="font61">
    <w:name w:val="font61"/>
    <w:basedOn w:val="a1"/>
    <w:qFormat/>
    <w:rsid w:val="00A314FE"/>
    <w:rPr>
      <w:rFonts w:ascii="Arial" w:hAnsi="Arial" w:cs="Arial"/>
      <w:color w:val="000000"/>
      <w:sz w:val="20"/>
      <w:szCs w:val="20"/>
      <w:u w:val="none"/>
    </w:rPr>
  </w:style>
  <w:style w:type="character" w:customStyle="1" w:styleId="font71">
    <w:name w:val="font71"/>
    <w:basedOn w:val="a1"/>
    <w:qFormat/>
    <w:rsid w:val="00A314FE"/>
    <w:rPr>
      <w:rFonts w:ascii="宋体" w:eastAsia="宋体" w:hAnsi="宋体" w:cs="宋体" w:hint="eastAsia"/>
      <w:b/>
      <w:color w:val="000000"/>
      <w:sz w:val="20"/>
      <w:szCs w:val="20"/>
      <w:u w:val="none"/>
    </w:rPr>
  </w:style>
  <w:style w:type="paragraph" w:customStyle="1" w:styleId="34">
    <w:name w:val="标题3"/>
    <w:basedOn w:val="30"/>
    <w:next w:val="a"/>
    <w:qFormat/>
    <w:rsid w:val="00A314FE"/>
    <w:pPr>
      <w:spacing w:before="200" w:after="200" w:line="360" w:lineRule="auto"/>
    </w:pPr>
    <w:rPr>
      <w:rFonts w:ascii="黑体" w:eastAsia="黑体" w:hAnsi="黑体"/>
      <w:bCs w:val="0"/>
      <w:sz w:val="24"/>
      <w:szCs w:val="24"/>
    </w:rPr>
  </w:style>
  <w:style w:type="paragraph" w:customStyle="1" w:styleId="810">
    <w:name w:val="目录 81"/>
    <w:basedOn w:val="a"/>
    <w:next w:val="a"/>
    <w:qFormat/>
    <w:rsid w:val="00A314FE"/>
    <w:pPr>
      <w:ind w:left="1470"/>
    </w:pPr>
    <w:rPr>
      <w:sz w:val="18"/>
    </w:rPr>
  </w:style>
  <w:style w:type="paragraph" w:customStyle="1" w:styleId="aff2">
    <w:name w:val="表内文字"/>
    <w:basedOn w:val="a"/>
    <w:qFormat/>
    <w:rsid w:val="00A314FE"/>
    <w:pPr>
      <w:snapToGrid w:val="0"/>
      <w:spacing w:before="50" w:after="50"/>
      <w:jc w:val="center"/>
    </w:pPr>
    <w:rPr>
      <w:rFonts w:ascii="仿宋_GB2312" w:eastAsia="仿宋_GB2312" w:hAnsi="宋体"/>
      <w:b/>
      <w:color w:val="000000"/>
      <w:sz w:val="32"/>
      <w:szCs w:val="32"/>
    </w:rPr>
  </w:style>
  <w:style w:type="paragraph" w:customStyle="1" w:styleId="aff3">
    <w:name w:val="正文首行缩进两字符"/>
    <w:basedOn w:val="a"/>
    <w:qFormat/>
    <w:rsid w:val="00A314FE"/>
    <w:pPr>
      <w:spacing w:line="360" w:lineRule="auto"/>
      <w:ind w:firstLineChars="200" w:firstLine="200"/>
    </w:pPr>
  </w:style>
  <w:style w:type="paragraph" w:customStyle="1" w:styleId="15">
    <w:name w:val="纯文本1"/>
    <w:basedOn w:val="a"/>
    <w:qFormat/>
    <w:rsid w:val="00A314FE"/>
    <w:rPr>
      <w:rFonts w:ascii="宋体" w:hAnsi="Courier New" w:cs="Century"/>
      <w:szCs w:val="21"/>
    </w:rPr>
  </w:style>
  <w:style w:type="paragraph" w:customStyle="1" w:styleId="ParaCharCharCharCharCharCharCharCharChar1CharCharCharChar">
    <w:name w:val="默认段落字体 Para Char Char Char Char Char Char Char Char Char1 Char Char Char Char"/>
    <w:basedOn w:val="a"/>
    <w:qFormat/>
    <w:rsid w:val="00A314FE"/>
    <w:rPr>
      <w:rFonts w:ascii="Tahoma" w:hAnsi="Tahoma"/>
      <w:sz w:val="24"/>
      <w:szCs w:val="20"/>
    </w:rPr>
  </w:style>
  <w:style w:type="paragraph" w:customStyle="1" w:styleId="aff4">
    <w:name w:val="表格"/>
    <w:basedOn w:val="a"/>
    <w:qFormat/>
    <w:rsid w:val="00A314FE"/>
    <w:pPr>
      <w:spacing w:line="400" w:lineRule="exact"/>
    </w:pPr>
    <w:rPr>
      <w:sz w:val="24"/>
    </w:rPr>
  </w:style>
  <w:style w:type="paragraph" w:customStyle="1" w:styleId="26">
    <w:name w:val="样式 首行缩进:  2 字符"/>
    <w:basedOn w:val="a"/>
    <w:qFormat/>
    <w:rsid w:val="00A314FE"/>
    <w:pPr>
      <w:spacing w:line="400" w:lineRule="exact"/>
      <w:ind w:firstLineChars="200" w:firstLine="200"/>
    </w:pPr>
    <w:rPr>
      <w:rFonts w:cs="宋体"/>
      <w:sz w:val="24"/>
    </w:rPr>
  </w:style>
  <w:style w:type="paragraph" w:customStyle="1" w:styleId="xl22">
    <w:name w:val="xl22"/>
    <w:basedOn w:val="a"/>
    <w:qFormat/>
    <w:rsid w:val="00A314FE"/>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13">
    <w:name w:val="Char1"/>
    <w:basedOn w:val="a"/>
    <w:qFormat/>
    <w:rsid w:val="00A314FE"/>
    <w:rPr>
      <w:szCs w:val="21"/>
    </w:rPr>
  </w:style>
  <w:style w:type="paragraph" w:customStyle="1" w:styleId="TableParagraph">
    <w:name w:val="Table Paragraph"/>
    <w:basedOn w:val="a"/>
    <w:uiPriority w:val="1"/>
    <w:qFormat/>
    <w:rsid w:val="00A314FE"/>
    <w:pPr>
      <w:jc w:val="left"/>
    </w:pPr>
    <w:rPr>
      <w:rFonts w:ascii="Calibri" w:hAnsi="Calibri"/>
      <w:kern w:val="0"/>
      <w:sz w:val="22"/>
      <w:szCs w:val="22"/>
      <w:lang w:eastAsia="en-US"/>
    </w:rPr>
  </w:style>
  <w:style w:type="paragraph" w:customStyle="1" w:styleId="378020">
    <w:name w:val="样式 标题 3 + (中文) 黑体 小四 非加粗 段前: 7.8 磅 段后: 0 磅 行距: 固定值 20 磅"/>
    <w:basedOn w:val="30"/>
    <w:qFormat/>
    <w:rsid w:val="00A314FE"/>
    <w:pPr>
      <w:spacing w:before="0" w:after="0" w:line="400" w:lineRule="exact"/>
    </w:pPr>
    <w:rPr>
      <w:rFonts w:eastAsia="黑体" w:cs="宋体"/>
      <w:b w:val="0"/>
      <w:bCs w:val="0"/>
      <w:sz w:val="24"/>
      <w:szCs w:val="20"/>
    </w:rPr>
  </w:style>
  <w:style w:type="paragraph" w:customStyle="1" w:styleId="aff5">
    <w:name w:val="正文段"/>
    <w:basedOn w:val="a"/>
    <w:qFormat/>
    <w:rsid w:val="00A314FE"/>
    <w:pPr>
      <w:widowControl/>
      <w:snapToGrid w:val="0"/>
      <w:spacing w:afterLines="50"/>
      <w:ind w:firstLineChars="200" w:firstLine="200"/>
    </w:pPr>
    <w:rPr>
      <w:kern w:val="0"/>
      <w:sz w:val="24"/>
      <w:szCs w:val="20"/>
    </w:rPr>
  </w:style>
  <w:style w:type="paragraph" w:customStyle="1" w:styleId="aff6">
    <w:name w:val="表格文字"/>
    <w:basedOn w:val="a"/>
    <w:qFormat/>
    <w:rsid w:val="00A314FE"/>
    <w:pPr>
      <w:widowControl/>
      <w:adjustRightInd w:val="0"/>
      <w:spacing w:afterLines="50" w:line="360" w:lineRule="auto"/>
      <w:ind w:firstLineChars="200" w:firstLine="200"/>
      <w:jc w:val="left"/>
      <w:textAlignment w:val="baseline"/>
    </w:pPr>
    <w:rPr>
      <w:rFonts w:ascii="Arial" w:hAnsi="Arial"/>
      <w:kern w:val="0"/>
      <w:sz w:val="24"/>
      <w:szCs w:val="20"/>
    </w:rPr>
  </w:style>
  <w:style w:type="paragraph" w:customStyle="1" w:styleId="2TimesNewRoman5020">
    <w:name w:val="样式 标题 2 + Times New Roman 四号 非加粗 段前: 5 磅 段后: 0 磅 行距: 固定值 20..."/>
    <w:basedOn w:val="2"/>
    <w:qFormat/>
    <w:rsid w:val="00A314FE"/>
    <w:pPr>
      <w:spacing w:before="100" w:after="0" w:line="400" w:lineRule="exact"/>
    </w:pPr>
    <w:rPr>
      <w:rFonts w:ascii="Times New Roman" w:hAnsi="Times New Roman" w:cs="宋体"/>
      <w:b w:val="0"/>
      <w:bCs w:val="0"/>
      <w:sz w:val="28"/>
      <w:szCs w:val="20"/>
    </w:rPr>
  </w:style>
  <w:style w:type="paragraph" w:styleId="aff7">
    <w:name w:val="List Paragraph"/>
    <w:basedOn w:val="a"/>
    <w:uiPriority w:val="34"/>
    <w:qFormat/>
    <w:rsid w:val="00A314FE"/>
    <w:pPr>
      <w:ind w:firstLineChars="200" w:firstLine="420"/>
    </w:pPr>
  </w:style>
  <w:style w:type="paragraph" w:customStyle="1" w:styleId="Style121">
    <w:name w:val="_Style 121"/>
    <w:uiPriority w:val="99"/>
    <w:unhideWhenUsed/>
    <w:qFormat/>
    <w:rsid w:val="00A314FE"/>
    <w:rPr>
      <w:kern w:val="2"/>
      <w:sz w:val="21"/>
      <w:szCs w:val="24"/>
    </w:rPr>
  </w:style>
  <w:style w:type="paragraph" w:customStyle="1" w:styleId="aff8">
    <w:name w:val="样式"/>
    <w:qFormat/>
    <w:rsid w:val="00A314FE"/>
    <w:pPr>
      <w:widowControl w:val="0"/>
      <w:autoSpaceDE w:val="0"/>
      <w:autoSpaceDN w:val="0"/>
      <w:adjustRightInd w:val="0"/>
      <w:jc w:val="center"/>
    </w:pPr>
    <w:rPr>
      <w:rFonts w:ascii="宋体" w:hAnsi="宋体" w:cs="宋体"/>
      <w:sz w:val="24"/>
      <w:szCs w:val="24"/>
    </w:rPr>
  </w:style>
  <w:style w:type="paragraph" w:customStyle="1" w:styleId="35">
    <w:name w:val="标题3（投标须知）"/>
    <w:basedOn w:val="34"/>
    <w:next w:val="41"/>
    <w:qFormat/>
    <w:rsid w:val="00A314FE"/>
    <w:pPr>
      <w:spacing w:line="240" w:lineRule="auto"/>
      <w:jc w:val="center"/>
    </w:pPr>
    <w:rPr>
      <w:bCs/>
      <w:sz w:val="30"/>
    </w:rPr>
  </w:style>
  <w:style w:type="paragraph" w:customStyle="1" w:styleId="41">
    <w:name w:val="标题4"/>
    <w:basedOn w:val="a"/>
    <w:next w:val="a"/>
    <w:qFormat/>
    <w:rsid w:val="00A314FE"/>
    <w:pPr>
      <w:ind w:firstLineChars="176" w:firstLine="176"/>
      <w:outlineLvl w:val="3"/>
    </w:pPr>
    <w:rPr>
      <w:rFonts w:ascii="黑体" w:eastAsia="黑体" w:hAnsi="黑体"/>
      <w:b/>
      <w:bCs/>
      <w:sz w:val="24"/>
    </w:rPr>
  </w:style>
  <w:style w:type="paragraph" w:customStyle="1" w:styleId="ListParagraph1">
    <w:name w:val="List Paragraph1"/>
    <w:basedOn w:val="a"/>
    <w:uiPriority w:val="99"/>
    <w:qFormat/>
    <w:rsid w:val="00A314FE"/>
    <w:rPr>
      <w:sz w:val="20"/>
    </w:rPr>
  </w:style>
  <w:style w:type="paragraph" w:customStyle="1" w:styleId="p15">
    <w:name w:val="p15"/>
    <w:basedOn w:val="a"/>
    <w:qFormat/>
    <w:rsid w:val="00A314FE"/>
    <w:pPr>
      <w:widowControl/>
    </w:pPr>
    <w:rPr>
      <w:rFonts w:ascii="宋体" w:hAnsi="宋体" w:cs="宋体"/>
      <w:kern w:val="0"/>
      <w:szCs w:val="21"/>
    </w:rPr>
  </w:style>
  <w:style w:type="table" w:customStyle="1" w:styleId="TableNormal">
    <w:name w:val="Table Normal"/>
    <w:uiPriority w:val="2"/>
    <w:semiHidden/>
    <w:qFormat/>
    <w:rsid w:val="00A314FE"/>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font51">
    <w:name w:val="font51"/>
    <w:basedOn w:val="a1"/>
    <w:qFormat/>
    <w:rsid w:val="00A314FE"/>
    <w:rPr>
      <w:rFonts w:ascii="宋体" w:eastAsia="宋体" w:hAnsi="宋体" w:cs="宋体" w:hint="eastAsia"/>
      <w:color w:val="000000"/>
      <w:sz w:val="20"/>
      <w:szCs w:val="20"/>
      <w:u w:val="none"/>
    </w:rPr>
  </w:style>
  <w:style w:type="character" w:customStyle="1" w:styleId="font101">
    <w:name w:val="font101"/>
    <w:basedOn w:val="a1"/>
    <w:qFormat/>
    <w:rsid w:val="00A314FE"/>
    <w:rPr>
      <w:rFonts w:ascii="宋体" w:eastAsia="宋体" w:hAnsi="宋体" w:cs="宋体" w:hint="eastAsia"/>
      <w:color w:val="000000"/>
      <w:sz w:val="18"/>
      <w:szCs w:val="18"/>
      <w:u w:val="none"/>
    </w:rPr>
  </w:style>
  <w:style w:type="character" w:customStyle="1" w:styleId="font11">
    <w:name w:val="font11"/>
    <w:basedOn w:val="a1"/>
    <w:qFormat/>
    <w:rsid w:val="00A314FE"/>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zfcg.gxzf.gov.cn/site/detail?parentId=66479&amp;articleId=+06E5n62B1RzrGh0ew1OFg==" TargetMode="Externa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126</Pages>
  <Words>14288</Words>
  <Characters>81448</Characters>
  <Application>Microsoft Office Word</Application>
  <DocSecurity>0</DocSecurity>
  <Lines>678</Lines>
  <Paragraphs>191</Paragraphs>
  <ScaleCrop>false</ScaleCrop>
  <Company>微软中国</Company>
  <LinksUpToDate>false</LinksUpToDate>
  <CharactersWithSpaces>95545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Administrator</cp:lastModifiedBy>
  <cp:revision>80</cp:revision>
  <cp:lastPrinted>2019-09-27T17:36:00Z</cp:lastPrinted>
  <dcterms:created xsi:type="dcterms:W3CDTF">2021-12-31T23:57:00Z</dcterms:created>
  <dcterms:modified xsi:type="dcterms:W3CDTF">2025-06-18T01:36:00Z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ECBD4A0FDF8E83CAEB4D20670A777B0B_43</vt:lpwstr>
  </property>
  <property fmtid="{D5CDD505-2E9C-101B-9397-08002B2CF9AE}" pid="4" name="KSOTemplateDocerSaveRecord">
    <vt:lpwstr>eyJoZGlkIjoiY2UxMjg2NzFhNWI0NDAzMjNiZDQ1MzYzYzRlYmNhYjkiLCJ1c2VySWQiOiI0NDI2MDkxODAifQ==</vt:lpwstr>
  </property>
</Properties>
</file>