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firstLine="0" w:firstLineChars="0"/>
        <w:jc w:val="center"/>
        <w:rPr>
          <w:rFonts w:hAnsi="宋体" w:cs="宋体"/>
          <w:bCs/>
          <w:color w:val="000000" w:themeColor="text1"/>
          <w:sz w:val="64"/>
          <w:szCs w:val="64"/>
          <w:highlight w:val="none"/>
          <w14:textFill>
            <w14:solidFill>
              <w14:schemeClr w14:val="tx1"/>
            </w14:solidFill>
          </w14:textFill>
        </w:rPr>
      </w:pPr>
      <w:r>
        <w:rPr>
          <w:rFonts w:hint="eastAsia" w:hAnsi="宋体" w:cs="宋体"/>
          <w:bCs/>
          <w:color w:val="000000" w:themeColor="text1"/>
          <w:sz w:val="64"/>
          <w:szCs w:val="64"/>
          <w:highlight w:val="none"/>
          <w14:textFill>
            <w14:solidFill>
              <w14:schemeClr w14:val="tx1"/>
            </w14:solidFill>
          </w14:textFill>
        </w:rPr>
        <w:t>广西正海招标有限公司</w:t>
      </w:r>
    </w:p>
    <w:p>
      <w:pPr>
        <w:bidi w:val="0"/>
        <w:rPr>
          <w:color w:val="000000" w:themeColor="text1"/>
          <w:highlight w:val="none"/>
          <w14:textFill>
            <w14:solidFill>
              <w14:schemeClr w14:val="tx1"/>
            </w14:solidFill>
          </w14:textFill>
        </w:rPr>
      </w:pPr>
    </w:p>
    <w:p>
      <w:pPr>
        <w:ind w:firstLine="420"/>
        <w:rPr>
          <w:rFonts w:ascii="宋体" w:hAnsi="宋体" w:eastAsia="宋体" w:cs="宋体"/>
          <w:color w:val="000000" w:themeColor="text1"/>
          <w:highlight w:val="none"/>
          <w14:textFill>
            <w14:solidFill>
              <w14:schemeClr w14:val="tx1"/>
            </w14:solidFill>
          </w14:textFill>
        </w:rPr>
      </w:pPr>
    </w:p>
    <w:p>
      <w:pPr>
        <w:pStyle w:val="14"/>
        <w:ind w:firstLine="0" w:firstLineChars="0"/>
        <w:jc w:val="center"/>
        <w:rPr>
          <w:rFonts w:hint="eastAsia" w:hAnsi="宋体" w:cs="宋体"/>
          <w:b/>
          <w:color w:val="000000" w:themeColor="text1"/>
          <w:sz w:val="72"/>
          <w:szCs w:val="72"/>
          <w:highlight w:val="none"/>
          <w14:textFill>
            <w14:solidFill>
              <w14:schemeClr w14:val="tx1"/>
            </w14:solidFill>
          </w14:textFill>
        </w:rPr>
      </w:pPr>
    </w:p>
    <w:p>
      <w:pPr>
        <w:pStyle w:val="14"/>
        <w:ind w:firstLine="0" w:firstLineChars="0"/>
        <w:jc w:val="center"/>
        <w:rPr>
          <w:rFonts w:hAnsi="宋体" w:cs="宋体"/>
          <w:b/>
          <w:color w:val="000000" w:themeColor="text1"/>
          <w:sz w:val="72"/>
          <w:szCs w:val="72"/>
          <w:highlight w:val="none"/>
          <w14:textFill>
            <w14:solidFill>
              <w14:schemeClr w14:val="tx1"/>
            </w14:solidFill>
          </w14:textFill>
        </w:rPr>
      </w:pPr>
      <w:r>
        <w:rPr>
          <w:rFonts w:hint="eastAsia" w:hAnsi="宋体" w:cs="宋体"/>
          <w:b/>
          <w:color w:val="000000" w:themeColor="text1"/>
          <w:sz w:val="72"/>
          <w:szCs w:val="72"/>
          <w:highlight w:val="none"/>
          <w14:textFill>
            <w14:solidFill>
              <w14:schemeClr w14:val="tx1"/>
            </w14:solidFill>
          </w14:textFill>
        </w:rPr>
        <w:t>竞争性</w:t>
      </w:r>
      <w:r>
        <w:rPr>
          <w:rFonts w:hint="eastAsia" w:hAnsi="宋体" w:cs="宋体"/>
          <w:b/>
          <w:color w:val="000000" w:themeColor="text1"/>
          <w:sz w:val="72"/>
          <w:szCs w:val="72"/>
          <w:highlight w:val="none"/>
          <w:lang w:eastAsia="zh-CN"/>
          <w14:textFill>
            <w14:solidFill>
              <w14:schemeClr w14:val="tx1"/>
            </w14:solidFill>
          </w14:textFill>
        </w:rPr>
        <w:t>谈判</w:t>
      </w:r>
      <w:r>
        <w:rPr>
          <w:rFonts w:hint="eastAsia" w:hAnsi="宋体" w:cs="宋体"/>
          <w:b/>
          <w:color w:val="000000" w:themeColor="text1"/>
          <w:sz w:val="72"/>
          <w:szCs w:val="72"/>
          <w:highlight w:val="none"/>
          <w14:textFill>
            <w14:solidFill>
              <w14:schemeClr w14:val="tx1"/>
            </w14:solidFill>
          </w14:textFill>
        </w:rPr>
        <w:t>文件</w:t>
      </w:r>
    </w:p>
    <w:p>
      <w:pPr>
        <w:pStyle w:val="14"/>
        <w:ind w:firstLine="402"/>
        <w:rPr>
          <w:rFonts w:hAnsi="宋体" w:cs="宋体"/>
          <w:b/>
          <w:color w:val="000000" w:themeColor="text1"/>
          <w:highlight w:val="none"/>
          <w14:textFill>
            <w14:solidFill>
              <w14:schemeClr w14:val="tx1"/>
            </w14:solidFill>
          </w14:textFill>
        </w:rPr>
      </w:pPr>
    </w:p>
    <w:p>
      <w:pPr>
        <w:pStyle w:val="14"/>
        <w:ind w:firstLine="402"/>
        <w:rPr>
          <w:rFonts w:hAnsi="宋体" w:cs="宋体"/>
          <w:b/>
          <w:color w:val="000000" w:themeColor="text1"/>
          <w:highlight w:val="none"/>
          <w14:textFill>
            <w14:solidFill>
              <w14:schemeClr w14:val="tx1"/>
            </w14:solidFill>
          </w14:textFill>
        </w:rPr>
      </w:pPr>
    </w:p>
    <w:p>
      <w:pPr>
        <w:snapToGrid w:val="0"/>
        <w:spacing w:beforeLines="50"/>
        <w:jc w:val="center"/>
        <w:rPr>
          <w:rFonts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（全流程电子化采购）</w:t>
      </w:r>
    </w:p>
    <w:p>
      <w:pPr>
        <w:pStyle w:val="14"/>
        <w:ind w:firstLine="402"/>
        <w:rPr>
          <w:rFonts w:hAnsi="宋体" w:cs="宋体"/>
          <w:b/>
          <w:color w:val="000000" w:themeColor="text1"/>
          <w:highlight w:val="none"/>
          <w14:textFill>
            <w14:solidFill>
              <w14:schemeClr w14:val="tx1"/>
            </w14:solidFill>
          </w14:textFill>
        </w:rPr>
      </w:pPr>
    </w:p>
    <w:p>
      <w:pPr>
        <w:pStyle w:val="17"/>
        <w:rPr>
          <w:rFonts w:ascii="宋体" w:hAnsi="宋体" w:eastAsia="宋体" w:cs="宋体"/>
          <w:b/>
          <w:color w:val="000000" w:themeColor="text1"/>
          <w:highlight w:val="none"/>
          <w14:textFill>
            <w14:solidFill>
              <w14:schemeClr w14:val="tx1"/>
            </w14:solidFill>
          </w14:textFill>
        </w:rPr>
      </w:pPr>
    </w:p>
    <w:p>
      <w:pPr>
        <w:pStyle w:val="17"/>
        <w:rPr>
          <w:rFonts w:ascii="宋体" w:hAnsi="宋体" w:eastAsia="宋体" w:cs="宋体"/>
          <w:b/>
          <w:color w:val="000000" w:themeColor="text1"/>
          <w:highlight w:val="none"/>
          <w14:textFill>
            <w14:solidFill>
              <w14:schemeClr w14:val="tx1"/>
            </w14:solidFill>
          </w14:textFill>
        </w:rPr>
      </w:pPr>
    </w:p>
    <w:p>
      <w:pPr>
        <w:pStyle w:val="14"/>
        <w:ind w:firstLine="402"/>
        <w:rPr>
          <w:rFonts w:hAnsi="宋体" w:cs="宋体"/>
          <w:b/>
          <w:color w:val="000000" w:themeColor="text1"/>
          <w:highlight w:val="none"/>
          <w14:textFill>
            <w14:solidFill>
              <w14:schemeClr w14:val="tx1"/>
            </w14:solidFill>
          </w14:textFill>
        </w:rPr>
      </w:pPr>
    </w:p>
    <w:p>
      <w:pPr>
        <w:pStyle w:val="14"/>
        <w:ind w:firstLine="402"/>
        <w:rPr>
          <w:rFonts w:hAnsi="宋体" w:cs="宋体"/>
          <w:b/>
          <w:color w:val="000000" w:themeColor="text1"/>
          <w:highlight w:val="none"/>
          <w14:textFill>
            <w14:solidFill>
              <w14:schemeClr w14:val="tx1"/>
            </w14:solidFill>
          </w14:textFill>
        </w:rPr>
      </w:pPr>
    </w:p>
    <w:p>
      <w:pPr>
        <w:pStyle w:val="14"/>
        <w:spacing w:line="360" w:lineRule="auto"/>
        <w:ind w:firstLine="2108" w:firstLineChars="700"/>
        <w:jc w:val="both"/>
        <w:rPr>
          <w:rFonts w:hint="default" w:hAnsi="宋体" w:cs="宋体"/>
          <w:b/>
          <w:bCs w:val="0"/>
          <w:color w:val="000000" w:themeColor="text1"/>
          <w:sz w:val="30"/>
          <w:szCs w:val="72"/>
          <w:highlight w:val="none"/>
          <w:lang w:val="en-US" w:eastAsia="zh-CN"/>
          <w14:textFill>
            <w14:solidFill>
              <w14:schemeClr w14:val="tx1"/>
            </w14:solidFill>
          </w14:textFill>
        </w:rPr>
      </w:pPr>
      <w:r>
        <w:rPr>
          <w:rFonts w:hint="eastAsia" w:hAnsi="宋体" w:cs="宋体"/>
          <w:b/>
          <w:bCs w:val="0"/>
          <w:color w:val="000000" w:themeColor="text1"/>
          <w:sz w:val="30"/>
          <w:szCs w:val="72"/>
          <w:highlight w:val="none"/>
          <w14:textFill>
            <w14:solidFill>
              <w14:schemeClr w14:val="tx1"/>
            </w14:solidFill>
          </w14:textFill>
        </w:rPr>
        <w:t>项目名称：</w:t>
      </w:r>
      <w:r>
        <w:rPr>
          <w:rFonts w:hint="default" w:hAnsi="宋体" w:cs="宋体"/>
          <w:b/>
          <w:bCs w:val="0"/>
          <w:color w:val="000000" w:themeColor="text1"/>
          <w:sz w:val="30"/>
          <w:szCs w:val="72"/>
          <w:highlight w:val="none"/>
          <w:lang w:val="en-US" w:eastAsia="zh-CN"/>
          <w14:textFill>
            <w14:solidFill>
              <w14:schemeClr w14:val="tx1"/>
            </w14:solidFill>
          </w14:textFill>
        </w:rPr>
        <w:t>2025年试剂耗材、标准物质批量</w:t>
      </w:r>
    </w:p>
    <w:p>
      <w:pPr>
        <w:pStyle w:val="14"/>
        <w:spacing w:line="360" w:lineRule="auto"/>
        <w:ind w:firstLine="3614" w:firstLineChars="1200"/>
        <w:jc w:val="both"/>
        <w:rPr>
          <w:rFonts w:hint="default" w:hAnsi="宋体" w:eastAsia="宋体" w:cs="宋体"/>
          <w:b/>
          <w:bCs w:val="0"/>
          <w:color w:val="000000" w:themeColor="text1"/>
          <w:sz w:val="30"/>
          <w:szCs w:val="72"/>
          <w:highlight w:val="none"/>
          <w:lang w:val="en-US" w:eastAsia="zh-CN"/>
          <w14:textFill>
            <w14:solidFill>
              <w14:schemeClr w14:val="tx1"/>
            </w14:solidFill>
          </w14:textFill>
        </w:rPr>
      </w:pPr>
      <w:r>
        <w:rPr>
          <w:rFonts w:hint="default" w:hAnsi="宋体" w:cs="宋体"/>
          <w:b/>
          <w:bCs w:val="0"/>
          <w:color w:val="000000" w:themeColor="text1"/>
          <w:sz w:val="30"/>
          <w:szCs w:val="72"/>
          <w:highlight w:val="none"/>
          <w:lang w:val="en-US" w:eastAsia="zh-CN"/>
          <w14:textFill>
            <w14:solidFill>
              <w14:schemeClr w14:val="tx1"/>
            </w14:solidFill>
          </w14:textFill>
        </w:rPr>
        <w:t>采购项目（重2）</w:t>
      </w:r>
    </w:p>
    <w:p>
      <w:pPr>
        <w:pStyle w:val="14"/>
        <w:ind w:left="0" w:leftChars="0" w:firstLine="1205" w:firstLineChars="400"/>
        <w:rPr>
          <w:rFonts w:hint="eastAsia" w:hAnsi="宋体" w:cs="宋体"/>
          <w:b/>
          <w:bCs w:val="0"/>
          <w:color w:val="000000" w:themeColor="text1"/>
          <w:sz w:val="30"/>
          <w:szCs w:val="72"/>
          <w:highlight w:val="none"/>
          <w14:textFill>
            <w14:solidFill>
              <w14:schemeClr w14:val="tx1"/>
            </w14:solidFill>
          </w14:textFill>
        </w:rPr>
      </w:pPr>
    </w:p>
    <w:p>
      <w:pPr>
        <w:pStyle w:val="14"/>
        <w:ind w:left="0" w:leftChars="0" w:firstLine="2108" w:firstLineChars="700"/>
        <w:rPr>
          <w:rFonts w:hint="eastAsia" w:hAnsi="宋体" w:eastAsia="宋体" w:cs="宋体"/>
          <w:b/>
          <w:bCs w:val="0"/>
          <w:color w:val="000000" w:themeColor="text1"/>
          <w:sz w:val="30"/>
          <w:szCs w:val="72"/>
          <w:highlight w:val="none"/>
          <w:lang w:val="en-US" w:eastAsia="zh-CN"/>
          <w14:textFill>
            <w14:solidFill>
              <w14:schemeClr w14:val="tx1"/>
            </w14:solidFill>
          </w14:textFill>
        </w:rPr>
      </w:pPr>
      <w:r>
        <w:rPr>
          <w:rFonts w:hint="eastAsia" w:hAnsi="宋体" w:cs="宋体"/>
          <w:b/>
          <w:bCs w:val="0"/>
          <w:color w:val="000000" w:themeColor="text1"/>
          <w:sz w:val="30"/>
          <w:szCs w:val="72"/>
          <w:highlight w:val="none"/>
          <w14:textFill>
            <w14:solidFill>
              <w14:schemeClr w14:val="tx1"/>
            </w14:solidFill>
          </w14:textFill>
        </w:rPr>
        <w:t>项目编号：</w:t>
      </w:r>
      <w:r>
        <w:rPr>
          <w:rFonts w:hint="default" w:hAnsi="宋体" w:cs="宋体"/>
          <w:b/>
          <w:bCs w:val="0"/>
          <w:color w:val="000000" w:themeColor="text1"/>
          <w:sz w:val="30"/>
          <w:szCs w:val="72"/>
          <w:highlight w:val="none"/>
          <w:lang w:val="en-US" w:eastAsia="zh-CN"/>
          <w14:textFill>
            <w14:solidFill>
              <w14:schemeClr w14:val="tx1"/>
            </w14:solidFill>
          </w14:textFill>
        </w:rPr>
        <w:t>GXZC2025-J1-001250-ZHZB</w:t>
      </w:r>
    </w:p>
    <w:p>
      <w:pPr>
        <w:pStyle w:val="14"/>
        <w:ind w:firstLine="1958" w:firstLineChars="650"/>
        <w:rPr>
          <w:rFonts w:hAnsi="宋体" w:cs="宋体"/>
          <w:b/>
          <w:bCs w:val="0"/>
          <w:color w:val="000000" w:themeColor="text1"/>
          <w:sz w:val="30"/>
          <w:szCs w:val="72"/>
          <w:highlight w:val="none"/>
          <w14:textFill>
            <w14:solidFill>
              <w14:schemeClr w14:val="tx1"/>
            </w14:solidFill>
          </w14:textFill>
        </w:rPr>
      </w:pPr>
    </w:p>
    <w:p>
      <w:pPr>
        <w:bidi w:val="0"/>
        <w:rPr>
          <w:b/>
          <w:bCs w:val="0"/>
          <w:color w:val="000000" w:themeColor="text1"/>
          <w:highlight w:val="none"/>
          <w14:textFill>
            <w14:solidFill>
              <w14:schemeClr w14:val="tx1"/>
            </w14:solidFill>
          </w14:textFill>
        </w:rPr>
      </w:pPr>
    </w:p>
    <w:p>
      <w:pPr>
        <w:pStyle w:val="14"/>
        <w:ind w:firstLine="2108" w:firstLineChars="700"/>
        <w:jc w:val="both"/>
        <w:rPr>
          <w:rFonts w:hint="default" w:hAnsi="宋体" w:eastAsia="宋体" w:cs="宋体"/>
          <w:b/>
          <w:bCs w:val="0"/>
          <w:color w:val="000000" w:themeColor="text1"/>
          <w:sz w:val="30"/>
          <w:szCs w:val="72"/>
          <w:highlight w:val="none"/>
          <w:lang w:val="en-US" w:eastAsia="zh-CN"/>
          <w14:textFill>
            <w14:solidFill>
              <w14:schemeClr w14:val="tx1"/>
            </w14:solidFill>
          </w14:textFill>
        </w:rPr>
      </w:pPr>
      <w:r>
        <w:rPr>
          <w:rFonts w:hint="eastAsia" w:hAnsi="宋体" w:cs="宋体"/>
          <w:b/>
          <w:bCs w:val="0"/>
          <w:color w:val="000000" w:themeColor="text1"/>
          <w:sz w:val="30"/>
          <w:szCs w:val="72"/>
          <w:highlight w:val="none"/>
          <w14:textFill>
            <w14:solidFill>
              <w14:schemeClr w14:val="tx1"/>
            </w14:solidFill>
          </w14:textFill>
        </w:rPr>
        <w:t>采购人：</w:t>
      </w:r>
      <w:r>
        <w:rPr>
          <w:rFonts w:hint="eastAsia" w:hAnsi="宋体" w:cs="宋体"/>
          <w:b/>
          <w:bCs w:val="0"/>
          <w:color w:val="000000" w:themeColor="text1"/>
          <w:spacing w:val="-6"/>
          <w:sz w:val="30"/>
          <w:szCs w:val="72"/>
          <w:highlight w:val="none"/>
          <w:lang w:val="en-US" w:eastAsia="zh-CN"/>
          <w14:textFill>
            <w14:solidFill>
              <w14:schemeClr w14:val="tx1"/>
            </w14:solidFill>
          </w14:textFill>
        </w:rPr>
        <w:t>广西壮族自治区南宁生态环境监测中心</w:t>
      </w:r>
    </w:p>
    <w:p>
      <w:pPr>
        <w:pStyle w:val="14"/>
        <w:ind w:firstLine="1205" w:firstLineChars="400"/>
        <w:jc w:val="both"/>
        <w:rPr>
          <w:rFonts w:hint="eastAsia" w:hAnsi="宋体" w:cs="宋体"/>
          <w:b/>
          <w:bCs w:val="0"/>
          <w:color w:val="000000" w:themeColor="text1"/>
          <w:sz w:val="30"/>
          <w:szCs w:val="72"/>
          <w:highlight w:val="none"/>
          <w14:textFill>
            <w14:solidFill>
              <w14:schemeClr w14:val="tx1"/>
            </w14:solidFill>
          </w14:textFill>
        </w:rPr>
      </w:pPr>
    </w:p>
    <w:p>
      <w:pPr>
        <w:pStyle w:val="14"/>
        <w:ind w:firstLine="2108" w:firstLineChars="700"/>
        <w:jc w:val="both"/>
        <w:rPr>
          <w:rFonts w:hAnsi="宋体" w:cs="宋体"/>
          <w:b/>
          <w:bCs w:val="0"/>
          <w:color w:val="000000" w:themeColor="text1"/>
          <w:sz w:val="30"/>
          <w:szCs w:val="72"/>
          <w:highlight w:val="none"/>
          <w14:textFill>
            <w14:solidFill>
              <w14:schemeClr w14:val="tx1"/>
            </w14:solidFill>
          </w14:textFill>
        </w:rPr>
      </w:pPr>
      <w:r>
        <w:rPr>
          <w:rFonts w:hint="eastAsia" w:hAnsi="宋体" w:cs="宋体"/>
          <w:b/>
          <w:bCs w:val="0"/>
          <w:color w:val="000000" w:themeColor="text1"/>
          <w:sz w:val="30"/>
          <w:szCs w:val="72"/>
          <w:highlight w:val="none"/>
          <w14:textFill>
            <w14:solidFill>
              <w14:schemeClr w14:val="tx1"/>
            </w14:solidFill>
          </w14:textFill>
        </w:rPr>
        <w:t>采购代理机构：广西正海招标有限公司</w:t>
      </w:r>
    </w:p>
    <w:p>
      <w:pPr>
        <w:pStyle w:val="14"/>
        <w:ind w:firstLine="3300" w:firstLineChars="1100"/>
        <w:rPr>
          <w:rFonts w:hint="eastAsia" w:hAnsi="宋体" w:cs="宋体"/>
          <w:bCs/>
          <w:color w:val="000000" w:themeColor="text1"/>
          <w:sz w:val="30"/>
          <w:szCs w:val="72"/>
          <w:highlight w:val="none"/>
          <w:lang w:eastAsia="zh-CN"/>
          <w14:textFill>
            <w14:solidFill>
              <w14:schemeClr w14:val="tx1"/>
            </w14:solidFill>
          </w14:textFill>
        </w:rPr>
      </w:pPr>
    </w:p>
    <w:p>
      <w:pPr>
        <w:pStyle w:val="14"/>
        <w:ind w:firstLine="4216" w:firstLineChars="1400"/>
        <w:rPr>
          <w:rFonts w:hAnsi="宋体" w:cs="宋体"/>
          <w:b/>
          <w:bCs w:val="0"/>
          <w:color w:val="000000" w:themeColor="text1"/>
          <w:sz w:val="30"/>
          <w:szCs w:val="72"/>
          <w:highlight w:val="none"/>
          <w14:textFill>
            <w14:solidFill>
              <w14:schemeClr w14:val="tx1"/>
            </w14:solidFill>
          </w14:textFill>
        </w:rPr>
      </w:pPr>
      <w:r>
        <w:rPr>
          <w:rFonts w:hint="eastAsia" w:hAnsi="宋体" w:cs="宋体"/>
          <w:b/>
          <w:bCs w:val="0"/>
          <w:color w:val="000000" w:themeColor="text1"/>
          <w:sz w:val="30"/>
          <w:szCs w:val="72"/>
          <w:highlight w:val="none"/>
          <w:lang w:eastAsia="zh-CN"/>
          <w14:textFill>
            <w14:solidFill>
              <w14:schemeClr w14:val="tx1"/>
            </w14:solidFill>
          </w14:textFill>
        </w:rPr>
        <w:t>20</w:t>
      </w:r>
      <w:r>
        <w:rPr>
          <w:rFonts w:hint="eastAsia" w:hAnsi="宋体" w:cs="宋体"/>
          <w:b/>
          <w:bCs w:val="0"/>
          <w:color w:val="000000" w:themeColor="text1"/>
          <w:sz w:val="30"/>
          <w:szCs w:val="72"/>
          <w:highlight w:val="none"/>
          <w:lang w:val="en-US" w:eastAsia="zh-CN"/>
          <w14:textFill>
            <w14:solidFill>
              <w14:schemeClr w14:val="tx1"/>
            </w14:solidFill>
          </w14:textFill>
        </w:rPr>
        <w:t>25</w:t>
      </w:r>
      <w:r>
        <w:rPr>
          <w:rFonts w:hint="eastAsia" w:hAnsi="宋体" w:cs="宋体"/>
          <w:b/>
          <w:bCs w:val="0"/>
          <w:color w:val="000000" w:themeColor="text1"/>
          <w:sz w:val="30"/>
          <w:szCs w:val="72"/>
          <w:highlight w:val="none"/>
          <w:lang w:eastAsia="zh-CN"/>
          <w14:textFill>
            <w14:solidFill>
              <w14:schemeClr w14:val="tx1"/>
            </w14:solidFill>
          </w14:textFill>
        </w:rPr>
        <w:t>年</w:t>
      </w:r>
      <w:r>
        <w:rPr>
          <w:rFonts w:hint="default" w:hAnsi="宋体" w:cs="宋体"/>
          <w:b/>
          <w:bCs w:val="0"/>
          <w:color w:val="000000" w:themeColor="text1"/>
          <w:sz w:val="30"/>
          <w:szCs w:val="72"/>
          <w:highlight w:val="none"/>
          <w:lang w:val="en-US" w:eastAsia="zh-CN"/>
          <w14:textFill>
            <w14:solidFill>
              <w14:schemeClr w14:val="tx1"/>
            </w14:solidFill>
          </w14:textFill>
        </w:rPr>
        <w:t>5</w:t>
      </w:r>
      <w:r>
        <w:rPr>
          <w:rFonts w:hint="eastAsia" w:hAnsi="宋体" w:cs="宋体"/>
          <w:b/>
          <w:bCs w:val="0"/>
          <w:color w:val="000000" w:themeColor="text1"/>
          <w:sz w:val="30"/>
          <w:szCs w:val="72"/>
          <w:highlight w:val="none"/>
          <w14:textFill>
            <w14:solidFill>
              <w14:schemeClr w14:val="tx1"/>
            </w14:solidFill>
          </w14:textFill>
        </w:rPr>
        <w:t>月</w:t>
      </w:r>
    </w:p>
    <w:p>
      <w:pPr>
        <w:ind w:firstLine="574"/>
        <w:rPr>
          <w:rFonts w:ascii="宋体" w:hAnsi="宋体" w:eastAsia="宋体" w:cs="宋体"/>
          <w:b/>
          <w:bCs/>
          <w:color w:val="000000" w:themeColor="text1"/>
          <w:w w:val="95"/>
          <w:kern w:val="0"/>
          <w:sz w:val="30"/>
          <w:szCs w:val="30"/>
          <w:highlight w:val="none"/>
          <w:lang w:val="zh-CN"/>
          <w14:textFill>
            <w14:solidFill>
              <w14:schemeClr w14:val="tx1"/>
            </w14:solidFill>
          </w14:textFill>
        </w:rPr>
        <w:sectPr>
          <w:headerReference r:id="rId4" w:type="first"/>
          <w:footerReference r:id="rId7" w:type="first"/>
          <w:footerReference r:id="rId5" w:type="default"/>
          <w:headerReference r:id="rId3" w:type="even"/>
          <w:footerReference r:id="rId6" w:type="even"/>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pPr>
        <w:spacing w:line="400" w:lineRule="exact"/>
        <w:jc w:val="center"/>
        <w:rPr>
          <w:rFonts w:ascii="宋体" w:hAnsi="宋体"/>
          <w:b/>
          <w:color w:val="000000" w:themeColor="text1"/>
          <w:sz w:val="44"/>
          <w:szCs w:val="44"/>
          <w:highlight w:val="none"/>
          <w14:textFill>
            <w14:solidFill>
              <w14:schemeClr w14:val="tx1"/>
            </w14:solidFill>
          </w14:textFill>
        </w:rPr>
      </w:pPr>
    </w:p>
    <w:p>
      <w:pPr>
        <w:pStyle w:val="19"/>
        <w:tabs>
          <w:tab w:val="right" w:leader="dot" w:pos="8869"/>
        </w:tabs>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fldChar w:fldCharType="begin"/>
      </w:r>
      <w:r>
        <w:rPr>
          <w:rFonts w:hint="eastAsia" w:ascii="宋体" w:hAnsi="宋体" w:eastAsia="宋体" w:cs="宋体"/>
          <w:b/>
          <w:color w:val="000000" w:themeColor="text1"/>
          <w:sz w:val="28"/>
          <w:szCs w:val="28"/>
          <w:highlight w:val="none"/>
          <w14:textFill>
            <w14:solidFill>
              <w14:schemeClr w14:val="tx1"/>
            </w14:solidFill>
          </w14:textFill>
        </w:rPr>
        <w:instrText xml:space="preserve"> TOC \o "1-3" \h \z \u </w:instrText>
      </w:r>
      <w:r>
        <w:rPr>
          <w:rFonts w:hint="eastAsia" w:ascii="宋体" w:hAnsi="宋体" w:eastAsia="宋体" w:cs="宋体"/>
          <w:b/>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"_Toc129703548"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3"/>
          <w:rFonts w:hint="eastAsia" w:ascii="宋体" w:hAnsi="宋体" w:eastAsia="宋体" w:cs="宋体"/>
          <w:color w:val="000000" w:themeColor="text1"/>
          <w:sz w:val="28"/>
          <w:szCs w:val="28"/>
          <w:highlight w:val="none"/>
          <w14:textFill>
            <w14:solidFill>
              <w14:schemeClr w14:val="tx1"/>
            </w14:solidFill>
          </w14:textFill>
        </w:rPr>
        <w:t>第一章 竞争性谈判公告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_Toc129703548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9"/>
        <w:tabs>
          <w:tab w:val="right" w:leader="dot" w:pos="8869"/>
        </w:tabs>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"_Toc129703549"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3"/>
          <w:rFonts w:hint="eastAsia" w:ascii="宋体" w:hAnsi="宋体" w:eastAsia="宋体" w:cs="宋体"/>
          <w:color w:val="000000" w:themeColor="text1"/>
          <w:sz w:val="28"/>
          <w:szCs w:val="28"/>
          <w:highlight w:val="none"/>
          <w14:textFill>
            <w14:solidFill>
              <w14:schemeClr w14:val="tx1"/>
            </w14:solidFill>
          </w14:textFill>
        </w:rPr>
        <w:t>第二章 供应商须知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_Toc129703549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9"/>
        <w:tabs>
          <w:tab w:val="right" w:leader="dot" w:pos="8869"/>
        </w:tabs>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"_Toc129703550"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3"/>
          <w:rFonts w:hint="eastAsia" w:ascii="宋体" w:hAnsi="宋体" w:eastAsia="宋体" w:cs="宋体"/>
          <w:color w:val="000000" w:themeColor="text1"/>
          <w:sz w:val="28"/>
          <w:szCs w:val="28"/>
          <w:highlight w:val="none"/>
          <w14:textFill>
            <w14:solidFill>
              <w14:schemeClr w14:val="tx1"/>
            </w14:solidFill>
          </w14:textFill>
        </w:rPr>
        <w:t>第三章 采购需求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_Toc129703550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26</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9"/>
        <w:tabs>
          <w:tab w:val="right" w:leader="dot" w:pos="8869"/>
        </w:tabs>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"_Toc129703551"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3"/>
          <w:rFonts w:hint="eastAsia" w:ascii="宋体" w:hAnsi="宋体" w:eastAsia="宋体" w:cs="宋体"/>
          <w:color w:val="000000" w:themeColor="text1"/>
          <w:sz w:val="28"/>
          <w:szCs w:val="28"/>
          <w:highlight w:val="none"/>
          <w14:textFill>
            <w14:solidFill>
              <w14:schemeClr w14:val="tx1"/>
            </w14:solidFill>
          </w14:textFill>
        </w:rPr>
        <w:t>第四章 评审程序和评定成交的标准</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_Toc129703551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65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9"/>
        <w:tabs>
          <w:tab w:val="right" w:leader="dot" w:pos="8869"/>
        </w:tabs>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"_Toc129703552"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3"/>
          <w:rFonts w:hint="eastAsia" w:ascii="宋体" w:hAnsi="宋体" w:eastAsia="宋体" w:cs="宋体"/>
          <w:color w:val="000000" w:themeColor="text1"/>
          <w:sz w:val="28"/>
          <w:szCs w:val="28"/>
          <w:highlight w:val="none"/>
          <w14:textFill>
            <w14:solidFill>
              <w14:schemeClr w14:val="tx1"/>
            </w14:solidFill>
          </w14:textFill>
        </w:rPr>
        <w:t>第五章 响应文件格式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_Toc129703552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71</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9"/>
        <w:tabs>
          <w:tab w:val="right" w:leader="dot" w:pos="8869"/>
        </w:tabs>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"_Toc129703553"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Style w:val="33"/>
          <w:rFonts w:hint="eastAsia" w:ascii="宋体" w:hAnsi="宋体" w:eastAsia="宋体" w:cs="宋体"/>
          <w:color w:val="000000" w:themeColor="text1"/>
          <w:sz w:val="28"/>
          <w:szCs w:val="28"/>
          <w:highlight w:val="none"/>
          <w14:textFill>
            <w14:solidFill>
              <w14:schemeClr w14:val="tx1"/>
            </w14:solidFill>
          </w14:textFill>
        </w:rPr>
        <w:t>第六章 合同文本</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_Toc129703553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94</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20"/>
        <w:tabs>
          <w:tab w:val="right" w:leader="dot" w:pos="8931"/>
          <w:tab w:val="clear" w:pos="8296"/>
        </w:tabs>
        <w:snapToGrid w:val="0"/>
        <w:spacing w:line="500" w:lineRule="atLeast"/>
        <w:ind w:left="0" w:leftChars="0"/>
        <w:jc w:val="center"/>
        <w:rPr>
          <w:rFonts w:ascii="宋体" w:hAnsi="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fldChar w:fldCharType="end"/>
      </w:r>
    </w:p>
    <w:p>
      <w:pPr>
        <w:spacing w:line="400" w:lineRule="exact"/>
        <w:jc w:val="left"/>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rPr>
          <w:rFonts w:ascii="宋体" w:hAnsi="宋体"/>
          <w:b/>
          <w:color w:val="000000" w:themeColor="text1"/>
          <w:sz w:val="32"/>
          <w:szCs w:val="32"/>
          <w:highlight w:val="none"/>
          <w14:textFill>
            <w14:solidFill>
              <w14:schemeClr w14:val="tx1"/>
            </w14:solidFill>
          </w14:textFill>
        </w:rPr>
        <w:sectPr>
          <w:headerReference r:id="rId8" w:type="default"/>
          <w:footerReference r:id="rId9" w:type="default"/>
          <w:pgSz w:w="11906" w:h="16838"/>
          <w:pgMar w:top="1134" w:right="1134" w:bottom="1134" w:left="1134"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pPr>
        <w:pStyle w:val="2"/>
        <w:spacing w:after="100" w:line="480" w:lineRule="auto"/>
        <w:jc w:val="center"/>
        <w:rPr>
          <w:color w:val="000000" w:themeColor="text1"/>
          <w:highlight w:val="none"/>
          <w14:textFill>
            <w14:solidFill>
              <w14:schemeClr w14:val="tx1"/>
            </w14:solidFill>
          </w14:textFill>
        </w:rPr>
      </w:pPr>
      <w:bookmarkStart w:id="0" w:name="_Toc129703548"/>
      <w:r>
        <w:rPr>
          <w:rFonts w:hint="eastAsia"/>
          <w:color w:val="000000" w:themeColor="text1"/>
          <w:highlight w:val="none"/>
          <w14:textFill>
            <w14:solidFill>
              <w14:schemeClr w14:val="tx1"/>
            </w14:solidFill>
          </w14:textFill>
        </w:rPr>
        <w:t>第一章 竞争性谈判公告</w:t>
      </w:r>
      <w:bookmarkEnd w:id="0"/>
    </w:p>
    <w:p>
      <w:pPr>
        <w:spacing w:line="400" w:lineRule="exact"/>
        <w:jc w:val="center"/>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广西正海招标有限公司关于</w:t>
      </w:r>
      <w:r>
        <w:rPr>
          <w:rFonts w:hint="default" w:ascii="宋体" w:hAnsi="宋体"/>
          <w:b/>
          <w:bCs/>
          <w:color w:val="000000" w:themeColor="text1"/>
          <w:sz w:val="24"/>
          <w:szCs w:val="24"/>
          <w:highlight w:val="none"/>
          <w:lang w:val="en-US" w:eastAsia="zh-CN"/>
          <w14:textFill>
            <w14:solidFill>
              <w14:schemeClr w14:val="tx1"/>
            </w14:solidFill>
          </w14:textFill>
        </w:rPr>
        <w:t>2025年试剂耗材、标准物质批量采购项目（重2）</w:t>
      </w:r>
      <w:r>
        <w:rPr>
          <w:rFonts w:hint="eastAsia" w:ascii="宋体" w:hAnsi="宋体"/>
          <w:b/>
          <w:bCs/>
          <w:color w:val="000000" w:themeColor="text1"/>
          <w:sz w:val="24"/>
          <w:szCs w:val="24"/>
          <w:highlight w:val="none"/>
          <w:lang w:eastAsia="zh-CN"/>
          <w14:textFill>
            <w14:solidFill>
              <w14:schemeClr w14:val="tx1"/>
            </w14:solidFill>
          </w14:textFill>
        </w:rPr>
        <w:t>（</w:t>
      </w:r>
      <w:r>
        <w:rPr>
          <w:rFonts w:hint="default" w:ascii="宋体" w:hAnsi="宋体"/>
          <w:b/>
          <w:bCs/>
          <w:color w:val="000000" w:themeColor="text1"/>
          <w:sz w:val="24"/>
          <w:szCs w:val="24"/>
          <w:highlight w:val="none"/>
          <w:lang w:val="en-US" w:eastAsia="zh-CN"/>
          <w14:textFill>
            <w14:solidFill>
              <w14:schemeClr w14:val="tx1"/>
            </w14:solidFill>
          </w14:textFill>
        </w:rPr>
        <w:t>GXZC2025-J1-001250-ZHZB</w:t>
      </w:r>
      <w:r>
        <w:rPr>
          <w:rFonts w:hint="eastAsia" w:ascii="宋体" w:hAnsi="宋体"/>
          <w:b/>
          <w:bCs/>
          <w:color w:val="000000" w:themeColor="text1"/>
          <w:sz w:val="24"/>
          <w:szCs w:val="24"/>
          <w:highlight w:val="none"/>
          <w:lang w:eastAsia="zh-CN"/>
          <w14:textFill>
            <w14:solidFill>
              <w14:schemeClr w14:val="tx1"/>
            </w14:solidFill>
          </w14:textFill>
        </w:rPr>
        <w:t>）的</w:t>
      </w:r>
      <w:r>
        <w:rPr>
          <w:rFonts w:hint="eastAsia" w:ascii="宋体" w:hAnsi="宋体"/>
          <w:b/>
          <w:bCs/>
          <w:color w:val="000000" w:themeColor="text1"/>
          <w:sz w:val="24"/>
          <w:szCs w:val="24"/>
          <w:highlight w:val="none"/>
          <w14:textFill>
            <w14:solidFill>
              <w14:schemeClr w14:val="tx1"/>
            </w14:solidFill>
          </w14:textFill>
        </w:rPr>
        <w:t>竞争性谈判公告</w:t>
      </w:r>
    </w:p>
    <w:p>
      <w:pPr>
        <w:spacing w:line="360" w:lineRule="auto"/>
        <w:rPr>
          <w:rFonts w:ascii="宋体" w:hAnsi="宋体"/>
          <w:color w:val="000000" w:themeColor="text1"/>
          <w:szCs w:val="21"/>
          <w:highlight w:val="none"/>
          <w14:textFill>
            <w14:solidFill>
              <w14:schemeClr w14:val="tx1"/>
            </w14:solidFill>
          </w14:textFill>
        </w:rPr>
      </w:pPr>
    </w:p>
    <w:p>
      <w:pPr>
        <w:keepNext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60" w:lineRule="auto"/>
        <w:ind w:left="0"/>
        <w:textAlignment w:val="auto"/>
        <w:rPr>
          <w:rFonts w:ascii="宋体" w:hAnsi="宋体"/>
          <w:color w:val="000000" w:themeColor="text1"/>
          <w:szCs w:val="21"/>
          <w:highlight w:val="none"/>
          <w14:textFill>
            <w14:solidFill>
              <w14:schemeClr w14:val="tx1"/>
            </w14:solidFill>
          </w14:textFill>
        </w:rPr>
      </w:pPr>
      <w:bookmarkStart w:id="1" w:name="_Hlk37430271"/>
      <w:r>
        <w:rPr>
          <w:rFonts w:hint="eastAsia" w:ascii="宋体" w:hAnsi="宋体"/>
          <w:color w:val="000000" w:themeColor="text1"/>
          <w:szCs w:val="21"/>
          <w:highlight w:val="none"/>
          <w14:textFill>
            <w14:solidFill>
              <w14:schemeClr w14:val="tx1"/>
            </w14:solidFill>
          </w14:textFill>
        </w:rPr>
        <w:t>项目概况</w:t>
      </w:r>
    </w:p>
    <w:p>
      <w:pPr>
        <w:keepNext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60" w:lineRule="auto"/>
        <w:ind w:left="0" w:firstLine="420" w:firstLineChars="200"/>
        <w:textAlignment w:val="auto"/>
        <w:rPr>
          <w:rFonts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u w:val="single"/>
          <w:lang w:val="en-US" w:eastAsia="zh-CN"/>
          <w14:textFill>
            <w14:solidFill>
              <w14:schemeClr w14:val="tx1"/>
            </w14:solidFill>
          </w14:textFill>
        </w:rPr>
        <w:t>2025年试剂耗材、标准物质批量采购项目（重2）</w:t>
      </w:r>
      <w:r>
        <w:rPr>
          <w:rFonts w:hint="default" w:ascii="宋体" w:hAnsi="宋体"/>
          <w:color w:val="000000" w:themeColor="text1"/>
          <w:szCs w:val="21"/>
          <w:highlight w:val="none"/>
          <w:u w:val="none"/>
          <w:lang w:val="en-US" w:eastAsia="zh-CN"/>
          <w14:textFill>
            <w14:solidFill>
              <w14:schemeClr w14:val="tx1"/>
            </w14:solidFill>
          </w14:textFill>
        </w:rPr>
        <w:t>采购项目</w:t>
      </w:r>
      <w:r>
        <w:rPr>
          <w:rFonts w:hint="eastAsia" w:ascii="宋体" w:hAnsi="宋体"/>
          <w:color w:val="000000" w:themeColor="text1"/>
          <w:szCs w:val="21"/>
          <w:highlight w:val="none"/>
          <w14:textFill>
            <w14:solidFill>
              <w14:schemeClr w14:val="tx1"/>
            </w14:solidFill>
          </w14:textFill>
        </w:rPr>
        <w:t>的潜在供应商应在</w:t>
      </w:r>
      <w:r>
        <w:rPr>
          <w:rFonts w:hint="eastAsia" w:ascii="宋体" w:hAnsi="宋体"/>
          <w:color w:val="000000" w:themeColor="text1"/>
          <w:szCs w:val="21"/>
          <w:highlight w:val="none"/>
          <w:lang w:eastAsia="zh-CN"/>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https://www.gcy.zfcg.gxzf.gov.cn/</w:t>
      </w:r>
      <w:r>
        <w:rPr>
          <w:rFonts w:hint="eastAsia" w:ascii="宋体" w:hAnsi="宋体"/>
          <w:color w:val="000000" w:themeColor="text1"/>
          <w:szCs w:val="21"/>
          <w:highlight w:val="none"/>
          <w14:textFill>
            <w14:solidFill>
              <w14:schemeClr w14:val="tx1"/>
            </w14:solidFill>
          </w14:textFill>
        </w:rPr>
        <w:t>）获取（下载）竞争性谈判文件，并于</w:t>
      </w:r>
      <w:r>
        <w:rPr>
          <w:rFonts w:hint="eastAsia" w:ascii="宋体" w:hAnsi="宋体"/>
          <w:color w:val="000000" w:themeColor="text1"/>
          <w:szCs w:val="21"/>
          <w:highlight w:val="none"/>
          <w:u w:val="single"/>
          <w:lang w:eastAsia="zh-CN"/>
          <w14:textFill>
            <w14:solidFill>
              <w14:schemeClr w14:val="tx1"/>
            </w14:solidFill>
          </w14:textFill>
        </w:rPr>
        <w:t>20</w:t>
      </w:r>
      <w:r>
        <w:rPr>
          <w:rFonts w:hint="eastAsia" w:ascii="宋体" w:hAnsi="宋体"/>
          <w:color w:val="000000" w:themeColor="text1"/>
          <w:szCs w:val="21"/>
          <w:highlight w:val="none"/>
          <w:u w:val="single"/>
          <w:lang w:val="en-US" w:eastAsia="zh-CN"/>
          <w14:textFill>
            <w14:solidFill>
              <w14:schemeClr w14:val="tx1"/>
            </w14:solidFill>
          </w14:textFill>
        </w:rPr>
        <w:t>25</w:t>
      </w:r>
      <w:r>
        <w:rPr>
          <w:rFonts w:hint="eastAsia" w:ascii="宋体" w:hAnsi="宋体"/>
          <w:color w:val="000000" w:themeColor="text1"/>
          <w:szCs w:val="21"/>
          <w:highlight w:val="none"/>
          <w:u w:val="single"/>
          <w:lang w:eastAsia="zh-CN"/>
          <w14:textFill>
            <w14:solidFill>
              <w14:schemeClr w14:val="tx1"/>
            </w14:solidFill>
          </w14:textFill>
        </w:rPr>
        <w:t>年</w:t>
      </w:r>
      <w:r>
        <w:rPr>
          <w:rFonts w:hint="default" w:ascii="宋体" w:hAnsi="宋体"/>
          <w:color w:val="000000" w:themeColor="text1"/>
          <w:szCs w:val="21"/>
          <w:highlight w:val="none"/>
          <w:u w:val="single"/>
          <w:lang w:val="en-US" w:eastAsia="zh-CN"/>
          <w14:textFill>
            <w14:solidFill>
              <w14:schemeClr w14:val="tx1"/>
            </w14:solidFill>
          </w14:textFill>
        </w:rPr>
        <w:t>5</w:t>
      </w:r>
      <w:r>
        <w:rPr>
          <w:rFonts w:hint="eastAsia" w:ascii="宋体" w:hAnsi="宋体"/>
          <w:color w:val="000000" w:themeColor="text1"/>
          <w:szCs w:val="21"/>
          <w:highlight w:val="none"/>
          <w:u w:val="single"/>
          <w14:textFill>
            <w14:solidFill>
              <w14:schemeClr w14:val="tx1"/>
            </w14:solidFill>
          </w14:textFill>
        </w:rPr>
        <w:t>月</w:t>
      </w:r>
      <w:r>
        <w:rPr>
          <w:rFonts w:hint="default" w:ascii="宋体" w:hAnsi="宋体"/>
          <w:color w:val="000000" w:themeColor="text1"/>
          <w:szCs w:val="21"/>
          <w:highlight w:val="none"/>
          <w:u w:val="single"/>
          <w:lang w:val="en-US" w:eastAsia="zh-CN"/>
          <w14:textFill>
            <w14:solidFill>
              <w14:schemeClr w14:val="tx1"/>
            </w14:solidFill>
          </w14:textFill>
        </w:rPr>
        <w:t>29</w:t>
      </w:r>
      <w:r>
        <w:rPr>
          <w:rFonts w:hint="eastAsia" w:ascii="宋体" w:hAnsi="宋体"/>
          <w:color w:val="000000" w:themeColor="text1"/>
          <w:szCs w:val="21"/>
          <w:highlight w:val="none"/>
          <w:u w:val="single"/>
          <w14:textFill>
            <w14:solidFill>
              <w14:schemeClr w14:val="tx1"/>
            </w14:solidFill>
          </w14:textFill>
        </w:rPr>
        <w:t>日</w:t>
      </w:r>
      <w:r>
        <w:rPr>
          <w:rFonts w:hint="eastAsia" w:ascii="宋体" w:hAnsi="宋体"/>
          <w:bCs/>
          <w:color w:val="000000" w:themeColor="text1"/>
          <w:szCs w:val="21"/>
          <w:highlight w:val="none"/>
          <w:u w:val="single"/>
          <w:lang w:val="en-US" w:eastAsia="zh-CN"/>
          <w14:textFill>
            <w14:solidFill>
              <w14:schemeClr w14:val="tx1"/>
            </w14:solidFill>
          </w14:textFill>
        </w:rPr>
        <w:t>9</w:t>
      </w:r>
      <w:r>
        <w:rPr>
          <w:rFonts w:hint="eastAsia" w:ascii="宋体" w:hAnsi="宋体"/>
          <w:bCs/>
          <w:color w:val="000000" w:themeColor="text1"/>
          <w:szCs w:val="21"/>
          <w:highlight w:val="none"/>
          <w:u w:val="single"/>
          <w14:textFill>
            <w14:solidFill>
              <w14:schemeClr w14:val="tx1"/>
            </w14:solidFill>
          </w14:textFill>
        </w:rPr>
        <w:t>时</w:t>
      </w:r>
      <w:r>
        <w:rPr>
          <w:rFonts w:ascii="宋体" w:hAnsi="宋体"/>
          <w:bCs/>
          <w:color w:val="000000" w:themeColor="text1"/>
          <w:szCs w:val="21"/>
          <w:highlight w:val="none"/>
          <w:u w:val="single"/>
          <w14:textFill>
            <w14:solidFill>
              <w14:schemeClr w14:val="tx1"/>
            </w14:solidFill>
          </w14:textFill>
        </w:rPr>
        <w:t>00</w:t>
      </w:r>
      <w:r>
        <w:rPr>
          <w:rFonts w:hint="eastAsia" w:ascii="宋体" w:hAnsi="宋体"/>
          <w:bCs/>
          <w:color w:val="000000" w:themeColor="text1"/>
          <w:szCs w:val="21"/>
          <w:highlight w:val="none"/>
          <w:u w:val="single"/>
          <w14:textFill>
            <w14:solidFill>
              <w14:schemeClr w14:val="tx1"/>
            </w14:solidFill>
          </w14:textFill>
        </w:rPr>
        <w:t>分（</w:t>
      </w:r>
      <w:r>
        <w:rPr>
          <w:rFonts w:hint="eastAsia" w:ascii="宋体" w:hAnsi="宋体"/>
          <w:bCs/>
          <w:color w:val="000000" w:themeColor="text1"/>
          <w:szCs w:val="21"/>
          <w:highlight w:val="none"/>
          <w14:textFill>
            <w14:solidFill>
              <w14:schemeClr w14:val="tx1"/>
            </w14:solidFill>
          </w14:textFill>
        </w:rPr>
        <w:t>北京时间）前提交（上传）</w:t>
      </w:r>
      <w:r>
        <w:rPr>
          <w:rFonts w:hint="eastAsia" w:ascii="宋体" w:hAnsi="宋体"/>
          <w:color w:val="000000" w:themeColor="text1"/>
          <w:szCs w:val="21"/>
          <w:highlight w:val="none"/>
          <w14:textFill>
            <w14:solidFill>
              <w14:schemeClr w14:val="tx1"/>
            </w14:solidFill>
          </w14:textFill>
        </w:rPr>
        <w:t>响应</w:t>
      </w:r>
      <w:r>
        <w:rPr>
          <w:rFonts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w:t>
      </w:r>
    </w:p>
    <w:p>
      <w:pPr>
        <w:keepNext w:val="0"/>
        <w:pageBreakBefore w:val="0"/>
        <w:kinsoku/>
        <w:wordWrap/>
        <w:overflowPunct/>
        <w:topLinePunct w:val="0"/>
        <w:autoSpaceDE/>
        <w:autoSpaceDN/>
        <w:bidi w:val="0"/>
        <w:adjustRightInd/>
        <w:spacing w:line="360" w:lineRule="auto"/>
        <w:ind w:left="0" w:firstLine="360" w:firstLineChars="150"/>
        <w:textAlignment w:val="auto"/>
        <w:rPr>
          <w:rFonts w:ascii="黑体" w:hAnsi="黑体" w:eastAsia="黑体"/>
          <w:b/>
          <w:bCs/>
          <w:color w:val="000000" w:themeColor="text1"/>
          <w:sz w:val="24"/>
          <w:highlight w:val="none"/>
          <w14:textFill>
            <w14:solidFill>
              <w14:schemeClr w14:val="tx1"/>
            </w14:solidFill>
          </w14:textFill>
        </w:rPr>
      </w:pPr>
      <w:bookmarkStart w:id="2" w:name="_Toc35393629"/>
      <w:bookmarkStart w:id="3" w:name="_Toc28359089"/>
      <w:bookmarkStart w:id="4" w:name="_Toc28359012"/>
      <w:bookmarkStart w:id="5" w:name="_Toc71365362"/>
      <w:bookmarkStart w:id="6" w:name="_Toc71366040"/>
      <w:bookmarkStart w:id="7" w:name="_Toc35393798"/>
      <w:r>
        <w:rPr>
          <w:rFonts w:hint="eastAsia" w:ascii="黑体" w:hAnsi="黑体" w:eastAsia="黑体"/>
          <w:b/>
          <w:bCs/>
          <w:color w:val="000000" w:themeColor="text1"/>
          <w:sz w:val="24"/>
          <w:highlight w:val="none"/>
          <w14:textFill>
            <w14:solidFill>
              <w14:schemeClr w14:val="tx1"/>
            </w14:solidFill>
          </w14:textFill>
        </w:rPr>
        <w:t>一、项目基本情况</w:t>
      </w:r>
      <w:bookmarkEnd w:id="2"/>
      <w:bookmarkEnd w:id="3"/>
      <w:bookmarkEnd w:id="4"/>
      <w:bookmarkEnd w:id="5"/>
      <w:bookmarkEnd w:id="6"/>
      <w:bookmarkEnd w:id="7"/>
    </w:p>
    <w:p>
      <w:pPr>
        <w:keepNext w:val="0"/>
        <w:pageBreakBefore w:val="0"/>
        <w:kinsoku/>
        <w:wordWrap/>
        <w:overflowPunct/>
        <w:topLinePunct w:val="0"/>
        <w:autoSpaceDE/>
        <w:autoSpaceDN/>
        <w:bidi w:val="0"/>
        <w:adjustRightInd/>
        <w:spacing w:line="360" w:lineRule="auto"/>
        <w:ind w:left="0" w:firstLine="420" w:firstLineChars="200"/>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hint="default" w:ascii="宋体" w:hAnsi="宋体"/>
          <w:color w:val="000000" w:themeColor="text1"/>
          <w:szCs w:val="21"/>
          <w:highlight w:val="none"/>
          <w:lang w:val="en-US" w:eastAsia="zh-CN"/>
          <w14:textFill>
            <w14:solidFill>
              <w14:schemeClr w14:val="tx1"/>
            </w14:solidFill>
          </w14:textFill>
        </w:rPr>
        <w:t>GXZC2025-J1-001250-ZHZB</w:t>
      </w:r>
    </w:p>
    <w:p>
      <w:pPr>
        <w:keepNext w:val="0"/>
        <w:pageBreakBefore w:val="0"/>
        <w:kinsoku/>
        <w:wordWrap/>
        <w:overflowPunct/>
        <w:topLinePunct w:val="0"/>
        <w:autoSpaceDE/>
        <w:autoSpaceDN/>
        <w:bidi w:val="0"/>
        <w:adjustRightInd/>
        <w:spacing w:line="360" w:lineRule="auto"/>
        <w:ind w:left="0" w:firstLine="420" w:firstLineChars="200"/>
        <w:textAlignment w:val="auto"/>
        <w:rPr>
          <w:rFonts w:hint="default" w:ascii="宋体" w:hAnsi="宋体" w:eastAsia="宋体"/>
          <w:color w:val="000000" w:themeColor="text1"/>
          <w:szCs w:val="21"/>
          <w:highlight w:val="none"/>
          <w:u w:val="singl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default" w:ascii="宋体" w:hAnsi="宋体"/>
          <w:color w:val="000000" w:themeColor="text1"/>
          <w:szCs w:val="21"/>
          <w:highlight w:val="none"/>
          <w:lang w:val="en-US" w:eastAsia="zh-CN"/>
          <w14:textFill>
            <w14:solidFill>
              <w14:schemeClr w14:val="tx1"/>
            </w14:solidFill>
          </w14:textFill>
        </w:rPr>
        <w:t>2025年试剂耗材、标准物质批量采购项目（重2）</w:t>
      </w:r>
    </w:p>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采购方式：竞争性谈判</w:t>
      </w:r>
    </w:p>
    <w:p>
      <w:pPr>
        <w:keepNext w:val="0"/>
        <w:pageBreakBefore w:val="0"/>
        <w:kinsoku/>
        <w:wordWrap/>
        <w:overflowPunct/>
        <w:topLinePunct w:val="0"/>
        <w:autoSpaceDE/>
        <w:autoSpaceDN/>
        <w:bidi w:val="0"/>
        <w:adjustRightInd/>
        <w:spacing w:line="360" w:lineRule="auto"/>
        <w:ind w:left="0" w:firstLine="420" w:firstLineChars="200"/>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预算金额：</w:t>
      </w:r>
      <w:r>
        <w:rPr>
          <w:rFonts w:hint="eastAsia" w:ascii="宋体" w:hAnsi="宋体"/>
          <w:iCs/>
          <w:color w:val="000000" w:themeColor="text1"/>
          <w:szCs w:val="21"/>
          <w:highlight w:val="none"/>
          <w:u w:val="none"/>
          <w:lang w:val="en-US" w:eastAsia="zh-CN"/>
          <w14:textFill>
            <w14:solidFill>
              <w14:schemeClr w14:val="tx1"/>
            </w14:solidFill>
          </w14:textFill>
        </w:rPr>
        <w:t>玖拾捌万元整（</w:t>
      </w:r>
      <w:r>
        <w:rPr>
          <w:rFonts w:hint="default" w:ascii="Arial" w:hAnsi="Arial" w:cs="Arial"/>
          <w:iCs/>
          <w:color w:val="000000" w:themeColor="text1"/>
          <w:szCs w:val="21"/>
          <w:highlight w:val="none"/>
          <w:u w:val="none"/>
          <w:lang w:val="en-US" w:eastAsia="zh-CN"/>
          <w14:textFill>
            <w14:solidFill>
              <w14:schemeClr w14:val="tx1"/>
            </w14:solidFill>
          </w14:textFill>
        </w:rPr>
        <w:t>¥</w:t>
      </w:r>
      <w:r>
        <w:rPr>
          <w:rFonts w:hint="eastAsia" w:ascii="宋体" w:hAnsi="宋体"/>
          <w:iCs/>
          <w:color w:val="000000" w:themeColor="text1"/>
          <w:szCs w:val="21"/>
          <w:highlight w:val="none"/>
          <w:u w:val="none"/>
          <w:lang w:val="en-US" w:eastAsia="zh-CN"/>
          <w14:textFill>
            <w14:solidFill>
              <w14:schemeClr w14:val="tx1"/>
            </w14:solidFill>
          </w14:textFill>
        </w:rPr>
        <w:t>980000.00）</w:t>
      </w:r>
    </w:p>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最高限价：</w:t>
      </w:r>
      <w:r>
        <w:rPr>
          <w:rFonts w:hint="eastAsia" w:ascii="宋体" w:hAnsi="宋体"/>
          <w:iCs/>
          <w:color w:val="000000" w:themeColor="text1"/>
          <w:szCs w:val="21"/>
          <w:highlight w:val="none"/>
          <w:u w:val="none"/>
          <w:lang w:val="en-US" w:eastAsia="zh-CN"/>
          <w14:textFill>
            <w14:solidFill>
              <w14:schemeClr w14:val="tx1"/>
            </w14:solidFill>
          </w14:textFill>
        </w:rPr>
        <w:t>玖拾捌万元整（</w:t>
      </w:r>
      <w:r>
        <w:rPr>
          <w:rFonts w:hint="default" w:ascii="Arial" w:hAnsi="Arial" w:cs="Arial"/>
          <w:iCs/>
          <w:color w:val="000000" w:themeColor="text1"/>
          <w:szCs w:val="21"/>
          <w:highlight w:val="none"/>
          <w:u w:val="none"/>
          <w:lang w:val="en-US" w:eastAsia="zh-CN"/>
          <w14:textFill>
            <w14:solidFill>
              <w14:schemeClr w14:val="tx1"/>
            </w14:solidFill>
          </w14:textFill>
        </w:rPr>
        <w:t>¥</w:t>
      </w:r>
      <w:r>
        <w:rPr>
          <w:rFonts w:hint="eastAsia" w:ascii="宋体" w:hAnsi="宋体"/>
          <w:iCs/>
          <w:color w:val="000000" w:themeColor="text1"/>
          <w:szCs w:val="21"/>
          <w:highlight w:val="none"/>
          <w:u w:val="none"/>
          <w:lang w:val="en-US" w:eastAsia="zh-CN"/>
          <w14:textFill>
            <w14:solidFill>
              <w14:schemeClr w14:val="tx1"/>
            </w14:solidFill>
          </w14:textFill>
        </w:rPr>
        <w:t>980000.00）</w:t>
      </w:r>
    </w:p>
    <w:p>
      <w:pPr>
        <w:keepNext w:val="0"/>
        <w:pageBreakBefore w:val="0"/>
        <w:kinsoku/>
        <w:wordWrap/>
        <w:overflowPunct/>
        <w:topLinePunct w:val="0"/>
        <w:autoSpaceDE/>
        <w:autoSpaceDN/>
        <w:bidi w:val="0"/>
        <w:adjustRightInd/>
        <w:spacing w:line="360" w:lineRule="auto"/>
        <w:ind w:left="0" w:firstLine="420" w:firstLineChars="2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采购需求：</w:t>
      </w:r>
    </w:p>
    <w:tbl>
      <w:tblPr>
        <w:tblStyle w:val="28"/>
        <w:tblW w:w="96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34"/>
        <w:gridCol w:w="1343"/>
        <w:gridCol w:w="1500"/>
        <w:gridCol w:w="946"/>
        <w:gridCol w:w="3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供货序号</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标的名称</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单价预算金额（元）</w:t>
            </w: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w:t>
            </w:r>
          </w:p>
        </w:tc>
        <w:tc>
          <w:tcPr>
            <w:tcW w:w="3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eastAsia="zh-CN"/>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5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试剂、耗材产品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现1</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jc w:val="center"/>
              <w:textAlignment w:val="auto"/>
              <w:rPr>
                <w:rFonts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lang w:val="en-US" w:eastAsia="zh-CN"/>
                <w14:textFill>
                  <w14:solidFill>
                    <w14:schemeClr w14:val="tx1"/>
                  </w14:solidFill>
                </w14:textFill>
              </w:rPr>
              <w:t>活性炭防护口罩</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default" w:ascii="宋体" w:hAnsi="宋体" w:cs="宋体"/>
                <w:color w:val="000000" w:themeColor="text1"/>
                <w:szCs w:val="21"/>
                <w:highlight w:val="none"/>
                <w:lang w:val="en-US" w:eastAsia="zh-CN"/>
                <w14:textFill>
                  <w14:solidFill>
                    <w14:schemeClr w14:val="tx1"/>
                  </w14:solidFill>
                </w14:textFill>
              </w:rPr>
              <w:t xml:space="preserve">23 </w:t>
            </w: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元/盒</w:t>
            </w:r>
          </w:p>
        </w:tc>
        <w:tc>
          <w:tcPr>
            <w:tcW w:w="3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both"/>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50个/盒，一次性活性炭防护口罩，四层防护</w:t>
            </w:r>
            <w:r>
              <w:rPr>
                <w:rFonts w:hint="eastAsia" w:ascii="宋体" w:hAnsi="宋体"/>
                <w:color w:val="000000" w:themeColor="text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eastAsia" w:ascii="宋体" w:hAnsi="宋体"/>
                <w:color w:val="000000" w:themeColor="text1"/>
                <w:szCs w:val="21"/>
                <w:highlight w:val="none"/>
                <w:lang w:eastAsia="zh-CN"/>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jc w:val="center"/>
              <w:textAlignment w:val="auto"/>
              <w:rPr>
                <w:rFonts w:hint="eastAsia" w:ascii="宋体" w:hAnsi="宋体" w:cs="宋体"/>
                <w:color w:val="000000" w:themeColor="text1"/>
                <w:szCs w:val="21"/>
                <w:highlight w:val="none"/>
                <w:lang w:eastAsia="zh-CN"/>
                <w14:textFill>
                  <w14:solidFill>
                    <w14:schemeClr w14:val="tx1"/>
                  </w14:solidFill>
                </w14:textFill>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p>
        </w:tc>
        <w:tc>
          <w:tcPr>
            <w:tcW w:w="3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53" w:type="dxa"/>
            <w:gridSpan w:val="6"/>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E/>
              <w:autoSpaceDN/>
              <w:bidi w:val="0"/>
              <w:adjustRightInd/>
              <w:spacing w:line="360" w:lineRule="auto"/>
              <w:ind w:left="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合同履行期限：</w:t>
            </w:r>
            <w:r>
              <w:rPr>
                <w:rFonts w:hint="eastAsia" w:ascii="宋体" w:hAnsi="宋体"/>
                <w:color w:val="000000" w:themeColor="text1"/>
                <w:szCs w:val="21"/>
                <w:highlight w:val="none"/>
                <w:lang w:val="en-US" w:eastAsia="zh-CN"/>
                <w14:textFill>
                  <w14:solidFill>
                    <w14:schemeClr w14:val="tx1"/>
                  </w14:solidFill>
                </w14:textFill>
              </w:rPr>
              <w:t>自签订合同并生效之日起至2025年12月31日</w:t>
            </w:r>
            <w:r>
              <w:rPr>
                <w:rFonts w:hint="eastAsia" w:ascii="宋体" w:hAnsi="宋体"/>
                <w:color w:val="000000" w:themeColor="text1"/>
                <w:szCs w:val="21"/>
                <w:highlight w:val="none"/>
                <w:lang w:eastAsia="zh-CN"/>
                <w14:textFill>
                  <w14:solidFill>
                    <w14:schemeClr w14:val="tx1"/>
                  </w14:solidFill>
                </w14:textFill>
              </w:rPr>
              <w:t>。</w:t>
            </w:r>
          </w:p>
        </w:tc>
      </w:tr>
    </w:tbl>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本项目不接受联合体</w:t>
      </w:r>
      <w:r>
        <w:rPr>
          <w:rFonts w:hint="eastAsia" w:ascii="宋体" w:hAnsi="宋体"/>
          <w:color w:val="000000" w:themeColor="text1"/>
          <w:szCs w:val="21"/>
          <w:highlight w:val="none"/>
          <w:lang w:val="en-US" w:eastAsia="zh-CN"/>
          <w14:textFill>
            <w14:solidFill>
              <w14:schemeClr w14:val="tx1"/>
            </w14:solidFill>
          </w14:textFill>
        </w:rPr>
        <w:t>竞标</w:t>
      </w:r>
      <w:r>
        <w:rPr>
          <w:rFonts w:hint="eastAsia" w:ascii="宋体" w:hAnsi="宋体"/>
          <w:color w:val="000000" w:themeColor="text1"/>
          <w:szCs w:val="21"/>
          <w:highlight w:val="none"/>
          <w14:textFill>
            <w14:solidFill>
              <w14:schemeClr w14:val="tx1"/>
            </w14:solidFill>
          </w14:textFill>
        </w:rPr>
        <w:t>。</w:t>
      </w:r>
    </w:p>
    <w:p>
      <w:pPr>
        <w:keepNext w:val="0"/>
        <w:pageBreakBefore w:val="0"/>
        <w:kinsoku/>
        <w:wordWrap/>
        <w:overflowPunct/>
        <w:topLinePunct w:val="0"/>
        <w:autoSpaceDE/>
        <w:autoSpaceDN/>
        <w:bidi w:val="0"/>
        <w:adjustRightInd/>
        <w:spacing w:line="360" w:lineRule="auto"/>
        <w:ind w:left="0" w:firstLine="480" w:firstLineChars="200"/>
        <w:textAlignment w:val="auto"/>
        <w:rPr>
          <w:rFonts w:ascii="黑体" w:hAnsi="黑体" w:eastAsia="黑体"/>
          <w:b/>
          <w:bCs/>
          <w:color w:val="000000" w:themeColor="text1"/>
          <w:sz w:val="24"/>
          <w:highlight w:val="none"/>
          <w14:textFill>
            <w14:solidFill>
              <w14:schemeClr w14:val="tx1"/>
            </w14:solidFill>
          </w14:textFill>
        </w:rPr>
      </w:pPr>
      <w:bookmarkStart w:id="8" w:name="_Toc28359013"/>
      <w:bookmarkStart w:id="9" w:name="_Toc71365363"/>
      <w:bookmarkStart w:id="10" w:name="_Toc28359090"/>
      <w:bookmarkStart w:id="11" w:name="_Toc35393799"/>
      <w:bookmarkStart w:id="12" w:name="_Toc71366041"/>
      <w:bookmarkStart w:id="13" w:name="_Toc35393630"/>
      <w:r>
        <w:rPr>
          <w:rFonts w:hint="eastAsia" w:ascii="黑体" w:hAnsi="黑体" w:eastAsia="黑体"/>
          <w:b/>
          <w:bCs/>
          <w:color w:val="000000" w:themeColor="text1"/>
          <w:sz w:val="24"/>
          <w:highlight w:val="none"/>
          <w14:textFill>
            <w14:solidFill>
              <w14:schemeClr w14:val="tx1"/>
            </w14:solidFill>
          </w14:textFill>
        </w:rPr>
        <w:t>二、供应商的资格条件：</w:t>
      </w:r>
      <w:bookmarkEnd w:id="8"/>
      <w:bookmarkEnd w:id="9"/>
      <w:bookmarkEnd w:id="10"/>
      <w:bookmarkEnd w:id="11"/>
      <w:bookmarkEnd w:id="12"/>
      <w:bookmarkEnd w:id="13"/>
    </w:p>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color w:val="000000" w:themeColor="text1"/>
          <w:szCs w:val="21"/>
          <w:highlight w:val="none"/>
          <w14:textFill>
            <w14:solidFill>
              <w14:schemeClr w14:val="tx1"/>
            </w14:solidFill>
          </w14:textFill>
        </w:rPr>
      </w:pPr>
      <w:bookmarkStart w:id="14" w:name="_Toc28359091"/>
      <w:bookmarkStart w:id="15" w:name="_Toc28359014"/>
      <w:r>
        <w:rPr>
          <w:rFonts w:hint="eastAsia" w:ascii="宋体" w:hAnsi="宋体"/>
          <w:color w:val="000000" w:themeColor="text1"/>
          <w:szCs w:val="21"/>
          <w:highlight w:val="none"/>
          <w14:textFill>
            <w14:solidFill>
              <w14:schemeClr w14:val="tx1"/>
            </w14:solidFill>
          </w14:textFill>
        </w:rPr>
        <w:t>1.满足《中华人民共和国政府采购法》第二十二条规定；</w:t>
      </w:r>
    </w:p>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.落实政府采购政策需满足的资格要求：无；</w:t>
      </w:r>
    </w:p>
    <w:p>
      <w:pPr>
        <w:keepNext w:val="0"/>
        <w:pageBreakBefore w:val="0"/>
        <w:kinsoku/>
        <w:wordWrap/>
        <w:overflowPunct/>
        <w:topLinePunct w:val="0"/>
        <w:autoSpaceDE/>
        <w:autoSpaceDN/>
        <w:bidi w:val="0"/>
        <w:adjustRightInd/>
        <w:spacing w:line="360" w:lineRule="auto"/>
        <w:ind w:left="0" w:firstLine="420" w:firstLineChars="200"/>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3.本项目的特定资格要求：</w:t>
      </w:r>
      <w:r>
        <w:rPr>
          <w:rFonts w:hint="eastAsia" w:ascii="宋体" w:hAnsi="宋体"/>
          <w:color w:val="000000" w:themeColor="text1"/>
          <w:szCs w:val="21"/>
          <w:highlight w:val="none"/>
          <w:lang w:val="en-US" w:eastAsia="zh-CN"/>
          <w14:textFill>
            <w14:solidFill>
              <w14:schemeClr w14:val="tx1"/>
            </w14:solidFill>
          </w14:textFill>
        </w:rPr>
        <w:t>供应商须具备有效的《</w:t>
      </w:r>
      <w:r>
        <w:rPr>
          <w:rFonts w:hint="eastAsia" w:ascii="宋体" w:hAnsi="宋体"/>
          <w:color w:val="000000" w:themeColor="text1"/>
          <w:szCs w:val="21"/>
          <w:highlight w:val="none"/>
          <w14:textFill>
            <w14:solidFill>
              <w14:schemeClr w14:val="tx1"/>
            </w14:solidFill>
          </w14:textFill>
        </w:rPr>
        <w:t>危险化学品经营许可证</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w:t>
      </w:r>
    </w:p>
    <w:p>
      <w:pPr>
        <w:keepNext w:val="0"/>
        <w:pageBreakBefore w:val="0"/>
        <w:kinsoku/>
        <w:wordWrap/>
        <w:overflowPunct/>
        <w:topLinePunct w:val="0"/>
        <w:autoSpaceDE/>
        <w:autoSpaceDN/>
        <w:bidi w:val="0"/>
        <w:adjustRightInd/>
        <w:spacing w:line="360" w:lineRule="auto"/>
        <w:ind w:left="0" w:firstLine="480" w:firstLineChars="200"/>
        <w:textAlignment w:val="auto"/>
        <w:rPr>
          <w:rFonts w:ascii="黑体" w:hAnsi="黑体" w:eastAsia="黑体"/>
          <w:b/>
          <w:bCs/>
          <w:color w:val="000000" w:themeColor="text1"/>
          <w:sz w:val="24"/>
          <w:highlight w:val="none"/>
          <w14:textFill>
            <w14:solidFill>
              <w14:schemeClr w14:val="tx1"/>
            </w14:solidFill>
          </w14:textFill>
        </w:rPr>
      </w:pPr>
      <w:bookmarkStart w:id="16" w:name="_Toc71366042"/>
      <w:bookmarkStart w:id="17" w:name="_Toc35393800"/>
      <w:bookmarkStart w:id="18" w:name="_Toc35393631"/>
      <w:bookmarkStart w:id="19" w:name="_Toc71365364"/>
      <w:r>
        <w:rPr>
          <w:rFonts w:hint="eastAsia" w:ascii="黑体" w:hAnsi="黑体" w:eastAsia="黑体"/>
          <w:b/>
          <w:bCs/>
          <w:color w:val="000000" w:themeColor="text1"/>
          <w:sz w:val="24"/>
          <w:highlight w:val="none"/>
          <w14:textFill>
            <w14:solidFill>
              <w14:schemeClr w14:val="tx1"/>
            </w14:solidFill>
          </w14:textFill>
        </w:rPr>
        <w:t>三、获取竞争性谈判文件</w:t>
      </w:r>
      <w:bookmarkEnd w:id="14"/>
      <w:bookmarkEnd w:id="15"/>
      <w:bookmarkEnd w:id="16"/>
      <w:bookmarkEnd w:id="17"/>
      <w:bookmarkEnd w:id="18"/>
      <w:bookmarkEnd w:id="19"/>
    </w:p>
    <w:p>
      <w:pPr>
        <w:keepNext w:val="0"/>
        <w:pageBreakBefore w:val="0"/>
        <w:widowControl/>
        <w:kinsoku/>
        <w:wordWrap/>
        <w:overflowPunct/>
        <w:topLinePunct w:val="0"/>
        <w:autoSpaceDE/>
        <w:autoSpaceDN/>
        <w:bidi w:val="0"/>
        <w:adjustRightInd/>
        <w:spacing w:line="360" w:lineRule="auto"/>
        <w:ind w:left="0" w:firstLine="420" w:firstLineChars="200"/>
        <w:jc w:val="left"/>
        <w:textAlignment w:val="auto"/>
        <w:rPr>
          <w:rFonts w:ascii="宋体" w:hAnsi="宋体" w:eastAsia="宋体" w:cs="宋体"/>
          <w:color w:val="000000" w:themeColor="text1"/>
          <w:szCs w:val="21"/>
          <w:highlight w:val="none"/>
          <w14:textFill>
            <w14:solidFill>
              <w14:schemeClr w14:val="tx1"/>
            </w14:solidFill>
          </w14:textFill>
        </w:rPr>
      </w:pPr>
      <w:bookmarkStart w:id="20" w:name="_Toc35393801"/>
      <w:bookmarkStart w:id="21" w:name="_Toc28359015"/>
      <w:bookmarkStart w:id="22" w:name="_Toc71366043"/>
      <w:bookmarkStart w:id="23" w:name="_Toc35393632"/>
      <w:bookmarkStart w:id="24" w:name="_Toc71365365"/>
      <w:bookmarkStart w:id="25" w:name="_Toc28359092"/>
      <w:r>
        <w:rPr>
          <w:rFonts w:hint="eastAsia" w:ascii="宋体" w:hAnsi="宋体" w:eastAsia="宋体" w:cs="宋体"/>
          <w:color w:val="000000" w:themeColor="text1"/>
          <w:szCs w:val="21"/>
          <w:highlight w:val="none"/>
          <w14:textFill>
            <w14:solidFill>
              <w14:schemeClr w14:val="tx1"/>
            </w14:solidFill>
          </w14:textFill>
        </w:rPr>
        <w:t>时间：</w:t>
      </w:r>
      <w:r>
        <w:rPr>
          <w:rFonts w:hint="eastAsia" w:ascii="宋体" w:hAnsi="宋体" w:cs="宋体"/>
          <w:color w:val="000000" w:themeColor="text1"/>
          <w:szCs w:val="21"/>
          <w:highlight w:val="none"/>
          <w:lang w:eastAsia="zh-CN"/>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年</w:t>
      </w:r>
      <w:r>
        <w:rPr>
          <w:rFonts w:hint="default"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月</w:t>
      </w:r>
      <w:r>
        <w:rPr>
          <w:rFonts w:hint="default" w:ascii="宋体" w:hAnsi="宋体" w:cs="宋体"/>
          <w:color w:val="000000" w:themeColor="text1"/>
          <w:szCs w:val="21"/>
          <w:highlight w:val="none"/>
          <w:lang w:val="en-US" w:eastAsia="zh-CN"/>
          <w14:textFill>
            <w14:solidFill>
              <w14:schemeClr w14:val="tx1"/>
            </w14:solidFill>
          </w14:textFill>
        </w:rPr>
        <w:t>21</w:t>
      </w:r>
      <w:r>
        <w:rPr>
          <w:rFonts w:hint="eastAsia" w:ascii="宋体" w:hAnsi="宋体" w:eastAsia="宋体" w:cs="宋体"/>
          <w:color w:val="000000" w:themeColor="text1"/>
          <w:szCs w:val="21"/>
          <w:highlight w:val="none"/>
          <w14:textFill>
            <w14:solidFill>
              <w14:schemeClr w14:val="tx1"/>
            </w14:solidFill>
          </w14:textFill>
        </w:rPr>
        <w:t>日至</w:t>
      </w:r>
      <w:r>
        <w:rPr>
          <w:rFonts w:hint="eastAsia" w:ascii="宋体" w:hAnsi="宋体" w:cs="宋体"/>
          <w:color w:val="000000" w:themeColor="text1"/>
          <w:szCs w:val="21"/>
          <w:highlight w:val="none"/>
          <w:lang w:eastAsia="zh-CN"/>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年</w:t>
      </w:r>
      <w:r>
        <w:rPr>
          <w:rFonts w:hint="default"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月</w:t>
      </w:r>
      <w:r>
        <w:rPr>
          <w:rFonts w:hint="default" w:ascii="宋体" w:hAnsi="宋体" w:cs="宋体"/>
          <w:color w:val="000000" w:themeColor="text1"/>
          <w:szCs w:val="21"/>
          <w:highlight w:val="none"/>
          <w:lang w:val="en-US" w:eastAsia="zh-CN"/>
          <w14:textFill>
            <w14:solidFill>
              <w14:schemeClr w14:val="tx1"/>
            </w14:solidFill>
          </w14:textFill>
        </w:rPr>
        <w:t>26</w:t>
      </w:r>
      <w:r>
        <w:rPr>
          <w:rFonts w:hint="eastAsia" w:ascii="宋体" w:hAnsi="宋体" w:eastAsia="宋体" w:cs="宋体"/>
          <w:color w:val="000000" w:themeColor="text1"/>
          <w:szCs w:val="21"/>
          <w:highlight w:val="none"/>
          <w14:textFill>
            <w14:solidFill>
              <w14:schemeClr w14:val="tx1"/>
            </w14:solidFill>
          </w14:textFill>
        </w:rPr>
        <w:t>日，每天00:00至11:59，12:00至23:59（北京时间，法定节假日除外）</w:t>
      </w:r>
    </w:p>
    <w:p>
      <w:pPr>
        <w:keepNext w:val="0"/>
        <w:pageBreakBefore w:val="0"/>
        <w:widowControl/>
        <w:kinsoku/>
        <w:wordWrap/>
        <w:overflowPunct/>
        <w:topLinePunct w:val="0"/>
        <w:autoSpaceDE/>
        <w:autoSpaceDN/>
        <w:bidi w:val="0"/>
        <w:adjustRightInd/>
        <w:spacing w:line="360" w:lineRule="auto"/>
        <w:ind w:left="0" w:firstLine="420" w:firstLineChars="200"/>
        <w:jc w:val="left"/>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地点（网址）：</w:t>
      </w:r>
      <w:r>
        <w:rPr>
          <w:rFonts w:hint="eastAsia" w:ascii="宋体" w:hAnsi="宋体" w:eastAsia="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https://www.gcy.zfcg.gxzf.gov.cn/</w:t>
      </w:r>
      <w:r>
        <w:rPr>
          <w:rFonts w:hint="eastAsia" w:ascii="宋体" w:hAnsi="宋体" w:eastAsia="宋体" w:cs="宋体"/>
          <w:color w:val="000000" w:themeColor="text1"/>
          <w:szCs w:val="21"/>
          <w:highlight w:val="none"/>
          <w14:textFill>
            <w14:solidFill>
              <w14:schemeClr w14:val="tx1"/>
            </w14:solidFill>
          </w14:textFill>
        </w:rPr>
        <w:t xml:space="preserve">）                                                                                                                                                                                                            </w:t>
      </w:r>
    </w:p>
    <w:p>
      <w:pPr>
        <w:keepNext w:val="0"/>
        <w:pageBreakBefore w:val="0"/>
        <w:widowControl/>
        <w:kinsoku/>
        <w:wordWrap/>
        <w:overflowPunct/>
        <w:topLinePunct w:val="0"/>
        <w:autoSpaceDE/>
        <w:autoSpaceDN/>
        <w:bidi w:val="0"/>
        <w:adjustRightInd/>
        <w:spacing w:line="360" w:lineRule="auto"/>
        <w:ind w:left="0" w:firstLine="420" w:firstLineChars="200"/>
        <w:jc w:val="left"/>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方式：网上下载。本项目不提供纸质文件，潜在供应商需在广西政府采购云平台（https://www.gcy.zfcg.gxzf.gov.cn/）-进入“项目采购”应用，在获取采购文件菜单中选择项目，获取竞争性</w:t>
      </w:r>
      <w:r>
        <w:rPr>
          <w:rFonts w:hint="eastAsia" w:ascii="宋体" w:hAnsi="宋体" w:cs="宋体"/>
          <w:color w:val="000000" w:themeColor="text1"/>
          <w:szCs w:val="21"/>
          <w:highlight w:val="none"/>
          <w:lang w:eastAsia="zh-CN"/>
          <w14:textFill>
            <w14:solidFill>
              <w14:schemeClr w14:val="tx1"/>
            </w14:solidFill>
          </w14:textFill>
        </w:rPr>
        <w:t>谈判</w:t>
      </w:r>
      <w:r>
        <w:rPr>
          <w:rFonts w:hint="eastAsia" w:ascii="宋体" w:hAnsi="宋体" w:eastAsia="宋体" w:cs="宋体"/>
          <w:color w:val="000000" w:themeColor="text1"/>
          <w:szCs w:val="21"/>
          <w:highlight w:val="none"/>
          <w14:textFill>
            <w14:solidFill>
              <w14:schemeClr w14:val="tx1"/>
            </w14:solidFill>
          </w14:textFill>
        </w:rPr>
        <w:t>文件。电子响应文件制作需要基于广西政府采购云平台获取的</w:t>
      </w:r>
      <w:r>
        <w:rPr>
          <w:rFonts w:hint="eastAsia" w:ascii="宋体" w:hAnsi="宋体" w:cs="宋体"/>
          <w:color w:val="000000" w:themeColor="text1"/>
          <w:szCs w:val="21"/>
          <w:highlight w:val="none"/>
          <w:lang w:eastAsia="zh-CN"/>
          <w14:textFill>
            <w14:solidFill>
              <w14:schemeClr w14:val="tx1"/>
            </w14:solidFill>
          </w14:textFill>
        </w:rPr>
        <w:t>谈判</w:t>
      </w:r>
      <w:r>
        <w:rPr>
          <w:rFonts w:hint="eastAsia" w:ascii="宋体" w:hAnsi="宋体" w:eastAsia="宋体" w:cs="宋体"/>
          <w:color w:val="000000" w:themeColor="text1"/>
          <w:szCs w:val="21"/>
          <w:highlight w:val="none"/>
          <w14:textFill>
            <w14:solidFill>
              <w14:schemeClr w14:val="tx1"/>
            </w14:solidFill>
          </w14:textFill>
        </w:rPr>
        <w:t>文件编制，通过其他方式获取</w:t>
      </w:r>
      <w:r>
        <w:rPr>
          <w:rFonts w:hint="eastAsia" w:ascii="宋体" w:hAnsi="宋体" w:cs="宋体"/>
          <w:color w:val="000000" w:themeColor="text1"/>
          <w:szCs w:val="21"/>
          <w:highlight w:val="none"/>
          <w:lang w:eastAsia="zh-CN"/>
          <w14:textFill>
            <w14:solidFill>
              <w14:schemeClr w14:val="tx1"/>
            </w14:solidFill>
          </w14:textFill>
        </w:rPr>
        <w:t>谈判</w:t>
      </w:r>
      <w:r>
        <w:rPr>
          <w:rFonts w:hint="eastAsia" w:ascii="宋体" w:hAnsi="宋体" w:eastAsia="宋体" w:cs="宋体"/>
          <w:color w:val="000000" w:themeColor="text1"/>
          <w:szCs w:val="21"/>
          <w:highlight w:val="none"/>
          <w14:textFill>
            <w14:solidFill>
              <w14:schemeClr w14:val="tx1"/>
            </w14:solidFill>
          </w14:textFill>
        </w:rPr>
        <w:t>文件的，将有可能导致供应商无法在广西政府采购云平台编制及上传响应文件</w:t>
      </w:r>
      <w:r>
        <w:rPr>
          <w:rFonts w:hint="eastAsia" w:ascii="宋体" w:hAnsi="宋体" w:eastAsia="宋体" w:cs="宋体"/>
          <w:color w:val="000000" w:themeColor="text1"/>
          <w:szCs w:val="21"/>
          <w:highlight w:val="none"/>
          <w:lang w:eastAsia="zh-CN"/>
          <w14:textFill>
            <w14:solidFill>
              <w14:schemeClr w14:val="tx1"/>
            </w14:solidFill>
          </w14:textFill>
        </w:rPr>
        <w:t>。</w:t>
      </w:r>
    </w:p>
    <w:p>
      <w:pPr>
        <w:keepNext w:val="0"/>
        <w:pageBreakBefore w:val="0"/>
        <w:widowControl/>
        <w:kinsoku/>
        <w:wordWrap/>
        <w:overflowPunct/>
        <w:topLinePunct w:val="0"/>
        <w:autoSpaceDE/>
        <w:autoSpaceDN/>
        <w:bidi w:val="0"/>
        <w:adjustRightInd/>
        <w:spacing w:line="360" w:lineRule="auto"/>
        <w:ind w:left="0" w:firstLine="420" w:firstLineChars="200"/>
        <w:jc w:val="left"/>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售价：0元</w:t>
      </w:r>
    </w:p>
    <w:p>
      <w:pPr>
        <w:keepNext w:val="0"/>
        <w:pageBreakBefore w:val="0"/>
        <w:kinsoku/>
        <w:wordWrap/>
        <w:overflowPunct/>
        <w:topLinePunct w:val="0"/>
        <w:autoSpaceDE/>
        <w:autoSpaceDN/>
        <w:bidi w:val="0"/>
        <w:adjustRightInd/>
        <w:spacing w:line="360" w:lineRule="auto"/>
        <w:ind w:left="0" w:firstLine="360" w:firstLineChars="150"/>
        <w:textAlignment w:val="auto"/>
        <w:rPr>
          <w:rFonts w:ascii="黑体" w:hAnsi="黑体" w:eastAsia="黑体"/>
          <w:b/>
          <w:bCs/>
          <w:color w:val="000000" w:themeColor="text1"/>
          <w:sz w:val="24"/>
          <w:highlight w:val="none"/>
          <w14:textFill>
            <w14:solidFill>
              <w14:schemeClr w14:val="tx1"/>
            </w14:solidFill>
          </w14:textFill>
        </w:rPr>
      </w:pPr>
      <w:r>
        <w:rPr>
          <w:rFonts w:hint="eastAsia" w:ascii="黑体" w:hAnsi="黑体" w:eastAsia="黑体"/>
          <w:b/>
          <w:bCs/>
          <w:color w:val="000000" w:themeColor="text1"/>
          <w:sz w:val="24"/>
          <w:highlight w:val="none"/>
          <w14:textFill>
            <w14:solidFill>
              <w14:schemeClr w14:val="tx1"/>
            </w14:solidFill>
          </w14:textFill>
        </w:rPr>
        <w:t>四、响应文件提交</w:t>
      </w:r>
      <w:bookmarkEnd w:id="20"/>
      <w:bookmarkEnd w:id="21"/>
      <w:bookmarkEnd w:id="22"/>
      <w:bookmarkEnd w:id="23"/>
      <w:bookmarkEnd w:id="24"/>
      <w:bookmarkEnd w:id="25"/>
    </w:p>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截止时间：</w:t>
      </w:r>
      <w:r>
        <w:rPr>
          <w:rFonts w:hint="eastAsia" w:ascii="宋体" w:hAnsi="宋体"/>
          <w:bCs/>
          <w:color w:val="000000" w:themeColor="text1"/>
          <w:szCs w:val="21"/>
          <w:highlight w:val="none"/>
          <w:u w:val="single"/>
          <w:lang w:eastAsia="zh-CN"/>
          <w14:textFill>
            <w14:solidFill>
              <w14:schemeClr w14:val="tx1"/>
            </w14:solidFill>
          </w14:textFill>
        </w:rPr>
        <w:t>202</w:t>
      </w:r>
      <w:r>
        <w:rPr>
          <w:rFonts w:hint="eastAsia" w:ascii="宋体" w:hAnsi="宋体"/>
          <w:bCs/>
          <w:color w:val="000000" w:themeColor="text1"/>
          <w:szCs w:val="21"/>
          <w:highlight w:val="none"/>
          <w:u w:val="single"/>
          <w:lang w:val="en-US" w:eastAsia="zh-CN"/>
          <w14:textFill>
            <w14:solidFill>
              <w14:schemeClr w14:val="tx1"/>
            </w14:solidFill>
          </w14:textFill>
        </w:rPr>
        <w:t>5</w:t>
      </w:r>
      <w:r>
        <w:rPr>
          <w:rFonts w:hint="eastAsia" w:ascii="宋体" w:hAnsi="宋体"/>
          <w:bCs/>
          <w:color w:val="000000" w:themeColor="text1"/>
          <w:szCs w:val="21"/>
          <w:highlight w:val="none"/>
          <w:u w:val="single"/>
          <w:lang w:eastAsia="zh-CN"/>
          <w14:textFill>
            <w14:solidFill>
              <w14:schemeClr w14:val="tx1"/>
            </w14:solidFill>
          </w14:textFill>
        </w:rPr>
        <w:t>年</w:t>
      </w:r>
      <w:r>
        <w:rPr>
          <w:rFonts w:hint="default" w:ascii="宋体" w:hAnsi="宋体"/>
          <w:bCs/>
          <w:color w:val="000000" w:themeColor="text1"/>
          <w:szCs w:val="21"/>
          <w:highlight w:val="none"/>
          <w:u w:val="single"/>
          <w:lang w:val="en-US" w:eastAsia="zh-CN"/>
          <w14:textFill>
            <w14:solidFill>
              <w14:schemeClr w14:val="tx1"/>
            </w14:solidFill>
          </w14:textFill>
        </w:rPr>
        <w:t>5</w:t>
      </w:r>
      <w:r>
        <w:rPr>
          <w:rFonts w:hint="eastAsia" w:ascii="宋体" w:hAnsi="宋体"/>
          <w:bCs/>
          <w:color w:val="000000" w:themeColor="text1"/>
          <w:szCs w:val="21"/>
          <w:highlight w:val="none"/>
          <w:u w:val="single"/>
          <w14:textFill>
            <w14:solidFill>
              <w14:schemeClr w14:val="tx1"/>
            </w14:solidFill>
          </w14:textFill>
        </w:rPr>
        <w:t>月</w:t>
      </w:r>
      <w:r>
        <w:rPr>
          <w:rFonts w:hint="default" w:ascii="宋体" w:hAnsi="宋体"/>
          <w:bCs/>
          <w:color w:val="000000" w:themeColor="text1"/>
          <w:szCs w:val="21"/>
          <w:highlight w:val="none"/>
          <w:u w:val="single"/>
          <w:lang w:val="en-US" w:eastAsia="zh-CN"/>
          <w14:textFill>
            <w14:solidFill>
              <w14:schemeClr w14:val="tx1"/>
            </w14:solidFill>
          </w14:textFill>
        </w:rPr>
        <w:t>29</w:t>
      </w:r>
      <w:r>
        <w:rPr>
          <w:rFonts w:hint="eastAsia" w:ascii="宋体" w:hAnsi="宋体"/>
          <w:bCs/>
          <w:color w:val="000000" w:themeColor="text1"/>
          <w:szCs w:val="21"/>
          <w:highlight w:val="none"/>
          <w:u w:val="single"/>
          <w14:textFill>
            <w14:solidFill>
              <w14:schemeClr w14:val="tx1"/>
            </w14:solidFill>
          </w14:textFill>
        </w:rPr>
        <w:t>日</w:t>
      </w:r>
      <w:r>
        <w:rPr>
          <w:rFonts w:hint="eastAsia" w:ascii="宋体" w:hAnsi="宋体"/>
          <w:bCs/>
          <w:color w:val="000000" w:themeColor="text1"/>
          <w:szCs w:val="21"/>
          <w:highlight w:val="none"/>
          <w:u w:val="single"/>
          <w:lang w:val="en-US" w:eastAsia="zh-CN"/>
          <w14:textFill>
            <w14:solidFill>
              <w14:schemeClr w14:val="tx1"/>
            </w14:solidFill>
          </w14:textFill>
        </w:rPr>
        <w:t>9</w:t>
      </w:r>
      <w:r>
        <w:rPr>
          <w:rFonts w:hint="eastAsia" w:ascii="宋体" w:hAnsi="宋体"/>
          <w:bCs/>
          <w:color w:val="000000" w:themeColor="text1"/>
          <w:szCs w:val="21"/>
          <w:highlight w:val="none"/>
          <w:u w:val="single"/>
          <w14:textFill>
            <w14:solidFill>
              <w14:schemeClr w14:val="tx1"/>
            </w14:solidFill>
          </w14:textFill>
        </w:rPr>
        <w:t>点</w:t>
      </w:r>
      <w:r>
        <w:rPr>
          <w:rFonts w:ascii="宋体" w:hAnsi="宋体"/>
          <w:bCs/>
          <w:color w:val="000000" w:themeColor="text1"/>
          <w:szCs w:val="21"/>
          <w:highlight w:val="none"/>
          <w:u w:val="single"/>
          <w14:textFill>
            <w14:solidFill>
              <w14:schemeClr w14:val="tx1"/>
            </w14:solidFill>
          </w14:textFill>
        </w:rPr>
        <w:t>00</w:t>
      </w:r>
      <w:r>
        <w:rPr>
          <w:rFonts w:hint="eastAsia" w:ascii="宋体" w:hAnsi="宋体"/>
          <w:bCs/>
          <w:color w:val="000000" w:themeColor="text1"/>
          <w:szCs w:val="21"/>
          <w:highlight w:val="none"/>
          <w:u w:val="single"/>
          <w14:textFill>
            <w14:solidFill>
              <w14:schemeClr w14:val="tx1"/>
            </w14:solidFill>
          </w14:textFill>
        </w:rPr>
        <w:t>分</w:t>
      </w:r>
      <w:r>
        <w:rPr>
          <w:rFonts w:hint="eastAsia" w:ascii="宋体" w:hAnsi="宋体"/>
          <w:bCs/>
          <w:color w:val="000000" w:themeColor="text1"/>
          <w:szCs w:val="21"/>
          <w:highlight w:val="none"/>
          <w14:textFill>
            <w14:solidFill>
              <w14:schemeClr w14:val="tx1"/>
            </w14:solidFill>
          </w14:textFill>
        </w:rPr>
        <w:t>（北京时间）</w:t>
      </w:r>
    </w:p>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地点：</w:t>
      </w:r>
      <w:r>
        <w:rPr>
          <w:rFonts w:hint="eastAsia" w:ascii="宋体" w:hAnsi="宋体"/>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cs="宋体"/>
          <w:bCs/>
          <w:color w:val="000000" w:themeColor="text1"/>
          <w:kern w:val="0"/>
          <w:szCs w:val="21"/>
          <w:highlight w:val="none"/>
          <w:lang w:eastAsia="zh-CN"/>
          <w14:textFill>
            <w14:solidFill>
              <w14:schemeClr w14:val="tx1"/>
            </w14:solidFill>
          </w14:textFill>
        </w:rPr>
        <w:t>https://www.gcy.zfcg.gxzf.gov.cn/</w:t>
      </w:r>
      <w:r>
        <w:rPr>
          <w:rFonts w:hint="eastAsia" w:ascii="宋体" w:hAnsi="宋体" w:cs="宋体"/>
          <w:bCs/>
          <w:color w:val="000000" w:themeColor="text1"/>
          <w:kern w:val="0"/>
          <w:szCs w:val="21"/>
          <w:highlight w:val="none"/>
          <w14:textFill>
            <w14:solidFill>
              <w14:schemeClr w14:val="tx1"/>
            </w14:solidFill>
          </w14:textFill>
        </w:rPr>
        <w:t>）</w:t>
      </w:r>
    </w:p>
    <w:p>
      <w:pPr>
        <w:keepNext w:val="0"/>
        <w:pageBreakBefore w:val="0"/>
        <w:kinsoku/>
        <w:wordWrap/>
        <w:overflowPunct/>
        <w:topLinePunct w:val="0"/>
        <w:autoSpaceDE/>
        <w:autoSpaceDN/>
        <w:bidi w:val="0"/>
        <w:adjustRightInd/>
        <w:spacing w:line="360" w:lineRule="auto"/>
        <w:ind w:left="0" w:firstLine="360" w:firstLineChars="150"/>
        <w:textAlignment w:val="auto"/>
        <w:rPr>
          <w:rFonts w:ascii="黑体" w:hAnsi="黑体" w:eastAsia="黑体"/>
          <w:b/>
          <w:bCs/>
          <w:color w:val="000000" w:themeColor="text1"/>
          <w:sz w:val="24"/>
          <w:highlight w:val="none"/>
          <w14:textFill>
            <w14:solidFill>
              <w14:schemeClr w14:val="tx1"/>
            </w14:solidFill>
          </w14:textFill>
        </w:rPr>
      </w:pPr>
      <w:bookmarkStart w:id="26" w:name="_Toc35393633"/>
      <w:bookmarkStart w:id="27" w:name="_Toc35393802"/>
      <w:bookmarkStart w:id="28" w:name="_Toc28359093"/>
      <w:bookmarkStart w:id="29" w:name="_Toc71366044"/>
      <w:bookmarkStart w:id="30" w:name="_Toc71365366"/>
      <w:bookmarkStart w:id="31" w:name="_Toc28359016"/>
      <w:r>
        <w:rPr>
          <w:rFonts w:hint="eastAsia" w:ascii="黑体" w:hAnsi="黑体" w:eastAsia="黑体"/>
          <w:b/>
          <w:bCs/>
          <w:color w:val="000000" w:themeColor="text1"/>
          <w:sz w:val="24"/>
          <w:highlight w:val="none"/>
          <w14:textFill>
            <w14:solidFill>
              <w14:schemeClr w14:val="tx1"/>
            </w14:solidFill>
          </w14:textFill>
        </w:rPr>
        <w:t>五、开启</w:t>
      </w:r>
      <w:bookmarkEnd w:id="26"/>
      <w:bookmarkEnd w:id="27"/>
      <w:bookmarkEnd w:id="28"/>
      <w:bookmarkEnd w:id="29"/>
      <w:bookmarkEnd w:id="30"/>
      <w:bookmarkEnd w:id="31"/>
    </w:p>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u w:val="single"/>
          <w:lang w:eastAsia="zh-CN"/>
          <w14:textFill>
            <w14:solidFill>
              <w14:schemeClr w14:val="tx1"/>
            </w14:solidFill>
          </w14:textFill>
        </w:rPr>
        <w:t>202</w:t>
      </w:r>
      <w:r>
        <w:rPr>
          <w:rFonts w:hint="eastAsia" w:ascii="宋体" w:hAnsi="宋体"/>
          <w:color w:val="000000" w:themeColor="text1"/>
          <w:szCs w:val="21"/>
          <w:highlight w:val="none"/>
          <w:u w:val="single"/>
          <w:lang w:val="en-US" w:eastAsia="zh-CN"/>
          <w14:textFill>
            <w14:solidFill>
              <w14:schemeClr w14:val="tx1"/>
            </w14:solidFill>
          </w14:textFill>
        </w:rPr>
        <w:t>5</w:t>
      </w:r>
      <w:r>
        <w:rPr>
          <w:rFonts w:hint="eastAsia" w:ascii="宋体" w:hAnsi="宋体"/>
          <w:color w:val="000000" w:themeColor="text1"/>
          <w:szCs w:val="21"/>
          <w:highlight w:val="none"/>
          <w:u w:val="single"/>
          <w:lang w:eastAsia="zh-CN"/>
          <w14:textFill>
            <w14:solidFill>
              <w14:schemeClr w14:val="tx1"/>
            </w14:solidFill>
          </w14:textFill>
        </w:rPr>
        <w:t>年</w:t>
      </w:r>
      <w:r>
        <w:rPr>
          <w:rFonts w:hint="default" w:ascii="宋体" w:hAnsi="宋体"/>
          <w:color w:val="000000" w:themeColor="text1"/>
          <w:szCs w:val="21"/>
          <w:highlight w:val="none"/>
          <w:u w:val="single"/>
          <w:lang w:val="en-US" w:eastAsia="zh-CN"/>
          <w14:textFill>
            <w14:solidFill>
              <w14:schemeClr w14:val="tx1"/>
            </w14:solidFill>
          </w14:textFill>
        </w:rPr>
        <w:t>5</w:t>
      </w:r>
      <w:r>
        <w:rPr>
          <w:rFonts w:hint="eastAsia" w:ascii="宋体" w:hAnsi="宋体"/>
          <w:color w:val="000000" w:themeColor="text1"/>
          <w:szCs w:val="21"/>
          <w:highlight w:val="none"/>
          <w:u w:val="single"/>
          <w14:textFill>
            <w14:solidFill>
              <w14:schemeClr w14:val="tx1"/>
            </w14:solidFill>
          </w14:textFill>
        </w:rPr>
        <w:t>月</w:t>
      </w:r>
      <w:r>
        <w:rPr>
          <w:rFonts w:hint="default" w:ascii="宋体" w:hAnsi="宋体"/>
          <w:color w:val="000000" w:themeColor="text1"/>
          <w:szCs w:val="21"/>
          <w:highlight w:val="none"/>
          <w:u w:val="single"/>
          <w:lang w:val="en-US" w:eastAsia="zh-CN"/>
          <w14:textFill>
            <w14:solidFill>
              <w14:schemeClr w14:val="tx1"/>
            </w14:solidFill>
          </w14:textFill>
        </w:rPr>
        <w:t>29</w:t>
      </w:r>
      <w:r>
        <w:rPr>
          <w:rFonts w:hint="eastAsia" w:ascii="宋体" w:hAnsi="宋体"/>
          <w:color w:val="000000" w:themeColor="text1"/>
          <w:szCs w:val="21"/>
          <w:highlight w:val="none"/>
          <w:u w:val="single"/>
          <w14:textFill>
            <w14:solidFill>
              <w14:schemeClr w14:val="tx1"/>
            </w14:solidFill>
          </w14:textFill>
        </w:rPr>
        <w:t>日</w:t>
      </w:r>
      <w:r>
        <w:rPr>
          <w:rFonts w:hint="eastAsia" w:ascii="宋体" w:hAnsi="宋体"/>
          <w:bCs/>
          <w:color w:val="000000" w:themeColor="text1"/>
          <w:szCs w:val="21"/>
          <w:highlight w:val="none"/>
          <w:u w:val="single"/>
          <w:lang w:val="en-US" w:eastAsia="zh-CN"/>
          <w14:textFill>
            <w14:solidFill>
              <w14:schemeClr w14:val="tx1"/>
            </w14:solidFill>
          </w14:textFill>
        </w:rPr>
        <w:t>9</w:t>
      </w:r>
      <w:r>
        <w:rPr>
          <w:rFonts w:hint="eastAsia" w:ascii="宋体" w:hAnsi="宋体"/>
          <w:bCs/>
          <w:color w:val="000000" w:themeColor="text1"/>
          <w:szCs w:val="21"/>
          <w:highlight w:val="none"/>
          <w:u w:val="single"/>
          <w14:textFill>
            <w14:solidFill>
              <w14:schemeClr w14:val="tx1"/>
            </w14:solidFill>
          </w14:textFill>
        </w:rPr>
        <w:t>点</w:t>
      </w:r>
      <w:r>
        <w:rPr>
          <w:rFonts w:ascii="宋体" w:hAnsi="宋体"/>
          <w:bCs/>
          <w:color w:val="000000" w:themeColor="text1"/>
          <w:szCs w:val="21"/>
          <w:highlight w:val="none"/>
          <w:u w:val="single"/>
          <w14:textFill>
            <w14:solidFill>
              <w14:schemeClr w14:val="tx1"/>
            </w14:solidFill>
          </w14:textFill>
        </w:rPr>
        <w:t>00</w:t>
      </w:r>
      <w:r>
        <w:rPr>
          <w:rFonts w:hint="eastAsia" w:ascii="宋体" w:hAnsi="宋体"/>
          <w:bCs/>
          <w:color w:val="000000" w:themeColor="text1"/>
          <w:szCs w:val="21"/>
          <w:highlight w:val="none"/>
          <w:u w:val="single"/>
          <w14:textFill>
            <w14:solidFill>
              <w14:schemeClr w14:val="tx1"/>
            </w14:solidFill>
          </w14:textFill>
        </w:rPr>
        <w:t>分（北京时间）</w:t>
      </w:r>
    </w:p>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地点：</w:t>
      </w:r>
      <w:r>
        <w:rPr>
          <w:rFonts w:hint="eastAsia" w:ascii="宋体" w:hAnsi="宋体"/>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cs="宋体"/>
          <w:bCs/>
          <w:color w:val="000000" w:themeColor="text1"/>
          <w:kern w:val="0"/>
          <w:szCs w:val="21"/>
          <w:highlight w:val="none"/>
          <w:lang w:eastAsia="zh-CN"/>
          <w14:textFill>
            <w14:solidFill>
              <w14:schemeClr w14:val="tx1"/>
            </w14:solidFill>
          </w14:textFill>
        </w:rPr>
        <w:t>https://www.gcy.zfcg.gxzf.gov.cn/</w:t>
      </w:r>
      <w:r>
        <w:rPr>
          <w:rFonts w:hint="eastAsia" w:ascii="宋体" w:hAnsi="宋体" w:cs="宋体"/>
          <w:bCs/>
          <w:color w:val="000000" w:themeColor="text1"/>
          <w:kern w:val="0"/>
          <w:szCs w:val="21"/>
          <w:highlight w:val="none"/>
          <w14:textFill>
            <w14:solidFill>
              <w14:schemeClr w14:val="tx1"/>
            </w14:solidFill>
          </w14:textFill>
        </w:rPr>
        <w:t>）</w:t>
      </w:r>
    </w:p>
    <w:p>
      <w:pPr>
        <w:keepNext w:val="0"/>
        <w:pageBreakBefore w:val="0"/>
        <w:kinsoku/>
        <w:wordWrap/>
        <w:overflowPunct/>
        <w:topLinePunct w:val="0"/>
        <w:autoSpaceDE/>
        <w:autoSpaceDN/>
        <w:bidi w:val="0"/>
        <w:adjustRightInd/>
        <w:spacing w:line="360" w:lineRule="auto"/>
        <w:ind w:left="0" w:firstLine="360" w:firstLineChars="150"/>
        <w:textAlignment w:val="auto"/>
        <w:rPr>
          <w:rFonts w:ascii="黑体" w:hAnsi="黑体" w:eastAsia="黑体"/>
          <w:b/>
          <w:bCs/>
          <w:color w:val="000000" w:themeColor="text1"/>
          <w:sz w:val="24"/>
          <w:highlight w:val="none"/>
          <w14:textFill>
            <w14:solidFill>
              <w14:schemeClr w14:val="tx1"/>
            </w14:solidFill>
          </w14:textFill>
        </w:rPr>
      </w:pPr>
      <w:bookmarkStart w:id="32" w:name="_Toc35393803"/>
      <w:bookmarkStart w:id="33" w:name="_Toc35393634"/>
      <w:bookmarkStart w:id="34" w:name="_Toc28359017"/>
      <w:bookmarkStart w:id="35" w:name="_Toc28359094"/>
      <w:bookmarkStart w:id="36" w:name="_Toc71365367"/>
      <w:bookmarkStart w:id="37" w:name="_Toc71366045"/>
      <w:r>
        <w:rPr>
          <w:rFonts w:hint="eastAsia" w:ascii="黑体" w:hAnsi="黑体" w:eastAsia="黑体"/>
          <w:b/>
          <w:bCs/>
          <w:color w:val="000000" w:themeColor="text1"/>
          <w:sz w:val="24"/>
          <w:highlight w:val="none"/>
          <w14:textFill>
            <w14:solidFill>
              <w14:schemeClr w14:val="tx1"/>
            </w14:solidFill>
          </w14:textFill>
        </w:rPr>
        <w:t>六、公告期限</w:t>
      </w:r>
      <w:bookmarkEnd w:id="32"/>
      <w:bookmarkEnd w:id="33"/>
      <w:bookmarkEnd w:id="34"/>
      <w:bookmarkEnd w:id="35"/>
      <w:bookmarkEnd w:id="36"/>
      <w:bookmarkEnd w:id="37"/>
    </w:p>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自本公告发布之日起3个工作日。</w:t>
      </w:r>
    </w:p>
    <w:p>
      <w:pPr>
        <w:keepNext w:val="0"/>
        <w:pageBreakBefore w:val="0"/>
        <w:kinsoku/>
        <w:wordWrap/>
        <w:overflowPunct/>
        <w:topLinePunct w:val="0"/>
        <w:autoSpaceDE/>
        <w:autoSpaceDN/>
        <w:bidi w:val="0"/>
        <w:adjustRightInd/>
        <w:spacing w:line="360" w:lineRule="auto"/>
        <w:ind w:left="0" w:firstLine="360" w:firstLineChars="150"/>
        <w:textAlignment w:val="auto"/>
        <w:rPr>
          <w:rFonts w:ascii="黑体" w:hAnsi="黑体" w:eastAsia="黑体"/>
          <w:b/>
          <w:bCs/>
          <w:color w:val="000000" w:themeColor="text1"/>
          <w:sz w:val="24"/>
          <w:highlight w:val="none"/>
          <w14:textFill>
            <w14:solidFill>
              <w14:schemeClr w14:val="tx1"/>
            </w14:solidFill>
          </w14:textFill>
        </w:rPr>
      </w:pPr>
      <w:bookmarkStart w:id="38" w:name="_Toc35393635"/>
      <w:bookmarkStart w:id="39" w:name="_Toc71366046"/>
      <w:bookmarkStart w:id="40" w:name="_Toc35393804"/>
      <w:bookmarkStart w:id="41" w:name="_Toc71365368"/>
      <w:r>
        <w:rPr>
          <w:rFonts w:hint="eastAsia" w:ascii="黑体" w:hAnsi="黑体" w:eastAsia="黑体"/>
          <w:b/>
          <w:bCs/>
          <w:color w:val="000000" w:themeColor="text1"/>
          <w:sz w:val="24"/>
          <w:highlight w:val="none"/>
          <w14:textFill>
            <w14:solidFill>
              <w14:schemeClr w14:val="tx1"/>
            </w14:solidFill>
          </w14:textFill>
        </w:rPr>
        <w:t>七、其他补充事宜</w:t>
      </w:r>
      <w:bookmarkEnd w:id="38"/>
      <w:bookmarkEnd w:id="39"/>
      <w:bookmarkEnd w:id="40"/>
      <w:bookmarkEnd w:id="41"/>
    </w:p>
    <w:p>
      <w:pPr>
        <w:keepNext w:val="0"/>
        <w:pageBreakBefore w:val="0"/>
        <w:kinsoku/>
        <w:wordWrap/>
        <w:overflowPunct/>
        <w:topLinePunct w:val="0"/>
        <w:autoSpaceDE/>
        <w:autoSpaceDN/>
        <w:bidi w:val="0"/>
        <w:adjustRightInd/>
        <w:spacing w:line="360" w:lineRule="auto"/>
        <w:ind w:left="0" w:firstLine="420" w:firstLineChars="20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网上查询地址</w:t>
      </w:r>
    </w:p>
    <w:p>
      <w:pPr>
        <w:keepNext w:val="0"/>
        <w:keepLines w:val="0"/>
        <w:pageBreakBefore w:val="0"/>
        <w:kinsoku/>
        <w:wordWrap/>
        <w:overflowPunct/>
        <w:topLinePunct w:val="0"/>
        <w:autoSpaceDE/>
        <w:autoSpaceDN/>
        <w:bidi w:val="0"/>
        <w:adjustRightInd/>
        <w:spacing w:line="360" w:lineRule="auto"/>
        <w:ind w:left="0"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bookmarkStart w:id="42" w:name="_Hlk37429674"/>
      <w:bookmarkStart w:id="43" w:name="_Toc28359095"/>
      <w:bookmarkStart w:id="44" w:name="_Toc71366047"/>
      <w:bookmarkStart w:id="45" w:name="_Toc35393805"/>
      <w:bookmarkStart w:id="46" w:name="_Toc35393636"/>
      <w:bookmarkStart w:id="47" w:name="_Toc71365369"/>
      <w:bookmarkStart w:id="48" w:name="_Toc28359018"/>
      <w:r>
        <w:rPr>
          <w:rFonts w:hint="eastAsia" w:ascii="宋体" w:hAnsi="宋体" w:cs="宋体"/>
          <w:color w:val="000000" w:themeColor="text1"/>
          <w:kern w:val="0"/>
          <w:szCs w:val="21"/>
          <w:highlight w:val="none"/>
          <w14:textFill>
            <w14:solidFill>
              <w14:schemeClr w14:val="tx1"/>
            </w14:solidFill>
          </w14:textFill>
        </w:rPr>
        <w:t>中国政府采购网、广西壮族自治区政府采购网、</w:t>
      </w:r>
      <w:r>
        <w:rPr>
          <w:rFonts w:hint="eastAsia" w:ascii="宋体" w:hAnsi="宋体" w:cs="宋体"/>
          <w:color w:val="000000" w:themeColor="text1"/>
          <w:kern w:val="0"/>
          <w:szCs w:val="21"/>
          <w:highlight w:val="none"/>
          <w:lang w:val="en-US" w:eastAsia="zh-CN"/>
          <w14:textFill>
            <w14:solidFill>
              <w14:schemeClr w14:val="tx1"/>
            </w14:solidFill>
          </w14:textFill>
        </w:rPr>
        <w:t>广西壮族自治区生态环境厅网</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广西正海招标有限公司网</w:t>
      </w:r>
    </w:p>
    <w:p>
      <w:pPr>
        <w:keepNext w:val="0"/>
        <w:keepLines/>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2.本项目需要落实的政府采购政策</w:t>
      </w:r>
    </w:p>
    <w:p>
      <w:pPr>
        <w:keepNext w:val="0"/>
        <w:keepLines/>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（1）政府采购促进中小企业发展。</w:t>
      </w:r>
    </w:p>
    <w:p>
      <w:pPr>
        <w:keepNext w:val="0"/>
        <w:keepLines/>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（2）政府采购支持采用本国产品的政策。</w:t>
      </w:r>
    </w:p>
    <w:p>
      <w:pPr>
        <w:keepNext w:val="0"/>
        <w:keepLines/>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（3）强制采购节能产品；优先采购节能产品、环境标志产品。</w:t>
      </w:r>
    </w:p>
    <w:p>
      <w:pPr>
        <w:keepNext w:val="0"/>
        <w:keepLines/>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（4）政府采购促进残疾人就业政策。</w:t>
      </w:r>
    </w:p>
    <w:p>
      <w:pPr>
        <w:keepNext w:val="0"/>
        <w:keepLines/>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（5）政府采购支持监狱企业发展。</w:t>
      </w:r>
    </w:p>
    <w:bookmarkEnd w:id="42"/>
    <w:p>
      <w:pPr>
        <w:keepNext w:val="0"/>
        <w:keepLines/>
        <w:pageBreakBefore w:val="0"/>
        <w:kinsoku/>
        <w:wordWrap/>
        <w:overflowPunct/>
        <w:topLinePunct w:val="0"/>
        <w:autoSpaceDE/>
        <w:autoSpaceDN/>
        <w:bidi w:val="0"/>
        <w:adjustRightIn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3.供应商竞标注意事项</w:t>
      </w:r>
    </w:p>
    <w:p>
      <w:pPr>
        <w:keepNext w:val="0"/>
        <w:keepLines w:val="0"/>
        <w:pageBreakBefore w:val="0"/>
        <w:widowControl w:val="0"/>
        <w:tabs>
          <w:tab w:val="left" w:pos="639"/>
        </w:tabs>
        <w:kinsoku/>
        <w:wordWrap w:val="0"/>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cs="宋体"/>
          <w:b w:val="0"/>
          <w:bCs/>
          <w:color w:val="000000" w:themeColor="text1"/>
          <w:sz w:val="21"/>
          <w:szCs w:val="21"/>
          <w:highlight w:val="none"/>
          <w:lang w:eastAsia="zh-CN"/>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1</w:t>
      </w:r>
      <w:r>
        <w:rPr>
          <w:rFonts w:hint="eastAsia" w:ascii="宋体" w:hAnsi="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本项目为全流程电子化采购项目，通过广西政府采购云平台（https://www.gcy.zfcg.gxzf.gov.cn/）实行在线电子竞标，供应商应按照本项目竞争性</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谈判</w:t>
      </w:r>
      <w:r>
        <w:rPr>
          <w:rFonts w:hint="eastAsia" w:ascii="宋体" w:hAnsi="宋体" w:eastAsia="宋体" w:cs="宋体"/>
          <w:b w:val="0"/>
          <w:bCs/>
          <w:color w:val="000000" w:themeColor="text1"/>
          <w:sz w:val="21"/>
          <w:szCs w:val="21"/>
          <w:highlight w:val="none"/>
          <w14:textFill>
            <w14:solidFill>
              <w14:schemeClr w14:val="tx1"/>
            </w14:solidFill>
          </w14:textFill>
        </w:rPr>
        <w:t>文件和广西政府采购云平台 的要求编制、加密后在提交响应文件截止时间前通过网络上传至 广西政府采购云平台 （加密的电子响应文件是指后缀名为“jmbs”的文件），供应商在广西政府采购云平台 提交电子响应文件时，请填写参加远程采购活动经办人联系方式。供应商登录广西政府采购云平台 ，依次进入“服务中心-项目采购-操作流程-电子招投标-政府采购项目电子交易管理操作指南-供应商”查看电子竞标具体操作流程。</w:t>
      </w:r>
    </w:p>
    <w:p>
      <w:pPr>
        <w:keepNext w:val="0"/>
        <w:keepLines/>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 ，依次进入“服务中心-入驻与配置”中查看CA数字证书办理操作流程。如在操作过程中遇到问题或者需要技术支持，请致电桂采云客服热线：95763）。</w:t>
      </w:r>
    </w:p>
    <w:p>
      <w:pPr>
        <w:keepNext w:val="0"/>
        <w:keepLines/>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（3）CA证书在线解密：首次响应文件开启时，需携带制作响应文件时用来加密的有效数字证书（CA认证）登录广西政府采购云平台 电子开标大厅现场按规定时间对加密的响应文件进行解密，否则后果自负。</w:t>
      </w:r>
    </w:p>
    <w:p>
      <w:pPr>
        <w:keepNext w:val="0"/>
        <w:keepLines/>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keepNext w:val="0"/>
        <w:keepLines/>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（4）供应商需要在具备有摄像头及语音功能且互联网网络状况良好的电脑登录广西政府采购云平台 远程开标大厅参与本次</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谈判</w:t>
      </w:r>
      <w:r>
        <w:rPr>
          <w:rFonts w:hint="eastAsia" w:ascii="宋体" w:hAnsi="宋体" w:eastAsia="宋体" w:cs="宋体"/>
          <w:b w:val="0"/>
          <w:bCs/>
          <w:color w:val="000000" w:themeColor="text1"/>
          <w:sz w:val="21"/>
          <w:szCs w:val="21"/>
          <w:highlight w:val="none"/>
          <w14:textFill>
            <w14:solidFill>
              <w14:schemeClr w14:val="tx1"/>
            </w14:solidFill>
          </w14:textFill>
        </w:rPr>
        <w:t>，否则后果自负。</w:t>
      </w:r>
    </w:p>
    <w:p>
      <w:pPr>
        <w:keepNext w:val="0"/>
        <w:pageBreakBefore w:val="0"/>
        <w:widowControl/>
        <w:kinsoku/>
        <w:wordWrap/>
        <w:overflowPunct/>
        <w:topLinePunct w:val="0"/>
        <w:autoSpaceDE/>
        <w:autoSpaceDN/>
        <w:bidi w:val="0"/>
        <w:adjustRightInd/>
        <w:snapToGrid/>
        <w:spacing w:line="360" w:lineRule="auto"/>
        <w:ind w:left="0" w:firstLine="360" w:firstLineChars="150"/>
        <w:textAlignment w:val="auto"/>
        <w:rPr>
          <w:rFonts w:hint="eastAsia" w:ascii="黑体" w:hAnsi="黑体" w:eastAsia="黑体" w:cs="Times New Roman"/>
          <w:b/>
          <w:bCs/>
          <w:color w:val="000000" w:themeColor="text1"/>
          <w:sz w:val="24"/>
          <w:szCs w:val="24"/>
          <w:highlight w:val="none"/>
          <w14:textFill>
            <w14:solidFill>
              <w14:schemeClr w14:val="tx1"/>
            </w14:solidFill>
          </w14:textFill>
        </w:rPr>
      </w:pPr>
      <w:r>
        <w:rPr>
          <w:rFonts w:hint="eastAsia" w:ascii="黑体" w:hAnsi="黑体" w:eastAsia="黑体" w:cs="Times New Roman"/>
          <w:b/>
          <w:bCs/>
          <w:color w:val="000000" w:themeColor="text1"/>
          <w:sz w:val="24"/>
          <w:szCs w:val="24"/>
          <w:highlight w:val="none"/>
          <w14:textFill>
            <w14:solidFill>
              <w14:schemeClr w14:val="tx1"/>
            </w14:solidFill>
          </w14:textFill>
        </w:rPr>
        <w:t>八、凡对本次采购提出询问，请按以下方式联系。</w:t>
      </w:r>
      <w:bookmarkEnd w:id="43"/>
      <w:bookmarkEnd w:id="44"/>
      <w:bookmarkEnd w:id="45"/>
      <w:bookmarkEnd w:id="46"/>
      <w:bookmarkEnd w:id="47"/>
      <w:bookmarkEnd w:id="48"/>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bookmarkStart w:id="49" w:name="_Toc28359096"/>
      <w:bookmarkStart w:id="50" w:name="_Toc35393806"/>
      <w:bookmarkStart w:id="51" w:name="_Toc35393637"/>
      <w:bookmarkStart w:id="52" w:name="_Toc28359019"/>
      <w:r>
        <w:rPr>
          <w:rFonts w:hint="eastAsia" w:ascii="宋体" w:hAnsi="宋体" w:eastAsia="宋体" w:cs="宋体"/>
          <w:color w:val="000000" w:themeColor="text1"/>
          <w:kern w:val="0"/>
          <w:sz w:val="21"/>
          <w:szCs w:val="21"/>
          <w:highlight w:val="none"/>
          <w14:textFill>
            <w14:solidFill>
              <w14:schemeClr w14:val="tx1"/>
            </w14:solidFill>
          </w14:textFill>
        </w:rPr>
        <w:t>1.采购人信息</w:t>
      </w:r>
      <w:bookmarkEnd w:id="49"/>
      <w:bookmarkEnd w:id="50"/>
      <w:bookmarkEnd w:id="51"/>
      <w:bookmarkEnd w:id="52"/>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53" w:name="_Toc35393638"/>
      <w:bookmarkStart w:id="54" w:name="_Toc28359020"/>
      <w:bookmarkStart w:id="55" w:name="_Toc35393807"/>
      <w:bookmarkStart w:id="56" w:name="_Toc28359097"/>
      <w:r>
        <w:rPr>
          <w:rFonts w:hint="eastAsia" w:ascii="宋体" w:hAnsi="宋体" w:eastAsia="宋体" w:cs="宋体"/>
          <w:color w:val="000000" w:themeColor="text1"/>
          <w:sz w:val="21"/>
          <w:szCs w:val="21"/>
          <w:highlight w:val="none"/>
          <w14:textFill>
            <w14:solidFill>
              <w14:schemeClr w14:val="tx1"/>
            </w14:solidFill>
          </w14:textFill>
        </w:rPr>
        <w:t>采购单位：</w:t>
      </w:r>
      <w:r>
        <w:rPr>
          <w:rFonts w:hint="eastAsia" w:ascii="宋体" w:hAnsi="宋体" w:cs="宋体"/>
          <w:color w:val="000000" w:themeColor="text1"/>
          <w:sz w:val="21"/>
          <w:szCs w:val="21"/>
          <w:highlight w:val="none"/>
          <w:lang w:val="en-US" w:eastAsia="zh-CN"/>
          <w14:textFill>
            <w14:solidFill>
              <w14:schemeClr w14:val="tx1"/>
            </w14:solidFill>
          </w14:textFill>
        </w:rPr>
        <w:t>广西壮族自治区南宁生态环境监测中心</w:t>
      </w:r>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地址：南宁市民主路45号 </w:t>
      </w:r>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cs="宋体"/>
          <w:color w:val="000000" w:themeColor="text1"/>
          <w:sz w:val="21"/>
          <w:szCs w:val="21"/>
          <w:highlight w:val="none"/>
          <w:lang w:val="en-US" w:eastAsia="zh-CN"/>
          <w14:textFill>
            <w14:solidFill>
              <w14:schemeClr w14:val="tx1"/>
            </w14:solidFill>
          </w14:textFill>
        </w:rPr>
        <w:t>李工</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0771-2828826</w:t>
      </w:r>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2.采购代理机构信息</w:t>
      </w:r>
      <w:bookmarkEnd w:id="53"/>
      <w:bookmarkEnd w:id="54"/>
      <w:bookmarkEnd w:id="55"/>
      <w:bookmarkEnd w:id="56"/>
    </w:p>
    <w:bookmarkEnd w:id="1"/>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名称：广西正海招标有限公司　　　　　　　　　　　　</w:t>
      </w:r>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地址：</w:t>
      </w:r>
      <w:r>
        <w:rPr>
          <w:rFonts w:hint="eastAsia" w:ascii="宋体" w:hAnsi="宋体" w:cs="宋体"/>
          <w:color w:val="000000" w:themeColor="text1"/>
          <w:sz w:val="21"/>
          <w:szCs w:val="21"/>
          <w:highlight w:val="none"/>
          <w:lang w:eastAsia="zh-CN"/>
          <w14:textFill>
            <w14:solidFill>
              <w14:schemeClr w14:val="tx1"/>
            </w14:solidFill>
          </w14:textFill>
        </w:rPr>
        <w:t>广西</w:t>
      </w:r>
      <w:r>
        <w:rPr>
          <w:rFonts w:hint="eastAsia" w:ascii="宋体" w:hAnsi="宋体" w:eastAsia="宋体" w:cs="宋体"/>
          <w:color w:val="000000" w:themeColor="text1"/>
          <w:sz w:val="21"/>
          <w:szCs w:val="21"/>
          <w:highlight w:val="none"/>
          <w:lang w:eastAsia="zh-CN"/>
          <w14:textFill>
            <w14:solidFill>
              <w14:schemeClr w14:val="tx1"/>
            </w14:solidFill>
          </w14:textFill>
        </w:rPr>
        <w:t>南宁市青秀区茅桥路2号习艺基地A栋1号电梯3楼　　　　　　　　　　　　</w:t>
      </w:r>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联系方式： 0771-2865989       传真：0771-5650199　　　　　　　　　　</w:t>
      </w:r>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3.项目联系方式</w:t>
      </w:r>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项目联系人：</w:t>
      </w:r>
      <w:r>
        <w:rPr>
          <w:rFonts w:hint="eastAsia" w:ascii="宋体" w:hAnsi="宋体" w:eastAsia="宋体" w:cs="宋体"/>
          <w:color w:val="000000" w:themeColor="text1"/>
          <w:sz w:val="21"/>
          <w:szCs w:val="21"/>
          <w:highlight w:val="none"/>
          <w:lang w:val="en-US" w:eastAsia="zh-CN"/>
          <w14:textFill>
            <w14:solidFill>
              <w14:schemeClr w14:val="tx1"/>
            </w14:solidFill>
          </w14:textFill>
        </w:rPr>
        <w:t>覃旭理、王玉娇</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p>
    <w:p>
      <w:pPr>
        <w:keepNext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联系电话：0771-2865989</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广西正海招标有限公司</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default"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月</w:t>
      </w:r>
      <w:r>
        <w:rPr>
          <w:rFonts w:hint="default" w:ascii="宋体" w:hAnsi="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lang w:val="en-US" w:eastAsia="zh-CN"/>
          <w14:textFill>
            <w14:solidFill>
              <w14:schemeClr w14:val="tx1"/>
            </w14:solidFill>
          </w14:textFill>
        </w:rPr>
        <w:t>日</w:t>
      </w:r>
    </w:p>
    <w:p>
      <w:pPr>
        <w:spacing w:line="360" w:lineRule="auto"/>
        <w:ind w:firstLine="880" w:firstLineChars="200"/>
        <w:rPr>
          <w:color w:val="000000" w:themeColor="text1"/>
          <w:highlight w:val="none"/>
          <w14:textFill>
            <w14:solidFill>
              <w14:schemeClr w14:val="tx1"/>
            </w14:solidFill>
          </w14:textFill>
        </w:rPr>
      </w:pPr>
      <w: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br w:type="page"/>
      </w:r>
    </w:p>
    <w:p>
      <w:pPr>
        <w:pStyle w:val="2"/>
        <w:jc w:val="center"/>
        <w:rPr>
          <w:color w:val="000000" w:themeColor="text1"/>
          <w:highlight w:val="none"/>
          <w14:textFill>
            <w14:solidFill>
              <w14:schemeClr w14:val="tx1"/>
            </w14:solidFill>
          </w14:textFill>
        </w:rPr>
      </w:pPr>
      <w:bookmarkStart w:id="57" w:name="_Toc129703549"/>
      <w:r>
        <w:rPr>
          <w:rFonts w:hint="eastAsia"/>
          <w:color w:val="000000" w:themeColor="text1"/>
          <w:highlight w:val="none"/>
          <w14:textFill>
            <w14:solidFill>
              <w14:schemeClr w14:val="tx1"/>
            </w14:solidFill>
          </w14:textFill>
        </w:rPr>
        <w:t>第二章 供应商须知</w:t>
      </w:r>
      <w:bookmarkEnd w:id="57"/>
    </w:p>
    <w:p>
      <w:pPr>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供应商须知前附表</w:t>
      </w:r>
    </w:p>
    <w:p>
      <w:pPr>
        <w:spacing w:line="400" w:lineRule="exact"/>
        <w:jc w:val="center"/>
        <w:rPr>
          <w:rFonts w:ascii="宋体" w:hAnsi="宋体"/>
          <w:b/>
          <w:color w:val="000000" w:themeColor="text1"/>
          <w:sz w:val="32"/>
          <w:szCs w:val="32"/>
          <w:highlight w:val="none"/>
          <w14:textFill>
            <w14:solidFill>
              <w14:schemeClr w14:val="tx1"/>
            </w14:solidFill>
          </w14:textFill>
        </w:rPr>
      </w:pPr>
    </w:p>
    <w:tbl>
      <w:tblPr>
        <w:tblStyle w:val="28"/>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912" w:type="dxa"/>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1.供应商的资格条件：详见竞争性谈判公告或者竞标邀请函</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bCs/>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出现下列情形之一的，不得参加政府采购活动：</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是否接受联合体竞标: 详见竞争性谈判公告或者竞标邀请函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如接受联合体竞标，联合体竞标要求如下：</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两个以上供应商可以组成一个竞标联合体，以一个供应商的身份共同参加竞标。联合体竞标的，须提供《联合体竞标协议书》（格式后附）。</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以联合体形式参加政府采购活动的，联合体各方不得再单独参加或者与其他供应商另外组成联合体参加同一合同项下的政府采购活动。</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联合体竞标业绩、履约能力按照联合体各方中较高的一方认定并计算。</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供应商为联合体的，可以由联合体中的一方或者多方共同交纳保证金，其交纳的保证金对联合体各方均具有约束力。</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联合体各方均应按照谈判文件的规定分别提交资格证明文件。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912" w:type="dxa"/>
            <w:vAlign w:val="center"/>
          </w:tcPr>
          <w:p>
            <w:pPr>
              <w:pStyle w:val="9"/>
              <w:keepNext w:val="0"/>
              <w:keepLines w:val="0"/>
              <w:pageBreakBefore w:val="0"/>
              <w:widowControl w:val="0"/>
              <w:kinsoku/>
              <w:wordWrap/>
              <w:overflowPunct/>
              <w:topLinePunct w:val="0"/>
              <w:bidi w:val="0"/>
              <w:adjustRightInd/>
              <w:spacing w:line="440" w:lineRule="exact"/>
              <w:ind w:left="0"/>
              <w:rPr>
                <w:color w:val="000000" w:themeColor="text1"/>
                <w:highlight w:val="none"/>
                <w14:textFill>
                  <w14:solidFill>
                    <w14:schemeClr w14:val="tx1"/>
                  </w14:solidFill>
                </w14:textFill>
              </w:rPr>
            </w:pPr>
            <w:r>
              <w:rPr>
                <w:rFonts w:hint="eastAsia" w:ascii="MS Mincho" w:hAnsi="MS Mincho" w:eastAsia="MS Mincho" w:cs="MS Mincho"/>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不允许分包</w:t>
            </w:r>
          </w:p>
          <w:p>
            <w:pPr>
              <w:pStyle w:val="9"/>
              <w:keepNext w:val="0"/>
              <w:keepLines w:val="0"/>
              <w:pageBreakBefore w:val="0"/>
              <w:widowControl w:val="0"/>
              <w:kinsoku/>
              <w:wordWrap/>
              <w:overflowPunct/>
              <w:topLinePunct w:val="0"/>
              <w:bidi w:val="0"/>
              <w:adjustRightInd/>
              <w:spacing w:line="440" w:lineRule="exact"/>
              <w:ind w:left="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□允许分包</w:t>
            </w:r>
          </w:p>
          <w:p>
            <w:pPr>
              <w:pStyle w:val="9"/>
              <w:keepNext w:val="0"/>
              <w:keepLines w:val="0"/>
              <w:pageBreakBefore w:val="0"/>
              <w:widowControl w:val="0"/>
              <w:kinsoku/>
              <w:wordWrap/>
              <w:overflowPunct/>
              <w:topLinePunct w:val="0"/>
              <w:bidi w:val="0"/>
              <w:adjustRightInd/>
              <w:spacing w:line="440" w:lineRule="exact"/>
              <w:ind w:left="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分包内容：</w:t>
            </w:r>
            <w:r>
              <w:rPr>
                <w:rFonts w:hint="eastAsia"/>
                <w:color w:val="000000" w:themeColor="text1"/>
                <w:highlight w:val="none"/>
                <w:u w:val="single"/>
                <w14:textFill>
                  <w14:solidFill>
                    <w14:schemeClr w14:val="tx1"/>
                  </w14:solidFill>
                </w14:textFill>
              </w:rPr>
              <w:t xml:space="preserve">                                     。</w:t>
            </w:r>
          </w:p>
          <w:p>
            <w:pPr>
              <w:pStyle w:val="9"/>
              <w:keepNext w:val="0"/>
              <w:keepLines w:val="0"/>
              <w:pageBreakBefore w:val="0"/>
              <w:widowControl w:val="0"/>
              <w:kinsoku/>
              <w:wordWrap/>
              <w:overflowPunct/>
              <w:topLinePunct w:val="0"/>
              <w:bidi w:val="0"/>
              <w:adjustRightInd/>
              <w:spacing w:line="440" w:lineRule="exact"/>
              <w:ind w:left="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分包金额或者比例：</w:t>
            </w:r>
            <w:r>
              <w:rPr>
                <w:rFonts w:hint="eastAsia"/>
                <w:color w:val="000000" w:themeColor="text1"/>
                <w:highlight w:val="none"/>
                <w:u w:val="single"/>
                <w14:textFill>
                  <w14:solidFill>
                    <w14:schemeClr w14:val="tx1"/>
                  </w14:solidFill>
                </w14:textFill>
              </w:rPr>
              <w:t xml:space="preserve">                                     。</w:t>
            </w:r>
          </w:p>
          <w:p>
            <w:pPr>
              <w:pStyle w:val="9"/>
              <w:keepNext w:val="0"/>
              <w:keepLines w:val="0"/>
              <w:pageBreakBefore w:val="0"/>
              <w:widowControl w:val="0"/>
              <w:kinsoku/>
              <w:wordWrap/>
              <w:overflowPunct/>
              <w:topLinePunct w:val="0"/>
              <w:bidi w:val="0"/>
              <w:adjustRightInd/>
              <w:spacing w:line="440" w:lineRule="exact"/>
              <w:ind w:left="0"/>
              <w:rPr>
                <w:color w:val="000000" w:themeColor="text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分包供应商必须具备的资质：</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w:t>
            </w:r>
          </w:p>
        </w:tc>
        <w:tc>
          <w:tcPr>
            <w:tcW w:w="7912" w:type="dxa"/>
            <w:vAlign w:val="center"/>
          </w:tcPr>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提供相同品牌产品（非单一产品采购项目的，指核心产品）的不同供应商最后报价相同时，按照下列方式确定一个供应商获得成交人推荐资格：</w:t>
            </w:r>
          </w:p>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随机抽取；</w:t>
            </w:r>
          </w:p>
          <w:p>
            <w:pPr>
              <w:pStyle w:val="9"/>
              <w:keepNext w:val="0"/>
              <w:keepLines w:val="0"/>
              <w:pageBreakBefore w:val="0"/>
              <w:widowControl w:val="0"/>
              <w:kinsoku/>
              <w:wordWrap/>
              <w:overflowPunct/>
              <w:topLinePunct w:val="0"/>
              <w:bidi w:val="0"/>
              <w:adjustRightInd/>
              <w:spacing w:line="440" w:lineRule="exact"/>
              <w:ind w:left="0"/>
              <w:rPr>
                <w:rFonts w:ascii="宋体" w:hAnsi="宋体"/>
                <w:color w:val="000000" w:themeColor="text1"/>
                <w:szCs w:val="21"/>
                <w:highlight w:val="none"/>
                <w14:textFill>
                  <w14:solidFill>
                    <w14:schemeClr w14:val="tx1"/>
                  </w14:solidFill>
                </w14:textFill>
              </w:rPr>
            </w:pPr>
            <w:r>
              <w:rPr>
                <w:rFonts w:hint="eastAsia" w:ascii="MS Mincho" w:hAnsi="MS Mincho" w:cs="MS Mincho"/>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由采购人自主选择确定一家供应商参加评审，其他竞标无效。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r>
              <w:rPr>
                <w:rFonts w:ascii="宋体" w:hAnsi="宋体" w:cs="宋体"/>
                <w:color w:val="000000" w:themeColor="text1"/>
                <w:szCs w:val="21"/>
                <w:highlight w:val="none"/>
                <w14:textFill>
                  <w14:solidFill>
                    <w14:schemeClr w14:val="tx1"/>
                  </w14:solidFill>
                </w14:textFill>
              </w:rPr>
              <w:t>.1</w:t>
            </w:r>
          </w:p>
        </w:tc>
        <w:tc>
          <w:tcPr>
            <w:tcW w:w="7912" w:type="dxa"/>
            <w:vAlign w:val="center"/>
          </w:tcPr>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资格证明文件</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供应商依法缴纳税收的相关材料（</w:t>
            </w:r>
            <w:r>
              <w:rPr>
                <w:rFonts w:hint="eastAsia" w:ascii="宋体" w:hAnsi="宋体" w:cs="宋体"/>
                <w:color w:val="000000" w:themeColor="text1"/>
                <w:szCs w:val="21"/>
                <w:highlight w:val="none"/>
                <w:u w:val="single"/>
                <w14:textFill>
                  <w14:solidFill>
                    <w14:schemeClr w14:val="tx1"/>
                  </w14:solidFill>
                </w14:textFill>
              </w:rPr>
              <w:t>20</w:t>
            </w:r>
            <w:r>
              <w:rPr>
                <w:rFonts w:hint="eastAsia" w:ascii="宋体" w:hAnsi="宋体" w:cs="宋体"/>
                <w:color w:val="000000" w:themeColor="text1"/>
                <w:szCs w:val="21"/>
                <w:highlight w:val="none"/>
                <w:u w:val="single"/>
                <w:lang w:val="en-US" w:eastAsia="zh-CN"/>
                <w14:textFill>
                  <w14:solidFill>
                    <w14:schemeClr w14:val="tx1"/>
                  </w14:solidFill>
                </w14:textFill>
              </w:rPr>
              <w:t>24</w:t>
            </w:r>
            <w:r>
              <w:rPr>
                <w:rFonts w:hint="eastAsia" w:ascii="宋体" w:hAnsi="宋体" w:cs="宋体"/>
                <w:color w:val="000000" w:themeColor="text1"/>
                <w:szCs w:val="21"/>
                <w:highlight w:val="none"/>
                <w:u w:val="single"/>
                <w14:textFill>
                  <w14:solidFill>
                    <w14:schemeClr w14:val="tx1"/>
                  </w14:solidFill>
                </w14:textFill>
              </w:rPr>
              <w:t>年</w:t>
            </w:r>
            <w:r>
              <w:rPr>
                <w:rFonts w:hint="default" w:ascii="宋体" w:hAnsi="宋体" w:cs="宋体"/>
                <w:color w:val="000000" w:themeColor="text1"/>
                <w:szCs w:val="21"/>
                <w:highlight w:val="none"/>
                <w:u w:val="single"/>
                <w:lang w:val="en-US" w:eastAsia="zh-CN"/>
                <w14:textFill>
                  <w14:solidFill>
                    <w14:schemeClr w14:val="tx1"/>
                  </w14:solidFill>
                </w14:textFill>
              </w:rPr>
              <w:t>12</w:t>
            </w:r>
            <w:r>
              <w:rPr>
                <w:rFonts w:hint="eastAsia" w:ascii="宋体" w:hAnsi="宋体" w:cs="宋体"/>
                <w:color w:val="000000" w:themeColor="text1"/>
                <w:szCs w:val="21"/>
                <w:highlight w:val="none"/>
                <w:u w:val="single"/>
                <w14:textFill>
                  <w14:solidFill>
                    <w14:schemeClr w14:val="tx1"/>
                  </w14:solidFill>
                </w14:textFill>
              </w:rPr>
              <w:t>月至202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年</w:t>
            </w:r>
            <w:r>
              <w:rPr>
                <w:rFonts w:hint="default"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月任意1个</w:t>
            </w:r>
            <w:r>
              <w:rPr>
                <w:rFonts w:hint="eastAsia" w:ascii="宋体" w:hAnsi="宋体" w:cs="宋体"/>
                <w:color w:val="000000" w:themeColor="text1"/>
                <w:szCs w:val="21"/>
                <w:highlight w:val="none"/>
                <w14:textFill>
                  <w14:solidFill>
                    <w14:schemeClr w14:val="tx1"/>
                  </w14:solidFill>
                </w14:textFill>
              </w:rPr>
              <w:t>月的依法缴纳税收的凭据复印件；依法免税的，必须提供相应文件证明其依法免税。从成立之日起到响应文件提交截止时间止不足要求月数的，只需提供从成立之日起的依法缴纳税收相应证明文件）；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tabs>
                <w:tab w:val="left" w:pos="525"/>
              </w:tabs>
              <w:kinsoku/>
              <w:wordWrap/>
              <w:overflowPunct/>
              <w:topLinePunct w:val="0"/>
              <w:bidi w:val="0"/>
              <w:adjustRightInd/>
              <w:snapToGrid w:val="0"/>
              <w:spacing w:line="440" w:lineRule="exact"/>
              <w:ind w:left="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供应商依法缴纳社会保障资金的相关材料[</w:t>
            </w:r>
            <w:r>
              <w:rPr>
                <w:rFonts w:hint="eastAsia" w:ascii="宋体" w:hAnsi="宋体" w:cs="宋体"/>
                <w:color w:val="000000" w:themeColor="text1"/>
                <w:szCs w:val="21"/>
                <w:highlight w:val="none"/>
                <w:u w:val="single"/>
                <w14:textFill>
                  <w14:solidFill>
                    <w14:schemeClr w14:val="tx1"/>
                  </w14:solidFill>
                </w14:textFill>
              </w:rPr>
              <w:t>20</w:t>
            </w:r>
            <w:r>
              <w:rPr>
                <w:rFonts w:hint="eastAsia" w:ascii="宋体" w:hAnsi="宋体" w:cs="宋体"/>
                <w:color w:val="000000" w:themeColor="text1"/>
                <w:szCs w:val="21"/>
                <w:highlight w:val="none"/>
                <w:u w:val="single"/>
                <w:lang w:val="en-US" w:eastAsia="zh-CN"/>
                <w14:textFill>
                  <w14:solidFill>
                    <w14:schemeClr w14:val="tx1"/>
                  </w14:solidFill>
                </w14:textFill>
              </w:rPr>
              <w:t>24</w:t>
            </w:r>
            <w:r>
              <w:rPr>
                <w:rFonts w:hint="eastAsia" w:ascii="宋体" w:hAnsi="宋体" w:cs="宋体"/>
                <w:color w:val="000000" w:themeColor="text1"/>
                <w:szCs w:val="21"/>
                <w:highlight w:val="none"/>
                <w:u w:val="single"/>
                <w14:textFill>
                  <w14:solidFill>
                    <w14:schemeClr w14:val="tx1"/>
                  </w14:solidFill>
                </w14:textFill>
              </w:rPr>
              <w:t>年</w:t>
            </w:r>
            <w:r>
              <w:rPr>
                <w:rFonts w:hint="default" w:ascii="宋体" w:hAnsi="宋体" w:cs="宋体"/>
                <w:color w:val="000000" w:themeColor="text1"/>
                <w:szCs w:val="21"/>
                <w:highlight w:val="none"/>
                <w:u w:val="single"/>
                <w:lang w:val="en-US" w:eastAsia="zh-CN"/>
                <w14:textFill>
                  <w14:solidFill>
                    <w14:schemeClr w14:val="tx1"/>
                  </w14:solidFill>
                </w14:textFill>
              </w:rPr>
              <w:t>12</w:t>
            </w:r>
            <w:r>
              <w:rPr>
                <w:rFonts w:hint="eastAsia" w:ascii="宋体" w:hAnsi="宋体" w:cs="宋体"/>
                <w:color w:val="000000" w:themeColor="text1"/>
                <w:szCs w:val="21"/>
                <w:highlight w:val="none"/>
                <w:u w:val="single"/>
                <w14:textFill>
                  <w14:solidFill>
                    <w14:schemeClr w14:val="tx1"/>
                  </w14:solidFill>
                </w14:textFill>
              </w:rPr>
              <w:t>月至202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年</w:t>
            </w:r>
            <w:r>
              <w:rPr>
                <w:rFonts w:hint="default"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月任意1个</w:t>
            </w:r>
            <w:r>
              <w:rPr>
                <w:rFonts w:hint="eastAsia" w:ascii="宋体" w:hAnsi="宋体" w:cs="宋体"/>
                <w:color w:val="000000" w:themeColor="text1"/>
                <w:szCs w:val="21"/>
                <w:highlight w:val="none"/>
                <w14:textFill>
                  <w14:solidFill>
                    <w14:schemeClr w14:val="tx1"/>
                  </w14:solidFill>
                </w14:textFill>
              </w:rPr>
              <w:t>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contextualSpacing/>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w:t>
            </w:r>
            <w:r>
              <w:rPr>
                <w:rFonts w:hint="eastAsia" w:ascii="宋体" w:hAnsi="宋体" w:cs="宋体"/>
                <w:color w:val="000000" w:themeColor="text1"/>
                <w:szCs w:val="21"/>
                <w:highlight w:val="none"/>
                <w:lang w:val="en-US" w:eastAsia="zh-CN"/>
                <w14:textFill>
                  <w14:solidFill>
                    <w14:schemeClr w14:val="tx1"/>
                  </w14:solidFill>
                </w14:textFill>
              </w:rPr>
              <w:t>2024年</w:t>
            </w:r>
            <w:r>
              <w:rPr>
                <w:rFonts w:hint="eastAsia" w:ascii="宋体" w:hAnsi="宋体" w:cs="宋体"/>
                <w:color w:val="000000" w:themeColor="text1"/>
                <w:szCs w:val="21"/>
                <w:highlight w:val="none"/>
                <w14:textFill>
                  <w14:solidFill>
                    <w14:schemeClr w14:val="tx1"/>
                  </w14:solidFill>
                </w14:textFill>
              </w:rPr>
              <w:t>度的财务审计报告或财务报表复印件或者银行出具的资信证明；供应商属于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w:t>
            </w:r>
            <w:r>
              <w:rPr>
                <w:rFonts w:hint="eastAsia" w:ascii="宋体" w:hAnsi="宋体" w:cs="宋体"/>
                <w:b/>
                <w:color w:val="000000" w:themeColor="text1"/>
                <w:szCs w:val="21"/>
                <w:highlight w:val="none"/>
                <w14:textFill>
                  <w14:solidFill>
                    <w14:schemeClr w14:val="tx1"/>
                  </w14:solidFill>
                </w14:textFill>
              </w:rPr>
              <w:t>，否则响应文件按无效响应处理</w:t>
            </w:r>
            <w:r>
              <w:rPr>
                <w:rFonts w:hint="eastAsia" w:ascii="宋体" w:hAnsi="宋体" w:cs="宋体"/>
                <w:bCs/>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5.供应商直接控股、管理关系信息表（格式后附）；（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val="0"/>
              <w:spacing w:line="440" w:lineRule="exact"/>
              <w:ind w:left="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6.竞标声明（格式后附）；（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contextualSpacing/>
              <w:jc w:val="lef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供应商须提供有效的《</w:t>
            </w:r>
            <w:r>
              <w:rPr>
                <w:rFonts w:hint="eastAsia" w:ascii="宋体" w:hAnsi="宋体"/>
                <w:color w:val="000000" w:themeColor="text1"/>
                <w:szCs w:val="21"/>
                <w:highlight w:val="none"/>
                <w14:textFill>
                  <w14:solidFill>
                    <w14:schemeClr w14:val="tx1"/>
                  </w14:solidFill>
                </w14:textFill>
              </w:rPr>
              <w:t>危险化学品经营许可证</w:t>
            </w:r>
            <w:r>
              <w:rPr>
                <w:rFonts w:hint="eastAsia" w:ascii="宋体" w:hAnsi="宋体"/>
                <w:color w:val="000000" w:themeColor="text1"/>
                <w:szCs w:val="21"/>
                <w:highlight w:val="none"/>
                <w:lang w:val="en-US" w:eastAsia="zh-CN"/>
                <w14:textFill>
                  <w14:solidFill>
                    <w14:schemeClr w14:val="tx1"/>
                  </w14:solidFill>
                </w14:textFill>
              </w:rPr>
              <w:t>》复印件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contextualSpacing/>
              <w:jc w:val="lef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联合体竞标协议书（格式后附）；（联合体竞标时必须提供，否则响应文件按无效处理）</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除谈判文件规定必须提供以外，供应商认为需要提供的其他证明材料；</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pPr>
              <w:keepNext w:val="0"/>
              <w:keepLines w:val="0"/>
              <w:pageBreakBefore w:val="0"/>
              <w:widowControl w:val="0"/>
              <w:kinsoku/>
              <w:wordWrap/>
              <w:overflowPunct/>
              <w:topLinePunct w:val="0"/>
              <w:bidi w:val="0"/>
              <w:adjustRightInd/>
              <w:snapToGrid w:val="0"/>
              <w:spacing w:line="440" w:lineRule="exact"/>
              <w:ind w:left="0" w:firstLine="413" w:firstLineChars="196"/>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1.以上标明“必须提供”的材料属于复印件的，必须加盖供应商</w:t>
            </w:r>
            <w:r>
              <w:rPr>
                <w:rFonts w:hint="eastAsia"/>
                <w:b/>
                <w:color w:val="000000" w:themeColor="text1"/>
                <w:highlight w:val="none"/>
                <w14:textFill>
                  <w14:solidFill>
                    <w14:schemeClr w14:val="tx1"/>
                  </w14:solidFill>
                </w14:textFill>
              </w:rPr>
              <w:t>电子签章</w:t>
            </w:r>
            <w:r>
              <w:rPr>
                <w:rFonts w:hint="eastAsia" w:ascii="宋体" w:hAnsi="宋体" w:cs="宋体"/>
                <w:b/>
                <w:color w:val="000000" w:themeColor="text1"/>
                <w:szCs w:val="21"/>
                <w:highlight w:val="none"/>
                <w14:textFill>
                  <w14:solidFill>
                    <w14:schemeClr w14:val="tx1"/>
                  </w14:solidFill>
                </w14:textFill>
              </w:rPr>
              <w:t>，否则响应文件按无效处理。</w:t>
            </w:r>
          </w:p>
          <w:p>
            <w:pPr>
              <w:keepNext w:val="0"/>
              <w:keepLines w:val="0"/>
              <w:pageBreakBefore w:val="0"/>
              <w:widowControl w:val="0"/>
              <w:kinsoku/>
              <w:wordWrap/>
              <w:overflowPunct/>
              <w:topLinePunct w:val="0"/>
              <w:bidi w:val="0"/>
              <w:adjustRightInd/>
              <w:snapToGrid w:val="0"/>
              <w:spacing w:line="440" w:lineRule="exact"/>
              <w:ind w:left="0"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2.联合体竞标时，第1-5项资格证明文件联合体各方均必须分别提供，</w:t>
            </w:r>
            <w:r>
              <w:rPr>
                <w:rFonts w:hint="eastAsia"/>
                <w:b/>
                <w:color w:val="000000" w:themeColor="text1"/>
                <w:highlight w:val="none"/>
                <w14:textFill>
                  <w14:solidFill>
                    <w14:schemeClr w14:val="tx1"/>
                  </w14:solidFill>
                </w14:textFill>
              </w:rPr>
              <w:t>并由</w:t>
            </w:r>
            <w:r>
              <w:rPr>
                <w:rFonts w:hint="eastAsia" w:ascii="宋体" w:hAnsi="宋体" w:cs="宋体"/>
                <w:b/>
                <w:color w:val="000000" w:themeColor="text1"/>
                <w:szCs w:val="21"/>
                <w:highlight w:val="none"/>
                <w14:textFill>
                  <w14:solidFill>
                    <w14:schemeClr w14:val="tx1"/>
                  </w14:solidFill>
                </w14:textFill>
              </w:rPr>
              <w:t>联合体</w:t>
            </w:r>
            <w:r>
              <w:rPr>
                <w:rFonts w:hint="eastAsia"/>
                <w:b/>
                <w:color w:val="000000" w:themeColor="text1"/>
                <w:highlight w:val="none"/>
                <w14:textFill>
                  <w14:solidFill>
                    <w14:schemeClr w14:val="tx1"/>
                  </w14:solidFill>
                </w14:textFill>
              </w:rPr>
              <w:t>牵头人加盖电子签章</w:t>
            </w:r>
            <w:r>
              <w:rPr>
                <w:rFonts w:hint="eastAsia" w:ascii="宋体" w:hAnsi="宋体" w:cs="宋体"/>
                <w:b/>
                <w:color w:val="000000" w:themeColor="text1"/>
                <w:szCs w:val="21"/>
                <w:highlight w:val="none"/>
                <w14:textFill>
                  <w14:solidFill>
                    <w14:schemeClr w14:val="tx1"/>
                  </w14:solidFill>
                </w14:textFill>
              </w:rPr>
              <w:t>，</w:t>
            </w:r>
            <w:r>
              <w:rPr>
                <w:rFonts w:hint="eastAsia"/>
                <w:b/>
                <w:color w:val="000000" w:themeColor="text1"/>
                <w:highlight w:val="none"/>
                <w14:textFill>
                  <w14:solidFill>
                    <w14:schemeClr w14:val="tx1"/>
                  </w14:solidFill>
                </w14:textFill>
              </w:rPr>
              <w:t>规定签字</w:t>
            </w:r>
            <w:r>
              <w:rPr>
                <w:rFonts w:hint="eastAsia" w:ascii="宋体" w:hAnsi="宋体" w:cs="宋体"/>
                <w:b/>
                <w:color w:val="000000" w:themeColor="text1"/>
                <w:szCs w:val="21"/>
                <w:highlight w:val="none"/>
                <w14:textFill>
                  <w14:solidFill>
                    <w14:schemeClr w14:val="tx1"/>
                  </w14:solidFill>
                </w14:textFill>
              </w:rPr>
              <w:t>处签字</w:t>
            </w:r>
            <w:r>
              <w:rPr>
                <w:rFonts w:hint="eastAsia" w:ascii="宋体" w:hAnsi="宋体"/>
                <w:b/>
                <w:bCs/>
                <w:color w:val="000000" w:themeColor="text1"/>
                <w:szCs w:val="21"/>
                <w:highlight w:val="none"/>
                <w14:textFill>
                  <w14:solidFill>
                    <w14:schemeClr w14:val="tx1"/>
                  </w14:solidFill>
                </w14:textFill>
              </w:rPr>
              <w:t>（或者电子签名）</w:t>
            </w:r>
            <w:r>
              <w:rPr>
                <w:rFonts w:hint="eastAsia" w:ascii="宋体" w:hAnsi="宋体" w:cs="宋体"/>
                <w:b/>
                <w:color w:val="000000" w:themeColor="text1"/>
                <w:szCs w:val="21"/>
                <w:highlight w:val="none"/>
                <w14:textFill>
                  <w14:solidFill>
                    <w14:schemeClr w14:val="tx1"/>
                  </w14:solidFill>
                </w14:textFill>
              </w:rPr>
              <w:t>，否则响应文件按无效处理。</w:t>
            </w:r>
          </w:p>
          <w:p>
            <w:pPr>
              <w:keepNext w:val="0"/>
              <w:keepLines w:val="0"/>
              <w:pageBreakBefore w:val="0"/>
              <w:widowControl w:val="0"/>
              <w:kinsoku/>
              <w:wordWrap/>
              <w:overflowPunct/>
              <w:topLinePunct w:val="0"/>
              <w:bidi w:val="0"/>
              <w:adjustRightInd/>
              <w:snapToGrid w:val="0"/>
              <w:spacing w:line="440" w:lineRule="exact"/>
              <w:ind w:left="0"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3.分公司参加竞标的，应当取得总公司授权。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报价文件</w:t>
            </w:r>
          </w:p>
          <w:p>
            <w:pPr>
              <w:keepNext w:val="0"/>
              <w:keepLines w:val="0"/>
              <w:pageBreakBefore w:val="0"/>
              <w:widowControl w:val="0"/>
              <w:kinsoku/>
              <w:wordWrap/>
              <w:overflowPunct/>
              <w:topLinePunct w:val="0"/>
              <w:bidi w:val="0"/>
              <w:adjustRightInd/>
              <w:spacing w:line="440" w:lineRule="exact"/>
              <w:ind w:lef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竞标报价表（格式后附）；</w:t>
            </w:r>
            <w:r>
              <w:rPr>
                <w:rFonts w:hint="eastAsia" w:ascii="宋体" w:hAnsi="宋体" w:eastAsia="宋体" w:cs="宋体"/>
                <w:b/>
                <w:bCs/>
                <w:color w:val="000000" w:themeColor="text1"/>
                <w:szCs w:val="21"/>
                <w:highlight w:val="none"/>
                <w14:textFill>
                  <w14:solidFill>
                    <w14:schemeClr w14:val="tx1"/>
                  </w14:solidFill>
                </w14:textFill>
              </w:rPr>
              <w:t>（必须提供，否则响应文件按无效处理）</w:t>
            </w:r>
          </w:p>
          <w:p>
            <w:pPr>
              <w:keepNext w:val="0"/>
              <w:keepLines w:val="0"/>
              <w:pageBreakBefore w:val="0"/>
              <w:widowControl w:val="0"/>
              <w:kinsoku/>
              <w:wordWrap/>
              <w:overflowPunct/>
              <w:topLinePunct w:val="0"/>
              <w:bidi w:val="0"/>
              <w:adjustRightInd/>
              <w:spacing w:line="440" w:lineRule="exact"/>
              <w:ind w:lef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中小企业声明函（格式后附）；</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eastAsia="zh-CN"/>
                <w14:textFill>
                  <w14:solidFill>
                    <w14:schemeClr w14:val="tx1"/>
                  </w14:solidFill>
                </w14:textFill>
              </w:rPr>
              <w:t>如是，请提供</w:t>
            </w:r>
            <w:r>
              <w:rPr>
                <w:rFonts w:hint="eastAsia" w:ascii="宋体" w:hAnsi="宋体" w:eastAsia="宋体" w:cs="宋体"/>
                <w:b/>
                <w:bCs/>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.供应商认为需要提供的其他有关资料。</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以上标明“必须提供”的材料属于复印件的，必须加盖供应商</w:t>
            </w:r>
            <w:r>
              <w:rPr>
                <w:rFonts w:hint="eastAsia"/>
                <w:b/>
                <w:color w:val="000000" w:themeColor="text1"/>
                <w:highlight w:val="none"/>
                <w14:textFill>
                  <w14:solidFill>
                    <w14:schemeClr w14:val="tx1"/>
                  </w14:solidFill>
                </w14:textFill>
              </w:rPr>
              <w:t>电子签章</w:t>
            </w:r>
            <w:r>
              <w:rPr>
                <w:rFonts w:hint="eastAsia" w:ascii="宋体" w:hAnsi="宋体" w:cs="宋体"/>
                <w:b/>
                <w:color w:val="000000" w:themeColor="text1"/>
                <w:szCs w:val="21"/>
                <w:highlight w:val="none"/>
                <w14:textFill>
                  <w14:solidFill>
                    <w14:schemeClr w14:val="tx1"/>
                  </w14:solidFill>
                </w14:textFill>
              </w:rPr>
              <w:t>，否则响应文件按无效处理。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商务技术文件</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1.无串通竞标行为的承诺函（格式后附）；（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2.法定代表人身份证明书及法定代表人有效身份证正反面复印件（格式后附）；（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3.授权委托书及委托代理人有效身份证正反面复印件（格式后附）；（</w:t>
            </w:r>
            <w:r>
              <w:rPr>
                <w:rFonts w:hint="eastAsia" w:ascii="宋体" w:hAnsi="宋体" w:cs="宋体"/>
                <w:b/>
                <w:color w:val="000000" w:themeColor="text1"/>
                <w:szCs w:val="21"/>
                <w:highlight w:val="none"/>
                <w14:textFill>
                  <w14:solidFill>
                    <w14:schemeClr w14:val="tx1"/>
                  </w14:solidFill>
                </w14:textFill>
              </w:rPr>
              <w:t>委托时必须提供，否则响应文件按无效处理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4.竞标保证金提交凭证；（</w:t>
            </w:r>
            <w:r>
              <w:rPr>
                <w:rFonts w:hint="eastAsia"/>
                <w:b/>
                <w:bCs/>
                <w:color w:val="000000" w:themeColor="text1"/>
                <w:highlight w:val="none"/>
                <w14:textFill>
                  <w14:solidFill>
                    <w14:schemeClr w14:val="tx1"/>
                  </w14:solidFill>
                </w14:textFill>
              </w:rPr>
              <w:t>必须提供</w:t>
            </w:r>
            <w:r>
              <w:rPr>
                <w:rFonts w:hint="eastAsia" w:ascii="宋体" w:hAnsi="宋体" w:cs="宋体"/>
                <w:b/>
                <w:color w:val="000000" w:themeColor="text1"/>
                <w:szCs w:val="21"/>
                <w:highlight w:val="none"/>
                <w14:textFill>
                  <w14:solidFill>
                    <w14:schemeClr w14:val="tx1"/>
                  </w14:solidFill>
                </w14:textFill>
              </w:rPr>
              <w:t>，否则响应文件按无效处理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5.商务要求偏离表（格式后附）；（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6.售后服务承诺（格式自拟）；（</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7.货物配置清单（均不含报价）（格式后附）；（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8.技术要求偏离表（格式后附）；（</w:t>
            </w:r>
            <w:r>
              <w:rPr>
                <w:rFonts w:hint="eastAsia" w:ascii="宋体" w:hAnsi="宋体" w:cs="宋体"/>
                <w:b/>
                <w:color w:val="000000" w:themeColor="text1"/>
                <w:szCs w:val="21"/>
                <w:highlight w:val="none"/>
                <w14:textFill>
                  <w14:solidFill>
                    <w14:schemeClr w14:val="tx1"/>
                  </w14:solidFill>
                </w14:textFill>
              </w:rPr>
              <w:t>必须提供，否则响应文件按无效处理</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9.对应采购需求的技术要求、商务要求提供的其他文件资料（格式自拟）；</w:t>
            </w:r>
          </w:p>
          <w:p>
            <w:pPr>
              <w:keepNext w:val="0"/>
              <w:keepLines w:val="0"/>
              <w:pageBreakBefore w:val="0"/>
              <w:widowControl w:val="0"/>
              <w:kinsoku/>
              <w:wordWrap/>
              <w:overflowPunct/>
              <w:topLinePunct w:val="0"/>
              <w:bidi w:val="0"/>
              <w:adjustRightInd/>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10.供应商认为需要提供的其他有关资料。</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注：以上标明“必须提供”材料复印件的，必须加盖供应商</w:t>
            </w:r>
            <w:r>
              <w:rPr>
                <w:rFonts w:hint="eastAsia" w:ascii="宋体" w:hAnsi="宋体"/>
                <w:b/>
                <w:bCs/>
                <w:color w:val="000000" w:themeColor="text1"/>
                <w:szCs w:val="21"/>
                <w:highlight w:val="none"/>
                <w14:textFill>
                  <w14:solidFill>
                    <w14:schemeClr w14:val="tx1"/>
                  </w14:solidFill>
                </w14:textFill>
              </w:rPr>
              <w:t>电子签章</w:t>
            </w:r>
            <w:r>
              <w:rPr>
                <w:rFonts w:hint="eastAsia" w:ascii="宋体" w:hAnsi="宋体" w:cs="宋体"/>
                <w:b/>
                <w:color w:val="000000" w:themeColor="text1"/>
                <w:szCs w:val="21"/>
                <w:highlight w:val="none"/>
                <w14:textFill>
                  <w14:solidFill>
                    <w14:schemeClr w14:val="tx1"/>
                  </w14:solidFill>
                </w14:textFill>
              </w:rPr>
              <w:t>，否则响应文件按无效处理。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w:t>
            </w:r>
          </w:p>
        </w:tc>
        <w:tc>
          <w:tcPr>
            <w:tcW w:w="7912" w:type="dxa"/>
            <w:vAlign w:val="center"/>
          </w:tcPr>
          <w:p>
            <w:pPr>
              <w:keepNext w:val="0"/>
              <w:keepLines w:val="0"/>
              <w:pageBreakBefore w:val="0"/>
              <w:widowControl w:val="0"/>
              <w:kinsoku/>
              <w:wordWrap/>
              <w:overflowPunct/>
              <w:topLinePunct w:val="0"/>
              <w:autoSpaceDE/>
              <w:autoSpaceDN/>
              <w:bidi w:val="0"/>
              <w:adjustRightInd/>
              <w:spacing w:line="44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报价必须含以下部分，包括：</w:t>
            </w:r>
          </w:p>
          <w:p>
            <w:pPr>
              <w:keepNext w:val="0"/>
              <w:keepLines w:val="0"/>
              <w:pageBreakBefore w:val="0"/>
              <w:widowControl w:val="0"/>
              <w:kinsoku/>
              <w:wordWrap/>
              <w:overflowPunct/>
              <w:topLinePunct w:val="0"/>
              <w:autoSpaceDE/>
              <w:autoSpaceDN/>
              <w:bidi w:val="0"/>
              <w:adjustRightInd/>
              <w:spacing w:line="44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（1）货物的价格；</w:t>
            </w:r>
          </w:p>
          <w:p>
            <w:pPr>
              <w:keepNext w:val="0"/>
              <w:keepLines w:val="0"/>
              <w:pageBreakBefore w:val="0"/>
              <w:widowControl w:val="0"/>
              <w:kinsoku/>
              <w:wordWrap/>
              <w:overflowPunct/>
              <w:topLinePunct w:val="0"/>
              <w:autoSpaceDE/>
              <w:autoSpaceDN/>
              <w:bidi w:val="0"/>
              <w:adjustRightInd/>
              <w:spacing w:line="44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（2）必要的保险费用和各项税金；</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（3）其他（如运输、装卸、安装、调试、培训、技术支持、售后货物、更新升级等费用，根据项目具体情况填写）： 包括货款、随配附件、备品备件、专用工具、包装、运输、装卸、保险、运抵指定交货地点、送货上门服务、现场安装调试、保修等各种费用和售后服务、培训、税金</w:t>
            </w:r>
            <w:r>
              <w:rPr>
                <w:rFonts w:hint="eastAsia" w:ascii="宋体" w:hAnsi="宋体" w:cs="宋体"/>
                <w:color w:val="000000" w:themeColor="text1"/>
                <w:sz w:val="21"/>
                <w:szCs w:val="21"/>
                <w:highlight w:val="none"/>
                <w:lang w:eastAsia="zh-CN"/>
                <w14:textFill>
                  <w14:solidFill>
                    <w14:schemeClr w14:val="tx1"/>
                  </w14:solidFill>
                </w14:textFill>
              </w:rPr>
              <w:t>、招标代理服务费</w:t>
            </w:r>
            <w:r>
              <w:rPr>
                <w:rFonts w:hint="eastAsia" w:ascii="宋体" w:hAnsi="宋体" w:eastAsia="宋体" w:cs="宋体"/>
                <w:color w:val="000000" w:themeColor="text1"/>
                <w:sz w:val="21"/>
                <w:szCs w:val="21"/>
                <w:highlight w:val="none"/>
                <w14:textFill>
                  <w14:solidFill>
                    <w14:schemeClr w14:val="tx1"/>
                  </w14:solidFill>
                </w14:textFill>
              </w:rPr>
              <w:t xml:space="preserve">及其他所有成本费用的总和。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pPr>
              <w:pStyle w:val="8"/>
              <w:keepNext w:val="0"/>
              <w:keepLines w:val="0"/>
              <w:pageBreakBefore w:val="0"/>
              <w:widowControl w:val="0"/>
              <w:tabs>
                <w:tab w:val="clear" w:pos="454"/>
              </w:tabs>
              <w:kinsoku/>
              <w:wordWrap/>
              <w:overflowPunct/>
              <w:topLinePunct w:val="0"/>
              <w:bidi w:val="0"/>
              <w:adjustRightInd/>
              <w:snapToGrid w:val="0"/>
              <w:spacing w:afterLines="0" w:line="440" w:lineRule="exact"/>
              <w:ind w:left="0" w:hanging="283" w:hangingChars="135"/>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竞标有效期：自首次响应文件提交截止之日起</w:t>
            </w:r>
            <w:r>
              <w:rPr>
                <w:rFonts w:ascii="宋体" w:hAnsi="宋体" w:cs="宋体"/>
                <w:color w:val="000000" w:themeColor="text1"/>
                <w:kern w:val="2"/>
                <w:sz w:val="21"/>
                <w:szCs w:val="21"/>
                <w:highlight w:val="none"/>
                <w:u w:val="single"/>
                <w14:textFill>
                  <w14:solidFill>
                    <w14:schemeClr w14:val="tx1"/>
                  </w14:solidFill>
                </w14:textFill>
              </w:rPr>
              <w:t>120</w:t>
            </w:r>
            <w:r>
              <w:rPr>
                <w:rFonts w:hint="eastAsia" w:ascii="宋体" w:hAnsi="宋体" w:cs="宋体"/>
                <w:color w:val="000000" w:themeColor="text1"/>
                <w:kern w:val="2"/>
                <w:sz w:val="21"/>
                <w:szCs w:val="21"/>
                <w:highlight w:val="none"/>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w:t>
            </w:r>
          </w:p>
        </w:tc>
        <w:tc>
          <w:tcPr>
            <w:tcW w:w="7912" w:type="dxa"/>
            <w:vAlign w:val="center"/>
          </w:tcPr>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□本项目不收取竞标保证金。</w:t>
            </w:r>
          </w:p>
          <w:p>
            <w:pPr>
              <w:keepNext w:val="0"/>
              <w:keepLines w:val="0"/>
              <w:pageBreakBefore w:val="0"/>
              <w:widowControl w:val="0"/>
              <w:kinsoku/>
              <w:wordWrap/>
              <w:overflowPunct/>
              <w:topLinePunct w:val="0"/>
              <w:bidi w:val="0"/>
              <w:adjustRightInd/>
              <w:snapToGrid w:val="0"/>
              <w:spacing w:line="440" w:lineRule="exact"/>
              <w:ind w:left="0"/>
              <w:rPr>
                <w:rFonts w:ascii="宋体" w:hAnsi="宋体"/>
                <w:b/>
                <w:bCs/>
                <w:color w:val="000000" w:themeColor="text1"/>
                <w:szCs w:val="21"/>
                <w:highlight w:val="none"/>
                <w14:textFill>
                  <w14:solidFill>
                    <w14:schemeClr w14:val="tx1"/>
                  </w14:solidFill>
                </w14:textFill>
              </w:rPr>
            </w:pPr>
            <w:r>
              <w:rPr>
                <w:rFonts w:hint="eastAsia" w:ascii="MS Mincho" w:hAnsi="MS Mincho" w:eastAsia="MS Mincho" w:cs="MS Mincho"/>
                <w:b/>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本项目收取竞标保证金，具体规定如下：</w:t>
            </w:r>
          </w:p>
          <w:p>
            <w:pPr>
              <w:keepNext w:val="0"/>
              <w:keepLines w:val="0"/>
              <w:pageBreakBefore w:val="0"/>
              <w:widowControl w:val="0"/>
              <w:kinsoku/>
              <w:wordWrap/>
              <w:overflowPunct/>
              <w:topLinePunct w:val="0"/>
              <w:bidi w:val="0"/>
              <w:adjustRightInd/>
              <w:snapToGrid w:val="0"/>
              <w:spacing w:line="440" w:lineRule="exact"/>
              <w:ind w:left="0"/>
              <w:rPr>
                <w:rFonts w:hint="default" w:ascii="宋体" w:hAnsi="宋体" w:cs="宋体"/>
                <w:color w:val="000000" w:themeColor="text1"/>
                <w:kern w:val="0"/>
                <w:szCs w:val="21"/>
                <w:highlight w:val="none"/>
                <w:lang w:val="en-US"/>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竞标保证金人民币</w:t>
            </w:r>
            <w:r>
              <w:rPr>
                <w:rFonts w:hint="eastAsia" w:ascii="宋体" w:hAnsi="宋体" w:cs="宋体"/>
                <w:b/>
                <w:bCs/>
                <w:color w:val="000000" w:themeColor="text1"/>
                <w:kern w:val="0"/>
                <w:szCs w:val="21"/>
                <w:highlight w:val="none"/>
                <w:u w:val="none"/>
                <w:lang w:eastAsia="zh-CN"/>
                <w14:textFill>
                  <w14:solidFill>
                    <w14:schemeClr w14:val="tx1"/>
                  </w14:solidFill>
                </w14:textFill>
              </w:rPr>
              <w:t>：</w:t>
            </w:r>
            <w:r>
              <w:rPr>
                <w:rFonts w:hint="default" w:ascii="Arial" w:hAnsi="Arial" w:cs="Arial"/>
                <w:b/>
                <w:bCs/>
                <w:color w:val="000000" w:themeColor="text1"/>
                <w:kern w:val="0"/>
                <w:szCs w:val="21"/>
                <w:highlight w:val="none"/>
                <w:u w:val="none"/>
                <w:lang w:eastAsia="zh-CN"/>
                <w14:textFill>
                  <w14:solidFill>
                    <w14:schemeClr w14:val="tx1"/>
                  </w14:solidFill>
                </w14:textFill>
              </w:rPr>
              <w:t>¥</w:t>
            </w:r>
            <w:r>
              <w:rPr>
                <w:rFonts w:hint="eastAsia" w:ascii="宋体" w:hAnsi="宋体" w:cs="宋体"/>
                <w:b/>
                <w:bCs/>
                <w:color w:val="000000" w:themeColor="text1"/>
                <w:kern w:val="0"/>
                <w:szCs w:val="21"/>
                <w:highlight w:val="none"/>
                <w:u w:val="single"/>
                <w:lang w:val="en-US" w:eastAsia="zh-CN"/>
                <w14:textFill>
                  <w14:solidFill>
                    <w14:schemeClr w14:val="tx1"/>
                  </w14:solidFill>
                </w14:textFill>
              </w:rPr>
              <w:t>9800.00</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竞标保证金的交纳方式：银行转账、支票、汇票、本票或者银行、</w:t>
            </w:r>
            <w:r>
              <w:rPr>
                <w:rFonts w:hint="eastAsia" w:ascii="宋体" w:hAnsi="宋体" w:cs="宋体"/>
                <w:color w:val="000000" w:themeColor="text1"/>
                <w:kern w:val="0"/>
                <w:szCs w:val="21"/>
                <w:highlight w:val="none"/>
                <w:lang w:val="en-US" w:eastAsia="zh-CN"/>
                <w14:textFill>
                  <w14:solidFill>
                    <w14:schemeClr w14:val="tx1"/>
                  </w14:solidFill>
                </w14:textFill>
              </w:rPr>
              <w:t>担保、</w:t>
            </w:r>
            <w:r>
              <w:rPr>
                <w:rFonts w:hint="eastAsia" w:ascii="宋体" w:hAnsi="宋体" w:cs="宋体"/>
                <w:color w:val="000000" w:themeColor="text1"/>
                <w:kern w:val="0"/>
                <w:szCs w:val="21"/>
                <w:highlight w:val="none"/>
                <w14:textFill>
                  <w14:solidFill>
                    <w14:schemeClr w14:val="tx1"/>
                  </w14:solidFill>
                </w14:textFill>
              </w:rPr>
              <w:t>保险机构出具的保函</w:t>
            </w:r>
            <w:r>
              <w:rPr>
                <w:color w:val="000000" w:themeColor="text1"/>
                <w:highlight w:val="none"/>
                <w14:textFill>
                  <w14:solidFill>
                    <w14:schemeClr w14:val="tx1"/>
                  </w14:solidFill>
                </w14:textFill>
              </w:rPr>
              <w:t>（包含电子保函）</w:t>
            </w:r>
            <w:r>
              <w:rPr>
                <w:rFonts w:hint="eastAsia" w:ascii="宋体" w:hAnsi="宋体" w:cs="宋体"/>
                <w:color w:val="000000" w:themeColor="text1"/>
                <w:kern w:val="0"/>
                <w:szCs w:val="21"/>
                <w:highlight w:val="none"/>
                <w14:textFill>
                  <w14:solidFill>
                    <w14:schemeClr w14:val="tx1"/>
                  </w14:solidFill>
                </w14:textFill>
              </w:rPr>
              <w:t>，禁止采用现钞方式。采用银行转账方式的，在响应文件提交截止时间前交至指定账户并且到账[</w:t>
            </w:r>
            <w:r>
              <w:rPr>
                <w:rFonts w:hint="eastAsia" w:ascii="宋体" w:hAnsi="宋体" w:cs="宋体"/>
                <w:b/>
                <w:bCs/>
                <w:color w:val="000000" w:themeColor="text1"/>
                <w:szCs w:val="21"/>
                <w:highlight w:val="none"/>
                <w14:textFill>
                  <w14:solidFill>
                    <w14:schemeClr w14:val="tx1"/>
                  </w14:solidFill>
                </w14:textFill>
              </w:rPr>
              <w:t>开户名称：广西正海招标有限公司，开户银行：广西北部湾银行南宁市兴宁支行，银行账号：800105504300012</w:t>
            </w:r>
            <w:r>
              <w:rPr>
                <w:rFonts w:hint="eastAsia" w:ascii="宋体" w:hAnsi="宋体" w:cs="宋体"/>
                <w:b/>
                <w:bCs/>
                <w:color w:val="000000" w:themeColor="text1"/>
                <w:szCs w:val="21"/>
                <w:highlight w:val="none"/>
                <w:lang w:eastAsia="zh-CN"/>
                <w14:textFill>
                  <w14:solidFill>
                    <w14:schemeClr w14:val="tx1"/>
                  </w14:solidFill>
                </w14:textFill>
              </w:rPr>
              <w:t>，北部湾行号：313611014014</w:t>
            </w:r>
            <w:r>
              <w:rPr>
                <w:rFonts w:hint="eastAsia" w:ascii="宋体" w:hAnsi="宋体" w:cs="宋体"/>
                <w:color w:val="000000" w:themeColor="text1"/>
                <w:kern w:val="0"/>
                <w:szCs w:val="21"/>
                <w:highlight w:val="none"/>
                <w14:textFill>
                  <w14:solidFill>
                    <w14:schemeClr w14:val="tx1"/>
                  </w14:solidFill>
                </w14:textFill>
              </w:rPr>
              <w:t>]；采用支票、汇票、本票或者保函等方式的，在响应文件提交截止时间前，供应商必须提交单独密封的支票、汇票、本票或者保函原件。否则视为无效竞标保证金</w:t>
            </w:r>
            <w:r>
              <w:rPr>
                <w:rFonts w:hint="eastAsia" w:ascii="宋体" w:hAnsi="宋体" w:cs="宋体"/>
                <w:color w:val="000000" w:themeColor="text1"/>
                <w:kern w:val="0"/>
                <w:szCs w:val="21"/>
                <w:highlight w:val="none"/>
                <w:lang w:eastAsia="zh-CN"/>
                <w14:textFill>
                  <w14:solidFill>
                    <w14:schemeClr w14:val="tx1"/>
                  </w14:solidFill>
                </w14:textFill>
              </w:rPr>
              <w:t>（转账时请备注项目编号）</w:t>
            </w:r>
            <w:r>
              <w:rPr>
                <w:rFonts w:hint="eastAsia" w:ascii="宋体" w:hAnsi="宋体" w:cs="宋体"/>
                <w:color w:val="000000" w:themeColor="text1"/>
                <w:kern w:val="0"/>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相关要求：</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竞标保证金</w:t>
            </w:r>
            <w:r>
              <w:rPr>
                <w:rFonts w:hint="eastAsia" w:ascii="宋体" w:hAnsi="宋体" w:cs="宋体"/>
                <w:color w:val="000000" w:themeColor="text1"/>
                <w:szCs w:val="21"/>
                <w:highlight w:val="none"/>
                <w14:textFill>
                  <w14:solidFill>
                    <w14:schemeClr w14:val="tx1"/>
                  </w14:solidFill>
                </w14:textFill>
              </w:rPr>
              <w:t>采用银行转账交纳方式的，在</w:t>
            </w:r>
            <w:r>
              <w:rPr>
                <w:rFonts w:hint="eastAsia" w:ascii="宋体" w:hAnsi="宋体" w:cs="宋体"/>
                <w:color w:val="000000" w:themeColor="text1"/>
                <w:szCs w:val="21"/>
                <w:highlight w:val="none"/>
                <w:lang w:eastAsia="zh-CN"/>
                <w14:textFill>
                  <w14:solidFill>
                    <w14:schemeClr w14:val="tx1"/>
                  </w14:solidFill>
                </w14:textFill>
              </w:rPr>
              <w:t>竞标</w:t>
            </w:r>
            <w:r>
              <w:rPr>
                <w:rFonts w:hint="eastAsia" w:ascii="宋体" w:hAnsi="宋体" w:cs="宋体"/>
                <w:color w:val="000000" w:themeColor="text1"/>
                <w:szCs w:val="21"/>
                <w:highlight w:val="none"/>
                <w14:textFill>
                  <w14:solidFill>
                    <w14:schemeClr w14:val="tx1"/>
                  </w14:solidFill>
                </w14:textFill>
              </w:rPr>
              <w:t>截止时间前交至指定账户并且到账，</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应将银行转账底单的复印件作为</w:t>
            </w:r>
            <w:r>
              <w:rPr>
                <w:rFonts w:hint="eastAsia" w:ascii="宋体" w:hAnsi="宋体" w:cs="宋体"/>
                <w:color w:val="000000" w:themeColor="text1"/>
                <w:szCs w:val="21"/>
                <w:highlight w:val="none"/>
                <w:lang w:eastAsia="zh-CN"/>
                <w14:textFill>
                  <w14:solidFill>
                    <w14:schemeClr w14:val="tx1"/>
                  </w14:solidFill>
                </w14:textFill>
              </w:rPr>
              <w:t>竞标保证金</w:t>
            </w:r>
            <w:r>
              <w:rPr>
                <w:rFonts w:hint="eastAsia" w:ascii="宋体" w:hAnsi="宋体" w:cs="宋体"/>
                <w:color w:val="000000" w:themeColor="text1"/>
                <w:szCs w:val="21"/>
                <w:highlight w:val="none"/>
                <w14:textFill>
                  <w14:solidFill>
                    <w14:schemeClr w14:val="tx1"/>
                  </w14:solidFill>
                </w14:textFill>
              </w:rPr>
              <w:t>提交凭证，放置于商务文件中，否则</w:t>
            </w:r>
            <w:r>
              <w:rPr>
                <w:rFonts w:hint="eastAsia" w:ascii="宋体" w:hAnsi="宋体" w:cs="宋体"/>
                <w:color w:val="000000" w:themeColor="text1"/>
                <w:szCs w:val="21"/>
                <w:highlight w:val="none"/>
                <w:lang w:eastAsia="zh-CN"/>
                <w14:textFill>
                  <w14:solidFill>
                    <w14:schemeClr w14:val="tx1"/>
                  </w14:solidFill>
                </w14:textFill>
              </w:rPr>
              <w:t>竞标</w:t>
            </w:r>
            <w:r>
              <w:rPr>
                <w:rFonts w:hint="eastAsia" w:ascii="宋体" w:hAnsi="宋体" w:cs="宋体"/>
                <w:color w:val="000000" w:themeColor="text1"/>
                <w:szCs w:val="21"/>
                <w:highlight w:val="none"/>
                <w14:textFill>
                  <w14:solidFill>
                    <w14:schemeClr w14:val="tx1"/>
                  </w14:solidFill>
                </w14:textFill>
              </w:rPr>
              <w:t>无效。</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竞标保证金</w:t>
            </w:r>
            <w:r>
              <w:rPr>
                <w:rFonts w:hint="eastAsia" w:ascii="宋体" w:hAnsi="宋体" w:cs="宋体"/>
                <w:color w:val="000000" w:themeColor="text1"/>
                <w:szCs w:val="21"/>
                <w:highlight w:val="none"/>
                <w14:textFill>
                  <w14:solidFill>
                    <w14:schemeClr w14:val="tx1"/>
                  </w14:solidFill>
                </w14:textFill>
              </w:rPr>
              <w:t>采用支票、汇票、本票或者银行、</w:t>
            </w:r>
            <w:r>
              <w:rPr>
                <w:rFonts w:hint="eastAsia" w:ascii="宋体" w:hAnsi="宋体" w:cs="宋体"/>
                <w:color w:val="000000" w:themeColor="text1"/>
                <w:kern w:val="0"/>
                <w:szCs w:val="21"/>
                <w:highlight w:val="none"/>
                <w:lang w:val="en-US" w:eastAsia="zh-CN"/>
                <w14:textFill>
                  <w14:solidFill>
                    <w14:schemeClr w14:val="tx1"/>
                  </w14:solidFill>
                </w14:textFill>
              </w:rPr>
              <w:t>担保、</w:t>
            </w:r>
            <w:r>
              <w:rPr>
                <w:rFonts w:hint="eastAsia" w:ascii="宋体" w:hAnsi="宋体" w:cs="宋体"/>
                <w:color w:val="000000" w:themeColor="text1"/>
                <w:szCs w:val="21"/>
                <w:highlight w:val="none"/>
                <w14:textFill>
                  <w14:solidFill>
                    <w14:schemeClr w14:val="tx1"/>
                  </w14:solidFill>
                </w14:textFill>
              </w:rPr>
              <w:t>保险机构出具的保函</w:t>
            </w:r>
            <w:r>
              <w:rPr>
                <w:color w:val="000000" w:themeColor="text1"/>
                <w:highlight w:val="none"/>
                <w14:textFill>
                  <w14:solidFill>
                    <w14:schemeClr w14:val="tx1"/>
                  </w14:solidFill>
                </w14:textFill>
              </w:rPr>
              <w:t>（包含电子保函）</w:t>
            </w:r>
            <w:r>
              <w:rPr>
                <w:rFonts w:hint="eastAsia" w:ascii="宋体" w:hAnsi="宋体" w:cs="宋体"/>
                <w:color w:val="000000" w:themeColor="text1"/>
                <w:szCs w:val="21"/>
                <w:highlight w:val="none"/>
                <w14:textFill>
                  <w14:solidFill>
                    <w14:schemeClr w14:val="tx1"/>
                  </w14:solidFill>
                </w14:textFill>
              </w:rPr>
              <w:t>交纳方式的，</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应在</w:t>
            </w:r>
            <w:r>
              <w:rPr>
                <w:rFonts w:hint="eastAsia" w:ascii="宋体" w:hAnsi="宋体" w:cs="宋体"/>
                <w:color w:val="000000" w:themeColor="text1"/>
                <w:szCs w:val="21"/>
                <w:highlight w:val="none"/>
                <w:lang w:eastAsia="zh-CN"/>
                <w14:textFill>
                  <w14:solidFill>
                    <w14:schemeClr w14:val="tx1"/>
                  </w14:solidFill>
                </w14:textFill>
              </w:rPr>
              <w:t>竞标</w:t>
            </w:r>
            <w:r>
              <w:rPr>
                <w:rFonts w:hint="eastAsia" w:ascii="宋体" w:hAnsi="宋体" w:cs="宋体"/>
                <w:color w:val="000000" w:themeColor="text1"/>
                <w:szCs w:val="21"/>
                <w:highlight w:val="none"/>
                <w14:textFill>
                  <w14:solidFill>
                    <w14:schemeClr w14:val="tx1"/>
                  </w14:solidFill>
                </w14:textFill>
              </w:rPr>
              <w:t>截止时间前采用现场或邮寄方式（现场提交地址：广西正海招标有限公司（</w:t>
            </w:r>
            <w:r>
              <w:rPr>
                <w:rFonts w:hint="eastAsia" w:ascii="宋体" w:hAnsi="宋体" w:cs="宋体"/>
                <w:color w:val="000000" w:themeColor="text1"/>
                <w:szCs w:val="21"/>
                <w:highlight w:val="none"/>
                <w:lang w:eastAsia="zh-CN"/>
                <w14:textFill>
                  <w14:solidFill>
                    <w14:schemeClr w14:val="tx1"/>
                  </w14:solidFill>
                </w14:textFill>
              </w:rPr>
              <w:t>南宁市青秀区茅桥路2号习艺基地A栋1号电梯3楼</w:t>
            </w:r>
            <w:r>
              <w:rPr>
                <w:rFonts w:hint="eastAsia" w:ascii="宋体" w:hAnsi="宋体" w:cs="宋体"/>
                <w:color w:val="000000" w:themeColor="text1"/>
                <w:szCs w:val="21"/>
                <w:highlight w:val="none"/>
                <w14:textFill>
                  <w14:solidFill>
                    <w14:schemeClr w14:val="tx1"/>
                  </w14:solidFill>
                </w14:textFill>
              </w:rPr>
              <w:t>）；邮寄地址：广西正海招标有限公司（</w:t>
            </w:r>
            <w:r>
              <w:rPr>
                <w:rFonts w:hint="eastAsia" w:ascii="宋体" w:hAnsi="宋体" w:cs="宋体"/>
                <w:color w:val="000000" w:themeColor="text1"/>
                <w:szCs w:val="21"/>
                <w:highlight w:val="none"/>
                <w:lang w:eastAsia="zh-CN"/>
                <w14:textFill>
                  <w14:solidFill>
                    <w14:schemeClr w14:val="tx1"/>
                  </w14:solidFill>
                </w14:textFill>
              </w:rPr>
              <w:t>南宁市青秀区茅桥路2号习艺基地A栋1号电梯3楼</w:t>
            </w:r>
            <w:r>
              <w:rPr>
                <w:rFonts w:hint="eastAsia" w:ascii="宋体" w:hAnsi="宋体" w:cs="宋体"/>
                <w:color w:val="000000" w:themeColor="text1"/>
                <w:szCs w:val="21"/>
                <w:highlight w:val="none"/>
                <w14:textFill>
                  <w14:solidFill>
                    <w14:schemeClr w14:val="tx1"/>
                  </w14:solidFill>
                </w14:textFill>
              </w:rPr>
              <w:t>，收件人：</w:t>
            </w:r>
            <w:r>
              <w:rPr>
                <w:rFonts w:hint="eastAsia" w:ascii="宋体" w:hAnsi="宋体" w:cs="宋体"/>
                <w:color w:val="000000" w:themeColor="text1"/>
                <w:szCs w:val="21"/>
                <w:highlight w:val="none"/>
                <w:lang w:eastAsia="zh-CN"/>
                <w14:textFill>
                  <w14:solidFill>
                    <w14:schemeClr w14:val="tx1"/>
                  </w14:solidFill>
                </w14:textFill>
              </w:rPr>
              <w:t>覃旭理</w:t>
            </w:r>
            <w:r>
              <w:rPr>
                <w:rFonts w:hint="eastAsia" w:ascii="宋体" w:hAnsi="宋体" w:cs="宋体"/>
                <w:color w:val="000000" w:themeColor="text1"/>
                <w:szCs w:val="21"/>
                <w:highlight w:val="none"/>
                <w14:textFill>
                  <w14:solidFill>
                    <w14:schemeClr w14:val="tx1"/>
                  </w14:solidFill>
                </w14:textFill>
              </w:rPr>
              <w:t>，联系方式：0771-2865989）将单独密封的支票、汇票、本票或者银行、保险机构出具的保函</w:t>
            </w:r>
            <w:r>
              <w:rPr>
                <w:color w:val="000000" w:themeColor="text1"/>
                <w:highlight w:val="none"/>
                <w14:textFill>
                  <w14:solidFill>
                    <w14:schemeClr w14:val="tx1"/>
                  </w14:solidFill>
                </w14:textFill>
              </w:rPr>
              <w:t>（包含电子保函）</w:t>
            </w:r>
            <w:r>
              <w:rPr>
                <w:rFonts w:hint="eastAsia" w:ascii="宋体" w:hAnsi="宋体" w:cs="宋体"/>
                <w:color w:val="000000" w:themeColor="text1"/>
                <w:szCs w:val="21"/>
                <w:highlight w:val="none"/>
                <w14:textFill>
                  <w14:solidFill>
                    <w14:schemeClr w14:val="tx1"/>
                  </w14:solidFill>
                </w14:textFill>
              </w:rPr>
              <w:t>原件提交给采购人或者采购代理机构，由采购人或者采购代理机构向</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出具回执（邮寄方式的除外），并妥善保管。</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3.供应商为联合体的，可以由联合体中的一方或者多方共同交纳</w:t>
            </w:r>
            <w:r>
              <w:rPr>
                <w:rFonts w:hint="eastAsia" w:ascii="宋体" w:hAnsi="宋体" w:cs="宋体"/>
                <w:color w:val="000000" w:themeColor="text1"/>
                <w:szCs w:val="21"/>
                <w:highlight w:val="none"/>
                <w:lang w:eastAsia="zh-CN"/>
                <w14:textFill>
                  <w14:solidFill>
                    <w14:schemeClr w14:val="tx1"/>
                  </w14:solidFill>
                </w14:textFill>
              </w:rPr>
              <w:t>竞标保证金</w:t>
            </w:r>
            <w:r>
              <w:rPr>
                <w:rFonts w:hint="eastAsia" w:ascii="宋体" w:hAnsi="宋体" w:cs="宋体"/>
                <w:color w:val="000000" w:themeColor="text1"/>
                <w:szCs w:val="21"/>
                <w:highlight w:val="none"/>
                <w14:textFill>
                  <w14:solidFill>
                    <w14:schemeClr w14:val="tx1"/>
                  </w14:solidFill>
                </w14:textFill>
              </w:rPr>
              <w:t>，其交纳的保证金对联合体各方均具有约束力。</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备注： </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1.竞标保证金在响应文件提交截止时间后提交的，或者不按规定交纳方式交纳的，或者未足额交纳的（包含保函额度不足的），视为无效竞标保证金。</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2.供应商采用现钞方式或者从个人账户（自然人竞标除外）转出的竞标保证金，视为无效竞标保证金。</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3.支票、汇票或者本票出现无效或者背书情形的，视为无效竞标保证金。</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4.保函有效期低于竞标有效期的，视为无效竞标保证金。</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5.竞标保证金采用银行、保险机构出具的保函为有条件保函的，视为无效竞标保证金。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7912" w:type="dxa"/>
            <w:vAlign w:val="center"/>
          </w:tcPr>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w:t>
            </w:r>
            <w:r>
              <w:rPr>
                <w:rFonts w:hint="eastAsia"/>
                <w:color w:val="000000" w:themeColor="text1"/>
                <w:highlight w:val="none"/>
                <w14:textFill>
                  <w14:solidFill>
                    <w14:schemeClr w14:val="tx1"/>
                  </w14:solidFill>
                </w14:textFill>
              </w:rPr>
              <w:t>电子</w:t>
            </w:r>
            <w:r>
              <w:rPr>
                <w:rFonts w:hint="eastAsia" w:ascii="宋体" w:hAnsi="宋体"/>
                <w:color w:val="000000" w:themeColor="text1"/>
                <w:szCs w:val="21"/>
                <w:highlight w:val="none"/>
                <w14:textFill>
                  <w14:solidFill>
                    <w14:schemeClr w14:val="tx1"/>
                  </w14:solidFill>
                </w14:textFill>
              </w:rPr>
              <w:t>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contextualSpacing/>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响应文件提交截止时间：详见竞争性谈判公告或者竞标邀请函。</w:t>
            </w:r>
          </w:p>
          <w:p>
            <w:pPr>
              <w:keepNext w:val="0"/>
              <w:keepLines w:val="0"/>
              <w:pageBreakBefore w:val="0"/>
              <w:widowControl w:val="0"/>
              <w:kinsoku/>
              <w:wordWrap/>
              <w:overflowPunct/>
              <w:topLinePunct w:val="0"/>
              <w:bidi w:val="0"/>
              <w:adjustRightInd/>
              <w:spacing w:line="440" w:lineRule="exact"/>
              <w:ind w:left="0"/>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响应文件提交地点：详见竞争性谈判公告或者竞标邀请函。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w:t>
            </w:r>
          </w:p>
        </w:tc>
        <w:tc>
          <w:tcPr>
            <w:tcW w:w="7912" w:type="dxa"/>
            <w:vAlign w:val="center"/>
          </w:tcPr>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谈判小组的人数：</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p>
        </w:tc>
        <w:tc>
          <w:tcPr>
            <w:tcW w:w="7912" w:type="dxa"/>
            <w:vAlign w:val="center"/>
          </w:tcPr>
          <w:p>
            <w:pPr>
              <w:keepNext w:val="0"/>
              <w:keepLines w:val="0"/>
              <w:pageBreakBefore w:val="0"/>
              <w:widowControl w:val="0"/>
              <w:kinsoku/>
              <w:wordWrap/>
              <w:overflowPunct/>
              <w:topLinePunct w:val="0"/>
              <w:bidi w:val="0"/>
              <w:adjustRightInd/>
              <w:snapToGrid w:val="0"/>
              <w:spacing w:line="440" w:lineRule="exact"/>
              <w:ind w:left="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首次响应文件开启时间详见“竞争性谈判公告”或者“竞标邀请函”</w:t>
            </w:r>
          </w:p>
          <w:p>
            <w:pPr>
              <w:keepNext w:val="0"/>
              <w:keepLines w:val="0"/>
              <w:pageBreakBefore w:val="0"/>
              <w:widowControl w:val="0"/>
              <w:kinsoku/>
              <w:wordWrap/>
              <w:overflowPunct/>
              <w:topLinePunct w:val="0"/>
              <w:bidi w:val="0"/>
              <w:adjustRightInd/>
              <w:snapToGrid w:val="0"/>
              <w:spacing w:line="440" w:lineRule="exact"/>
              <w:ind w:left="0"/>
              <w:jc w:val="left"/>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首次响应文件解密时间：</w:t>
            </w:r>
            <w:r>
              <w:rPr>
                <w:rFonts w:hint="eastAsia" w:ascii="宋体" w:hAnsi="宋体" w:eastAsia="宋体" w:cs="宋体"/>
                <w:color w:val="000000" w:themeColor="text1"/>
                <w:highlight w:val="none"/>
                <w:u w:val="single"/>
                <w14:textFill>
                  <w14:solidFill>
                    <w14:schemeClr w14:val="tx1"/>
                  </w14:solidFill>
                </w14:textFill>
              </w:rPr>
              <w:t>30</w:t>
            </w:r>
            <w:r>
              <w:rPr>
                <w:rFonts w:hint="eastAsia" w:ascii="宋体" w:hAnsi="宋体" w:eastAsia="宋体" w:cs="宋体"/>
                <w:color w:val="000000" w:themeColor="text1"/>
                <w:highlight w:val="none"/>
                <w14:textFill>
                  <w14:solidFill>
                    <w14:schemeClr w14:val="tx1"/>
                  </w14:solidFill>
                </w14:textFill>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w:t>
            </w:r>
          </w:p>
        </w:tc>
        <w:tc>
          <w:tcPr>
            <w:tcW w:w="7912" w:type="dxa"/>
            <w:vAlign w:val="center"/>
          </w:tcPr>
          <w:p>
            <w:pPr>
              <w:keepNext w:val="0"/>
              <w:keepLines w:val="0"/>
              <w:pageBreakBefore w:val="0"/>
              <w:widowControl w:val="0"/>
              <w:kinsoku/>
              <w:wordWrap/>
              <w:overflowPunct/>
              <w:topLinePunct w:val="0"/>
              <w:bidi w:val="0"/>
              <w:adjustRightInd/>
              <w:spacing w:line="440" w:lineRule="exact"/>
              <w:ind w:left="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评审价相同时，按照最后报价由低到高顺序依次推荐；最后报价相同时，按节能、环保产品累计金额由高到低顺序依次推荐；节能、环保产品累计金额也相同时，按以下原则确定成交候选人的顺序：</w:t>
            </w:r>
          </w:p>
          <w:p>
            <w:pPr>
              <w:keepNext w:val="0"/>
              <w:keepLines w:val="0"/>
              <w:pageBreakBefore w:val="0"/>
              <w:widowControl w:val="0"/>
              <w:kinsoku/>
              <w:wordWrap/>
              <w:overflowPunct/>
              <w:topLinePunct w:val="0"/>
              <w:bidi w:val="0"/>
              <w:adjustRightInd/>
              <w:spacing w:line="440" w:lineRule="exact"/>
              <w:ind w:left="0"/>
              <w:contextualSpacing/>
              <w:rPr>
                <w:rFonts w:ascii="宋体" w:hAnsi="宋体" w:cs="宋体"/>
                <w:color w:val="000000" w:themeColor="text1"/>
                <w:szCs w:val="21"/>
                <w:highlight w:val="none"/>
                <w14:textFill>
                  <w14:solidFill>
                    <w14:schemeClr w14:val="tx1"/>
                  </w14:solidFill>
                </w14:textFill>
              </w:rPr>
            </w:pPr>
            <w:r>
              <w:rPr>
                <w:rFonts w:hint="eastAsia" w:ascii="MS Mincho" w:hAnsi="MS Mincho" w:eastAsia="MS Mincho" w:cs="MS Mincho"/>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带“▲”的实质性要求正偏离项数多的优先、均无正偏离或者正偏离项数一致时负偏离项数少的优先、保修期长优先、</w:t>
            </w:r>
            <w:r>
              <w:rPr>
                <w:rFonts w:hint="eastAsia" w:ascii="宋体" w:hAnsi="宋体" w:cs="宋体"/>
                <w:color w:val="000000" w:themeColor="text1"/>
                <w:szCs w:val="21"/>
                <w:highlight w:val="none"/>
                <w:lang w:eastAsia="zh-CN"/>
                <w14:textFill>
                  <w14:solidFill>
                    <w14:schemeClr w14:val="tx1"/>
                  </w14:solidFill>
                </w14:textFill>
              </w:rPr>
              <w:t>交货时间</w:t>
            </w:r>
            <w:r>
              <w:rPr>
                <w:rFonts w:hint="eastAsia" w:ascii="宋体" w:hAnsi="宋体" w:cs="宋体"/>
                <w:color w:val="000000" w:themeColor="text1"/>
                <w:szCs w:val="21"/>
                <w:highlight w:val="none"/>
                <w14:textFill>
                  <w14:solidFill>
                    <w14:schemeClr w14:val="tx1"/>
                  </w14:solidFill>
                </w14:textFill>
              </w:rPr>
              <w:t>短优先的顺序推荐。</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p>
        </w:tc>
        <w:tc>
          <w:tcPr>
            <w:tcW w:w="7912" w:type="dxa"/>
            <w:vAlign w:val="center"/>
          </w:tcPr>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商务要求评审中允许负偏离的条款数为</w:t>
            </w:r>
            <w:r>
              <w:rPr>
                <w:rFonts w:hint="eastAsia" w:ascii="宋体" w:hAnsi="宋体" w:cs="宋体"/>
                <w:b/>
                <w:bCs/>
                <w:color w:val="000000" w:themeColor="text1"/>
                <w:szCs w:val="21"/>
                <w:highlight w:val="none"/>
                <w:u w:val="single"/>
                <w14:textFill>
                  <w14:solidFill>
                    <w14:schemeClr w14:val="tx1"/>
                  </w14:solidFill>
                </w14:textFill>
              </w:rPr>
              <w:t xml:space="preserve"> 0 </w:t>
            </w:r>
            <w:r>
              <w:rPr>
                <w:rFonts w:hint="eastAsia" w:ascii="宋体" w:hAnsi="宋体" w:cs="宋体"/>
                <w:b/>
                <w:bCs/>
                <w:color w:val="000000" w:themeColor="text1"/>
                <w:szCs w:val="21"/>
                <w:highlight w:val="none"/>
                <w14:textFill>
                  <w14:solidFill>
                    <w14:schemeClr w14:val="tx1"/>
                  </w14:solidFill>
                </w14:textFill>
              </w:rPr>
              <w:t>项</w:t>
            </w:r>
            <w:r>
              <w:rPr>
                <w:rFonts w:hint="eastAsia" w:ascii="宋体" w:hAnsi="宋体" w:cs="宋体"/>
                <w:b/>
                <w:bCs/>
                <w:color w:val="000000" w:themeColor="text1"/>
                <w:szCs w:val="21"/>
                <w:highlight w:val="none"/>
                <w:lang w:eastAsia="zh-CN"/>
                <w14:textFill>
                  <w14:solidFill>
                    <w14:schemeClr w14:val="tx1"/>
                  </w14:solidFill>
                </w14:textFill>
              </w:rPr>
              <w:t>（负偏离达到</w:t>
            </w:r>
            <w:r>
              <w:rPr>
                <w:rFonts w:hint="eastAsia" w:ascii="宋体" w:hAnsi="宋体" w:cs="宋体"/>
                <w:b/>
                <w:bCs/>
                <w:color w:val="000000" w:themeColor="text1"/>
                <w:szCs w:val="21"/>
                <w:highlight w:val="none"/>
                <w:lang w:val="en-US" w:eastAsia="zh-CN"/>
                <w14:textFill>
                  <w14:solidFill>
                    <w14:schemeClr w14:val="tx1"/>
                  </w14:solidFill>
                </w14:textFill>
              </w:rPr>
              <w:t>1项及以上的响应无效</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技术要求评审中允许负偏离的条款数为</w:t>
            </w:r>
            <w:r>
              <w:rPr>
                <w:rFonts w:hint="eastAsia" w:ascii="宋体" w:hAnsi="宋体" w:cs="宋体"/>
                <w:b/>
                <w:bCs/>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u w:val="single"/>
                <w:lang w:val="en-US" w:eastAsia="zh-CN"/>
                <w14:textFill>
                  <w14:solidFill>
                    <w14:schemeClr w14:val="tx1"/>
                  </w14:solidFill>
                </w14:textFill>
              </w:rPr>
              <w:t>0</w:t>
            </w:r>
            <w:r>
              <w:rPr>
                <w:rFonts w:hint="eastAsia" w:ascii="宋体" w:hAnsi="宋体" w:cs="宋体"/>
                <w:b/>
                <w:bCs/>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14:textFill>
                  <w14:solidFill>
                    <w14:schemeClr w14:val="tx1"/>
                  </w14:solidFill>
                </w14:textFill>
              </w:rPr>
              <w:t>项</w:t>
            </w:r>
            <w:r>
              <w:rPr>
                <w:rFonts w:hint="eastAsia" w:ascii="宋体" w:hAnsi="宋体" w:cs="宋体"/>
                <w:b/>
                <w:bCs/>
                <w:color w:val="000000" w:themeColor="text1"/>
                <w:szCs w:val="21"/>
                <w:highlight w:val="none"/>
                <w:lang w:eastAsia="zh-CN"/>
                <w14:textFill>
                  <w14:solidFill>
                    <w14:schemeClr w14:val="tx1"/>
                  </w14:solidFill>
                </w14:textFill>
              </w:rPr>
              <w:t>（负偏离达到</w:t>
            </w:r>
            <w:r>
              <w:rPr>
                <w:rFonts w:hint="eastAsia" w:ascii="宋体" w:hAnsi="宋体" w:cs="宋体"/>
                <w:b/>
                <w:bCs/>
                <w:color w:val="000000" w:themeColor="text1"/>
                <w:szCs w:val="21"/>
                <w:highlight w:val="none"/>
                <w:lang w:val="en-US" w:eastAsia="zh-CN"/>
                <w14:textFill>
                  <w14:solidFill>
                    <w14:schemeClr w14:val="tx1"/>
                  </w14:solidFill>
                </w14:textFill>
              </w:rPr>
              <w:t>1项及以上的响应无效</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28.1</w:t>
            </w:r>
          </w:p>
        </w:tc>
        <w:tc>
          <w:tcPr>
            <w:tcW w:w="7912" w:type="dxa"/>
            <w:vAlign w:val="center"/>
          </w:tcPr>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本项目不收取履约保证金。</w:t>
            </w:r>
          </w:p>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000000" w:themeColor="text1"/>
                <w:szCs w:val="21"/>
                <w:highlight w:val="none"/>
                <w14:textFill>
                  <w14:solidFill>
                    <w14:schemeClr w14:val="tx1"/>
                  </w14:solidFill>
                </w14:textFill>
              </w:rPr>
            </w:pPr>
            <w:r>
              <w:rPr>
                <w:rFonts w:hint="eastAsia" w:ascii="Segoe UI Symbol" w:hAnsi="Segoe UI Symbol" w:cs="Segoe UI Symbol"/>
                <w:b/>
                <w:bCs/>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本项目收取履约保证金</w:t>
            </w:r>
            <w:r>
              <w:rPr>
                <w:rFonts w:hint="eastAsia" w:ascii="宋体" w:hAnsi="宋体"/>
                <w:color w:val="000000" w:themeColor="text1"/>
                <w:szCs w:val="21"/>
                <w:highlight w:val="none"/>
                <w14:textFill>
                  <w14:solidFill>
                    <w14:schemeClr w14:val="tx1"/>
                  </w14:solidFill>
                </w14:textFill>
              </w:rPr>
              <w:t>，具体规定如下：</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履约保证金金额：</w:t>
            </w:r>
            <w:r>
              <w:rPr>
                <w:rFonts w:hint="eastAsia" w:ascii="宋体" w:hAnsi="宋体" w:cs="宋体"/>
                <w:b/>
                <w:bCs/>
                <w:color w:val="000000" w:themeColor="text1"/>
                <w:szCs w:val="21"/>
                <w:highlight w:val="none"/>
                <w:lang w:eastAsia="zh-CN"/>
                <w14:textFill>
                  <w14:solidFill>
                    <w14:schemeClr w14:val="tx1"/>
                  </w14:solidFill>
                </w14:textFill>
              </w:rPr>
              <w:t>预算金额</w:t>
            </w:r>
            <w:r>
              <w:rPr>
                <w:rFonts w:hint="eastAsia" w:ascii="宋体" w:hAnsi="宋体" w:cs="宋体"/>
                <w:b/>
                <w:bCs/>
                <w:color w:val="000000" w:themeColor="text1"/>
                <w:szCs w:val="21"/>
                <w:highlight w:val="none"/>
                <w:lang w:val="en-US" w:eastAsia="zh-CN"/>
                <w14:textFill>
                  <w14:solidFill>
                    <w14:schemeClr w14:val="tx1"/>
                  </w14:solidFill>
                </w14:textFill>
              </w:rPr>
              <w:t>2</w:t>
            </w:r>
            <w:r>
              <w:rPr>
                <w:rFonts w:hint="eastAsia" w:ascii="宋体" w:hAnsi="宋体" w:cs="宋体"/>
                <w:b/>
                <w:bCs/>
                <w:color w:val="000000" w:themeColor="text1"/>
                <w:szCs w:val="21"/>
                <w:highlight w:val="none"/>
                <w14:textFill>
                  <w14:solidFill>
                    <w14:schemeClr w14:val="tx1"/>
                  </w14:solidFill>
                </w14:textFill>
              </w:rPr>
              <w:t>%（若成交供应商被认定为中小企业的，履约保证金数额将按</w:t>
            </w:r>
            <w:r>
              <w:rPr>
                <w:rFonts w:hint="eastAsia" w:ascii="宋体" w:hAnsi="宋体" w:cs="宋体"/>
                <w:b/>
                <w:bCs/>
                <w:color w:val="000000" w:themeColor="text1"/>
                <w:szCs w:val="21"/>
                <w:highlight w:val="none"/>
                <w:lang w:eastAsia="zh-CN"/>
                <w14:textFill>
                  <w14:solidFill>
                    <w14:schemeClr w14:val="tx1"/>
                  </w14:solidFill>
                </w14:textFill>
              </w:rPr>
              <w:t>预算金额</w:t>
            </w:r>
            <w:r>
              <w:rPr>
                <w:rFonts w:hint="eastAsia" w:ascii="宋体" w:hAnsi="宋体" w:cs="宋体"/>
                <w:b/>
                <w:bCs/>
                <w:color w:val="000000" w:themeColor="text1"/>
                <w:szCs w:val="21"/>
                <w:highlight w:val="none"/>
                <w14:textFill>
                  <w14:solidFill>
                    <w14:schemeClr w14:val="tx1"/>
                  </w14:solidFill>
                </w14:textFill>
              </w:rPr>
              <w:t>2%收取）</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履约保证金递交方式：转账、支票、汇票、本票或者金融、担保机构出具的保函等非现金方式。</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履约保证金递交时间：签订合同</w:t>
            </w:r>
            <w:r>
              <w:rPr>
                <w:rFonts w:hint="eastAsia" w:ascii="宋体" w:hAnsi="宋体" w:cs="宋体"/>
                <w:color w:val="000000" w:themeColor="text1"/>
                <w:szCs w:val="21"/>
                <w:highlight w:val="none"/>
                <w:lang w:val="en-US" w:eastAsia="zh-CN"/>
                <w14:textFill>
                  <w14:solidFill>
                    <w14:schemeClr w14:val="tx1"/>
                  </w14:solidFill>
                </w14:textFill>
              </w:rPr>
              <w:t>后3</w:t>
            </w:r>
            <w:r>
              <w:rPr>
                <w:rFonts w:hint="eastAsia" w:ascii="宋体" w:hAnsi="宋体" w:cs="宋体"/>
                <w:color w:val="000000" w:themeColor="text1"/>
                <w:szCs w:val="21"/>
                <w:highlight w:val="none"/>
                <w14:textFill>
                  <w14:solidFill>
                    <w14:schemeClr w14:val="tx1"/>
                  </w14:solidFill>
                </w14:textFill>
              </w:rPr>
              <w:t>个工作日内由成交供应商转入采购人指定保证金账户。</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履约保证金退还：</w:t>
            </w:r>
            <w:r>
              <w:rPr>
                <w:rFonts w:hint="eastAsia" w:ascii="宋体" w:hAnsi="宋体" w:cs="宋体"/>
                <w:color w:val="000000" w:themeColor="text1"/>
                <w:szCs w:val="21"/>
                <w:highlight w:val="none"/>
                <w:lang w:val="en-US" w:eastAsia="zh-CN"/>
                <w14:textFill>
                  <w14:solidFill>
                    <w14:schemeClr w14:val="tx1"/>
                  </w14:solidFill>
                </w14:textFill>
              </w:rPr>
              <w:t>验收通过后</w:t>
            </w:r>
            <w:r>
              <w:rPr>
                <w:rFonts w:hint="eastAsia" w:ascii="宋体" w:hAnsi="宋体" w:cs="宋体"/>
                <w:color w:val="000000" w:themeColor="text1"/>
                <w:szCs w:val="21"/>
                <w:highlight w:val="none"/>
                <w14:textFill>
                  <w14:solidFill>
                    <w14:schemeClr w14:val="tx1"/>
                  </w14:solidFill>
                </w14:textFill>
              </w:rPr>
              <w:t>无质量问题，由</w:t>
            </w:r>
            <w:r>
              <w:rPr>
                <w:rFonts w:hint="eastAsia" w:ascii="宋体" w:hAnsi="宋体" w:cs="宋体"/>
                <w:color w:val="000000" w:themeColor="text1"/>
                <w:szCs w:val="21"/>
                <w:highlight w:val="none"/>
                <w:lang w:val="en-US" w:eastAsia="zh-CN"/>
                <w14:textFill>
                  <w14:solidFill>
                    <w14:schemeClr w14:val="tx1"/>
                  </w14:solidFill>
                </w14:textFill>
              </w:rPr>
              <w:t>成交供应商</w:t>
            </w:r>
            <w:r>
              <w:rPr>
                <w:rFonts w:hint="eastAsia" w:ascii="宋体" w:hAnsi="宋体" w:cs="宋体"/>
                <w:color w:val="000000" w:themeColor="text1"/>
                <w:szCs w:val="21"/>
                <w:highlight w:val="none"/>
                <w14:textFill>
                  <w14:solidFill>
                    <w14:schemeClr w14:val="tx1"/>
                  </w14:solidFill>
                </w14:textFill>
              </w:rPr>
              <w:t>向</w:t>
            </w:r>
            <w:r>
              <w:rPr>
                <w:rFonts w:hint="eastAsia" w:ascii="宋体" w:hAnsi="宋体" w:cs="宋体"/>
                <w:color w:val="000000" w:themeColor="text1"/>
                <w:szCs w:val="21"/>
                <w:highlight w:val="none"/>
                <w:lang w:val="en-US"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提供《广西壮族自治区政府采购项目合同验收书》及《政府采购项目履约保证金退付意见书》，</w:t>
            </w:r>
            <w:r>
              <w:rPr>
                <w:rFonts w:hint="eastAsia" w:ascii="宋体" w:hAnsi="宋体" w:cs="宋体"/>
                <w:color w:val="000000" w:themeColor="text1"/>
                <w:szCs w:val="21"/>
                <w:highlight w:val="none"/>
                <w:lang w:val="en-US"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在收到合格材料后五个工作日内办理退还手续（不计利息）。</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保证金指定账户：</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开户名：</w:t>
            </w:r>
            <w:r>
              <w:rPr>
                <w:rFonts w:hint="eastAsia" w:ascii="宋体" w:hAnsi="宋体" w:cs="宋体"/>
                <w:color w:val="000000" w:themeColor="text1"/>
                <w:szCs w:val="21"/>
                <w:highlight w:val="none"/>
                <w:lang w:eastAsia="zh-CN"/>
                <w14:textFill>
                  <w14:solidFill>
                    <w14:schemeClr w14:val="tx1"/>
                  </w14:solidFill>
                </w14:textFill>
              </w:rPr>
              <w:t>广西壮族自治区南宁生态环境监测中心</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开户行：</w:t>
            </w:r>
            <w:r>
              <w:rPr>
                <w:rFonts w:hint="eastAsia" w:ascii="宋体" w:hAnsi="宋体" w:cs="宋体"/>
                <w:color w:val="000000" w:themeColor="text1"/>
                <w:szCs w:val="21"/>
                <w:highlight w:val="none"/>
                <w:lang w:val="en-US" w:eastAsia="zh-CN"/>
                <w14:textFill>
                  <w14:solidFill>
                    <w14:schemeClr w14:val="tx1"/>
                  </w14:solidFill>
                </w14:textFill>
              </w:rPr>
              <w:t xml:space="preserve"> 交通银行南宁朝阳支行</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账  号： 4510 6020 0013 0002 4635 4</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ascii="宋体" w:hAnsi="宋体" w:cs="宋体"/>
                <w:b/>
                <w:color w:val="000000" w:themeColor="text1"/>
                <w:szCs w:val="21"/>
                <w:highlight w:val="none"/>
                <w14:textFill>
                  <w14:solidFill>
                    <w14:schemeClr w14:val="tx1"/>
                  </w14:solidFill>
                </w14:textFill>
              </w:rPr>
              <w:t>.</w:t>
            </w:r>
            <w:bookmarkStart w:id="58" w:name="_Hlk54170335"/>
            <w:r>
              <w:rPr>
                <w:rFonts w:hint="eastAsia" w:ascii="宋体" w:hAnsi="宋体"/>
                <w:b/>
                <w:szCs w:val="21"/>
                <w:highlight w:val="none"/>
              </w:rPr>
              <w:t>根据</w:t>
            </w:r>
            <w:r>
              <w:rPr>
                <w:rFonts w:hint="eastAsia" w:ascii="宋体" w:hAnsi="宋体" w:cs="宋体"/>
                <w:b/>
                <w:color w:val="000000"/>
                <w:szCs w:val="21"/>
                <w:highlight w:val="none"/>
              </w:rPr>
              <w:t>《广西壮族自治区财政厅关于持续优化政府采购营商环境推动高质量发展的通知》（桂财采〔2024〕55号）</w:t>
            </w:r>
            <w:r>
              <w:rPr>
                <w:rFonts w:hint="eastAsia" w:ascii="宋体" w:hAnsi="宋体"/>
                <w:b/>
                <w:szCs w:val="21"/>
                <w:highlight w:val="none"/>
              </w:rPr>
              <w:t>规定</w:t>
            </w:r>
            <w:r>
              <w:rPr>
                <w:rFonts w:hint="eastAsia" w:ascii="宋体" w:hAnsi="宋体"/>
                <w:b/>
                <w:color w:val="000000" w:themeColor="text1"/>
                <w:szCs w:val="21"/>
                <w:highlight w:val="none"/>
                <w14:textFill>
                  <w14:solidFill>
                    <w14:schemeClr w14:val="tx1"/>
                  </w14:solidFill>
                </w14:textFill>
              </w:rPr>
              <w:t>，采购人在采购文件中要求提交履约保证金的，履约保证金数额不得超过政府采购合同金额的5%；政府采购要加大对中小企业发展的扶持力度，对中小企业收取的履约保证金数额不得超过政府采购合同金额的2%。</w:t>
            </w:r>
            <w:bookmarkEnd w:id="58"/>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w:t>
            </w:r>
            <w:r>
              <w:rPr>
                <w:rFonts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履约保证金不足额缴纳的，或者银行、保险机构出具的保函额度不足的或者保函有效期低于合同履行期限（即签订采购合同之日起至履行完合同约定的权利及义务之日止）的，不予签订合同。</w:t>
            </w:r>
          </w:p>
          <w:p>
            <w:pPr>
              <w:keepNext w:val="0"/>
              <w:keepLines w:val="0"/>
              <w:pageBreakBefore w:val="0"/>
              <w:widowControl w:val="0"/>
              <w:kinsoku/>
              <w:wordWrap/>
              <w:overflowPunct/>
              <w:topLinePunct w:val="0"/>
              <w:autoSpaceDE/>
              <w:autoSpaceDN/>
              <w:bidi w:val="0"/>
              <w:adjustRightInd/>
              <w:spacing w:line="440" w:lineRule="exact"/>
              <w:ind w:left="0"/>
              <w:contextualSpacing/>
              <w:textAlignment w:val="auto"/>
              <w:rPr>
                <w:rFonts w:hint="eastAsia"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采用银行、保险机构出具的保函的，必须为无条件保函，否则不予签订合同。</w:t>
            </w:r>
          </w:p>
          <w:p>
            <w:pPr>
              <w:keepNext w:val="0"/>
              <w:keepLines w:val="0"/>
              <w:pageBreakBefore w:val="0"/>
              <w:widowControl w:val="0"/>
              <w:kinsoku/>
              <w:wordWrap/>
              <w:overflowPunct/>
              <w:topLinePunct w:val="0"/>
              <w:autoSpaceDE/>
              <w:autoSpaceDN/>
              <w:bidi w:val="0"/>
              <w:adjustRightInd/>
              <w:snapToGrid w:val="0"/>
              <w:spacing w:line="440" w:lineRule="exact"/>
              <w:ind w:left="0"/>
              <w:textAlignment w:val="auto"/>
              <w:rPr>
                <w:rFonts w:ascii="宋体" w:hAnsi="宋体" w:cs="宋体"/>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.1</w:t>
            </w:r>
          </w:p>
        </w:tc>
        <w:tc>
          <w:tcPr>
            <w:tcW w:w="7912" w:type="dxa"/>
            <w:vAlign w:val="center"/>
          </w:tcPr>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签订合同携带的证明材料： </w:t>
            </w:r>
          </w:p>
          <w:p>
            <w:pPr>
              <w:keepNext w:val="0"/>
              <w:keepLines w:val="0"/>
              <w:pageBreakBefore w:val="0"/>
              <w:widowControl w:val="0"/>
              <w:kinsoku/>
              <w:wordWrap/>
              <w:overflowPunct/>
              <w:topLinePunct w:val="0"/>
              <w:autoSpaceDE w:val="0"/>
              <w:autoSpaceDN w:val="0"/>
              <w:bidi w:val="0"/>
              <w:adjustRightInd/>
              <w:snapToGrid w:val="0"/>
              <w:spacing w:line="440" w:lineRule="exact"/>
              <w:ind w:left="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委托代理人负责签订合同的，须携带授权委托书及委托代理人身份证原件等其他资格证件。</w:t>
            </w:r>
          </w:p>
          <w:p>
            <w:pPr>
              <w:keepNext w:val="0"/>
              <w:keepLines w:val="0"/>
              <w:pageBreakBefore w:val="0"/>
              <w:widowControl w:val="0"/>
              <w:kinsoku/>
              <w:wordWrap/>
              <w:overflowPunct/>
              <w:topLinePunct w:val="0"/>
              <w:bidi w:val="0"/>
              <w:adjustRightInd/>
              <w:snapToGrid w:val="0"/>
              <w:spacing w:line="440" w:lineRule="exact"/>
              <w:ind w:left="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法定代表人负责签订合同的，须携带法定代表人</w:t>
            </w:r>
            <w:r>
              <w:rPr>
                <w:rFonts w:ascii="宋体" w:hAnsi="宋体"/>
                <w:color w:val="000000" w:themeColor="text1"/>
                <w:szCs w:val="21"/>
                <w:highlight w:val="none"/>
                <w14:textFill>
                  <w14:solidFill>
                    <w14:schemeClr w14:val="tx1"/>
                  </w14:solidFill>
                </w14:textFill>
              </w:rPr>
              <w:t>身份证明原件</w:t>
            </w:r>
            <w:r>
              <w:rPr>
                <w:rFonts w:hint="eastAsia" w:ascii="宋体" w:hAnsi="宋体"/>
                <w:color w:val="000000" w:themeColor="text1"/>
                <w:szCs w:val="21"/>
                <w:highlight w:val="none"/>
                <w14:textFill>
                  <w14:solidFill>
                    <w14:schemeClr w14:val="tx1"/>
                  </w14:solidFill>
                </w14:textFill>
              </w:rPr>
              <w:t>及</w:t>
            </w:r>
            <w:r>
              <w:rPr>
                <w:rFonts w:ascii="宋体" w:hAnsi="宋体"/>
                <w:color w:val="000000" w:themeColor="text1"/>
                <w:szCs w:val="21"/>
                <w:highlight w:val="none"/>
                <w14:textFill>
                  <w14:solidFill>
                    <w14:schemeClr w14:val="tx1"/>
                  </w14:solidFill>
                </w14:textFill>
              </w:rPr>
              <w:t>身份证原件</w:t>
            </w:r>
            <w:r>
              <w:rPr>
                <w:rFonts w:hint="eastAsia" w:ascii="宋体" w:hAnsi="宋体"/>
                <w:color w:val="000000" w:themeColor="text1"/>
                <w:szCs w:val="21"/>
                <w:highlight w:val="none"/>
                <w14:textFill>
                  <w14:solidFill>
                    <w14:schemeClr w14:val="tx1"/>
                  </w14:solidFill>
                </w14:textFill>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1.2</w:t>
            </w:r>
          </w:p>
        </w:tc>
        <w:tc>
          <w:tcPr>
            <w:tcW w:w="791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接收质疑函方式：以书面形式。</w:t>
            </w:r>
          </w:p>
          <w:p>
            <w:pPr>
              <w:keepNext w:val="0"/>
              <w:keepLines w:val="0"/>
              <w:pageBreakBefore w:val="0"/>
              <w:widowControl w:val="0"/>
              <w:kinsoku/>
              <w:wordWrap/>
              <w:overflowPunct/>
              <w:topLinePunct w:val="0"/>
              <w:autoSpaceDE/>
              <w:autoSpaceDN/>
              <w:bidi w:val="0"/>
              <w:adjustRightInd/>
              <w:snapToGrid w:val="0"/>
              <w:spacing w:line="440" w:lineRule="exact"/>
              <w:ind w:left="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质疑联系部门及联系方式：</w:t>
            </w:r>
            <w:r>
              <w:rPr>
                <w:rFonts w:hint="eastAsia" w:ascii="宋体" w:hAnsi="宋体"/>
                <w:color w:val="000000" w:themeColor="text1"/>
                <w:szCs w:val="21"/>
                <w:highlight w:val="none"/>
                <w:u w:val="single"/>
                <w14:textFill>
                  <w14:solidFill>
                    <w14:schemeClr w14:val="tx1"/>
                  </w14:solidFill>
                </w14:textFill>
              </w:rPr>
              <w:t>广西正海招标有限公司</w:t>
            </w:r>
            <w:r>
              <w:rPr>
                <w:rFonts w:hint="eastAsia"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u w:val="single"/>
                <w14:textFill>
                  <w14:solidFill>
                    <w14:schemeClr w14:val="tx1"/>
                  </w14:solidFill>
                </w14:textFill>
              </w:rPr>
              <w:t>0771-2865989</w:t>
            </w:r>
            <w:r>
              <w:rPr>
                <w:rFonts w:hint="eastAsia" w:ascii="宋体" w:hAnsi="宋体"/>
                <w:color w:val="000000" w:themeColor="text1"/>
                <w:szCs w:val="21"/>
                <w:highlight w:val="none"/>
                <w14:textFill>
                  <w14:solidFill>
                    <w14:schemeClr w14:val="tx1"/>
                  </w14:solidFill>
                </w14:textFill>
              </w:rPr>
              <w:t>，通讯地址</w:t>
            </w:r>
            <w:r>
              <w:rPr>
                <w:rFonts w:hint="eastAsia" w:ascii="宋体" w:hAnsi="宋体" w:cs="Helvetica"/>
                <w:color w:val="000000" w:themeColor="text1"/>
                <w:szCs w:val="21"/>
                <w:highlight w:val="none"/>
                <w14:textFill>
                  <w14:solidFill>
                    <w14:schemeClr w14:val="tx1"/>
                  </w14:solidFill>
                </w14:textFill>
              </w:rPr>
              <w:t>：</w:t>
            </w:r>
            <w:r>
              <w:rPr>
                <w:rFonts w:hint="eastAsia" w:ascii="宋体" w:hAnsi="宋体" w:cs="仿宋"/>
                <w:color w:val="000000" w:themeColor="text1"/>
                <w:szCs w:val="21"/>
                <w:highlight w:val="none"/>
                <w:u w:val="single"/>
                <w14:textFill>
                  <w14:solidFill>
                    <w14:schemeClr w14:val="tx1"/>
                  </w14:solidFill>
                </w14:textFill>
              </w:rPr>
              <w:t>广西正海招标有限公司（</w:t>
            </w:r>
            <w:r>
              <w:rPr>
                <w:rFonts w:hint="eastAsia" w:ascii="宋体" w:hAnsi="宋体" w:cs="仿宋"/>
                <w:color w:val="000000" w:themeColor="text1"/>
                <w:szCs w:val="21"/>
                <w:highlight w:val="none"/>
                <w:u w:val="single"/>
                <w:lang w:eastAsia="zh-CN"/>
                <w14:textFill>
                  <w14:solidFill>
                    <w14:schemeClr w14:val="tx1"/>
                  </w14:solidFill>
                </w14:textFill>
              </w:rPr>
              <w:t>南宁市青秀区茅桥路2号习艺基地A栋1号电梯3楼</w:t>
            </w:r>
            <w:r>
              <w:rPr>
                <w:rFonts w:hint="eastAsia" w:ascii="宋体" w:hAnsi="宋体" w:cs="仿宋"/>
                <w:color w:val="000000" w:themeColor="text1"/>
                <w:szCs w:val="21"/>
                <w:highlight w:val="none"/>
                <w:u w:val="single"/>
                <w14:textFill>
                  <w14:solidFill>
                    <w14:schemeClr w14:val="tx1"/>
                  </w14:solidFill>
                </w14:textFill>
              </w:rPr>
              <w:t>）</w:t>
            </w:r>
          </w:p>
          <w:p>
            <w:pPr>
              <w:pStyle w:val="14"/>
              <w:keepNext w:val="0"/>
              <w:keepLines w:val="0"/>
              <w:pageBreakBefore w:val="0"/>
              <w:widowControl w:val="0"/>
              <w:kinsoku/>
              <w:wordWrap/>
              <w:overflowPunct/>
              <w:topLinePunct w:val="0"/>
              <w:autoSpaceDE/>
              <w:autoSpaceDN/>
              <w:bidi w:val="0"/>
              <w:adjustRightInd/>
              <w:snapToGrid w:val="0"/>
              <w:spacing w:line="440" w:lineRule="exact"/>
              <w:ind w:left="0"/>
              <w:textAlignment w:val="auto"/>
              <w:rPr>
                <w:rFonts w:hAnsi="宋体" w:cs="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业务时间：工作日每天8时00分到12时00分，</w:t>
            </w:r>
            <w:r>
              <w:rPr>
                <w:rFonts w:hint="eastAsia" w:hAnsi="宋体"/>
                <w:color w:val="000000" w:themeColor="text1"/>
                <w:kern w:val="2"/>
                <w:sz w:val="21"/>
                <w:highlight w:val="none"/>
                <w:lang w:val="en-US" w:eastAsia="zh-CN"/>
                <w14:textFill>
                  <w14:solidFill>
                    <w14:schemeClr w14:val="tx1"/>
                  </w14:solidFill>
                </w14:textFill>
              </w:rPr>
              <w:t>15</w:t>
            </w:r>
            <w:r>
              <w:rPr>
                <w:rFonts w:hint="eastAsia" w:hAnsi="宋体"/>
                <w:color w:val="000000" w:themeColor="text1"/>
                <w:kern w:val="2"/>
                <w:sz w:val="21"/>
                <w:highlight w:val="none"/>
                <w14:textFill>
                  <w14:solidFill>
                    <w14:schemeClr w14:val="tx1"/>
                  </w14:solidFill>
                </w14:textFill>
              </w:rPr>
              <w:t>时00分到</w:t>
            </w:r>
            <w:r>
              <w:rPr>
                <w:rFonts w:hint="eastAsia" w:hAnsi="宋体"/>
                <w:color w:val="000000" w:themeColor="text1"/>
                <w:kern w:val="2"/>
                <w:sz w:val="21"/>
                <w:highlight w:val="none"/>
                <w:lang w:val="en-US" w:eastAsia="zh-CN"/>
                <w14:textFill>
                  <w14:solidFill>
                    <w14:schemeClr w14:val="tx1"/>
                  </w14:solidFill>
                </w14:textFill>
              </w:rPr>
              <w:t>18</w:t>
            </w:r>
            <w:r>
              <w:rPr>
                <w:rFonts w:hint="eastAsia" w:hAnsi="宋体"/>
                <w:color w:val="000000" w:themeColor="text1"/>
                <w:kern w:val="2"/>
                <w:sz w:val="21"/>
                <w:highlight w:val="none"/>
                <w14:textFill>
                  <w14:solidFill>
                    <w14:schemeClr w14:val="tx1"/>
                  </w14:solidFill>
                </w14:textFill>
              </w:rPr>
              <w:t>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w:t>
            </w:r>
          </w:p>
        </w:tc>
        <w:tc>
          <w:tcPr>
            <w:tcW w:w="7912" w:type="dxa"/>
            <w:vAlign w:val="center"/>
          </w:tcPr>
          <w:p>
            <w:pPr>
              <w:pStyle w:val="14"/>
              <w:keepNext w:val="0"/>
              <w:keepLines w:val="0"/>
              <w:pageBreakBefore w:val="0"/>
              <w:widowControl w:val="0"/>
              <w:kinsoku/>
              <w:wordWrap/>
              <w:overflowPunct/>
              <w:topLinePunct w:val="0"/>
              <w:bidi w:val="0"/>
              <w:adjustRightInd/>
              <w:snapToGrid w:val="0"/>
              <w:spacing w:line="440" w:lineRule="exact"/>
              <w:ind w:left="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1.采购代理费支付方式：</w:t>
            </w:r>
          </w:p>
          <w:p>
            <w:pPr>
              <w:pStyle w:val="14"/>
              <w:keepNext w:val="0"/>
              <w:keepLines w:val="0"/>
              <w:pageBreakBefore w:val="0"/>
              <w:widowControl w:val="0"/>
              <w:kinsoku/>
              <w:wordWrap/>
              <w:overflowPunct/>
              <w:topLinePunct w:val="0"/>
              <w:bidi w:val="0"/>
              <w:adjustRightInd/>
              <w:snapToGrid w:val="0"/>
              <w:spacing w:line="440" w:lineRule="exact"/>
              <w:ind w:left="0"/>
              <w:rPr>
                <w:rFonts w:hint="eastAsia" w:hAnsi="宋体" w:cs="宋体"/>
                <w:b/>
                <w:bCs/>
                <w:color w:val="000000" w:themeColor="text1"/>
                <w:sz w:val="21"/>
                <w:highlight w:val="none"/>
                <w14:textFill>
                  <w14:solidFill>
                    <w14:schemeClr w14:val="tx1"/>
                  </w14:solidFill>
                </w14:textFill>
              </w:rPr>
            </w:pPr>
            <w:r>
              <w:rPr>
                <w:rFonts w:hint="eastAsia" w:hAnsi="宋体" w:cs="宋体"/>
                <w:b/>
                <w:bCs/>
                <w:color w:val="000000" w:themeColor="text1"/>
                <w:sz w:val="21"/>
                <w:highlight w:val="none"/>
                <w14:textFill>
                  <w14:solidFill>
                    <w14:schemeClr w14:val="tx1"/>
                  </w14:solidFill>
                </w14:textFill>
              </w:rPr>
              <w:sym w:font="Wingdings 2" w:char="0052"/>
            </w:r>
            <w:r>
              <w:rPr>
                <w:rFonts w:hint="eastAsia" w:hAnsi="宋体" w:cs="宋体"/>
                <w:b/>
                <w:bCs/>
                <w:color w:val="000000" w:themeColor="text1"/>
                <w:sz w:val="21"/>
                <w:highlight w:val="none"/>
                <w14:textFill>
                  <w14:solidFill>
                    <w14:schemeClr w14:val="tx1"/>
                  </w14:solidFill>
                </w14:textFill>
              </w:rPr>
              <w:t>本项目代理服务费按如下规定由</w:t>
            </w:r>
            <w:r>
              <w:rPr>
                <w:rFonts w:hint="eastAsia" w:hAnsi="宋体" w:cs="宋体"/>
                <w:b/>
                <w:bCs/>
                <w:color w:val="000000" w:themeColor="text1"/>
                <w:sz w:val="21"/>
                <w:highlight w:val="none"/>
                <w:u w:val="single"/>
                <w14:textFill>
                  <w14:solidFill>
                    <w14:schemeClr w14:val="tx1"/>
                  </w14:solidFill>
                </w14:textFill>
              </w:rPr>
              <w:t>成交供应商</w:t>
            </w:r>
            <w:r>
              <w:rPr>
                <w:rFonts w:hint="eastAsia" w:hAnsi="宋体" w:cs="宋体"/>
                <w:b/>
                <w:bCs/>
                <w:color w:val="000000" w:themeColor="text1"/>
                <w:sz w:val="21"/>
                <w:highlight w:val="none"/>
                <w14:textFill>
                  <w14:solidFill>
                    <w14:schemeClr w14:val="tx1"/>
                  </w14:solidFill>
                </w14:textFill>
              </w:rPr>
              <w:t>在领取成交通知书前，一次性向采购代理机构支付。</w:t>
            </w:r>
          </w:p>
          <w:p>
            <w:pPr>
              <w:pStyle w:val="14"/>
              <w:keepNext w:val="0"/>
              <w:keepLines w:val="0"/>
              <w:pageBreakBefore w:val="0"/>
              <w:widowControl w:val="0"/>
              <w:kinsoku/>
              <w:wordWrap/>
              <w:overflowPunct/>
              <w:topLinePunct w:val="0"/>
              <w:bidi w:val="0"/>
              <w:adjustRightInd/>
              <w:snapToGrid w:val="0"/>
              <w:spacing w:line="440" w:lineRule="exact"/>
              <w:ind w:left="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□采购人支付。</w:t>
            </w:r>
          </w:p>
          <w:p>
            <w:pPr>
              <w:pStyle w:val="14"/>
              <w:keepNext w:val="0"/>
              <w:keepLines w:val="0"/>
              <w:pageBreakBefore w:val="0"/>
              <w:widowControl w:val="0"/>
              <w:kinsoku/>
              <w:wordWrap/>
              <w:overflowPunct/>
              <w:topLinePunct w:val="0"/>
              <w:bidi w:val="0"/>
              <w:adjustRightInd/>
              <w:snapToGrid w:val="0"/>
              <w:spacing w:line="440" w:lineRule="exact"/>
              <w:ind w:left="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2.采购代理费收取标准：</w:t>
            </w:r>
          </w:p>
          <w:p>
            <w:pPr>
              <w:pStyle w:val="14"/>
              <w:keepNext w:val="0"/>
              <w:keepLines w:val="0"/>
              <w:pageBreakBefore w:val="0"/>
              <w:widowControl w:val="0"/>
              <w:kinsoku/>
              <w:wordWrap/>
              <w:overflowPunct/>
              <w:topLinePunct w:val="0"/>
              <w:bidi w:val="0"/>
              <w:adjustRightInd/>
              <w:snapToGrid w:val="0"/>
              <w:spacing w:line="440" w:lineRule="exact"/>
              <w:ind w:left="0"/>
              <w:rPr>
                <w:rFonts w:hint="eastAsia" w:hAnsi="宋体" w:cs="宋体"/>
                <w:b/>
                <w:bCs/>
                <w:color w:val="000000" w:themeColor="text1"/>
                <w:sz w:val="21"/>
                <w:highlight w:val="none"/>
                <w14:textFill>
                  <w14:solidFill>
                    <w14:schemeClr w14:val="tx1"/>
                  </w14:solidFill>
                </w14:textFill>
              </w:rPr>
            </w:pPr>
            <w:r>
              <w:rPr>
                <w:rFonts w:hint="eastAsia" w:ascii="MS Mincho" w:hAnsi="MS Mincho" w:cs="MS Mincho"/>
                <w:b/>
                <w:bCs/>
                <w:color w:val="000000" w:themeColor="text1"/>
                <w:highlight w:val="none"/>
                <w14:textFill>
                  <w14:solidFill>
                    <w14:schemeClr w14:val="tx1"/>
                  </w14:solidFill>
                </w14:textFill>
              </w:rPr>
              <w:sym w:font="Wingdings 2" w:char="0052"/>
            </w:r>
            <w:r>
              <w:rPr>
                <w:rFonts w:hint="eastAsia" w:hAnsi="宋体" w:cs="宋体"/>
                <w:b/>
                <w:bCs/>
                <w:color w:val="000000" w:themeColor="text1"/>
                <w:sz w:val="21"/>
                <w:highlight w:val="none"/>
                <w14:textFill>
                  <w14:solidFill>
                    <w14:schemeClr w14:val="tx1"/>
                  </w14:solidFill>
                </w14:textFill>
              </w:rPr>
              <w:t>以</w:t>
            </w:r>
            <w:r>
              <w:rPr>
                <w:rFonts w:hint="eastAsia" w:hAnsi="宋体" w:cs="宋体"/>
                <w:b/>
                <w:bCs/>
                <w:color w:val="000000" w:themeColor="text1"/>
                <w:sz w:val="21"/>
                <w:highlight w:val="none"/>
                <w:lang w:eastAsia="zh-CN"/>
                <w14:textFill>
                  <w14:solidFill>
                    <w14:schemeClr w14:val="tx1"/>
                  </w14:solidFill>
                </w14:textFill>
              </w:rPr>
              <w:t>分标</w:t>
            </w:r>
            <w:r>
              <w:rPr>
                <w:rFonts w:hint="eastAsia" w:hAnsi="宋体" w:cs="宋体"/>
                <w:b/>
                <w:bCs/>
                <w:color w:val="000000" w:themeColor="text1"/>
                <w:sz w:val="21"/>
                <w:highlight w:val="none"/>
                <w14:textFill>
                  <w14:solidFill>
                    <w14:schemeClr w14:val="tx1"/>
                  </w14:solidFill>
                </w14:textFill>
              </w:rPr>
              <w:t>（</w:t>
            </w:r>
            <w:r>
              <w:rPr>
                <w:rFonts w:hint="eastAsia" w:hAnsi="宋体"/>
                <w:b/>
                <w:bCs/>
                <w:color w:val="000000" w:themeColor="text1"/>
                <w:highlight w:val="none"/>
                <w14:textFill>
                  <w14:solidFill>
                    <w14:schemeClr w14:val="tx1"/>
                  </w14:solidFill>
                </w14:textFill>
              </w:rPr>
              <w:sym w:font="Wingdings 2" w:char="0052"/>
            </w:r>
            <w:r>
              <w:rPr>
                <w:rFonts w:hint="eastAsia" w:hAnsi="宋体" w:cs="宋体"/>
                <w:b/>
                <w:bCs/>
                <w:color w:val="000000" w:themeColor="text1"/>
                <w:sz w:val="21"/>
                <w:highlight w:val="none"/>
                <w14:textFill>
                  <w14:solidFill>
                    <w14:schemeClr w14:val="tx1"/>
                  </w14:solidFill>
                </w14:textFill>
              </w:rPr>
              <w:t>成交金额/</w:t>
            </w:r>
            <w:r>
              <w:rPr>
                <w:rFonts w:hint="eastAsia" w:ascii="MS Mincho" w:hAnsi="MS Mincho" w:cs="MS Mincho"/>
                <w:b/>
                <w:bCs/>
                <w:color w:val="000000" w:themeColor="text1"/>
                <w:highlight w:val="none"/>
                <w14:textFill>
                  <w14:solidFill>
                    <w14:schemeClr w14:val="tx1"/>
                  </w14:solidFill>
                </w14:textFill>
              </w:rPr>
              <w:t>□</w:t>
            </w:r>
            <w:r>
              <w:rPr>
                <w:rFonts w:hint="eastAsia" w:hAnsi="宋体" w:cs="宋体"/>
                <w:b/>
                <w:bCs/>
                <w:color w:val="000000" w:themeColor="text1"/>
                <w:sz w:val="21"/>
                <w:highlight w:val="none"/>
                <w14:textFill>
                  <w14:solidFill>
                    <w14:schemeClr w14:val="tx1"/>
                  </w14:solidFill>
                </w14:textFill>
              </w:rPr>
              <w:t>采购预算/□暂定成交金额/□其他</w:t>
            </w:r>
            <w:r>
              <w:rPr>
                <w:rFonts w:hint="eastAsia" w:hAnsi="宋体" w:cs="宋体"/>
                <w:b/>
                <w:bCs/>
                <w:color w:val="000000" w:themeColor="text1"/>
                <w:sz w:val="21"/>
                <w:highlight w:val="none"/>
                <w:u w:val="single"/>
                <w14:textFill>
                  <w14:solidFill>
                    <w14:schemeClr w14:val="tx1"/>
                  </w14:solidFill>
                </w14:textFill>
              </w:rPr>
              <w:t xml:space="preserve">   </w:t>
            </w:r>
            <w:r>
              <w:rPr>
                <w:rFonts w:hint="eastAsia" w:hAnsi="宋体" w:cs="宋体"/>
                <w:b/>
                <w:bCs/>
                <w:color w:val="000000" w:themeColor="text1"/>
                <w:sz w:val="21"/>
                <w:highlight w:val="none"/>
                <w14:textFill>
                  <w14:solidFill>
                    <w14:schemeClr w14:val="tx1"/>
                  </w14:solidFill>
                </w14:textFill>
              </w:rPr>
              <w:t>）为计费额，按本须知正文第35.1条规定的（</w:t>
            </w:r>
            <w:r>
              <w:rPr>
                <w:rFonts w:hint="eastAsia" w:hAnsi="宋体" w:cs="宋体"/>
                <w:b/>
                <w:bCs/>
                <w:color w:val="000000" w:themeColor="text1"/>
                <w:sz w:val="21"/>
                <w:highlight w:val="none"/>
                <w14:textFill>
                  <w14:solidFill>
                    <w14:schemeClr w14:val="tx1"/>
                  </w14:solidFill>
                </w14:textFill>
              </w:rPr>
              <w:sym w:font="Wingdings 2" w:char="0052"/>
            </w:r>
            <w:r>
              <w:rPr>
                <w:rFonts w:hint="eastAsia" w:hAnsi="宋体" w:cs="宋体"/>
                <w:b/>
                <w:bCs/>
                <w:color w:val="000000" w:themeColor="text1"/>
                <w:sz w:val="21"/>
                <w:highlight w:val="none"/>
                <w14:textFill>
                  <w14:solidFill>
                    <w14:schemeClr w14:val="tx1"/>
                  </w14:solidFill>
                </w14:textFill>
              </w:rPr>
              <w:t>货物类/</w:t>
            </w:r>
            <w:r>
              <w:rPr>
                <w:rFonts w:hint="eastAsia" w:ascii="MS Mincho" w:hAnsi="MS Mincho" w:eastAsia="宋体" w:cs="MS Mincho"/>
                <w:b/>
                <w:bCs/>
                <w:color w:val="000000" w:themeColor="text1"/>
                <w:highlight w:val="none"/>
                <w:lang w:eastAsia="zh-CN"/>
                <w14:textFill>
                  <w14:solidFill>
                    <w14:schemeClr w14:val="tx1"/>
                  </w14:solidFill>
                </w14:textFill>
              </w:rPr>
              <w:t>□</w:t>
            </w:r>
            <w:r>
              <w:rPr>
                <w:rFonts w:hint="eastAsia" w:hAnsi="宋体" w:cs="宋体"/>
                <w:b/>
                <w:bCs/>
                <w:color w:val="000000" w:themeColor="text1"/>
                <w:sz w:val="21"/>
                <w:highlight w:val="none"/>
                <w14:textFill>
                  <w14:solidFill>
                    <w14:schemeClr w14:val="tx1"/>
                  </w14:solidFill>
                </w14:textFill>
              </w:rPr>
              <w:t>服务类/□工程类）标准采用差额定率累进法计算出收费基准价格，采购代理收费以（</w:t>
            </w:r>
            <w:r>
              <w:rPr>
                <w:rFonts w:hint="eastAsia" w:ascii="MS Mincho" w:hAnsi="MS Mincho" w:eastAsia="MS Mincho" w:cs="MS Mincho"/>
                <w:b/>
                <w:bCs/>
                <w:color w:val="000000" w:themeColor="text1"/>
                <w:sz w:val="21"/>
                <w:highlight w:val="none"/>
                <w14:textFill>
                  <w14:solidFill>
                    <w14:schemeClr w14:val="tx1"/>
                  </w14:solidFill>
                </w14:textFill>
              </w:rPr>
              <w:t>☑</w:t>
            </w:r>
            <w:r>
              <w:rPr>
                <w:rFonts w:hint="eastAsia" w:hAnsi="宋体" w:cs="宋体"/>
                <w:b/>
                <w:bCs/>
                <w:color w:val="000000" w:themeColor="text1"/>
                <w:sz w:val="21"/>
                <w:highlight w:val="none"/>
                <w14:textFill>
                  <w14:solidFill>
                    <w14:schemeClr w14:val="tx1"/>
                  </w14:solidFill>
                </w14:textFill>
              </w:rPr>
              <w:t>收费基准价格/□收费基准价格下浮</w:t>
            </w:r>
            <w:r>
              <w:rPr>
                <w:rFonts w:hint="eastAsia" w:hAnsi="宋体" w:cs="宋体"/>
                <w:b/>
                <w:bCs/>
                <w:color w:val="000000" w:themeColor="text1"/>
                <w:sz w:val="21"/>
                <w:highlight w:val="none"/>
                <w:u w:val="single"/>
                <w14:textFill>
                  <w14:solidFill>
                    <w14:schemeClr w14:val="tx1"/>
                  </w14:solidFill>
                </w14:textFill>
              </w:rPr>
              <w:t xml:space="preserve"> %</w:t>
            </w:r>
            <w:r>
              <w:rPr>
                <w:rFonts w:hint="eastAsia" w:hAnsi="宋体" w:cs="宋体"/>
                <w:b/>
                <w:bCs/>
                <w:color w:val="000000" w:themeColor="text1"/>
                <w:sz w:val="21"/>
                <w:highlight w:val="none"/>
                <w14:textFill>
                  <w14:solidFill>
                    <w14:schemeClr w14:val="tx1"/>
                  </w14:solidFill>
                </w14:textFill>
              </w:rPr>
              <w:t>/□收费基准价格上浮</w:t>
            </w:r>
            <w:r>
              <w:rPr>
                <w:rFonts w:hint="eastAsia" w:hAnsi="宋体" w:cs="宋体"/>
                <w:b/>
                <w:bCs/>
                <w:color w:val="000000" w:themeColor="text1"/>
                <w:sz w:val="21"/>
                <w:highlight w:val="none"/>
                <w:u w:val="single"/>
                <w14:textFill>
                  <w14:solidFill>
                    <w14:schemeClr w14:val="tx1"/>
                  </w14:solidFill>
                </w14:textFill>
              </w:rPr>
              <w:t xml:space="preserve">   %</w:t>
            </w:r>
            <w:r>
              <w:rPr>
                <w:rFonts w:hint="eastAsia" w:hAnsi="宋体" w:cs="宋体"/>
                <w:b/>
                <w:bCs/>
                <w:color w:val="000000" w:themeColor="text1"/>
                <w:sz w:val="21"/>
                <w:highlight w:val="none"/>
                <w14:textFill>
                  <w14:solidFill>
                    <w14:schemeClr w14:val="tx1"/>
                  </w14:solidFill>
                </w14:textFill>
              </w:rPr>
              <w:t>）收取，</w:t>
            </w:r>
            <w:r>
              <w:rPr>
                <w:rFonts w:hint="eastAsia" w:hAnsi="宋体" w:cs="宋体"/>
                <w:b/>
                <w:bCs/>
                <w:color w:val="000000" w:themeColor="text1"/>
                <w:sz w:val="21"/>
                <w:highlight w:val="none"/>
                <w:lang w:val="en-US" w:eastAsia="zh-CN"/>
                <w14:textFill>
                  <w14:solidFill>
                    <w14:schemeClr w14:val="tx1"/>
                  </w14:solidFill>
                </w14:textFill>
              </w:rPr>
              <w:t>如不足人民币伍仟元的按伍仟元收取</w:t>
            </w:r>
            <w:r>
              <w:rPr>
                <w:rFonts w:hint="eastAsia" w:hAnsi="宋体" w:cs="宋体"/>
                <w:b/>
                <w:bCs/>
                <w:color w:val="000000" w:themeColor="text1"/>
                <w:sz w:val="21"/>
                <w:highlight w:val="none"/>
                <w14:textFill>
                  <w14:solidFill>
                    <w14:schemeClr w14:val="tx1"/>
                  </w14:solidFill>
                </w14:textFill>
              </w:rPr>
              <w:t>。</w:t>
            </w:r>
          </w:p>
          <w:p>
            <w:pPr>
              <w:pStyle w:val="14"/>
              <w:keepNext w:val="0"/>
              <w:keepLines w:val="0"/>
              <w:pageBreakBefore w:val="0"/>
              <w:widowControl w:val="0"/>
              <w:kinsoku/>
              <w:wordWrap/>
              <w:overflowPunct/>
              <w:topLinePunct w:val="0"/>
              <w:bidi w:val="0"/>
              <w:adjustRightInd/>
              <w:snapToGrid w:val="0"/>
              <w:spacing w:line="440" w:lineRule="exact"/>
              <w:ind w:left="0"/>
              <w:rPr>
                <w:rFonts w:hint="eastAsia"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□固定采购代理收费</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u w:val="single"/>
                <w:lang w:val="en-US" w:eastAsia="zh-CN"/>
                <w14:textFill>
                  <w14:solidFill>
                    <w14:schemeClr w14:val="tx1"/>
                  </w14:solidFill>
                </w14:textFill>
              </w:rPr>
              <w:t>/</w:t>
            </w:r>
            <w:r>
              <w:rPr>
                <w:rFonts w:hint="eastAsia" w:hAnsi="宋体" w:cs="宋体"/>
                <w:color w:val="000000" w:themeColor="text1"/>
                <w:sz w:val="21"/>
                <w:highlight w:val="none"/>
                <w:u w:val="single"/>
                <w14:textFill>
                  <w14:solidFill>
                    <w14:schemeClr w14:val="tx1"/>
                  </w14:solidFill>
                </w14:textFill>
              </w:rPr>
              <w:t>。</w:t>
            </w:r>
          </w:p>
          <w:p>
            <w:pPr>
              <w:pStyle w:val="14"/>
              <w:keepNext w:val="0"/>
              <w:keepLines w:val="0"/>
              <w:pageBreakBefore w:val="0"/>
              <w:widowControl w:val="0"/>
              <w:kinsoku/>
              <w:wordWrap/>
              <w:overflowPunct/>
              <w:topLinePunct w:val="0"/>
              <w:bidi w:val="0"/>
              <w:adjustRightInd/>
              <w:snapToGrid w:val="0"/>
              <w:spacing w:line="440" w:lineRule="exact"/>
              <w:ind w:left="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3.采购代理费收取银行账户</w:t>
            </w:r>
          </w:p>
          <w:p>
            <w:pPr>
              <w:pStyle w:val="14"/>
              <w:keepNext w:val="0"/>
              <w:keepLines w:val="0"/>
              <w:pageBreakBefore w:val="0"/>
              <w:widowControl w:val="0"/>
              <w:kinsoku/>
              <w:wordWrap/>
              <w:overflowPunct/>
              <w:topLinePunct w:val="0"/>
              <w:bidi w:val="0"/>
              <w:adjustRightInd/>
              <w:snapToGrid w:val="0"/>
              <w:spacing w:line="440" w:lineRule="exact"/>
              <w:ind w:left="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开户名称：广西正海招标有限公司</w:t>
            </w:r>
          </w:p>
          <w:p>
            <w:pPr>
              <w:pStyle w:val="14"/>
              <w:keepNext w:val="0"/>
              <w:keepLines w:val="0"/>
              <w:pageBreakBefore w:val="0"/>
              <w:widowControl w:val="0"/>
              <w:kinsoku/>
              <w:wordWrap/>
              <w:overflowPunct/>
              <w:topLinePunct w:val="0"/>
              <w:bidi w:val="0"/>
              <w:adjustRightInd/>
              <w:snapToGrid w:val="0"/>
              <w:spacing w:line="440" w:lineRule="exact"/>
              <w:ind w:left="0"/>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开户银行：中国光大银行股份有限公司南宁长湖支行</w:t>
            </w:r>
          </w:p>
          <w:p>
            <w:pPr>
              <w:pStyle w:val="14"/>
              <w:keepNext w:val="0"/>
              <w:keepLines w:val="0"/>
              <w:pageBreakBefore w:val="0"/>
              <w:widowControl w:val="0"/>
              <w:kinsoku/>
              <w:wordWrap/>
              <w:overflowPunct/>
              <w:topLinePunct w:val="0"/>
              <w:bidi w:val="0"/>
              <w:adjustRightInd/>
              <w:snapToGrid w:val="0"/>
              <w:spacing w:line="440" w:lineRule="exact"/>
              <w:ind w:left="0"/>
              <w:rPr>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银行账号：7908 0188 0000 35937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3.1</w:t>
            </w:r>
          </w:p>
        </w:tc>
        <w:tc>
          <w:tcPr>
            <w:tcW w:w="7912" w:type="dxa"/>
            <w:vAlign w:val="center"/>
          </w:tcPr>
          <w:p>
            <w:pPr>
              <w:pStyle w:val="14"/>
              <w:keepNext w:val="0"/>
              <w:keepLines w:val="0"/>
              <w:pageBreakBefore w:val="0"/>
              <w:widowControl w:val="0"/>
              <w:kinsoku/>
              <w:wordWrap/>
              <w:overflowPunct/>
              <w:topLinePunct w:val="0"/>
              <w:bidi w:val="0"/>
              <w:adjustRightInd/>
              <w:snapToGrid w:val="0"/>
              <w:spacing w:line="440" w:lineRule="exact"/>
              <w:ind w:left="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解释：</w:t>
            </w:r>
            <w:r>
              <w:rPr>
                <w:rFonts w:hAnsi="宋体" w:cs="宋体"/>
                <w:color w:val="000000" w:themeColor="text1"/>
                <w:sz w:val="21"/>
                <w:highlight w:val="none"/>
                <w14:textFill>
                  <w14:solidFill>
                    <w14:schemeClr w14:val="tx1"/>
                  </w14:solidFill>
                </w14:textFill>
              </w:rPr>
              <w:t>构成本</w:t>
            </w:r>
            <w:r>
              <w:rPr>
                <w:rFonts w:hint="eastAsia" w:hAnsi="宋体" w:cs="宋体"/>
                <w:color w:val="000000" w:themeColor="text1"/>
                <w:sz w:val="21"/>
                <w:highlight w:val="none"/>
                <w14:textFill>
                  <w14:solidFill>
                    <w14:schemeClr w14:val="tx1"/>
                  </w14:solidFill>
                </w14:textFill>
              </w:rPr>
              <w:t>谈判文件</w:t>
            </w:r>
            <w:r>
              <w:rPr>
                <w:rFonts w:hAnsi="宋体" w:cs="宋体"/>
                <w:color w:val="000000" w:themeColor="text1"/>
                <w:sz w:val="21"/>
                <w:highlight w:val="none"/>
                <w14:textFill>
                  <w14:solidFill>
                    <w14:schemeClr w14:val="tx1"/>
                  </w14:solidFill>
                </w14:textFill>
              </w:rPr>
              <w:t>的各个组成文件应互为解释，互为说明；除</w:t>
            </w:r>
            <w:r>
              <w:rPr>
                <w:rFonts w:hint="eastAsia" w:hAnsi="宋体" w:cs="宋体"/>
                <w:color w:val="000000" w:themeColor="text1"/>
                <w:sz w:val="21"/>
                <w:highlight w:val="none"/>
                <w14:textFill>
                  <w14:solidFill>
                    <w14:schemeClr w14:val="tx1"/>
                  </w14:solidFill>
                </w14:textFill>
              </w:rPr>
              <w:t>谈判文件</w:t>
            </w:r>
            <w:r>
              <w:rPr>
                <w:rFonts w:hAnsi="宋体" w:cs="宋体"/>
                <w:color w:val="000000" w:themeColor="text1"/>
                <w:sz w:val="21"/>
                <w:highlight w:val="none"/>
                <w14:textFill>
                  <w14:solidFill>
                    <w14:schemeClr w14:val="tx1"/>
                  </w14:solidFill>
                </w14:textFill>
              </w:rPr>
              <w:t>中有特别规定外，仅适用于</w:t>
            </w:r>
            <w:r>
              <w:rPr>
                <w:rFonts w:hint="eastAsia" w:hAnsi="宋体" w:cs="宋体"/>
                <w:color w:val="000000" w:themeColor="text1"/>
                <w:sz w:val="21"/>
                <w:highlight w:val="none"/>
                <w14:textFill>
                  <w14:solidFill>
                    <w14:schemeClr w14:val="tx1"/>
                  </w14:solidFill>
                </w14:textFill>
              </w:rPr>
              <w:t>竞标</w:t>
            </w:r>
            <w:r>
              <w:rPr>
                <w:rFonts w:hAnsi="宋体" w:cs="宋体"/>
                <w:color w:val="000000" w:themeColor="text1"/>
                <w:sz w:val="21"/>
                <w:highlight w:val="none"/>
                <w14:textFill>
                  <w14:solidFill>
                    <w14:schemeClr w14:val="tx1"/>
                  </w14:solidFill>
                </w14:textFill>
              </w:rPr>
              <w:t>阶段的规定，按</w:t>
            </w:r>
            <w:r>
              <w:rPr>
                <w:rFonts w:hint="eastAsia" w:hAnsi="宋体" w:cs="宋体"/>
                <w:color w:val="000000" w:themeColor="text1"/>
                <w:sz w:val="21"/>
                <w:highlight w:val="none"/>
                <w14:textFill>
                  <w14:solidFill>
                    <w14:schemeClr w14:val="tx1"/>
                  </w14:solidFill>
                </w14:textFill>
              </w:rPr>
              <w:t>更正公告（澄清公告）</w:t>
            </w:r>
            <w:r>
              <w:rPr>
                <w:rFonts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竞争性谈判</w:t>
            </w:r>
            <w:r>
              <w:rPr>
                <w:rFonts w:hAnsi="宋体" w:cs="宋体"/>
                <w:color w:val="000000" w:themeColor="text1"/>
                <w:sz w:val="21"/>
                <w:highlight w:val="none"/>
                <w14:textFill>
                  <w14:solidFill>
                    <w14:schemeClr w14:val="tx1"/>
                  </w14:solidFill>
                </w14:textFill>
              </w:rPr>
              <w:t>公告、</w:t>
            </w:r>
            <w:r>
              <w:rPr>
                <w:rFonts w:hint="eastAsia" w:hAnsi="宋体" w:cs="宋体"/>
                <w:color w:val="000000" w:themeColor="text1"/>
                <w:sz w:val="21"/>
                <w:highlight w:val="none"/>
                <w14:textFill>
                  <w14:solidFill>
                    <w14:schemeClr w14:val="tx1"/>
                  </w14:solidFill>
                </w14:textFill>
              </w:rPr>
              <w:t>供应商</w:t>
            </w:r>
            <w:r>
              <w:rPr>
                <w:rFonts w:hAnsi="宋体" w:cs="宋体"/>
                <w:color w:val="000000" w:themeColor="text1"/>
                <w:sz w:val="21"/>
                <w:highlight w:val="none"/>
                <w14:textFill>
                  <w14:solidFill>
                    <w14:schemeClr w14:val="tx1"/>
                  </w14:solidFill>
                </w14:textFill>
              </w:rPr>
              <w:t>须知</w:t>
            </w:r>
            <w:r>
              <w:rPr>
                <w:rFonts w:hint="eastAsia" w:hAnsi="宋体" w:cs="宋体"/>
                <w:color w:val="000000" w:themeColor="text1"/>
                <w:sz w:val="21"/>
                <w:highlight w:val="none"/>
                <w14:textFill>
                  <w14:solidFill>
                    <w14:schemeClr w14:val="tx1"/>
                  </w14:solidFill>
                </w14:textFill>
              </w:rPr>
              <w:t>、采购需求</w:t>
            </w:r>
            <w:r>
              <w:rPr>
                <w:rFonts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评审程序和评定成交的标准</w:t>
            </w:r>
            <w:r>
              <w:rPr>
                <w:rFonts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响应</w:t>
            </w:r>
            <w:r>
              <w:rPr>
                <w:rFonts w:hAnsi="宋体" w:cs="宋体"/>
                <w:color w:val="000000" w:themeColor="text1"/>
                <w:sz w:val="21"/>
                <w:highlight w:val="none"/>
                <w14:textFill>
                  <w14:solidFill>
                    <w14:schemeClr w14:val="tx1"/>
                  </w14:solidFill>
                </w14:textFill>
              </w:rPr>
              <w:t>文件格式</w:t>
            </w:r>
            <w:r>
              <w:rPr>
                <w:rFonts w:hint="eastAsia" w:hAnsi="宋体" w:cs="宋体"/>
                <w:color w:val="000000" w:themeColor="text1"/>
                <w:sz w:val="21"/>
                <w:highlight w:val="none"/>
                <w14:textFill>
                  <w14:solidFill>
                    <w14:schemeClr w14:val="tx1"/>
                  </w14:solidFill>
                </w14:textFill>
              </w:rPr>
              <w:t>、合同文本</w:t>
            </w:r>
            <w:r>
              <w:rPr>
                <w:rFonts w:hAnsi="宋体" w:cs="宋体"/>
                <w:color w:val="000000" w:themeColor="text1"/>
                <w:sz w:val="21"/>
                <w:highlight w:val="none"/>
                <w14:textFill>
                  <w14:solidFill>
                    <w14:schemeClr w14:val="tx1"/>
                  </w14:solidFill>
                </w14:textFill>
              </w:rPr>
              <w:t>的先后顺序解释；同一组成文件中就同一事项的规定或约定不一致的，以编排顺序在后者为准；同一组成文件不同版本之间有不一致的，以形成时间在后者为准；</w:t>
            </w:r>
            <w:r>
              <w:rPr>
                <w:rFonts w:hint="eastAsia" w:hAnsi="宋体" w:cs="宋体"/>
                <w:color w:val="000000" w:themeColor="text1"/>
                <w:sz w:val="21"/>
                <w:highlight w:val="none"/>
                <w14:textFill>
                  <w14:solidFill>
                    <w14:schemeClr w14:val="tx1"/>
                  </w14:solidFill>
                </w14:textFill>
              </w:rPr>
              <w:t>更正公告（澄清公告）</w:t>
            </w:r>
            <w:r>
              <w:rPr>
                <w:rFonts w:hAnsi="宋体" w:cs="宋体"/>
                <w:color w:val="000000" w:themeColor="text1"/>
                <w:sz w:val="21"/>
                <w:highlight w:val="none"/>
                <w14:textFill>
                  <w14:solidFill>
                    <w14:schemeClr w14:val="tx1"/>
                  </w14:solidFill>
                </w14:textFill>
              </w:rPr>
              <w:t>与同步更新的</w:t>
            </w:r>
            <w:r>
              <w:rPr>
                <w:rFonts w:hint="eastAsia" w:hAnsi="宋体" w:cs="宋体"/>
                <w:color w:val="000000" w:themeColor="text1"/>
                <w:sz w:val="21"/>
                <w:highlight w:val="none"/>
                <w14:textFill>
                  <w14:solidFill>
                    <w14:schemeClr w14:val="tx1"/>
                  </w14:solidFill>
                </w14:textFill>
              </w:rPr>
              <w:t>谈判文件</w:t>
            </w:r>
            <w:r>
              <w:rPr>
                <w:rFonts w:hAnsi="宋体" w:cs="宋体"/>
                <w:color w:val="000000" w:themeColor="text1"/>
                <w:sz w:val="21"/>
                <w:highlight w:val="none"/>
                <w14:textFill>
                  <w14:solidFill>
                    <w14:schemeClr w14:val="tx1"/>
                  </w14:solidFill>
                </w14:textFill>
              </w:rPr>
              <w:t>不一致时以</w:t>
            </w:r>
            <w:r>
              <w:rPr>
                <w:rFonts w:hint="eastAsia" w:hAnsi="宋体" w:cs="宋体"/>
                <w:color w:val="000000" w:themeColor="text1"/>
                <w:sz w:val="21"/>
                <w:highlight w:val="none"/>
                <w14:textFill>
                  <w14:solidFill>
                    <w14:schemeClr w14:val="tx1"/>
                  </w14:solidFill>
                </w14:textFill>
              </w:rPr>
              <w:t>更正公告（澄清公告）</w:t>
            </w:r>
            <w:r>
              <w:rPr>
                <w:rFonts w:hAnsi="宋体" w:cs="宋体"/>
                <w:color w:val="000000" w:themeColor="text1"/>
                <w:sz w:val="21"/>
                <w:highlight w:val="none"/>
                <w14:textFill>
                  <w14:solidFill>
                    <w14:schemeClr w14:val="tx1"/>
                  </w14:solidFill>
                </w14:textFill>
              </w:rPr>
              <w:t>为准。按本款前述规定仍不能形成结论的，由</w:t>
            </w:r>
            <w:r>
              <w:rPr>
                <w:rFonts w:hint="eastAsia" w:hAnsi="宋体" w:cs="宋体"/>
                <w:color w:val="000000" w:themeColor="text1"/>
                <w:sz w:val="21"/>
                <w:highlight w:val="none"/>
                <w14:textFill>
                  <w14:solidFill>
                    <w14:schemeClr w14:val="tx1"/>
                  </w14:solidFill>
                </w14:textFill>
              </w:rPr>
              <w:t>采购</w:t>
            </w:r>
            <w:r>
              <w:rPr>
                <w:rFonts w:hAnsi="宋体" w:cs="宋体"/>
                <w:color w:val="000000" w:themeColor="text1"/>
                <w:sz w:val="21"/>
                <w:highlight w:val="none"/>
                <w14:textFill>
                  <w14:solidFill>
                    <w14:schemeClr w14:val="tx1"/>
                  </w14:solidFill>
                </w14:textFill>
              </w:rPr>
              <w:t>人</w:t>
            </w:r>
            <w:r>
              <w:rPr>
                <w:rFonts w:hint="eastAsia" w:hAnsi="宋体" w:cs="宋体"/>
                <w:color w:val="000000" w:themeColor="text1"/>
                <w:sz w:val="21"/>
                <w:highlight w:val="none"/>
                <w14:textFill>
                  <w14:solidFill>
                    <w14:schemeClr w14:val="tx1"/>
                  </w14:solidFill>
                </w14:textFill>
              </w:rPr>
              <w:t>或者采购代理机构</w:t>
            </w:r>
            <w:r>
              <w:rPr>
                <w:rFonts w:hAnsi="宋体" w:cs="宋体"/>
                <w:color w:val="000000" w:themeColor="text1"/>
                <w:sz w:val="21"/>
                <w:highlight w:val="none"/>
                <w14:textFill>
                  <w14:solidFill>
                    <w14:schemeClr w14:val="tx1"/>
                  </w14:solidFill>
                </w14:textFill>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bidi w:val="0"/>
              <w:adjustRightInd/>
              <w:spacing w:line="440" w:lineRule="exact"/>
              <w:ind w:left="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3.2</w:t>
            </w:r>
          </w:p>
        </w:tc>
        <w:tc>
          <w:tcPr>
            <w:tcW w:w="7912" w:type="dxa"/>
            <w:vAlign w:val="center"/>
          </w:tcPr>
          <w:p>
            <w:pPr>
              <w:pStyle w:val="14"/>
              <w:keepNext w:val="0"/>
              <w:keepLines w:val="0"/>
              <w:pageBreakBefore w:val="0"/>
              <w:widowControl w:val="0"/>
              <w:kinsoku/>
              <w:wordWrap/>
              <w:overflowPunct/>
              <w:topLinePunct w:val="0"/>
              <w:bidi w:val="0"/>
              <w:adjustRightInd/>
              <w:snapToGrid w:val="0"/>
              <w:spacing w:line="440" w:lineRule="exact"/>
              <w:ind w:left="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pPr>
              <w:pStyle w:val="14"/>
              <w:keepNext w:val="0"/>
              <w:keepLines w:val="0"/>
              <w:pageBreakBefore w:val="0"/>
              <w:widowControl w:val="0"/>
              <w:kinsoku/>
              <w:wordWrap/>
              <w:overflowPunct/>
              <w:topLinePunct w:val="0"/>
              <w:bidi w:val="0"/>
              <w:adjustRightInd/>
              <w:snapToGrid w:val="0"/>
              <w:spacing w:line="440" w:lineRule="exact"/>
              <w:ind w:left="0"/>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2.本谈判文件所称的“</w:t>
            </w:r>
            <w:r>
              <w:rPr>
                <w:rFonts w:hint="eastAsia" w:hAnsi="宋体"/>
                <w:color w:val="000000" w:themeColor="text1"/>
                <w:sz w:val="21"/>
                <w:highlight w:val="none"/>
                <w14:textFill>
                  <w14:solidFill>
                    <w14:schemeClr w14:val="tx1"/>
                  </w14:solidFill>
                </w14:textFill>
              </w:rPr>
              <w:t>电子签章</w:t>
            </w:r>
            <w:r>
              <w:rPr>
                <w:rFonts w:hint="eastAsia" w:hAnsi="宋体" w:cs="宋体"/>
                <w:bCs/>
                <w:color w:val="000000" w:themeColor="text1"/>
                <w:sz w:val="21"/>
                <w:highlight w:val="none"/>
                <w14:textFill>
                  <w14:solidFill>
                    <w14:schemeClr w14:val="tx1"/>
                  </w14:solidFill>
                </w14:textFill>
              </w:rPr>
              <w:t>”、“电子签名”</w:t>
            </w:r>
            <w:r>
              <w:rPr>
                <w:rFonts w:hint="eastAsia" w:hAnsi="宋体"/>
                <w:color w:val="000000" w:themeColor="text1"/>
                <w:sz w:val="21"/>
                <w:highlight w:val="none"/>
                <w14:textFill>
                  <w14:solidFill>
                    <w14:schemeClr w14:val="tx1"/>
                  </w14:solidFill>
                </w14:textFill>
              </w:rPr>
              <w:t>，是指经</w:t>
            </w:r>
            <w:r>
              <w:rPr>
                <w:rFonts w:hint="eastAsia" w:hAnsi="宋体"/>
                <w:color w:val="000000" w:themeColor="text1"/>
                <w:sz w:val="21"/>
                <w:highlight w:val="none"/>
                <w:lang w:eastAsia="zh-CN"/>
                <w14:textFill>
                  <w14:solidFill>
                    <w14:schemeClr w14:val="tx1"/>
                  </w14:solidFill>
                </w14:textFill>
              </w:rPr>
              <w:t>广西政府采购云平台</w:t>
            </w:r>
            <w:r>
              <w:rPr>
                <w:rFonts w:hint="eastAsia" w:hAnsi="宋体"/>
                <w:color w:val="000000" w:themeColor="text1"/>
                <w:sz w:val="21"/>
                <w:highlight w:val="none"/>
                <w14:textFill>
                  <w14:solidFill>
                    <w14:schemeClr w14:val="tx1"/>
                  </w14:solidFill>
                </w14:textFill>
              </w:rPr>
              <w:t>认可的CA认证的电子签名数据为表现形式的印章，可用于签署电子响应文件，电子印章与实物印章具有同等法律效力，不因其采用电子化表现形式而否定其法律效力。</w:t>
            </w:r>
          </w:p>
          <w:p>
            <w:pPr>
              <w:pStyle w:val="14"/>
              <w:keepNext w:val="0"/>
              <w:keepLines w:val="0"/>
              <w:pageBreakBefore w:val="0"/>
              <w:widowControl w:val="0"/>
              <w:kinsoku/>
              <w:wordWrap/>
              <w:overflowPunct/>
              <w:topLinePunct w:val="0"/>
              <w:bidi w:val="0"/>
              <w:adjustRightInd/>
              <w:snapToGrid w:val="0"/>
              <w:spacing w:line="440" w:lineRule="exact"/>
              <w:ind w:left="0"/>
              <w:rPr>
                <w:rFonts w:hAnsi="宋体" w:cs="宋体"/>
                <w:bCs/>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3.供应商为其他组织或者自然人时，本谈判文件规定的法定代表人指负责人或者自然人。本谈判文件所称负责人是指参加竞标的其他组织</w:t>
            </w:r>
            <w:r>
              <w:rPr>
                <w:rFonts w:hint="eastAsia" w:hAnsi="宋体" w:cs="宋体"/>
                <w:bCs/>
                <w:color w:val="000000" w:themeColor="text1"/>
                <w:sz w:val="21"/>
                <w:highlight w:val="none"/>
                <w14:textFill>
                  <w14:solidFill>
                    <w14:schemeClr w14:val="tx1"/>
                  </w14:solidFill>
                </w14:textFill>
              </w:rPr>
              <w:t>营业执照或者执业许可证等证照上</w:t>
            </w:r>
            <w:r>
              <w:rPr>
                <w:rFonts w:hint="eastAsia" w:hAnsi="宋体" w:cs="宋体"/>
                <w:color w:val="000000" w:themeColor="text1"/>
                <w:sz w:val="21"/>
                <w:highlight w:val="none"/>
                <w14:textFill>
                  <w14:solidFill>
                    <w14:schemeClr w14:val="tx1"/>
                  </w14:solidFill>
                </w14:textFill>
              </w:rPr>
              <w:t>的负责人，本谈判文件所称自然人指参与竞标的自然人本人，</w:t>
            </w:r>
            <w:r>
              <w:rPr>
                <w:rFonts w:hint="eastAsia" w:hAnsi="宋体" w:cs="宋体"/>
                <w:bCs/>
                <w:color w:val="000000" w:themeColor="text1"/>
                <w:sz w:val="21"/>
                <w:highlight w:val="none"/>
                <w14:textFill>
                  <w14:solidFill>
                    <w14:schemeClr w14:val="tx1"/>
                  </w14:solidFill>
                </w14:textFill>
              </w:rPr>
              <w:t>且应具备独立承担民事责任能力，自然人应当为年满18岁以上成年人（十六周岁以上的未成年人，以自己的劳动收入为主要生活来源的，视为完全民事行为能力人）。</w:t>
            </w:r>
          </w:p>
          <w:p>
            <w:pPr>
              <w:pStyle w:val="14"/>
              <w:keepNext w:val="0"/>
              <w:keepLines w:val="0"/>
              <w:pageBreakBefore w:val="0"/>
              <w:widowControl w:val="0"/>
              <w:kinsoku/>
              <w:wordWrap/>
              <w:overflowPunct/>
              <w:topLinePunct w:val="0"/>
              <w:bidi w:val="0"/>
              <w:adjustRightInd/>
              <w:snapToGrid w:val="0"/>
              <w:spacing w:line="440" w:lineRule="exact"/>
              <w:ind w:left="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4.本谈判文件中描述供应商的“签字”是指供应商的法定代表人或者委托代理人亲自在文件规定签署处亲笔写上个人的名字的行为，私章、签字章、印鉴、影印等其他形式均不能代替亲笔签字。</w:t>
            </w:r>
          </w:p>
          <w:p>
            <w:pPr>
              <w:pStyle w:val="14"/>
              <w:keepNext w:val="0"/>
              <w:keepLines w:val="0"/>
              <w:pageBreakBefore w:val="0"/>
              <w:widowControl w:val="0"/>
              <w:kinsoku/>
              <w:wordWrap/>
              <w:overflowPunct/>
              <w:topLinePunct w:val="0"/>
              <w:bidi w:val="0"/>
              <w:adjustRightInd/>
              <w:snapToGrid w:val="0"/>
              <w:spacing w:line="440" w:lineRule="exact"/>
              <w:ind w:left="0"/>
              <w:rPr>
                <w:rFonts w:hAnsi="宋体" w:cs="宋体"/>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5.</w:t>
            </w:r>
            <w:r>
              <w:rPr>
                <w:rFonts w:hint="eastAsia" w:hAnsi="宋体" w:cs="宋体"/>
                <w:color w:val="000000" w:themeColor="text1"/>
                <w:sz w:val="21"/>
                <w:highlight w:val="none"/>
                <w14:textFill>
                  <w14:solidFill>
                    <w14:schemeClr w14:val="tx1"/>
                  </w14:solidFill>
                </w14:textFill>
              </w:rPr>
              <w:t>本谈判文件所称的“以上”“以下”“以内”“届满”，包括本数；所称的“不满”“超过”“以外”，不包括本数。</w:t>
            </w:r>
          </w:p>
        </w:tc>
      </w:tr>
    </w:tbl>
    <w:p>
      <w:pPr>
        <w:spacing w:line="400" w:lineRule="exact"/>
        <w:jc w:val="center"/>
        <w:rPr>
          <w:rFonts w:ascii="宋体" w:hAnsi="宋体" w:cs="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供应商须知正文</w:t>
      </w:r>
    </w:p>
    <w:p>
      <w:pPr>
        <w:spacing w:line="400" w:lineRule="exact"/>
        <w:jc w:val="center"/>
        <w:rPr>
          <w:rFonts w:ascii="宋体" w:hAnsi="宋体" w:cs="宋体"/>
          <w:b/>
          <w:color w:val="000000" w:themeColor="text1"/>
          <w:sz w:val="32"/>
          <w:szCs w:val="32"/>
          <w:highlight w:val="none"/>
          <w14:textFill>
            <w14:solidFill>
              <w14:schemeClr w14:val="tx1"/>
            </w14:solidFill>
          </w14:textFill>
        </w:rPr>
      </w:pPr>
    </w:p>
    <w:p>
      <w:pPr>
        <w:spacing w:line="40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一、总则</w:t>
      </w:r>
    </w:p>
    <w:p>
      <w:pPr>
        <w:spacing w:line="400" w:lineRule="exact"/>
        <w:rPr>
          <w:rFonts w:ascii="宋体" w:hAnsi="宋体" w:cs="宋体"/>
          <w:color w:val="000000" w:themeColor="text1"/>
          <w:szCs w:val="21"/>
          <w:highlight w:val="none"/>
          <w14:textFill>
            <w14:solidFill>
              <w14:schemeClr w14:val="tx1"/>
            </w14:solidFill>
          </w14:textFill>
        </w:rPr>
      </w:pP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 适用范围</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hint="eastAsia" w:ascii="宋体" w:hAnsi="宋体" w:cs="宋体"/>
          <w:color w:val="000000" w:themeColor="text1"/>
          <w:spacing w:val="-6"/>
          <w:szCs w:val="21"/>
          <w:highlight w:val="none"/>
          <w14:textFill>
            <w14:solidFill>
              <w14:schemeClr w14:val="tx1"/>
            </w14:solidFill>
          </w14:textFill>
        </w:rPr>
        <w:t>本竞争性谈判文件（以下简称谈判文件）适用于本项目的所有采购程序和环节（法律、法规另有规定的，从其规定）。</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 定义</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2.1“采购人”是指依法进行采购的国家机关、事业单位、团体组织。</w:t>
      </w:r>
    </w:p>
    <w:p>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2.2“采购代理机构”</w:t>
      </w:r>
      <w:r>
        <w:rPr>
          <w:rFonts w:hint="eastAsia" w:ascii="宋体" w:hAnsi="宋体" w:cs="宋体"/>
          <w:b/>
          <w:color w:val="000000" w:themeColor="text1"/>
          <w:szCs w:val="21"/>
          <w:highlight w:val="none"/>
          <w14:textFill>
            <w14:solidFill>
              <w14:schemeClr w14:val="tx1"/>
            </w14:solidFill>
          </w14:textFill>
        </w:rPr>
        <w:t>是指政府采购集中采购机构和集中采购机构以外的采购代理机构。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2.3“供应商”是指向采购人提供货物、工程或者服务的法人、其他组织或者自然人。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2.4“货物”是指各种形态和种类的物品，包括原材料、燃料、设备、产品等。</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2.5“竞标”是指按照本项目竞争性谈判公告或者邀请函规定的方式供应商获取谈判文件、提交响应文件并希望获得标的的行为。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2.6“售后服务” 是指包含但不限于供应商须承担的备品备件、包装、运输、装卸、保险、货到就位以及安装、调试、培训、保修和其他类似的义务。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2.8“响应文件”</w:t>
      </w:r>
      <w:r>
        <w:rPr>
          <w:rFonts w:hint="eastAsia" w:ascii="宋体" w:hAnsi="宋体" w:cs="宋体"/>
          <w:color w:val="000000" w:themeColor="text1"/>
          <w:spacing w:val="-6"/>
          <w:szCs w:val="21"/>
          <w:highlight w:val="none"/>
          <w14:textFill>
            <w14:solidFill>
              <w14:schemeClr w14:val="tx1"/>
            </w14:solidFill>
          </w14:textFill>
        </w:rPr>
        <w:t>是指：供应商根据本谈判文件要求，编制包含资格证明、报价、商务技术等所有内容的文件。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2.9“实质性要求”是指采购需求中带“</w:t>
      </w:r>
      <w:r>
        <w:rPr>
          <w:rFonts w:hint="eastAsia" w:ascii="宋体" w:hAnsi="宋体" w:cs="宋体"/>
          <w:b/>
          <w:bCs/>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”的条款或者不能负偏离的条款或者已经指明不满足按响应文件按无效处理的条款。</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2.10“正偏离”，是指响应文件对谈判文件“采购需求”中有关条款作出优于条款要求并有利于采购人的响应情形；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2.11“负偏离”，是指响应文件对谈判文件“采购需求”中有关条款作出的响应不满足条款要求，导致采购人要求不能得到满足的情形。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2.12“允许负偏离的条款”是指采购需求中的不属于“实质性要求”的条款。</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2.13“首次报价”是指供应商提交的首次响应文件中的竞标报价。</w:t>
      </w:r>
    </w:p>
    <w:p>
      <w:pPr>
        <w:spacing w:line="360" w:lineRule="auto"/>
        <w:ind w:firstLine="482" w:firstLineChars="200"/>
        <w:contextualSpacing/>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 供应商的资格条件</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供应商的资格条件详见“供应商须知前附表”。</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 竞标费用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竞标费用：供应商应承担参与本次采购活动有关的所有费用，包括但不限于获取谈判文件、勘查现场、编制和提交响应文件、参加谈判与应答、签订合同等，不论竞标结果如何，均应自行承担。</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5.联合体竞标</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5.1本项目是否接受联合体竞标，详见“供应商须知前附表”。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r>
        <w:rPr>
          <w:rFonts w:hint="eastAsia" w:ascii="宋体" w:hAnsi="宋体" w:cs="宋体"/>
          <w:bCs/>
          <w:color w:val="000000" w:themeColor="text1"/>
          <w:szCs w:val="21"/>
          <w:highlight w:val="none"/>
          <w14:textFill>
            <w14:solidFill>
              <w14:schemeClr w14:val="tx1"/>
            </w14:solidFill>
          </w14:textFill>
        </w:rPr>
        <w:t>如接受联合体竞标，</w:t>
      </w:r>
      <w:r>
        <w:rPr>
          <w:rFonts w:hint="eastAsia" w:ascii="宋体" w:hAnsi="宋体" w:cs="宋体"/>
          <w:color w:val="000000" w:themeColor="text1"/>
          <w:szCs w:val="21"/>
          <w:highlight w:val="none"/>
          <w14:textFill>
            <w14:solidFill>
              <w14:schemeClr w14:val="tx1"/>
            </w14:solidFill>
          </w14:textFill>
        </w:rPr>
        <w:t>联合体竞标要求详见“供应商须知前附表”。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w:t>
      </w:r>
      <w:bookmarkStart w:id="59" w:name="_Hlk65857072"/>
      <w:r>
        <w:rPr>
          <w:rFonts w:hint="eastAsia" w:ascii="宋体" w:hAnsi="宋体" w:cs="宋体"/>
          <w:color w:val="000000" w:themeColor="text1"/>
          <w:szCs w:val="21"/>
          <w:highlight w:val="none"/>
          <w14:textFill>
            <w14:solidFill>
              <w14:schemeClr w14:val="tx1"/>
            </w14:solidFill>
          </w14:textFill>
        </w:rPr>
        <w:t>根据《政府采购促进中小企业发展管理办法》（财库〔2020〕46号）及</w:t>
      </w:r>
      <w:r>
        <w:rPr>
          <w:rFonts w:hint="eastAsia" w:ascii="宋体" w:hAnsi="宋体" w:cs="宋体"/>
          <w:bCs/>
          <w:color w:val="000000" w:themeColor="text1"/>
          <w:sz w:val="21"/>
          <w:szCs w:val="21"/>
          <w:highlight w:val="none"/>
          <w:lang w:eastAsia="zh-CN"/>
          <w14:textFill>
            <w14:solidFill>
              <w14:schemeClr w14:val="tx1"/>
            </w14:solidFill>
          </w14:textFill>
        </w:rPr>
        <w:t>《广西壮族自治区财政厅关于持续优化政府采购营商环境推动高质量发展的通知》（桂财采〔2024〕55号）</w:t>
      </w:r>
      <w:r>
        <w:rPr>
          <w:rFonts w:hint="eastAsia" w:ascii="宋体" w:hAnsi="宋体" w:cs="宋体"/>
          <w:color w:val="000000" w:themeColor="text1"/>
          <w:szCs w:val="21"/>
          <w:highlight w:val="none"/>
          <w14:textFill>
            <w14:solidFill>
              <w14:schemeClr w14:val="tx1"/>
            </w14:solidFill>
          </w14:textFill>
        </w:rPr>
        <w:t>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具体详见《评审程序和评定成交的标准》。</w:t>
      </w:r>
      <w:bookmarkEnd w:id="59"/>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6.转包与分包             </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60" w:name="_Toc254970673"/>
      <w:bookmarkStart w:id="61" w:name="_Toc254970532"/>
      <w:r>
        <w:rPr>
          <w:rFonts w:hint="eastAsia" w:ascii="宋体" w:hAnsi="宋体" w:eastAsia="宋体" w:cs="宋体"/>
          <w:color w:val="000000" w:themeColor="text1"/>
          <w:szCs w:val="21"/>
          <w:highlight w:val="none"/>
          <w14:textFill>
            <w14:solidFill>
              <w14:schemeClr w14:val="tx1"/>
            </w14:solidFill>
          </w14:textFill>
        </w:rPr>
        <w:t>6.1本项目不允许转包。</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7.特别说明</w:t>
      </w:r>
      <w:bookmarkEnd w:id="60"/>
      <w:bookmarkEnd w:id="61"/>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62" w:name="_8.1提供相同品牌产品且通过资格审查、符合性审查的不同投标人参加同一合"/>
      <w:bookmarkEnd w:id="62"/>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"_8.1"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7.1</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供应商推荐资格，其他响应文件按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非单一产品采购项目，多家供应商提供的核心产品品牌相同的，按前款规定处理。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7.3供应商应仔细阅读谈判文件的所有内容，按照谈判文件的要求提交响应文件，并对所提供的全部资料的真实性承担法律责任。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7.5在政府采购活动中，采购人员及相关人员与供应商有下列利害关系之一的，应当回避：</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7.6有下列情形之一的视为供应商相互串通竞标，响应文件将被视为无效：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（1）不同供应商的响应文件由同一单位或者个人编制；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（4）不同供应商的响应文件异常一致或者报价呈规律性差异；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（6）不同供应商的竞标保证金从同一单位或者个人账户转出。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7.7供应商有下列情形之一的，属于恶意串通行为</w:t>
      </w:r>
      <w:bookmarkStart w:id="63" w:name="_Hlk54682620"/>
      <w:r>
        <w:rPr>
          <w:rFonts w:hint="eastAsia" w:ascii="宋体" w:hAnsi="宋体" w:cs="宋体"/>
          <w:color w:val="000000" w:themeColor="text1"/>
          <w:szCs w:val="21"/>
          <w:highlight w:val="none"/>
          <w14:textFill>
            <w14:solidFill>
              <w14:schemeClr w14:val="tx1"/>
            </w14:solidFill>
          </w14:textFill>
        </w:rPr>
        <w:t>，将报同级监督管理部门</w:t>
      </w:r>
      <w:bookmarkEnd w:id="63"/>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（3）供应商之间协商报价、技术方案等响应文件或者响应文件的实质性内容；</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pPr>
        <w:spacing w:line="360" w:lineRule="auto"/>
        <w:ind w:left="1" w:firstLine="417" w:firstLineChars="199"/>
        <w:jc w:val="center"/>
        <w:rPr>
          <w:rFonts w:ascii="宋体" w:hAnsi="宋体" w:cs="宋体"/>
          <w:color w:val="000000" w:themeColor="text1"/>
          <w:highlight w:val="none"/>
          <w14:textFill>
            <w14:solidFill>
              <w14:schemeClr w14:val="tx1"/>
            </w14:solidFill>
          </w14:textFill>
        </w:rPr>
      </w:pPr>
      <w:bookmarkStart w:id="64" w:name="_Toc254970675"/>
      <w:bookmarkStart w:id="65" w:name="_Toc254970534"/>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二、谈判文件</w:t>
      </w:r>
      <w:bookmarkEnd w:id="64"/>
      <w:bookmarkEnd w:id="65"/>
    </w:p>
    <w:p>
      <w:pPr>
        <w:spacing w:line="360" w:lineRule="auto"/>
        <w:jc w:val="center"/>
        <w:rPr>
          <w:rFonts w:ascii="宋体" w:hAnsi="宋体" w:cs="宋体"/>
          <w:color w:val="000000" w:themeColor="text1"/>
          <w:szCs w:val="21"/>
          <w:highlight w:val="none"/>
          <w14:textFill>
            <w14:solidFill>
              <w14:schemeClr w14:val="tx1"/>
            </w14:solidFill>
          </w14:textFill>
        </w:rPr>
      </w:pP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8.谈判文件的构成</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（1）竞争性谈判公告/竞标邀请函；</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（2）供应商须知； </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（3）采购需求；</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（4）响应文件格式</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（5）合同文本；</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（6）评审程序和评定成交的标准；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9.供应商的询问</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供应商应认真阅读谈判文件的采购需求，如供应商对谈判文件有疑问的，如要求采购人作出澄清或者修改的，供应商尽可能在提交首次响应文件截止之日前，以书面形式向采购人、采购代理机构提出。</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10.谈判文件的澄清和修改</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三、响应文件的编制</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11.响应文件的编制原则</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12.响应文件的组成</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12.1响应文件由资格证明文件、报价文件、商务技术文件三部分组成。</w:t>
      </w:r>
    </w:p>
    <w:p>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12.1.1资格证明文件：详见“供应商须知前附表”</w:t>
      </w:r>
    </w:p>
    <w:p>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12.1.2报价文件：详见“供应商须知前附表”</w:t>
      </w:r>
    </w:p>
    <w:p>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12.1.3商务技术文件：详见“供应商须知前附表”</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13.计量单位</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14.竞标的风险</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供应商没有按照谈判文件要求提供全部资料，或者供应商没有对谈判文件在各方面作出实质性响应可能导致其响应文件按无效处理，是供应商应当考虑的风险。</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15.竞标报价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15.1竞标报价应按谈判文件中“竞标报价表”格式填写。</w:t>
      </w:r>
    </w:p>
    <w:p>
      <w:pPr>
        <w:tabs>
          <w:tab w:val="left" w:pos="2492"/>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15.2竞标报价的内容详见“供应商须知前附表”。</w:t>
      </w:r>
    </w:p>
    <w:p>
      <w:pPr>
        <w:spacing w:line="360" w:lineRule="auto"/>
        <w:ind w:left="426" w:leftChars="20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15.3竞标报价要求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15.3.1供应商的竞标报价应符合以下要求，否则响应文件按无效响应处理：</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（1）供应商必须就“采购需求”中所竞标的每个分标的全部内容分别作完整唯一总价报价，</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不得存在漏项报价；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（2）供应商必须就所竞标的分标的单项内容作唯一报价。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15.3.2竞标报价（包含首次报价、最后报价）超过所竞标分标规定的采购预算金额或者最高限价的，其响应文件将按无效处理。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15.3.3竞标报价（包含首次报价、最后报价）超过分项采购预算金额或者最高限价的，其响应文件将按无效处理。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16.竞标有效期</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竞标有效期应由供应商按“供应商须知前附表”规定的期限作出响应。</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16.3供应商的响应文件在竞标有效期内均保持有效。</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17.竞标保证金</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17.1供应商须按“供应商须知前附表”的规定提交竞标保证金。</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17.2竞标保证金的退还</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w:t>
      </w:r>
      <w:r>
        <w:rPr>
          <w:rFonts w:hint="eastAsia" w:ascii="宋体" w:hAnsi="宋体" w:cs="宋体"/>
          <w:color w:val="000000" w:themeColor="text1"/>
          <w:spacing w:val="-6"/>
          <w:szCs w:val="21"/>
          <w:highlight w:val="none"/>
          <w14:textFill>
            <w14:solidFill>
              <w14:schemeClr w14:val="tx1"/>
            </w14:solidFill>
          </w14:textFill>
        </w:rPr>
        <w:t>成交供应商的竞标保证金自成交通知书发出之日起</w:t>
      </w:r>
      <w:r>
        <w:rPr>
          <w:rFonts w:hint="eastAsia" w:ascii="宋体" w:hAnsi="宋体" w:cs="宋体"/>
          <w:color w:val="000000" w:themeColor="text1"/>
          <w:spacing w:val="-6"/>
          <w:szCs w:val="21"/>
          <w:highlight w:val="none"/>
          <w:lang w:val="en-US" w:eastAsia="zh-CN"/>
          <w14:textFill>
            <w14:solidFill>
              <w14:schemeClr w14:val="tx1"/>
            </w14:solidFill>
          </w14:textFill>
        </w:rPr>
        <w:t>5</w:t>
      </w:r>
      <w:r>
        <w:rPr>
          <w:rFonts w:hint="eastAsia" w:ascii="宋体" w:hAnsi="宋体" w:cs="宋体"/>
          <w:color w:val="000000" w:themeColor="text1"/>
          <w:spacing w:val="-6"/>
          <w:szCs w:val="21"/>
          <w:highlight w:val="none"/>
          <w14:textFill>
            <w14:solidFill>
              <w14:schemeClr w14:val="tx1"/>
            </w14:solidFill>
          </w14:textFill>
        </w:rPr>
        <w:t>个工作日内退还</w:t>
      </w:r>
      <w:r>
        <w:rPr>
          <w:rFonts w:hint="eastAsia" w:ascii="宋体" w:hAnsi="宋体" w:cs="宋体"/>
          <w:color w:val="000000" w:themeColor="text1"/>
          <w:szCs w:val="21"/>
          <w:highlight w:val="none"/>
          <w14:textFill>
            <w14:solidFill>
              <w14:schemeClr w14:val="tx1"/>
            </w14:solidFill>
          </w14:textFill>
        </w:rPr>
        <w:t>；成交供应商的竞标保证金自签订合同之日起</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 xml:space="preserve">个工作日内退还。 </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17.3竞标保证金不计息。</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17.4供应商有下列情形之一的，竞标保证金将不予退还： </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（1）供应商在提交响应文件截止时间后撤回响应文件的；</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（2）未按规定提交履约保证金的；</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（3）供应商在响应文件中提供虚假材料的；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（4）除因不可抗力或者谈判文件认可的情形以外，成交供应商不与采购人签订合同的；</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（5）供应商与采购人、其他供应商或者采购代理机构恶意串通的；</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（6）法律法规规定的其他情形。</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 响应文件编制的要求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18.1供应商应先安装“</w:t>
      </w:r>
      <w:r>
        <w:rPr>
          <w:rFonts w:hint="eastAsia"/>
          <w:color w:val="000000" w:themeColor="text1"/>
          <w:highlight w:val="none"/>
          <w14:textFill>
            <w14:solidFill>
              <w14:schemeClr w14:val="tx1"/>
            </w14:solidFill>
          </w14:textFill>
        </w:rPr>
        <w:t>广西政府采购客户端</w:t>
      </w:r>
      <w:r>
        <w:rPr>
          <w:rFonts w:hint="eastAsia" w:ascii="宋体" w:hAnsi="宋体" w:cs="宋体"/>
          <w:color w:val="000000" w:themeColor="text1"/>
          <w:szCs w:val="21"/>
          <w:highlight w:val="none"/>
          <w14:textFill>
            <w14:solidFill>
              <w14:schemeClr w14:val="tx1"/>
            </w14:solidFill>
          </w14:textFill>
        </w:rPr>
        <w:t>”（请自行前往</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进行下载），并按照本项目谈判文件规定的格式和顺序和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的要求编制并加密。响应文件内容不完整、编排混乱导致响应文件被误读、漏读或者查找不到相关内容的，由此引发的后果由供应商承担。</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18.2为确保网上操作合法、有效和安全，供应商应当在提交响应文件截止时间前完成在</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的身份认证，确保在电子竞标过程中能够对相关数据电文进行加密和使用电子签章。</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18.3响应文件须由供应商在规定位置签字、盖章（具体以供应商须知前附表或响应文件格式规定为准），否则按无效响应处理。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19.电子</w:t>
      </w:r>
      <w:r>
        <w:rPr>
          <w:rFonts w:hint="eastAsia" w:ascii="宋体" w:hAnsi="宋体" w:cs="宋体"/>
          <w:b/>
          <w:color w:val="000000" w:themeColor="text1"/>
          <w:sz w:val="24"/>
          <w:highlight w:val="none"/>
          <w14:textFill>
            <w14:solidFill>
              <w14:schemeClr w14:val="tx1"/>
            </w14:solidFill>
          </w14:textFill>
        </w:rPr>
        <w:t>备份响应文件</w:t>
      </w:r>
    </w:p>
    <w:p>
      <w:pPr>
        <w:spacing w:line="360" w:lineRule="auto"/>
        <w:ind w:firstLine="42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电子备份响应文件是指通过“广西政府采购客户端”在线编制生成且后缀名为“bfbs”的文件，是否接受电子备份响应文件</w:t>
      </w:r>
      <w:r>
        <w:rPr>
          <w:rFonts w:hint="eastAsia" w:ascii="宋体" w:hAnsi="宋体" w:cs="宋体"/>
          <w:bCs/>
          <w:color w:val="000000" w:themeColor="text1"/>
          <w:szCs w:val="21"/>
          <w:highlight w:val="none"/>
          <w14:textFill>
            <w14:solidFill>
              <w14:schemeClr w14:val="tx1"/>
            </w14:solidFill>
          </w14:textFill>
        </w:rPr>
        <w:t>详见在“供应商须知前附表”。</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20.响应文件的提交</w:t>
      </w:r>
    </w:p>
    <w:p>
      <w:pPr>
        <w:spacing w:line="360" w:lineRule="auto"/>
        <w:ind w:firstLine="420" w:firstLineChars="200"/>
        <w:rPr>
          <w:rFonts w:ascii="宋体" w:hAnsi="宋体" w:cs="宋体"/>
          <w:b/>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20.1供应商必须按“供应商须知前附表”规定的</w:t>
      </w:r>
      <w:r>
        <w:rPr>
          <w:rFonts w:hint="eastAsia" w:ascii="宋体" w:hAnsi="宋体" w:cs="宋体"/>
          <w:color w:val="000000" w:themeColor="text1"/>
          <w:szCs w:val="21"/>
          <w:highlight w:val="none"/>
          <w14:textFill>
            <w14:solidFill>
              <w14:schemeClr w14:val="tx1"/>
            </w14:solidFill>
          </w14:textFill>
        </w:rPr>
        <w:t>时间及</w:t>
      </w:r>
      <w:r>
        <w:rPr>
          <w:rFonts w:hint="eastAsia" w:ascii="宋体" w:hAnsi="宋体" w:cs="宋体"/>
          <w:bCs/>
          <w:color w:val="000000" w:themeColor="text1"/>
          <w:szCs w:val="21"/>
          <w:highlight w:val="none"/>
          <w14:textFill>
            <w14:solidFill>
              <w14:schemeClr w14:val="tx1"/>
            </w14:solidFill>
          </w14:textFill>
        </w:rPr>
        <w:t>地点提交响应文件。电子响应文件应在制作完成后，在提交响应文件截止时间前通过有效数字证书（CA认证锁）进行电子签章、加密，然后通过网络将加密的电子响应文件提交至</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szCs w:val="21"/>
          <w:highlight w:val="none"/>
          <w14:textFill>
            <w14:solidFill>
              <w14:schemeClr w14:val="tx1"/>
            </w14:solidFill>
          </w14:textFill>
        </w:rPr>
        <w:t xml:space="preserve">。 </w:t>
      </w:r>
      <w:r>
        <w:rPr>
          <w:rFonts w:hint="eastAsia" w:ascii="宋体" w:hAnsi="宋体" w:cs="宋体"/>
          <w:b/>
          <w:color w:val="000000" w:themeColor="text1"/>
          <w:highlight w:val="none"/>
          <w14:textFill>
            <w14:solidFill>
              <w14:schemeClr w14:val="tx1"/>
            </w14:solidFill>
          </w14:textFill>
        </w:rPr>
        <w:t xml:space="preserve"> </w:t>
      </w:r>
    </w:p>
    <w:p>
      <w:pPr>
        <w:spacing w:line="360" w:lineRule="auto"/>
        <w:ind w:firstLine="422" w:firstLineChars="200"/>
        <w:rPr>
          <w:rFonts w:ascii="宋体" w:hAnsi="宋体" w:cs="宋体"/>
          <w:b/>
          <w:color w:val="000000" w:themeColor="text1"/>
          <w:szCs w:val="20"/>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20.2未在规定时间内提交或者未按照谈判文件要求加密的电子响应文件，</w:t>
      </w:r>
      <w:r>
        <w:rPr>
          <w:rFonts w:hint="eastAsia" w:ascii="宋体" w:hAnsi="宋体" w:cs="宋体"/>
          <w:b/>
          <w:color w:val="000000" w:themeColor="text1"/>
          <w:szCs w:val="21"/>
          <w:highlight w:val="none"/>
          <w:lang w:eastAsia="zh-CN"/>
          <w14:textFill>
            <w14:solidFill>
              <w14:schemeClr w14:val="tx1"/>
            </w14:solidFill>
          </w14:textFill>
        </w:rPr>
        <w:t>广西政府采购云平台</w:t>
      </w:r>
      <w:r>
        <w:rPr>
          <w:rFonts w:hint="eastAsia" w:ascii="宋体" w:hAnsi="宋体" w:cs="宋体"/>
          <w:b/>
          <w:color w:val="000000" w:themeColor="text1"/>
          <w:szCs w:val="21"/>
          <w:highlight w:val="none"/>
          <w14:textFill>
            <w14:solidFill>
              <w14:schemeClr w14:val="tx1"/>
            </w14:solidFill>
          </w14:textFill>
        </w:rPr>
        <w:t>将拒收。</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21.首次响应文件的补充、修改与撤回</w:t>
      </w:r>
    </w:p>
    <w:p>
      <w:pPr>
        <w:snapToGrid w:val="0"/>
        <w:spacing w:line="360" w:lineRule="auto"/>
        <w:ind w:firstLine="420"/>
        <w:jc w:val="left"/>
        <w:rPr>
          <w:rFonts w:ascii="宋体" w:hAnsi="宋体" w:cs="宋体"/>
          <w:color w:val="000000" w:themeColor="text1"/>
          <w:szCs w:val="21"/>
          <w:highlight w:val="none"/>
          <w14:textFill>
            <w14:solidFill>
              <w14:schemeClr w14:val="tx1"/>
            </w14:solidFill>
          </w14:textFill>
        </w:rPr>
      </w:pPr>
      <w:bookmarkStart w:id="66" w:name="_Toc254970543"/>
      <w:bookmarkStart w:id="67" w:name="_Toc254970684"/>
      <w:r>
        <w:rPr>
          <w:rFonts w:hint="eastAsia" w:ascii="宋体" w:hAnsi="宋体" w:cs="宋体"/>
          <w:color w:val="000000" w:themeColor="text1"/>
          <w:szCs w:val="21"/>
          <w:highlight w:val="none"/>
          <w14:textFill>
            <w14:solidFill>
              <w14:schemeClr w14:val="tx1"/>
            </w14:solidFill>
          </w14:textFill>
        </w:rPr>
        <w:t>21.1</w:t>
      </w:r>
      <w:r>
        <w:rPr>
          <w:rFonts w:hint="eastAsia" w:ascii="宋体" w:hAnsi="宋体" w:cs="宋体"/>
          <w:bCs/>
          <w:color w:val="000000" w:themeColor="text1"/>
          <w:szCs w:val="21"/>
          <w:highlight w:val="none"/>
          <w14:textFill>
            <w14:solidFill>
              <w14:schemeClr w14:val="tx1"/>
            </w14:solidFill>
          </w14:textFill>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s="宋体"/>
          <w:bCs/>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szCs w:val="21"/>
          <w:highlight w:val="none"/>
          <w14:textFill>
            <w14:solidFill>
              <w14:schemeClr w14:val="tx1"/>
            </w14:solidFill>
          </w14:textFill>
        </w:rPr>
        <w:t>将予以拒收。</w:t>
      </w:r>
      <w:r>
        <w:rPr>
          <w:rFonts w:hint="eastAsia" w:ascii="宋体" w:hAnsi="宋体" w:cs="宋体"/>
          <w:color w:val="000000" w:themeColor="text1"/>
          <w:szCs w:val="21"/>
          <w:highlight w:val="none"/>
          <w14:textFill>
            <w14:solidFill>
              <w14:schemeClr w14:val="tx1"/>
            </w14:solidFill>
          </w14:textFill>
        </w:rPr>
        <w:t>（补充、修改或者撤回方式可登陆</w:t>
      </w:r>
      <w:r>
        <w:rPr>
          <w:rFonts w:hint="eastAsia" w:ascii="宋体" w:hAnsi="宋体" w:cs="宋体"/>
          <w:color w:val="000000" w:themeColor="text1"/>
          <w:kern w:val="0"/>
          <w:szCs w:val="21"/>
          <w:highlight w:val="none"/>
          <w:lang w:eastAsia="zh-CN"/>
          <w14:textFill>
            <w14:solidFill>
              <w14:schemeClr w14:val="tx1"/>
            </w14:solidFill>
          </w14:textFill>
        </w:rPr>
        <w:t>广西政府采购云平台</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进入“服务中心”中查看 “电子</w:t>
      </w:r>
      <w:r>
        <w:rPr>
          <w:rFonts w:hint="eastAsia" w:ascii="宋体" w:hAnsi="宋体" w:cs="宋体"/>
          <w:color w:val="000000" w:themeColor="text1"/>
          <w:szCs w:val="21"/>
          <w:highlight w:val="none"/>
          <w:lang w:eastAsia="zh-CN"/>
          <w14:textFill>
            <w14:solidFill>
              <w14:schemeClr w14:val="tx1"/>
            </w14:solidFill>
          </w14:textFill>
        </w:rPr>
        <w:t>响应文件</w:t>
      </w:r>
      <w:r>
        <w:rPr>
          <w:rFonts w:hint="eastAsia" w:ascii="宋体" w:hAnsi="宋体" w:cs="宋体"/>
          <w:color w:val="000000" w:themeColor="text1"/>
          <w:szCs w:val="21"/>
          <w:highlight w:val="none"/>
          <w14:textFill>
            <w14:solidFill>
              <w14:schemeClr w14:val="tx1"/>
            </w14:solidFill>
          </w14:textFill>
        </w:rPr>
        <w:t>制作与投送教程”）</w:t>
      </w:r>
    </w:p>
    <w:bookmarkEnd w:id="66"/>
    <w:bookmarkEnd w:id="67"/>
    <w:p>
      <w:pPr>
        <w:adjustRightIn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21.2在提交响应文件截止时间前，除供应商补充、修改或者撤回响应文件外，任何单位和个人不得解密或提取响应文件。</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22.响应文件的退回</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采购人和采购代理机构对已提交的响应文件概不退回。</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23.截止时间后的撤回</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供应商在响应文件提交截止时间后向采购人、采购代理机构书面申请撤回响应文件的，将根据本须知正文第17.4条的规定不予退还其竞标保证金。</w:t>
      </w: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四、评审及谈判</w:t>
      </w:r>
    </w:p>
    <w:p>
      <w:pPr>
        <w:spacing w:line="360" w:lineRule="auto"/>
        <w:ind w:left="0" w:firstLine="0"/>
        <w:rPr>
          <w:rFonts w:ascii="宋体" w:hAnsi="宋体" w:cs="宋体"/>
          <w:color w:val="000000" w:themeColor="text1"/>
          <w:szCs w:val="21"/>
          <w:highlight w:val="none"/>
          <w14:textFill>
            <w14:solidFill>
              <w14:schemeClr w14:val="tx1"/>
            </w14:solidFill>
          </w14:textFill>
        </w:rPr>
      </w:pP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24.谈判小组成立</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24.3</w:t>
      </w:r>
      <w:r>
        <w:rPr>
          <w:rFonts w:hint="eastAsia" w:ascii="宋体" w:hAnsi="宋体" w:cs="宋体"/>
          <w:bCs/>
          <w:color w:val="000000" w:themeColor="text1"/>
          <w:szCs w:val="21"/>
          <w:highlight w:val="none"/>
          <w14:textFill>
            <w14:solidFill>
              <w14:schemeClr w14:val="tx1"/>
            </w14:solidFill>
          </w14:textFill>
        </w:rPr>
        <w:t>采购代理机构</w:t>
      </w:r>
      <w:r>
        <w:rPr>
          <w:rFonts w:hint="eastAsia" w:ascii="宋体" w:hAnsi="宋体" w:cs="宋体"/>
          <w:bCs/>
          <w:color w:val="000000" w:themeColor="text1"/>
          <w:highlight w:val="none"/>
          <w14:textFill>
            <w14:solidFill>
              <w14:schemeClr w14:val="tx1"/>
            </w14:solidFill>
          </w14:textFill>
        </w:rPr>
        <w:t>应当</w:t>
      </w:r>
      <w:r>
        <w:rPr>
          <w:rFonts w:hint="eastAsia" w:ascii="宋体" w:hAnsi="宋体" w:cs="宋体"/>
          <w:bCs/>
          <w:color w:val="000000" w:themeColor="text1"/>
          <w:szCs w:val="21"/>
          <w:highlight w:val="none"/>
          <w14:textFill>
            <w14:solidFill>
              <w14:schemeClr w14:val="tx1"/>
            </w14:solidFill>
          </w14:textFill>
        </w:rPr>
        <w:t>基于</w:t>
      </w:r>
      <w:r>
        <w:rPr>
          <w:rFonts w:hint="eastAsia" w:ascii="宋体" w:hAnsi="宋体" w:cs="宋体"/>
          <w:bCs/>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highlight w:val="none"/>
          <w14:textFill>
            <w14:solidFill>
              <w14:schemeClr w14:val="tx1"/>
            </w14:solidFill>
          </w14:textFill>
        </w:rPr>
        <w:t>抽（选）取</w:t>
      </w:r>
      <w:r>
        <w:rPr>
          <w:rFonts w:hint="eastAsia" w:ascii="宋体" w:hAnsi="宋体" w:cs="宋体"/>
          <w:bCs/>
          <w:color w:val="000000" w:themeColor="text1"/>
          <w:szCs w:val="21"/>
          <w:highlight w:val="none"/>
          <w14:textFill>
            <w14:solidFill>
              <w14:schemeClr w14:val="tx1"/>
            </w14:solidFill>
          </w14:textFill>
        </w:rPr>
        <w:t>评审专家。</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25. 首次响应文件的开启和解密</w:t>
      </w:r>
    </w:p>
    <w:p>
      <w:pPr>
        <w:spacing w:line="360" w:lineRule="auto"/>
        <w:ind w:firstLine="420"/>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采购代理机构将在“供应商须知前附表”规定的时</w:t>
      </w:r>
      <w:r>
        <w:rPr>
          <w:rFonts w:hint="eastAsia" w:ascii="宋体" w:hAnsi="宋体" w:cs="宋体"/>
          <w:color w:val="000000" w:themeColor="text1"/>
          <w:highlight w:val="none"/>
          <w14:textFill>
            <w14:solidFill>
              <w14:schemeClr w14:val="tx1"/>
            </w14:solidFill>
          </w14:textFill>
        </w:rPr>
        <w:t>间通过电子交易平台组织响应文件开启，供应商的法定代表人或其委托代理人须携带加密时所用的CA锁，按平台提示和谈判文件的规定登录到</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cs="宋体"/>
          <w:color w:val="000000" w:themeColor="text1"/>
          <w:highlight w:val="none"/>
          <w14:textFill>
            <w14:solidFill>
              <w14:schemeClr w14:val="tx1"/>
            </w14:solidFill>
          </w14:textFill>
        </w:rPr>
        <w:t>电子开标大厅签到，采购代理机构依托</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cs="宋体"/>
          <w:color w:val="000000" w:themeColor="text1"/>
          <w:highlight w:val="none"/>
          <w14:textFill>
            <w14:solidFill>
              <w14:schemeClr w14:val="tx1"/>
            </w14:solidFill>
          </w14:textFill>
        </w:rPr>
        <w:t>向各供应商发出电子加密响应文件【开始解密】通知，由供应商按</w:t>
      </w:r>
      <w:r>
        <w:rPr>
          <w:rFonts w:hint="eastAsia" w:ascii="宋体" w:hAnsi="宋体" w:cs="宋体"/>
          <w:bCs/>
          <w:color w:val="000000" w:themeColor="text1"/>
          <w:szCs w:val="21"/>
          <w:highlight w:val="none"/>
          <w14:textFill>
            <w14:solidFill>
              <w14:schemeClr w14:val="tx1"/>
            </w14:solidFill>
          </w14:textFill>
        </w:rPr>
        <w:t>“供应商须知前附表”</w:t>
      </w:r>
      <w:r>
        <w:rPr>
          <w:rFonts w:hint="eastAsia" w:ascii="宋体" w:hAnsi="宋体" w:cs="宋体"/>
          <w:color w:val="000000" w:themeColor="text1"/>
          <w:highlight w:val="none"/>
          <w14:textFill>
            <w14:solidFill>
              <w14:schemeClr w14:val="tx1"/>
            </w14:solidFill>
          </w14:textFill>
        </w:rPr>
        <w:t>规定的时间内自行进行响应文件解密。</w:t>
      </w:r>
      <w:r>
        <w:rPr>
          <w:rFonts w:hint="eastAsia" w:ascii="宋体" w:hAnsi="宋体" w:cs="宋体"/>
          <w:b/>
          <w:color w:val="000000" w:themeColor="text1"/>
          <w:highlight w:val="none"/>
          <w14:textFill>
            <w14:solidFill>
              <w14:schemeClr w14:val="tx1"/>
            </w14:solidFill>
          </w14:textFill>
        </w:rPr>
        <w:t>供应商未在规定的时间内解密响应文件或者解密失败的，供应商</w:t>
      </w:r>
      <w:r>
        <w:rPr>
          <w:rFonts w:hint="eastAsia" w:ascii="宋体" w:hAnsi="宋体" w:cs="宋体"/>
          <w:b/>
          <w:color w:val="000000" w:themeColor="text1"/>
          <w:szCs w:val="21"/>
          <w:highlight w:val="none"/>
          <w14:textFill>
            <w14:solidFill>
              <w14:schemeClr w14:val="tx1"/>
            </w14:solidFill>
          </w14:textFill>
        </w:rPr>
        <w:t>的响应文件作无效处理</w:t>
      </w:r>
      <w:r>
        <w:rPr>
          <w:rFonts w:hint="eastAsia" w:ascii="宋体" w:hAnsi="宋体" w:cs="宋体"/>
          <w:b/>
          <w:color w:val="000000" w:themeColor="text1"/>
          <w:highlight w:val="none"/>
          <w14:textFill>
            <w14:solidFill>
              <w14:schemeClr w14:val="tx1"/>
            </w14:solidFill>
          </w14:textFill>
        </w:rPr>
        <w:t>。</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26. 评审程序和评定成交的标准</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cs="宋体"/>
          <w:color w:val="000000" w:themeColor="text1"/>
          <w:szCs w:val="21"/>
          <w:highlight w:val="none"/>
          <w14:textFill>
            <w14:solidFill>
              <w14:schemeClr w14:val="tx1"/>
            </w14:solidFill>
          </w14:textFill>
        </w:rPr>
        <w:t>“供应商须知前附表”。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26.2 商务/技术要求允许负偏离的条款数详见“供应商须知前附表”。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（1）电子交易平台发生故障而无法登录访问的； </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（2）电子交易平台应用或数据库出现错误，不能进行正常操作的；</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（3）电子交易平台发现严重安全漏洞，有潜在泄密危险的；</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（4）病毒发作导致不能进行正常操作的； </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（5）其他无法保证电子交易的公平、公正和安全的情况。</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26.5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27.确定成交供应商及结果公告</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27.1</w:t>
      </w:r>
      <w:r>
        <w:rPr>
          <w:rFonts w:hint="eastAsia" w:ascii="宋体" w:hAnsi="宋体" w:cs="宋体"/>
          <w:color w:val="000000" w:themeColor="text1"/>
          <w:kern w:val="0"/>
          <w:szCs w:val="21"/>
          <w:highlight w:val="none"/>
          <w14:textFill>
            <w14:solidFill>
              <w14:schemeClr w14:val="tx1"/>
            </w14:solidFill>
          </w14:textFill>
        </w:rPr>
        <w:t xml:space="preserve"> 采购</w:t>
      </w:r>
      <w:r>
        <w:rPr>
          <w:rFonts w:hint="eastAsia" w:ascii="宋体" w:hAnsi="宋体" w:cs="宋体"/>
          <w:color w:val="000000" w:themeColor="text1"/>
          <w:szCs w:val="21"/>
          <w:highlight w:val="none"/>
          <w14:textFill>
            <w14:solidFill>
              <w14:schemeClr w14:val="tx1"/>
            </w14:solidFill>
          </w14:textFill>
        </w:rPr>
        <w:t>代理</w:t>
      </w:r>
      <w:r>
        <w:rPr>
          <w:rFonts w:hint="eastAsia" w:ascii="宋体" w:hAnsi="宋体" w:cs="宋体"/>
          <w:color w:val="000000" w:themeColor="text1"/>
          <w:kern w:val="0"/>
          <w:szCs w:val="21"/>
          <w:highlight w:val="none"/>
          <w14:textFill>
            <w14:solidFill>
              <w14:schemeClr w14:val="tx1"/>
            </w14:solidFill>
          </w14:textFill>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宋体"/>
          <w:color w:val="000000" w:themeColor="text1"/>
          <w:szCs w:val="21"/>
          <w:highlight w:val="none"/>
          <w14:textFill>
            <w14:solidFill>
              <w14:schemeClr w14:val="tx1"/>
            </w14:solidFill>
          </w14:textFill>
        </w:rPr>
        <w:t>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27.3出现下列情形之一的，采购人或者采购代理机构应当终止竞争性谈判采购活动，发布项目终止公告并说明原因，重新开展采购活动：</w:t>
      </w:r>
    </w:p>
    <w:p>
      <w:pPr>
        <w:spacing w:line="360" w:lineRule="auto"/>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（1）因情况变化，不再符合规定的竞争性谈判采购方式适用情形的；</w:t>
      </w:r>
    </w:p>
    <w:p>
      <w:pPr>
        <w:spacing w:line="360" w:lineRule="auto"/>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（2）出现影响采购公正的违法、违规行为的；</w:t>
      </w:r>
    </w:p>
    <w:p>
      <w:pPr>
        <w:spacing w:line="360" w:lineRule="auto"/>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（3）在采购过程中符合竞争要求的供应商或者报价未超过采购预算的供应商不足3家的，但“第四章 评审程序和评定成交的标准”第3.7条规定的情形除外。</w:t>
      </w:r>
    </w:p>
    <w:p>
      <w:pPr>
        <w:spacing w:line="360" w:lineRule="auto"/>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27.4在采购活动中因重大变故，采购任务取消的，采购人或者采购代理机构应当终止采购活动，通知所有参加采购活动的供应商，并将项目实施情况和采购任务取消原因报送本级财政部门。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28.履约保证金</w:t>
      </w:r>
    </w:p>
    <w:p>
      <w:pPr>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28.1履约保证金的金额、提交方式、退付的时间和条件详见 “供应商须知前附表”。成交供应商未按规定提交履约保证金的，视为拒绝</w:t>
      </w:r>
      <w:r>
        <w:rPr>
          <w:rFonts w:hint="eastAsia" w:ascii="宋体" w:hAnsi="宋体" w:cs="宋体"/>
          <w:color w:val="000000" w:themeColor="text1"/>
          <w:highlight w:val="none"/>
          <w14:textFill>
            <w14:solidFill>
              <w14:schemeClr w14:val="tx1"/>
            </w14:solidFill>
          </w14:textFill>
        </w:rPr>
        <w:t>与采购人</w:t>
      </w:r>
      <w:r>
        <w:rPr>
          <w:rFonts w:hint="eastAsia" w:ascii="宋体" w:hAnsi="宋体" w:cs="宋体"/>
          <w:color w:val="000000" w:themeColor="text1"/>
          <w:szCs w:val="21"/>
          <w:highlight w:val="none"/>
          <w14:textFill>
            <w14:solidFill>
              <w14:schemeClr w14:val="tx1"/>
            </w14:solidFill>
          </w14:textFill>
        </w:rPr>
        <w:t>签订合同。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28.2在履约保证金退还日期前，若成交供应商的开户名称、开户银行、</w:t>
      </w:r>
      <w:r>
        <w:rPr>
          <w:rFonts w:hint="eastAsia" w:ascii="宋体" w:hAnsi="宋体" w:cs="宋体"/>
          <w:color w:val="000000" w:themeColor="text1"/>
          <w:szCs w:val="21"/>
          <w:highlight w:val="none"/>
          <w:lang w:eastAsia="zh-CN"/>
          <w14:textFill>
            <w14:solidFill>
              <w14:schemeClr w14:val="tx1"/>
            </w14:solidFill>
          </w14:textFill>
        </w:rPr>
        <w:t>账</w:t>
      </w:r>
      <w:r>
        <w:rPr>
          <w:rFonts w:hint="eastAsia" w:ascii="宋体" w:hAnsi="宋体" w:cs="宋体"/>
          <w:color w:val="000000" w:themeColor="text1"/>
          <w:szCs w:val="21"/>
          <w:highlight w:val="none"/>
          <w14:textFill>
            <w14:solidFill>
              <w14:schemeClr w14:val="tx1"/>
            </w14:solidFill>
          </w14:textFill>
        </w:rPr>
        <w:t>号有变动的，请以书面形式通知履约保证金收取单位，否则由此产生的后果由成交供应商自负。</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29.签订合同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29.1签订电子采购合同：成交供应商领取电子成交通知书后，在</w:t>
      </w:r>
      <w:r>
        <w:rPr>
          <w:rFonts w:hint="eastAsia" w:ascii="宋体" w:hAnsi="宋体" w:cs="宋体"/>
          <w:color w:val="000000" w:themeColor="text1"/>
          <w:szCs w:val="21"/>
          <w:highlight w:val="none"/>
          <w:lang w:val="zh-CN"/>
          <w14:textFill>
            <w14:solidFill>
              <w14:schemeClr w14:val="tx1"/>
            </w14:solidFill>
          </w14:textFill>
        </w:rPr>
        <w:t>规定的日期、时间、地点，由法定代表人或其授权代表与采购人代表签订电子采购合同。如成交供应商为联合体的，由联合体成员各方法定代表人或其授权代表与采购人代表签订合同。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线下签订纸质合同：供应商领取成交通知书后，按“供应商须知前附表”规定向采购人出示相关证明材料，经采购人核验合格后方可签订合同。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29.2签订合同时间：按成交通知书规定的时间与采购人签订合同。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29.5采购人或成交供应商不得单方面向合同另一方提出任何谈判文件没有约定的条件或不合理的要求，作为签订合同的条件；也不得协商另行订立背离谈判文件和合同实质性内容的协议。</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29.6如签订合同并生效后，供应商无故拒绝或延期，除按照合同条款处理外，将承担相应的法律责任。</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30.政府采购合同公告</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31. 询问、质疑和投诉</w:t>
      </w:r>
    </w:p>
    <w:p>
      <w:pPr>
        <w:spacing w:after="120"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000000" w:themeColor="text1"/>
          <w:szCs w:val="21"/>
          <w:highlight w:val="none"/>
          <w14:textFill>
            <w14:solidFill>
              <w14:schemeClr w14:val="tx1"/>
            </w14:solidFill>
          </w14:textFill>
        </w:rPr>
        <w:t>但答复的内容不得涉及商业秘密。</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000000" w:themeColor="text1"/>
          <w:highlight w:val="none"/>
          <w:shd w:val="clear" w:color="auto" w:fill="FFFFFF"/>
          <w14:textFill>
            <w14:solidFill>
              <w14:schemeClr w14:val="tx1"/>
            </w14:solidFill>
          </w14:textFill>
        </w:rPr>
        <w:t>接收质疑函的方式、联系部门、联系电话和通讯地址等信息</w:t>
      </w:r>
      <w:r>
        <w:rPr>
          <w:rFonts w:hint="eastAsia" w:ascii="宋体" w:hAnsi="宋体" w:cs="宋体"/>
          <w:color w:val="000000" w:themeColor="text1"/>
          <w:szCs w:val="21"/>
          <w:highlight w:val="none"/>
          <w14:textFill>
            <w14:solidFill>
              <w14:schemeClr w14:val="tx1"/>
            </w14:solidFill>
          </w14:textFill>
        </w:rPr>
        <w:t>详见“供应商须知前附表”</w:t>
      </w:r>
      <w:r>
        <w:rPr>
          <w:rFonts w:hint="eastAsia" w:ascii="宋体" w:hAnsi="宋体" w:cs="宋体"/>
          <w:color w:val="000000" w:themeColor="text1"/>
          <w:highlight w:val="none"/>
          <w14:textFill>
            <w14:solidFill>
              <w14:schemeClr w14:val="tx1"/>
            </w14:solidFill>
          </w14:textFill>
        </w:rPr>
        <w:t>。具体质疑起算时间如下：</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（1）对可以质疑的谈判文件提出质疑的，为获取谈判文件之日；</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（2）对采购过程提出质疑的，为各采购程序环节结束之日；</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（3）对成交结果提出质疑的，为成交结果公告期限届满之日。</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31.4供应商提出质疑应当提交质疑函和必要的证明材料，针对同一采购程序环节的质疑必须在法定质疑期内一次性提出。质疑函应当包括下列内容</w:t>
      </w:r>
      <w:r>
        <w:rPr>
          <w:rFonts w:hint="eastAsia" w:ascii="宋体" w:hAnsi="宋体" w:cs="宋体"/>
          <w:bCs/>
          <w:color w:val="000000" w:themeColor="text1"/>
          <w:highlight w:val="none"/>
          <w14:textFill>
            <w14:solidFill>
              <w14:schemeClr w14:val="tx1"/>
            </w14:solidFill>
          </w14:textFill>
        </w:rPr>
        <w:t>（质疑函格式后附）</w:t>
      </w:r>
      <w:r>
        <w:rPr>
          <w:rFonts w:hint="eastAsia" w:ascii="宋体" w:hAnsi="宋体" w:cs="宋体"/>
          <w:color w:val="000000" w:themeColor="text1"/>
          <w:highlight w:val="none"/>
          <w14:textFill>
            <w14:solidFill>
              <w14:schemeClr w14:val="tx1"/>
            </w14:solidFill>
          </w14:textFill>
        </w:rPr>
        <w:t>：</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（1）供应商的姓名或者名称、地址、邮编、联系人及联系电话；</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（2）质疑项目的名称、编号；</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（3）具体、明确的质疑事项和与质疑事项相关的请求；</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（4）事实依据；</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（5）必要的法律依据；</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（6）提出质疑的日期。</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质疑答复导致成交结果改变的，采购人或者采购代理机构应当将有关情况书面报告本级财政部门。</w:t>
      </w:r>
    </w:p>
    <w:p>
      <w:pPr>
        <w:spacing w:line="360" w:lineRule="auto"/>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32.其他内容</w:t>
      </w:r>
    </w:p>
    <w:p>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32.1代理服务收取标准详见“供应商须知前附表”，供应商为联合体的，可以由联合体中的一方或者多方共同交纳代理服务费：</w:t>
      </w: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8"/>
        <w:gridCol w:w="1991"/>
        <w:gridCol w:w="1839"/>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Borders>
              <w:tl2br w:val="single" w:color="auto" w:sz="4" w:space="0"/>
            </w:tcBorders>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费率</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金额</w:t>
            </w:r>
          </w:p>
        </w:tc>
        <w:tc>
          <w:tcPr>
            <w:tcW w:w="1991" w:type="dxa"/>
            <w:vAlign w:val="center"/>
          </w:tcPr>
          <w:p>
            <w:pPr>
              <w:spacing w:line="360" w:lineRule="auto"/>
              <w:ind w:firstLine="105" w:firstLineChar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货物类</w:t>
            </w:r>
          </w:p>
        </w:tc>
        <w:tc>
          <w:tcPr>
            <w:tcW w:w="1839"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服务类</w:t>
            </w:r>
          </w:p>
        </w:tc>
        <w:tc>
          <w:tcPr>
            <w:tcW w:w="1856"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100万元以下</w:t>
            </w:r>
          </w:p>
        </w:tc>
        <w:tc>
          <w:tcPr>
            <w:tcW w:w="1991"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1.5%                </w:t>
            </w:r>
          </w:p>
        </w:tc>
        <w:tc>
          <w:tcPr>
            <w:tcW w:w="183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85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100～500万元</w:t>
            </w:r>
          </w:p>
        </w:tc>
        <w:tc>
          <w:tcPr>
            <w:tcW w:w="1991"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1.1%                 </w:t>
            </w:r>
          </w:p>
        </w:tc>
        <w:tc>
          <w:tcPr>
            <w:tcW w:w="183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0.8%</w:t>
            </w:r>
          </w:p>
        </w:tc>
        <w:tc>
          <w:tcPr>
            <w:tcW w:w="185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500～1000万元</w:t>
            </w:r>
          </w:p>
        </w:tc>
        <w:tc>
          <w:tcPr>
            <w:tcW w:w="1991"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0.8%                </w:t>
            </w:r>
          </w:p>
        </w:tc>
        <w:tc>
          <w:tcPr>
            <w:tcW w:w="183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0.45%</w:t>
            </w:r>
          </w:p>
        </w:tc>
        <w:tc>
          <w:tcPr>
            <w:tcW w:w="185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1000～5000万元</w:t>
            </w:r>
          </w:p>
        </w:tc>
        <w:tc>
          <w:tcPr>
            <w:tcW w:w="1991"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0.5%                </w:t>
            </w:r>
          </w:p>
        </w:tc>
        <w:tc>
          <w:tcPr>
            <w:tcW w:w="183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0.25%</w:t>
            </w:r>
          </w:p>
        </w:tc>
        <w:tc>
          <w:tcPr>
            <w:tcW w:w="185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5000万元～1亿元</w:t>
            </w:r>
          </w:p>
        </w:tc>
        <w:tc>
          <w:tcPr>
            <w:tcW w:w="1991"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0.25%                 </w:t>
            </w:r>
          </w:p>
        </w:tc>
        <w:tc>
          <w:tcPr>
            <w:tcW w:w="183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w:t>
            </w:r>
          </w:p>
        </w:tc>
        <w:tc>
          <w:tcPr>
            <w:tcW w:w="185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1～5亿元</w:t>
            </w:r>
          </w:p>
        </w:tc>
        <w:tc>
          <w:tcPr>
            <w:tcW w:w="1991"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839"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c>
          <w:tcPr>
            <w:tcW w:w="1856"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5～10亿元</w:t>
            </w:r>
          </w:p>
        </w:tc>
        <w:tc>
          <w:tcPr>
            <w:tcW w:w="1991"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839"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0.035%</w:t>
            </w:r>
          </w:p>
        </w:tc>
        <w:tc>
          <w:tcPr>
            <w:tcW w:w="185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10～50亿元</w:t>
            </w:r>
          </w:p>
        </w:tc>
        <w:tc>
          <w:tcPr>
            <w:tcW w:w="1991"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83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85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50～100亿元</w:t>
            </w:r>
          </w:p>
        </w:tc>
        <w:tc>
          <w:tcPr>
            <w:tcW w:w="1991"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0.006%</w:t>
            </w:r>
          </w:p>
        </w:tc>
        <w:tc>
          <w:tcPr>
            <w:tcW w:w="183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85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8"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100亿以上</w:t>
            </w:r>
          </w:p>
        </w:tc>
        <w:tc>
          <w:tcPr>
            <w:tcW w:w="1991"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0.004%</w:t>
            </w:r>
          </w:p>
        </w:tc>
        <w:tc>
          <w:tcPr>
            <w:tcW w:w="183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85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r>
    </w:tbl>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注： </w:t>
      </w:r>
    </w:p>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（1）按本表费率计算的收费为采购代理的收费基准价格；</w:t>
      </w:r>
    </w:p>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（2）采购代理收费按差额定率累进法计算。</w:t>
      </w:r>
    </w:p>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例如：某货物采购代理业务成交金额或者暂定价为150万元，计算采购代理收费额如下：</w:t>
      </w:r>
    </w:p>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 万元 ×l.5 %＝ 1.5 万元</w:t>
      </w:r>
    </w:p>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150 － 100 ）万元 ×1.1%＝ 0.55 万元</w:t>
      </w:r>
    </w:p>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合计收费＝ 1.5 ＋ 0.55＝ 2.05 （万元）</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contextualSpacing/>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33. 需要补充的其他内容</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33.1本谈判文件解释规则详见“供应商须知前附表”。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33.2 其他事</w:t>
      </w:r>
      <w:r>
        <w:rPr>
          <w:rFonts w:hint="eastAsia" w:ascii="宋体" w:hAnsi="宋体" w:cs="宋体"/>
          <w:color w:val="000000" w:themeColor="text1"/>
          <w:highlight w:val="none"/>
          <w14:textFill>
            <w14:solidFill>
              <w14:schemeClr w14:val="tx1"/>
            </w14:solidFill>
          </w14:textFill>
        </w:rPr>
        <w:t>项详见“供应商须知前附表”。</w:t>
      </w:r>
    </w:p>
    <w:p>
      <w:pPr>
        <w:keepNext w:val="0"/>
        <w:keepLines w:val="0"/>
        <w:pageBreakBefore w:val="0"/>
        <w:widowControl w:val="0"/>
        <w:kinsoku/>
        <w:wordWrap/>
        <w:overflowPunct/>
        <w:topLinePunct w:val="0"/>
        <w:autoSpaceDE/>
        <w:autoSpaceDN/>
        <w:bidi w:val="0"/>
        <w:adjustRightInd/>
        <w:snapToGrid/>
        <w:spacing w:line="420" w:lineRule="exact"/>
        <w:ind w:firstLine="400" w:firstLineChars="200"/>
        <w:contextualSpacing/>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0"/>
          <w:szCs w:val="21"/>
          <w:highlight w:val="none"/>
          <w14:textFill>
            <w14:solidFill>
              <w14:schemeClr w14:val="tx1"/>
            </w14:solidFill>
          </w14:textFill>
        </w:rPr>
        <w:t>33.3</w:t>
      </w:r>
      <w:bookmarkStart w:id="68" w:name="_Hlk65857140"/>
      <w:r>
        <w:rPr>
          <w:rFonts w:hint="eastAsia" w:ascii="宋体" w:hAnsi="宋体" w:cs="宋体"/>
          <w:color w:val="000000" w:themeColor="text1"/>
          <w:kern w:val="0"/>
          <w:szCs w:val="21"/>
          <w:highlight w:val="none"/>
          <w14:textFill>
            <w14:solidFill>
              <w14:schemeClr w14:val="tx1"/>
            </w14:solidFill>
          </w14:textFill>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hint="eastAsia" w:ascii="宋体" w:hAnsi="宋体" w:cs="宋体"/>
          <w:color w:val="000000" w:themeColor="text1"/>
          <w:highlight w:val="none"/>
          <w14:textFill>
            <w14:solidFill>
              <w14:schemeClr w14:val="tx1"/>
            </w14:solidFill>
          </w14:textFill>
        </w:rPr>
        <w:sectPr>
          <w:pgSz w:w="11906" w:h="16838"/>
          <w:pgMar w:top="1134" w:right="1134" w:bottom="1134" w:left="1134" w:header="720" w:footer="720" w:gutter="0"/>
          <w:pgBorders>
            <w:top w:val="none" w:sz="0" w:space="0"/>
            <w:left w:val="none" w:sz="0" w:space="0"/>
            <w:bottom w:val="none" w:sz="0" w:space="0"/>
            <w:right w:val="none" w:sz="0" w:space="0"/>
          </w:pgBorders>
          <w:cols w:space="720" w:num="1"/>
          <w:docGrid w:type="lines" w:linePitch="331" w:charSpace="0"/>
        </w:sectPr>
      </w:pPr>
      <w:r>
        <w:rPr>
          <w:rFonts w:hint="eastAsia" w:ascii="宋体" w:hAnsi="宋体" w:cs="宋体"/>
          <w:color w:val="000000" w:themeColor="text1"/>
          <w:highlight w:val="none"/>
          <w14:textFill>
            <w14:solidFill>
              <w14:schemeClr w14:val="tx1"/>
            </w14:solidFill>
          </w14:textFill>
        </w:rPr>
        <w:t>依据本谈判文件规定享受扶持政策获得政府采购合同的，小微企业不得将合同分包给大中型企业，中型企业不得将合同分包给大型企业。</w:t>
      </w:r>
      <w:bookmarkEnd w:id="68"/>
    </w:p>
    <w:p>
      <w:pPr>
        <w:snapToGrid w:val="0"/>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附件1：</w:t>
      </w:r>
    </w:p>
    <w:p>
      <w:pPr>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采购项目合同验收书（格式）</w:t>
      </w:r>
    </w:p>
    <w:p>
      <w:pPr>
        <w:widowControl/>
        <w:shd w:val="clear" w:color="auto" w:fill="FFFFFF"/>
        <w:snapToGrid w:val="0"/>
        <w:spacing w:line="320" w:lineRule="atLeast"/>
        <w:ind w:firstLine="480"/>
        <w:jc w:val="left"/>
        <w:rPr>
          <w:rFonts w:ascii="宋体" w:hAnsi="宋体" w:cs="宋体"/>
          <w:color w:val="000000" w:themeColor="text1"/>
          <w:kern w:val="0"/>
          <w:szCs w:val="21"/>
          <w:highlight w:val="none"/>
          <w14:textFill>
            <w14:solidFill>
              <w14:schemeClr w14:val="tx1"/>
            </w14:solidFill>
          </w14:textFill>
        </w:rPr>
      </w:pPr>
    </w:p>
    <w:p>
      <w:pPr>
        <w:widowControl/>
        <w:shd w:val="clear" w:color="auto" w:fill="FFFFFF"/>
        <w:snapToGrid w:val="0"/>
        <w:spacing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根据采购项目（</w:t>
      </w:r>
      <w:r>
        <w:rPr>
          <w:rFonts w:hint="eastAsia" w:ascii="宋体" w:hAnsi="宋体" w:cs="宋体"/>
          <w:color w:val="000000" w:themeColor="text1"/>
          <w:kern w:val="0"/>
          <w:szCs w:val="21"/>
          <w:highlight w:val="none"/>
          <w:u w:val="single"/>
          <w14:textFill>
            <w14:solidFill>
              <w14:schemeClr w14:val="tx1"/>
            </w14:solidFill>
          </w14:textFill>
        </w:rPr>
        <w:t>采购合同编号：</w:t>
      </w:r>
      <w:r>
        <w:rPr>
          <w:rFonts w:hint="eastAsia" w:ascii="宋体" w:hAnsi="宋体" w:cs="宋体"/>
          <w:color w:val="000000" w:themeColor="text1"/>
          <w:kern w:val="0"/>
          <w:szCs w:val="21"/>
          <w:highlight w:val="none"/>
          <w:u w:val="single"/>
          <w14:textFill>
            <w14:solidFill>
              <w14:schemeClr w14:val="tx1"/>
            </w14:solidFill>
          </w14:textFill>
        </w:rPr>
        <w:softHyphen/>
      </w:r>
      <w:r>
        <w:rPr>
          <w:rFonts w:hint="eastAsia" w:ascii="宋体" w:hAnsi="宋体" w:cs="宋体"/>
          <w:color w:val="000000" w:themeColor="text1"/>
          <w:kern w:val="0"/>
          <w:szCs w:val="21"/>
          <w:highlight w:val="none"/>
          <w:u w:val="single"/>
          <w14:textFill>
            <w14:solidFill>
              <w14:schemeClr w14:val="tx1"/>
            </w14:solidFill>
          </w14:textFill>
        </w:rPr>
        <w:t>   </w:t>
      </w:r>
      <w:r>
        <w:rPr>
          <w:rFonts w:hint="eastAsia" w:ascii="宋体" w:hAnsi="宋体" w:cs="宋体"/>
          <w:color w:val="000000" w:themeColor="text1"/>
          <w:kern w:val="0"/>
          <w:szCs w:val="21"/>
          <w:highlight w:val="none"/>
          <w14:textFill>
            <w14:solidFill>
              <w14:schemeClr w14:val="tx1"/>
            </w14:solidFill>
          </w14:textFill>
        </w:rPr>
        <w:t>）的约定，我单位对（</w:t>
      </w:r>
      <w:r>
        <w:rPr>
          <w:rFonts w:hint="eastAsia" w:ascii="宋体" w:hAnsi="宋体" w:cs="宋体"/>
          <w:color w:val="000000" w:themeColor="text1"/>
          <w:kern w:val="0"/>
          <w:szCs w:val="21"/>
          <w:highlight w:val="none"/>
          <w:u w:val="single"/>
          <w14:textFill>
            <w14:solidFill>
              <w14:schemeClr w14:val="tx1"/>
            </w14:solidFill>
          </w14:textFill>
        </w:rPr>
        <w:t xml:space="preserve"> 项目名称   </w:t>
      </w:r>
      <w:r>
        <w:rPr>
          <w:rFonts w:hint="eastAsia" w:ascii="宋体" w:hAnsi="宋体" w:cs="宋体"/>
          <w:color w:val="000000" w:themeColor="text1"/>
          <w:kern w:val="0"/>
          <w:szCs w:val="21"/>
          <w:highlight w:val="none"/>
          <w14:textFill>
            <w14:solidFill>
              <w14:schemeClr w14:val="tx1"/>
            </w14:solidFill>
          </w14:textFill>
        </w:rPr>
        <w:t>）采购项目中标（或成交）供应商（</w:t>
      </w:r>
      <w:r>
        <w:rPr>
          <w:rFonts w:hint="eastAsia" w:ascii="宋体" w:hAnsi="宋体" w:cs="宋体"/>
          <w:color w:val="000000" w:themeColor="text1"/>
          <w:kern w:val="0"/>
          <w:szCs w:val="21"/>
          <w:highlight w:val="none"/>
          <w:u w:val="single"/>
          <w14:textFill>
            <w14:solidFill>
              <w14:schemeClr w14:val="tx1"/>
            </w14:solidFill>
          </w14:textFill>
        </w:rPr>
        <w:t xml:space="preserve">            公司名称              </w:t>
      </w:r>
      <w:r>
        <w:rPr>
          <w:rFonts w:hint="eastAsia" w:ascii="宋体" w:hAnsi="宋体" w:cs="宋体"/>
          <w:color w:val="000000" w:themeColor="text1"/>
          <w:kern w:val="0"/>
          <w:szCs w:val="21"/>
          <w:highlight w:val="none"/>
          <w14:textFill>
            <w14:solidFill>
              <w14:schemeClr w14:val="tx1"/>
            </w14:solidFill>
          </w14:textFill>
        </w:rPr>
        <w:t>）提供的货物（或工程、服务）进行了验收，验收情况如下：</w:t>
      </w:r>
    </w:p>
    <w:tbl>
      <w:tblPr>
        <w:tblStyle w:val="28"/>
        <w:tblW w:w="8642" w:type="dxa"/>
        <w:jc w:val="center"/>
        <w:tblLayout w:type="fixed"/>
        <w:tblCellMar>
          <w:top w:w="0" w:type="dxa"/>
          <w:left w:w="0" w:type="dxa"/>
          <w:bottom w:w="0" w:type="dxa"/>
          <w:right w:w="0" w:type="dxa"/>
        </w:tblCellMar>
      </w:tblPr>
      <w:tblGrid>
        <w:gridCol w:w="1578"/>
        <w:gridCol w:w="1681"/>
        <w:gridCol w:w="664"/>
        <w:gridCol w:w="2017"/>
        <w:gridCol w:w="186"/>
        <w:gridCol w:w="720"/>
        <w:gridCol w:w="1796"/>
      </w:tblGrid>
      <w:tr>
        <w:trPr>
          <w:trHeight w:val="497" w:hRule="atLeast"/>
          <w:jc w:val="center"/>
        </w:trPr>
        <w:tc>
          <w:tcPr>
            <w:tcW w:w="3259"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验收方式：</w:t>
            </w:r>
          </w:p>
        </w:tc>
        <w:tc>
          <w:tcPr>
            <w:tcW w:w="5383" w:type="dxa"/>
            <w:gridSpan w:val="5"/>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□自行验收        □委托验收</w:t>
            </w:r>
          </w:p>
        </w:tc>
      </w:tr>
      <w:tr>
        <w:tblPrEx>
          <w:tblCellMar>
            <w:top w:w="0" w:type="dxa"/>
            <w:left w:w="0" w:type="dxa"/>
            <w:bottom w:w="0" w:type="dxa"/>
            <w:right w:w="0" w:type="dxa"/>
          </w:tblCellMar>
        </w:tblPrEx>
        <w:trPr>
          <w:trHeight w:val="622"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 称</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货物型号规格、标准及配置等（或服务内容、标准）</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数量</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金 额</w:t>
            </w:r>
          </w:p>
        </w:tc>
      </w:tr>
      <w:tr>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68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681"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0" w:type="dxa"/>
            <w:bottom w:w="0" w:type="dxa"/>
            <w:right w:w="0" w:type="dxa"/>
          </w:tblCellMar>
        </w:tblPrEx>
        <w:trPr>
          <w:trHeight w:val="487" w:hRule="atLeast"/>
          <w:jc w:val="center"/>
        </w:trPr>
        <w:tc>
          <w:tcPr>
            <w:tcW w:w="5940" w:type="dxa"/>
            <w:gridSpan w:val="4"/>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       计</w:t>
            </w:r>
          </w:p>
        </w:tc>
        <w:tc>
          <w:tcPr>
            <w:tcW w:w="90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796"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rPr>
          <w:trHeight w:val="641" w:hRule="atLeast"/>
          <w:jc w:val="center"/>
        </w:trPr>
        <w:tc>
          <w:tcPr>
            <w:tcW w:w="8642" w:type="dxa"/>
            <w:gridSpan w:val="7"/>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合计大写金额：  仟   佰   拾   万   仟   佰   拾   元</w:t>
            </w:r>
          </w:p>
        </w:tc>
      </w:tr>
      <w:tr>
        <w:tblPrEx>
          <w:tblCellMar>
            <w:top w:w="0" w:type="dxa"/>
            <w:left w:w="0" w:type="dxa"/>
            <w:bottom w:w="0" w:type="dxa"/>
            <w:right w:w="0" w:type="dxa"/>
          </w:tblCellMar>
        </w:tblPrEx>
        <w:trPr>
          <w:trHeight w:val="641"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实际供货日期</w:t>
            </w:r>
          </w:p>
        </w:tc>
        <w:tc>
          <w:tcPr>
            <w:tcW w:w="234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20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合同交货验收日期</w:t>
            </w:r>
          </w:p>
        </w:tc>
        <w:tc>
          <w:tcPr>
            <w:tcW w:w="251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0" w:type="dxa"/>
            <w:bottom w:w="0" w:type="dxa"/>
            <w:right w:w="0" w:type="dxa"/>
          </w:tblCellMar>
        </w:tblPrEx>
        <w:trPr>
          <w:trHeight w:val="394" w:hRule="atLeast"/>
          <w:jc w:val="center"/>
        </w:trPr>
        <w:tc>
          <w:tcPr>
            <w:tcW w:w="1578"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345"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20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516"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0" w:type="dxa"/>
            <w:bottom w:w="0" w:type="dxa"/>
            <w:right w:w="0" w:type="dxa"/>
          </w:tblCellMar>
        </w:tblPrEx>
        <w:trPr>
          <w:trHeight w:val="693" w:hRule="atLeast"/>
          <w:jc w:val="center"/>
        </w:trPr>
        <w:tc>
          <w:tcPr>
            <w:tcW w:w="1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验收具体内容</w:t>
            </w:r>
          </w:p>
        </w:tc>
        <w:tc>
          <w:tcPr>
            <w:tcW w:w="7064"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应按采购合同、采购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57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验收小组意见</w:t>
            </w:r>
          </w:p>
        </w:tc>
        <w:tc>
          <w:tcPr>
            <w:tcW w:w="7064"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验收结论性意见：</w:t>
            </w:r>
          </w:p>
          <w:p>
            <w:pPr>
              <w:widowControl/>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0" w:type="dxa"/>
            <w:bottom w:w="0" w:type="dxa"/>
            <w:right w:w="0" w:type="dxa"/>
          </w:tblCellMar>
        </w:tblPrEx>
        <w:trPr>
          <w:trHeight w:val="607" w:hRule="atLeast"/>
          <w:jc w:val="center"/>
        </w:trPr>
        <w:tc>
          <w:tcPr>
            <w:tcW w:w="157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themeColor="text1"/>
                <w:kern w:val="0"/>
                <w:szCs w:val="21"/>
                <w:highlight w:val="none"/>
                <w14:textFill>
                  <w14:solidFill>
                    <w14:schemeClr w14:val="tx1"/>
                  </w14:solidFill>
                </w14:textFill>
              </w:rPr>
            </w:pPr>
          </w:p>
        </w:tc>
        <w:tc>
          <w:tcPr>
            <w:tcW w:w="7064" w:type="dxa"/>
            <w:gridSpan w:val="6"/>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有异议的意见和说明理由：</w:t>
            </w:r>
          </w:p>
          <w:p>
            <w:pPr>
              <w:widowControl/>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签字：</w:t>
            </w:r>
          </w:p>
        </w:tc>
      </w:tr>
      <w:tr>
        <w:tblPrEx>
          <w:tblCellMar>
            <w:top w:w="0" w:type="dxa"/>
            <w:left w:w="0" w:type="dxa"/>
            <w:bottom w:w="0" w:type="dxa"/>
            <w:right w:w="0" w:type="dxa"/>
          </w:tblCellMar>
        </w:tblPrEx>
        <w:trPr>
          <w:trHeight w:val="507"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验收小组成员签字：</w:t>
            </w:r>
          </w:p>
        </w:tc>
      </w:tr>
      <w:tr>
        <w:tblPrEx>
          <w:tblCellMar>
            <w:top w:w="0" w:type="dxa"/>
            <w:left w:w="0" w:type="dxa"/>
            <w:bottom w:w="0" w:type="dxa"/>
            <w:right w:w="0" w:type="dxa"/>
          </w:tblCellMar>
        </w:tblPrEx>
        <w:trPr>
          <w:trHeight w:val="736"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监督人员或其他相关人员签字：</w:t>
            </w:r>
          </w:p>
          <w:p>
            <w:pPr>
              <w:widowControl/>
              <w:spacing w:before="100" w:beforeAutospacing="1" w:after="100" w:afterAutospacing="1" w:line="320" w:lineRule="atLeast"/>
              <w:ind w:firstLine="74"/>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或受邀机构的意见（盖章）：</w:t>
            </w:r>
          </w:p>
        </w:tc>
      </w:tr>
      <w:tr>
        <w:tblPrEx>
          <w:tblCellMar>
            <w:top w:w="0" w:type="dxa"/>
            <w:left w:w="0" w:type="dxa"/>
            <w:bottom w:w="0" w:type="dxa"/>
            <w:right w:w="0" w:type="dxa"/>
          </w:tblCellMar>
        </w:tblPrEx>
        <w:trPr>
          <w:trHeight w:val="758" w:hRule="atLeast"/>
          <w:jc w:val="center"/>
        </w:trPr>
        <w:tc>
          <w:tcPr>
            <w:tcW w:w="3923" w:type="dxa"/>
            <w:gridSpan w:val="3"/>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ind w:right="-223" w:rightChars="-106" w:firstLine="74"/>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中标或者成交供应商负责人签字或盖章：</w:t>
            </w:r>
          </w:p>
          <w:p>
            <w:pPr>
              <w:widowControl/>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        年 月 日</w:t>
            </w:r>
          </w:p>
        </w:tc>
        <w:tc>
          <w:tcPr>
            <w:tcW w:w="4719"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采购人或受托机构的意见（盖章）：</w:t>
            </w:r>
          </w:p>
          <w:p>
            <w:pPr>
              <w:widowControl/>
              <w:spacing w:before="100" w:beforeAutospacing="1" w:after="100" w:afterAutospacing="1" w:line="320" w:lineRule="atLeast"/>
              <w:ind w:left="399" w:leftChars="19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        年  月  日</w:t>
            </w:r>
          </w:p>
        </w:tc>
      </w:tr>
    </w:tbl>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p>
    <w:p>
      <w:pPr>
        <w:snapToGrid w:val="0"/>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附件2：</w:t>
      </w:r>
    </w:p>
    <w:p>
      <w:pPr>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采购项目履约保证金退付意见书</w:t>
      </w:r>
    </w:p>
    <w:p>
      <w:pPr>
        <w:jc w:val="center"/>
        <w:rPr>
          <w:rFonts w:ascii="黑体" w:hAnsi="黑体" w:eastAsia="黑体"/>
          <w:color w:val="000000" w:themeColor="text1"/>
          <w:sz w:val="36"/>
          <w:szCs w:val="36"/>
          <w:highlight w:val="none"/>
          <w14:textFill>
            <w14:solidFill>
              <w14:schemeClr w14:val="tx1"/>
            </w14:solidFill>
          </w14:textFill>
        </w:rPr>
      </w:pPr>
    </w:p>
    <w:tbl>
      <w:tblPr>
        <w:tblStyle w:val="28"/>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申</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请</w:t>
            </w:r>
          </w:p>
        </w:tc>
        <w:tc>
          <w:tcPr>
            <w:tcW w:w="8009"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8009"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8009" w:type="dxa"/>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该项目已于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日验收并交付使用。根据合同规定，该项目的履约保证金期限于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日已满，请将履约保证金</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（大写）¥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（小写）退付到达以下</w:t>
            </w:r>
            <w:r>
              <w:rPr>
                <w:rFonts w:hint="eastAsia" w:ascii="宋体" w:hAnsi="宋体" w:cs="宋体"/>
                <w:color w:val="000000" w:themeColor="text1"/>
                <w:sz w:val="21"/>
                <w:szCs w:val="21"/>
                <w:highlight w:val="none"/>
                <w:lang w:eastAsia="zh-CN"/>
                <w14:textFill>
                  <w14:solidFill>
                    <w14:schemeClr w14:val="tx1"/>
                  </w14:solidFill>
                </w14:textFill>
              </w:rPr>
              <w:t>账</w:t>
            </w:r>
            <w:r>
              <w:rPr>
                <w:rFonts w:hint="eastAsia" w:ascii="宋体" w:hAnsi="宋体" w:eastAsia="宋体" w:cs="宋体"/>
                <w:color w:val="000000" w:themeColor="text1"/>
                <w:sz w:val="21"/>
                <w:szCs w:val="21"/>
                <w:highlight w:val="none"/>
                <w14:textFill>
                  <w14:solidFill>
                    <w14:schemeClr w14:val="tx1"/>
                  </w14:solidFill>
                </w14:textFill>
              </w:rPr>
              <w:t>户。</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单位名称：</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账</w:t>
            </w:r>
            <w:r>
              <w:rPr>
                <w:rFonts w:hint="eastAsia" w:ascii="宋体" w:hAnsi="宋体" w:eastAsia="宋体" w:cs="宋体"/>
                <w:color w:val="000000" w:themeColor="text1"/>
                <w:sz w:val="21"/>
                <w:szCs w:val="21"/>
                <w:highlight w:val="none"/>
                <w14:textFill>
                  <w14:solidFill>
                    <w14:schemeClr w14:val="tx1"/>
                  </w14:solidFill>
                </w14:textFill>
              </w:rPr>
              <w:t xml:space="preserve">    号：</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联系人及电话：</w:t>
            </w:r>
          </w:p>
          <w:p>
            <w:pPr>
              <w:rPr>
                <w:rFonts w:hint="eastAsia" w:ascii="宋体" w:hAnsi="宋体" w:eastAsia="宋体" w:cs="宋体"/>
                <w:color w:val="000000" w:themeColor="text1"/>
                <w:sz w:val="21"/>
                <w:szCs w:val="21"/>
                <w:highlight w:val="none"/>
                <w14:textFill>
                  <w14:solidFill>
                    <w14:schemeClr w14:val="tx1"/>
                  </w14:solidFill>
                </w14:textFill>
              </w:rPr>
            </w:pP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供应商签章：</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购</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位</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意</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w:t>
            </w:r>
          </w:p>
        </w:tc>
        <w:tc>
          <w:tcPr>
            <w:tcW w:w="8009" w:type="dxa"/>
          </w:tcPr>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退付意见：是否同意退付履约保证金及退付金额：</w:t>
            </w: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联系人及电话：                                </w:t>
            </w:r>
          </w:p>
          <w:p>
            <w:pPr>
              <w:rPr>
                <w:rFonts w:hint="eastAsia" w:ascii="宋体" w:hAnsi="宋体" w:eastAsia="宋体" w:cs="宋体"/>
                <w:color w:val="000000" w:themeColor="text1"/>
                <w:sz w:val="21"/>
                <w:szCs w:val="21"/>
                <w:highlight w:val="none"/>
                <w14:textFill>
                  <w14:solidFill>
                    <w14:schemeClr w14:val="tx1"/>
                  </w14:solidFill>
                </w14:textFill>
              </w:rPr>
            </w:pPr>
          </w:p>
          <w:p>
            <w:pPr>
              <w:ind w:firstLine="3990" w:firstLineChars="19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采购人签章：</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c>
          <w:tcPr>
            <w:tcW w:w="8009" w:type="dxa"/>
          </w:tcPr>
          <w:p>
            <w:pPr>
              <w:rPr>
                <w:rFonts w:hint="eastAsia" w:ascii="宋体" w:hAnsi="宋体" w:eastAsia="宋体" w:cs="宋体"/>
                <w:color w:val="000000" w:themeColor="text1"/>
                <w:sz w:val="21"/>
                <w:szCs w:val="21"/>
                <w:highlight w:val="none"/>
                <w14:textFill>
                  <w14:solidFill>
                    <w14:schemeClr w14:val="tx1"/>
                  </w14:solidFill>
                </w14:textFill>
              </w:rPr>
            </w:pPr>
          </w:p>
        </w:tc>
      </w:tr>
    </w:tbl>
    <w:p>
      <w:pPr>
        <w:spacing w:after="120"/>
        <w:ind w:left="1" w:firstLine="2" w:firstLineChars="1"/>
        <w:rPr>
          <w:rFonts w:ascii="宋体"/>
          <w:b/>
          <w:bCs/>
          <w:color w:val="000000" w:themeColor="text1"/>
          <w:sz w:val="18"/>
          <w:szCs w:val="18"/>
          <w:highlight w:val="none"/>
          <w14:textFill>
            <w14:solidFill>
              <w14:schemeClr w14:val="tx1"/>
            </w14:solidFill>
          </w14:textFill>
        </w:rPr>
      </w:pPr>
      <w:r>
        <w:rPr>
          <w:rFonts w:hint="eastAsia" w:ascii="宋体"/>
          <w:b/>
          <w:bCs/>
          <w:color w:val="000000" w:themeColor="text1"/>
          <w:sz w:val="18"/>
          <w:szCs w:val="18"/>
          <w:highlight w:val="none"/>
          <w14:textFill>
            <w14:solidFill>
              <w14:schemeClr w14:val="tx1"/>
            </w14:solidFill>
          </w14:textFill>
        </w:rPr>
        <w:t>注：供应商凭经采购人审批的退付意见书到履约保证金收取单位财务部门办理履约保证金退付事宜。</w:t>
      </w:r>
    </w:p>
    <w:p>
      <w:pPr>
        <w:spacing w:line="400" w:lineRule="exact"/>
        <w:jc w:val="center"/>
        <w:rPr>
          <w:rFonts w:ascii="黑体" w:hAnsi="黑体" w:eastAsia="黑体" w:cs="黑体"/>
          <w:bCs/>
          <w:color w:val="000000" w:themeColor="text1"/>
          <w:sz w:val="32"/>
          <w:szCs w:val="32"/>
          <w:highlight w:val="none"/>
          <w14:textFill>
            <w14:solidFill>
              <w14:schemeClr w14:val="tx1"/>
            </w14:solidFill>
          </w14:textFill>
        </w:rPr>
      </w:pPr>
      <w:r>
        <w:rPr>
          <w:rFonts w:ascii="黑体" w:hAnsi="黑体" w:eastAsia="黑体" w:cs="黑体"/>
          <w:bCs/>
          <w:color w:val="000000" w:themeColor="text1"/>
          <w:sz w:val="32"/>
          <w:szCs w:val="32"/>
          <w:highlight w:val="none"/>
          <w14:textFill>
            <w14:solidFill>
              <w14:schemeClr w14:val="tx1"/>
            </w14:solidFill>
          </w14:textFill>
        </w:rPr>
        <w:t xml:space="preserve"> </w:t>
      </w:r>
    </w:p>
    <w:p>
      <w:pPr>
        <w:spacing w:line="360" w:lineRule="auto"/>
        <w:ind w:firstLine="640" w:firstLineChars="200"/>
        <w:contextualSpacing/>
        <w:rPr>
          <w:rFonts w:ascii="宋体"/>
          <w:b/>
          <w:bCs/>
          <w:color w:val="000000" w:themeColor="text1"/>
          <w:sz w:val="18"/>
          <w:szCs w:val="18"/>
          <w:highlight w:val="none"/>
          <w14:textFill>
            <w14:solidFill>
              <w14:schemeClr w14:val="tx1"/>
            </w14:solidFill>
          </w14:textFill>
        </w:rPr>
      </w:pPr>
      <w:r>
        <w:rPr>
          <w:rFonts w:ascii="黑体" w:hAnsi="黑体" w:eastAsia="黑体" w:cs="黑体"/>
          <w:bCs/>
          <w:color w:val="000000" w:themeColor="text1"/>
          <w:sz w:val="32"/>
          <w:szCs w:val="32"/>
          <w:highlight w:val="none"/>
          <w14:textFill>
            <w14:solidFill>
              <w14:schemeClr w14:val="tx1"/>
            </w14:solidFill>
          </w14:textFill>
        </w:rPr>
        <w:br w:type="page"/>
      </w:r>
    </w:p>
    <w:p>
      <w:pPr>
        <w:pStyle w:val="2"/>
        <w:jc w:val="center"/>
        <w:rPr>
          <w:color w:val="000000" w:themeColor="text1"/>
          <w:highlight w:val="none"/>
          <w14:textFill>
            <w14:solidFill>
              <w14:schemeClr w14:val="tx1"/>
            </w14:solidFill>
          </w14:textFill>
        </w:rPr>
      </w:pPr>
      <w:bookmarkStart w:id="69" w:name="_Toc129703550"/>
      <w:r>
        <w:rPr>
          <w:rFonts w:hint="eastAsia"/>
          <w:color w:val="000000" w:themeColor="text1"/>
          <w:highlight w:val="none"/>
          <w14:textFill>
            <w14:solidFill>
              <w14:schemeClr w14:val="tx1"/>
            </w14:solidFill>
          </w14:textFill>
        </w:rPr>
        <w:t>第三章 采购需求</w:t>
      </w:r>
      <w:bookmarkEnd w:id="69"/>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为落实政府采购政策需满足的要求（根据项目实际情况填写内容）</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（1）本竞争性谈判采购文件所称中小企业必须符合《政府采购促进中小企业发展管理办法》（财库〔2020〕46号）的规定。</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（3）根据《关于调整网络安全专用产品安全管理有关事项的公告》（2023年1号）规定，本项目采购需求中的产品如果包括《网络关键设备和网络安全专用产品目录》的网络安全专用产品，供应商在</w:t>
      </w:r>
      <w:r>
        <w:rPr>
          <w:rFonts w:hint="eastAsia" w:ascii="宋体" w:hAnsi="宋体" w:cs="宋体"/>
          <w:b/>
          <w:color w:val="000000" w:themeColor="text1"/>
          <w:highlight w:val="none"/>
          <w:lang w:eastAsia="zh-CN"/>
          <w14:textFill>
            <w14:solidFill>
              <w14:schemeClr w14:val="tx1"/>
            </w14:solidFill>
          </w14:textFill>
        </w:rPr>
        <w:t>响应文件</w:t>
      </w:r>
      <w:r>
        <w:rPr>
          <w:rFonts w:hint="eastAsia" w:ascii="宋体" w:hAnsi="宋体" w:cs="宋体"/>
          <w:b/>
          <w:color w:val="000000" w:themeColor="text1"/>
          <w:highlight w:val="none"/>
          <w14:textFill>
            <w14:solidFill>
              <w14:schemeClr w14:val="tx1"/>
            </w14:solidFill>
          </w14:textFill>
        </w:rPr>
        <w:t>中应主动列明供货范围中属于网络安全专用产品的</w:t>
      </w:r>
      <w:r>
        <w:rPr>
          <w:rFonts w:hint="eastAsia" w:ascii="宋体" w:hAnsi="宋体" w:cs="宋体"/>
          <w:b/>
          <w:color w:val="000000" w:themeColor="text1"/>
          <w:highlight w:val="none"/>
          <w:lang w:eastAsia="zh-CN"/>
          <w14:textFill>
            <w14:solidFill>
              <w14:schemeClr w14:val="tx1"/>
            </w14:solidFill>
          </w14:textFill>
        </w:rPr>
        <w:t>竞标</w:t>
      </w:r>
      <w:r>
        <w:rPr>
          <w:rFonts w:hint="eastAsia" w:ascii="宋体" w:hAnsi="宋体" w:cs="宋体"/>
          <w:b/>
          <w:color w:val="000000" w:themeColor="text1"/>
          <w:highlight w:val="none"/>
          <w14:textFill>
            <w14:solidFill>
              <w14:schemeClr w14:val="tx1"/>
            </w14:solidFill>
          </w14:textFill>
        </w:rPr>
        <w:t>产品，并在</w:t>
      </w:r>
      <w:r>
        <w:rPr>
          <w:rFonts w:hint="eastAsia" w:ascii="宋体" w:hAnsi="宋体" w:cs="宋体"/>
          <w:b/>
          <w:color w:val="000000" w:themeColor="text1"/>
          <w:highlight w:val="none"/>
          <w:lang w:eastAsia="zh-CN"/>
          <w14:textFill>
            <w14:solidFill>
              <w14:schemeClr w14:val="tx1"/>
            </w14:solidFill>
          </w14:textFill>
        </w:rPr>
        <w:t>响应</w:t>
      </w:r>
      <w:r>
        <w:rPr>
          <w:rFonts w:hint="eastAsia" w:ascii="宋体" w:hAnsi="宋体" w:cs="宋体"/>
          <w:b/>
          <w:color w:val="000000" w:themeColor="text1"/>
          <w:highlight w:val="none"/>
          <w14:textFill>
            <w14:solidFill>
              <w14:schemeClr w14:val="tx1"/>
            </w14:solidFill>
          </w14:textFill>
        </w:rPr>
        <w:t>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w:t>
      </w:r>
      <w:r>
        <w:rPr>
          <w:rFonts w:hint="eastAsia" w:ascii="宋体" w:hAnsi="宋体" w:cs="宋体"/>
          <w:b/>
          <w:color w:val="000000" w:themeColor="text1"/>
          <w:highlight w:val="none"/>
          <w:lang w:eastAsia="zh-CN"/>
          <w14:textFill>
            <w14:solidFill>
              <w14:schemeClr w14:val="tx1"/>
            </w14:solidFill>
          </w14:textFill>
        </w:rPr>
        <w:t>响应</w:t>
      </w:r>
      <w:r>
        <w:rPr>
          <w:rFonts w:hint="eastAsia" w:ascii="宋体" w:hAnsi="宋体" w:cs="宋体"/>
          <w:b/>
          <w:color w:val="000000" w:themeColor="text1"/>
          <w:highlight w:val="none"/>
          <w14:textFill>
            <w14:solidFill>
              <w14:schemeClr w14:val="tx1"/>
            </w14:solidFill>
          </w14:textFill>
        </w:rPr>
        <w:t>处理。如属于《网络关键设备和网络安全专用产品目录》中“二、网络安全专用产品”内“产品类别”中的所描述的产品，但不属于所列“产品描述”情形的，应提供相应的说明及证明材料。</w:t>
      </w:r>
    </w:p>
    <w:p>
      <w:pPr>
        <w:keepNext w:val="0"/>
        <w:keepLines w:val="0"/>
        <w:pageBreakBefore w:val="0"/>
        <w:widowControl w:val="0"/>
        <w:kinsoku/>
        <w:wordWrap/>
        <w:overflowPunct/>
        <w:topLinePunct w:val="0"/>
        <w:autoSpaceDE/>
        <w:autoSpaceDN/>
        <w:bidi w:val="0"/>
        <w:adjustRightInd/>
        <w:snapToGrid/>
        <w:spacing w:line="520" w:lineRule="exact"/>
        <w:ind w:firstLine="426" w:firstLineChars="202"/>
        <w:jc w:val="left"/>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w:t>
      </w:r>
      <w:r>
        <w:rPr>
          <w:rFonts w:hint="eastAsia" w:ascii="宋体" w:hAnsi="宋体" w:cs="宋体"/>
          <w:b/>
          <w:bCs/>
          <w:color w:val="000000" w:themeColor="text1"/>
          <w:highlight w:val="none"/>
          <w14:textFill>
            <w14:solidFill>
              <w14:schemeClr w14:val="tx1"/>
            </w14:solidFill>
          </w14:textFill>
        </w:rPr>
        <w:t>“实质性要求”是指采购需求中带“▲”的条款或者不能负偏离的条款或者已经指明不满足按响应文件作无效处理的条款。</w:t>
      </w:r>
    </w:p>
    <w:p>
      <w:pPr>
        <w:keepNext w:val="0"/>
        <w:keepLines w:val="0"/>
        <w:pageBreakBefore w:val="0"/>
        <w:widowControl w:val="0"/>
        <w:kinsoku/>
        <w:wordWrap/>
        <w:overflowPunct/>
        <w:topLinePunct w:val="0"/>
        <w:autoSpaceDE/>
        <w:autoSpaceDN/>
        <w:bidi w:val="0"/>
        <w:adjustRightInd/>
        <w:snapToGrid/>
        <w:spacing w:line="520" w:lineRule="exact"/>
        <w:ind w:firstLine="424" w:firstLineChars="202"/>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供应商必须自行为其</w:t>
      </w:r>
      <w:r>
        <w:rPr>
          <w:rFonts w:hint="eastAsia" w:ascii="宋体" w:hAnsi="宋体" w:cs="宋体"/>
          <w:color w:val="000000" w:themeColor="text1"/>
          <w:highlight w:val="none"/>
          <w:lang w:eastAsia="zh-CN"/>
          <w14:textFill>
            <w14:solidFill>
              <w14:schemeClr w14:val="tx1"/>
            </w14:solidFill>
          </w14:textFill>
        </w:rPr>
        <w:t>应标</w:t>
      </w:r>
      <w:r>
        <w:rPr>
          <w:rFonts w:hint="eastAsia" w:ascii="宋体" w:hAnsi="宋体" w:cs="宋体"/>
          <w:color w:val="000000" w:themeColor="text1"/>
          <w:highlight w:val="none"/>
          <w14:textFill>
            <w14:solidFill>
              <w14:schemeClr w14:val="tx1"/>
            </w14:solidFill>
          </w14:textFill>
        </w:rPr>
        <w:t>产品侵犯他人的知识产权或者专利成果的行为承担相应法律责任。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426" w:firstLineChars="202"/>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4</w:t>
      </w:r>
      <w:r>
        <w:rPr>
          <w:rFonts w:hint="eastAsia" w:ascii="宋体" w:hAnsi="宋体" w:eastAsia="宋体" w:cs="宋体"/>
          <w:b/>
          <w:bCs/>
          <w:color w:val="000000" w:themeColor="text1"/>
          <w:highlight w:val="none"/>
          <w14:textFill>
            <w14:solidFill>
              <w14:schemeClr w14:val="tx1"/>
            </w14:solidFill>
          </w14:textFill>
        </w:rPr>
        <w:t>. 所属行业：</w:t>
      </w:r>
      <w:r>
        <w:rPr>
          <w:rFonts w:hint="eastAsia" w:ascii="宋体" w:hAnsi="宋体" w:eastAsia="宋体" w:cs="宋体"/>
          <w:b/>
          <w:color w:val="000000" w:themeColor="text1"/>
          <w:szCs w:val="21"/>
          <w:highlight w:val="none"/>
          <w:lang w:eastAsia="zh-CN"/>
          <w14:textFill>
            <w14:solidFill>
              <w14:schemeClr w14:val="tx1"/>
            </w14:solidFill>
          </w14:textFill>
        </w:rPr>
        <w:t>工业</w:t>
      </w:r>
      <w:r>
        <w:rPr>
          <w:rFonts w:hint="eastAsia" w:ascii="宋体" w:hAnsi="宋体" w:eastAsia="宋体" w:cs="宋体"/>
          <w:b/>
          <w:color w:val="000000" w:themeColor="text1"/>
          <w:szCs w:val="21"/>
          <w:highlight w:val="none"/>
          <w14:textFill>
            <w14:solidFill>
              <w14:schemeClr w14:val="tx1"/>
            </w14:solidFill>
          </w14:textFill>
        </w:rPr>
        <w:t>。</w:t>
      </w:r>
    </w:p>
    <w:tbl>
      <w:tblPr>
        <w:tblStyle w:val="28"/>
        <w:tblW w:w="521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78"/>
        <w:gridCol w:w="1169"/>
        <w:gridCol w:w="248"/>
        <w:gridCol w:w="1748"/>
        <w:gridCol w:w="1472"/>
        <w:gridCol w:w="867"/>
        <w:gridCol w:w="3999"/>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4998"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b/>
                <w:bCs/>
                <w:color w:val="auto"/>
                <w:sz w:val="21"/>
                <w:szCs w:val="21"/>
                <w:highlight w:val="none"/>
                <w:lang w:val="en-US" w:eastAsia="zh-CN"/>
              </w:rPr>
            </w:pPr>
            <w:r>
              <w:rPr>
                <w:rStyle w:val="78"/>
                <w:rFonts w:hint="eastAsia" w:ascii="宋体" w:hAnsi="宋体" w:eastAsia="宋体" w:cs="宋体"/>
                <w:color w:val="auto"/>
                <w:sz w:val="21"/>
                <w:szCs w:val="21"/>
                <w:highlight w:val="none"/>
                <w:lang w:val="en-US" w:eastAsia="zh-CN" w:bidi="ar"/>
              </w:rPr>
              <w:t>一、</w:t>
            </w:r>
            <w:r>
              <w:rPr>
                <w:rFonts w:hint="eastAsia" w:ascii="宋体" w:hAnsi="宋体" w:eastAsia="宋体" w:cs="宋体"/>
                <w:color w:val="auto"/>
                <w:sz w:val="21"/>
                <w:szCs w:val="21"/>
                <w:highlight w:val="none"/>
              </w:rPr>
              <w:t>▲</w:t>
            </w:r>
            <w:r>
              <w:rPr>
                <w:rStyle w:val="78"/>
                <w:rFonts w:hint="eastAsia" w:ascii="宋体" w:hAnsi="宋体" w:eastAsia="宋体" w:cs="宋体"/>
                <w:color w:val="auto"/>
                <w:sz w:val="21"/>
                <w:szCs w:val="21"/>
                <w:highlight w:val="none"/>
                <w:lang w:val="en-US" w:eastAsia="zh-CN" w:bidi="ar"/>
              </w:rPr>
              <w:t>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4998"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lang w:val="en-US" w:eastAsia="zh-CN"/>
              </w:rPr>
              <w:t>试剂、耗材产品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供货序号</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货物名称</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单价预算金额（元）</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技术参数及性能（配置）要求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活性炭防护口罩</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50个/盒，一次性活性炭防护口罩，四层防护。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多参数水质分析仪线缆</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13500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 Quatro/YSI，4米通讯线缆。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溶解氧电极</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适配Proplus多参数水质分析仪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80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浊度标准液</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元/套</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1套4瓶（10NTU/20NTU/100NTU/800NTU），适配哈希2100Q便携式浊度仪。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1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氨气、氯化氢、硫化氢、二氧化硫、二氧化氮、一氧化碳、二氧化碳定性监测管（NH</w:t>
            </w:r>
            <w:r>
              <w:rPr>
                <w:rFonts w:hint="eastAsia" w:ascii="宋体" w:hAnsi="宋体" w:eastAsia="宋体" w:cs="宋体"/>
                <w:i w:val="0"/>
                <w:iCs w:val="0"/>
                <w:color w:val="auto"/>
                <w:kern w:val="0"/>
                <w:sz w:val="21"/>
                <w:szCs w:val="21"/>
                <w:highlight w:val="none"/>
                <w:u w:val="none"/>
                <w:vertAlign w:val="subscript"/>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、HCl、H</w:t>
            </w:r>
            <w:r>
              <w:rPr>
                <w:rFonts w:hint="eastAsia" w:ascii="宋体" w:hAnsi="宋体" w:eastAsia="宋体" w:cs="宋体"/>
                <w:i w:val="0"/>
                <w:iCs w:val="0"/>
                <w:color w:val="auto"/>
                <w:kern w:val="0"/>
                <w:sz w:val="21"/>
                <w:szCs w:val="21"/>
                <w:highlight w:val="none"/>
                <w:u w:val="none"/>
                <w:vertAlign w:val="sub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S、SO</w:t>
            </w:r>
            <w:r>
              <w:rPr>
                <w:rFonts w:hint="eastAsia" w:ascii="宋体" w:hAnsi="宋体" w:eastAsia="宋体" w:cs="宋体"/>
                <w:i w:val="0"/>
                <w:iCs w:val="0"/>
                <w:color w:val="auto"/>
                <w:kern w:val="0"/>
                <w:sz w:val="21"/>
                <w:szCs w:val="21"/>
                <w:highlight w:val="none"/>
                <w:u w:val="none"/>
                <w:vertAlign w:val="sub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、NO</w:t>
            </w:r>
            <w:r>
              <w:rPr>
                <w:rFonts w:hint="eastAsia" w:ascii="宋体" w:hAnsi="宋体" w:eastAsia="宋体" w:cs="宋体"/>
                <w:i w:val="0"/>
                <w:iCs w:val="0"/>
                <w:color w:val="auto"/>
                <w:kern w:val="0"/>
                <w:sz w:val="21"/>
                <w:szCs w:val="21"/>
                <w:highlight w:val="none"/>
                <w:u w:val="none"/>
                <w:vertAlign w:val="sub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、CO、CO</w:t>
            </w:r>
            <w:r>
              <w:rPr>
                <w:rFonts w:hint="eastAsia" w:ascii="宋体" w:hAnsi="宋体" w:eastAsia="宋体" w:cs="宋体"/>
                <w:i w:val="0"/>
                <w:iCs w:val="0"/>
                <w:color w:val="auto"/>
                <w:kern w:val="0"/>
                <w:sz w:val="21"/>
                <w:szCs w:val="21"/>
                <w:highlight w:val="none"/>
                <w:u w:val="none"/>
                <w:vertAlign w:val="sub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380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10支/盒，比长式快速检测管，需提供最新生产批次。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氢气检测管（H</w:t>
            </w:r>
            <w:r>
              <w:rPr>
                <w:rFonts w:hint="eastAsia" w:ascii="宋体" w:hAnsi="宋体" w:eastAsia="宋体" w:cs="宋体"/>
                <w:i w:val="0"/>
                <w:iCs w:val="0"/>
                <w:color w:val="auto"/>
                <w:kern w:val="0"/>
                <w:sz w:val="21"/>
                <w:szCs w:val="21"/>
                <w:highlight w:val="none"/>
                <w:u w:val="none"/>
                <w:vertAlign w:val="sub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10支/盒，比长式快速检测管，需提供最新生产批次。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碳氢化合物检测管（CnHm）</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10支/盒，比长式快速检测管，需提供最新生产批次。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甲醇检测管（CH</w:t>
            </w:r>
            <w:r>
              <w:rPr>
                <w:rFonts w:hint="eastAsia" w:ascii="宋体" w:hAnsi="宋体" w:eastAsia="宋体" w:cs="宋体"/>
                <w:i w:val="0"/>
                <w:iCs w:val="0"/>
                <w:color w:val="auto"/>
                <w:kern w:val="0"/>
                <w:sz w:val="21"/>
                <w:szCs w:val="21"/>
                <w:highlight w:val="none"/>
                <w:u w:val="none"/>
                <w:vertAlign w:val="subscript"/>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OH）</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10支/盒，比长式快速检测管，需提供最新生产批次。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乙醇检测管（C</w:t>
            </w:r>
            <w:r>
              <w:rPr>
                <w:rFonts w:hint="eastAsia" w:ascii="宋体" w:hAnsi="宋体" w:eastAsia="宋体" w:cs="宋体"/>
                <w:i w:val="0"/>
                <w:iCs w:val="0"/>
                <w:color w:val="auto"/>
                <w:kern w:val="0"/>
                <w:sz w:val="21"/>
                <w:szCs w:val="21"/>
                <w:highlight w:val="none"/>
                <w:u w:val="none"/>
                <w:vertAlign w:val="sub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H</w:t>
            </w:r>
            <w:r>
              <w:rPr>
                <w:rFonts w:hint="eastAsia" w:ascii="宋体" w:hAnsi="宋体" w:eastAsia="宋体" w:cs="宋体"/>
                <w:i w:val="0"/>
                <w:iCs w:val="0"/>
                <w:color w:val="auto"/>
                <w:kern w:val="0"/>
                <w:sz w:val="21"/>
                <w:szCs w:val="21"/>
                <w:highlight w:val="none"/>
                <w:u w:val="none"/>
                <w:vertAlign w:val="subscript"/>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OH）</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10支/盒，比长式快速检测管，需提供最新生产批次。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现10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三氯乙烯检测管（Cl</w:t>
            </w:r>
            <w:r>
              <w:rPr>
                <w:rFonts w:hint="eastAsia" w:ascii="宋体" w:hAnsi="宋体" w:eastAsia="宋体" w:cs="宋体"/>
                <w:i w:val="0"/>
                <w:iCs w:val="0"/>
                <w:color w:val="auto"/>
                <w:kern w:val="0"/>
                <w:sz w:val="21"/>
                <w:szCs w:val="21"/>
                <w:highlight w:val="none"/>
                <w:u w:val="none"/>
                <w:vertAlign w:val="sub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C:CHCl）</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10支/盒，比长式快速检测管，需提供最新生产批次。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现11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二氯甲烷检测管（CH</w:t>
            </w:r>
            <w:r>
              <w:rPr>
                <w:rFonts w:hint="eastAsia" w:ascii="宋体" w:hAnsi="宋体" w:eastAsia="宋体" w:cs="宋体"/>
                <w:i w:val="0"/>
                <w:iCs w:val="0"/>
                <w:color w:val="auto"/>
                <w:kern w:val="0"/>
                <w:sz w:val="21"/>
                <w:szCs w:val="21"/>
                <w:highlight w:val="none"/>
                <w:u w:val="none"/>
                <w:vertAlign w:val="sub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Cl</w:t>
            </w:r>
            <w:r>
              <w:rPr>
                <w:rFonts w:hint="eastAsia" w:ascii="宋体" w:hAnsi="宋体" w:eastAsia="宋体" w:cs="宋体"/>
                <w:i w:val="0"/>
                <w:iCs w:val="0"/>
                <w:color w:val="auto"/>
                <w:kern w:val="0"/>
                <w:sz w:val="21"/>
                <w:szCs w:val="21"/>
                <w:highlight w:val="none"/>
                <w:u w:val="none"/>
                <w:vertAlign w:val="sub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10支/盒，比长式快速检测管，需提供最新生产批次。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现12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丙酮检测管（CH</w:t>
            </w:r>
            <w:r>
              <w:rPr>
                <w:rFonts w:hint="eastAsia" w:ascii="宋体" w:hAnsi="宋体" w:eastAsia="宋体" w:cs="宋体"/>
                <w:i w:val="0"/>
                <w:iCs w:val="0"/>
                <w:color w:val="auto"/>
                <w:kern w:val="0"/>
                <w:sz w:val="21"/>
                <w:szCs w:val="21"/>
                <w:highlight w:val="none"/>
                <w:u w:val="none"/>
                <w:vertAlign w:val="subscript"/>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COCH</w:t>
            </w:r>
            <w:r>
              <w:rPr>
                <w:rFonts w:hint="eastAsia" w:ascii="宋体" w:hAnsi="宋体" w:eastAsia="宋体" w:cs="宋体"/>
                <w:i w:val="0"/>
                <w:iCs w:val="0"/>
                <w:color w:val="auto"/>
                <w:kern w:val="0"/>
                <w:sz w:val="21"/>
                <w:szCs w:val="21"/>
                <w:highlight w:val="none"/>
                <w:u w:val="none"/>
                <w:vertAlign w:val="subscript"/>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10支/盒，比长式快速检测管，需提供最新生产批次。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现13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甲基乙基酮检测管（CH</w:t>
            </w:r>
            <w:r>
              <w:rPr>
                <w:rFonts w:hint="eastAsia" w:ascii="宋体" w:hAnsi="宋体" w:eastAsia="宋体" w:cs="宋体"/>
                <w:i w:val="0"/>
                <w:iCs w:val="0"/>
                <w:color w:val="auto"/>
                <w:kern w:val="0"/>
                <w:sz w:val="21"/>
                <w:szCs w:val="21"/>
                <w:highlight w:val="none"/>
                <w:u w:val="none"/>
                <w:vertAlign w:val="subscript"/>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CO</w:t>
            </w:r>
            <w:r>
              <w:rPr>
                <w:rFonts w:hint="eastAsia" w:ascii="宋体" w:hAnsi="宋体" w:eastAsia="宋体" w:cs="宋体"/>
                <w:i w:val="0"/>
                <w:iCs w:val="0"/>
                <w:color w:val="auto"/>
                <w:kern w:val="0"/>
                <w:sz w:val="21"/>
                <w:szCs w:val="21"/>
                <w:highlight w:val="none"/>
                <w:u w:val="none"/>
                <w:vertAlign w:val="subscript"/>
                <w:lang w:val="en-US" w:eastAsia="zh-CN" w:bidi="ar"/>
              </w:rPr>
              <w:t>C2</w:t>
            </w:r>
            <w:r>
              <w:rPr>
                <w:rFonts w:hint="eastAsia" w:ascii="宋体" w:hAnsi="宋体" w:eastAsia="宋体" w:cs="宋体"/>
                <w:i w:val="0"/>
                <w:iCs w:val="0"/>
                <w:color w:val="auto"/>
                <w:kern w:val="0"/>
                <w:sz w:val="21"/>
                <w:szCs w:val="21"/>
                <w:highlight w:val="none"/>
                <w:u w:val="none"/>
                <w:lang w:val="en-US" w:eastAsia="zh-CN" w:bidi="ar"/>
              </w:rPr>
              <w:t>H</w:t>
            </w:r>
            <w:r>
              <w:rPr>
                <w:rFonts w:hint="eastAsia" w:ascii="宋体" w:hAnsi="宋体" w:eastAsia="宋体" w:cs="宋体"/>
                <w:i w:val="0"/>
                <w:iCs w:val="0"/>
                <w:color w:val="auto"/>
                <w:kern w:val="0"/>
                <w:sz w:val="21"/>
                <w:szCs w:val="21"/>
                <w:highlight w:val="none"/>
                <w:u w:val="none"/>
                <w:vertAlign w:val="subscript"/>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10支/盒，比长式快速检测管，需提供最新生产批次。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现14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一次性耐用型丁腈手套</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100只/盒，L型、加厚加长、无粉。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现15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一次性耐用型丁腈手套</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100只/盒，M型、加厚加长、无粉。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现16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棉纱手套</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120双/批，点胶防滑棉纱手套。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现17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除烃空气</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总烃含量小于0.40mg/m</w:t>
            </w:r>
            <w:r>
              <w:rPr>
                <w:rFonts w:hint="eastAsia" w:ascii="宋体" w:hAnsi="宋体" w:eastAsia="宋体" w:cs="宋体"/>
                <w:i w:val="0"/>
                <w:iCs w:val="0"/>
                <w:color w:val="auto"/>
                <w:kern w:val="0"/>
                <w:sz w:val="21"/>
                <w:szCs w:val="21"/>
                <w:highlight w:val="none"/>
                <w:u w:val="none"/>
                <w:vertAlign w:val="superscript"/>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，4L/瓶，一级标气。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现18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NH</w:t>
            </w:r>
            <w:r>
              <w:rPr>
                <w:rFonts w:hint="eastAsia" w:ascii="宋体" w:hAnsi="宋体" w:eastAsia="宋体" w:cs="宋体"/>
                <w:i w:val="0"/>
                <w:iCs w:val="0"/>
                <w:color w:val="auto"/>
                <w:kern w:val="0"/>
                <w:sz w:val="21"/>
                <w:szCs w:val="21"/>
                <w:highlight w:val="none"/>
                <w:u w:val="none"/>
                <w:vertAlign w:val="subscript"/>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传感器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适配青岛明华TY2000-B便携式气体检测仪。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现19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氟化氢传感器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适配青岛明华TY2000-B便携式气体检测仪。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现20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硫化氢传感器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6500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适配青岛明华TY2000-B便携式气体检测仪。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现21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氯气传感器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适配青岛明华TY2000-B便携式气体检测仪。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现22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氰化氢传感器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6800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适配青岛明华TY2000-B便携式气体检测仪。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现23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臭氧传感器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适配青岛明华TY2000-B 便携式气体检测仪。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现24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甲醛传感器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适配青岛明华TY2000-B 便携式气体检测仪。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现25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氯化氢传感器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6800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适配青岛明华TY2000-B 便携式气体检测仪。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30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现26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SO</w:t>
            </w:r>
            <w:r>
              <w:rPr>
                <w:rFonts w:hint="eastAsia" w:ascii="宋体" w:hAnsi="宋体" w:eastAsia="宋体" w:cs="宋体"/>
                <w:i w:val="0"/>
                <w:iCs w:val="0"/>
                <w:color w:val="auto"/>
                <w:kern w:val="0"/>
                <w:sz w:val="21"/>
                <w:szCs w:val="21"/>
                <w:highlight w:val="none"/>
                <w:u w:val="none"/>
                <w:vertAlign w:val="sub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 传感器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适配德图350型烟气分析仪。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现27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CO 传感器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5500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适配德图350型烟气分析仪。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现28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NO 传感器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适配德图350型烟气分析仪。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30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现29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NO</w:t>
            </w:r>
            <w:r>
              <w:rPr>
                <w:rFonts w:hint="eastAsia" w:ascii="宋体" w:hAnsi="宋体" w:eastAsia="宋体" w:cs="宋体"/>
                <w:i w:val="0"/>
                <w:iCs w:val="0"/>
                <w:color w:val="auto"/>
                <w:kern w:val="0"/>
                <w:sz w:val="21"/>
                <w:szCs w:val="21"/>
                <w:highlight w:val="none"/>
                <w:u w:val="none"/>
                <w:vertAlign w:val="sub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 传感器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5300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适配德图350型烟气分析仪。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现30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帕尔贴预处理器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适配德图350型烟气分析仪。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现31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镀汞膜溶液</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元/套</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（5瓶x25mL）/套，适配澳大利亚 MTI PDV6000plus。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现32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CLAC电解粉</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元/套</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（5瓶/套，1瓶可配制成500mL），适配澳大利亚 MTI PDV6000plus。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现33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电解稀释液A</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元/套</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（5瓶x500mL）/套，适配澳大利亚 MTI PDV6000plus。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现34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工作电极抛光套装</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元/套</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抛光液+打磨工具，适配澳大利亚 MTI PDV6000plus。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现35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参比电解液</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25mL/瓶，适配澳大利亚 MTI PDV6000plus。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现36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电极调节溶液A</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元/套</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（5瓶x25mL）/套，适配澳大利亚 MTI PDV6000plus。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现37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分析杯</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30mL，50个/包，适配澳大利亚 MTI PDV6000plus。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27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现38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汞膜电极组</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元/组</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包含工作电极、对电极、参比电极、参比电极外壳、抛光套件和 10 个分析杯，可用于测量：镉、铜、锰、铅、铊、三价锑、锡、锌共8个项目，适配澳大利亚 MTI PDV6000plus。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现39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Zn，Cd，Pb，Standard标样</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元/套</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（5瓶x20mL）/套，5瓶/套（20ppm）适配澳大利亚 MTI PDV6000plus。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现40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Cd， Pb， Cu，Standard标样</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元/套</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（5瓶x20mL）/套，5瓶/套（20ppm）适配澳大利亚 MTI PDV6000plus。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现41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高湿低浓度烟尘采样管（皮托管）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11700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元/套</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适配众瑞ZR-3260烟尘采样器，不锈钢材质，含检定证书。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现42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pH纯水电极</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3900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适配德国WTW Multi 9620 IDS 多参数水质测定仪。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现43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石英滤膜（低浓度颗粒物）</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702</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φ47mm（100片/盒）。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现44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铝箔密封圈（低浓度颗粒物）</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φ47mm（100片/盒）。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现45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长寿型色带</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规格：ERC-09。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现46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碱性电池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现47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快速针式打印机打印纸</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宽度：约56mm。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现48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塑料瓶及瓶盖</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76</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元/箱</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70个/箱，500ml（底部×瓶口的直径尺寸约为60×30mm）。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现49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塑料瓶及瓶盖</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76</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元/箱</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70个/箱，250ml（底部×瓶口的直径尺寸约为60×30mm）。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现50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聚乙烯塑料瓶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1000mL，广口聚乙烯塑料瓶。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现51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防毒面具过滤单元</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https://www.baidu.com/s?rsv_idx=1&amp;wd=GB2890-2022&amp;fenlei=256&amp;usm=1&amp;ie=utf-8&amp;rsv_pq=f33ec38c00d22fb3&amp;oq=GB2890-2009%E5%BA%9F%E6%AD%A2%E4%BA%86%E5%90%97&amp;rsv_t=41a97yTL9gDqn4M5vnV6ojXn0fhM+hPvbwiVU+5ap2TKoWOL5/9xMOhHrh0&amp;rsv_dl=re_dqa_generate&amp;sa=re_dqa_generate" \o "https://www.baidu.com/s?rsv_idx=1&amp;wd=GB2890-2022&amp;fenlei=256&amp;usm=1&amp;ie=utf-8&amp;rsv_pq=f33ec38c00d22fb3&amp;oq=GB2890-2009%E5%BA%9F%E6%AD%A2%E4%BA%86%E5%90%97&amp;rsv_t=41a97yTL9gDqn4M5vnV6ojXn0fhM+hPvbwiVU+5ap2TKoWOL5/9xMOhHrh0&amp;rsv_dl=re_dqa_generate&amp;sa=re_dqa_genera"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33"/>
                <w:rFonts w:hint="eastAsia" w:ascii="宋体" w:hAnsi="宋体" w:eastAsia="宋体" w:cs="宋体"/>
                <w:i w:val="0"/>
                <w:iCs w:val="0"/>
                <w:color w:val="auto"/>
                <w:sz w:val="21"/>
                <w:szCs w:val="21"/>
                <w:highlight w:val="none"/>
                <w:u w:val="none"/>
              </w:rPr>
              <w:t>自吸过滤式防毒面具过滤单元，过滤有机蒸汽有毒酸性气体，符合GB2890-2022。</w:t>
            </w:r>
            <w:r>
              <w:rPr>
                <w:rFonts w:hint="eastAsia" w:ascii="宋体" w:hAnsi="宋体" w:eastAsia="宋体" w:cs="宋体"/>
                <w:i w:val="0"/>
                <w:iCs w:val="0"/>
                <w:color w:val="auto"/>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现52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氰化物快速检测包</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规格（次/盒）：50，测试范围（mg/L)：.02-0.05-0.1-0.2-0.5-1-2。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现53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挥发酚快速检测包</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规格（次/盒）：50，测试范围（mg/L)：0.2-0.5-1-2-5-10。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现54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金属总量快速检测包（Cu、Zn、Mn、Ni、Cd）</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规格（次/盒）：50，测试范围（mg/L)：0.5-1-2-5-10-20。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现55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总镉快速检测包</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规格（次/盒）：50，测试范围（mg/L)：0-0.1-0.2-0.5-1-2。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现56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总汞快速检测包</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规格（次/盒）：50，测试范围（mg/L)：0-0.2-0.5-1.0-2.0-5.0-10。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现57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总砷快速检测包</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规格（次/盒）：50，测试范围（mg/L)：0-0.5-1-2-3-5。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现58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塑料镊子</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防静电塑料无尘镊子。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现59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标签打印纸</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规格70×50mm，适配于精臣B1标签打印机。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现60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防静电自封袋</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元/袋</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每袋100个，18×11cm。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现61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滤毒罐</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配合全面罩呼吸器使用，MSA 93AX/St。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现62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pH试纸</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元/卷</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测定范围：pH0.0-14.0，卷式。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现63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pH试纸</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元/卷</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测定范围：pH0.5-5.0，卷式。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现64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pH试纸</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元/卷</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测定范围：pH5.5-9.0，卷式。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现65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量杯</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塑料刻度杯，带把手，1000mL。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现66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水质快速检测包（总余氯）</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50次/盒。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现67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pH电极</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4410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3米，适配哈希40d多参数测定仪。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现68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电导率电极</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7290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3米，适配哈希40d多参数测定仪。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现69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溶解氧电极</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3米，适配哈希40d多参数测定仪。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现70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氧化还原电位电极</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3米，适配哈希40d多参数测定仪。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现71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pH三复合电极</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3米，适配雷磁多参数测定仪。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现72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电导率电极</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3米，适配雷磁多参数测定仪。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现73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溶解氧电极</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990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3米，适配雷磁多参数测定仪。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现74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一次性垃圾袋</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元/把</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100只/把，手提式加厚垃圾袋，38×60cm。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现75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透明自封袋</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100个/包，长×宽：12×18cm。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现76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透明自封袋</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100个/包，长×宽：20×30cm。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现77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一次性塑料滴管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3ml，长约15cm，100支/包。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30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现78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氨气检测管（NH</w:t>
            </w:r>
            <w:r>
              <w:rPr>
                <w:rFonts w:hint="eastAsia" w:ascii="宋体" w:hAnsi="宋体" w:eastAsia="宋体" w:cs="宋体"/>
                <w:i w:val="0"/>
                <w:iCs w:val="0"/>
                <w:color w:val="auto"/>
                <w:kern w:val="0"/>
                <w:sz w:val="21"/>
                <w:szCs w:val="21"/>
                <w:highlight w:val="none"/>
                <w:u w:val="none"/>
                <w:vertAlign w:val="subscript"/>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234</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10支/盒，比长式快速检测管。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30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现79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二氧化硫检测管（SO</w:t>
            </w:r>
            <w:r>
              <w:rPr>
                <w:rFonts w:hint="eastAsia" w:ascii="宋体" w:hAnsi="宋体" w:eastAsia="宋体" w:cs="宋体"/>
                <w:i w:val="0"/>
                <w:iCs w:val="0"/>
                <w:color w:val="auto"/>
                <w:kern w:val="0"/>
                <w:sz w:val="21"/>
                <w:szCs w:val="21"/>
                <w:highlight w:val="none"/>
                <w:u w:val="none"/>
                <w:vertAlign w:val="sub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234</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10支/盒，比长式快速检测管。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现80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氰化氢检测管（HCN）</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234</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10支/盒，比长式快速检测管。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现81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氟化氢检测管（HF）</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234</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10支/盒，比长式快速检测管。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30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现82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砷化氢检测管（AsH</w:t>
            </w:r>
            <w:r>
              <w:rPr>
                <w:rFonts w:hint="eastAsia" w:ascii="宋体" w:hAnsi="宋体" w:eastAsia="宋体" w:cs="宋体"/>
                <w:i w:val="0"/>
                <w:iCs w:val="0"/>
                <w:color w:val="auto"/>
                <w:kern w:val="0"/>
                <w:sz w:val="21"/>
                <w:szCs w:val="21"/>
                <w:highlight w:val="none"/>
                <w:u w:val="none"/>
                <w:vertAlign w:val="subscript"/>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293</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10支/盒，比长式快速检测管。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费希尔狐海洋发光细菌冻干粉</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 支/盒，适配SDI delta tox生物急性毒性分析仪。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Microtox®稀释液</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 L/瓶，适配SDI delta tox生物急性毒性分析仪。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Microtox®渗透压调节液</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50ml/瓶，适配SDI delta tox生物急性毒性分析仪。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氮气</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8L/瓶，氮气≥99.999%。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采泥器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PBS-411（1/16），配绳子（生铁），配6米长绳。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D型手抄网</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DN-512 ，40目尼龙网，25×25cm不锈钢边框架，配不锈钢75cm×2可拆装长杆两组。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索伯网</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SN-532网衣40目尼龙网，边框为304不锈钢（30×30cm）。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铲子</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元/把</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总长约28.5cm，铲长约15.2cm（不锈钢），配合索伯网使用。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三角拖网</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TD-542（加重锤3公斤），不锈钢框架，带重锤配10米长绳。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生10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筛网</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40目，直径约30cm，边框为304不锈钢。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生11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不锈钢镊子</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元/把</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长度约120mm。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生12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浮游生物网</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PN-219 13号，不锈钢框配尼龙网。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生13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浮游生物网</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PN-219 13号，不锈钢约1.3米长杆，不锈钢框配尼龙网。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生14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浮游生物网</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PN-219 25号，不锈钢框配尼龙网。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生15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浮游生物网</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PN-219 25号，带不锈钢约1.3米长杆，不锈钢框配尼龙网。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生16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硬质牙刷</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独立包装，用于水生态采样。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生17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搪瓷盘</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生18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搪瓷盘</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生19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下水裤</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元/条</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44码，连体雨裤带雨鞋半身防水，塔丝隆松紧带款，绿色。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生20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下水裤</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元/条</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38码，连体雨裤带雨鞋半身防水，塔丝隆松紧带款，绿色。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生21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自封袋</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100个/包，29×40cm，11丝。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生22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自封袋</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100个/包，20×30cm，11丝。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生23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塑料采样瓶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容量：100ml/个，广口聚乙烯塑料瓶，口内径约28mm，底直径约49mm，总高约87mm，瓶身高约66mm。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0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生24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塑料采样瓶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容量：250ml/个，广口聚乙烯塑料瓶，带内盖，口内径约37mm，底直径约63mm，总高约110mm，瓶身高约89mm。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生25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塑料采样瓶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容量：1000ml/个，广口聚乙烯塑料瓶，带内盖，用于采集水生浮游生物。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生26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直尺</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元/把</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15cm，塑料，用于水生态采样。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生27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一次性吸管（塑料滴管）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元/袋</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5ml/支，带刻度，100支/袋。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生28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塑料量杯</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5L/个。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生29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塑料量杯</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2L/个。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生30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Parafilm封口膜</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元/卷</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10cm×38m。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生31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记号笔</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黑色单头，10支/盒，线幅1.8mm。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生32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放大镜</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直径约10cm，10倍。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生33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PVC透明软水管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元/米</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60米左右，外径20mm×内径16mm。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酒石酸钾钠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500克/瓶，分析纯。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钼酸铵</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500克/瓶，分析纯。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水杨酸钠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500克/瓶，分析纯。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亚硝基铁氰化钠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500克/瓶，分析纯。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氢氧化钠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500克/瓶，优级纯。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二氯异氰尿酸钠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500克/瓶，分析纯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过硫酸钾</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500克/瓶，优级纯。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酒石酸锑钾</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500克/瓶，分析纯。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钼酸钠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500克/瓶，分析纯。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大10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抗坏血酸</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25克/瓶，分析纯。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大11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二苯碳酰二肼</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25克/瓶，分析纯。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大12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乙醇</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500mL/瓶，分析纯。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大13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盐酸羟胺</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25克/瓶，优级纯。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大14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PH缓冲溶液</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元/袋</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PH值4.00，每袋可配制至250毫升。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大15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PH缓冲溶液</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元/袋</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PH值6.86，每袋可配制至250毫升。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大16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PH缓冲溶液</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元/袋</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PH值9.18，每袋可配制至250毫升。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大17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硫酸肼</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100克/瓶，优级纯。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大18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六亚甲基四胺</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500克/瓶，分析纯。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大19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圆形透明塑料瓶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250mL，HDPE材料，需求规格约为：直径约62mm×高度125mm，瓶口内径32mm。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大20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白色塑料桶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10L，HDPE材料，需求规格约为：长250mm×宽166mm×高322mm，瓶口内径58mm，按需供货。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大21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圆形透明塑料瓶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500mL，HDPE材质，需求规格约为：直径68mm×高度191mm，瓶口内径32mm，按需供货。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大22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圆形透明塑料瓶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1L，HDPE材质，需求规格约为：直径90mm×高度219mm，瓶口内径32mm，按需供货。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大23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方形扁平棕色塑料瓶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2L，HDPE材质，需求规格约为：长235mm×宽63mm×高205mm，瓶口内径约32mm，按需供货。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大24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圆形棕色塑料瓶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500mL，HDPE材质，需求规格约为：直径68mm×高度191mm，瓶口内径32mm，按需供货。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大25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圆形棕色塑料瓶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1L，HDPE材质，需求规格约为：直径90mm×高度219mm，瓶口内径32mm，按需供货。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大26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废液桶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20L，HDPE材质，需求规格约为：长280mm×宽255mm×高395mm，瓶口内径48mm，按需供货。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大27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废液桶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30L，HDPE材质，需求规格约为：长320mm×宽290mm×高430mm，瓶口内径48mm，按需供货。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53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大28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蓄电池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12V、100Ah，约需54个，需求规格约为：长×宽×高为335×173×233mm，使用于聚光浮船水质自动站，2025年7月供货。包括运输到相应的水质自动监测站点并安装。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大29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大张滤纸</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元/张</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规格60×60cm，中性滤纸。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大30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无水亚硫酸钠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500克/瓶，分析纯。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大31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参比液（氯化钾）</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630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250mL/瓶，适用于HMA-3000（AS）重金属在线分析仪。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大32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砷I型电解液</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630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1000mL/瓶，适用于HMA-3000（AS）重金属在线分析仪。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大33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砷消解液</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630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1000mL/瓶，适用于HMA-3000（AS）重金属在线分析仪。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大34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砷I型校正液</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0.1mg/L，1000mL/瓶，适用于HMA-3000（AS）重金属在线分析仪。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大35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砷校正液</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0.1mg/L，250mL/瓶，适用于HMA-3000（AS）重金属在线分析仪。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大36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纳氏试剂</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100mL/瓶，满足《地表水自动监测技术规范（试行）》（HJ 915-2017）方法要求。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大37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玻璃棒</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直径约5mm，长20cm。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大38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容量瓶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玻璃带盖，容量2000.0mL，A级透明。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大39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容量瓶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玻璃带盖，容量1000.0mL，A级透明。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大40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容量瓶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玻璃带盖，容量500.0mL，A级透明。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大41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容量瓶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玻璃带盖，容量250.0mL，A级透明。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大42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容量瓶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玻璃带盖，容量200.0mL，A级透明。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大43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烧杯</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玻璃带刻度，容量500mL，透明。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大44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烧杯</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玻璃带刻度，容量250mL，透明。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大45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烧杯</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玻璃带刻度，容量200mL，透明。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大46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烧杯</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玻璃带刻度，容量100mL，透明。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大47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表面皿</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玻璃圆形带弧度，直径约100mm，透明。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大48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量筒</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玻璃带刻度，容量100mL，透明。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78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大49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汞配套液体试剂</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元/套</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每套含：试剂一：1000ml/瓶，试剂三：1000ml/瓶，试剂四：2500ml/瓶，试剂五：500ml/瓶，吸收液：500ml/瓶，净化液：500ml/瓶，清洗液：5000ml/瓶；适配：朗石总汞 PhotoTek6000 在线自动监测仪器。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大50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总汞母液</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1mg/L，250mL/瓶，适配：朗石总汞 PhotoTek6000 在线自动监测仪器。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液氩</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175L/瓶。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高纯氮气</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40L/瓶，99.999%钢瓶气。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高纯氦气</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2580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40L/瓶，99.999%钢瓶气。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P10标准气</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40L/瓶，99.999%钢瓶气。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高纯氧气</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580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40L/瓶，99.999%钢瓶气。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高纯乙炔</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40L/瓶，99.999%钢瓶气。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8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氦/氧混合气</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40L/瓶，O</w:t>
            </w:r>
            <w:r>
              <w:rPr>
                <w:rFonts w:hint="eastAsia" w:ascii="宋体" w:hAnsi="宋体" w:eastAsia="宋体" w:cs="宋体"/>
                <w:i w:val="0"/>
                <w:iCs w:val="0"/>
                <w:color w:val="auto"/>
                <w:kern w:val="0"/>
                <w:sz w:val="21"/>
                <w:szCs w:val="21"/>
                <w:highlight w:val="none"/>
                <w:u w:val="none"/>
                <w:vertAlign w:val="sub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：10%，余He，供货时提供证书（或说明书或质检报告或检测报告）。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8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氦/甲烷混合气</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40L/瓶，CH</w:t>
            </w:r>
            <w:r>
              <w:rPr>
                <w:rFonts w:hint="eastAsia" w:ascii="宋体" w:hAnsi="宋体" w:eastAsia="宋体" w:cs="宋体"/>
                <w:i w:val="0"/>
                <w:iCs w:val="0"/>
                <w:color w:val="auto"/>
                <w:kern w:val="0"/>
                <w:sz w:val="21"/>
                <w:szCs w:val="21"/>
                <w:highlight w:val="none"/>
                <w:u w:val="none"/>
                <w:vertAlign w:val="subscript"/>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：10%，余He，供货时提供证书（或说明书或质检报告或检测报告）。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30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零级空气</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40L钢瓶气，O</w:t>
            </w:r>
            <w:r>
              <w:rPr>
                <w:rFonts w:hint="eastAsia" w:ascii="宋体" w:hAnsi="宋体" w:eastAsia="宋体" w:cs="宋体"/>
                <w:i w:val="0"/>
                <w:iCs w:val="0"/>
                <w:color w:val="auto"/>
                <w:kern w:val="0"/>
                <w:sz w:val="21"/>
                <w:szCs w:val="21"/>
                <w:highlight w:val="none"/>
                <w:u w:val="none"/>
                <w:vertAlign w:val="sub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：21%，余N</w:t>
            </w:r>
            <w:r>
              <w:rPr>
                <w:rFonts w:hint="eastAsia" w:ascii="宋体" w:hAnsi="宋体" w:eastAsia="宋体" w:cs="宋体"/>
                <w:i w:val="0"/>
                <w:iCs w:val="0"/>
                <w:color w:val="auto"/>
                <w:kern w:val="0"/>
                <w:sz w:val="21"/>
                <w:szCs w:val="21"/>
                <w:highlight w:val="none"/>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95%乙醇</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500mL/瓶，分析纯。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四氯乙烯</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500mL/瓶，环保专用。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正己烷</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4L/瓶，95%，透光率大于90%（10mm比色皿）。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乙酰丙酮</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500mL/瓶，分析纯。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磷酸二氢钠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500mL/瓶，分析纯。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27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氢氟酸</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1650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40%浓度，优级纯，2.5L/瓶或1加仑/瓶，实验室空白符合《土壤和沉积物 19种金属元素总量的测定 电感耦合等离子体质谱法》（ HJ 1315-2023）方法检出限要求。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氨水</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500mL/瓶，分析纯。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酶底物法试剂</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5800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适用《水质 总大肠菌群、粪大肠菌群和大肠埃希氏菌的测定 酶底物法》（HJ 1001-2018），200个/盒。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乳糖胆盐培养基</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250g/瓶。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伊红美蓝培养基</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250g/瓶。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水20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品红亚硫酸钠培养基</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250g/瓶。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水21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伊红美蓝琼脂（EMB）</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250g/瓶。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水22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乳糖胆盐培养基</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250g/瓶。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水23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营养琼脂</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250g/瓶。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水24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EC培养基</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250g/瓶。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水25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生物指示剂</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元/支</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嗜热脂肪芽孢杆菌。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水26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大豆酪蛋白琼脂培养基（TSA）</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250g/瓶。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水27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乳糖蛋白胨培养基</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水28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次氯酸钠消毒液</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500mL/瓶，带消毒喷头。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水29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纳氏试剂</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100mL/瓶，试剂需达到《水质 氨氮的测定 纳氏试剂分光光度法》（HJ 535-2009）要求。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27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水30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调谐液</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500mL/瓶，配套PE公司NexION 1000G型ICP-MS使用，浓度：1μg/L，含Be、Ce、Fe、In、Li、Mg、Pb、U，仪器调谐满足氧化物＜3.0%、双电荷＜3.0%”要求。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0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水31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调谐储备液</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配套安捷伦7850型 ICP-MS仪器使用，浓度：10ppm，含Li、Y、Ce、Tl、Co，仪器调谐满足氧化物＜3.0%、双电荷＜3.0%”要求。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水32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硫酸铵</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500g/瓶，优级纯。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水33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亚硫酸钠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500g/瓶，优级纯。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水34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邻苯二甲酸氢钾试剂包</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基准级，50g/瓶。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水35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异烟酸/巴比妥酸显色剂试剂包</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适配宝德流动注射分析仪。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水36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铁氰化钾缓冲溶液试剂包</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适配宝德流动注射分析仪。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水37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4-氨基安替比林试剂包</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适配宝德流动注射分析仪。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水38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磷酸二氢钾缓冲溶液试剂包</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适配宝德流动注射分析仪。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水39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氯胺T试剂包</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适配宝德流动注射分析仪。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水40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硫酸锌</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500g/瓶，分析纯。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水41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氢氧化钠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500g/瓶，优级纯。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水42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1，3-二甲基巴比妥酸</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250g/瓶，优级纯及以上。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水43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二水合乙酸锌</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500g/瓶，分析纯。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水44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酒石酸钾钠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500g/瓶，分析纯。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水45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二苯碳酰二肼</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25g/瓶，分析纯。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水46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二盐酸-1-萘乙二胺</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10g/瓶，分析纯。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水47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盐酸副玫瑰苯胺溶液</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72</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100mL/瓶，0.2%（2.0g/L）。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水48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氨基磺酸</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元/支</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0.60g/支。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水49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4-氨基安替比林</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25g/瓶，分析纯。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0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水50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磷酸</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500mL/瓶，分析纯，玻璃瓶装，500mL/瓶，满足《水质 挥发酚的测定 流动注射-4-氨基安替比林分光光度法》（ HJ 825-2017）方法要求。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水51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磷酸氢二钠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500g/瓶，分析纯。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水52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抗坏血酸</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25克/瓶，分析纯。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水53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柠檬酸钠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500g/瓶，分析纯。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水54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氯化亚锡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1710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500克/瓶，优级纯，满足《水质 总汞的测定 冷原子吸收分光光度法》（HJ 597-2011）方法要求。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水55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酚试剂</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5克/瓶，分析纯。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水56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亚硝酸钠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500g/瓶，分析纯。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水57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尿素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500g/瓶，分析纯。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水58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硫酸银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25g/瓶，分析纯。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水59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细菌总数酶底物复合试剂（定量盘+试剂）</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630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25支/盒，适用《GB/T 5750.12-2023 生活饮用水标准检验方法 第12部分：微生物指标》。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水60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革兰氏染色液试剂盒</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63</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水61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压力蒸汽灭菌化学指示卡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200片/盒，121℃灭菌指示卡。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水62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紫外线强度测试卡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100片/盒。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水63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广泛pH试纸</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20本/盒，pH1-pH14。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水64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精密pH试纸</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50本/盒，pH9.5-pH13。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水65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纯水仪纯化柱组合</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元/套</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配套赛多利斯arium pro UV超纯水仪使用，含预纯化柱1支和精纯化柱1支。包安装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水66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纯水机紫外灯</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适配赛多利斯arium pro UV纯水机。包安装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水67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纯水机除菌过滤器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1530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适配赛多利斯arium pro UV纯水机。包安装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水68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纯水仪滤芯</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4800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元/套</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适配越纯YY-TI-10L品牌纯水仪（柱子包含陶瓷滤芯、阴阳离子树脂混合床、反渗透膜）。包安装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27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水69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离心管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50mL/个，25个/包，尖底，50mL刻度，有泡沫底架包装，实验室空白符合《水质 65种元素的测定 电感耦合等离子体质谱法》（ HJ 700-2014）方法检出限要求。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27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水70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离心管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15mL/个，50个/包，尖底，15mL刻度，有泡沫底架包装，实验室空白符合《水质 65种元素的测定 电感耦合等离子体质谱法》（ HJ 700-2014）方法检出限要求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44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水71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透明聚丙烯（PP）螺纹口自动进样瓶（瓶+盖）</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1.5mL，带刻度，100个/盒，预开口，含盖垫，配套赛默飞ICS-6000型双通道离子色谱仪使用，品质符合《 水质 无机阴离子（F</w:t>
            </w:r>
            <w:r>
              <w:rPr>
                <w:rFonts w:hint="eastAsia" w:ascii="宋体" w:hAnsi="宋体" w:eastAsia="宋体" w:cs="宋体"/>
                <w:i w:val="0"/>
                <w:iCs w:val="0"/>
                <w:color w:val="auto"/>
                <w:kern w:val="0"/>
                <w:sz w:val="21"/>
                <w:szCs w:val="21"/>
                <w:highlight w:val="none"/>
                <w:u w:val="none"/>
                <w:vertAlign w:val="superscript"/>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、CI</w:t>
            </w:r>
            <w:r>
              <w:rPr>
                <w:rFonts w:hint="eastAsia" w:ascii="宋体" w:hAnsi="宋体" w:eastAsia="宋体" w:cs="宋体"/>
                <w:i w:val="0"/>
                <w:iCs w:val="0"/>
                <w:color w:val="auto"/>
                <w:kern w:val="0"/>
                <w:sz w:val="21"/>
                <w:szCs w:val="21"/>
                <w:highlight w:val="none"/>
                <w:u w:val="none"/>
                <w:vertAlign w:val="superscript"/>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、NO</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、Br</w:t>
            </w:r>
            <w:r>
              <w:rPr>
                <w:rFonts w:hint="eastAsia" w:ascii="宋体" w:hAnsi="宋体" w:eastAsia="宋体" w:cs="宋体"/>
                <w:i w:val="0"/>
                <w:iCs w:val="0"/>
                <w:color w:val="auto"/>
                <w:kern w:val="0"/>
                <w:sz w:val="21"/>
                <w:szCs w:val="21"/>
                <w:highlight w:val="none"/>
                <w:u w:val="none"/>
                <w:vertAlign w:val="superscript"/>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、NO</w:t>
            </w:r>
            <w:r>
              <w:rPr>
                <w:rFonts w:hint="eastAsia" w:ascii="宋体" w:hAnsi="宋体" w:eastAsia="宋体" w:cs="宋体"/>
                <w:i w:val="0"/>
                <w:iCs w:val="0"/>
                <w:color w:val="auto"/>
                <w:kern w:val="0"/>
                <w:sz w:val="21"/>
                <w:szCs w:val="21"/>
                <w:highlight w:val="none"/>
                <w:u w:val="none"/>
                <w:vertAlign w:val="superscript"/>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、PO</w:t>
            </w:r>
            <w:r>
              <w:rPr>
                <w:rFonts w:hint="eastAsia" w:ascii="宋体" w:hAnsi="宋体" w:eastAsia="宋体" w:cs="宋体"/>
                <w:i w:val="0"/>
                <w:iCs w:val="0"/>
                <w:color w:val="auto"/>
                <w:kern w:val="0"/>
                <w:sz w:val="21"/>
                <w:szCs w:val="21"/>
                <w:highlight w:val="none"/>
                <w:u w:val="none"/>
                <w:vertAlign w:val="subscript"/>
                <w:lang w:val="en-US" w:eastAsia="zh-CN" w:bidi="ar"/>
              </w:rPr>
              <w:t>4</w:t>
            </w:r>
            <w:r>
              <w:rPr>
                <w:rFonts w:hint="eastAsia" w:ascii="宋体" w:hAnsi="宋体" w:eastAsia="宋体" w:cs="宋体"/>
                <w:i w:val="0"/>
                <w:iCs w:val="0"/>
                <w:color w:val="auto"/>
                <w:kern w:val="0"/>
                <w:sz w:val="21"/>
                <w:szCs w:val="21"/>
                <w:highlight w:val="none"/>
                <w:u w:val="none"/>
                <w:vertAlign w:val="superscript"/>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、SO</w:t>
            </w:r>
            <w:r>
              <w:rPr>
                <w:rFonts w:hint="eastAsia" w:ascii="宋体" w:hAnsi="宋体" w:eastAsia="宋体" w:cs="宋体"/>
                <w:i w:val="0"/>
                <w:iCs w:val="0"/>
                <w:color w:val="auto"/>
                <w:kern w:val="0"/>
                <w:sz w:val="21"/>
                <w:szCs w:val="21"/>
                <w:highlight w:val="none"/>
                <w:u w:val="none"/>
                <w:vertAlign w:val="subscript"/>
                <w:lang w:val="en-US" w:eastAsia="zh-CN" w:bidi="ar"/>
              </w:rPr>
              <w:t>3</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、SO</w:t>
            </w:r>
            <w:r>
              <w:rPr>
                <w:rFonts w:hint="eastAsia" w:ascii="宋体" w:hAnsi="宋体" w:eastAsia="宋体" w:cs="宋体"/>
                <w:i w:val="0"/>
                <w:iCs w:val="0"/>
                <w:color w:val="auto"/>
                <w:kern w:val="0"/>
                <w:sz w:val="21"/>
                <w:szCs w:val="21"/>
                <w:highlight w:val="none"/>
                <w:u w:val="none"/>
                <w:vertAlign w:val="subscript"/>
                <w:lang w:val="en-US" w:eastAsia="zh-CN" w:bidi="ar"/>
              </w:rPr>
              <w:t>4</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）的测定离子色谱法》（HJ84-2016）和《环境空气 降水中阳离子（Na</w:t>
            </w:r>
            <w:r>
              <w:rPr>
                <w:rFonts w:hint="eastAsia" w:ascii="宋体" w:hAnsi="宋体" w:eastAsia="宋体" w:cs="宋体"/>
                <w:i w:val="0"/>
                <w:iCs w:val="0"/>
                <w:color w:val="auto"/>
                <w:kern w:val="0"/>
                <w:sz w:val="21"/>
                <w:szCs w:val="21"/>
                <w:highlight w:val="none"/>
                <w:u w:val="none"/>
                <w:vertAlign w:val="superscript"/>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、NH</w:t>
            </w:r>
            <w:r>
              <w:rPr>
                <w:rFonts w:hint="eastAsia" w:ascii="宋体" w:hAnsi="宋体" w:eastAsia="宋体" w:cs="宋体"/>
                <w:i w:val="0"/>
                <w:iCs w:val="0"/>
                <w:color w:val="auto"/>
                <w:kern w:val="0"/>
                <w:sz w:val="21"/>
                <w:szCs w:val="21"/>
                <w:highlight w:val="none"/>
                <w:u w:val="none"/>
                <w:vertAlign w:val="subscript"/>
                <w:lang w:val="en-US" w:eastAsia="zh-CN" w:bidi="ar"/>
              </w:rPr>
              <w:t>4</w:t>
            </w:r>
            <w:r>
              <w:rPr>
                <w:rFonts w:hint="eastAsia" w:ascii="宋体" w:hAnsi="宋体" w:eastAsia="宋体" w:cs="宋体"/>
                <w:i w:val="0"/>
                <w:iCs w:val="0"/>
                <w:color w:val="auto"/>
                <w:kern w:val="0"/>
                <w:sz w:val="21"/>
                <w:szCs w:val="21"/>
                <w:highlight w:val="none"/>
                <w:u w:val="none"/>
                <w:vertAlign w:val="superscript"/>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、K</w:t>
            </w:r>
            <w:r>
              <w:rPr>
                <w:rFonts w:hint="eastAsia" w:ascii="宋体" w:hAnsi="宋体" w:eastAsia="宋体" w:cs="宋体"/>
                <w:i w:val="0"/>
                <w:iCs w:val="0"/>
                <w:color w:val="auto"/>
                <w:kern w:val="0"/>
                <w:sz w:val="21"/>
                <w:szCs w:val="21"/>
                <w:highlight w:val="none"/>
                <w:u w:val="none"/>
                <w:vertAlign w:val="superscript"/>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、Mg</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、Ca</w:t>
            </w:r>
            <w:r>
              <w:rPr>
                <w:rFonts w:hint="eastAsia" w:ascii="宋体" w:hAnsi="宋体" w:eastAsia="宋体" w:cs="宋体"/>
                <w:i w:val="0"/>
                <w:iCs w:val="0"/>
                <w:color w:val="auto"/>
                <w:kern w:val="0"/>
                <w:sz w:val="21"/>
                <w:szCs w:val="21"/>
                <w:highlight w:val="none"/>
                <w:u w:val="none"/>
                <w:vertAlign w:val="superscript"/>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）的测定 离子色谱法》（HJ1005-2018）要求。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水72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丁腈医用检查手套</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100只/盒，无粉，加厚加长，耐酸碱，防穿透，M号。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水73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丁腈医用检查手套</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100只/盒，无粉，加厚加长，耐酸碱，防穿透，L号。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水74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定量滤纸</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100张/盒，中速，直径约11cm。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水75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定性滤纸</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100张/盒，中速，直径约90mm。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水76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97孔定量盘（可定量2419MPN/100 mL）</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1530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元/箱</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水77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一次性培养皿</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元/箱</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90mm×15mm，500个/箱。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0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水78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滤头</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100个/包，0.45μm，聚醚砜（pes）直径约13mm，滤头过滤后的纯水中的65种金属浓度必须低于HJ700里检出限要求。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0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水79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滤头</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100个/包，0.45μm，聚醚砜（pes）直径约25mm，滤头过滤后的纯水中的65种金属浓度必须低于HJ700里检出限要求。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水80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注射器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10mL/支，100支/盒，不带针头。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水81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玻璃顶空瓶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630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100个/盒，20mL，白色透明瓶身，配螺口实心盖。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水82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移液枪枪头</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10mL，100个/包，带刻度，适配艾本德移液枪。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水83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移液枪枪头</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5mL，100个/包，带刻度，适配艾本德移液枪。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水84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移液枪枪头</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5mL，100个/包，带刻度，适配绿色赛默飞移液枪。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水85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移液枪枪头</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1mL，1000个/包，适配艾本德移液枪。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水86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移液枪枪头</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100μL，1000个/包，适配艾本德移液枪。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水87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一次性滴管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2mL，100个/包，聚乙烯材质。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355"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水88-1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双通道离子色谱仪KOH淋洗液发生器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元/套</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水88-1和水88-2仅需提供其中1项产品。配套赛默飞ICS-6000双通道离子色谱仪，满足《水质无机阴离子（F⁻、Cl⁻、NO₂⁻、Br⁻、NO₃⁻、PO₄³⁻、SO₃²⁻、SO₄²⁻）的测定离子色谱法》（HJ 84-2016）和《环境空气 降水中阳离子（Na⁺、NH₄⁺、K⁺、Mg²⁺、Ca²⁺）的测定 离子色谱法》（HJ 1005-2018）要求。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61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2"/>
                <w:sz w:val="21"/>
                <w:szCs w:val="21"/>
                <w:highlight w:val="none"/>
                <w:lang w:val="en-US" w:eastAsia="zh-CN" w:bidi="ar-SA"/>
              </w:rPr>
            </w:pP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水88-2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双通道离子色谱仪KOH淋洗液灌装</w:t>
            </w:r>
          </w:p>
        </w:tc>
        <w:tc>
          <w:tcPr>
            <w:tcW w:w="715" w:type="pct"/>
            <w:tcBorders>
              <w:top w:val="nil"/>
              <w:left w:val="nil"/>
              <w:bottom w:val="nil"/>
              <w:right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元/套</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水88-1和水88-2仅需提供其中1项产品。提供赛默飞ICS-6000双通道离子色谱仪KOH淋洗液发生器淋洗液灌装，满足《水质 无机阴离子（F⁻、Cl⁻、NO₂⁻、Br⁻、NO₃⁻、PO₄³⁻、SO₃²⁻、SO₄²⁻）的测定 离子色谱法》（HJ 84-2016）和《环境空气 降水中阳离子（Na⁺、NH₄⁺、K⁺、Mg²⁺、Ca²⁺）的测定 离子色谱法》（HJ 1005-2018）要求。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水89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酶底物无菌取样瓶（含硫代硫酸钠）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元/箱</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100mL/个，200个/箱。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水90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白大褂 实验服</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长袖，100%纯棉，松紧袖口，男（厚款）长袖（10件XXL，10件XL，10件L）。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水91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白大褂 实验服</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长袖，100%纯棉，松紧袖口，女（厚款）长袖（10件XXL，20件XL，20件L）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水92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免水洗手消毒凝胶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500mL/瓶，含75%酒精。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水93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一次性无纺布防水防护服</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均码、橡筋袖口、长款，反穿、加厚、独立包装。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水94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离子色谱样品盖</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550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250个/盒，无滤芯，与下一项离子色谱进样管配套使用，适配赛默飞Aquion型号离子色谱。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水95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离子色谱进样管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1240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5mL/个，250个/盒，与上一项离子色谱样品盖配套使用，适配赛默飞Aquion型号离子色谱。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水96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氟化物电极</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19500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适配梅特勒Seven Excellence多参数分析仪使用，满足《水质 氟化物的测定 离子选择电极法》（GB/T 7484-1987）要求。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水97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土壤PH电极</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适配梅特勒Seven Excellence多参数分析仪使用，满足《土壤检测 第2部分：土壤pH的测定》（NY/T 1121.2-2006）要求。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水98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纯水pH电极</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9700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适配梅特勒Seven Excellence多参数分析仪使用，用于测试超纯水的pH值，满足GB/T 9724-2007要求。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水99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pH电极</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适配梅特勒Seven Excellence多参数测试仪使用，满足《水质 pH值的测定 电极法》（HJ 1147-2020）要求。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水100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生物医疗废物生物安全袋耐高温高压灭菌袋消毒有害废弃物袋</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50个/包，61×81cm，PP复合膜透明。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水101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实验室天平光面称量纸</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500张/包，约90mm×90mm。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水102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Parafilm封口膜</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4IN×125FT/ROLL。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水103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水分仪称量铝盘</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50个/盒，内径约90mm，适配梅特勒水分仪。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水104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ICP-MS雾化器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19800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石英材质，适配PE品牌NexION 1000G型ICP-MS。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水105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单刻线移液管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A级，1mL。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水106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单刻线移液管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A级，2mL。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水107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移液管直管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A级，1mL。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水108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溶解氧电极膜头（荧光帽）</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适配哈希30D多参数水质分析仪。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水109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一次性医用无菌帽</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200只/包，加厚，条形，双筋，蓝色。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水110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瓶口分液器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耐强酸，带安全阀，配套密封垫圈，量程10mL，带排气功能。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水111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瓶口分液器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耐强酸，带安全阀，配套密封垫圈，量程25mL，带排气功能。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水112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手动连续分液器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元/把</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自动识别分液管，适配艾本德25mL、50mL分液管。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水113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分液管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元/箱</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100个/箱，适配艾本德Multipette M4手动连续分液器，量程25mL。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水114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分液管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1620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元/箱</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100个/箱，适配艾本德Multipette M4手动连续分液器，量程50mL。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水115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镍截取锥</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6120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适配安捷伦7850品牌ICP-MS。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水116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镀镍采样锥</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8820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适配安捷伦7850品牌ICP-MS。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水117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冲击式吸收瓶（带硅胶管）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容量75mL/个，白色透明，带刻度，配总长度20米硅胶管（透明）。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水118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BOD接种液</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水119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内标管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元/袋</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12根/袋，内径约0.19mm，橙/红扣，配套PE公司NexION 1000G型ICP-MS使用。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水120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橡胶真空软管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元/米</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配套循环水真空泵使用，约5mm内径×10mm外径。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水121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橡胶真空软管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元/米</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配套循环水真空泵使用，约6mm内径×11mm外径。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水122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有机膜</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20张/包，长13cm，宽4cm，适配宝德流动注射分析仪。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水123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离子色谱仪ASRS 300抑制器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21600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适配赛默飞Aquion单通道离子色谱仪，阴离子抑制器（4mm）。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水124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开瓶器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元/把</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用于开安瓿瓶，含手柄，配有金刚砂砂轮。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水125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砂轮片</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元/片</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用于安瓿瓶划割。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610" w:hRule="atLeast"/>
          <w:jc w:val="center"/>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水126-1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单通道离子色谱仪KOH淋洗液发生器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元/套</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126-1和水126-2仅需提供其中1项产品。配套赛默飞Aquion单通道离子色谱仪，或灌装淋洗液，使淋洗液发生器，满足《水质无机阴离子（F⁻、Cl⁻、NO₂⁻、Br⁻、NO₃⁻、PO₄³⁻、SO₃²⁻、SO₄²⁻）的测定离子色谱法》（HJ84-2016）和《环境空气降水中阳离子（Na⁺、NH₄⁺、K⁺、Mg²⁺、Ca²⁺）的测定 离子色谱法》（HJ 1005-2018）要求。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610" w:hRule="atLeast"/>
          <w:jc w:val="center"/>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kern w:val="2"/>
                <w:sz w:val="21"/>
                <w:szCs w:val="21"/>
                <w:highlight w:val="none"/>
                <w:lang w:val="en-US" w:eastAsia="zh-CN" w:bidi="ar-SA"/>
              </w:rPr>
            </w:pP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水126-2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双通道离子色谱仪KOH淋洗液灌装</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元/套</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126-1和水126-2仅需提供其中1项产品。提供赛默飞Aquion单通道离子色谱仪KOH淋洗液发生器淋洗液灌装，业主提供罐子，满足《水质无机阴离子（F⁻、Cl⁻、NO₂⁻、Br⁻、NO₃⁻、PO₄³⁻、SO₃²⁻、SO₄²⁻）的测定离子色谱法》（HJ 84-2016）和《环境空气 降水中阳离子（Na⁺、NH₄⁺、K⁺、Mg²⁺、Ca²⁺）的测定 离子色谱法》（HJ 1005-2018）要求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0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水127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冷原子吸收测汞仪汞灯</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15000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元/套</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适配美国利曼Hydra Ⅱ 冷原子吸收测汞仪，满足《水质 总汞的测定 冷原子吸收分光光度法》（ HJ 597-2011）要求。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水128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洗瓶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500ml/个，白色弯嘴，弯度约85度角，瓶身有刻度，气密性好，不滴漏。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水129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50ml具塞比色管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高硼硅玻璃，双刻线，A级，可过检，耐腐蚀、透明度高，放置平稳不易倾倒。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水130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25ml具塞比色管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高硼硅玻璃，双刻线，A级可过检,耐腐蚀、透明度高。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水131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移液管直管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A级，15mL。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27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水132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过硫酸钾</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720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100g/瓶，优级纯及以上，含氮量＜0.0005%，满足《水质 总氮的测定 碱性过硫酸钾消解紫外分光光度法》（ HJ 636-2012）要求，空白吸光度＜0.030。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水133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实验室拖鞋（手术室拖鞋）</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元/双</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包头拖鞋，EVA材质，防酸碱（鞋面无洞，侧面有洞）、防滑、无异味，码数37码至45码。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瓶口分液器（带安全阀）</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元/套</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量程：5-50mL，螺纹GL45、适配GL40、GL38、GL32，耐化学腐蚀，耐酸、耐腐蚀、耐有机。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HLB固相萃取小柱</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810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500mg，6mL，30/盒，苯乙烯和二乙烯苯共聚物填料，聚丙烯外壳。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硅胶固相萃取柱</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30支/盒，1g，6mL。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Florisil固相萃取柱</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30支/盒，1g，6mL。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C18 SPE 小柱</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30支/盒，500mg，6mL。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石墨化炭黑固相萃取柱</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元/支</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3mL/支，250mg。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弱阴离子交换固相萃取柱Ⅱ</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30支/盒，500mg，6mL，填料为键合哌嗪的N乙烯基吡咯烷酮-二乙烯基苯共聚物。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27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液相色谱柱</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7200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规格：BEH C18，1.7μm，2.1mm ×50mm，填料类型：BEH（桥接乙基杂化）C18，孔径：130 Å，pH范围：1-12，最大耐压：1240 bar，适用于UPLC系统。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04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液相色谱柱</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8550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应用于邻苯二甲酸酯类、全氟化合物分析，规格：UPLC BEH C18，1.7μm，2.1mm×100mm Column，孔径130Å，碳载量18%，pH范围：适用于pH 1-12，最大耐压：18000 psi（1240 Bar），分离模式：反相，适用系统：UHPLC、UPLC，柱效：高柱效，适用于高灵敏度的质谱检测。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27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分10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液相色谱柱捕集柱</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6300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捕集柱，规格：Isolator Column 2.1mm×50mm Column，适用于分析如全氟化合物（PFCs/PFOA/PFOS）和双酚A等化合物，与 ACQUITY UPLC 系统兼容。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78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分11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—5MS 石英毛细管色谱柱</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6300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超高惰性气相色谱柱，长30m，内径约0.25 mm，膜厚约0.25 µm，7英寸柱架，温度范围：-60℃～325/350℃，可兼容 Agilent7890、8890系列气相色谱系统以及配备类似尺寸柱温箱的所有非安捷伦气相色谱系统。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78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分12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—35MS 石英毛细管色谱柱</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6300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超高惰性气相色谱柱，长30m，内径约0.32 mm，膜厚约0.25 µm，7英寸柱架，温度范围：50℃～340/360℃，可兼容 Agilent7890、8890 系列气相色谱系统以及配备类似尺寸柱温箱的所有非安捷伦气相色谱系统。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分13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高纯氮气</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40L/瓶，99.999%钢瓶气。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分14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高纯氦气</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2520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40L/瓶，99.999%钢瓶气。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分15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高纯氮气</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8L/瓶，99.999%钢瓶气。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分16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高纯氦气</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8L/瓶，99.999%钢瓶气。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分17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除烃空气</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8L钢瓶气，要求交货时间前半年内生产的批次。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0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分18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2mL白色塑料螺纹样品瓶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100个/盒，聚丙烯材质，白色，约9mm口径，瓶身宽度约12mm，瓶身高度约32mm，兼容安捷伦、岛津、赛默飞等气相气质进样器。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0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分19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2mL棕色玻璃螺旋口样品瓶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100个/盒，棕色、玻璃螺口，2mL透明，瓶身宽度约12mm，瓶身高度约32mm，兼容安捷伦、岛津、赛默飞等气相气质进样器。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分20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螺旋口样品瓶盖</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100个/包，蓝色，适配棕色2mL透明样品瓶、瓶盖尺寸12mm螺纹拧盖，含红PTFE/白色硅胶隔垫。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分21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螺旋口样品瓶盖</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100个/包，红色，适配棕色2mL透明样品瓶、瓶盖尺寸12mm螺纹拧盖，含红PTFE/白色硅胶隔垫。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分22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螺旋口样品瓶盖</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100个/包，绿色，适配棕色2mL透明样品瓶、瓶盖尺寸12mm螺纹拧盖，含红PTFE/白色硅胶隔垫。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0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分23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40mL棕色螺纹样品瓶套装</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100只/盒，瓶身规格：约24×27.5×95mm，螺纹规格约24×414mm，配套实心盖内含隔垫，隔垫双层（PTFE/硅橡胶材料）。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分24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丁腈手套</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100支/盒，无粉，加长加厚，S码，M码，L码。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分25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自吸式防毒面具</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3M，3200型。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分26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有机蒸气滤毒盒</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3M，3301CN型号。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分27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白大褂（实验服）</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100%纯棉，男（厚款）长袖（2件XXXL，2件XXL，2件XL，2件L）。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分28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白大褂（实验服）</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100%纯棉，女（厚款）长袖（2件XL，2件L，2件M，2件S）。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分29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硅藻土</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400g/瓶，15-30目（快速溶济萃取，微球状硅藻土）。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分30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氯化钠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500g/瓶，分析纯。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分31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次氯酸钠</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500mL/瓶，分析纯，活性氯含量不小于5.5%。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27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分32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氟化铵</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720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50g/瓶，色谱纯，含量测定≥98.0%，铝 ≤5ppm，钙 ≤5ppm，铁 ≤5ppm，镁 ≤5ppm，钾 ≤5ppm，钠 ≤5ppm，适用于液相色谱-质谱法（LC-MS）。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05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分33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乙酸铵</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50g/瓶，色谱纯，含量测定：≥98.0%，水溶液（5%）pH值：6.7～7.3，氯化物（Cl）：≤0.0005%，硫酸盐（SO₄）：≤0.001%，紫外吸收（1.00 cm比色皿，以水为参比）：250 nm：≤0.05，260 nm：≤0.04，270 nm：≤0.03，280 nm：≤0.02，500 nm：≤0.02。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382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分34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甲醇</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4L色谱纯/瓶，含量≥99.9%，20℃时密度（20/4）：0.791～0.792，色度（APHA）：≤10 APHA，水分（卡尔·费休法）：≤0.03%，酸度：≤0.0002 meq/g，碱度：≤0.0002 meq/g，蒸发残渣：≤0.0005%，梯度纯度（254 nm）：≤2.0 mAU，荧光（as quinine at 254 nm）：≤1.0 ng/mL，透光率（205 nm）：≥10%，透光率（220 nm）：≥56%，透光率（230 nm）：≥71%，透光率（240 nm）：≥79%，透光率（250 nm）：≥95%，透光率（280 nm）：≥98%，透光率（400 nm）：≥98%，按需供货。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435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分35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正己烷</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380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4L色谱纯/瓶，含量（通过气相色谱法）（以正己烷计）：≥99.0%，含量（通过气相色谱法）（以异构体计）：≥99.0%。颜色（APHA）：≤10 APHA，水分（卡尔·费休法）：≤0.01%，酸度：≤0.0003 meq/g，蒸发残留物：≤0.0003%，硫化物（以硫计）：≤0.005%，噻吩（C₄H₄S）：符合测试要求，正辛烷：≤1 mg/L，透光率（在195 nm处）：≥10%，透光率（在210 nm处）：≥63%，透光率（在220 nm处）：≥83%，透光率（在225 nm处）：≥90%，透光率（在254 nm处）：≥98%，透光率（在280 nm至400 nm范围内）：≥99%，产品经过微孔过滤（0.2μm）并在氮气氛围下灌装。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分36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巴氏滴管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250支/盒，250mm。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分37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玻璃注射器针筒橡胶帽</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100个/盒，T型帽，内径约3.0mm，长12mm—18mm。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53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分38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针头式过滤器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100个/盒，直径约13mm，孔径约0.22um，聚四氟乙烯（PTFE）材质有机滤膜，满足《水质 6种邻苯二甲酸酯类化合物的测定 液相色谱-三重四极杆质谱法》（HJ 1242-2022）空白低于方法检出限要求。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53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分39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针头式过滤器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100个/盒，直径约13mm，孔径约0.22um，尼龙滤膜（有机系滤膜），聚丙烯外壳，满足《水质 6种邻苯二甲酸酯类化合物的测定 液相色谱-三重四极杆质谱法》（HJ 1242-2022）空白低于方法检出限要求。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53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分40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针头式过滤器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100个/盒，直径约13mm，孔径约0.45um，尼龙滤膜（有机系滤膜），聚丙烯外壳，满足《水质 6种邻苯二甲酸酯类化合物的测定 液相色谱-三重四极杆质谱法》（HJ 1242-2022）空白低于方法检出限要求。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分41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玻璃针管注射器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10支/盒，普通口2.5mL，口径：约4mm长度：86mm。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分42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40mL吹扫瓶盖</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100个/包，24-414白色螺口开孔盖，Φ22×3.0mm，配3.0mm厚</w:t>
            </w:r>
            <w:bookmarkStart w:id="126" w:name="_GoBack"/>
            <w:bookmarkEnd w:id="126"/>
            <w:r>
              <w:rPr>
                <w:rFonts w:hint="eastAsia" w:ascii="宋体" w:hAnsi="宋体" w:eastAsia="宋体" w:cs="宋体"/>
                <w:i w:val="0"/>
                <w:iCs w:val="0"/>
                <w:color w:val="auto"/>
                <w:kern w:val="0"/>
                <w:sz w:val="21"/>
                <w:szCs w:val="21"/>
                <w:highlight w:val="none"/>
                <w:u w:val="none"/>
                <w:lang w:val="en-US" w:eastAsia="zh-CN" w:bidi="ar"/>
              </w:rPr>
              <w:t>度本膜白胶垫片（超净款）。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分43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15mL玻璃螺口离心管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10支/盒，尖底离心管，15mL刻度，18×130mm，带盖。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分44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具塞磨口玻璃锥形瓶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规格：250mL带刻度，磨口规格34/35mm，含玻璃瓶塞。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分45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具塞磨口玻璃锥形瓶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规格：1000mL带刻度，磨口规格34/35mm，含玻璃瓶塞。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分46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1000mL聚丙烯塑料烧杯</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规格：1000mL，聚丙烯材质，加厚pp塑料刻度带柄烧杯。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分47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1000mL聚丙烯塑料量筒</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规格：1000mL，带刻度透明pp材质，加厚。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分48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PP棕色塑料试剂瓶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聚丙烯材质，加厚，规格1000mL，高度约195mm，外径约95mm，盖直径约68mm，口直径约57mm。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分49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玻璃纤维滤膜</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25张/盒，规格：0.45μm×47mm。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分50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玻璃纤维滤膜</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25张/盒，规格：0.45μm×150mm。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分51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spe小柱大容量采样进样管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PP材质，80cm或100cm，大体积进样器（含配重）。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分52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SPE小柱转接头</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12个/包，聚丙烯材质，规格：1/3/6/12mL小柱串联接口通用适配器。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27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分53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PES材料真空过滤瓶组</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1350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元/套</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聚砜树脂等材质，LF30型，含：杯盖、300mL聚醚砜旋卡式抽滤漏斗、47mm PES过滤基座、1.2L聚碳酸酯抽滤接收瓶，接收瓶设计溢满保护装置。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0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分54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实验室抽取式无尘纸</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280张/盒，精密低尘擦拭纸，盒装抽取式，低掉尘，有效满足精密擦拭的要求，搭配溶剂使用韧性良好，不易破损。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分55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250mL分液漏斗</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上磨口：24/40，四氟口塞；4mm四氟节门塞。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53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分56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快速溶剂萃取接收瓶</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48个/盒，配套实心盖内含隔垫，隔垫双层（PTFE/硅橡胶材料）；适配瑞士步琦快速溶剂萃取仪（E-916）。瓶规格参数：瓶身高度：137mm；瓶身外径：59±1mm；瓶口：24-400螺纹；瓶底直径：约55mm。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分57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40L气瓶推车</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元/辆</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管壁厚度加厚≥2mm，四轮移动，竖放时小轮支架可折叠收回，U形凹槽，贴合气瓶，载重≥150kg。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分58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8L气瓶固定架（双瓶位）</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进口径18cm，每瓶位上下双锁链。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分59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8-15L气瓶搬运车</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进口径18cm，管壁厚≥1.2mm，镀锌双锁链，两个橡胶静音脚轮，加厚底板（长约25cm，宽约22cm）。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分60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搪瓷托盘</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抗酸、抗碱、耐腐蚀，宽×长×高约20×30×3.5cm。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分61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搪瓷托盘</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抗酸、抗碱、耐腐蚀，宽×长×高约35×45×3.5cm。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80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分62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环己烷</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HPLC级，含量测定（通过气相色谱法，GC）≥99.5%；密度 0.776～0.780，颜色（APHA） ≤10 APHA，水分（KF） ≤0.01%，酸度 ≤0.0002 meq/g，不挥发物 ≤0.0003%，透光率（208 nm处） ≥10% ，透光率（220 nm处） ≥45%，透光率（230 nm处） ≥65%，透光率（240 nm处） ≥83%，透光率（254 nm～400 nm处） ≥98%，产品经0.2微米微滤并在氮气环境下灌装。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0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分63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Gas Clean载气净化器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气体过滤器类型 ：Combination (Universal)，适配安捷伦8890/5977B型气相色谱-质谱联用仪。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0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分64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ALS 进样针</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元/支</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针头长度：42 mm，针头号：23-26s，固定式针头，锥形针尖，适配安捷伦8890/5977B型气相色谱-质谱联用仪自动进样器。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分65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吹扫捕集三级进样针</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元/根</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与Atomx XYZ兼容，适用于TEKMAR-Atomx XYZ吹扫捕集装置。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0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分66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带支架玻璃内插管</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元/包</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100根/包，250μL，玻璃材质，锥形，带支架，口径×外径×高度约5mm×6mm×29mm，洁净无污染，适用于2mL气相液相进样小瓶。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分67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1000mL分液漏斗</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上磨口：24/40，四氟口塞，4mm四氟节门塞。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分68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样品瓶架/盘</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蓝色，PP材质，尺寸约：190×100×25mm，孔径约12mm 50孔，适用2mL进样小瓶。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分69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样品瓶架/盘</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蓝色，PP材质，尺寸约：240×120×28mm，孔径约16mm 50孔，适用4mL进样小瓶。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分70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样品瓶架/盘</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蓝色，PP材质，尺寸约：278×176×30mm，孔径约23mm 40孔，适用10mL、15mL顶空瓶。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分71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样品瓶架/盘</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蓝色，PP材质，尺寸约：278×176×30mm，孔径约28mm 40孔，适用20～60mL顶空瓶。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27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370</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分72</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2mL塑料冻存盒</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规格：81孔/个，尺寸：130×130×50mm，聚碳酸酯（PC盖），聚丙烯（PP底），盒盖采用连续数字编号，适用于0.5～2ml内旋和外旋冻存管和样品管。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27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371</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分73</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装枪头神器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200μL黄色枪头通用款。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372</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分74</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排插固定器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元/个</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无痕自粘式，免打孔壁挂，插片式/可移动。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102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373</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分75</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通用电线固定器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元/袋</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100个装，大号，直径约9mm，适用线材外径5-9mm，适用于电源线、插排等，免打孔无痕墙面固定，卡扣走线。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374</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分76</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高效活性炭口罩</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50只/盒，灰色，5层独立装，含双层熔喷布+活性炭层。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375</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分77</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医用无菌注射器</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元/盒</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100支/盒，5mL/支，单支无菌独立装。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376</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分78</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甲酸</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500mL/瓶，级别：HPLC，含量 ≥98.0(%)。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76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377</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分79</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无苯二硫化碳</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500mL/瓶，级别：色谱纯，纯度：无苯，含量 ≥99.0(%)，苯系物检测专用。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378</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分80</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乙腈</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4L/瓶，级别：LC-MS，含量 ≥99.9（%）。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1" w:type="pct"/>
          <w:trHeight w:val="510"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379</w:t>
            </w:r>
          </w:p>
        </w:tc>
        <w:tc>
          <w:tcPr>
            <w:tcW w:w="5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分81</w:t>
            </w: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二氯甲烷</w:t>
            </w:r>
          </w:p>
        </w:tc>
        <w:tc>
          <w:tcPr>
            <w:tcW w:w="7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450</w:t>
            </w:r>
          </w:p>
        </w:tc>
        <w:tc>
          <w:tcPr>
            <w:tcW w:w="4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元/瓶</w:t>
            </w:r>
          </w:p>
        </w:tc>
        <w:tc>
          <w:tcPr>
            <w:tcW w:w="19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4L色谱纯/瓶，含量（气相色谱法测定）≥99.8%。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color w:val="auto"/>
                <w:sz w:val="21"/>
                <w:szCs w:val="21"/>
                <w:highlight w:val="none"/>
              </w:rPr>
              <w:t>二、</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jc w:val="center"/>
        </w:trPr>
        <w:tc>
          <w:tcPr>
            <w:tcW w:w="1067"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规范标准</w:t>
            </w:r>
          </w:p>
        </w:tc>
        <w:tc>
          <w:tcPr>
            <w:tcW w:w="3932"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jc w:val="center"/>
        </w:trPr>
        <w:tc>
          <w:tcPr>
            <w:tcW w:w="1067"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报价及结算说明</w:t>
            </w:r>
          </w:p>
        </w:tc>
        <w:tc>
          <w:tcPr>
            <w:tcW w:w="3932"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1.竞标人报价时参考需求清单，按整体折扣比例（%）进行报价（折扣区间要求在0～100%不保留小数，非折扣率和下浮系数）。</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2.本项目为整体折扣比例（%），实际合同结算金额包含采购人要求货物送到指定地点的全部价格，包括：</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（1）货物及其标准附件、备品备件、专用工具等价格；</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（2）运输、装卸、调试、培训、技术支持、售后服务等费用；</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（3）必要的保险费用和各项税费。</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（4）与本项目有关的其他必要费用。</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3.根据符合采购需求、质量和服务相等且“整体折扣比例”最低的原则确定成交供应商。</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4.单价预算金额仅作为采购人与成交供应商签订合同的依据，采购人以成交供应商的整体折扣比例（%）报价的作为采购人与成交供应商结算的依据，供应商的竞标报价与预算金额无关。</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5.实际合同结算金额=所购买产品的采购预算价×</w:t>
            </w:r>
            <w:r>
              <w:rPr>
                <w:rFonts w:hint="eastAsia" w:ascii="宋体" w:hAnsi="宋体" w:eastAsia="宋体" w:cs="宋体"/>
                <w:color w:val="auto"/>
                <w:sz w:val="21"/>
                <w:szCs w:val="21"/>
                <w:highlight w:val="none"/>
                <w:u w:val="single"/>
                <w:lang w:val="en-US" w:eastAsia="zh-CN"/>
              </w:rPr>
              <w:t>整体折扣比例</w:t>
            </w:r>
            <w:r>
              <w:rPr>
                <w:rFonts w:hint="eastAsia" w:ascii="宋体" w:hAnsi="宋体" w:eastAsia="宋体" w:cs="宋体"/>
                <w:b/>
                <w:bCs/>
                <w:color w:val="auto"/>
                <w:sz w:val="21"/>
                <w:szCs w:val="21"/>
                <w:highlight w:val="none"/>
                <w:lang w:val="en-US" w:eastAsia="zh-CN"/>
              </w:rPr>
              <w:t>（%）×实际购买数量。采购人不再支付实际合同结算金额以外的任何费用。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jc w:val="center"/>
        </w:trPr>
        <w:tc>
          <w:tcPr>
            <w:tcW w:w="1067"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合同签订时间</w:t>
            </w:r>
          </w:p>
        </w:tc>
        <w:tc>
          <w:tcPr>
            <w:tcW w:w="3932"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自成交通知书发出之日起</w:t>
            </w:r>
            <w:r>
              <w:rPr>
                <w:rFonts w:hint="eastAsia" w:ascii="宋体" w:hAnsi="宋体" w:eastAsia="宋体" w:cs="宋体"/>
                <w:color w:val="auto"/>
                <w:sz w:val="21"/>
                <w:szCs w:val="21"/>
                <w:highlight w:val="none"/>
                <w:u w:val="single"/>
                <w:lang w:val="en-US" w:eastAsia="zh-CN"/>
              </w:rPr>
              <w:t>25</w:t>
            </w:r>
            <w:r>
              <w:rPr>
                <w:rFonts w:hint="eastAsia" w:ascii="宋体" w:hAnsi="宋体" w:eastAsia="宋体" w:cs="宋体"/>
                <w:color w:val="auto"/>
                <w:sz w:val="21"/>
                <w:szCs w:val="21"/>
                <w:highlight w:val="none"/>
                <w:lang w:val="en-US" w:eastAsia="zh-CN"/>
              </w:rPr>
              <w:t>个自然日内。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jc w:val="center"/>
        </w:trPr>
        <w:tc>
          <w:tcPr>
            <w:tcW w:w="1067"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质保期</w:t>
            </w:r>
          </w:p>
        </w:tc>
        <w:tc>
          <w:tcPr>
            <w:tcW w:w="3932"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从验收合格之日起计，90天内因质量问题须包换。质保期内全部服务费和更换货物的费用由供应商承担。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jc w:val="center"/>
        </w:trPr>
        <w:tc>
          <w:tcPr>
            <w:tcW w:w="1067"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售后服务要求</w:t>
            </w:r>
          </w:p>
        </w:tc>
        <w:tc>
          <w:tcPr>
            <w:tcW w:w="3932"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1.按采购人要求送货上门，按国家有关规定实行“三包”，其余按供应商承诺进行。</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（1）按国家有关产品“三包”规定实行“三包”政策；</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（2）玻璃仪器中的计量产品可通过广西计量院等第三方检测机构的检定合格（如需送检）。</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2.质保期内维修响应及故障解决时间：接到采购人通知后10分钟内响应，24小时内现货无条件送货上门；现场支持24小时内响应，电话支持10分钟内响应，问题半个小时内解答。</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3.成交供应商应保证在24小时现货送货范围内有实验产品专业仓库，并保证具有一定数量的现货库存，备有充足的实验材料配件，接到采购人采购现货通知后，24小时内须现货无条件送货上门。</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4.供应商竞标时须在响应文件中提供有针对性的售后服务方案，否则竞标无效。</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5.供应商</w:t>
            </w:r>
            <w:r>
              <w:rPr>
                <w:rFonts w:hint="eastAsia" w:ascii="宋体" w:hAnsi="宋体" w:eastAsia="宋体" w:cs="宋体"/>
                <w:color w:val="auto"/>
                <w:sz w:val="21"/>
                <w:szCs w:val="21"/>
                <w:highlight w:val="none"/>
                <w:lang w:val="en-US" w:eastAsia="zh-CN"/>
              </w:rPr>
              <w:t>拟为本项目配备至少2名项目实施人员及至少2名售后服务人员，</w:t>
            </w:r>
            <w:r>
              <w:rPr>
                <w:rFonts w:hint="eastAsia" w:ascii="宋体" w:hAnsi="宋体" w:eastAsia="宋体" w:cs="宋体"/>
                <w:strike w:val="0"/>
                <w:dstrike w:val="0"/>
                <w:color w:val="auto"/>
                <w:sz w:val="21"/>
                <w:szCs w:val="21"/>
                <w:highlight w:val="none"/>
                <w:lang w:val="en-US" w:eastAsia="zh-CN"/>
              </w:rPr>
              <w:t>须提供专门的客户咨询电话，并承诺提供长期技术咨询服务（须提供承诺函并附上相关人员的身份证复印件及联系方式，否则竞标无效）。</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6.其余按厂家承诺进行。</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strike w:val="0"/>
                <w:dstrike w:val="0"/>
                <w:color w:val="auto"/>
                <w:sz w:val="21"/>
                <w:szCs w:val="21"/>
                <w:highlight w:val="none"/>
                <w:lang w:val="en-US" w:eastAsia="zh-CN"/>
              </w:rPr>
              <w:t>7.合同期内，上表所列物品为可能购买的品种，只有在采购人需要时才购买。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04" w:hRule="atLeast"/>
          <w:jc w:val="center"/>
        </w:trPr>
        <w:tc>
          <w:tcPr>
            <w:tcW w:w="1067"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合同履行期限</w:t>
            </w:r>
          </w:p>
        </w:tc>
        <w:tc>
          <w:tcPr>
            <w:tcW w:w="3932"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自签订合同并生效之日起至2025年12月31日。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jc w:val="center"/>
        </w:trPr>
        <w:tc>
          <w:tcPr>
            <w:tcW w:w="1067"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交货时间及地点</w:t>
            </w:r>
          </w:p>
        </w:tc>
        <w:tc>
          <w:tcPr>
            <w:tcW w:w="3932"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1.交货时间：接到采购人供货通知后15天内按采购人要求的物品及数量完成供货。如遇特殊情况按采购人要求的时间供货。</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2.交货地点：广西壮族自治区南宁生态环境监测中心指定地点。</w:t>
            </w:r>
          </w:p>
          <w:p>
            <w:pPr>
              <w:keepNext w:val="0"/>
              <w:keepLines w:val="0"/>
              <w:pageBreakBefore w:val="0"/>
              <w:kinsoku/>
              <w:wordWrap/>
              <w:overflowPunct/>
              <w:topLinePunct w:val="0"/>
              <w:autoSpaceDE/>
              <w:autoSpaceDN/>
              <w:bidi w:val="0"/>
              <w:adjustRightInd/>
              <w:snapToGrid w:val="0"/>
              <w:spacing w:line="360" w:lineRule="auto"/>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3.交货方式：送货前，供应商需电话通知采购人，确定送货时间和送货方式，并由供应商送货上门当面清点货物。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jc w:val="center"/>
        </w:trPr>
        <w:tc>
          <w:tcPr>
            <w:tcW w:w="1067"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rPr>
              <w:t>交货要求</w:t>
            </w:r>
          </w:p>
        </w:tc>
        <w:tc>
          <w:tcPr>
            <w:tcW w:w="3932"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numPr>
                <w:ilvl w:val="0"/>
                <w:numId w:val="0"/>
              </w:numPr>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产品应按有关要求进行包装并采用适当的运输方式运抵合同交货地点。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提供的货物必须</w:t>
            </w:r>
            <w:r>
              <w:rPr>
                <w:rFonts w:hint="eastAsia" w:ascii="宋体" w:hAnsi="宋体" w:eastAsia="宋体" w:cs="宋体"/>
                <w:color w:val="auto"/>
                <w:kern w:val="0"/>
                <w:sz w:val="21"/>
                <w:szCs w:val="21"/>
                <w:highlight w:val="none"/>
                <w:lang w:val="en-US" w:eastAsia="zh-CN"/>
              </w:rPr>
              <w:t>是</w:t>
            </w:r>
            <w:r>
              <w:rPr>
                <w:rFonts w:hint="eastAsia" w:ascii="宋体" w:hAnsi="宋体" w:eastAsia="宋体" w:cs="宋体"/>
                <w:color w:val="auto"/>
                <w:kern w:val="0"/>
                <w:sz w:val="21"/>
                <w:szCs w:val="21"/>
                <w:highlight w:val="none"/>
              </w:rPr>
              <w:t>全新的、最新生产批号</w:t>
            </w:r>
            <w:r>
              <w:rPr>
                <w:rFonts w:hint="eastAsia" w:ascii="宋体" w:hAnsi="宋体" w:eastAsia="宋体" w:cs="宋体"/>
                <w:color w:val="auto"/>
                <w:kern w:val="0"/>
                <w:sz w:val="21"/>
                <w:szCs w:val="21"/>
                <w:highlight w:val="none"/>
                <w:lang w:eastAsia="zh-CN"/>
              </w:rPr>
              <w:t>，除“技术参数及性能（配置）要求”有特殊要求的，交付的货物的剩余有效期应达到80%以上（例如有效期是10个月，剩余有效期应在8个月以上），</w:t>
            </w:r>
            <w:r>
              <w:rPr>
                <w:rFonts w:hint="eastAsia" w:ascii="宋体" w:hAnsi="宋体" w:eastAsia="宋体" w:cs="宋体"/>
                <w:color w:val="auto"/>
                <w:kern w:val="0"/>
                <w:sz w:val="21"/>
                <w:szCs w:val="21"/>
                <w:highlight w:val="none"/>
              </w:rPr>
              <w:t>满足国家及行业强制性标准及规范，并符合采购人提出的有关质量标准的产品</w:t>
            </w:r>
            <w:r>
              <w:rPr>
                <w:rFonts w:hint="eastAsia" w:ascii="宋体" w:hAnsi="宋体" w:eastAsia="宋体" w:cs="宋体"/>
                <w:b w:val="0"/>
                <w:bCs w:val="0"/>
                <w:color w:val="auto"/>
                <w:kern w:val="0"/>
                <w:sz w:val="21"/>
                <w:szCs w:val="21"/>
                <w:highlight w:val="none"/>
              </w:rPr>
              <w:t>。</w:t>
            </w:r>
            <w:r>
              <w:rPr>
                <w:rFonts w:hint="eastAsia" w:ascii="宋体" w:hAnsi="宋体" w:eastAsia="宋体" w:cs="宋体"/>
                <w:b/>
                <w:bCs/>
                <w:color w:val="auto"/>
                <w:sz w:val="21"/>
                <w:szCs w:val="21"/>
                <w:highlight w:val="none"/>
                <w:lang w:eastAsia="zh-CN"/>
              </w:rPr>
              <w:t>所有成交</w:t>
            </w:r>
            <w:r>
              <w:rPr>
                <w:rFonts w:hint="eastAsia" w:ascii="宋体" w:hAnsi="宋体" w:eastAsia="宋体" w:cs="宋体"/>
                <w:b/>
                <w:bCs/>
                <w:color w:val="auto"/>
                <w:sz w:val="21"/>
                <w:szCs w:val="21"/>
                <w:highlight w:val="none"/>
              </w:rPr>
              <w:t>产品必须与采购单位现有仪器设备匹配使用</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0"/>
                <w:sz w:val="21"/>
                <w:szCs w:val="21"/>
                <w:highlight w:val="none"/>
              </w:rPr>
              <w:t>采购人根据采购文件上的技术规格要求和国家有关质量标准进行现场</w:t>
            </w:r>
            <w:r>
              <w:rPr>
                <w:rFonts w:hint="eastAsia" w:ascii="宋体" w:hAnsi="宋体" w:eastAsia="宋体" w:cs="宋体"/>
                <w:color w:val="auto"/>
                <w:kern w:val="0"/>
                <w:sz w:val="21"/>
                <w:szCs w:val="21"/>
                <w:highlight w:val="none"/>
                <w:lang w:val="en-US" w:eastAsia="zh-CN"/>
              </w:rPr>
              <w:t>验货</w:t>
            </w:r>
            <w:r>
              <w:rPr>
                <w:rFonts w:hint="eastAsia" w:ascii="宋体" w:hAnsi="宋体" w:eastAsia="宋体" w:cs="宋体"/>
                <w:color w:val="auto"/>
                <w:kern w:val="0"/>
                <w:sz w:val="21"/>
                <w:szCs w:val="21"/>
                <w:highlight w:val="none"/>
              </w:rPr>
              <w:t>，符合采购文件技术要求的，给予签收，初步</w:t>
            </w:r>
            <w:r>
              <w:rPr>
                <w:rFonts w:hint="eastAsia" w:ascii="宋体" w:hAnsi="宋体" w:eastAsia="宋体" w:cs="宋体"/>
                <w:color w:val="auto"/>
                <w:kern w:val="0"/>
                <w:sz w:val="21"/>
                <w:szCs w:val="21"/>
                <w:highlight w:val="none"/>
                <w:lang w:val="en-US" w:eastAsia="zh-CN"/>
              </w:rPr>
              <w:t>验货</w:t>
            </w:r>
            <w:r>
              <w:rPr>
                <w:rFonts w:hint="eastAsia" w:ascii="宋体" w:hAnsi="宋体" w:eastAsia="宋体" w:cs="宋体"/>
                <w:color w:val="auto"/>
                <w:kern w:val="0"/>
                <w:sz w:val="21"/>
                <w:szCs w:val="21"/>
                <w:highlight w:val="none"/>
              </w:rPr>
              <w:t>不合格的不予签收。</w:t>
            </w:r>
          </w:p>
          <w:p>
            <w:pPr>
              <w:keepNext w:val="0"/>
              <w:keepLines w:val="0"/>
              <w:pageBreakBefore w:val="0"/>
              <w:numPr>
                <w:ilvl w:val="0"/>
                <w:numId w:val="0"/>
              </w:numPr>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提供完全符合国家规定的质量、规格和性能要求的气体产品及配套容器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提供符合法律法规要求和</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要求的气体；气瓶在检验有效期内，瓶体完好无腐蚀、无变形、配备相应的钢瓶</w:t>
            </w:r>
            <w:r>
              <w:rPr>
                <w:rFonts w:hint="eastAsia" w:ascii="宋体" w:hAnsi="宋体" w:eastAsia="宋体" w:cs="宋体"/>
                <w:color w:val="auto"/>
                <w:sz w:val="21"/>
                <w:szCs w:val="21"/>
                <w:highlight w:val="none"/>
                <w:lang w:val="en-US" w:eastAsia="zh-CN"/>
              </w:rPr>
              <w:t>帽</w:t>
            </w:r>
            <w:r>
              <w:rPr>
                <w:rFonts w:hint="eastAsia" w:ascii="宋体" w:hAnsi="宋体" w:eastAsia="宋体" w:cs="宋体"/>
                <w:color w:val="auto"/>
                <w:sz w:val="21"/>
                <w:szCs w:val="21"/>
                <w:highlight w:val="none"/>
              </w:rPr>
              <w:t>、防震圈等必要的安全附件，气瓶颜色必须与标准相符，气瓶颜色无明显划痕。采购人根据采购文件上的技术规格要求和国家有关质量标准进行现场</w:t>
            </w:r>
            <w:r>
              <w:rPr>
                <w:rFonts w:hint="eastAsia" w:ascii="宋体" w:hAnsi="宋体" w:eastAsia="宋体" w:cs="宋体"/>
                <w:color w:val="auto"/>
                <w:sz w:val="21"/>
                <w:szCs w:val="21"/>
                <w:highlight w:val="none"/>
                <w:lang w:val="en-US" w:eastAsia="zh-CN"/>
              </w:rPr>
              <w:t>验货</w:t>
            </w:r>
            <w:r>
              <w:rPr>
                <w:rFonts w:hint="eastAsia" w:ascii="宋体" w:hAnsi="宋体" w:eastAsia="宋体" w:cs="宋体"/>
                <w:color w:val="auto"/>
                <w:sz w:val="21"/>
                <w:szCs w:val="21"/>
                <w:highlight w:val="none"/>
              </w:rPr>
              <w:t>，符合采购文件技术要求的，给予签收，初步验收不合格的不予签收。</w:t>
            </w:r>
          </w:p>
          <w:p>
            <w:pPr>
              <w:keepNext w:val="0"/>
              <w:keepLines w:val="0"/>
              <w:pageBreakBefore w:val="0"/>
              <w:numPr>
                <w:ilvl w:val="0"/>
                <w:numId w:val="0"/>
              </w:numPr>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所有货物在开箱检验时必须完好，无破损，配置与装箱单相符。货物外观清洁，标记及字体清晰、明确</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外观不得有与产品无关的广告。</w:t>
            </w:r>
          </w:p>
          <w:p>
            <w:pPr>
              <w:keepNext w:val="0"/>
              <w:keepLines w:val="0"/>
              <w:pageBreakBefore w:val="0"/>
              <w:numPr>
                <w:ilvl w:val="0"/>
                <w:numId w:val="0"/>
              </w:numPr>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交货时须随附货物清单。</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strike w:val="0"/>
                <w:dstrike w:val="0"/>
                <w:color w:val="auto"/>
                <w:kern w:val="0"/>
                <w:sz w:val="21"/>
                <w:szCs w:val="21"/>
                <w:highlight w:val="none"/>
                <w:lang w:val="en-US" w:eastAsia="zh-CN"/>
              </w:rPr>
              <w:t>6.</w:t>
            </w:r>
            <w:r>
              <w:rPr>
                <w:rFonts w:hint="eastAsia" w:ascii="宋体" w:hAnsi="宋体" w:eastAsia="宋体" w:cs="宋体"/>
                <w:strike w:val="0"/>
                <w:dstrike w:val="0"/>
                <w:color w:val="auto"/>
                <w:kern w:val="0"/>
                <w:sz w:val="21"/>
                <w:szCs w:val="21"/>
                <w:highlight w:val="none"/>
              </w:rPr>
              <w:t>已指定交货期的货物必须在指定期限内交货，否则按违约处理。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jc w:val="center"/>
        </w:trPr>
        <w:tc>
          <w:tcPr>
            <w:tcW w:w="1067"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付款方式</w:t>
            </w:r>
          </w:p>
        </w:tc>
        <w:tc>
          <w:tcPr>
            <w:tcW w:w="3932"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1.定期支付：采购人根据实际供货情况定期并向成交供应商支付货款，根据送货单据、验收单及成交供应商开具该次结算金额的合法发票办理结算。</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在支付每笔款项前，</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应当提供请款函及可供政府审计并且符合税务规定的增值税普通发票。</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lang w:val="en-US" w:eastAsia="zh-CN"/>
              </w:rPr>
              <w:t>当次付款金额=所购买产品的采购预算价×</w:t>
            </w:r>
            <w:r>
              <w:rPr>
                <w:rFonts w:hint="eastAsia" w:ascii="宋体" w:hAnsi="宋体" w:eastAsia="宋体" w:cs="宋体"/>
                <w:color w:val="auto"/>
                <w:sz w:val="21"/>
                <w:szCs w:val="21"/>
                <w:highlight w:val="none"/>
                <w:u w:val="single"/>
                <w:lang w:val="en-US" w:eastAsia="zh-CN"/>
              </w:rPr>
              <w:t>整体折扣比例</w:t>
            </w:r>
            <w:r>
              <w:rPr>
                <w:rFonts w:hint="eastAsia" w:ascii="宋体" w:hAnsi="宋体" w:eastAsia="宋体" w:cs="宋体"/>
                <w:b/>
                <w:bCs/>
                <w:color w:val="auto"/>
                <w:sz w:val="21"/>
                <w:szCs w:val="21"/>
                <w:highlight w:val="none"/>
                <w:lang w:val="en-US" w:eastAsia="zh-CN"/>
              </w:rPr>
              <w:t>（%）×当次实际购买数量。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jc w:val="center"/>
        </w:trPr>
        <w:tc>
          <w:tcPr>
            <w:tcW w:w="1067"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9"/>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其他要求</w:t>
            </w:r>
          </w:p>
        </w:tc>
        <w:tc>
          <w:tcPr>
            <w:tcW w:w="3932"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1.本项目采购预算为（人民币）：98万元，以预算金额签订合同。</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标注“▲”的条款或要求系指实质性条款或实质性要求，必须满足，若有任意一项负偏离的，其响应文件作无效处理。（备注：带“▲”项为实质性要求，供应商在投标时应答的指标，在仪器验收时如不符合验收标准，采购人有权退货。）</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以上物品质量和所引用标准必须符合采购人实验需求，如不满足需求，成交供应商必须无条件更换；所涉及需要检定的量器量具和配件，必须能通过检定校准，如检定校准不合格，供应商必须无条件更换；以上物品当出现2次不满足采购人实验需求或检定不合格时，供应商必须更换品质更好的品牌，价格不变。无论是何种原因，供应商均不能提高价格或不供货，否则视为供应商违约。</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4.供货期内产品停产，供货商可以选用品质更好的产品进行供货，价格不变。无论是何种原因，供应商均不能提高价格或不供货。</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5.在履行合同过程中，必须按整体折扣比例（%）进行供货，无论是何种原因，供应商均不能提高价格或不供货，否则视为供应商违约。</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6.为了避免投标人使用虚假产品、虚假报价投标套取中标，要求各投标供应商必须用真实的生产厂家、参数、规格产品投标，不得用虚假或虚拟生产厂家名称，</w:t>
            </w:r>
            <w:r>
              <w:rPr>
                <w:rFonts w:hint="eastAsia" w:ascii="宋体" w:hAnsi="宋体" w:eastAsia="宋体" w:cs="宋体"/>
                <w:b/>
                <w:bCs/>
                <w:color w:val="auto"/>
                <w:sz w:val="21"/>
                <w:szCs w:val="21"/>
                <w:highlight w:val="none"/>
                <w:lang w:val="en-US" w:eastAsia="zh-CN"/>
              </w:rPr>
              <w:t>投标时必须写生产厂家全称或规范简称</w:t>
            </w:r>
            <w:r>
              <w:rPr>
                <w:rFonts w:hint="eastAsia" w:ascii="宋体" w:hAnsi="宋体" w:eastAsia="宋体" w:cs="宋体"/>
                <w:b w:val="0"/>
                <w:bCs w:val="0"/>
                <w:color w:val="auto"/>
                <w:sz w:val="21"/>
                <w:szCs w:val="21"/>
                <w:highlight w:val="none"/>
                <w:lang w:val="en-US" w:eastAsia="zh-CN"/>
              </w:rPr>
              <w:t>。</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技术参数中要求有证书（或说明书或质检报告或检测报告）的，供货时提供证书（或说明书或质检报告或检测报告）供采购单位核验，投标人视情况自行决定是否在响应文件中提供证书（或说明书或质检报告或检测报告）复印件。</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8.通过道路运输危险化学品的，成交供应商应当具备《道路危险货物运输许可证》或委托依法取得危险货物道路运输许可的企业承运。本</w:t>
            </w:r>
            <w:r>
              <w:rPr>
                <w:rFonts w:hint="eastAsia" w:ascii="宋体" w:hAnsi="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lang w:val="en-US" w:eastAsia="zh-CN"/>
              </w:rPr>
              <w:t>的试剂耗材原则上不接受第三方快递物流配送，特殊情况需要第三方快递物流送货的需提前征得采购人同意。</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strike w:val="0"/>
                <w:dstrike w:val="0"/>
                <w:color w:val="auto"/>
                <w:sz w:val="21"/>
                <w:szCs w:val="21"/>
                <w:highlight w:val="none"/>
                <w:lang w:val="en-US" w:eastAsia="zh-CN"/>
              </w:rPr>
              <w:t>供应商竞标时须在响应文件中提供有针对性的供货方案，否则竞标无效</w:t>
            </w:r>
            <w:r>
              <w:rPr>
                <w:rFonts w:hint="eastAsia" w:ascii="宋体" w:hAnsi="宋体" w:eastAsia="宋体" w:cs="宋体"/>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1.验收费用：验收过程中所产生的一切费用均由供应商承担，报价时应考虑相关费用。  </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2.验货要求：到货后，采购人应组织立即验货，由成交供应商与采购人共同开箱核对供货清单、货物数量、外观等。</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验收要求：货物验收时，由采购人对照采购合同中的采购需求、履约验收要求等内容进行全面核对检验，对所有要求出具的证明文件的原件进行核查，如不符合履约验收要求或提供虚假承诺的，按相关规定做退货处理及违约处理，供应商承担所有责任和费用，采购人保留进一步追究责任的权利。</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4.验收时间：本项目分阶段验收，货到后立即开展验货（数量、外观等）工作，</w:t>
            </w:r>
            <w:r>
              <w:rPr>
                <w:rFonts w:hint="eastAsia" w:ascii="宋体" w:hAnsi="宋体" w:eastAsia="宋体" w:cs="宋体"/>
                <w:b w:val="0"/>
                <w:bCs w:val="0"/>
                <w:color w:val="auto"/>
                <w:sz w:val="21"/>
                <w:szCs w:val="21"/>
                <w:highlight w:val="none"/>
                <w:lang w:val="en-US" w:eastAsia="zh-CN"/>
              </w:rPr>
              <w:t>每批货物全部到货后7个工作日内完成分阶段验收。</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未通过验收的处理：货物不满足采购文件要求或经采购人用于实验分析后不满足相关分析标准要求的，采购人有权退货或要求换货，累积三次不满足相关分析标准要求的，采购人有权解除合同并追究成交供应商的法律责任。</w:t>
            </w:r>
          </w:p>
          <w:p>
            <w:pPr>
              <w:pStyle w:val="9"/>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6.质保期：货物经过验收通过后，签署分阶段验收报告，质保期自分阶段验收合格之日起算，由成交供应商提供产品质保。</w:t>
            </w:r>
          </w:p>
        </w:tc>
      </w:tr>
    </w:tbl>
    <w:p>
      <w:pPr>
        <w:keepNext w:val="0"/>
        <w:keepLines w:val="0"/>
        <w:pageBreakBefore w:val="0"/>
        <w:widowControl w:val="0"/>
        <w:kinsoku/>
        <w:wordWrap/>
        <w:overflowPunct/>
        <w:topLinePunct w:val="0"/>
        <w:autoSpaceDE/>
        <w:autoSpaceDN/>
        <w:bidi w:val="0"/>
        <w:adjustRightInd/>
        <w:snapToGrid/>
        <w:spacing w:line="520" w:lineRule="exact"/>
        <w:ind w:firstLine="426" w:firstLineChars="202"/>
        <w:textAlignment w:val="auto"/>
        <w:rPr>
          <w:rFonts w:hint="eastAsia" w:ascii="宋体" w:hAnsi="宋体" w:eastAsia="宋体" w:cs="宋体"/>
          <w:b/>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426" w:firstLineChars="202"/>
        <w:textAlignment w:val="auto"/>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7"/>
        <w:rPr>
          <w:rFonts w:hint="eastAsia" w:ascii="宋体" w:hAnsi="宋体" w:eastAsia="宋体" w:cs="宋体"/>
          <w:b/>
          <w:color w:val="000000" w:themeColor="text1"/>
          <w:szCs w:val="21"/>
          <w:highlight w:val="none"/>
          <w14:textFill>
            <w14:solidFill>
              <w14:schemeClr w14:val="tx1"/>
            </w14:solidFill>
          </w14:textFill>
        </w:rPr>
      </w:pPr>
    </w:p>
    <w:p>
      <w:pPr>
        <w:pStyle w:val="14"/>
        <w:jc w:val="left"/>
        <w:rPr>
          <w:rFonts w:hint="eastAsia" w:hAnsi="宋体" w:cs="宋体"/>
          <w:b/>
          <w:bCs/>
          <w:color w:val="000000" w:themeColor="text1"/>
          <w:sz w:val="32"/>
          <w:szCs w:val="32"/>
          <w:highlight w:val="none"/>
          <w14:textFill>
            <w14:solidFill>
              <w14:schemeClr w14:val="tx1"/>
            </w14:solidFill>
          </w14:textFill>
        </w:rPr>
      </w:pPr>
      <w:r>
        <w:rPr>
          <w:rFonts w:hint="eastAsia" w:hAnsi="宋体" w:cs="宋体"/>
          <w:b/>
          <w:bCs/>
          <w:color w:val="000000" w:themeColor="text1"/>
          <w:sz w:val="32"/>
          <w:szCs w:val="32"/>
          <w:highlight w:val="none"/>
          <w14:textFill>
            <w14:solidFill>
              <w14:schemeClr w14:val="tx1"/>
            </w14:solidFill>
          </w14:textFill>
        </w:rPr>
        <w:t>附件</w:t>
      </w:r>
      <w:r>
        <w:rPr>
          <w:rFonts w:hint="eastAsia" w:hAnsi="宋体" w:cs="宋体"/>
          <w:b/>
          <w:bCs/>
          <w:color w:val="000000" w:themeColor="text1"/>
          <w:sz w:val="32"/>
          <w:szCs w:val="32"/>
          <w:highlight w:val="none"/>
          <w:lang w:val="en-US" w:eastAsia="zh-CN"/>
          <w14:textFill>
            <w14:solidFill>
              <w14:schemeClr w14:val="tx1"/>
            </w14:solidFill>
          </w14:textFill>
        </w:rPr>
        <w:t>3</w:t>
      </w:r>
      <w:r>
        <w:rPr>
          <w:rFonts w:hint="eastAsia" w:hAnsi="宋体" w:cs="宋体"/>
          <w:b/>
          <w:bCs/>
          <w:color w:val="000000" w:themeColor="text1"/>
          <w:sz w:val="32"/>
          <w:szCs w:val="32"/>
          <w:highlight w:val="none"/>
          <w14:textFill>
            <w14:solidFill>
              <w14:schemeClr w14:val="tx1"/>
            </w14:solidFill>
          </w14:textFill>
        </w:rPr>
        <w:t>：</w:t>
      </w:r>
    </w:p>
    <w:p>
      <w:pPr>
        <w:spacing w:line="528" w:lineRule="exact"/>
        <w:jc w:val="center"/>
        <w:rPr>
          <w:rFonts w:hint="eastAsia" w:ascii="宋体" w:hAnsi="宋体" w:eastAsia="宋体" w:cs="宋体"/>
          <w:b/>
          <w:bCs/>
          <w:color w:val="000000" w:themeColor="text1"/>
          <w:spacing w:val="12"/>
          <w:w w:val="99"/>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12"/>
          <w:w w:val="99"/>
          <w:kern w:val="0"/>
          <w:sz w:val="28"/>
          <w:szCs w:val="28"/>
          <w:highlight w:val="none"/>
          <w:lang w:val="en-US" w:eastAsia="zh-CN" w:bidi="ar-SA"/>
          <w14:textFill>
            <w14:solidFill>
              <w14:schemeClr w14:val="tx1"/>
            </w14:solidFill>
          </w14:textFill>
        </w:rPr>
        <w:t>节能产品政府采购品目清单</w:t>
      </w:r>
    </w:p>
    <w:p>
      <w:pPr>
        <w:rPr>
          <w:rFonts w:hint="eastAsia" w:eastAsia="宋体"/>
          <w:color w:val="000000" w:themeColor="text1"/>
          <w:highlight w:val="none"/>
          <w:vertAlign w:val="baseline"/>
          <w:lang w:eastAsia="zh-CN"/>
          <w14:textFill>
            <w14:solidFill>
              <w14:schemeClr w14:val="tx1"/>
            </w14:solidFill>
          </w14:textFill>
        </w:rPr>
      </w:pP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00"/>
        <w:gridCol w:w="1875"/>
        <w:gridCol w:w="1581"/>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17"/>
              <w:keepNext w:val="0"/>
              <w:keepLines w:val="0"/>
              <w:pageBreakBefore w:val="0"/>
              <w:kinsoku/>
              <w:wordWrap/>
              <w:overflowPunct/>
              <w:topLinePunct w:val="0"/>
              <w:autoSpaceDE/>
              <w:autoSpaceDN/>
              <w:bidi w:val="0"/>
              <w:adjustRightInd/>
              <w:spacing w:line="400" w:lineRule="exact"/>
              <w:ind w:left="0" w:right="0"/>
              <w:jc w:val="both"/>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品目序号</w:t>
            </w:r>
          </w:p>
        </w:tc>
        <w:tc>
          <w:tcPr>
            <w:tcW w:w="4456" w:type="dxa"/>
            <w:gridSpan w:val="3"/>
            <w:vAlign w:val="center"/>
          </w:tcPr>
          <w:p>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t>名称</w:t>
            </w:r>
          </w:p>
        </w:tc>
        <w:tc>
          <w:tcPr>
            <w:tcW w:w="3399" w:type="dxa"/>
            <w:vAlign w:val="center"/>
          </w:tcPr>
          <w:p>
            <w:pPr>
              <w:keepNext w:val="0"/>
              <w:keepLines w:val="0"/>
              <w:pageBreakBefore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w:t>
            </w:r>
          </w:p>
        </w:tc>
        <w:tc>
          <w:tcPr>
            <w:tcW w:w="1000"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A020101计算</w:t>
            </w: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机设备</w:t>
            </w: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★A02010104台式计算机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★A02010105便携式计算机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★A02010107平板式微型计算机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《微型计算机能效限定值及能效等级》（GB28380）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2</w:t>
            </w:r>
          </w:p>
        </w:tc>
        <w:tc>
          <w:tcPr>
            <w:tcW w:w="1000"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A020106输入</w:t>
            </w: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输出设备</w:t>
            </w:r>
          </w:p>
        </w:tc>
        <w:tc>
          <w:tcPr>
            <w:tcW w:w="1875"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A02010601打印设备</w:t>
            </w:r>
          </w:p>
        </w:tc>
        <w:tc>
          <w:tcPr>
            <w:tcW w:w="1581"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A0201060101喷墨打印机</w:t>
            </w: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★A0201060102激光打印机</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★A0201060104针式打印机</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A02010604显示设备</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★A0201060401液晶显示器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A02010609图形图像输入设备</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A0201060901扫描仪</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参照《复印机、打印机和传真机能效限定值及能效等级》（GB21521</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中打印速度为15页/分的针式打印机相关要求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3</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A020202投影</w:t>
            </w: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仪</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《投影机能效限定值及能效等级</w:t>
            </w: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（GB32028）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4</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A020204多功</w:t>
            </w: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能一体机</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《复印机、打印机和传真机能效限定值及能效等级》（GB21521）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5</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A020519泵</w:t>
            </w: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A02051901离心泵</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《清水离心泵能效限定值及节能评价值》（GB19762）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6</w:t>
            </w:r>
          </w:p>
        </w:tc>
        <w:tc>
          <w:tcPr>
            <w:tcW w:w="1000"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A020523制冷</w:t>
            </w: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空调设备</w:t>
            </w: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★A02052301制冷压缩机</w:t>
            </w:r>
          </w:p>
        </w:tc>
        <w:tc>
          <w:tcPr>
            <w:tcW w:w="1581"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冷水机组</w:t>
            </w: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《冷水机组能效限定值及能效等级》（GB19577），《低环境温度空气源热泵（冷水）机组能效限定值及能效等级》（GB37480）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水源热泵机组</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《水（地）源热泵机组能效限定值及能效等级》（GB30721）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溴化锂吸收式冷水机组</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《溴化锂吸收式冷水机组能效限</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★A02052305空调机组</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多联式空调（热泵）机组(制冷量&gt;14000W)</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单元式空气调节机</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(制冷量&gt;14000W)</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★A02052309专用制冷、空调设备</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机房空调</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《单元式空气调节机能效限定值及能效等级》（GB19576）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A02052399其他制冷空调设备</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冷却塔</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《机械通风冷却塔第1部分：中小型开式冷却塔》（GB/T7190.1）《机械通风冷却塔第2部分：大型开式冷却塔》（GB/T7190.2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7</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A020601电机</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8</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A020602变压器</w:t>
            </w: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配电变压器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《三相配电变压器能效限定值及能效等级》（GB20052）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9</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A020609镇流器</w:t>
            </w: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管型荧光灯镇流器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67"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10</w:t>
            </w:r>
          </w:p>
        </w:tc>
        <w:tc>
          <w:tcPr>
            <w:tcW w:w="1000"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A020618生活</w:t>
            </w: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用电器</w:t>
            </w: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A0206180101电冰箱</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《家用电冰箱耗电量限定值及能效等级》（GB</w:t>
            </w: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b/>
            </w: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★A0206180203空调</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房间空气调节器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《转速可控型房间空气调节器能效限定值及能效等级》（GB21455-2013），待2019年修订发布后，按《房间空气调节器能效限定值及能效等级》（GB21455-2019实施。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多联式空调（热泵）机组（制冷量≤ 14000W）</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单元式空气调节机</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(制冷量≤14000W)</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A0206180301洗衣机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A02061808热水器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★电热水器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《储水式电热水器能效限定值及能效等级》（GB21519）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燃气热水器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《家用燃气快速热水器和燃气采暖热水炉能效限定值及能效等级（GB20665）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热泵热水器</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《热泵热水机（器）能效限定值及能效等级》（GB29541）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太阳能热水系统</w:t>
            </w: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《家用太阳能热水系统能效限定值及能效等级》（GB26969）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11</w:t>
            </w:r>
          </w:p>
        </w:tc>
        <w:tc>
          <w:tcPr>
            <w:tcW w:w="1000"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A020619照明</w:t>
            </w: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设备</w:t>
            </w: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★普通照明用双端荧光灯</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《普通照明用双端荧光灯能效限定值及能效等级》（GB19043）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LED道路/隧道照明产品</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《道路和隧道照明用LED灯具能效限定值及能效等级》（GB37478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LED筒灯</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普通照明用非定向自镇流LED灯</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《室内照明用LED产品能效限定值及能效等级》（GB30255）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12</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★A020910电视设备</w:t>
            </w: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A02091001普通电视设备（电视机）</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《平板电视能效限定值及能效等级》（GB24850）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13</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★A020911视频设备</w:t>
            </w: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A02091107视频监控设备</w:t>
            </w:r>
          </w:p>
        </w:tc>
        <w:tc>
          <w:tcPr>
            <w:tcW w:w="1581"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监视器</w:t>
            </w: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14</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A031210饮食炊事机械</w:t>
            </w: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商用燃气灶具</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《商用燃气灶具能效限定值及能效等级》（GB30531）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15</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en-US"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★A060805便器</w:t>
            </w: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坐便器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《坐便器水效限定值及水效等级</w:t>
            </w: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（GB25502）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蹲便器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《蹲便器用水效率限定值及用水效率等级》（GB30717）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小便器</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《小便器用水效率限定值及用水效率等级》（GB28377）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16</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★A060806水嘴</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《水嘴用水效率限定值及用水效率等级》（GB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17</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A060807便器冲洗阀</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《便器冲洗阀用水效率限定值及用水效率等级》（GB28379）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18</w:t>
            </w:r>
          </w:p>
        </w:tc>
        <w:tc>
          <w:tcPr>
            <w:tcW w:w="1000"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A060810淋浴器</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p>
        </w:tc>
        <w:tc>
          <w:tcPr>
            <w:tcW w:w="3399" w:type="dxa"/>
            <w:vAlign w:val="center"/>
          </w:tcPr>
          <w:p>
            <w:pPr>
              <w:pStyle w:val="59"/>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vertAlign w:val="baseline"/>
                <w:lang w:val="en-US" w:eastAsia="zh-CN" w:bidi="ar-SA"/>
                <w14:textFill>
                  <w14:solidFill>
                    <w14:schemeClr w14:val="tx1"/>
                  </w14:solidFill>
                </w14:textFill>
              </w:rPr>
              <w:t>《淋浴器用水效率限定值及用水效率等级》（GB28378）</w:t>
            </w:r>
          </w:p>
        </w:tc>
      </w:tr>
    </w:tbl>
    <w:p>
      <w:pPr>
        <w:pStyle w:val="11"/>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注：1.节能产品认证应依据相关国家标准的最新版本，依据国家标准中二级能效（水效）</w:t>
      </w:r>
      <w:r>
        <w:rPr>
          <w:rFonts w:hint="eastAsia" w:ascii="宋体" w:hAnsi="宋体" w:eastAsia="宋体" w:cs="宋体"/>
          <w:color w:val="000000" w:themeColor="text1"/>
          <w:sz w:val="21"/>
          <w:szCs w:val="21"/>
          <w:highlight w:val="none"/>
          <w14:textFill>
            <w14:solidFill>
              <w14:schemeClr w14:val="tx1"/>
            </w14:solidFill>
          </w14:textFill>
        </w:rPr>
        <w:t>指标。</w:t>
      </w:r>
    </w:p>
    <w:p>
      <w:pPr>
        <w:pStyle w:val="11"/>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2.上述产品中认证标准发生变更的，依据原认证标准获得的、仍在有效期内的认证证书可使用至2019年6月1日。</w:t>
      </w:r>
    </w:p>
    <w:p>
      <w:pPr>
        <w:widowControl/>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3.以“★”标注的为政府强制采购产品。</w:t>
      </w:r>
    </w:p>
    <w:p>
      <w:pPr>
        <w:pStyle w:val="14"/>
        <w:jc w:val="left"/>
        <w:rPr>
          <w:rFonts w:hint="eastAsia" w:hAnsi="宋体" w:cs="宋体"/>
          <w:color w:val="000000" w:themeColor="text1"/>
          <w:sz w:val="32"/>
          <w:szCs w:val="32"/>
          <w:highlight w:val="none"/>
          <w14:textFill>
            <w14:solidFill>
              <w14:schemeClr w14:val="tx1"/>
            </w14:solidFill>
          </w14:textFill>
        </w:rPr>
        <w:sectPr>
          <w:pgSz w:w="11906" w:h="16838"/>
          <w:pgMar w:top="1134" w:right="1134" w:bottom="1134" w:left="1134" w:header="720" w:footer="720" w:gutter="0"/>
          <w:pgBorders>
            <w:top w:val="none" w:sz="0" w:space="0"/>
            <w:left w:val="none" w:sz="0" w:space="0"/>
            <w:bottom w:val="none" w:sz="0" w:space="0"/>
            <w:right w:val="none" w:sz="0" w:space="0"/>
          </w:pgBorders>
          <w:cols w:space="720" w:num="1"/>
          <w:docGrid w:type="lines" w:linePitch="331" w:charSpace="0"/>
        </w:sectPr>
      </w:pPr>
    </w:p>
    <w:p>
      <w:pPr>
        <w:pStyle w:val="14"/>
        <w:jc w:val="left"/>
        <w:rPr>
          <w:rFonts w:hint="eastAsia" w:hAnsi="宋体" w:cs="宋体"/>
          <w:b/>
          <w:bCs/>
          <w:color w:val="000000" w:themeColor="text1"/>
          <w:sz w:val="32"/>
          <w:szCs w:val="32"/>
          <w:highlight w:val="none"/>
          <w14:textFill>
            <w14:solidFill>
              <w14:schemeClr w14:val="tx1"/>
            </w14:solidFill>
          </w14:textFill>
        </w:rPr>
      </w:pPr>
      <w:r>
        <w:rPr>
          <w:rFonts w:hint="eastAsia" w:hAnsi="宋体" w:cs="宋体"/>
          <w:b/>
          <w:bCs/>
          <w:color w:val="000000" w:themeColor="text1"/>
          <w:sz w:val="32"/>
          <w:szCs w:val="32"/>
          <w:highlight w:val="none"/>
          <w14:textFill>
            <w14:solidFill>
              <w14:schemeClr w14:val="tx1"/>
            </w14:solidFill>
          </w14:textFill>
        </w:rPr>
        <w:t>附件</w:t>
      </w:r>
      <w:r>
        <w:rPr>
          <w:rFonts w:hint="eastAsia" w:hAnsi="宋体" w:cs="宋体"/>
          <w:b/>
          <w:bCs/>
          <w:color w:val="000000" w:themeColor="text1"/>
          <w:sz w:val="32"/>
          <w:szCs w:val="32"/>
          <w:highlight w:val="none"/>
          <w:lang w:val="en-US" w:eastAsia="zh-CN"/>
          <w14:textFill>
            <w14:solidFill>
              <w14:schemeClr w14:val="tx1"/>
            </w14:solidFill>
          </w14:textFill>
        </w:rPr>
        <w:t>4</w:t>
      </w:r>
      <w:r>
        <w:rPr>
          <w:rFonts w:hint="eastAsia" w:hAnsi="宋体" w:cs="宋体"/>
          <w:b/>
          <w:bCs/>
          <w:color w:val="000000" w:themeColor="text1"/>
          <w:sz w:val="32"/>
          <w:szCs w:val="32"/>
          <w:highlight w:val="none"/>
          <w14:textFill>
            <w14:solidFill>
              <w14:schemeClr w14:val="tx1"/>
            </w14:solidFill>
          </w14:textFill>
        </w:rPr>
        <w:t>：</w:t>
      </w:r>
    </w:p>
    <w:p>
      <w:pPr>
        <w:pStyle w:val="11"/>
        <w:spacing w:line="360" w:lineRule="auto"/>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中小企业划型标准规定</w:t>
      </w:r>
    </w:p>
    <w:p>
      <w:pPr>
        <w:pStyle w:val="11"/>
        <w:spacing w:line="36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工信部联企业[2011]300号</w:t>
      </w:r>
    </w:p>
    <w:p>
      <w:pPr>
        <w:pStyle w:val="11"/>
        <w:spacing w:line="360" w:lineRule="auto"/>
        <w:rPr>
          <w:rFonts w:hint="eastAsia" w:ascii="宋体" w:hAnsi="宋体" w:cs="宋体"/>
          <w:color w:val="000000" w:themeColor="text1"/>
          <w:szCs w:val="21"/>
          <w:highlight w:val="none"/>
          <w14:textFill>
            <w14:solidFill>
              <w14:schemeClr w14:val="tx1"/>
            </w14:solidFill>
          </w14:textFill>
        </w:rPr>
      </w:pP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一、根据《中华人民共和国中小企业促进法》和《国务院关于进一步促进中小企业发展的若干意见》(国发[2009]36号)，制定本规定。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二、中小企业划分为中型、小型、微型三种类型，具体标准根据企业从业人员、营业收入、资产总额等指标，结合行业特点制定。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四、各行业划型标准为：</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五、企业类型的划分以统计部门的统计数据为依据。</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六、本规定适用于在中华人民共和国境内依法设立的各类所有制和各种组织形式的企业。个体工商户和本规定以外的行业，参照本规定进行划型。</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八、本规定由工业和信息化部、国家统计局会同有关部门根据《国民经济行业分类》修订情况和企业发展变化情况适时修订。</w:t>
      </w:r>
    </w:p>
    <w:p>
      <w:pPr>
        <w:pStyle w:val="11"/>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九、本规定由工业和信息化部、国家统计局会同有关部门负责解释。</w:t>
      </w:r>
    </w:p>
    <w:p>
      <w:pPr>
        <w:pStyle w:val="11"/>
        <w:spacing w:line="42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十、本规定自发布之日起执行，原国家经贸委、原国家计委、财政部和国家统计局2003年颁布的《中小企业标准暂行规定》同时废止。</w:t>
      </w:r>
    </w:p>
    <w:p>
      <w:pPr>
        <w:tabs>
          <w:tab w:val="left" w:pos="2500"/>
        </w:tabs>
        <w:bidi w:val="0"/>
        <w:jc w:val="left"/>
        <w:rPr>
          <w:rFonts w:hint="eastAsia"/>
          <w:color w:val="000000" w:themeColor="text1"/>
          <w:highlight w:val="none"/>
          <w:lang w:val="en-US" w:eastAsia="zh-CN"/>
          <w14:textFill>
            <w14:solidFill>
              <w14:schemeClr w14:val="tx1"/>
            </w14:solidFill>
          </w14:textFill>
        </w:rPr>
        <w:sectPr>
          <w:pgSz w:w="11906" w:h="16838"/>
          <w:pgMar w:top="1304" w:right="1418" w:bottom="1304" w:left="1418" w:header="851" w:footer="992" w:gutter="0"/>
          <w:pgBorders>
            <w:top w:val="none" w:sz="0" w:space="0"/>
            <w:left w:val="none" w:sz="0" w:space="0"/>
            <w:bottom w:val="none" w:sz="0" w:space="0"/>
            <w:right w:val="none" w:sz="0" w:space="0"/>
          </w:pgBorders>
          <w:cols w:space="720" w:num="1"/>
          <w:docGrid w:linePitch="312" w:charSpace="0"/>
        </w:sectPr>
      </w:pPr>
    </w:p>
    <w:p>
      <w:pPr>
        <w:widowControl/>
        <w:jc w:val="left"/>
        <w:rPr>
          <w:rFonts w:ascii="宋体" w:hAnsi="宋体" w:cs="宋体"/>
          <w:color w:val="000000" w:themeColor="text1"/>
          <w:sz w:val="20"/>
          <w:szCs w:val="20"/>
          <w:highlight w:val="none"/>
          <w14:textFill>
            <w14:solidFill>
              <w14:schemeClr w14:val="tx1"/>
            </w14:solidFill>
          </w14:textFill>
        </w:rPr>
      </w:pPr>
    </w:p>
    <w:p>
      <w:pPr>
        <w:pStyle w:val="2"/>
        <w:spacing w:before="0" w:after="0" w:line="360" w:lineRule="auto"/>
        <w:jc w:val="center"/>
        <w:rPr>
          <w:rFonts w:ascii="宋体" w:hAnsi="宋体" w:cs="宋体"/>
          <w:color w:val="000000" w:themeColor="text1"/>
          <w:highlight w:val="none"/>
          <w14:textFill>
            <w14:solidFill>
              <w14:schemeClr w14:val="tx1"/>
            </w14:solidFill>
          </w14:textFill>
        </w:rPr>
      </w:pPr>
      <w:bookmarkStart w:id="70" w:name="_Toc129703551"/>
      <w:bookmarkStart w:id="71" w:name="_Toc24264"/>
      <w:r>
        <w:rPr>
          <w:rFonts w:hint="eastAsia" w:ascii="宋体" w:hAnsi="宋体" w:cs="宋体"/>
          <w:color w:val="000000" w:themeColor="text1"/>
          <w:highlight w:val="none"/>
          <w14:textFill>
            <w14:solidFill>
              <w14:schemeClr w14:val="tx1"/>
            </w14:solidFill>
          </w14:textFill>
        </w:rPr>
        <w:t xml:space="preserve">第四章  </w:t>
      </w:r>
      <w:bookmarkStart w:id="72" w:name="_Hlk68601507"/>
      <w:r>
        <w:rPr>
          <w:rFonts w:hint="eastAsia" w:ascii="宋体" w:hAnsi="宋体" w:cs="宋体"/>
          <w:color w:val="000000" w:themeColor="text1"/>
          <w:highlight w:val="none"/>
          <w14:textFill>
            <w14:solidFill>
              <w14:schemeClr w14:val="tx1"/>
            </w14:solidFill>
          </w14:textFill>
        </w:rPr>
        <w:t>评审程序和评定成交的标准</w:t>
      </w:r>
      <w:bookmarkEnd w:id="70"/>
      <w:bookmarkEnd w:id="71"/>
      <w:bookmarkEnd w:id="7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一、评审程序</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1.确认谈判文件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由谈判小组确认谈判文件。</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2.资格审查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2.1响应文件开启后，谈判小组依法对供应商的资格证明文件进行审查。</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r>
        <w:rPr>
          <w:rFonts w:hint="eastAsia" w:ascii="宋体" w:hAnsi="宋体" w:cs="宋体"/>
          <w:color w:val="000000" w:themeColor="text1"/>
          <w:highlight w:val="none"/>
          <w14:textFill>
            <w14:solidFill>
              <w14:schemeClr w14:val="tx1"/>
            </w14:solidFill>
          </w14:textFill>
        </w:rPr>
        <w:t>谈判小组</w:t>
      </w:r>
      <w:r>
        <w:rPr>
          <w:rFonts w:hint="eastAsia" w:ascii="宋体" w:hAnsi="宋体" w:cs="宋体"/>
          <w:color w:val="000000" w:themeColor="text1"/>
          <w:szCs w:val="21"/>
          <w:highlight w:val="none"/>
          <w14:textFill>
            <w14:solidFill>
              <w14:schemeClr w14:val="tx1"/>
            </w14:solidFill>
          </w14:textFill>
        </w:rPr>
        <w:t>在资格审查结束前，对供应商进行信用查询。</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（1）查询渠道：</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“信用中国”网站(www.creditchina.gov.cn)、中国政府采购网(www.ccgp.gov.cn)链接入口。</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（2）信用查询截止时点：资格审查结束前。</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（3）查询记录和证据留存方式：在查询网站中直接查询，截图另存为电子文档作为评审资料保存。</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2.2资格审查标准为本谈判文件中载明对供应商资格要求的条件。本项目资格审查采用合格制，凡符合谈判文件规定的供应商资格要求的供应商均通过资格审查。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 供应商有下列情形之一的，资格审查不通过，其响应文件按无效处理：</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（1）不具备谈判文件中规定的资格要求的；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（2）未按谈判文件规定的方式获取本谈判文件的供应商；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（3）响应文件中的资格证明文件缺少任一项“供应商须知前附表”资格证明文件规定的“必须提供”的文件资料的；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2.4通过资格审查的合格供应商不足3家（本章3.7条规定除外）的，不得进入符合性审查环节，应当重新开展采购活动。</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3.符合性审查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3.1谈判小组应当对符合资格的供应商的响应文件进行竞标报价、商务、技术等实质性要求符合性审查，以确定其是否满足谈判文件的实质性要求。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ascii="宋体" w:hAnsi="宋体" w:cs="宋体"/>
          <w:color w:val="000000" w:themeColor="text1"/>
          <w:highlight w:val="none"/>
          <w14:textFill>
            <w14:solidFill>
              <w14:schemeClr w14:val="tx1"/>
            </w14:solidFill>
          </w14:textFill>
        </w:rPr>
        <w:t>签章</w:t>
      </w:r>
      <w:r>
        <w:rPr>
          <w:rFonts w:hint="eastAsia" w:ascii="宋体" w:hAnsi="宋体" w:cs="宋体"/>
          <w:color w:val="000000" w:themeColor="text1"/>
          <w:spacing w:val="-6"/>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396"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 xml:space="preserve">首次响应文件报价出现前后不一致的，按照下列规定修正：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（1）响应文件中报价表内容与响应文件中相应内容不一致的，以报价表为准；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（2）大写金额和小写金额不一致的，以大写金额为准；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（3）单价金额小数点或者百分比有明显错位的，以报价表的总价为准，并修改单价；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（4）总价金额与按单价汇总金额不一致的，以单价金额计算结果为准。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3.5商务技术报价评审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在评审时，如发现下列情形之一的，将被视为响应文件无效处理：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（1）商务技术评审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1）响应文件未按谈判文件要求签署、盖章的；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2）委托代理人未能出具有效身份证或者出具的身份证与授权委托书中的信息不符的；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3）提交的竞标保证金无效的或者未按照谈判文件的规定提交竞标保证金；</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5）商务要求允许负偏离的条款数超过“供应商须知前附表”规定项数的；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6）未对竞标有效期作出响应或者响应文件承诺的竞标有效期不满足谈判文件要求；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7）响应文件的实质性内容未使用中文表述、使用计量单位不符合谈判文件要求的；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8）响应文件中的文件资料因填写不齐全或者内容虚假或者出现其他情形而导致被谈判小组认定无效的；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9）响应文件含有采购人不能接受的附加条件的；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10）属于“供应商须知正文”第7.5条的情形的；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11）技术评审允许负偏离的条款数超过“供应商须知前附表”规定项数的；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12）虚假竞标，或者出现其他情形而导致被谈判小组认定无效的；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bookmarkStart w:id="73" w:name="_Hlk71704147"/>
      <w:r>
        <w:rPr>
          <w:rFonts w:hint="eastAsia" w:ascii="宋体" w:hAnsi="宋体" w:cs="宋体"/>
          <w:color w:val="000000" w:themeColor="text1"/>
          <w:szCs w:val="21"/>
          <w:highlight w:val="none"/>
          <w14:textFill>
            <w14:solidFill>
              <w14:schemeClr w14:val="tx1"/>
            </w14:solidFill>
          </w14:textFill>
        </w:rPr>
        <w:t>谈判文件未载明允许提供备选（替代）竞标方案或明确不允许提供备选（替代）竞标方案时，供应商提供了备选（替代）竞标方案的；</w:t>
      </w:r>
      <w:bookmarkEnd w:id="73"/>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14）响应文件标注的项目名称或者项目编号与谈判文件标注的项目名称或者项目编号不一致的；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15）谈判文件明确不允许分包，响应文件拟分包的；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16）未响应谈判文件实质性要求；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17）法律、法规和谈判文件规定的其他无效情形。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（2）报价评审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1）响应文件未提供“供应商须知前附表”报价文件中规定的“竞标报价表”的；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2）未采用人民币报价或者未按照谈判文件标明的币种报价的；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6）响应文件响应的标的数量及单位与竞争性谈判采购文件要求实质性不一致的。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3.8除本章3.7条规定的情形外，通过符合性审查的合格供应商不足3家的，不得进入谈判环节，应当重新开展采购活动。</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4.谈判程序</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4.1谈判小组</w:t>
      </w:r>
      <w:r>
        <w:rPr>
          <w:rFonts w:hint="eastAsia" w:ascii="宋体" w:hAnsi="宋体" w:cs="宋体"/>
          <w:color w:val="000000" w:themeColor="text1"/>
          <w:szCs w:val="21"/>
          <w:highlight w:val="none"/>
          <w14:textFill>
            <w14:solidFill>
              <w14:schemeClr w14:val="tx1"/>
            </w14:solidFill>
          </w14:textFill>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4.3对谈判文件作出的实质性变动是谈判文件的有效组成部分，由谈判小组及时以电子澄清函形式同时通知所有参加谈判的供应商。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4.4供应商必须按照谈判文件的变动情况和谈判小组的要求以回函的形式重新提交响应文件，并加盖电子签章。参加谈判的供应商未在规定时间内重新提交响应文件的，视同退出谈判，其响应文件按无效处理。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4.5谈判中，谈判的任何一方不得透露与谈判有关的其他供应商的技术资料、价格和其他信息。</w:t>
      </w:r>
    </w:p>
    <w:p>
      <w:pPr>
        <w:widowControl/>
        <w:tabs>
          <w:tab w:val="left" w:pos="540"/>
        </w:tabs>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4.6谈判小组应对谈判过程和重要谈判内容进行记录。</w:t>
      </w:r>
    </w:p>
    <w:p>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4.7除本章第3.7条外，对谈判过程提交的响应文件进行有效性、完整性和响应程度审查，通过审查的合格供应商不足3家的，采购人或者采购代理机构应当重新开展采购活动。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 最后报价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5.1谈判文件能够详细列明采购标的的技术、服务要求的，谈判结束后，谈判小组应当要求所有继续参加谈判的供应商在规定时间内在</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开标大厅提交最后报价，除本章第3.7条外，提交最后报价的供应商不得少于3家，否则应当重新采购。</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开标大厅提交最后报价。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5.3最后报价是供应商响应文件的有效组成部分。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5.4已经提交响应文件的供应商，在提交最后报价之前，可以根据谈判情况退出谈判，退出谈判的供应商的响应文件按无效响应处理。采购人、采购代理机构将退还退出谈判的供应商的保证金。</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5.5供应商未在规定时间内提交最后报价的，视为退出谈判，其响应文件按无效处理。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5.6最后报价统一开启后，谈判小组对最后报价进行有效性、完整性和响应程度的审查。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5.7最后报价出现前后不一致的，按照本章第3.4条的规定修正。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5.8修正后的报价出现下列情形的，按无效响应处理：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（1）供应商不确认的（全流程电子化评标采取在线确认）；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5.9经供应商确认修正后的最后报价作为评审及签订合同的依据。</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5.10供应商出现最后报价按无效响应处理或者响应文件按无效处理时</w:t>
      </w:r>
      <w:r>
        <w:rPr>
          <w:rFonts w:hint="eastAsia" w:ascii="宋体" w:hAnsi="宋体" w:cs="宋体"/>
          <w:color w:val="000000" w:themeColor="text1"/>
          <w:sz w:val="22"/>
          <w:szCs w:val="22"/>
          <w:highlight w:val="none"/>
          <w14:textFill>
            <w14:solidFill>
              <w14:schemeClr w14:val="tx1"/>
            </w14:solidFill>
          </w14:textFill>
        </w:rPr>
        <w:t>，谈判小组应当告知有关供应商</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5.11最后报价结束后，谈判小组不得再与供应商进行任何形式的商谈。</w:t>
      </w:r>
    </w:p>
    <w:p>
      <w:pPr>
        <w:spacing w:line="360" w:lineRule="auto"/>
        <w:ind w:firstLine="472" w:firstLineChars="196"/>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6. 最后报价评审</w:t>
      </w:r>
    </w:p>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6.1评审价为供应商的最后报价进行政策性扣除后的价格，评审价只是作为评审时使用。最终成交供应商的成交金额等于最后报价（如有修正，以确认修正后的最后报价为准）。</w:t>
      </w:r>
    </w:p>
    <w:p>
      <w:pPr>
        <w:spacing w:line="33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6.2最后报价时，供应商须在</w:t>
      </w:r>
      <w:r>
        <w:rPr>
          <w:rFonts w:hint="eastAsia" w:ascii="宋体" w:hAnsi="宋体" w:cs="宋体"/>
          <w:b/>
          <w:bCs/>
          <w:color w:val="000000" w:themeColor="text1"/>
          <w:szCs w:val="21"/>
          <w:highlight w:val="none"/>
          <w:lang w:eastAsia="zh-CN"/>
          <w14:textFill>
            <w14:solidFill>
              <w14:schemeClr w14:val="tx1"/>
            </w14:solidFill>
          </w14:textFill>
        </w:rPr>
        <w:t>广西政府采购云平台</w:t>
      </w:r>
      <w:r>
        <w:rPr>
          <w:rFonts w:hint="eastAsia" w:ascii="宋体" w:hAnsi="宋体" w:cs="宋体"/>
          <w:b/>
          <w:bCs/>
          <w:color w:val="000000" w:themeColor="text1"/>
          <w:szCs w:val="21"/>
          <w:highlight w:val="none"/>
          <w14:textFill>
            <w14:solidFill>
              <w14:schemeClr w14:val="tx1"/>
            </w14:solidFill>
          </w14:textFill>
        </w:rPr>
        <w:t>开标系统中作为附件上传最后报价表（详见下列格式）。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w:t>
      </w:r>
      <w:r>
        <w:rPr>
          <w:rFonts w:hint="eastAsia" w:ascii="宋体" w:hAnsi="宋体" w:cs="宋体"/>
          <w:color w:val="000000" w:themeColor="text1"/>
          <w:highlight w:val="none"/>
          <w14:textFill>
            <w14:solidFill>
              <w14:schemeClr w14:val="tx1"/>
            </w14:solidFill>
          </w14:textFill>
        </w:rPr>
        <w:t>政策性扣除计算方法。</w:t>
      </w:r>
    </w:p>
    <w:p>
      <w:pPr>
        <w:keepNext w:val="0"/>
        <w:keepLines w:val="0"/>
        <w:pageBreakBefore w:val="0"/>
        <w:widowControl w:val="0"/>
        <w:kinsoku/>
        <w:wordWrap/>
        <w:overflowPunct/>
        <w:topLinePunct w:val="0"/>
        <w:autoSpaceDE/>
        <w:autoSpaceDN/>
        <w:bidi w:val="0"/>
        <w:adjustRightInd/>
        <w:snapToGrid/>
        <w:spacing w:line="360" w:lineRule="auto"/>
        <w:ind w:firstLine="369" w:firstLineChars="176"/>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根据《政府采购促进中小企业发展管理办法》（财库〔2020〕46号）及</w:t>
      </w:r>
      <w:r>
        <w:rPr>
          <w:rFonts w:hint="eastAsia" w:ascii="宋体" w:hAnsi="宋体" w:cs="宋体"/>
          <w:bCs/>
          <w:color w:val="000000" w:themeColor="text1"/>
          <w:sz w:val="21"/>
          <w:szCs w:val="21"/>
          <w:highlight w:val="none"/>
          <w:lang w:eastAsia="zh-CN"/>
          <w14:textFill>
            <w14:solidFill>
              <w14:schemeClr w14:val="tx1"/>
            </w14:solidFill>
          </w14:textFill>
        </w:rPr>
        <w:t>《广西壮族自治区财政厅关于持续优化政府采购营商环境推动高质量发展的通知》（桂财采〔2024〕55号）</w:t>
      </w:r>
      <w:r>
        <w:rPr>
          <w:rFonts w:hint="eastAsia" w:ascii="宋体" w:hAnsi="宋体" w:cs="宋体"/>
          <w:color w:val="000000" w:themeColor="text1"/>
          <w:szCs w:val="21"/>
          <w:highlight w:val="none"/>
          <w14:textFill>
            <w14:solidFill>
              <w14:schemeClr w14:val="tx1"/>
            </w14:solidFill>
          </w14:textFill>
        </w:rPr>
        <w:t>的规定，供应商在其响应文件中提供《中小企业声明函》，</w:t>
      </w:r>
      <w:r>
        <w:rPr>
          <w:rFonts w:hint="eastAsia" w:ascii="宋体" w:hAnsi="宋体" w:cs="宋体"/>
          <w:bCs/>
          <w:color w:val="000000" w:themeColor="text1"/>
          <w:szCs w:val="21"/>
          <w:highlight w:val="none"/>
          <w14:textFill>
            <w14:solidFill>
              <w14:schemeClr w14:val="tx1"/>
            </w14:solidFill>
          </w14:textFill>
        </w:rPr>
        <w:t>且其竞标全部货物由小微企业制造的</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对供应商的竞标报价</w:t>
      </w:r>
      <w:r>
        <w:rPr>
          <w:rFonts w:hint="eastAsia" w:ascii="宋体" w:hAnsi="宋体" w:cs="宋体"/>
          <w:color w:val="000000" w:themeColor="text1"/>
          <w:szCs w:val="21"/>
          <w:highlight w:val="none"/>
          <w14:textFill>
            <w14:solidFill>
              <w14:schemeClr w14:val="tx1"/>
            </w14:solidFill>
          </w14:textFill>
        </w:rPr>
        <w:t>给予</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%的扣除，扣除后的价格为评审价，即评审价=竞标报价×（1-</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4</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（范围为4%-6%） 的扣除，用扣除后的价格参加评审，扣除后的价格为评审价，即评审价=竞标报价×（1-</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6.4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cs="宋体"/>
          <w:bCs/>
          <w:color w:val="000000" w:themeColor="text1"/>
          <w:szCs w:val="21"/>
          <w:highlight w:val="none"/>
          <w14:textFill>
            <w14:solidFill>
              <w14:schemeClr w14:val="tx1"/>
            </w14:solidFill>
          </w14:textFill>
        </w:rPr>
        <w:t>监狱企业属于小型、微型企业的，</w:t>
      </w:r>
      <w:r>
        <w:rPr>
          <w:rFonts w:hint="eastAsia" w:ascii="宋体" w:hAnsi="宋体" w:cs="宋体"/>
          <w:color w:val="000000" w:themeColor="text1"/>
          <w:szCs w:val="21"/>
          <w:highlight w:val="none"/>
          <w14:textFill>
            <w14:solidFill>
              <w14:schemeClr w14:val="tx1"/>
            </w14:solidFill>
          </w14:textFill>
        </w:rPr>
        <w:t>不重复享受政策。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6.5按照《关于促进残疾人就业政府采购政策的通知》（财库〔2017〕141号）的规定，残疾人福利性单位视同小型、微型企业，享受预留份额、评审中价格扣除等</w:t>
      </w:r>
      <w:r>
        <w:rPr>
          <w:rFonts w:hint="eastAsia" w:ascii="宋体" w:hAnsi="宋体" w:cs="宋体"/>
          <w:color w:val="000000" w:themeColor="text1"/>
          <w:highlight w:val="none"/>
          <w14:textFill>
            <w14:solidFill>
              <w14:schemeClr w14:val="tx1"/>
            </w14:solidFill>
          </w14:textFill>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6.6除上述情况外，评审价＝最后报价。</w:t>
      </w:r>
    </w:p>
    <w:p>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二、评定成交的标准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 成交候选人推荐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26条规定的顺序推荐），并编写评审报告，评审报告通过电子交易平台向采购人、采购代理机构提交。</w:t>
      </w:r>
    </w:p>
    <w:p>
      <w:pPr>
        <w:pStyle w:val="71"/>
        <w:rPr>
          <w:rFonts w:hint="eastAsia" w:ascii="宋体" w:hAnsi="宋体" w:cs="宋体"/>
          <w:b/>
          <w:bCs w:val="0"/>
          <w:color w:val="000000" w:themeColor="text1"/>
          <w:sz w:val="28"/>
          <w:szCs w:val="28"/>
          <w:highlight w:val="none"/>
          <w14:textFill>
            <w14:solidFill>
              <w14:schemeClr w14:val="tx1"/>
            </w14:solidFill>
          </w14:textFill>
        </w:rPr>
      </w:pPr>
    </w:p>
    <w:p>
      <w:pPr>
        <w:pStyle w:val="71"/>
        <w:rPr>
          <w:rFonts w:ascii="宋体" w:hAnsi="宋体" w:cs="宋体"/>
          <w:b/>
          <w:bCs w:val="0"/>
          <w:color w:val="000000" w:themeColor="text1"/>
          <w:sz w:val="28"/>
          <w:szCs w:val="28"/>
          <w:highlight w:val="none"/>
          <w14:textFill>
            <w14:solidFill>
              <w14:schemeClr w14:val="tx1"/>
            </w14:solidFill>
          </w14:textFill>
        </w:rPr>
      </w:pPr>
      <w:r>
        <w:rPr>
          <w:rFonts w:hint="eastAsia" w:ascii="宋体" w:hAnsi="宋体" w:cs="宋体"/>
          <w:b/>
          <w:bCs w:val="0"/>
          <w:color w:val="000000" w:themeColor="text1"/>
          <w:sz w:val="28"/>
          <w:szCs w:val="28"/>
          <w:highlight w:val="none"/>
          <w14:textFill>
            <w14:solidFill>
              <w14:schemeClr w14:val="tx1"/>
            </w14:solidFill>
          </w14:textFill>
        </w:rPr>
        <w:t>附件：最后报价表格式</w:t>
      </w:r>
    </w:p>
    <w:p>
      <w:pPr>
        <w:pStyle w:val="71"/>
        <w:rPr>
          <w:rFonts w:ascii="宋体" w:hAnsi="宋体" w:cs="宋体"/>
          <w:color w:val="000000" w:themeColor="text1"/>
          <w:highlight w:val="none"/>
          <w14:textFill>
            <w14:solidFill>
              <w14:schemeClr w14:val="tx1"/>
            </w14:solidFill>
          </w14:textFill>
        </w:rPr>
      </w:pPr>
    </w:p>
    <w:p>
      <w:pPr>
        <w:pStyle w:val="71"/>
        <w:jc w:val="center"/>
        <w:rPr>
          <w:rFonts w:ascii="宋体" w:hAnsi="宋体" w:cs="宋体"/>
          <w:b/>
          <w:bCs w:val="0"/>
          <w:color w:val="000000" w:themeColor="text1"/>
          <w:sz w:val="44"/>
          <w:szCs w:val="44"/>
          <w:highlight w:val="none"/>
          <w14:textFill>
            <w14:solidFill>
              <w14:schemeClr w14:val="tx1"/>
            </w14:solidFill>
          </w14:textFill>
        </w:rPr>
      </w:pPr>
      <w:r>
        <w:rPr>
          <w:rFonts w:hint="eastAsia" w:ascii="宋体" w:hAnsi="宋体" w:cs="宋体"/>
          <w:b/>
          <w:bCs w:val="0"/>
          <w:color w:val="000000" w:themeColor="text1"/>
          <w:sz w:val="44"/>
          <w:szCs w:val="44"/>
          <w:highlight w:val="none"/>
          <w14:textFill>
            <w14:solidFill>
              <w14:schemeClr w14:val="tx1"/>
            </w14:solidFill>
          </w14:textFill>
        </w:rPr>
        <w:t>最后报价表</w:t>
      </w:r>
    </w:p>
    <w:p>
      <w:pPr>
        <w:pStyle w:val="71"/>
        <w:spacing w:line="360" w:lineRule="auto"/>
        <w:jc w:val="both"/>
        <w:rPr>
          <w:rFonts w:ascii="宋体" w:hAnsi="宋体" w:cs="宋体"/>
          <w:b/>
          <w:bCs w:val="0"/>
          <w:color w:val="000000" w:themeColor="text1"/>
          <w:sz w:val="21"/>
          <w:szCs w:val="21"/>
          <w:highlight w:val="none"/>
          <w14:textFill>
            <w14:solidFill>
              <w14:schemeClr w14:val="tx1"/>
            </w14:solidFill>
          </w14:textFill>
        </w:rPr>
      </w:pPr>
      <w:r>
        <w:rPr>
          <w:rFonts w:hint="eastAsia" w:ascii="宋体" w:hAnsi="宋体" w:cs="宋体"/>
          <w:b/>
          <w:bCs w:val="0"/>
          <w:color w:val="000000" w:themeColor="text1"/>
          <w:sz w:val="21"/>
          <w:szCs w:val="21"/>
          <w:highlight w:val="none"/>
          <w14:textFill>
            <w14:solidFill>
              <w14:schemeClr w14:val="tx1"/>
            </w14:solidFill>
          </w14:textFill>
        </w:rPr>
        <w:t>项目名称：</w:t>
      </w:r>
    </w:p>
    <w:p>
      <w:pPr>
        <w:pStyle w:val="71"/>
        <w:spacing w:line="360" w:lineRule="auto"/>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bCs w:val="0"/>
          <w:color w:val="000000" w:themeColor="text1"/>
          <w:sz w:val="21"/>
          <w:szCs w:val="21"/>
          <w:highlight w:val="none"/>
          <w14:textFill>
            <w14:solidFill>
              <w14:schemeClr w14:val="tx1"/>
            </w14:solidFill>
          </w14:textFill>
        </w:rPr>
        <w:t>项目编号：</w:t>
      </w:r>
    </w:p>
    <w:tbl>
      <w:tblPr>
        <w:tblStyle w:val="29"/>
        <w:tblW w:w="9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04"/>
        <w:gridCol w:w="1215"/>
        <w:gridCol w:w="1417"/>
        <w:gridCol w:w="1050"/>
        <w:gridCol w:w="1050"/>
        <w:gridCol w:w="1323"/>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序号</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供货序号</w:t>
            </w: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标的名称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生产厂家</w:t>
            </w: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品牌</w:t>
            </w: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单位</w:t>
            </w: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规格</w:t>
            </w:r>
          </w:p>
        </w:tc>
        <w:tc>
          <w:tcPr>
            <w:tcW w:w="151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51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51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51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51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c>
          <w:tcPr>
            <w:tcW w:w="140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51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8" w:type="dxa"/>
            <w:gridSpan w:val="8"/>
            <w:tcBorders>
              <w:top w:val="single" w:color="auto" w:sz="4" w:space="0"/>
              <w:left w:val="single" w:color="auto" w:sz="4" w:space="0"/>
              <w:bottom w:val="single" w:color="auto" w:sz="4" w:space="0"/>
              <w:right w:val="single" w:color="auto" w:sz="4" w:space="0"/>
            </w:tcBorders>
          </w:tcPr>
          <w:p>
            <w:pPr>
              <w:pStyle w:val="71"/>
              <w:spacing w:line="360" w:lineRule="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整体折扣比例（%）</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 xml:space="preserve"> 大写               ；小写</w:t>
            </w:r>
            <w:r>
              <w:rPr>
                <w:rFonts w:hint="eastAsia" w:ascii="宋体" w:hAnsi="宋体" w:cs="宋体"/>
                <w:color w:val="000000" w:themeColor="text1"/>
                <w:sz w:val="21"/>
                <w:szCs w:val="21"/>
                <w:highlight w:val="none"/>
                <w14:textFill>
                  <w14:solidFill>
                    <w14:schemeClr w14:val="tx1"/>
                  </w14:solidFill>
                </w14:textFill>
              </w:rPr>
              <w:t xml:space="preserve">  </w:t>
            </w:r>
          </w:p>
        </w:tc>
      </w:tr>
    </w:tbl>
    <w:p>
      <w:pPr>
        <w:pStyle w:val="71"/>
        <w:spacing w:line="360" w:lineRule="auto"/>
        <w:rPr>
          <w:rFonts w:ascii="宋体" w:hAnsi="宋体" w:cs="宋体"/>
          <w:color w:val="000000" w:themeColor="text1"/>
          <w:sz w:val="21"/>
          <w:szCs w:val="21"/>
          <w:highlight w:val="none"/>
          <w14:textFill>
            <w14:solidFill>
              <w14:schemeClr w14:val="tx1"/>
            </w14:solidFill>
          </w14:textFill>
        </w:rPr>
      </w:pPr>
    </w:p>
    <w:p>
      <w:pPr>
        <w:pStyle w:val="71"/>
        <w:spacing w:line="360" w:lineRule="auto"/>
        <w:rPr>
          <w:rFonts w:ascii="宋体" w:hAnsi="宋体" w:cs="宋体"/>
          <w:color w:val="000000" w:themeColor="text1"/>
          <w:sz w:val="21"/>
          <w:szCs w:val="21"/>
          <w:highlight w:val="none"/>
          <w14:textFill>
            <w14:solidFill>
              <w14:schemeClr w14:val="tx1"/>
            </w14:solidFill>
          </w14:textFill>
        </w:rPr>
      </w:pPr>
    </w:p>
    <w:p>
      <w:pPr>
        <w:pStyle w:val="71"/>
        <w:spacing w:line="360" w:lineRule="auto"/>
        <w:rPr>
          <w:rFonts w:ascii="宋体" w:hAnsi="宋体" w:cs="宋体"/>
          <w:color w:val="000000" w:themeColor="text1"/>
          <w:sz w:val="21"/>
          <w:szCs w:val="21"/>
          <w:highlight w:val="none"/>
          <w14:textFill>
            <w14:solidFill>
              <w14:schemeClr w14:val="tx1"/>
            </w14:solidFill>
          </w14:textFill>
        </w:rPr>
      </w:pPr>
    </w:p>
    <w:p>
      <w:pPr>
        <w:pStyle w:val="71"/>
        <w:spacing w:line="360" w:lineRule="auto"/>
        <w:rPr>
          <w:rFonts w:ascii="宋体" w:hAnsi="宋体" w:cs="宋体"/>
          <w:color w:val="000000" w:themeColor="text1"/>
          <w:sz w:val="21"/>
          <w:szCs w:val="21"/>
          <w:highlight w:val="none"/>
          <w14:textFill>
            <w14:solidFill>
              <w14:schemeClr w14:val="tx1"/>
            </w14:solidFill>
          </w14:textFill>
        </w:rPr>
      </w:pPr>
    </w:p>
    <w:p>
      <w:pPr>
        <w:spacing w:line="360" w:lineRule="auto"/>
        <w:ind w:right="480" w:firstLine="3045" w:firstLineChars="1450"/>
        <w:contextualSpacing/>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供应商（电子签章）： </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right="480" w:firstLine="5250" w:firstLineChars="25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71"/>
        <w:rPr>
          <w:rFonts w:ascii="宋体" w:hAnsi="宋体" w:cs="宋体"/>
          <w:color w:val="000000" w:themeColor="text1"/>
          <w:highlight w:val="none"/>
          <w14:textFill>
            <w14:solidFill>
              <w14:schemeClr w14:val="tx1"/>
            </w14:solidFill>
          </w14:textFill>
        </w:rPr>
      </w:pPr>
    </w:p>
    <w:p>
      <w:pPr>
        <w:pStyle w:val="2"/>
        <w:jc w:val="center"/>
        <w:rPr>
          <w:rFonts w:ascii="宋体" w:hAnsi="宋体" w:cs="宋体"/>
          <w:color w:val="000000" w:themeColor="text1"/>
          <w:highlight w:val="none"/>
          <w14:textFill>
            <w14:solidFill>
              <w14:schemeClr w14:val="tx1"/>
            </w14:solidFill>
          </w14:textFill>
        </w:rPr>
      </w:pPr>
      <w:bookmarkStart w:id="74" w:name="_Toc27681"/>
      <w:bookmarkStart w:id="75" w:name="_Toc129703552"/>
      <w:r>
        <w:rPr>
          <w:rFonts w:hint="eastAsia" w:ascii="宋体" w:hAnsi="宋体" w:cs="宋体"/>
          <w:color w:val="000000" w:themeColor="text1"/>
          <w:highlight w:val="none"/>
          <w14:textFill>
            <w14:solidFill>
              <w14:schemeClr w14:val="tx1"/>
            </w14:solidFill>
          </w14:textFill>
        </w:rPr>
        <w:t>第五章 响应文件格式</w:t>
      </w:r>
      <w:bookmarkEnd w:id="74"/>
      <w:bookmarkEnd w:id="75"/>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spacing w:line="240" w:lineRule="atLeast"/>
        <w:rPr>
          <w:rFonts w:ascii="宋体" w:hAnsi="宋体" w:cs="宋体"/>
          <w:b/>
          <w:color w:val="000000" w:themeColor="text1"/>
          <w:sz w:val="32"/>
          <w:szCs w:val="32"/>
          <w:highlight w:val="none"/>
          <w14:textFill>
            <w14:solidFill>
              <w14:schemeClr w14:val="tx1"/>
            </w14:solidFill>
          </w14:textFill>
        </w:rPr>
      </w:pPr>
    </w:p>
    <w:p>
      <w:pPr>
        <w:bidi w:val="0"/>
        <w:rPr>
          <w:color w:val="000000" w:themeColor="text1"/>
          <w:highlight w:val="none"/>
          <w14:textFill>
            <w14:solidFill>
              <w14:schemeClr w14:val="tx1"/>
            </w14:solidFill>
          </w14:textFill>
        </w:rPr>
      </w:pPr>
    </w:p>
    <w:p>
      <w:pPr>
        <w:bidi w:val="0"/>
        <w:rPr>
          <w:color w:val="000000" w:themeColor="text1"/>
          <w:highlight w:val="none"/>
          <w14:textFill>
            <w14:solidFill>
              <w14:schemeClr w14:val="tx1"/>
            </w14:solidFill>
          </w14:textFill>
        </w:rPr>
      </w:pPr>
    </w:p>
    <w:p>
      <w:pPr>
        <w:rPr>
          <w:rFonts w:ascii="宋体" w:hAnsi="宋体" w:cs="宋体"/>
          <w:b/>
          <w:color w:val="000000" w:themeColor="text1"/>
          <w:sz w:val="32"/>
          <w:szCs w:val="32"/>
          <w:highlight w:val="none"/>
          <w14:textFill>
            <w14:solidFill>
              <w14:schemeClr w14:val="tx1"/>
            </w14:solidFill>
          </w14:textFill>
        </w:rPr>
      </w:pPr>
      <w:bookmarkStart w:id="76" w:name="_Toc71366060"/>
      <w:bookmarkStart w:id="77" w:name="_Toc71365382"/>
      <w:r>
        <w:rPr>
          <w:rFonts w:hint="eastAsia" w:ascii="宋体" w:hAnsi="宋体" w:cs="宋体"/>
          <w:b/>
          <w:color w:val="000000" w:themeColor="text1"/>
          <w:sz w:val="32"/>
          <w:szCs w:val="32"/>
          <w:highlight w:val="none"/>
          <w14:textFill>
            <w14:solidFill>
              <w14:schemeClr w14:val="tx1"/>
            </w14:solidFill>
          </w14:textFill>
        </w:rPr>
        <w:t>一、资格证明文件格式</w:t>
      </w:r>
      <w:bookmarkEnd w:id="76"/>
      <w:bookmarkEnd w:id="77"/>
    </w:p>
    <w:p>
      <w:pPr>
        <w:snapToGrid w:val="0"/>
        <w:spacing w:beforeLines="50" w:after="50"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1.资格证明文件封面格式：</w:t>
      </w:r>
      <w:r>
        <w:rPr>
          <w:rFonts w:hint="eastAsia" w:ascii="宋体" w:hAnsi="宋体" w:cs="宋体"/>
          <w:b/>
          <w:color w:val="000000" w:themeColor="text1"/>
          <w:sz w:val="24"/>
          <w:highlight w:val="none"/>
          <w14:textFill>
            <w14:solidFill>
              <w14:schemeClr w14:val="tx1"/>
            </w14:solidFill>
          </w14:textFill>
        </w:rPr>
        <w:t xml:space="preserve"> </w:t>
      </w:r>
    </w:p>
    <w:p>
      <w:pPr>
        <w:snapToGrid w:val="0"/>
        <w:spacing w:beforeLines="50" w:after="50"/>
        <w:rPr>
          <w:rFonts w:ascii="宋体" w:hAnsi="宋体" w:cs="宋体"/>
          <w:bCs/>
          <w:color w:val="000000" w:themeColor="text1"/>
          <w:sz w:val="32"/>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beforeLines="50" w:after="50"/>
        <w:jc w:val="center"/>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电 子 响 应 文 件</w:t>
      </w:r>
    </w:p>
    <w:p>
      <w:pPr>
        <w:snapToGrid w:val="0"/>
        <w:spacing w:beforeLines="50" w:after="50"/>
        <w:rPr>
          <w:rFonts w:ascii="宋体" w:hAnsi="宋体" w:cs="宋体"/>
          <w:color w:val="000000" w:themeColor="text1"/>
          <w:sz w:val="24"/>
          <w:szCs w:val="20"/>
          <w:highlight w:val="none"/>
          <w14:textFill>
            <w14:solidFill>
              <w14:schemeClr w14:val="tx1"/>
            </w14:solidFill>
          </w14:textFill>
        </w:rPr>
      </w:pPr>
    </w:p>
    <w:p>
      <w:pPr>
        <w:snapToGrid w:val="0"/>
        <w:spacing w:beforeLines="50" w:after="50"/>
        <w:jc w:val="center"/>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资  格  证  明  文  件</w:t>
      </w: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项目名称：</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项目编号：</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 xml:space="preserve"> </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所竞分标（如有则填写，无分标时填写“无”或者留空）：</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供应商名称：</w:t>
      </w:r>
    </w:p>
    <w:p>
      <w:pPr>
        <w:snapToGrid w:val="0"/>
        <w:spacing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1280" w:firstLineChars="400"/>
        <w:rPr>
          <w:rFonts w:ascii="宋体" w:hAnsi="宋体" w:cs="宋体"/>
          <w:bCs/>
          <w:color w:val="000000" w:themeColor="text1"/>
          <w:sz w:val="32"/>
          <w:szCs w:val="32"/>
          <w:highlight w:val="none"/>
          <w14:textFill>
            <w14:solidFill>
              <w14:schemeClr w14:val="tx1"/>
            </w14:solidFill>
          </w14:textFill>
        </w:rPr>
      </w:pPr>
    </w:p>
    <w:p>
      <w:pPr>
        <w:snapToGrid w:val="0"/>
        <w:spacing w:beforeLines="50" w:after="5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年    月    日</w:t>
      </w:r>
    </w:p>
    <w:p>
      <w:pPr>
        <w:snapToGrid w:val="0"/>
        <w:spacing w:beforeLines="50" w:after="50" w:line="360" w:lineRule="auto"/>
        <w:ind w:left="142"/>
        <w:jc w:val="left"/>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2.资格证明文件目录</w:t>
      </w:r>
    </w:p>
    <w:p>
      <w:pPr>
        <w:snapToGrid w:val="0"/>
        <w:spacing w:beforeLines="50" w:after="50" w:line="360" w:lineRule="auto"/>
        <w:ind w:firstLine="645"/>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根据谈判文件规定及供应商提供的材料自行编写目录（部分格式后附）。</w:t>
      </w:r>
    </w:p>
    <w:p>
      <w:pPr>
        <w:snapToGrid w:val="0"/>
        <w:spacing w:beforeLines="50" w:after="50" w:line="360" w:lineRule="auto"/>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 xml:space="preserve"> </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00" w:lineRule="auto"/>
        <w:rPr>
          <w:rFonts w:ascii="宋体" w:hAnsi="宋体" w:cs="宋体"/>
          <w:color w:val="000000" w:themeColor="text1"/>
          <w:szCs w:val="21"/>
          <w:highlight w:val="none"/>
          <w14:textFill>
            <w14:solidFill>
              <w14:schemeClr w14:val="tx1"/>
            </w14:solidFill>
          </w14:textFill>
        </w:rPr>
      </w:pPr>
    </w:p>
    <w:p>
      <w:pPr>
        <w:spacing w:line="320" w:lineRule="exact"/>
        <w:jc w:val="left"/>
        <w:rPr>
          <w:rFonts w:ascii="宋体" w:hAnsi="宋体" w:cs="宋体"/>
          <w:color w:val="000000" w:themeColor="text1"/>
          <w:szCs w:val="21"/>
          <w:highlight w:val="none"/>
          <w14:textFill>
            <w14:solidFill>
              <w14:schemeClr w14:val="tx1"/>
            </w14:solidFill>
          </w14:textFill>
        </w:rPr>
      </w:pPr>
    </w:p>
    <w:p>
      <w:pPr>
        <w:snapToGrid w:val="0"/>
        <w:spacing w:beforeLines="50" w:after="5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供应商直接控股、管理关系信息表</w:t>
      </w:r>
    </w:p>
    <w:p>
      <w:pPr>
        <w:snapToGrid w:val="0"/>
        <w:spacing w:beforeLines="50" w:after="50"/>
        <w:jc w:val="center"/>
        <w:rPr>
          <w:rFonts w:ascii="宋体" w:hAnsi="宋体" w:cs="宋体"/>
          <w:b/>
          <w:color w:val="000000" w:themeColor="text1"/>
          <w:sz w:val="32"/>
          <w:szCs w:val="32"/>
          <w:highlight w:val="none"/>
          <w14:textFill>
            <w14:solidFill>
              <w14:schemeClr w14:val="tx1"/>
            </w14:solidFill>
          </w14:textFill>
        </w:rPr>
      </w:pPr>
    </w:p>
    <w:p>
      <w:pPr>
        <w:snapToGrid w:val="0"/>
        <w:spacing w:beforeLines="50" w:after="5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供应商直接控股股东信息表</w:t>
      </w:r>
    </w:p>
    <w:p>
      <w:pPr>
        <w:snapToGrid w:val="0"/>
        <w:spacing w:before="50" w:afterLines="50"/>
        <w:jc w:val="center"/>
        <w:rPr>
          <w:rFonts w:ascii="宋体" w:hAnsi="宋体" w:cs="宋体"/>
          <w:b/>
          <w:color w:val="000000" w:themeColor="text1"/>
          <w:szCs w:val="21"/>
          <w:highlight w:val="none"/>
          <w14:textFill>
            <w14:solidFill>
              <w14:schemeClr w14:val="tx1"/>
            </w14:solidFill>
          </w14:textFill>
        </w:rPr>
      </w:pPr>
    </w:p>
    <w:tbl>
      <w:tblPr>
        <w:tblStyle w:val="28"/>
        <w:tblW w:w="10152" w:type="dxa"/>
        <w:jc w:val="center"/>
        <w:shd w:val="clear" w:color="auto" w:fill="FBFBFB"/>
        <w:tblLayout w:type="fixed"/>
        <w:tblCellMar>
          <w:top w:w="0" w:type="dxa"/>
          <w:left w:w="0" w:type="dxa"/>
          <w:bottom w:w="0" w:type="dxa"/>
          <w:right w:w="0" w:type="dxa"/>
        </w:tblCellMar>
      </w:tblPr>
      <w:tblGrid>
        <w:gridCol w:w="881"/>
        <w:gridCol w:w="2656"/>
        <w:gridCol w:w="1456"/>
        <w:gridCol w:w="4289"/>
        <w:gridCol w:w="870"/>
      </w:tblGrid>
      <w:tr>
        <w:tblPrEx>
          <w:shd w:val="clear" w:color="auto" w:fill="FBFBFB"/>
          <w:tblCellMar>
            <w:top w:w="0" w:type="dxa"/>
            <w:left w:w="0" w:type="dxa"/>
            <w:bottom w:w="0" w:type="dxa"/>
            <w:right w:w="0" w:type="dxa"/>
          </w:tblCellMar>
        </w:tblPrEx>
        <w:trPr>
          <w:tblHeader/>
          <w:jc w:val="center"/>
        </w:trPr>
        <w:tc>
          <w:tcPr>
            <w:tcW w:w="88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265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直接控股股东名称</w:t>
            </w:r>
          </w:p>
        </w:tc>
        <w:tc>
          <w:tcPr>
            <w:tcW w:w="145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出资比例</w:t>
            </w:r>
          </w:p>
        </w:tc>
        <w:tc>
          <w:tcPr>
            <w:tcW w:w="42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26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42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Cs w:val="21"/>
                <w:highlight w:val="none"/>
                <w14:textFill>
                  <w14:solidFill>
                    <w14:schemeClr w14:val="tx1"/>
                  </w14:solidFill>
                </w14:textFill>
              </w:rPr>
            </w:pPr>
          </w:p>
        </w:tc>
      </w:tr>
    </w:tbl>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3.供应商不存在直接控股股东的，则在“直接控股股东名称”填“无”。</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p>
    <w:p>
      <w:pPr>
        <w:spacing w:line="360" w:lineRule="auto"/>
        <w:ind w:right="480"/>
        <w:contextualSpacing/>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法定代表人或者委托代理人（签字或者电子签名）：</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right="480" w:firstLine="2625" w:firstLineChars="1250"/>
        <w:contextualSpacing/>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供应商（电子签章）： </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right="480" w:firstLine="4620" w:firstLineChars="2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p>
      <w:pPr>
        <w:snapToGrid w:val="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pPr>
        <w:snapToGrid w:val="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供应商直接管理关系信息表</w:t>
      </w:r>
    </w:p>
    <w:p>
      <w:pPr>
        <w:snapToGrid w:val="0"/>
        <w:jc w:val="center"/>
        <w:rPr>
          <w:rFonts w:ascii="宋体" w:hAnsi="宋体" w:cs="宋体"/>
          <w:b/>
          <w:color w:val="000000" w:themeColor="text1"/>
          <w:sz w:val="32"/>
          <w:szCs w:val="32"/>
          <w:highlight w:val="none"/>
          <w14:textFill>
            <w14:solidFill>
              <w14:schemeClr w14:val="tx1"/>
            </w14:solidFill>
          </w14:textFill>
        </w:rPr>
      </w:pPr>
    </w:p>
    <w:tbl>
      <w:tblPr>
        <w:tblStyle w:val="28"/>
        <w:tblW w:w="9648" w:type="dxa"/>
        <w:jc w:val="center"/>
        <w:shd w:val="clear" w:color="auto" w:fill="FBFBFB"/>
        <w:tblLayout w:type="fixed"/>
        <w:tblCellMar>
          <w:top w:w="0" w:type="dxa"/>
          <w:left w:w="0" w:type="dxa"/>
          <w:bottom w:w="0" w:type="dxa"/>
          <w:right w:w="0" w:type="dxa"/>
        </w:tblCellMar>
      </w:tblPr>
      <w:tblGrid>
        <w:gridCol w:w="809"/>
        <w:gridCol w:w="3598"/>
        <w:gridCol w:w="3553"/>
        <w:gridCol w:w="1688"/>
      </w:tblGrid>
      <w:tr>
        <w:tblPrEx>
          <w:shd w:val="clear" w:color="auto" w:fill="FBFBFB"/>
          <w:tblCellMar>
            <w:top w:w="0" w:type="dxa"/>
            <w:left w:w="0" w:type="dxa"/>
            <w:bottom w:w="0" w:type="dxa"/>
            <w:right w:w="0" w:type="dxa"/>
          </w:tblCellMar>
        </w:tblPrEx>
        <w:trPr>
          <w:tblHeader/>
          <w:jc w:val="center"/>
        </w:trPr>
        <w:tc>
          <w:tcPr>
            <w:tcW w:w="80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359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直接管理关系单位名称</w:t>
            </w:r>
          </w:p>
        </w:tc>
        <w:tc>
          <w:tcPr>
            <w:tcW w:w="355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统一社会信用代码</w:t>
            </w:r>
          </w:p>
        </w:tc>
        <w:tc>
          <w:tcPr>
            <w:tcW w:w="168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359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c>
          <w:tcPr>
            <w:tcW w:w="35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Cs w:val="21"/>
                <w:highlight w:val="none"/>
                <w14:textFill>
                  <w14:solidFill>
                    <w14:schemeClr w14:val="tx1"/>
                  </w14:solidFill>
                </w14:textFill>
              </w:rPr>
            </w:pPr>
          </w:p>
        </w:tc>
      </w:tr>
    </w:tbl>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1.管理关系：是指不具有出资持股关系的其他单位之间存在的管理与被管理关系，如一些上下级关系的事业单位和团体组织。</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pacing w:val="-6"/>
          <w:szCs w:val="21"/>
          <w:highlight w:val="none"/>
          <w14:textFill>
            <w14:solidFill>
              <w14:schemeClr w14:val="tx1"/>
            </w14:solidFill>
          </w14:textFill>
        </w:rPr>
        <w:t>本表所指的管理关系仅限于直接管理关系，不包括间接的管理关系。</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3.供应商不存在直接管理关系的，则在“直接管理关系单位名称”填“无”。</w:t>
      </w:r>
    </w:p>
    <w:p>
      <w:pPr>
        <w:spacing w:line="360" w:lineRule="auto"/>
        <w:jc w:val="left"/>
        <w:rPr>
          <w:rFonts w:ascii="宋体" w:hAnsi="宋体" w:cs="宋体"/>
          <w:color w:val="000000" w:themeColor="text1"/>
          <w:szCs w:val="21"/>
          <w:highlight w:val="none"/>
          <w14:textFill>
            <w14:solidFill>
              <w14:schemeClr w14:val="tx1"/>
            </w14:solidFill>
          </w14:textFill>
        </w:rPr>
      </w:pPr>
    </w:p>
    <w:p>
      <w:pPr>
        <w:spacing w:line="360" w:lineRule="auto"/>
        <w:jc w:val="left"/>
        <w:rPr>
          <w:rFonts w:ascii="宋体" w:hAnsi="宋体" w:cs="宋体"/>
          <w:color w:val="000000" w:themeColor="text1"/>
          <w:szCs w:val="21"/>
          <w:highlight w:val="none"/>
          <w14:textFill>
            <w14:solidFill>
              <w14:schemeClr w14:val="tx1"/>
            </w14:solidFill>
          </w14:textFill>
        </w:rPr>
      </w:pPr>
    </w:p>
    <w:p>
      <w:pPr>
        <w:spacing w:line="360" w:lineRule="auto"/>
        <w:jc w:val="left"/>
        <w:rPr>
          <w:rFonts w:ascii="宋体" w:hAnsi="宋体" w:cs="宋体"/>
          <w:color w:val="000000" w:themeColor="text1"/>
          <w:szCs w:val="21"/>
          <w:highlight w:val="none"/>
          <w14:textFill>
            <w14:solidFill>
              <w14:schemeClr w14:val="tx1"/>
            </w14:solidFill>
          </w14:textFill>
        </w:rPr>
      </w:pPr>
    </w:p>
    <w:p>
      <w:pPr>
        <w:spacing w:line="360" w:lineRule="auto"/>
        <w:jc w:val="left"/>
        <w:rPr>
          <w:rFonts w:ascii="宋体" w:hAnsi="宋体" w:cs="宋体"/>
          <w:color w:val="000000" w:themeColor="text1"/>
          <w:szCs w:val="21"/>
          <w:highlight w:val="none"/>
          <w14:textFill>
            <w14:solidFill>
              <w14:schemeClr w14:val="tx1"/>
            </w14:solidFill>
          </w14:textFill>
        </w:rPr>
      </w:pPr>
    </w:p>
    <w:p>
      <w:pPr>
        <w:spacing w:line="360" w:lineRule="auto"/>
        <w:jc w:val="left"/>
        <w:rPr>
          <w:rFonts w:ascii="宋体" w:hAnsi="宋体" w:cs="宋体"/>
          <w:color w:val="000000" w:themeColor="text1"/>
          <w:szCs w:val="21"/>
          <w:highlight w:val="none"/>
          <w14:textFill>
            <w14:solidFill>
              <w14:schemeClr w14:val="tx1"/>
            </w14:solidFill>
          </w14:textFill>
        </w:rPr>
      </w:pPr>
    </w:p>
    <w:p>
      <w:pPr>
        <w:spacing w:line="360" w:lineRule="auto"/>
        <w:jc w:val="left"/>
        <w:rPr>
          <w:rFonts w:ascii="宋体" w:hAnsi="宋体" w:cs="宋体"/>
          <w:color w:val="000000" w:themeColor="text1"/>
          <w:szCs w:val="21"/>
          <w:highlight w:val="none"/>
          <w14:textFill>
            <w14:solidFill>
              <w14:schemeClr w14:val="tx1"/>
            </w14:solidFill>
          </w14:textFill>
        </w:rPr>
      </w:pPr>
    </w:p>
    <w:p>
      <w:pPr>
        <w:spacing w:line="360" w:lineRule="auto"/>
        <w:ind w:right="480"/>
        <w:contextualSpacing/>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法定代表人或者委托代理人（签字或者电子签名）：</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right="480" w:firstLine="2940" w:firstLineChars="14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供应商（电子签章）：</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right="480" w:firstLine="210" w:firstLineChars="100"/>
        <w:contextualSpacing/>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p>
      <w:pPr>
        <w:spacing w:line="50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竞标声明</w:t>
      </w:r>
    </w:p>
    <w:p>
      <w:pPr>
        <w:spacing w:line="320" w:lineRule="exact"/>
        <w:jc w:val="center"/>
        <w:rPr>
          <w:rFonts w:ascii="宋体" w:hAnsi="宋体" w:cs="宋体"/>
          <w:color w:val="000000" w:themeColor="text1"/>
          <w:sz w:val="24"/>
          <w:szCs w:val="20"/>
          <w:highlight w:val="none"/>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440" w:lineRule="exact"/>
        <w:ind w:left="0" w:leftChars="0" w:right="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（采购人名称）</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w:t>
      </w:r>
      <w:r>
        <w:rPr>
          <w:rFonts w:hint="eastAsia" w:ascii="宋体" w:hAnsi="宋体" w:cs="宋体"/>
          <w:color w:val="000000" w:themeColor="text1"/>
          <w:szCs w:val="21"/>
          <w:highlight w:val="none"/>
          <w:u w:val="single"/>
          <w14:textFill>
            <w14:solidFill>
              <w14:schemeClr w14:val="tx1"/>
            </w14:solidFill>
          </w14:textFill>
        </w:rPr>
        <w:t>（供应商名称）</w:t>
      </w:r>
      <w:r>
        <w:rPr>
          <w:rFonts w:hint="eastAsia" w:ascii="宋体" w:hAnsi="宋体" w:cs="宋体"/>
          <w:color w:val="000000" w:themeColor="text1"/>
          <w:szCs w:val="21"/>
          <w:highlight w:val="none"/>
          <w14:textFill>
            <w14:solidFill>
              <w14:schemeClr w14:val="tx1"/>
            </w14:solidFill>
          </w14:textFill>
        </w:rPr>
        <w:t>系中华人民共和国合法供应商，经营地址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我方愿意参加贵方组织的</w:t>
      </w:r>
      <w:r>
        <w:rPr>
          <w:rFonts w:hint="eastAsia" w:ascii="宋体" w:hAnsi="宋体" w:cs="宋体"/>
          <w:color w:val="000000" w:themeColor="text1"/>
          <w:szCs w:val="21"/>
          <w:highlight w:val="none"/>
          <w:u w:val="singl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项目的竞标，为便于贵方公正、择优地确定成交供应商及其竞标产品和服务，我方就本次竞标有关事项郑重声明如下：</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1.我方向贵方提交的所有响应文件、资料都是准确的和真实的。</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2.我方不是为本次采购项目提供整体设计、规范编制或者项目管理、监理、检测等服务的供应商。</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3.在此，我方宣布同意如下：</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（1）将按谈判文件的约定履行合同责任和义务；</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（2）已详细审查全部谈判文件，包括补遗文件（如有）；</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（3）同意提供按照贵方可能要求的与谈判有关的一切数据或者资料；</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（4）响应谈判文件规定的竞标有效期。</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4.我方承诺符合《中华人民共和国政府采购法》第二十二条规定：</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（1）具有独立承担民事责任的能力；</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（2）具有良好的商业信誉和健全的财务会计制度；</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（3）具有履行合同所必需的设备和专业技术能力；</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（4）有依法缴纳税收和社会保障资金的良好记录；</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（5）参加政府采购活动前三年内，在经营活动中没有重大违法记录；</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（6）法律、行政法规规定的其他条件。</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□我方本次响应文件</w:t>
      </w:r>
      <w:r>
        <w:rPr>
          <w:rFonts w:hint="eastAsia" w:ascii="宋体" w:hAnsi="宋体" w:cs="宋体"/>
          <w:color w:val="000000" w:themeColor="text1"/>
          <w:kern w:val="0"/>
          <w:szCs w:val="21"/>
          <w:highlight w:val="none"/>
          <w14:textFill>
            <w14:solidFill>
              <w14:schemeClr w14:val="tx1"/>
            </w14:solidFill>
          </w14:textFill>
        </w:rPr>
        <w:t>内容中</w:t>
      </w:r>
      <w:r>
        <w:rPr>
          <w:rFonts w:hint="eastAsia" w:ascii="宋体" w:hAnsi="宋体" w:cs="宋体"/>
          <w:color w:val="000000" w:themeColor="text1"/>
          <w:szCs w:val="21"/>
          <w:highlight w:val="none"/>
          <w14:textFill>
            <w14:solidFill>
              <w14:schemeClr w14:val="tx1"/>
            </w14:solidFill>
          </w14:textFill>
        </w:rPr>
        <w:t>未</w:t>
      </w:r>
      <w:r>
        <w:rPr>
          <w:rFonts w:hint="eastAsia" w:ascii="宋体" w:hAnsi="宋体" w:cs="宋体"/>
          <w:color w:val="000000" w:themeColor="text1"/>
          <w:kern w:val="0"/>
          <w:szCs w:val="21"/>
          <w:highlight w:val="none"/>
          <w14:textFill>
            <w14:solidFill>
              <w14:schemeClr w14:val="tx1"/>
            </w14:solidFill>
          </w14:textFill>
        </w:rPr>
        <w:t>涉及商业秘密；</w:t>
      </w:r>
    </w:p>
    <w:p>
      <w:pPr>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□我方本次响应文件</w:t>
      </w:r>
      <w:r>
        <w:rPr>
          <w:rFonts w:hint="eastAsia" w:ascii="宋体" w:hAnsi="宋体" w:cs="宋体"/>
          <w:color w:val="000000" w:themeColor="text1"/>
          <w:kern w:val="0"/>
          <w:szCs w:val="21"/>
          <w:highlight w:val="none"/>
          <w14:textFill>
            <w14:solidFill>
              <w14:schemeClr w14:val="tx1"/>
            </w14:solidFill>
          </w14:textFill>
        </w:rPr>
        <w:t>涉及商业秘密的内容有：</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pPr>
        <w:pStyle w:val="14"/>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7.与本谈判有关的一切正式往来信函请寄：</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邮政编号：</w:t>
      </w:r>
      <w:r>
        <w:rPr>
          <w:rFonts w:hint="eastAsia" w:hAnsi="宋体" w:cs="宋体"/>
          <w:color w:val="000000" w:themeColor="text1"/>
          <w:sz w:val="21"/>
          <w:highlight w:val="none"/>
          <w:u w:val="single"/>
          <w14:textFill>
            <w14:solidFill>
              <w14:schemeClr w14:val="tx1"/>
            </w14:solidFill>
          </w14:textFill>
        </w:rPr>
        <w:t xml:space="preserve">    </w:t>
      </w:r>
    </w:p>
    <w:p>
      <w:pPr>
        <w:pStyle w:val="14"/>
        <w:keepNext w:val="0"/>
        <w:keepLines w:val="0"/>
        <w:pageBreakBefore w:val="0"/>
        <w:widowControl w:val="0"/>
        <w:kinsoku/>
        <w:overflowPunct/>
        <w:topLinePunct w:val="0"/>
        <w:autoSpaceDE/>
        <w:autoSpaceDN/>
        <w:bidi w:val="0"/>
        <w:adjustRightInd/>
        <w:snapToGrid/>
        <w:spacing w:line="440" w:lineRule="exact"/>
        <w:ind w:left="0" w:leftChars="0" w:right="0" w:firstLine="420" w:firstLineChars="200"/>
        <w:textAlignment w:val="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电话/传真：</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 xml:space="preserve"> 电子邮箱：</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 xml:space="preserve">    </w:t>
      </w:r>
    </w:p>
    <w:p>
      <w:pPr>
        <w:pStyle w:val="13"/>
        <w:keepNext w:val="0"/>
        <w:keepLines w:val="0"/>
        <w:pageBreakBefore w:val="0"/>
        <w:widowControl w:val="0"/>
        <w:tabs>
          <w:tab w:val="left" w:pos="939"/>
        </w:tabs>
        <w:kinsoku/>
        <w:overflowPunct/>
        <w:topLinePunct w:val="0"/>
        <w:autoSpaceDE/>
        <w:autoSpaceDN/>
        <w:bidi w:val="0"/>
        <w:adjustRightInd/>
        <w:snapToGrid/>
        <w:spacing w:line="440" w:lineRule="exact"/>
        <w:ind w:left="0" w:leftChars="0" w:right="0" w:firstLine="315" w:firstLineChars="15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eastAsia="zh-CN"/>
          <w14:textFill>
            <w14:solidFill>
              <w14:schemeClr w14:val="tx1"/>
            </w14:solidFill>
          </w14:textFill>
        </w:rPr>
        <w:t>账</w:t>
      </w:r>
      <w:r>
        <w:rPr>
          <w:rFonts w:hint="eastAsia" w:ascii="宋体" w:hAnsi="宋体" w:cs="宋体"/>
          <w:color w:val="000000" w:themeColor="text1"/>
          <w:szCs w:val="21"/>
          <w:highlight w:val="none"/>
          <w14:textFill>
            <w14:solidFill>
              <w14:schemeClr w14:val="tx1"/>
            </w14:solidFill>
          </w14:textFill>
        </w:rPr>
        <w:t>号/行号：</w:t>
      </w:r>
      <w:r>
        <w:rPr>
          <w:rFonts w:hint="eastAsia" w:ascii="宋体" w:hAnsi="宋体" w:cs="宋体"/>
          <w:color w:val="000000" w:themeColor="text1"/>
          <w:szCs w:val="21"/>
          <w:highlight w:val="none"/>
          <w:u w:val="single"/>
          <w14:textFill>
            <w14:solidFill>
              <w14:schemeClr w14:val="tx1"/>
            </w14:solidFill>
          </w14:textFill>
        </w:rPr>
        <w:t xml:space="preserve">           </w:t>
      </w:r>
    </w:p>
    <w:p>
      <w:pPr>
        <w:pStyle w:val="13"/>
        <w:keepNext w:val="0"/>
        <w:keepLines w:val="0"/>
        <w:pageBreakBefore w:val="0"/>
        <w:widowControl w:val="0"/>
        <w:tabs>
          <w:tab w:val="left" w:pos="939"/>
        </w:tabs>
        <w:kinsoku/>
        <w:overflowPunct/>
        <w:topLinePunct w:val="0"/>
        <w:autoSpaceDE/>
        <w:autoSpaceDN/>
        <w:bidi w:val="0"/>
        <w:adjustRightInd/>
        <w:snapToGrid/>
        <w:spacing w:line="440" w:lineRule="exact"/>
        <w:ind w:left="0" w:leftChars="0" w:right="0" w:firstLine="315" w:firstLineChars="15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8.以上事项如有虚假或者隐瞒，我方愿意承担一切后果，并不再寻求任何旨在减轻或者免除法律责任的辩解。</w:t>
      </w:r>
    </w:p>
    <w:p>
      <w:pPr>
        <w:pStyle w:val="13"/>
        <w:keepNext w:val="0"/>
        <w:keepLines w:val="0"/>
        <w:pageBreakBefore w:val="0"/>
        <w:widowControl w:val="0"/>
        <w:tabs>
          <w:tab w:val="left" w:pos="939"/>
        </w:tabs>
        <w:kinsoku/>
        <w:overflowPunct/>
        <w:topLinePunct w:val="0"/>
        <w:autoSpaceDE/>
        <w:autoSpaceDN/>
        <w:bidi w:val="0"/>
        <w:adjustRightInd/>
        <w:snapToGrid/>
        <w:spacing w:line="440" w:lineRule="exact"/>
        <w:ind w:left="0" w:leftChars="0" w:right="0" w:firstLine="315" w:firstLineChars="15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特此承诺。</w:t>
      </w:r>
    </w:p>
    <w:p>
      <w:pPr>
        <w:keepNext w:val="0"/>
        <w:keepLines w:val="0"/>
        <w:pageBreakBefore w:val="0"/>
        <w:widowControl w:val="0"/>
        <w:kinsoku/>
        <w:overflowPunct/>
        <w:topLinePunct w:val="0"/>
        <w:autoSpaceDE/>
        <w:autoSpaceDN/>
        <w:bidi w:val="0"/>
        <w:adjustRightInd/>
        <w:snapToGrid/>
        <w:spacing w:line="440" w:lineRule="exact"/>
        <w:ind w:left="0" w:leftChars="0" w:right="0"/>
        <w:jc w:val="left"/>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    注：如为联合体竞标，盖章处须加盖联合体牵头人电子签章并由联合体牵头人法定代表人分别签字或者盖章或者电子签名，否则响应文件按无效处理。</w:t>
      </w:r>
    </w:p>
    <w:p>
      <w:pPr>
        <w:keepNext w:val="0"/>
        <w:keepLines w:val="0"/>
        <w:pageBreakBefore w:val="0"/>
        <w:widowControl w:val="0"/>
        <w:kinsoku/>
        <w:overflowPunct/>
        <w:topLinePunct w:val="0"/>
        <w:autoSpaceDE/>
        <w:autoSpaceDN/>
        <w:bidi w:val="0"/>
        <w:adjustRightInd/>
        <w:snapToGrid/>
        <w:spacing w:line="440" w:lineRule="exact"/>
        <w:ind w:left="0" w:leftChars="0" w:right="0"/>
        <w:jc w:val="left"/>
        <w:textAlignment w:val="auto"/>
        <w:rPr>
          <w:rFonts w:ascii="宋体" w:hAnsi="宋体" w:cs="宋体"/>
          <w:color w:val="000000" w:themeColor="text1"/>
          <w:szCs w:val="21"/>
          <w:highlight w:val="none"/>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440" w:lineRule="exact"/>
        <w:ind w:left="0" w:leftChars="0" w:right="0" w:firstLine="1575" w:firstLineChars="75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法定代表人（签字或者盖章或者电子签名）：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440" w:lineRule="exact"/>
        <w:ind w:left="0" w:leftChars="0" w:right="0" w:firstLine="3780" w:firstLineChars="1800"/>
        <w:textAlignment w:val="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供应商（电子签章）：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440" w:lineRule="exact"/>
        <w:ind w:left="0" w:leftChars="0" w:right="0" w:firstLine="210" w:firstLineChars="100"/>
        <w:contextualSpacing/>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 </w:t>
      </w:r>
    </w:p>
    <w:p>
      <w:pPr>
        <w:pStyle w:val="7"/>
        <w:overflowPunct w:val="0"/>
        <w:spacing w:line="520" w:lineRule="exact"/>
        <w:ind w:firstLine="0"/>
        <w:jc w:val="center"/>
        <w:rPr>
          <w:rFonts w:hint="eastAsia" w:ascii="宋体" w:hAnsi="宋体" w:cs="宋体"/>
          <w:color w:val="000000" w:themeColor="text1"/>
          <w:sz w:val="32"/>
          <w:szCs w:val="32"/>
          <w:highlight w:val="none"/>
          <w14:textFill>
            <w14:solidFill>
              <w14:schemeClr w14:val="tx1"/>
            </w14:solidFill>
          </w14:textFill>
        </w:rPr>
        <w:sectPr>
          <w:pgSz w:w="11910" w:h="16840"/>
          <w:pgMar w:top="1340" w:right="1500" w:bottom="280" w:left="1680" w:header="720" w:footer="720" w:gutter="0"/>
          <w:pgBorders>
            <w:top w:val="none" w:sz="0" w:space="0"/>
            <w:left w:val="none" w:sz="0" w:space="0"/>
            <w:bottom w:val="none" w:sz="0" w:space="0"/>
            <w:right w:val="none" w:sz="0" w:space="0"/>
          </w:pgBorders>
          <w:cols w:space="720" w:num="1"/>
        </w:sectPr>
      </w:pPr>
      <w:r>
        <w:rPr>
          <w:rFonts w:hint="eastAsia" w:ascii="宋体" w:hAnsi="宋体" w:cs="宋体"/>
          <w:color w:val="000000" w:themeColor="text1"/>
          <w:sz w:val="32"/>
          <w:szCs w:val="32"/>
          <w:highlight w:val="none"/>
          <w14:textFill>
            <w14:solidFill>
              <w14:schemeClr w14:val="tx1"/>
            </w14:solidFill>
          </w14:textFill>
        </w:rPr>
        <w:br w:type="page"/>
      </w:r>
    </w:p>
    <w:p>
      <w:pPr>
        <w:pStyle w:val="7"/>
        <w:overflowPunct w:val="0"/>
        <w:spacing w:line="520" w:lineRule="exact"/>
        <w:ind w:firstLine="0"/>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4.</w:t>
      </w:r>
      <w:r>
        <w:rPr>
          <w:rFonts w:hint="eastAsia" w:ascii="宋体" w:hAnsi="宋体" w:cs="宋体"/>
          <w:color w:val="000000" w:themeColor="text1"/>
          <w:sz w:val="32"/>
          <w:szCs w:val="32"/>
          <w:highlight w:val="none"/>
          <w14:textFill>
            <w14:solidFill>
              <w14:schemeClr w14:val="tx1"/>
            </w14:solidFill>
          </w14:textFill>
        </w:rPr>
        <w:t>联合体竞标协议书</w:t>
      </w:r>
      <w:r>
        <w:rPr>
          <w:rFonts w:hint="eastAsia" w:ascii="宋体" w:hAnsi="宋体" w:cs="宋体"/>
          <w:color w:val="000000" w:themeColor="text1"/>
          <w:sz w:val="32"/>
          <w:szCs w:val="32"/>
          <w:highlight w:val="none"/>
          <w:lang w:eastAsia="zh-CN"/>
          <w14:textFill>
            <w14:solidFill>
              <w14:schemeClr w14:val="tx1"/>
            </w14:solidFill>
          </w14:textFill>
        </w:rPr>
        <w:t>（如有）</w:t>
      </w:r>
    </w:p>
    <w:p>
      <w:pPr>
        <w:pStyle w:val="7"/>
        <w:overflowPunct w:val="0"/>
        <w:spacing w:line="360" w:lineRule="auto"/>
        <w:ind w:firstLine="0"/>
        <w:rPr>
          <w:rFonts w:ascii="宋体" w:hAnsi="宋体" w:cs="宋体"/>
          <w:color w:val="000000" w:themeColor="text1"/>
          <w:sz w:val="24"/>
          <w:szCs w:val="24"/>
          <w:highlight w:val="none"/>
          <w14:textFill>
            <w14:solidFill>
              <w14:schemeClr w14:val="tx1"/>
            </w14:solidFill>
          </w14:textFill>
        </w:rPr>
      </w:pPr>
    </w:p>
    <w:p>
      <w:pPr>
        <w:pStyle w:val="7"/>
        <w:overflowPunct w:val="0"/>
        <w:spacing w:line="360" w:lineRule="auto"/>
        <w:ind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（所有成员单位名称）自愿组成</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（联合体名称）联合体，共同参加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（项目名称）采购项目竞标。现就联合体竞标事宜订立如下协议。</w:t>
      </w:r>
    </w:p>
    <w:p>
      <w:pPr>
        <w:pStyle w:val="7"/>
        <w:overflowPunct w:val="0"/>
        <w:spacing w:line="360" w:lineRule="auto"/>
        <w:ind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（某成员单位名称）为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（联合体名称）牵头人。</w:t>
      </w:r>
    </w:p>
    <w:p>
      <w:pPr>
        <w:pStyle w:val="7"/>
        <w:overflowPunct w:val="0"/>
        <w:spacing w:line="360" w:lineRule="auto"/>
        <w:ind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pPr>
        <w:pStyle w:val="7"/>
        <w:overflowPunct w:val="0"/>
        <w:spacing w:line="360" w:lineRule="auto"/>
        <w:ind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3.联合体牵头人在本项目中签署和盖章的一切文件和处理的一切事宜，联合体各成员均予以承认。联合体各成员将严格按照谈判文件、响应文件和合同的要求全面履行义务，并向采购人承担连带责任。</w:t>
      </w:r>
    </w:p>
    <w:p>
      <w:pPr>
        <w:pStyle w:val="7"/>
        <w:overflowPunct w:val="0"/>
        <w:spacing w:line="360" w:lineRule="auto"/>
        <w:ind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4.联合体各成员单位内部的职责分工如下：</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pStyle w:val="7"/>
        <w:overflowPunct w:val="0"/>
        <w:spacing w:line="360" w:lineRule="auto"/>
        <w:ind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5.本</w:t>
      </w:r>
      <w:r>
        <w:rPr>
          <w:rFonts w:hint="eastAsia" w:ascii="宋体" w:hAnsi="宋体" w:cs="宋体"/>
          <w:color w:val="000000" w:themeColor="text1"/>
          <w:spacing w:val="-6"/>
          <w:szCs w:val="21"/>
          <w:highlight w:val="none"/>
          <w14:textFill>
            <w14:solidFill>
              <w14:schemeClr w14:val="tx1"/>
            </w14:solidFill>
          </w14:textFill>
        </w:rPr>
        <w:t>协议书自所有成员单位法定代表人或者其委托代理人签字或者盖单位章之日起生效，合同履行完毕后自动失效。</w:t>
      </w:r>
    </w:p>
    <w:p>
      <w:pPr>
        <w:pStyle w:val="7"/>
        <w:overflowPunct w:val="0"/>
        <w:spacing w:line="360" w:lineRule="auto"/>
        <w:ind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6.本协议书一式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份，联合体成员和采购人各执一份。</w:t>
      </w:r>
    </w:p>
    <w:p>
      <w:pPr>
        <w:pStyle w:val="7"/>
        <w:overflowPunct w:val="0"/>
        <w:spacing w:line="360" w:lineRule="auto"/>
        <w:ind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注：本协议书应附法定代表人身份证明书；有委托代理的，应附权委托书（格式自拟）。</w:t>
      </w:r>
    </w:p>
    <w:p>
      <w:pPr>
        <w:pStyle w:val="7"/>
        <w:overflowPunct w:val="0"/>
        <w:spacing w:line="360" w:lineRule="auto"/>
        <w:ind w:firstLine="367" w:firstLineChars="175"/>
        <w:rPr>
          <w:rFonts w:ascii="宋体" w:hAnsi="宋体" w:cs="宋体"/>
          <w:color w:val="000000" w:themeColor="text1"/>
          <w:szCs w:val="21"/>
          <w:highlight w:val="none"/>
          <w14:textFill>
            <w14:solidFill>
              <w14:schemeClr w14:val="tx1"/>
            </w14:solidFill>
          </w14:textFill>
        </w:rPr>
      </w:pPr>
    </w:p>
    <w:p>
      <w:pPr>
        <w:pStyle w:val="7"/>
        <w:overflowPunct w:val="0"/>
        <w:spacing w:line="360" w:lineRule="auto"/>
        <w:ind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联合体牵头人名称（电子签章）：</w:t>
      </w:r>
    </w:p>
    <w:p>
      <w:pPr>
        <w:pStyle w:val="7"/>
        <w:overflowPunct w:val="0"/>
        <w:spacing w:line="360" w:lineRule="auto"/>
        <w:ind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法定代表人或者其委托代理人（签字或者电子签名）：</w:t>
      </w:r>
    </w:p>
    <w:p>
      <w:pPr>
        <w:pStyle w:val="7"/>
        <w:overflowPunct w:val="0"/>
        <w:spacing w:line="360" w:lineRule="auto"/>
        <w:ind w:firstLine="0"/>
        <w:rPr>
          <w:rFonts w:ascii="宋体" w:hAnsi="宋体" w:cs="宋体"/>
          <w:color w:val="000000" w:themeColor="text1"/>
          <w:szCs w:val="21"/>
          <w:highlight w:val="none"/>
          <w14:textFill>
            <w14:solidFill>
              <w14:schemeClr w14:val="tx1"/>
            </w14:solidFill>
          </w14:textFill>
        </w:rPr>
      </w:pPr>
    </w:p>
    <w:p>
      <w:pPr>
        <w:pStyle w:val="7"/>
        <w:overflowPunct w:val="0"/>
        <w:spacing w:line="360" w:lineRule="auto"/>
        <w:ind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联合体成员名称（盖公章或者电子签章）：</w:t>
      </w:r>
    </w:p>
    <w:p>
      <w:pPr>
        <w:pStyle w:val="7"/>
        <w:overflowPunct w:val="0"/>
        <w:spacing w:line="360" w:lineRule="auto"/>
        <w:ind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法定代表人或者其委托代理人（签字或者电子签名）：</w:t>
      </w:r>
    </w:p>
    <w:p>
      <w:pPr>
        <w:pStyle w:val="7"/>
        <w:overflowPunct w:val="0"/>
        <w:spacing w:line="360" w:lineRule="auto"/>
        <w:ind w:firstLine="0"/>
        <w:rPr>
          <w:rFonts w:ascii="宋体" w:hAnsi="宋体" w:cs="宋体"/>
          <w:color w:val="000000" w:themeColor="text1"/>
          <w:szCs w:val="21"/>
          <w:highlight w:val="none"/>
          <w14:textFill>
            <w14:solidFill>
              <w14:schemeClr w14:val="tx1"/>
            </w14:solidFill>
          </w14:textFill>
        </w:rPr>
      </w:pPr>
    </w:p>
    <w:p>
      <w:pPr>
        <w:pStyle w:val="7"/>
        <w:overflowPunct w:val="0"/>
        <w:spacing w:line="360" w:lineRule="auto"/>
        <w:ind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联合体成员名称（盖公章或者电子签章）：</w:t>
      </w:r>
    </w:p>
    <w:p>
      <w:pPr>
        <w:pStyle w:val="7"/>
        <w:overflowPunct w:val="0"/>
        <w:spacing w:line="360" w:lineRule="auto"/>
        <w:ind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法定代表人或者其委托代理人（签字或者电子签名）：</w:t>
      </w:r>
    </w:p>
    <w:p>
      <w:pPr>
        <w:pStyle w:val="7"/>
        <w:overflowPunct w:val="0"/>
        <w:spacing w:line="360" w:lineRule="auto"/>
        <w:ind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日期：    年   月   日 </w:t>
      </w:r>
    </w:p>
    <w:p>
      <w:pPr>
        <w:spacing w:line="360" w:lineRule="auto"/>
        <w:ind w:right="420"/>
        <w:contextualSpacing/>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二、</w:t>
      </w:r>
      <w:r>
        <w:rPr>
          <w:rFonts w:hint="eastAsia" w:ascii="宋体" w:hAnsi="宋体" w:cs="宋体"/>
          <w:b/>
          <w:color w:val="000000" w:themeColor="text1"/>
          <w:sz w:val="32"/>
          <w:szCs w:val="32"/>
          <w:highlight w:val="none"/>
          <w14:textFill>
            <w14:solidFill>
              <w14:schemeClr w14:val="tx1"/>
            </w14:solidFill>
          </w14:textFill>
        </w:rPr>
        <w:t xml:space="preserve">报价文件格式 </w:t>
      </w:r>
    </w:p>
    <w:p>
      <w:pPr>
        <w:snapToGrid w:val="0"/>
        <w:spacing w:beforeLines="50" w:after="50" w:line="360" w:lineRule="auto"/>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1.报价文件封面格式</w:t>
      </w:r>
    </w:p>
    <w:p>
      <w:pPr>
        <w:snapToGrid w:val="0"/>
        <w:spacing w:beforeLines="50" w:after="50"/>
        <w:rPr>
          <w:rFonts w:ascii="宋体" w:hAnsi="宋体" w:cs="宋体"/>
          <w:bCs/>
          <w:color w:val="000000" w:themeColor="text1"/>
          <w:sz w:val="32"/>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beforeLines="50" w:after="50"/>
        <w:jc w:val="center"/>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电 子 响 应 文 件</w:t>
      </w:r>
    </w:p>
    <w:p>
      <w:pPr>
        <w:snapToGrid w:val="0"/>
        <w:spacing w:beforeLines="50" w:after="50"/>
        <w:rPr>
          <w:rFonts w:ascii="宋体" w:hAnsi="宋体" w:cs="宋体"/>
          <w:color w:val="000000" w:themeColor="text1"/>
          <w:sz w:val="24"/>
          <w:szCs w:val="20"/>
          <w:highlight w:val="none"/>
          <w14:textFill>
            <w14:solidFill>
              <w14:schemeClr w14:val="tx1"/>
            </w14:solidFill>
          </w14:textFill>
        </w:rPr>
      </w:pPr>
    </w:p>
    <w:p>
      <w:pPr>
        <w:snapToGrid w:val="0"/>
        <w:spacing w:beforeLines="50" w:after="50"/>
        <w:rPr>
          <w:rFonts w:ascii="宋体" w:hAnsi="宋体" w:cs="宋体"/>
          <w:color w:val="000000" w:themeColor="text1"/>
          <w:sz w:val="24"/>
          <w:szCs w:val="20"/>
          <w:highlight w:val="none"/>
          <w14:textFill>
            <w14:solidFill>
              <w14:schemeClr w14:val="tx1"/>
            </w14:solidFill>
          </w14:textFill>
        </w:rPr>
      </w:pPr>
    </w:p>
    <w:p>
      <w:pPr>
        <w:snapToGrid w:val="0"/>
        <w:spacing w:beforeLines="50" w:after="50"/>
        <w:jc w:val="center"/>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报  价  文  件</w:t>
      </w: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项目名称：</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pPr>
        <w:snapToGrid w:val="0"/>
        <w:spacing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项目编号：</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 xml:space="preserve"> </w:t>
      </w:r>
    </w:p>
    <w:p>
      <w:pPr>
        <w:snapToGrid w:val="0"/>
        <w:spacing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所竞分标（如有则填写，无分标时填写“无”或者留空）：</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供应商名称：</w:t>
      </w:r>
    </w:p>
    <w:p>
      <w:pPr>
        <w:pStyle w:val="7"/>
        <w:snapToGrid w:val="0"/>
        <w:spacing w:before="50" w:after="50"/>
        <w:ind w:firstLine="640" w:firstLineChars="200"/>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0"/>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1280" w:firstLineChars="400"/>
        <w:rPr>
          <w:rFonts w:ascii="宋体" w:hAnsi="宋体" w:cs="宋体"/>
          <w:bCs/>
          <w:color w:val="000000" w:themeColor="text1"/>
          <w:sz w:val="32"/>
          <w:szCs w:val="32"/>
          <w:highlight w:val="none"/>
          <w14:textFill>
            <w14:solidFill>
              <w14:schemeClr w14:val="tx1"/>
            </w14:solidFill>
          </w14:textFill>
        </w:rPr>
      </w:pPr>
    </w:p>
    <w:p>
      <w:pPr>
        <w:snapToGrid w:val="0"/>
        <w:spacing w:beforeLines="50" w:after="5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年    月    日</w:t>
      </w:r>
    </w:p>
    <w:p>
      <w:pPr>
        <w:snapToGrid w:val="0"/>
        <w:spacing w:beforeLines="50" w:after="50" w:line="360" w:lineRule="auto"/>
        <w:ind w:left="142"/>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2.报价文件目录</w:t>
      </w:r>
    </w:p>
    <w:p>
      <w:pPr>
        <w:tabs>
          <w:tab w:val="left" w:pos="3479"/>
        </w:tabs>
        <w:spacing w:line="520" w:lineRule="exact"/>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根据谈判文件规定及供应商提供的材料自行编写目录（部分格式后附）。</w:t>
      </w:r>
    </w:p>
    <w:p>
      <w:pPr>
        <w:tabs>
          <w:tab w:val="left" w:pos="3479"/>
        </w:tabs>
        <w:spacing w:line="520" w:lineRule="exact"/>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Cs/>
          <w:color w:val="000000" w:themeColor="text1"/>
          <w:sz w:val="44"/>
          <w:szCs w:val="44"/>
          <w:highlight w:val="none"/>
          <w14:textFill>
            <w14:solidFill>
              <w14:schemeClr w14:val="tx1"/>
            </w14:solidFill>
          </w14:textFill>
        </w:rPr>
        <w:t>竞  标  报  价  表</w:t>
      </w:r>
    </w:p>
    <w:p>
      <w:pPr>
        <w:spacing w:line="520" w:lineRule="exact"/>
        <w:jc w:val="center"/>
        <w:rPr>
          <w:rFonts w:ascii="宋体" w:hAnsi="宋体" w:cs="宋体"/>
          <w:bCs/>
          <w:color w:val="000000" w:themeColor="text1"/>
          <w:sz w:val="32"/>
          <w:szCs w:val="32"/>
          <w:highlight w:val="none"/>
          <w14:textFill>
            <w14:solidFill>
              <w14:schemeClr w14:val="tx1"/>
            </w14:solidFill>
          </w14:textFill>
        </w:rPr>
      </w:pPr>
    </w:p>
    <w:p>
      <w:pPr>
        <w:snapToGrid w:val="0"/>
        <w:spacing w:before="50" w:after="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分标（如有）：</w:t>
      </w:r>
      <w:r>
        <w:rPr>
          <w:rFonts w:hint="eastAsia" w:ascii="宋体" w:hAnsi="宋体" w:cs="宋体"/>
          <w:color w:val="000000" w:themeColor="text1"/>
          <w:szCs w:val="21"/>
          <w:highlight w:val="none"/>
          <w:u w:val="single"/>
          <w14:textFill>
            <w14:solidFill>
              <w14:schemeClr w14:val="tx1"/>
            </w14:solidFill>
          </w14:textFill>
        </w:rPr>
        <w:t xml:space="preserve">            </w:t>
      </w:r>
    </w:p>
    <w:p>
      <w:pPr>
        <w:snapToGrid w:val="0"/>
        <w:spacing w:before="50" w:after="5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snapToGrid w:val="0"/>
        <w:spacing w:before="50" w:after="50"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r>
        <w:rPr>
          <w:rFonts w:hint="eastAsia" w:ascii="宋体" w:hAnsi="宋体" w:cs="宋体"/>
          <w:color w:val="000000" w:themeColor="text1"/>
          <w:szCs w:val="21"/>
          <w:highlight w:val="none"/>
          <w:lang w:val="en-US" w:eastAsia="zh-CN"/>
          <w14:textFill>
            <w14:solidFill>
              <w14:schemeClr w14:val="tx1"/>
            </w14:solidFill>
          </w14:textFill>
        </w:rPr>
        <w:t>%</w:t>
      </w:r>
    </w:p>
    <w:tbl>
      <w:tblPr>
        <w:tblStyle w:val="29"/>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461"/>
        <w:gridCol w:w="1221"/>
        <w:gridCol w:w="1221"/>
        <w:gridCol w:w="767"/>
        <w:gridCol w:w="689"/>
        <w:gridCol w:w="872"/>
        <w:gridCol w:w="838"/>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序号</w:t>
            </w:r>
          </w:p>
        </w:tc>
        <w:tc>
          <w:tcPr>
            <w:tcW w:w="146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供货序号</w:t>
            </w: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标的名称</w:t>
            </w: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生产厂家</w:t>
            </w:r>
          </w:p>
        </w:tc>
        <w:tc>
          <w:tcPr>
            <w:tcW w:w="76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品牌</w:t>
            </w:r>
          </w:p>
        </w:tc>
        <w:tc>
          <w:tcPr>
            <w:tcW w:w="689"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单位</w:t>
            </w:r>
          </w:p>
        </w:tc>
        <w:tc>
          <w:tcPr>
            <w:tcW w:w="872"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规格</w:t>
            </w:r>
          </w:p>
        </w:tc>
        <w:tc>
          <w:tcPr>
            <w:tcW w:w="8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型号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146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p>
        </w:tc>
        <w:tc>
          <w:tcPr>
            <w:tcW w:w="146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p>
        </w:tc>
        <w:tc>
          <w:tcPr>
            <w:tcW w:w="146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w:t>
            </w:r>
          </w:p>
        </w:tc>
        <w:tc>
          <w:tcPr>
            <w:tcW w:w="146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c>
          <w:tcPr>
            <w:tcW w:w="146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9" w:type="dxa"/>
            <w:gridSpan w:val="9"/>
            <w:tcBorders>
              <w:top w:val="single" w:color="auto" w:sz="4" w:space="0"/>
              <w:left w:val="single" w:color="auto" w:sz="4" w:space="0"/>
              <w:bottom w:val="single" w:color="auto" w:sz="4" w:space="0"/>
              <w:right w:val="single" w:color="auto" w:sz="4" w:space="0"/>
            </w:tcBorders>
          </w:tcPr>
          <w:p>
            <w:pPr>
              <w:pStyle w:val="71"/>
              <w:spacing w:line="360" w:lineRule="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整体折扣比例（%）</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 xml:space="preserve"> 大写               ；小写</w:t>
            </w:r>
            <w:r>
              <w:rPr>
                <w:rFonts w:hint="eastAsia" w:ascii="宋体" w:hAnsi="宋体" w:cs="宋体"/>
                <w:color w:val="000000" w:themeColor="text1"/>
                <w:sz w:val="21"/>
                <w:szCs w:val="21"/>
                <w:highlight w:val="none"/>
                <w14:textFill>
                  <w14:solidFill>
                    <w14:schemeClr w14:val="tx1"/>
                  </w14:solidFill>
                </w14:textFill>
              </w:rPr>
              <w:t xml:space="preserve">  </w:t>
            </w:r>
          </w:p>
        </w:tc>
      </w:tr>
    </w:tbl>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注: </w:t>
      </w:r>
    </w:p>
    <w:p>
      <w:pPr>
        <w:numPr>
          <w:ilvl w:val="0"/>
          <w:numId w:val="1"/>
        </w:numPr>
        <w:spacing w:line="360" w:lineRule="auto"/>
        <w:ind w:firstLine="420" w:firstLineChars="20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以上竞标报价表中“标的名称、</w:t>
      </w:r>
      <w:r>
        <w:rPr>
          <w:rFonts w:hint="eastAsia" w:ascii="宋体" w:hAnsi="宋体" w:cs="宋体"/>
          <w:color w:val="000000" w:themeColor="text1"/>
          <w:sz w:val="21"/>
          <w:szCs w:val="21"/>
          <w:highlight w:val="none"/>
          <w:lang w:val="en-US" w:eastAsia="zh-CN"/>
          <w14:textFill>
            <w14:solidFill>
              <w14:schemeClr w14:val="tx1"/>
            </w14:solidFill>
          </w14:textFill>
        </w:rPr>
        <w:t>生产厂家</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品牌、</w:t>
      </w:r>
      <w:r>
        <w:rPr>
          <w:rFonts w:hint="default" w:ascii="宋体" w:hAnsi="宋体" w:cs="宋体"/>
          <w:color w:val="000000" w:themeColor="text1"/>
          <w:sz w:val="21"/>
          <w:szCs w:val="21"/>
          <w:highlight w:val="none"/>
          <w:lang w:val="en-US" w:eastAsia="zh-CN"/>
          <w14:textFill>
            <w14:solidFill>
              <w14:schemeClr w14:val="tx1"/>
            </w14:solidFill>
          </w14:textFill>
        </w:rPr>
        <w:t>单位</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规格</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cs="宋体"/>
          <w:b w:val="0"/>
          <w:bCs w:val="0"/>
          <w:color w:val="000000" w:themeColor="text1"/>
          <w:sz w:val="21"/>
          <w:szCs w:val="21"/>
          <w:highlight w:val="none"/>
          <w:lang w:eastAsia="zh-CN"/>
          <w14:textFill>
            <w14:solidFill>
              <w14:schemeClr w14:val="tx1"/>
            </w14:solidFill>
          </w14:textFill>
        </w:rPr>
        <w:t>型号、</w:t>
      </w:r>
      <w:r>
        <w:rPr>
          <w:rFonts w:hint="default" w:ascii="宋体" w:hAnsi="宋体" w:eastAsia="宋体" w:cs="宋体"/>
          <w:color w:val="000000" w:themeColor="text1"/>
          <w:sz w:val="21"/>
          <w:szCs w:val="21"/>
          <w:highlight w:val="none"/>
          <w:lang w:val="en-US" w:eastAsia="zh-CN"/>
          <w14:textFill>
            <w14:solidFill>
              <w14:schemeClr w14:val="tx1"/>
            </w14:solidFill>
          </w14:textFill>
        </w:rPr>
        <w:t>技术参数及性能（配置）要求</w:t>
      </w:r>
      <w:r>
        <w:rPr>
          <w:rFonts w:hint="eastAsia" w:ascii="宋体" w:hAnsi="宋体" w:eastAsia="宋体" w:cs="宋体"/>
          <w:b w:val="0"/>
          <w:bCs w:val="0"/>
          <w:color w:val="000000" w:themeColor="text1"/>
          <w:sz w:val="21"/>
          <w:szCs w:val="21"/>
          <w:highlight w:val="none"/>
          <w14:textFill>
            <w14:solidFill>
              <w14:schemeClr w14:val="tx1"/>
            </w14:solidFill>
          </w14:textFill>
        </w:rPr>
        <w:t>”必须如实填写完整，填写有缺漏的，其响应文件按无效处理。</w:t>
      </w:r>
    </w:p>
    <w:p>
      <w:pPr>
        <w:numPr>
          <w:ilvl w:val="0"/>
          <w:numId w:val="0"/>
        </w:num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2.供应商的报价表必须加盖供应商电子签章并由法定代表人或者委托代理人签字或者电子签名，</w:t>
      </w:r>
      <w:r>
        <w:rPr>
          <w:rFonts w:hint="eastAsia" w:ascii="宋体" w:hAnsi="宋体" w:cs="宋体"/>
          <w:b/>
          <w:color w:val="000000" w:themeColor="text1"/>
          <w:szCs w:val="21"/>
          <w:highlight w:val="none"/>
          <w14:textFill>
            <w14:solidFill>
              <w14:schemeClr w14:val="tx1"/>
            </w14:solidFill>
          </w14:textFill>
        </w:rPr>
        <w:t>否则其响应文件按无效处理</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报价一经涂改，应在涂改处加盖供应商公章或者加盖电子签章或者由法定代表人或者授权委托人签字（或者电子签名）</w:t>
      </w:r>
      <w:r>
        <w:rPr>
          <w:rFonts w:hint="eastAsia" w:ascii="宋体" w:hAnsi="宋体" w:cs="宋体"/>
          <w:b/>
          <w:color w:val="000000" w:themeColor="text1"/>
          <w:szCs w:val="21"/>
          <w:highlight w:val="none"/>
          <w14:textFill>
            <w14:solidFill>
              <w14:schemeClr w14:val="tx1"/>
            </w14:solidFill>
          </w14:textFill>
        </w:rPr>
        <w:t>，否则其响应文件按无效处理。</w:t>
      </w:r>
    </w:p>
    <w:p>
      <w:pPr>
        <w:spacing w:line="360" w:lineRule="auto"/>
        <w:ind w:firstLine="420" w:firstLineChars="200"/>
        <w:jc w:val="left"/>
        <w:rPr>
          <w:rFonts w:ascii="宋体" w:hAnsi="宋体" w:cs="宋体"/>
          <w: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.如为联合体竞标，“供应商名称”处必须列明联合体各方名称，标注联合体牵头人名称，</w:t>
      </w:r>
      <w:r>
        <w:rPr>
          <w:rFonts w:hint="eastAsia" w:ascii="宋体" w:hAnsi="宋体" w:cs="宋体"/>
          <w:b/>
          <w:color w:val="000000" w:themeColor="text1"/>
          <w:szCs w:val="21"/>
          <w:highlight w:val="none"/>
          <w14:textFill>
            <w14:solidFill>
              <w14:schemeClr w14:val="tx1"/>
            </w14:solidFill>
          </w14:textFill>
        </w:rPr>
        <w:t>否则其响应文件按无效处理。</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.如为联合体竞标，</w:t>
      </w:r>
      <w:r>
        <w:rPr>
          <w:rFonts w:hint="eastAsia" w:ascii="宋体" w:hAnsi="宋体" w:cs="宋体"/>
          <w:color w:val="000000" w:themeColor="text1"/>
          <w:spacing w:val="-6"/>
          <w:szCs w:val="21"/>
          <w:highlight w:val="none"/>
          <w14:textFill>
            <w14:solidFill>
              <w14:schemeClr w14:val="tx1"/>
            </w14:solidFill>
          </w14:textFill>
        </w:rPr>
        <w:t xml:space="preserve"> 盖章处须加盖联合体牵头人电子签章</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否则其响应文件按无效处理。</w:t>
      </w:r>
    </w:p>
    <w:p>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pacing w:val="-6"/>
          <w:szCs w:val="21"/>
          <w:highlight w:val="none"/>
          <w14:textFill>
            <w14:solidFill>
              <w14:schemeClr w14:val="tx1"/>
            </w14:solidFill>
          </w14:textFill>
        </w:rPr>
        <w:t>如有多分标，分别列明各分标的报价表，</w:t>
      </w:r>
      <w:r>
        <w:rPr>
          <w:rFonts w:hint="eastAsia" w:ascii="宋体" w:hAnsi="宋体" w:cs="宋体"/>
          <w:b/>
          <w:color w:val="000000" w:themeColor="text1"/>
          <w:spacing w:val="-6"/>
          <w:szCs w:val="21"/>
          <w:highlight w:val="none"/>
          <w14:textFill>
            <w14:solidFill>
              <w14:schemeClr w14:val="tx1"/>
            </w14:solidFill>
          </w14:textFill>
        </w:rPr>
        <w:t>否则其响应文件按无效处理。</w:t>
      </w:r>
    </w:p>
    <w:p>
      <w:pPr>
        <w:spacing w:line="360" w:lineRule="auto"/>
        <w:ind w:right="-817" w:rightChars="-389" w:firstLine="2310" w:firstLineChars="11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法定代表人或者委托代理人（签字或者电子签名）：                    </w:t>
      </w:r>
    </w:p>
    <w:p>
      <w:pPr>
        <w:spacing w:line="360" w:lineRule="auto"/>
        <w:ind w:right="-817" w:rightChars="-389" w:firstLine="2310" w:firstLineChars="11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供应商（电子签章）：      </w:t>
      </w:r>
    </w:p>
    <w:p>
      <w:pPr>
        <w:spacing w:line="360" w:lineRule="auto"/>
        <w:ind w:right="-817" w:rightChars="-389"/>
        <w:contextualSpacing/>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日期：   年   月   日</w:t>
      </w:r>
    </w:p>
    <w:p>
      <w:pPr>
        <w:spacing w:line="360" w:lineRule="auto"/>
        <w:ind w:right="420"/>
        <w:contextualSpacing/>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三、</w:t>
      </w:r>
      <w:r>
        <w:rPr>
          <w:rFonts w:hint="eastAsia" w:ascii="宋体" w:hAnsi="宋体" w:cs="宋体"/>
          <w:b/>
          <w:color w:val="000000" w:themeColor="text1"/>
          <w:sz w:val="32"/>
          <w:szCs w:val="32"/>
          <w:highlight w:val="none"/>
          <w14:textFill>
            <w14:solidFill>
              <w14:schemeClr w14:val="tx1"/>
            </w14:solidFill>
          </w14:textFill>
        </w:rPr>
        <w:t xml:space="preserve">商务技术文件格式 </w:t>
      </w:r>
    </w:p>
    <w:p>
      <w:pPr>
        <w:snapToGrid w:val="0"/>
        <w:spacing w:beforeLines="50" w:after="50" w:line="360" w:lineRule="auto"/>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1.商务技术文件封面格式</w:t>
      </w:r>
    </w:p>
    <w:p>
      <w:pPr>
        <w:snapToGrid w:val="0"/>
        <w:spacing w:beforeLines="50" w:after="50"/>
        <w:rPr>
          <w:rFonts w:ascii="宋体" w:hAnsi="宋体" w:cs="宋体"/>
          <w:bCs/>
          <w:color w:val="000000" w:themeColor="text1"/>
          <w:sz w:val="32"/>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beforeLines="50" w:after="50"/>
        <w:jc w:val="center"/>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电 子 响 应 文 件</w:t>
      </w:r>
    </w:p>
    <w:p>
      <w:pPr>
        <w:snapToGrid w:val="0"/>
        <w:spacing w:beforeLines="50" w:after="50"/>
        <w:rPr>
          <w:rFonts w:ascii="宋体" w:hAnsi="宋体" w:cs="宋体"/>
          <w:color w:val="000000" w:themeColor="text1"/>
          <w:sz w:val="24"/>
          <w:szCs w:val="20"/>
          <w:highlight w:val="none"/>
          <w14:textFill>
            <w14:solidFill>
              <w14:schemeClr w14:val="tx1"/>
            </w14:solidFill>
          </w14:textFill>
        </w:rPr>
      </w:pPr>
    </w:p>
    <w:p>
      <w:pPr>
        <w:snapToGrid w:val="0"/>
        <w:spacing w:beforeLines="50" w:after="50"/>
        <w:rPr>
          <w:rFonts w:ascii="宋体" w:hAnsi="宋体" w:cs="宋体"/>
          <w:color w:val="000000" w:themeColor="text1"/>
          <w:sz w:val="24"/>
          <w:szCs w:val="20"/>
          <w:highlight w:val="none"/>
          <w14:textFill>
            <w14:solidFill>
              <w14:schemeClr w14:val="tx1"/>
            </w14:solidFill>
          </w14:textFill>
        </w:rPr>
      </w:pPr>
    </w:p>
    <w:p>
      <w:pPr>
        <w:snapToGrid w:val="0"/>
        <w:spacing w:beforeLines="50" w:after="50"/>
        <w:jc w:val="center"/>
        <w:rPr>
          <w:rFonts w:ascii="宋体" w:hAnsi="宋体" w:cs="宋体"/>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商  务  技  术  文  件</w:t>
      </w: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rPr>
          <w:rFonts w:ascii="宋体" w:hAnsi="宋体" w:cs="宋体"/>
          <w:bCs/>
          <w:color w:val="000000" w:themeColor="text1"/>
          <w:sz w:val="24"/>
          <w:szCs w:val="20"/>
          <w:highlight w:val="none"/>
          <w14:textFill>
            <w14:solidFill>
              <w14:schemeClr w14:val="tx1"/>
            </w14:solidFill>
          </w14:textFill>
        </w:rPr>
      </w:pPr>
    </w:p>
    <w:p>
      <w:pPr>
        <w:snapToGrid w:val="0"/>
        <w:spacing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项目名称：</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pPr>
        <w:snapToGrid w:val="0"/>
        <w:spacing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项目编号：</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 xml:space="preserve"> </w:t>
      </w:r>
    </w:p>
    <w:p>
      <w:pPr>
        <w:snapToGrid w:val="0"/>
        <w:spacing w:beforeLines="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所竞分标（如有则填写，无分标时填写“无”或者留空）：</w:t>
      </w:r>
    </w:p>
    <w:p>
      <w:pPr>
        <w:snapToGrid w:val="0"/>
        <w:spacing w:beforeLines="50" w:after="50"/>
        <w:ind w:firstLine="720" w:firstLineChars="225"/>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640" w:firstLineChars="200"/>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供应商名称：</w:t>
      </w:r>
    </w:p>
    <w:p>
      <w:pPr>
        <w:pStyle w:val="7"/>
        <w:snapToGrid w:val="0"/>
        <w:spacing w:before="50" w:after="50"/>
        <w:ind w:firstLine="640" w:firstLineChars="200"/>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720" w:firstLineChars="225"/>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0"/>
        <w:rPr>
          <w:rFonts w:ascii="宋体" w:hAnsi="宋体" w:cs="宋体"/>
          <w:bCs/>
          <w:color w:val="000000" w:themeColor="text1"/>
          <w:sz w:val="32"/>
          <w:szCs w:val="32"/>
          <w:highlight w:val="none"/>
          <w14:textFill>
            <w14:solidFill>
              <w14:schemeClr w14:val="tx1"/>
            </w14:solidFill>
          </w14:textFill>
        </w:rPr>
      </w:pPr>
    </w:p>
    <w:p>
      <w:pPr>
        <w:pStyle w:val="7"/>
        <w:snapToGrid w:val="0"/>
        <w:spacing w:before="50" w:after="50"/>
        <w:ind w:firstLine="1280" w:firstLineChars="400"/>
        <w:rPr>
          <w:rFonts w:ascii="宋体" w:hAnsi="宋体" w:cs="宋体"/>
          <w:bCs/>
          <w:color w:val="000000" w:themeColor="text1"/>
          <w:sz w:val="32"/>
          <w:szCs w:val="32"/>
          <w:highlight w:val="none"/>
          <w14:textFill>
            <w14:solidFill>
              <w14:schemeClr w14:val="tx1"/>
            </w14:solidFill>
          </w14:textFill>
        </w:rPr>
      </w:pPr>
    </w:p>
    <w:p>
      <w:pPr>
        <w:snapToGrid w:val="0"/>
        <w:spacing w:beforeLines="50" w:after="5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年    月    日</w:t>
      </w:r>
    </w:p>
    <w:p>
      <w:pPr>
        <w:snapToGrid w:val="0"/>
        <w:spacing w:beforeLines="50" w:after="50" w:line="360" w:lineRule="auto"/>
        <w:ind w:left="142"/>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2.商务技术文件目录</w:t>
      </w:r>
    </w:p>
    <w:p>
      <w:pPr>
        <w:snapToGrid w:val="0"/>
        <w:spacing w:beforeLines="50" w:after="50"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根据谈判文件规定及供应商提供的材料自行编写目录（部分格式后附）。</w:t>
      </w:r>
    </w:p>
    <w:p>
      <w:pPr>
        <w:spacing w:line="400" w:lineRule="exact"/>
        <w:rPr>
          <w:rFonts w:ascii="宋体" w:hAnsi="宋体" w:cs="宋体"/>
          <w:color w:val="000000" w:themeColor="text1"/>
          <w:sz w:val="32"/>
          <w:szCs w:val="32"/>
          <w:highlight w:val="none"/>
          <w14:textFill>
            <w14:solidFill>
              <w14:schemeClr w14:val="tx1"/>
            </w14:solidFill>
          </w14:textFill>
        </w:rPr>
      </w:pPr>
    </w:p>
    <w:p>
      <w:pPr>
        <w:spacing w:line="52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br w:type="page"/>
      </w:r>
      <w:r>
        <w:rPr>
          <w:rFonts w:hint="eastAsia" w:ascii="宋体" w:hAnsi="宋体" w:cs="宋体"/>
          <w:color w:val="000000" w:themeColor="text1"/>
          <w:sz w:val="44"/>
          <w:szCs w:val="44"/>
          <w:highlight w:val="none"/>
          <w14:textFill>
            <w14:solidFill>
              <w14:schemeClr w14:val="tx1"/>
            </w14:solidFill>
          </w14:textFill>
        </w:rPr>
        <w:t>无串通竞标行为的承诺函</w:t>
      </w:r>
    </w:p>
    <w:p>
      <w:pPr>
        <w:spacing w:line="360" w:lineRule="auto"/>
        <w:ind w:firstLine="640" w:firstLineChars="200"/>
        <w:rPr>
          <w:rFonts w:ascii="宋体" w:hAnsi="宋体" w:cs="宋体"/>
          <w:color w:val="000000" w:themeColor="text1"/>
          <w:sz w:val="32"/>
          <w:szCs w:val="32"/>
          <w:highlight w:val="none"/>
          <w14:textFill>
            <w14:solidFill>
              <w14:schemeClr w14:val="tx1"/>
            </w14:solidFill>
          </w14:textFill>
        </w:rPr>
      </w:pPr>
    </w:p>
    <w:p>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一、我方承诺无下列相互串通竞标的情形：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1.不同供应商的响应文件由同一单位或者个人编制；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w:t>
      </w:r>
      <w:r>
        <w:rPr>
          <w:rFonts w:hint="eastAsia" w:ascii="宋体" w:hAnsi="宋体" w:cs="宋体"/>
          <w:color w:val="000000" w:themeColor="text1"/>
          <w:spacing w:val="-6"/>
          <w:szCs w:val="21"/>
          <w:highlight w:val="none"/>
          <w14:textFill>
            <w14:solidFill>
              <w14:schemeClr w14:val="tx1"/>
            </w14:solidFill>
          </w14:textFill>
        </w:rPr>
        <w:t>同供应商的响应文件异常一致或者竞标报价呈规律性差异；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6.不同供应商的竞标保证金从同一单位或者个人账户转出。</w:t>
      </w:r>
    </w:p>
    <w:p>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二、我方承诺无下列恶意串通的情形：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w:t>
      </w:r>
      <w:r>
        <w:rPr>
          <w:rFonts w:hint="eastAsia" w:ascii="宋体" w:hAnsi="宋体" w:cs="宋体"/>
          <w:color w:val="000000" w:themeColor="text1"/>
          <w:spacing w:val="-6"/>
          <w:szCs w:val="21"/>
          <w:highlight w:val="none"/>
          <w14:textFill>
            <w14:solidFill>
              <w14:schemeClr w14:val="tx1"/>
            </w14:solidFill>
          </w14:textFill>
        </w:rPr>
        <w:t>应商之间协商报价、技术方案等响应文件的实质性内容；</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5.供应商之间事先约定一致抬高或者压低竞标报价，或者在竞争性谈判项目中事先约定轮流以高价位或者低价位成交，或者事先约定由某一特定供应商成交，然后再参加竞标；</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w:t>
      </w:r>
      <w:r>
        <w:rPr>
          <w:rFonts w:hint="eastAsia" w:ascii="宋体" w:hAnsi="宋体" w:cs="宋体"/>
          <w:color w:val="000000" w:themeColor="text1"/>
          <w:spacing w:val="-6"/>
          <w:szCs w:val="21"/>
          <w:highlight w:val="none"/>
          <w14:textFill>
            <w14:solidFill>
              <w14:schemeClr w14:val="tx1"/>
            </w14:solidFill>
          </w14:textFill>
        </w:rPr>
        <w:t>谋求特定供应商成交或者排斥其他供应商的其他串通行为。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以上情形一经核查属实，我方愿意承担一切后果，并不再寻求任何旨在减轻或者免除法律责任的辩解。</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ind w:firstLine="3150" w:firstLineChars="1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供应商（电子签章）：</w:t>
      </w:r>
    </w:p>
    <w:p>
      <w:pPr>
        <w:spacing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p>
      <w:pPr>
        <w:spacing w:line="360" w:lineRule="auto"/>
        <w:ind w:firstLine="640" w:firstLineChars="200"/>
        <w:jc w:val="center"/>
        <w:rPr>
          <w:rFonts w:ascii="宋体" w:hAnsi="宋体" w:cs="宋体"/>
          <w:color w:val="000000" w:themeColor="text1"/>
          <w:sz w:val="32"/>
          <w:szCs w:val="32"/>
          <w:highlight w:val="none"/>
          <w14:textFill>
            <w14:solidFill>
              <w14:schemeClr w14:val="tx1"/>
            </w14:solidFill>
          </w14:textFill>
        </w:rPr>
      </w:pPr>
    </w:p>
    <w:p>
      <w:pPr>
        <w:widowControl/>
        <w:jc w:val="left"/>
        <w:rPr>
          <w:rFonts w:ascii="宋体" w:hAnsi="宋体" w:cs="宋体"/>
          <w:bCs/>
          <w:color w:val="000000" w:themeColor="text1"/>
          <w:sz w:val="44"/>
          <w:szCs w:val="44"/>
          <w:highlight w:val="none"/>
          <w14:textFill>
            <w14:solidFill>
              <w14:schemeClr w14:val="tx1"/>
            </w14:solidFill>
          </w14:textFill>
        </w:rPr>
        <w:sectPr>
          <w:pgSz w:w="11910" w:h="16840"/>
          <w:pgMar w:top="1340" w:right="1500" w:bottom="280" w:left="1680" w:header="720" w:footer="720" w:gutter="0"/>
          <w:pgBorders>
            <w:top w:val="none" w:sz="0" w:space="0"/>
            <w:left w:val="none" w:sz="0" w:space="0"/>
            <w:bottom w:val="none" w:sz="0" w:space="0"/>
            <w:right w:val="none" w:sz="0" w:space="0"/>
          </w:pgBorders>
          <w:cols w:space="720" w:num="1"/>
        </w:sectPr>
      </w:pPr>
    </w:p>
    <w:p>
      <w:pPr>
        <w:spacing w:beforeLines="100" w:afterLines="50" w:line="520" w:lineRule="exact"/>
        <w:ind w:left="54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t>法定代表人证明书</w:t>
      </w:r>
    </w:p>
    <w:p>
      <w:pPr>
        <w:spacing w:line="360" w:lineRule="auto"/>
        <w:ind w:left="540"/>
        <w:contextualSpacing/>
        <w:rPr>
          <w:rFonts w:ascii="宋体" w:hAnsi="宋体" w:cs="宋体"/>
          <w:color w:val="000000" w:themeColor="text1"/>
          <w:sz w:val="32"/>
          <w:szCs w:val="32"/>
          <w:highlight w:val="none"/>
          <w14:textFill>
            <w14:solidFill>
              <w14:schemeClr w14:val="tx1"/>
            </w14:solidFill>
          </w14:textFill>
        </w:rPr>
      </w:pPr>
    </w:p>
    <w:p>
      <w:pPr>
        <w:spacing w:line="360" w:lineRule="auto"/>
        <w:ind w:left="54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供应商名称：</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left="54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left="54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    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性      别：</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left="540"/>
        <w:contextualSpacing/>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职      务：</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left="54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身份证号码：</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left="54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系</w:t>
      </w:r>
      <w:r>
        <w:rPr>
          <w:rFonts w:hint="eastAsia" w:ascii="宋体" w:hAnsi="宋体" w:cs="宋体"/>
          <w:color w:val="000000" w:themeColor="text1"/>
          <w:szCs w:val="21"/>
          <w:highlight w:val="none"/>
          <w:u w:val="single"/>
          <w14:textFill>
            <w14:solidFill>
              <w14:schemeClr w14:val="tx1"/>
            </w14:solidFill>
          </w14:textFill>
        </w:rPr>
        <w:t xml:space="preserve">    （供应商名称）   </w:t>
      </w:r>
      <w:r>
        <w:rPr>
          <w:rFonts w:hint="eastAsia" w:ascii="宋体" w:hAnsi="宋体" w:cs="宋体"/>
          <w:color w:val="000000" w:themeColor="text1"/>
          <w:szCs w:val="21"/>
          <w:highlight w:val="none"/>
          <w14:textFill>
            <w14:solidFill>
              <w14:schemeClr w14:val="tx1"/>
            </w14:solidFill>
          </w14:textFill>
        </w:rPr>
        <w:t>的法定代表人。</w:t>
      </w:r>
    </w:p>
    <w:p>
      <w:pPr>
        <w:spacing w:line="360" w:lineRule="auto"/>
        <w:ind w:left="54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特此证明。</w:t>
      </w:r>
    </w:p>
    <w:p>
      <w:pPr>
        <w:spacing w:line="360" w:lineRule="auto"/>
        <w:ind w:left="540"/>
        <w:contextualSpacing/>
        <w:rPr>
          <w:rFonts w:ascii="宋体" w:hAnsi="宋体" w:cs="宋体"/>
          <w:color w:val="000000" w:themeColor="text1"/>
          <w:szCs w:val="21"/>
          <w:highlight w:val="none"/>
          <w14:textFill>
            <w14:solidFill>
              <w14:schemeClr w14:val="tx1"/>
            </w14:solidFill>
          </w14:textFill>
        </w:rPr>
      </w:pPr>
    </w:p>
    <w:p>
      <w:pPr>
        <w:spacing w:line="360" w:lineRule="auto"/>
        <w:ind w:left="540"/>
        <w:contextualSpacing/>
        <w:rPr>
          <w:rFonts w:ascii="宋体" w:hAnsi="宋体" w:cs="宋体"/>
          <w:color w:val="000000" w:themeColor="text1"/>
          <w:szCs w:val="21"/>
          <w:highlight w:val="none"/>
          <w14:textFill>
            <w14:solidFill>
              <w14:schemeClr w14:val="tx1"/>
            </w14:solidFill>
          </w14:textFill>
        </w:rPr>
      </w:pPr>
    </w:p>
    <w:p>
      <w:pPr>
        <w:spacing w:line="360" w:lineRule="auto"/>
        <w:ind w:left="540"/>
        <w:contextualSpacing/>
        <w:rPr>
          <w:rFonts w:ascii="宋体" w:hAnsi="宋体" w:cs="宋体"/>
          <w:color w:val="000000" w:themeColor="text1"/>
          <w:szCs w:val="21"/>
          <w:highlight w:val="none"/>
          <w14:textFill>
            <w14:solidFill>
              <w14:schemeClr w14:val="tx1"/>
            </w14:solidFill>
          </w14:textFill>
        </w:rPr>
      </w:pPr>
    </w:p>
    <w:p>
      <w:pPr>
        <w:spacing w:line="360" w:lineRule="auto"/>
        <w:ind w:left="54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附件：法定代表人有效身份证正反面复印件</w:t>
      </w:r>
    </w:p>
    <w:p>
      <w:pPr>
        <w:spacing w:line="360" w:lineRule="auto"/>
        <w:ind w:left="540"/>
        <w:contextualSpacing/>
        <w:rPr>
          <w:rFonts w:ascii="宋体" w:hAnsi="宋体" w:cs="宋体"/>
          <w:color w:val="000000" w:themeColor="text1"/>
          <w:szCs w:val="21"/>
          <w:highlight w:val="none"/>
          <w14:textFill>
            <w14:solidFill>
              <w14:schemeClr w14:val="tx1"/>
            </w14:solidFill>
          </w14:textFill>
        </w:rPr>
      </w:pPr>
    </w:p>
    <w:p>
      <w:pPr>
        <w:spacing w:line="360" w:lineRule="auto"/>
        <w:ind w:left="540"/>
        <w:contextualSpacing/>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供应商（电子签章）：</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firstLine="3570" w:firstLineChars="17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spacing w:line="360" w:lineRule="auto"/>
        <w:jc w:val="center"/>
        <w:rPr>
          <w:rFonts w:ascii="宋体" w:hAnsi="宋体" w:cs="宋体"/>
          <w:b/>
          <w:color w:val="000000" w:themeColor="text1"/>
          <w:szCs w:val="21"/>
          <w:highlight w:val="none"/>
          <w14:textFill>
            <w14:solidFill>
              <w14:schemeClr w14:val="tx1"/>
            </w14:solidFill>
          </w14:textFill>
        </w:rPr>
      </w:pP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注：自然人竞标的无需提供，联合体竞标的只需牵头人出具。</w:t>
      </w:r>
    </w:p>
    <w:p>
      <w:pPr>
        <w:adjustRightInd w:val="0"/>
        <w:snapToGrid w:val="0"/>
        <w:spacing w:line="300" w:lineRule="auto"/>
        <w:jc w:val="left"/>
        <w:rPr>
          <w:rFonts w:ascii="宋体" w:hAnsi="宋体" w:cs="宋体"/>
          <w:b/>
          <w:color w:val="000000" w:themeColor="text1"/>
          <w:szCs w:val="21"/>
          <w:highlight w:val="none"/>
          <w14:textFill>
            <w14:solidFill>
              <w14:schemeClr w14:val="tx1"/>
            </w14:solidFill>
          </w14:textFill>
        </w:rPr>
      </w:pPr>
    </w:p>
    <w:p>
      <w:pPr>
        <w:spacing w:line="52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br w:type="page"/>
      </w:r>
      <w:r>
        <w:rPr>
          <w:rFonts w:hint="eastAsia" w:ascii="宋体" w:hAnsi="宋体" w:cs="宋体"/>
          <w:color w:val="000000" w:themeColor="text1"/>
          <w:sz w:val="32"/>
          <w:szCs w:val="32"/>
          <w:highlight w:val="none"/>
          <w14:textFill>
            <w14:solidFill>
              <w14:schemeClr w14:val="tx1"/>
            </w14:solidFill>
          </w14:textFill>
        </w:rPr>
        <w:t>授权委托书</w:t>
      </w:r>
    </w:p>
    <w:p>
      <w:pPr>
        <w:spacing w:line="52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（非联合体竞标格式）</w:t>
      </w:r>
    </w:p>
    <w:p>
      <w:pPr>
        <w:spacing w:line="520" w:lineRule="exact"/>
        <w:jc w:val="center"/>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（如有委托时）</w:t>
      </w: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（采购人名称）</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w:t>
      </w:r>
      <w:r>
        <w:rPr>
          <w:rFonts w:hint="eastAsia" w:ascii="宋体" w:hAnsi="宋体" w:cs="宋体"/>
          <w:color w:val="000000" w:themeColor="text1"/>
          <w:szCs w:val="21"/>
          <w:highlight w:val="none"/>
          <w:u w:val="single"/>
          <w14:textFill>
            <w14:solidFill>
              <w14:schemeClr w14:val="tx1"/>
            </w14:solidFill>
          </w14:textFill>
        </w:rPr>
        <w:t xml:space="preserve">  （姓名）  </w:t>
      </w:r>
      <w:r>
        <w:rPr>
          <w:rFonts w:hint="eastAsia" w:ascii="宋体" w:hAnsi="宋体" w:cs="宋体"/>
          <w:color w:val="000000" w:themeColor="text1"/>
          <w:szCs w:val="21"/>
          <w:highlight w:val="none"/>
          <w14:textFill>
            <w14:solidFill>
              <w14:schemeClr w14:val="tx1"/>
            </w14:solidFill>
          </w14:textFill>
        </w:rPr>
        <w:t>系</w:t>
      </w:r>
      <w:r>
        <w:rPr>
          <w:rFonts w:hint="eastAsia" w:ascii="宋体" w:hAnsi="宋体" w:cs="宋体"/>
          <w:color w:val="000000" w:themeColor="text1"/>
          <w:szCs w:val="21"/>
          <w:highlight w:val="none"/>
          <w:u w:val="single"/>
          <w14:textFill>
            <w14:solidFill>
              <w14:schemeClr w14:val="tx1"/>
            </w14:solidFill>
          </w14:textFill>
        </w:rPr>
        <w:t xml:space="preserve">  （供应商名称）  </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u w:val="single"/>
          <w:lang w:eastAsia="zh-CN"/>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法定代表人/□负责人/□自然人本人</w:t>
      </w:r>
      <w:r>
        <w:rPr>
          <w:rFonts w:hint="eastAsia" w:ascii="宋体" w:hAnsi="宋体" w:cs="宋体"/>
          <w:color w:val="000000" w:themeColor="text1"/>
          <w:szCs w:val="21"/>
          <w:highlight w:val="none"/>
          <w14:textFill>
            <w14:solidFill>
              <w14:schemeClr w14:val="tx1"/>
            </w14:solidFill>
          </w14:textFill>
        </w:rPr>
        <w:t>），现授权</w:t>
      </w:r>
      <w:r>
        <w:rPr>
          <w:rFonts w:hint="eastAsia" w:ascii="宋体" w:hAnsi="宋体" w:cs="宋体"/>
          <w:color w:val="000000" w:themeColor="text1"/>
          <w:szCs w:val="21"/>
          <w:highlight w:val="none"/>
          <w:u w:val="single"/>
          <w14:textFill>
            <w14:solidFill>
              <w14:schemeClr w14:val="tx1"/>
            </w14:solidFill>
          </w14:textFill>
        </w:rPr>
        <w:t xml:space="preserve"> （姓名） </w:t>
      </w:r>
      <w:r>
        <w:rPr>
          <w:rFonts w:hint="eastAsia" w:ascii="宋体" w:hAnsi="宋体" w:cs="宋体"/>
          <w:color w:val="000000" w:themeColor="text1"/>
          <w:szCs w:val="21"/>
          <w:highlight w:val="none"/>
          <w14:textFill>
            <w14:solidFill>
              <w14:schemeClr w14:val="tx1"/>
            </w14:solidFill>
          </w14:textFill>
        </w:rPr>
        <w:t>以我方的名义参加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项目的竞标活动，并代表我方全权办理针对上述项目的所有采购程序和环节的具体事务和签署相关文件。</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我方对委托代理人的签字或者电子签名事项负全部责任。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委托代理人无转委托权，特此委托。</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附：法定代表人身份证明书及委托代理人有效身份证正反面复印件</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委托代理人（签字或者电子签名）：     法定代表人（签字或者盖章或者电子签名）：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委托代理人身份证号码：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供应商（电子签章）：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 法定代表人必须在授权委托书上签字或者盖章或者电子签名，委托代理人必须在授权委托书上签字或者电子签名，</w:t>
      </w:r>
      <w:r>
        <w:rPr>
          <w:rFonts w:hint="eastAsia" w:ascii="宋体" w:hAnsi="宋体" w:cs="宋体"/>
          <w:b/>
          <w:color w:val="000000" w:themeColor="text1"/>
          <w:szCs w:val="21"/>
          <w:highlight w:val="none"/>
          <w14:textFill>
            <w14:solidFill>
              <w14:schemeClr w14:val="tx1"/>
            </w14:solidFill>
          </w14:textFill>
        </w:rPr>
        <w:t>否则其响应文件按无效响应处理。</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2.法人、其他组织竞标时“我方”是指“我单位”，自然人竞标时“我方”是指“本人”。</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p>
    <w:p>
      <w:pPr>
        <w:spacing w:line="52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color w:val="000000" w:themeColor="text1"/>
          <w:sz w:val="32"/>
          <w:szCs w:val="32"/>
          <w:highlight w:val="none"/>
          <w14:textFill>
            <w14:solidFill>
              <w14:schemeClr w14:val="tx1"/>
            </w14:solidFill>
          </w14:textFill>
        </w:rPr>
        <w:t>授权委托书</w:t>
      </w:r>
    </w:p>
    <w:p>
      <w:pPr>
        <w:spacing w:line="52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（联合体竞标格式）</w:t>
      </w:r>
    </w:p>
    <w:p>
      <w:pPr>
        <w:spacing w:line="52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（如有委托时）</w:t>
      </w: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本授权委托书声明：根据</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（牵头人名称）与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（联合体其他成员名称）签订的《联合体竞标协议书》的内容，</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（牵头人名称）的法定代表人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（姓名）现授权</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（姓名）为联合委托代理人，并代表我方全权办理针对上述项目的所有采购程序和环节的具体事务和签署相关文件。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我方对委托代理人的签字或者电子签名事项负全部责任。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委托代理人无转委托权，特此委托。</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附：法定代表人身份证明书及委托代理人有效身份证正反面复印件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牵头人法定代表人（签字或者盖章或者电子签名）：</w:t>
      </w:r>
    </w:p>
    <w:p>
      <w:pPr>
        <w:spacing w:line="360" w:lineRule="auto"/>
        <w:ind w:firstLine="2730" w:firstLineChars="1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牵头人（电子签章）：</w:t>
      </w:r>
    </w:p>
    <w:p>
      <w:pPr>
        <w:spacing w:line="360" w:lineRule="auto"/>
        <w:ind w:firstLine="3360" w:firstLineChars="16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    年   月   日</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ind w:firstLine="2730" w:firstLineChars="1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被授权人（签字或者电子签名）：</w:t>
      </w:r>
    </w:p>
    <w:p>
      <w:pPr>
        <w:spacing w:line="360" w:lineRule="auto"/>
        <w:ind w:firstLine="3360" w:firstLineChars="16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    年   月   日</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 法定代表人必须在授权委托书上签字或者盖章或者电子签名，委托代理人必须在授权委托书上签字或者电子签名，</w:t>
      </w:r>
      <w:r>
        <w:rPr>
          <w:rFonts w:hint="eastAsia" w:ascii="宋体" w:hAnsi="宋体" w:cs="宋体"/>
          <w:b/>
          <w:color w:val="000000" w:themeColor="text1"/>
          <w:szCs w:val="21"/>
          <w:highlight w:val="none"/>
          <w14:textFill>
            <w14:solidFill>
              <w14:schemeClr w14:val="tx1"/>
            </w14:solidFill>
          </w14:textFill>
        </w:rPr>
        <w:t>否则其响应文件按无效响应处理。</w:t>
      </w:r>
    </w:p>
    <w:p>
      <w:pPr>
        <w:spacing w:line="5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2.法人、其他组织竞标时“我方”是指“我单位”，自然人竞标时“我方”是指“本人”。</w:t>
      </w:r>
    </w:p>
    <w:p>
      <w:pPr>
        <w:spacing w:line="500" w:lineRule="exact"/>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r>
        <w:rPr>
          <w:rFonts w:hint="eastAsia" w:ascii="宋体" w:hAnsi="宋体" w:cs="宋体"/>
          <w:bCs/>
          <w:color w:val="000000" w:themeColor="text1"/>
          <w:sz w:val="32"/>
          <w:szCs w:val="32"/>
          <w:highlight w:val="none"/>
          <w14:textFill>
            <w14:solidFill>
              <w14:schemeClr w14:val="tx1"/>
            </w14:solidFill>
          </w14:textFill>
        </w:rPr>
        <w:t>商务要求偏离表格式</w:t>
      </w:r>
    </w:p>
    <w:p>
      <w:pPr>
        <w:spacing w:line="500" w:lineRule="exact"/>
        <w:jc w:val="center"/>
        <w:rPr>
          <w:rFonts w:ascii="宋体" w:hAnsi="宋体" w:cs="宋体"/>
          <w:b/>
          <w:i/>
          <w:color w:val="000000" w:themeColor="text1"/>
          <w:sz w:val="32"/>
          <w:szCs w:val="32"/>
          <w:highlight w:val="none"/>
          <w14:textFill>
            <w14:solidFill>
              <w14:schemeClr w14:val="tx1"/>
            </w14:solidFill>
          </w14:textFill>
        </w:rPr>
      </w:pPr>
      <w:r>
        <w:rPr>
          <w:rFonts w:hint="eastAsia" w:ascii="宋体" w:hAnsi="宋体" w:cs="宋体"/>
          <w:bCs/>
          <w:i/>
          <w:color w:val="000000" w:themeColor="text1"/>
          <w:sz w:val="32"/>
          <w:szCs w:val="32"/>
          <w:highlight w:val="none"/>
          <w14:textFill>
            <w14:solidFill>
              <w14:schemeClr w14:val="tx1"/>
            </w14:solidFill>
          </w14:textFill>
        </w:rPr>
        <w:t>（注：按采购需求具体条款修改）</w:t>
      </w:r>
    </w:p>
    <w:p>
      <w:pPr>
        <w:snapToGrid w:val="0"/>
        <w:spacing w:before="50"/>
        <w:jc w:val="left"/>
        <w:rPr>
          <w:rFonts w:ascii="宋体" w:hAnsi="宋体" w:cs="宋体"/>
          <w:color w:val="000000" w:themeColor="text1"/>
          <w:sz w:val="24"/>
          <w:highlight w:val="none"/>
          <w14:textFill>
            <w14:solidFill>
              <w14:schemeClr w14:val="tx1"/>
            </w14:solidFill>
          </w14:textFill>
        </w:rPr>
      </w:pPr>
    </w:p>
    <w:p>
      <w:pPr>
        <w:pStyle w:val="14"/>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所竞分标：</w:t>
      </w:r>
      <w:r>
        <w:rPr>
          <w:rFonts w:hint="eastAsia" w:hAnsi="宋体" w:cs="宋体"/>
          <w:color w:val="000000" w:themeColor="text1"/>
          <w:sz w:val="21"/>
          <w:highlight w:val="none"/>
          <w:u w:val="single"/>
          <w14:textFill>
            <w14:solidFill>
              <w14:schemeClr w14:val="tx1"/>
            </w14:solidFill>
          </w14:textFill>
        </w:rPr>
        <w:t xml:space="preserve">              </w:t>
      </w:r>
    </w:p>
    <w:tbl>
      <w:tblPr>
        <w:tblStyle w:val="28"/>
        <w:tblpPr w:leftFromText="180" w:rightFromText="180" w:vertAnchor="text" w:horzAnchor="margin" w:tblpY="311"/>
        <w:tblOverlap w:val="never"/>
        <w:tblW w:w="93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9"/>
        <w:gridCol w:w="2669"/>
        <w:gridCol w:w="2634"/>
        <w:gridCol w:w="1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w:t>
            </w:r>
          </w:p>
        </w:tc>
        <w:tc>
          <w:tcPr>
            <w:tcW w:w="266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谈判文件商务要求</w:t>
            </w:r>
          </w:p>
        </w:tc>
        <w:tc>
          <w:tcPr>
            <w:tcW w:w="263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供应商的响应</w:t>
            </w: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p>
        </w:tc>
        <w:tc>
          <w:tcPr>
            <w:tcW w:w="2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p>
        </w:tc>
        <w:tc>
          <w:tcPr>
            <w:tcW w:w="263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p>
        </w:tc>
        <w:tc>
          <w:tcPr>
            <w:tcW w:w="2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p>
        </w:tc>
        <w:tc>
          <w:tcPr>
            <w:tcW w:w="263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宋体"/>
                <w:color w:val="000000" w:themeColor="text1"/>
                <w:szCs w:val="21"/>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c>
          <w:tcPr>
            <w:tcW w:w="266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p>
        </w:tc>
        <w:tc>
          <w:tcPr>
            <w:tcW w:w="263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p>
        </w:tc>
      </w:tr>
    </w:tbl>
    <w:p>
      <w:pPr>
        <w:pStyle w:val="10"/>
        <w:spacing w:after="0" w:line="360" w:lineRule="auto"/>
        <w:contextualSpacing/>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注：</w:t>
      </w:r>
    </w:p>
    <w:p>
      <w:pPr>
        <w:pStyle w:val="10"/>
        <w:spacing w:after="0" w:line="360" w:lineRule="auto"/>
        <w:contextualSpacing/>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 说明：应对照谈判文件“第三章 采购需求”中的商务要求逐条明确响应，并作出偏离说明。</w:t>
      </w:r>
    </w:p>
    <w:p>
      <w:pPr>
        <w:pStyle w:val="10"/>
        <w:spacing w:after="0" w:line="360" w:lineRule="auto"/>
        <w:contextualSpacing/>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2.供应商应根据自身的承诺，对照谈判文件要求在“偏离说明”中注明“正偏离”、“负偏离”或者“无偏离”。既不属于“正偏离”也不属于“负偏离”即为“无偏离”。</w:t>
      </w:r>
    </w:p>
    <w:p>
      <w:pPr>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不按照要求填写响应内容的或者仅填写“满足或者响应”的，均按无效竞标处理。</w:t>
      </w:r>
    </w:p>
    <w:p>
      <w:pPr>
        <w:spacing w:line="360" w:lineRule="auto"/>
        <w:jc w:val="left"/>
        <w:rPr>
          <w:rFonts w:ascii="宋体" w:hAnsi="宋体" w:cs="宋体"/>
          <w:color w:val="000000" w:themeColor="text1"/>
          <w:szCs w:val="21"/>
          <w:highlight w:val="none"/>
          <w:u w:val="single"/>
          <w14:textFill>
            <w14:solidFill>
              <w14:schemeClr w14:val="tx1"/>
            </w14:solidFill>
          </w14:textFill>
        </w:rPr>
      </w:pPr>
    </w:p>
    <w:p>
      <w:pPr>
        <w:spacing w:line="360" w:lineRule="auto"/>
        <w:ind w:right="-817" w:rightChars="-389"/>
        <w:contextualSpacing/>
        <w:rPr>
          <w:rFonts w:ascii="宋体" w:hAnsi="宋体" w:cs="宋体"/>
          <w:color w:val="000000" w:themeColor="text1"/>
          <w:szCs w:val="21"/>
          <w:highlight w:val="none"/>
          <w14:textFill>
            <w14:solidFill>
              <w14:schemeClr w14:val="tx1"/>
            </w14:solidFill>
          </w14:textFill>
        </w:rPr>
      </w:pPr>
    </w:p>
    <w:p>
      <w:pPr>
        <w:spacing w:line="360" w:lineRule="auto"/>
        <w:ind w:right="-817" w:rightChars="-389"/>
        <w:contextualSpacing/>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法定代表人或者委托代理人（签字或者电子签名）：</w:t>
      </w:r>
    </w:p>
    <w:p>
      <w:pPr>
        <w:spacing w:line="360" w:lineRule="auto"/>
        <w:ind w:right="-817" w:rightChars="-389" w:firstLine="2520" w:firstLineChars="1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供应商（电子签章）：      </w:t>
      </w:r>
    </w:p>
    <w:p>
      <w:pPr>
        <w:spacing w:line="360" w:lineRule="auto"/>
        <w:ind w:right="-817" w:rightChars="-389" w:firstLine="2520" w:firstLineChars="1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   年   月   日</w:t>
      </w:r>
    </w:p>
    <w:p>
      <w:pPr>
        <w:adjustRightInd w:val="0"/>
        <w:snapToGrid w:val="0"/>
        <w:spacing w:line="520" w:lineRule="exact"/>
        <w:ind w:firstLine="7040" w:firstLineChars="1600"/>
        <w:jc w:val="center"/>
        <w:rPr>
          <w:rFonts w:ascii="宋体" w:hAnsi="宋体" w:cs="宋体"/>
          <w:bCs/>
          <w:color w:val="000000" w:themeColor="text1"/>
          <w:sz w:val="44"/>
          <w:szCs w:val="44"/>
          <w:highlight w:val="none"/>
          <w14:textFill>
            <w14:solidFill>
              <w14:schemeClr w14:val="tx1"/>
            </w14:solidFill>
          </w14:textFill>
        </w:rPr>
      </w:pPr>
    </w:p>
    <w:p>
      <w:pPr>
        <w:adjustRightInd w:val="0"/>
        <w:snapToGrid w:val="0"/>
        <w:spacing w:line="52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br w:type="page"/>
      </w:r>
      <w:r>
        <w:rPr>
          <w:rFonts w:hint="eastAsia" w:ascii="宋体" w:hAnsi="宋体" w:cs="宋体"/>
          <w:bCs/>
          <w:color w:val="000000" w:themeColor="text1"/>
          <w:sz w:val="32"/>
          <w:szCs w:val="32"/>
          <w:highlight w:val="none"/>
          <w14:textFill>
            <w14:solidFill>
              <w14:schemeClr w14:val="tx1"/>
            </w14:solidFill>
          </w14:textFill>
        </w:rPr>
        <w:t>货物配置清单</w:t>
      </w:r>
    </w:p>
    <w:p>
      <w:pPr>
        <w:spacing w:line="30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spacing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所竞分标：</w:t>
      </w:r>
      <w:r>
        <w:rPr>
          <w:rFonts w:hint="eastAsia" w:ascii="宋体" w:hAnsi="宋体" w:cs="宋体"/>
          <w:color w:val="000000" w:themeColor="text1"/>
          <w:szCs w:val="21"/>
          <w:highlight w:val="none"/>
          <w:u w:val="single"/>
          <w14:textFill>
            <w14:solidFill>
              <w14:schemeClr w14:val="tx1"/>
            </w14:solidFill>
          </w14:textFill>
        </w:rPr>
        <w:t xml:space="preserve">                 </w:t>
      </w:r>
    </w:p>
    <w:tbl>
      <w:tblPr>
        <w:tblStyle w:val="29"/>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461"/>
        <w:gridCol w:w="1221"/>
        <w:gridCol w:w="1221"/>
        <w:gridCol w:w="767"/>
        <w:gridCol w:w="689"/>
        <w:gridCol w:w="872"/>
        <w:gridCol w:w="838"/>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序号</w:t>
            </w:r>
          </w:p>
        </w:tc>
        <w:tc>
          <w:tcPr>
            <w:tcW w:w="146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供货序号</w:t>
            </w: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标的名称</w:t>
            </w: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生产厂家</w:t>
            </w:r>
          </w:p>
        </w:tc>
        <w:tc>
          <w:tcPr>
            <w:tcW w:w="76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品牌</w:t>
            </w:r>
          </w:p>
        </w:tc>
        <w:tc>
          <w:tcPr>
            <w:tcW w:w="689"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cs="宋体"/>
                <w:color w:val="000000" w:themeColor="text1"/>
                <w:sz w:val="21"/>
                <w:szCs w:val="21"/>
                <w:highlight w:val="none"/>
                <w:lang w:val="en-US" w:eastAsia="zh-CN"/>
                <w14:textFill>
                  <w14:solidFill>
                    <w14:schemeClr w14:val="tx1"/>
                  </w14:solidFill>
                </w14:textFill>
              </w:rPr>
              <w:t>单位</w:t>
            </w:r>
          </w:p>
        </w:tc>
        <w:tc>
          <w:tcPr>
            <w:tcW w:w="872"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规格</w:t>
            </w:r>
          </w:p>
        </w:tc>
        <w:tc>
          <w:tcPr>
            <w:tcW w:w="8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型号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146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p>
        </w:tc>
        <w:tc>
          <w:tcPr>
            <w:tcW w:w="146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p>
        </w:tc>
        <w:tc>
          <w:tcPr>
            <w:tcW w:w="146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w:t>
            </w:r>
          </w:p>
        </w:tc>
        <w:tc>
          <w:tcPr>
            <w:tcW w:w="146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c>
          <w:tcPr>
            <w:tcW w:w="146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pStyle w:val="71"/>
              <w:spacing w:line="360" w:lineRule="auto"/>
              <w:jc w:val="center"/>
              <w:rPr>
                <w:rFonts w:ascii="宋体" w:hAnsi="宋体" w:cs="宋体"/>
                <w:color w:val="000000" w:themeColor="text1"/>
                <w:sz w:val="21"/>
                <w:szCs w:val="21"/>
                <w:highlight w:val="none"/>
                <w14:textFill>
                  <w14:solidFill>
                    <w14:schemeClr w14:val="tx1"/>
                  </w14:solidFill>
                </w14:textFill>
              </w:rPr>
            </w:pPr>
          </w:p>
        </w:tc>
      </w:tr>
    </w:tbl>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pPr>
        <w:tabs>
          <w:tab w:val="left" w:pos="1065"/>
        </w:tabs>
        <w:adjustRightIn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以上货物配置清单中“标的名称、</w:t>
      </w:r>
      <w:r>
        <w:rPr>
          <w:rFonts w:hint="eastAsia" w:ascii="宋体" w:hAnsi="宋体" w:cs="宋体"/>
          <w:color w:val="000000" w:themeColor="text1"/>
          <w:sz w:val="21"/>
          <w:szCs w:val="21"/>
          <w:highlight w:val="none"/>
          <w:lang w:val="en-US" w:eastAsia="zh-CN"/>
          <w14:textFill>
            <w14:solidFill>
              <w14:schemeClr w14:val="tx1"/>
            </w14:solidFill>
          </w14:textFill>
        </w:rPr>
        <w:t>生产厂家</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品牌、</w:t>
      </w:r>
      <w:r>
        <w:rPr>
          <w:rFonts w:hint="default" w:ascii="宋体" w:hAnsi="宋体" w:cs="宋体"/>
          <w:color w:val="000000" w:themeColor="text1"/>
          <w:sz w:val="21"/>
          <w:szCs w:val="21"/>
          <w:highlight w:val="none"/>
          <w:lang w:val="en-US" w:eastAsia="zh-CN"/>
          <w14:textFill>
            <w14:solidFill>
              <w14:schemeClr w14:val="tx1"/>
            </w14:solidFill>
          </w14:textFill>
        </w:rPr>
        <w:t>单位</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规格</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cs="宋体"/>
          <w:b w:val="0"/>
          <w:bCs w:val="0"/>
          <w:color w:val="000000" w:themeColor="text1"/>
          <w:sz w:val="21"/>
          <w:szCs w:val="21"/>
          <w:highlight w:val="none"/>
          <w:lang w:eastAsia="zh-CN"/>
          <w14:textFill>
            <w14:solidFill>
              <w14:schemeClr w14:val="tx1"/>
            </w14:solidFill>
          </w14:textFill>
        </w:rPr>
        <w:t>型号、</w:t>
      </w:r>
      <w:r>
        <w:rPr>
          <w:rFonts w:hint="default" w:ascii="宋体" w:hAnsi="宋体" w:eastAsia="宋体" w:cs="宋体"/>
          <w:color w:val="000000" w:themeColor="text1"/>
          <w:sz w:val="21"/>
          <w:szCs w:val="21"/>
          <w:highlight w:val="none"/>
          <w:lang w:val="en-US" w:eastAsia="zh-CN"/>
          <w14:textFill>
            <w14:solidFill>
              <w14:schemeClr w14:val="tx1"/>
            </w14:solidFill>
          </w14:textFill>
        </w:rPr>
        <w:t>技术参数及性能（配置）要求</w:t>
      </w:r>
      <w:r>
        <w:rPr>
          <w:rFonts w:hint="eastAsia" w:ascii="宋体" w:hAnsi="宋体" w:eastAsia="宋体" w:cs="宋体"/>
          <w:b w:val="0"/>
          <w:bCs w:val="0"/>
          <w:color w:val="000000" w:themeColor="text1"/>
          <w:sz w:val="21"/>
          <w:szCs w:val="21"/>
          <w:highlight w:val="none"/>
          <w14:textFill>
            <w14:solidFill>
              <w14:schemeClr w14:val="tx1"/>
            </w14:solidFill>
          </w14:textFill>
        </w:rPr>
        <w:t>”必须如实填写完整</w:t>
      </w: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且</w:t>
      </w:r>
      <w:r>
        <w:rPr>
          <w:rFonts w:hint="eastAsia" w:ascii="宋体" w:hAnsi="宋体" w:eastAsia="宋体" w:cs="宋体"/>
          <w:b w:val="0"/>
          <w:bCs w:val="0"/>
          <w:color w:val="000000" w:themeColor="text1"/>
          <w:sz w:val="21"/>
          <w:szCs w:val="21"/>
          <w:highlight w:val="none"/>
          <w14:textFill>
            <w14:solidFill>
              <w14:schemeClr w14:val="tx1"/>
            </w14:solidFill>
          </w14:textFill>
        </w:rPr>
        <w:t>与“竞标报价表”一致，否则响应文件按无效处理。</w:t>
      </w:r>
      <w:r>
        <w:rPr>
          <w:rFonts w:hint="eastAsia" w:ascii="宋体" w:hAnsi="宋体" w:cs="宋体"/>
          <w:color w:val="000000" w:themeColor="text1"/>
          <w:szCs w:val="21"/>
          <w:highlight w:val="none"/>
          <w14:textFill>
            <w14:solidFill>
              <w14:schemeClr w14:val="tx1"/>
            </w14:solidFill>
          </w14:textFill>
        </w:rPr>
        <w:tab/>
      </w:r>
    </w:p>
    <w:p>
      <w:pPr>
        <w:adjustRightInd w:val="0"/>
        <w:spacing w:line="360" w:lineRule="auto"/>
        <w:jc w:val="left"/>
        <w:rPr>
          <w:rFonts w:ascii="宋体" w:hAnsi="宋体" w:cs="宋体"/>
          <w:color w:val="000000" w:themeColor="text1"/>
          <w:szCs w:val="21"/>
          <w:highlight w:val="none"/>
          <w14:textFill>
            <w14:solidFill>
              <w14:schemeClr w14:val="tx1"/>
            </w14:solidFill>
          </w14:textFill>
        </w:rPr>
      </w:pPr>
    </w:p>
    <w:p>
      <w:pPr>
        <w:adjustRightInd w:val="0"/>
        <w:spacing w:line="360" w:lineRule="auto"/>
        <w:jc w:val="left"/>
        <w:rPr>
          <w:rFonts w:ascii="宋体" w:hAnsi="宋体" w:cs="宋体"/>
          <w:color w:val="000000" w:themeColor="text1"/>
          <w:szCs w:val="21"/>
          <w:highlight w:val="none"/>
          <w14:textFill>
            <w14:solidFill>
              <w14:schemeClr w14:val="tx1"/>
            </w14:solidFill>
          </w14:textFill>
        </w:rPr>
      </w:pPr>
    </w:p>
    <w:p>
      <w:pPr>
        <w:adjustRightInd w:val="0"/>
        <w:spacing w:line="360" w:lineRule="auto"/>
        <w:jc w:val="left"/>
        <w:rPr>
          <w:rFonts w:ascii="宋体" w:hAnsi="宋体" w:cs="宋体"/>
          <w:color w:val="000000" w:themeColor="text1"/>
          <w:szCs w:val="21"/>
          <w:highlight w:val="none"/>
          <w14:textFill>
            <w14:solidFill>
              <w14:schemeClr w14:val="tx1"/>
            </w14:solidFill>
          </w14:textFill>
        </w:rPr>
      </w:pPr>
    </w:p>
    <w:p>
      <w:pPr>
        <w:spacing w:line="360" w:lineRule="auto"/>
        <w:ind w:right="-817" w:rightChars="-389"/>
        <w:contextualSpacing/>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法定代表人或者委托代理人（签字或者电子签名）：</w:t>
      </w:r>
    </w:p>
    <w:p>
      <w:pPr>
        <w:spacing w:line="360" w:lineRule="auto"/>
        <w:ind w:right="-817" w:rightChars="-389" w:firstLine="2520" w:firstLineChars="1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供应商（电子签章）：      </w:t>
      </w:r>
    </w:p>
    <w:p>
      <w:pPr>
        <w:spacing w:line="360" w:lineRule="auto"/>
        <w:ind w:right="-817" w:rightChars="-389" w:firstLine="2520" w:firstLineChars="1200"/>
        <w:contextualSpacing/>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   年   月   日</w:t>
      </w:r>
    </w:p>
    <w:p>
      <w:pPr>
        <w:adjustRightInd w:val="0"/>
        <w:snapToGrid w:val="0"/>
        <w:spacing w:line="300" w:lineRule="auto"/>
        <w:rPr>
          <w:rFonts w:ascii="宋体" w:hAnsi="宋体" w:cs="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s="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s="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s="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s="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s="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s="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s="宋体"/>
          <w:color w:val="000000" w:themeColor="text1"/>
          <w:szCs w:val="21"/>
          <w:highlight w:val="none"/>
          <w:u w:val="single"/>
          <w14:textFill>
            <w14:solidFill>
              <w14:schemeClr w14:val="tx1"/>
            </w14:solidFill>
          </w14:textFill>
        </w:rPr>
      </w:pPr>
    </w:p>
    <w:p>
      <w:pPr>
        <w:adjustRightInd w:val="0"/>
        <w:snapToGrid w:val="0"/>
        <w:spacing w:line="30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44"/>
          <w:szCs w:val="44"/>
          <w:highlight w:val="none"/>
          <w14:textFill>
            <w14:solidFill>
              <w14:schemeClr w14:val="tx1"/>
            </w14:solidFill>
          </w14:textFill>
        </w:rPr>
        <w:br w:type="page"/>
      </w:r>
      <w:r>
        <w:rPr>
          <w:rFonts w:hint="eastAsia" w:ascii="宋体" w:hAnsi="宋体" w:cs="宋体"/>
          <w:bCs/>
          <w:color w:val="000000" w:themeColor="text1"/>
          <w:sz w:val="32"/>
          <w:szCs w:val="32"/>
          <w:highlight w:val="none"/>
          <w14:textFill>
            <w14:solidFill>
              <w14:schemeClr w14:val="tx1"/>
            </w14:solidFill>
          </w14:textFill>
        </w:rPr>
        <w:t>技术要求偏离表</w:t>
      </w:r>
    </w:p>
    <w:p>
      <w:pPr>
        <w:spacing w:line="520" w:lineRule="exact"/>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采购项目编号：</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采购项目名称：</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分标号：</w:t>
      </w:r>
      <w:r>
        <w:rPr>
          <w:rFonts w:hint="eastAsia" w:ascii="宋体" w:hAnsi="宋体" w:cs="宋体"/>
          <w:color w:val="000000" w:themeColor="text1"/>
          <w:szCs w:val="21"/>
          <w:highlight w:val="none"/>
          <w:u w:val="single"/>
          <w14:textFill>
            <w14:solidFill>
              <w14:schemeClr w14:val="tx1"/>
            </w14:solidFill>
          </w14:textFill>
        </w:rPr>
        <w:t xml:space="preserve">                       </w:t>
      </w:r>
    </w:p>
    <w:tbl>
      <w:tblPr>
        <w:tblStyle w:val="28"/>
        <w:tblW w:w="91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
        <w:gridCol w:w="918"/>
        <w:gridCol w:w="3048"/>
        <w:gridCol w:w="2743"/>
        <w:gridCol w:w="14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4"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序号</w:t>
            </w:r>
          </w:p>
        </w:tc>
        <w:tc>
          <w:tcPr>
            <w:tcW w:w="918" w:type="dxa"/>
            <w:tcBorders>
              <w:top w:val="single" w:color="auto" w:sz="4"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名称</w:t>
            </w:r>
          </w:p>
        </w:tc>
        <w:tc>
          <w:tcPr>
            <w:tcW w:w="3048" w:type="dxa"/>
            <w:tcBorders>
              <w:top w:val="single" w:color="auto" w:sz="4"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谈判文件要求</w:t>
            </w:r>
          </w:p>
        </w:tc>
        <w:tc>
          <w:tcPr>
            <w:tcW w:w="2743" w:type="dxa"/>
            <w:tcBorders>
              <w:top w:val="single" w:color="auto" w:sz="4" w:space="0"/>
              <w:left w:val="single" w:color="auto" w:sz="6"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竞标响应</w:t>
            </w:r>
          </w:p>
        </w:tc>
        <w:tc>
          <w:tcPr>
            <w:tcW w:w="1497" w:type="dxa"/>
            <w:tcBorders>
              <w:top w:val="single" w:color="auto" w:sz="4"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w:t>
            </w:r>
          </w:p>
        </w:tc>
        <w:tc>
          <w:tcPr>
            <w:tcW w:w="918"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w:t>
            </w:r>
          </w:p>
        </w:tc>
        <w:tc>
          <w:tcPr>
            <w:tcW w:w="918"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w:t>
            </w:r>
          </w:p>
        </w:tc>
        <w:tc>
          <w:tcPr>
            <w:tcW w:w="918"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w:t>
            </w:r>
          </w:p>
        </w:tc>
        <w:tc>
          <w:tcPr>
            <w:tcW w:w="918"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w:t>
            </w:r>
          </w:p>
        </w:tc>
        <w:tc>
          <w:tcPr>
            <w:tcW w:w="918"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3048" w:type="dxa"/>
            <w:tcBorders>
              <w:top w:val="single" w:color="auto" w:sz="6" w:space="0"/>
              <w:left w:val="single" w:color="auto" w:sz="4"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2743" w:type="dxa"/>
            <w:tcBorders>
              <w:top w:val="single" w:color="auto" w:sz="6" w:space="0"/>
              <w:left w:val="single" w:color="auto" w:sz="6" w:space="0"/>
              <w:bottom w:val="single" w:color="auto" w:sz="6"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1497" w:type="dxa"/>
            <w:tcBorders>
              <w:top w:val="single" w:color="auto" w:sz="6" w:space="0"/>
              <w:left w:val="single" w:color="auto" w:sz="6" w:space="0"/>
              <w:bottom w:val="single" w:color="auto" w:sz="6"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 w:type="dxa"/>
            <w:tcBorders>
              <w:top w:val="single" w:color="auto" w:sz="6" w:space="0"/>
              <w:left w:val="single" w:color="auto" w:sz="4" w:space="0"/>
              <w:bottom w:val="single" w:color="auto" w:sz="4"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p>
        </w:tc>
        <w:tc>
          <w:tcPr>
            <w:tcW w:w="918" w:type="dxa"/>
            <w:tcBorders>
              <w:top w:val="single" w:color="auto" w:sz="6" w:space="0"/>
              <w:left w:val="single" w:color="auto" w:sz="6" w:space="0"/>
              <w:bottom w:val="single" w:color="auto" w:sz="4"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3048" w:type="dxa"/>
            <w:tcBorders>
              <w:top w:val="single" w:color="auto" w:sz="6" w:space="0"/>
              <w:left w:val="single" w:color="auto" w:sz="4" w:space="0"/>
              <w:bottom w:val="single" w:color="auto" w:sz="4"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2743" w:type="dxa"/>
            <w:tcBorders>
              <w:top w:val="single" w:color="auto" w:sz="6" w:space="0"/>
              <w:left w:val="single" w:color="auto" w:sz="6" w:space="0"/>
              <w:bottom w:val="single" w:color="auto" w:sz="4" w:space="0"/>
              <w:right w:val="single" w:color="auto" w:sz="6"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c>
          <w:tcPr>
            <w:tcW w:w="1497" w:type="dxa"/>
            <w:tcBorders>
              <w:top w:val="single" w:color="auto" w:sz="6" w:space="0"/>
              <w:left w:val="single" w:color="auto" w:sz="6" w:space="0"/>
              <w:bottom w:val="single" w:color="auto" w:sz="4" w:space="0"/>
              <w:right w:val="single" w:color="auto" w:sz="4" w:space="0"/>
            </w:tcBorders>
            <w:vAlign w:val="center"/>
          </w:tcPr>
          <w:p>
            <w:pPr>
              <w:pStyle w:val="12"/>
              <w:spacing w:line="360" w:lineRule="auto"/>
              <w:ind w:firstLine="0" w:firstLineChars="0"/>
              <w:jc w:val="center"/>
              <w:rPr>
                <w:rFonts w:ascii="宋体" w:hAnsi="宋体" w:eastAsia="宋体" w:cs="宋体"/>
                <w:color w:val="000000" w:themeColor="text1"/>
                <w:kern w:val="2"/>
                <w:sz w:val="21"/>
                <w:szCs w:val="21"/>
                <w:highlight w:val="none"/>
                <w14:textFill>
                  <w14:solidFill>
                    <w14:schemeClr w14:val="tx1"/>
                  </w14:solidFill>
                </w14:textFill>
              </w:rPr>
            </w:pPr>
          </w:p>
        </w:tc>
      </w:tr>
    </w:tbl>
    <w:p>
      <w:pPr>
        <w:pStyle w:val="12"/>
        <w:spacing w:line="360" w:lineRule="auto"/>
        <w:ind w:firstLine="0" w:firstLineChars="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pPr>
        <w:pStyle w:val="12"/>
        <w:spacing w:line="360" w:lineRule="auto"/>
        <w:ind w:firstLine="0" w:firstLineChars="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1.说明：应对照谈判文件“第三章 采购需求”中的技术要求逐条实质性响应，并作出偏离说明。</w:t>
      </w:r>
    </w:p>
    <w:p>
      <w:pPr>
        <w:pStyle w:val="12"/>
        <w:spacing w:line="360" w:lineRule="auto"/>
        <w:ind w:firstLine="0" w:firstLineChars="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2.供应商应根据竞标设备的性能指标，对照谈判文件要求，在“偏离说明”中注明“正偏离”、“负偏离”或者“无偏离”。既不属于“正偏离”也不属于“负偏离”即为“无偏离”。</w:t>
      </w:r>
    </w:p>
    <w:p>
      <w:pPr>
        <w:pStyle w:val="12"/>
        <w:spacing w:line="360" w:lineRule="auto"/>
        <w:ind w:firstLine="0" w:firstLineChars="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供应商认为其竞标响应有正偏离的，请在技术要求偏离表中列明，且在响应文件中提供竞标产品的彩页或国家认可有资质的第三方检测机构出具的检测报告复印件或产品生产厂家出具的技术参数说明证明作为佐证，以上佐证材料均需加盖生产厂家或代理商（附生产厂家授权资料）公章。</w:t>
      </w:r>
    </w:p>
    <w:p>
      <w:pPr>
        <w:pStyle w:val="12"/>
        <w:spacing w:line="360" w:lineRule="auto"/>
        <w:ind w:firstLine="0" w:firstLineChars="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4.如技术要求偏离表中的竞标响应与佐证材料不一致的，以佐证材料为准。</w:t>
      </w:r>
    </w:p>
    <w:p>
      <w:pPr>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不按照要求填写响应内容的或者仅填写“满足或者响应”的，均按无效竞标处理。</w:t>
      </w:r>
    </w:p>
    <w:p>
      <w:pPr>
        <w:pStyle w:val="12"/>
        <w:spacing w:line="360" w:lineRule="auto"/>
        <w:ind w:firstLine="0" w:firstLineChars="0"/>
        <w:rPr>
          <w:rFonts w:ascii="宋体" w:hAnsi="宋体" w:eastAsia="宋体" w:cs="宋体"/>
          <w:color w:val="000000" w:themeColor="text1"/>
          <w:sz w:val="21"/>
          <w:szCs w:val="21"/>
          <w:highlight w:val="none"/>
          <w14:textFill>
            <w14:solidFill>
              <w14:schemeClr w14:val="tx1"/>
            </w14:solidFill>
          </w14:textFill>
        </w:rPr>
      </w:pPr>
    </w:p>
    <w:p>
      <w:pPr>
        <w:spacing w:line="360" w:lineRule="auto"/>
        <w:ind w:right="-817" w:rightChars="-389"/>
        <w:contextualSpacing/>
        <w:rPr>
          <w:rFonts w:ascii="宋体" w:hAnsi="宋体" w:cs="宋体"/>
          <w:color w:val="000000" w:themeColor="text1"/>
          <w:szCs w:val="21"/>
          <w:highlight w:val="none"/>
          <w14:textFill>
            <w14:solidFill>
              <w14:schemeClr w14:val="tx1"/>
            </w14:solidFill>
          </w14:textFill>
        </w:rPr>
      </w:pPr>
    </w:p>
    <w:p>
      <w:pPr>
        <w:spacing w:line="360" w:lineRule="auto"/>
        <w:ind w:right="-817" w:rightChars="-389"/>
        <w:contextualSpacing/>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法定代表人或者委托代理人（签字或者电子签名）：</w:t>
      </w:r>
    </w:p>
    <w:p>
      <w:pPr>
        <w:spacing w:line="360" w:lineRule="auto"/>
        <w:ind w:right="-817" w:rightChars="-389" w:firstLine="2520" w:firstLineChars="1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供应商（电子签章）：      </w:t>
      </w:r>
    </w:p>
    <w:p>
      <w:pPr>
        <w:spacing w:line="360" w:lineRule="auto"/>
        <w:ind w:right="-817" w:rightChars="-389" w:firstLine="2520" w:firstLineChars="1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   年   月   日</w:t>
      </w:r>
    </w:p>
    <w:p>
      <w:pPr>
        <w:spacing w:line="30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4"/>
          <w:highlight w:val="none"/>
          <w14:textFill>
            <w14:solidFill>
              <w14:schemeClr w14:val="tx1"/>
            </w14:solidFill>
          </w14:textFill>
        </w:rPr>
        <w:t>其他文书、文件格式</w:t>
      </w:r>
    </w:p>
    <w:p>
      <w:pPr>
        <w:adjustRightInd w:val="0"/>
        <w:snapToGrid w:val="0"/>
        <w:spacing w:line="300" w:lineRule="auto"/>
        <w:jc w:val="center"/>
        <w:rPr>
          <w:rFonts w:ascii="宋体" w:hAnsi="宋体" w:cs="宋体"/>
          <w:bCs/>
          <w:color w:val="000000" w:themeColor="text1"/>
          <w:sz w:val="32"/>
          <w:szCs w:val="32"/>
          <w:highlight w:val="none"/>
          <w14:textFill>
            <w14:solidFill>
              <w14:schemeClr w14:val="tx1"/>
            </w14:solidFill>
          </w14:textFill>
        </w:rPr>
      </w:pPr>
      <w:bookmarkStart w:id="78" w:name="_Toc71366061"/>
      <w:bookmarkStart w:id="79" w:name="_Toc71365383"/>
      <w:r>
        <w:rPr>
          <w:rFonts w:hint="eastAsia" w:ascii="宋体" w:hAnsi="宋体" w:cs="宋体"/>
          <w:bCs/>
          <w:color w:val="000000" w:themeColor="text1"/>
          <w:sz w:val="32"/>
          <w:szCs w:val="32"/>
          <w:highlight w:val="none"/>
          <w14:textFill>
            <w14:solidFill>
              <w14:schemeClr w14:val="tx1"/>
            </w14:solidFill>
          </w14:textFill>
        </w:rPr>
        <w:t>中小企业声明函（货物）</w:t>
      </w:r>
      <w:bookmarkEnd w:id="78"/>
      <w:bookmarkEnd w:id="79"/>
    </w:p>
    <w:p>
      <w:pPr>
        <w:rPr>
          <w:rFonts w:ascii="宋体" w:hAnsi="宋体" w:cs="宋体"/>
          <w:color w:val="000000" w:themeColor="text1"/>
          <w:szCs w:val="21"/>
          <w:highlight w:val="none"/>
          <w14:textFill>
            <w14:solidFill>
              <w14:schemeClr w14:val="tx1"/>
            </w14:solidFill>
          </w14:textFill>
        </w:rPr>
      </w:pPr>
    </w:p>
    <w:p>
      <w:pPr>
        <w:pStyle w:val="11"/>
        <w:spacing w:after="0" w:line="360" w:lineRule="auto"/>
        <w:ind w:left="-426" w:right="142" w:firstLine="64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color w:val="000000" w:themeColor="text1"/>
          <w:szCs w:val="21"/>
          <w:highlight w:val="none"/>
          <w:u w:val="single"/>
          <w14:textFill>
            <w14:solidFill>
              <w14:schemeClr w14:val="tx1"/>
            </w14:solidFill>
          </w14:textFill>
        </w:rPr>
        <w:t>（单位名称）</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u w:val="singl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（标的名称）</w:t>
      </w:r>
      <w:r>
        <w:rPr>
          <w:rFonts w:hint="eastAsia" w:ascii="宋体" w:hAnsi="宋体" w:cs="宋体"/>
          <w:color w:val="000000" w:themeColor="text1"/>
          <w:szCs w:val="21"/>
          <w:highlight w:val="none"/>
          <w14:textFill>
            <w14:solidFill>
              <w14:schemeClr w14:val="tx1"/>
            </w14:solidFill>
          </w14:textFill>
        </w:rPr>
        <w:t>，属于</w:t>
      </w:r>
      <w:r>
        <w:rPr>
          <w:rFonts w:hint="eastAsia" w:ascii="宋体" w:hAnsi="宋体" w:cs="宋体"/>
          <w:color w:val="000000" w:themeColor="text1"/>
          <w:szCs w:val="21"/>
          <w:highlight w:val="none"/>
          <w:u w:val="single"/>
          <w14:textFill>
            <w14:solidFill>
              <w14:schemeClr w14:val="tx1"/>
            </w14:solidFill>
          </w14:textFill>
        </w:rPr>
        <w:t>（采购文件中明确的所属行业）</w:t>
      </w:r>
      <w:r>
        <w:rPr>
          <w:rFonts w:hint="eastAsia" w:ascii="宋体" w:hAnsi="宋体" w:cs="宋体"/>
          <w:color w:val="000000" w:themeColor="text1"/>
          <w:szCs w:val="21"/>
          <w:highlight w:val="none"/>
          <w14:textFill>
            <w14:solidFill>
              <w14:schemeClr w14:val="tx1"/>
            </w14:solidFill>
          </w14:textFill>
        </w:rPr>
        <w:t>行业；制造商为</w:t>
      </w:r>
      <w:r>
        <w:rPr>
          <w:rFonts w:hint="eastAsia" w:ascii="宋体" w:hAnsi="宋体" w:cs="宋体"/>
          <w:color w:val="000000" w:themeColor="text1"/>
          <w:szCs w:val="21"/>
          <w:highlight w:val="none"/>
          <w:u w:val="single"/>
          <w14:textFill>
            <w14:solidFill>
              <w14:schemeClr w14:val="tx1"/>
            </w14:solidFill>
          </w14:textFill>
        </w:rPr>
        <w:t>（企业名称）</w:t>
      </w:r>
      <w:r>
        <w:rPr>
          <w:rFonts w:hint="eastAsia" w:ascii="宋体" w:hAnsi="宋体" w:cs="宋体"/>
          <w:color w:val="000000" w:themeColor="text1"/>
          <w:szCs w:val="21"/>
          <w:highlight w:val="none"/>
          <w14:textFill>
            <w14:solidFill>
              <w14:schemeClr w14:val="tx1"/>
            </w14:solidFill>
          </w14:textFill>
        </w:rPr>
        <w:t>，从业人员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万元，属于</w:t>
      </w:r>
      <w:r>
        <w:rPr>
          <w:rFonts w:hint="eastAsia" w:ascii="宋体" w:hAnsi="宋体" w:cs="宋体"/>
          <w:color w:val="000000" w:themeColor="text1"/>
          <w:szCs w:val="21"/>
          <w:highlight w:val="none"/>
          <w:u w:val="single"/>
          <w14:textFill>
            <w14:solidFill>
              <w14:schemeClr w14:val="tx1"/>
            </w14:solidFill>
          </w14:textFill>
        </w:rPr>
        <w:t>（中型企业、小型企业、微型企业）</w:t>
      </w:r>
      <w:r>
        <w:rPr>
          <w:rFonts w:hint="eastAsia" w:ascii="宋体" w:hAnsi="宋体" w:cs="宋体"/>
          <w:color w:val="000000" w:themeColor="text1"/>
          <w:szCs w:val="21"/>
          <w:highlight w:val="none"/>
          <w14:textFill>
            <w14:solidFill>
              <w14:schemeClr w14:val="tx1"/>
            </w14:solidFill>
          </w14:textFill>
        </w:rPr>
        <w:t>；</w:t>
      </w:r>
    </w:p>
    <w:p>
      <w:pPr>
        <w:tabs>
          <w:tab w:val="left" w:pos="1065"/>
          <w:tab w:val="left" w:pos="6477"/>
        </w:tabs>
        <w:spacing w:line="360" w:lineRule="auto"/>
        <w:ind w:left="-426" w:right="-58" w:firstLine="655"/>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u w:val="single"/>
          <w14:textFill>
            <w14:solidFill>
              <w14:schemeClr w14:val="tx1"/>
            </w14:solidFill>
          </w14:textFill>
        </w:rPr>
        <w:t>（标的名称）</w:t>
      </w:r>
      <w:r>
        <w:rPr>
          <w:rFonts w:hint="eastAsia" w:ascii="宋体" w:hAnsi="宋体" w:cs="宋体"/>
          <w:color w:val="000000" w:themeColor="text1"/>
          <w:szCs w:val="21"/>
          <w:highlight w:val="none"/>
          <w14:textFill>
            <w14:solidFill>
              <w14:schemeClr w14:val="tx1"/>
            </w14:solidFill>
          </w14:textFill>
        </w:rPr>
        <w:t>，属于</w:t>
      </w:r>
      <w:r>
        <w:rPr>
          <w:rFonts w:hint="eastAsia" w:ascii="宋体" w:hAnsi="宋体" w:cs="宋体"/>
          <w:color w:val="000000" w:themeColor="text1"/>
          <w:szCs w:val="21"/>
          <w:highlight w:val="none"/>
          <w:u w:val="single"/>
          <w14:textFill>
            <w14:solidFill>
              <w14:schemeClr w14:val="tx1"/>
            </w14:solidFill>
          </w14:textFill>
        </w:rPr>
        <w:t>（采购文件中明确的所属行业）</w:t>
      </w:r>
      <w:r>
        <w:rPr>
          <w:rFonts w:hint="eastAsia" w:ascii="宋体" w:hAnsi="宋体" w:cs="宋体"/>
          <w:color w:val="000000" w:themeColor="text1"/>
          <w:szCs w:val="21"/>
          <w:highlight w:val="none"/>
          <w14:textFill>
            <w14:solidFill>
              <w14:schemeClr w14:val="tx1"/>
            </w14:solidFill>
          </w14:textFill>
        </w:rPr>
        <w:t>行业；制造商为</w:t>
      </w:r>
      <w:r>
        <w:rPr>
          <w:rFonts w:hint="eastAsia" w:ascii="宋体" w:hAnsi="宋体" w:cs="宋体"/>
          <w:color w:val="000000" w:themeColor="text1"/>
          <w:szCs w:val="21"/>
          <w:highlight w:val="none"/>
          <w:u w:val="single"/>
          <w14:textFill>
            <w14:solidFill>
              <w14:schemeClr w14:val="tx1"/>
            </w14:solidFill>
          </w14:textFill>
        </w:rPr>
        <w:t>（企业名称）</w:t>
      </w:r>
      <w:r>
        <w:rPr>
          <w:rFonts w:hint="eastAsia" w:ascii="宋体" w:hAnsi="宋体" w:cs="宋体"/>
          <w:color w:val="000000" w:themeColor="text1"/>
          <w:szCs w:val="21"/>
          <w:highlight w:val="none"/>
          <w14:textFill>
            <w14:solidFill>
              <w14:schemeClr w14:val="tx1"/>
            </w14:solidFill>
          </w14:textFill>
        </w:rPr>
        <w:t>，从业人员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万元，属于</w:t>
      </w:r>
      <w:r>
        <w:rPr>
          <w:rFonts w:hint="eastAsia" w:ascii="宋体" w:hAnsi="宋体" w:cs="宋体"/>
          <w:color w:val="000000" w:themeColor="text1"/>
          <w:szCs w:val="21"/>
          <w:highlight w:val="none"/>
          <w:u w:val="single"/>
          <w14:textFill>
            <w14:solidFill>
              <w14:schemeClr w14:val="tx1"/>
            </w14:solidFill>
          </w14:textFill>
        </w:rPr>
        <w:t>（中型企业、小型企业、微型企业）</w:t>
      </w:r>
      <w:r>
        <w:rPr>
          <w:rFonts w:hint="eastAsia" w:ascii="宋体" w:hAnsi="宋体" w:cs="宋体"/>
          <w:color w:val="000000" w:themeColor="text1"/>
          <w:szCs w:val="21"/>
          <w:highlight w:val="none"/>
          <w14:textFill>
            <w14:solidFill>
              <w14:schemeClr w14:val="tx1"/>
            </w14:solidFill>
          </w14:textFill>
        </w:rPr>
        <w:t>；</w:t>
      </w:r>
    </w:p>
    <w:p>
      <w:pPr>
        <w:pStyle w:val="11"/>
        <w:spacing w:after="0" w:line="360" w:lineRule="auto"/>
        <w:ind w:left="142" w:right="142"/>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pStyle w:val="11"/>
        <w:spacing w:after="0" w:line="360" w:lineRule="auto"/>
        <w:ind w:left="-405" w:leftChars="-193" w:right="142" w:firstLine="396" w:firstLineChars="189"/>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pPr>
        <w:pStyle w:val="11"/>
        <w:spacing w:after="0" w:line="360" w:lineRule="auto"/>
        <w:ind w:left="-426" w:right="142" w:firstLine="567"/>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本企业对上述声明内容的真实性负责。如有虚假，将依法承担相应责任。</w:t>
      </w:r>
    </w:p>
    <w:p>
      <w:pPr>
        <w:pStyle w:val="11"/>
        <w:spacing w:after="0" w:line="360" w:lineRule="auto"/>
        <w:ind w:left="3960" w:right="1808"/>
        <w:contextualSpacing/>
        <w:rPr>
          <w:rFonts w:ascii="宋体" w:hAnsi="宋体" w:cs="宋体"/>
          <w:color w:val="000000" w:themeColor="text1"/>
          <w:szCs w:val="21"/>
          <w:highlight w:val="none"/>
          <w14:textFill>
            <w14:solidFill>
              <w14:schemeClr w14:val="tx1"/>
            </w14:solidFill>
          </w14:textFill>
        </w:rPr>
      </w:pPr>
    </w:p>
    <w:p>
      <w:pPr>
        <w:pStyle w:val="11"/>
        <w:spacing w:after="0" w:line="360" w:lineRule="auto"/>
        <w:ind w:left="3960" w:right="1808"/>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企业名称（章）： </w:t>
      </w:r>
    </w:p>
    <w:p>
      <w:pPr>
        <w:pStyle w:val="11"/>
        <w:spacing w:after="0" w:line="360" w:lineRule="auto"/>
        <w:ind w:left="3960" w:right="1808"/>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w:t>
      </w:r>
    </w:p>
    <w:p>
      <w:pPr>
        <w:pStyle w:val="11"/>
        <w:spacing w:after="0" w:line="360" w:lineRule="auto"/>
        <w:ind w:left="3960" w:right="1808"/>
        <w:contextualSpacing/>
        <w:rPr>
          <w:rFonts w:ascii="宋体" w:hAnsi="宋体" w:cs="宋体"/>
          <w:color w:val="000000" w:themeColor="text1"/>
          <w:szCs w:val="21"/>
          <w:highlight w:val="none"/>
          <w14:textFill>
            <w14:solidFill>
              <w14:schemeClr w14:val="tx1"/>
            </w14:solidFill>
          </w14:textFill>
        </w:rPr>
      </w:pP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color w:val="000000" w:themeColor="text1"/>
          <w:sz w:val="32"/>
          <w:szCs w:val="32"/>
          <w:highlight w:val="none"/>
          <w14:textFill>
            <w14:solidFill>
              <w14:schemeClr w14:val="tx1"/>
            </w14:solidFill>
          </w14:textFill>
        </w:rPr>
        <w:t>残疾人福利性单位声明函</w:t>
      </w:r>
    </w:p>
    <w:p>
      <w:pPr>
        <w:spacing w:line="520" w:lineRule="exact"/>
        <w:rPr>
          <w:rFonts w:ascii="宋体" w:hAnsi="宋体" w:cs="宋体"/>
          <w:color w:val="000000" w:themeColor="text1"/>
          <w:sz w:val="32"/>
          <w:szCs w:val="32"/>
          <w:highlight w:val="none"/>
          <w14:textFill>
            <w14:solidFill>
              <w14:schemeClr w14:val="tx1"/>
            </w14:solidFill>
          </w14:textFill>
        </w:rPr>
      </w:pP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单位的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本单位对上述声明的真实性负责。如有虚假，将依法承担相应责任。</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ind w:firstLine="2100" w:firstLineChars="10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单位名称（盖章）：</w:t>
      </w:r>
    </w:p>
    <w:p>
      <w:pPr>
        <w:spacing w:line="360" w:lineRule="auto"/>
        <w:ind w:firstLine="3150" w:firstLineChars="1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质疑函（格式）</w:t>
      </w:r>
    </w:p>
    <w:p>
      <w:pPr>
        <w:pStyle w:val="14"/>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Ansi="宋体" w:cs="宋体"/>
          <w:b/>
          <w:bCs/>
          <w:color w:val="000000" w:themeColor="text1"/>
          <w:sz w:val="21"/>
          <w:highlight w:val="none"/>
          <w14:textFill>
            <w14:solidFill>
              <w14:schemeClr w14:val="tx1"/>
            </w14:solidFill>
          </w14:textFill>
        </w:rPr>
      </w:pPr>
      <w:r>
        <w:rPr>
          <w:rFonts w:hint="eastAsia" w:hAnsi="宋体" w:cs="宋体"/>
          <w:b/>
          <w:bCs/>
          <w:color w:val="000000" w:themeColor="text1"/>
          <w:sz w:val="21"/>
          <w:highlight w:val="none"/>
          <w14:textFill>
            <w14:solidFill>
              <w14:schemeClr w14:val="tx1"/>
            </w14:solidFill>
          </w14:textFill>
        </w:rPr>
        <w:t>一、质疑供应商基本信息：</w:t>
      </w:r>
    </w:p>
    <w:p>
      <w:pPr>
        <w:pStyle w:val="14"/>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bCs/>
          <w:color w:val="000000" w:themeColor="text1"/>
          <w:sz w:val="21"/>
          <w:highlight w:val="none"/>
          <w:u w:val="singl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质疑供应商：</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14:textFill>
            <w14:solidFill>
              <w14:schemeClr w14:val="tx1"/>
            </w14:solidFill>
          </w14:textFill>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地址：</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14:textFill>
            <w14:solidFill>
              <w14:schemeClr w14:val="tx1"/>
            </w14:solidFill>
          </w14:textFill>
        </w:rPr>
        <w:t>邮编：</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14:textFill>
            <w14:solidFill>
              <w14:schemeClr w14:val="tx1"/>
            </w14:solidFill>
          </w14:textFill>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联系人：</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14:textFill>
            <w14:solidFill>
              <w14:schemeClr w14:val="tx1"/>
            </w14:solidFill>
          </w14:textFill>
        </w:rPr>
        <w:t>联系电话：</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hAnsi="宋体" w:eastAsia="宋体" w:cs="宋体"/>
          <w:bCs/>
          <w:color w:val="000000" w:themeColor="text1"/>
          <w:sz w:val="21"/>
          <w:highlight w:val="none"/>
          <w:lang w:val="en-US" w:eastAsia="zh-CN"/>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授权代表：</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bCs/>
          <w:color w:val="000000" w:themeColor="text1"/>
          <w:sz w:val="21"/>
          <w:highlight w:val="none"/>
          <w:u w:val="singl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联系电话：</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bCs/>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地址：</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14:textFill>
            <w14:solidFill>
              <w14:schemeClr w14:val="tx1"/>
            </w14:solidFill>
          </w14:textFill>
        </w:rPr>
        <w:t>邮编：</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14:textFill>
            <w14:solidFill>
              <w14:schemeClr w14:val="tx1"/>
            </w14:solidFill>
          </w14:textFill>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Ansi="宋体" w:cs="宋体"/>
          <w:b/>
          <w:bCs/>
          <w:color w:val="000000" w:themeColor="text1"/>
          <w:sz w:val="21"/>
          <w:highlight w:val="none"/>
          <w14:textFill>
            <w14:solidFill>
              <w14:schemeClr w14:val="tx1"/>
            </w14:solidFill>
          </w14:textFill>
        </w:rPr>
      </w:pPr>
      <w:r>
        <w:rPr>
          <w:rFonts w:hint="eastAsia" w:hAnsi="宋体" w:cs="宋体"/>
          <w:b/>
          <w:bCs/>
          <w:color w:val="000000" w:themeColor="text1"/>
          <w:sz w:val="21"/>
          <w:highlight w:val="none"/>
          <w14:textFill>
            <w14:solidFill>
              <w14:schemeClr w14:val="tx1"/>
            </w14:solidFill>
          </w14:textFill>
        </w:rPr>
        <w:t>二、质疑项目基本情况：</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413" w:firstLineChars="197"/>
        <w:contextualSpacing/>
        <w:textAlignment w:val="auto"/>
        <w:rPr>
          <w:rFonts w:hAnsi="宋体" w:cs="宋体"/>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质疑</w:t>
      </w:r>
      <w:r>
        <w:rPr>
          <w:rFonts w:hint="eastAsia" w:hAnsi="宋体" w:cs="宋体"/>
          <w:color w:val="000000" w:themeColor="text1"/>
          <w:sz w:val="21"/>
          <w:highlight w:val="none"/>
          <w14:textFill>
            <w14:solidFill>
              <w14:schemeClr w14:val="tx1"/>
            </w14:solidFill>
          </w14:textFill>
        </w:rPr>
        <w:t>项目的名称：</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413" w:firstLineChars="197"/>
        <w:contextualSpacing/>
        <w:textAlignment w:val="auto"/>
        <w:rPr>
          <w:rFonts w:hAnsi="宋体" w:cs="宋体"/>
          <w:color w:val="000000" w:themeColor="text1"/>
          <w:sz w:val="21"/>
          <w:highlight w:val="none"/>
          <w14:textFill>
            <w14:solidFill>
              <w14:schemeClr w14:val="tx1"/>
            </w14:solidFill>
          </w14:textFill>
        </w:rPr>
      </w:pPr>
      <w:r>
        <w:rPr>
          <w:rFonts w:hint="eastAsia" w:hAnsi="宋体" w:cs="宋体"/>
          <w:bCs/>
          <w:color w:val="000000" w:themeColor="text1"/>
          <w:sz w:val="21"/>
          <w:highlight w:val="none"/>
          <w14:textFill>
            <w14:solidFill>
              <w14:schemeClr w14:val="tx1"/>
            </w14:solidFill>
          </w14:textFill>
        </w:rPr>
        <w:t>质疑</w:t>
      </w:r>
      <w:r>
        <w:rPr>
          <w:rFonts w:hint="eastAsia" w:hAnsi="宋体" w:cs="宋体"/>
          <w:color w:val="000000" w:themeColor="text1"/>
          <w:sz w:val="21"/>
          <w:highlight w:val="none"/>
          <w14:textFill>
            <w14:solidFill>
              <w14:schemeClr w14:val="tx1"/>
            </w14:solidFill>
          </w14:textFill>
        </w:rPr>
        <w:t>项目的编号：</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413" w:firstLineChars="197"/>
        <w:contextualSpacing/>
        <w:textAlignment w:val="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采购人名称：</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413" w:firstLineChars="197"/>
        <w:contextualSpacing/>
        <w:textAlignment w:val="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质疑事项：</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308" w:firstLineChars="147"/>
        <w:contextualSpacing/>
        <w:textAlignment w:val="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□采购文件   采购文件获取日期：</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308" w:firstLineChars="147"/>
        <w:contextualSpacing/>
        <w:textAlignment w:val="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 xml:space="preserve">□采购过程   </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308" w:firstLineChars="147"/>
        <w:contextualSpacing/>
        <w:textAlignment w:val="auto"/>
        <w:rPr>
          <w:rFonts w:hAnsi="宋体" w:cs="宋体"/>
          <w:bCs/>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 xml:space="preserve">□成交结果   </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413" w:firstLineChars="196"/>
        <w:contextualSpacing/>
        <w:textAlignment w:val="auto"/>
        <w:rPr>
          <w:rFonts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三、质疑事项具体内容</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413" w:firstLineChars="197"/>
        <w:contextualSpacing/>
        <w:textAlignment w:val="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质疑事项1：</w:t>
      </w:r>
      <w:r>
        <w:rPr>
          <w:rFonts w:hint="eastAsia" w:hAnsi="宋体" w:cs="宋体"/>
          <w:bCs/>
          <w:color w:val="000000" w:themeColor="text1"/>
          <w:sz w:val="21"/>
          <w:highlight w:val="none"/>
          <w:u w:val="single"/>
          <w14:textFill>
            <w14:solidFill>
              <w14:schemeClr w14:val="tx1"/>
            </w14:solidFill>
          </w14:textFill>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413" w:firstLineChars="197"/>
        <w:contextualSpacing/>
        <w:textAlignment w:val="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事实依据：</w:t>
      </w:r>
      <w:r>
        <w:rPr>
          <w:rFonts w:hint="eastAsia" w:hAnsi="宋体" w:cs="宋体"/>
          <w:bCs/>
          <w:color w:val="000000" w:themeColor="text1"/>
          <w:sz w:val="21"/>
          <w:highlight w:val="none"/>
          <w:u w:val="single"/>
          <w14:textFill>
            <w14:solidFill>
              <w14:schemeClr w14:val="tx1"/>
            </w14:solidFill>
          </w14:textFill>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413" w:firstLineChars="197"/>
        <w:contextualSpacing/>
        <w:textAlignment w:val="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法律依据：</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413" w:firstLineChars="197"/>
        <w:contextualSpacing/>
        <w:textAlignment w:val="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质疑事项2</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413" w:firstLineChars="197"/>
        <w:contextualSpacing/>
        <w:textAlignment w:val="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413" w:firstLineChars="197"/>
        <w:contextualSpacing/>
        <w:textAlignment w:val="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四、与质疑事项相关的质疑请求：</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413" w:firstLineChars="197"/>
        <w:contextualSpacing/>
        <w:textAlignment w:val="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请求：</w:t>
      </w:r>
      <w:r>
        <w:rPr>
          <w:rFonts w:hint="eastAsia" w:hAnsi="宋体" w:cs="宋体"/>
          <w:bCs/>
          <w:color w:val="000000" w:themeColor="text1"/>
          <w:sz w:val="21"/>
          <w:highlight w:val="none"/>
          <w:u w:val="single"/>
          <w14:textFill>
            <w14:solidFill>
              <w14:schemeClr w14:val="tx1"/>
            </w14:solidFill>
          </w14:textFill>
        </w:rPr>
        <w:t xml:space="preserve">                                                            </w:t>
      </w:r>
      <w:r>
        <w:rPr>
          <w:rFonts w:hint="eastAsia" w:hAnsi="宋体" w:cs="宋体"/>
          <w:bCs/>
          <w:color w:val="000000" w:themeColor="text1"/>
          <w:sz w:val="21"/>
          <w:highlight w:val="none"/>
          <w:u w:val="single"/>
          <w:lang w:val="en-US" w:eastAsia="zh-CN"/>
          <w14:textFill>
            <w14:solidFill>
              <w14:schemeClr w14:val="tx1"/>
            </w14:solidFill>
          </w14:textFill>
        </w:rPr>
        <w:t xml:space="preserve"> </w:t>
      </w:r>
      <w:r>
        <w:rPr>
          <w:rFonts w:hint="eastAsia" w:hAnsi="宋体" w:cs="宋体"/>
          <w:bCs/>
          <w:color w:val="000000" w:themeColor="text1"/>
          <w:sz w:val="21"/>
          <w:highlight w:val="none"/>
          <w:u w:val="single"/>
          <w14:textFill>
            <w14:solidFill>
              <w14:schemeClr w14:val="tx1"/>
            </w14:solidFill>
          </w14:textFill>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308" w:firstLineChars="147"/>
        <w:contextualSpacing/>
        <w:textAlignment w:val="auto"/>
        <w:rPr>
          <w:rFonts w:hAnsi="宋体" w:cs="宋体"/>
          <w:color w:val="000000" w:themeColor="text1"/>
          <w:sz w:val="21"/>
          <w:highlight w:val="none"/>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413" w:firstLineChars="197"/>
        <w:contextualSpacing/>
        <w:textAlignment w:val="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签字（签章）：                                       公章：</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308" w:firstLineChars="147"/>
        <w:contextualSpacing/>
        <w:textAlignment w:val="auto"/>
        <w:rPr>
          <w:rFonts w:hAnsi="宋体" w:cs="宋体"/>
          <w:color w:val="000000" w:themeColor="text1"/>
          <w:sz w:val="21"/>
          <w:highlight w:val="none"/>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413" w:firstLineChars="197"/>
        <w:contextualSpacing/>
        <w:textAlignment w:val="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日期：</w:t>
      </w:r>
    </w:p>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b/>
          <w:color w:val="000000" w:themeColor="text1"/>
          <w:sz w:val="24"/>
          <w:szCs w:val="24"/>
          <w:highlight w:val="none"/>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说明：</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310" w:firstLineChars="147"/>
        <w:contextualSpacing/>
        <w:textAlignment w:val="auto"/>
        <w:rPr>
          <w:rFonts w:hAnsi="宋体" w:cs="宋体"/>
          <w:b/>
          <w:bCs/>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1.供应商提出质疑时，应提交质疑函和必要的证明材料</w:t>
      </w:r>
      <w:r>
        <w:rPr>
          <w:rFonts w:hint="eastAsia" w:hAnsi="宋体" w:cs="宋体"/>
          <w:b/>
          <w:bCs/>
          <w:color w:val="000000" w:themeColor="text1"/>
          <w:sz w:val="21"/>
          <w:highlight w:val="none"/>
          <w14:textFill>
            <w14:solidFill>
              <w14:schemeClr w14:val="tx1"/>
            </w14:solidFill>
          </w14:textFill>
        </w:rPr>
        <w:t>。</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310" w:firstLineChars="147"/>
        <w:contextualSpacing/>
        <w:textAlignment w:val="auto"/>
        <w:rPr>
          <w:rFonts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310" w:firstLineChars="147"/>
        <w:contextualSpacing/>
        <w:textAlignment w:val="auto"/>
        <w:rPr>
          <w:rFonts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3.质疑函的质疑事项应具体、明确，并有必要的事实依据和法律依据。</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310" w:firstLineChars="147"/>
        <w:contextualSpacing/>
        <w:textAlignment w:val="auto"/>
        <w:rPr>
          <w:rFonts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4.质疑函的质疑请求应与质疑事项相关。</w:t>
      </w:r>
    </w:p>
    <w:p>
      <w:pPr>
        <w:pStyle w:val="14"/>
        <w:keepNext w:val="0"/>
        <w:keepLines w:val="0"/>
        <w:pageBreakBefore w:val="0"/>
        <w:widowControl w:val="0"/>
        <w:kinsoku/>
        <w:wordWrap/>
        <w:overflowPunct/>
        <w:topLinePunct w:val="0"/>
        <w:autoSpaceDE/>
        <w:autoSpaceDN/>
        <w:bidi w:val="0"/>
        <w:adjustRightInd/>
        <w:snapToGrid/>
        <w:spacing w:line="360" w:lineRule="exact"/>
        <w:ind w:left="25" w:leftChars="12" w:firstLine="310" w:firstLineChars="147"/>
        <w:contextualSpacing/>
        <w:textAlignment w:val="auto"/>
        <w:rPr>
          <w:rFonts w:hAnsi="宋体" w:cs="宋体"/>
          <w:b/>
          <w:color w:val="000000" w:themeColor="text1"/>
          <w:sz w:val="21"/>
          <w:highlight w:val="none"/>
          <w14:textFill>
            <w14:solidFill>
              <w14:schemeClr w14:val="tx1"/>
            </w14:solidFill>
          </w14:textFill>
        </w:rPr>
      </w:pPr>
      <w:r>
        <w:rPr>
          <w:rFonts w:hint="eastAsia" w:hAnsi="宋体" w:cs="宋体"/>
          <w:b/>
          <w:color w:val="000000" w:themeColor="text1"/>
          <w:sz w:val="21"/>
          <w:highlight w:val="none"/>
          <w14:textFill>
            <w14:solidFill>
              <w14:schemeClr w14:val="tx1"/>
            </w14:solidFill>
          </w14:textFill>
        </w:rPr>
        <w:t>5.质疑供应商为法人或者其他组织的，质疑函应由法定代表人、主要负责人，或者其授权代表签字或者盖章，并加盖公章。</w:t>
      </w:r>
    </w:p>
    <w:p>
      <w:pPr>
        <w:pStyle w:val="2"/>
        <w:jc w:val="center"/>
        <w:rPr>
          <w:rFonts w:hint="eastAsia"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br w:type="page"/>
      </w:r>
      <w:bookmarkStart w:id="80" w:name="_Toc129703553"/>
      <w:bookmarkStart w:id="81" w:name="_Toc3096"/>
    </w:p>
    <w:p>
      <w:pPr>
        <w:pStyle w:val="2"/>
        <w:jc w:val="center"/>
        <w:rPr>
          <w:rFonts w:hint="eastAsia" w:ascii="宋体" w:hAnsi="宋体" w:cs="宋体"/>
          <w:b w:val="0"/>
          <w:bCs w:val="0"/>
          <w:color w:val="000000" w:themeColor="text1"/>
          <w:highlight w:val="none"/>
          <w14:textFill>
            <w14:solidFill>
              <w14:schemeClr w14:val="tx1"/>
            </w14:solidFill>
          </w14:textFill>
        </w:rPr>
      </w:pPr>
    </w:p>
    <w:p>
      <w:pPr>
        <w:pStyle w:val="2"/>
        <w:jc w:val="center"/>
        <w:rPr>
          <w:rFonts w:hint="eastAsia" w:ascii="宋体" w:hAnsi="宋体" w:cs="宋体"/>
          <w:b w:val="0"/>
          <w:bCs w:val="0"/>
          <w:color w:val="000000" w:themeColor="text1"/>
          <w:highlight w:val="none"/>
          <w14:textFill>
            <w14:solidFill>
              <w14:schemeClr w14:val="tx1"/>
            </w14:solidFill>
          </w14:textFill>
        </w:rPr>
      </w:pPr>
    </w:p>
    <w:p>
      <w:pPr>
        <w:pStyle w:val="2"/>
        <w:jc w:val="center"/>
        <w:rPr>
          <w:rFonts w:hint="eastAsia" w:ascii="宋体" w:hAnsi="宋体" w:cs="宋体"/>
          <w:b w:val="0"/>
          <w:bCs w:val="0"/>
          <w:color w:val="000000" w:themeColor="text1"/>
          <w:highlight w:val="none"/>
          <w14:textFill>
            <w14:solidFill>
              <w14:schemeClr w14:val="tx1"/>
            </w14:solidFill>
          </w14:textFill>
        </w:rPr>
      </w:pPr>
    </w:p>
    <w:p>
      <w:pPr>
        <w:pStyle w:val="2"/>
        <w:jc w:val="center"/>
        <w:rPr>
          <w:rFonts w:hint="eastAsia" w:ascii="宋体" w:hAnsi="宋体" w:cs="宋体"/>
          <w:color w:val="000000" w:themeColor="text1"/>
          <w:highlight w:val="none"/>
          <w14:textFill>
            <w14:solidFill>
              <w14:schemeClr w14:val="tx1"/>
            </w14:solidFill>
          </w14:textFill>
        </w:rPr>
        <w:sectPr>
          <w:footerReference r:id="rId10" w:type="first"/>
          <w:pgSz w:w="11910" w:h="16840"/>
          <w:pgMar w:top="1340" w:right="1500" w:bottom="1338" w:left="1502" w:header="720" w:footer="720" w:gutter="0"/>
          <w:pgBorders>
            <w:top w:val="none" w:sz="0" w:space="0"/>
            <w:left w:val="none" w:sz="0" w:space="0"/>
            <w:bottom w:val="none" w:sz="0" w:space="0"/>
            <w:right w:val="none" w:sz="0" w:space="0"/>
          </w:pgBorders>
          <w:cols w:space="720" w:num="1"/>
        </w:sectPr>
      </w:pPr>
      <w:r>
        <w:rPr>
          <w:rFonts w:hint="eastAsia" w:ascii="宋体" w:hAnsi="宋体" w:cs="宋体"/>
          <w:color w:val="000000" w:themeColor="text1"/>
          <w:highlight w:val="none"/>
          <w14:textFill>
            <w14:solidFill>
              <w14:schemeClr w14:val="tx1"/>
            </w14:solidFill>
          </w14:textFill>
        </w:rPr>
        <w:t>第六章 合同文本</w:t>
      </w:r>
      <w:bookmarkEnd w:id="80"/>
      <w:bookmarkEnd w:id="81"/>
    </w:p>
    <w:p>
      <w:pPr>
        <w:spacing w:line="600" w:lineRule="exact"/>
        <w:jc w:val="center"/>
        <w:rPr>
          <w:rFonts w:hint="eastAsia" w:ascii="方正小标宋_GBK" w:hAnsi="方正小标宋_GBK" w:eastAsia="方正小标宋_GBK" w:cs="方正小标宋_GBK"/>
          <w:b/>
          <w:bCs/>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highlight w:val="none"/>
          <w14:textFill>
            <w14:solidFill>
              <w14:schemeClr w14:val="tx1"/>
            </w14:solidFill>
          </w14:textFill>
        </w:rPr>
        <w:t>采购项目合同</w:t>
      </w:r>
    </w:p>
    <w:p>
      <w:pPr>
        <w:spacing w:line="600" w:lineRule="exact"/>
        <w:jc w:val="center"/>
        <w:rPr>
          <w:rFonts w:hint="eastAsia" w:ascii="仿宋_GB2312" w:hAnsi="仿宋_GB2312" w:eastAsia="仿宋_GB2312" w:cs="仿宋_GB2312"/>
          <w:b/>
          <w:bCs/>
          <w:color w:val="000000" w:themeColor="text1"/>
          <w:sz w:val="32"/>
          <w:szCs w:val="32"/>
          <w:highlight w:val="none"/>
          <w14:textFill>
            <w14:solidFill>
              <w14:schemeClr w14:val="tx1"/>
            </w14:solidFill>
          </w14:textFill>
        </w:rPr>
      </w:pPr>
    </w:p>
    <w:p>
      <w:pPr>
        <w:spacing w:line="600" w:lineRule="exact"/>
        <w:ind w:firstLine="2551" w:firstLineChars="794"/>
        <w:rPr>
          <w:rFonts w:hint="eastAsia" w:ascii="仿宋_GB2312" w:hAnsi="仿宋_GB2312" w:eastAsia="仿宋_GB2312" w:cs="仿宋_GB2312"/>
          <w:b/>
          <w:bCs/>
          <w:color w:val="000000" w:themeColor="text1"/>
          <w:sz w:val="32"/>
          <w:szCs w:val="32"/>
          <w:highlight w:val="none"/>
          <w14:textFill>
            <w14:solidFill>
              <w14:schemeClr w14:val="tx1"/>
            </w14:solidFill>
          </w14:textFill>
        </w:rPr>
      </w:pPr>
    </w:p>
    <w:p>
      <w:pPr>
        <w:pStyle w:val="11"/>
        <w:rPr>
          <w:rFonts w:hint="eastAsia" w:ascii="仿宋_GB2312" w:hAnsi="仿宋_GB2312" w:eastAsia="仿宋_GB2312" w:cs="仿宋_GB2312"/>
          <w:b/>
          <w:bCs/>
          <w:color w:val="000000" w:themeColor="text1"/>
          <w:sz w:val="32"/>
          <w:szCs w:val="32"/>
          <w:highlight w:val="none"/>
          <w14:textFill>
            <w14:solidFill>
              <w14:schemeClr w14:val="tx1"/>
            </w14:solidFill>
          </w14:textFill>
        </w:rPr>
      </w:pPr>
    </w:p>
    <w:p>
      <w:pPr>
        <w:pStyle w:val="24"/>
        <w:rPr>
          <w:rFonts w:hint="eastAsia"/>
          <w:color w:val="000000" w:themeColor="text1"/>
          <w:highlight w:val="none"/>
          <w14:textFill>
            <w14:solidFill>
              <w14:schemeClr w14:val="tx1"/>
            </w14:solidFill>
          </w14:textFill>
        </w:rPr>
      </w:pPr>
    </w:p>
    <w:p>
      <w:pPr>
        <w:pStyle w:val="11"/>
        <w:rPr>
          <w:rFonts w:hint="eastAsia"/>
          <w:color w:val="000000" w:themeColor="text1"/>
          <w:highlight w:val="none"/>
          <w14:textFill>
            <w14:solidFill>
              <w14:schemeClr w14:val="tx1"/>
            </w14:solidFill>
          </w14:textFill>
        </w:rPr>
      </w:pPr>
    </w:p>
    <w:p>
      <w:pPr>
        <w:tabs>
          <w:tab w:val="left" w:pos="7200"/>
        </w:tabs>
        <w:spacing w:line="360" w:lineRule="auto"/>
        <w:ind w:firstLine="960" w:firstLineChars="300"/>
        <w:rPr>
          <w:rFonts w:hint="eastAsia" w:ascii="方正小标宋_GBK" w:hAnsi="方正小标宋_GBK" w:eastAsia="方正小标宋_GBK" w:cs="方正小标宋_GBK"/>
          <w:b w:val="0"/>
          <w:bCs/>
          <w:color w:val="000000" w:themeColor="text1"/>
          <w:sz w:val="32"/>
          <w:szCs w:val="32"/>
          <w:highlight w:val="none"/>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szCs w:val="32"/>
          <w:highlight w:val="none"/>
          <w14:textFill>
            <w14:solidFill>
              <w14:schemeClr w14:val="tx1"/>
            </w14:solidFill>
          </w14:textFill>
        </w:rPr>
        <w:t>项目名称</w:t>
      </w:r>
      <w:r>
        <w:rPr>
          <w:rFonts w:hint="eastAsia" w:ascii="方正小标宋_GBK" w:hAnsi="方正小标宋_GBK" w:eastAsia="方正小标宋_GBK" w:cs="方正小标宋_GBK"/>
          <w:b w:val="0"/>
          <w:bCs/>
          <w:color w:val="000000" w:themeColor="text1"/>
          <w:sz w:val="32"/>
          <w:szCs w:val="32"/>
          <w:highlight w:val="none"/>
          <w:u w:val="none"/>
          <w14:textFill>
            <w14:solidFill>
              <w14:schemeClr w14:val="tx1"/>
            </w14:solidFill>
          </w14:textFill>
        </w:rPr>
        <w:t>：</w:t>
      </w:r>
    </w:p>
    <w:p>
      <w:pPr>
        <w:tabs>
          <w:tab w:val="left" w:pos="7200"/>
        </w:tabs>
        <w:spacing w:line="360" w:lineRule="auto"/>
        <w:rPr>
          <w:rFonts w:hint="eastAsia" w:ascii="方正小标宋_GBK" w:hAnsi="方正小标宋_GBK" w:eastAsia="方正小标宋_GBK" w:cs="方正小标宋_GBK"/>
          <w:b w:val="0"/>
          <w:bCs/>
          <w:color w:val="000000" w:themeColor="text1"/>
          <w:sz w:val="32"/>
          <w:szCs w:val="32"/>
          <w:highlight w:val="non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szCs w:val="32"/>
          <w:highlight w:val="none"/>
          <w:lang w:val="en-US" w:eastAsia="zh-CN"/>
          <w14:textFill>
            <w14:solidFill>
              <w14:schemeClr w14:val="tx1"/>
            </w14:solidFill>
          </w14:textFill>
        </w:rPr>
        <w:t xml:space="preserve">      </w:t>
      </w:r>
    </w:p>
    <w:p>
      <w:pPr>
        <w:tabs>
          <w:tab w:val="left" w:pos="7200"/>
        </w:tabs>
        <w:spacing w:line="360" w:lineRule="auto"/>
        <w:ind w:firstLine="960" w:firstLineChars="300"/>
        <w:rPr>
          <w:rFonts w:hint="eastAsia" w:ascii="方正小标宋_GBK" w:hAnsi="方正小标宋_GBK" w:eastAsia="方正小标宋_GBK" w:cs="方正小标宋_GBK"/>
          <w:b w:val="0"/>
          <w:bCs/>
          <w:color w:val="000000" w:themeColor="text1"/>
          <w:sz w:val="32"/>
          <w:szCs w:val="32"/>
          <w:highlight w:val="non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szCs w:val="32"/>
          <w:highlight w:val="none"/>
          <w:lang w:val="en-US" w:eastAsia="zh-CN"/>
          <w14:textFill>
            <w14:solidFill>
              <w14:schemeClr w14:val="tx1"/>
            </w14:solidFill>
          </w14:textFill>
        </w:rPr>
        <w:t>合同编号：</w:t>
      </w:r>
    </w:p>
    <w:p>
      <w:pPr>
        <w:tabs>
          <w:tab w:val="left" w:pos="7200"/>
        </w:tabs>
        <w:spacing w:line="360" w:lineRule="auto"/>
        <w:ind w:firstLine="960" w:firstLineChars="300"/>
        <w:rPr>
          <w:rFonts w:hint="eastAsia" w:ascii="方正小标宋_GBK" w:hAnsi="方正小标宋_GBK" w:eastAsia="方正小标宋_GBK" w:cs="方正小标宋_GBK"/>
          <w:b w:val="0"/>
          <w:bCs/>
          <w:color w:val="000000" w:themeColor="text1"/>
          <w:sz w:val="32"/>
          <w:szCs w:val="32"/>
          <w:highlight w:val="none"/>
          <w14:textFill>
            <w14:solidFill>
              <w14:schemeClr w14:val="tx1"/>
            </w14:solidFill>
          </w14:textFill>
        </w:rPr>
      </w:pPr>
    </w:p>
    <w:p>
      <w:pPr>
        <w:tabs>
          <w:tab w:val="left" w:pos="7200"/>
        </w:tabs>
        <w:spacing w:line="360" w:lineRule="auto"/>
        <w:ind w:firstLine="960" w:firstLineChars="300"/>
        <w:rPr>
          <w:rFonts w:hint="default" w:ascii="方正小标宋_GBK" w:hAnsi="方正小标宋_GBK" w:eastAsia="方正小标宋_GBK" w:cs="方正小标宋_GBK"/>
          <w:b w:val="0"/>
          <w:bCs/>
          <w:color w:val="000000" w:themeColor="text1"/>
          <w:sz w:val="32"/>
          <w:szCs w:val="32"/>
          <w:highlight w:val="none"/>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szCs w:val="32"/>
          <w:highlight w:val="none"/>
          <w14:textFill>
            <w14:solidFill>
              <w14:schemeClr w14:val="tx1"/>
            </w14:solidFill>
          </w14:textFill>
        </w:rPr>
        <w:t>采</w:t>
      </w:r>
      <w:r>
        <w:rPr>
          <w:rFonts w:hint="eastAsia" w:ascii="方正小标宋_GBK" w:hAnsi="方正小标宋_GBK" w:eastAsia="方正小标宋_GBK" w:cs="方正小标宋_GBK"/>
          <w:b w:val="0"/>
          <w:bCs/>
          <w:color w:val="000000" w:themeColor="text1"/>
          <w:sz w:val="32"/>
          <w:szCs w:val="32"/>
          <w:highlight w:val="none"/>
          <w:lang w:val="en-US" w:eastAsia="zh-CN"/>
          <w14:textFill>
            <w14:solidFill>
              <w14:schemeClr w14:val="tx1"/>
            </w14:solidFill>
          </w14:textFill>
        </w:rPr>
        <w:t xml:space="preserve"> </w:t>
      </w:r>
      <w:r>
        <w:rPr>
          <w:rFonts w:hint="eastAsia" w:ascii="方正小标宋_GBK" w:hAnsi="方正小标宋_GBK" w:eastAsia="方正小标宋_GBK" w:cs="方正小标宋_GBK"/>
          <w:b w:val="0"/>
          <w:bCs/>
          <w:color w:val="000000" w:themeColor="text1"/>
          <w:sz w:val="32"/>
          <w:szCs w:val="32"/>
          <w:highlight w:val="none"/>
          <w14:textFill>
            <w14:solidFill>
              <w14:schemeClr w14:val="tx1"/>
            </w14:solidFill>
          </w14:textFill>
        </w:rPr>
        <w:t>购</w:t>
      </w:r>
      <w:r>
        <w:rPr>
          <w:rFonts w:hint="eastAsia" w:ascii="方正小标宋_GBK" w:hAnsi="方正小标宋_GBK" w:eastAsia="方正小标宋_GBK" w:cs="方正小标宋_GBK"/>
          <w:b w:val="0"/>
          <w:bCs/>
          <w:color w:val="000000" w:themeColor="text1"/>
          <w:sz w:val="32"/>
          <w:szCs w:val="32"/>
          <w:highlight w:val="none"/>
          <w:lang w:val="en-US" w:eastAsia="zh-CN"/>
          <w14:textFill>
            <w14:solidFill>
              <w14:schemeClr w14:val="tx1"/>
            </w14:solidFill>
          </w14:textFill>
        </w:rPr>
        <w:t xml:space="preserve"> </w:t>
      </w:r>
      <w:r>
        <w:rPr>
          <w:rFonts w:hint="eastAsia" w:ascii="方正小标宋_GBK" w:hAnsi="方正小标宋_GBK" w:eastAsia="方正小标宋_GBK" w:cs="方正小标宋_GBK"/>
          <w:b w:val="0"/>
          <w:bCs/>
          <w:color w:val="000000" w:themeColor="text1"/>
          <w:sz w:val="32"/>
          <w:szCs w:val="32"/>
          <w:highlight w:val="none"/>
          <w14:textFill>
            <w14:solidFill>
              <w14:schemeClr w14:val="tx1"/>
            </w14:solidFill>
          </w14:textFill>
        </w:rPr>
        <w:t>人：</w:t>
      </w:r>
    </w:p>
    <w:p>
      <w:pPr>
        <w:tabs>
          <w:tab w:val="left" w:pos="7200"/>
        </w:tabs>
        <w:spacing w:line="360" w:lineRule="auto"/>
        <w:ind w:firstLine="1766" w:firstLineChars="552"/>
        <w:rPr>
          <w:rFonts w:hint="eastAsia" w:ascii="方正小标宋_GBK" w:hAnsi="方正小标宋_GBK" w:eastAsia="方正小标宋_GBK" w:cs="方正小标宋_GBK"/>
          <w:b w:val="0"/>
          <w:bCs/>
          <w:color w:val="000000" w:themeColor="text1"/>
          <w:sz w:val="32"/>
          <w:szCs w:val="32"/>
          <w:highlight w:val="none"/>
          <w:u w:val="single"/>
          <w:lang w:val="en-US" w:eastAsia="zh-CN"/>
          <w14:textFill>
            <w14:solidFill>
              <w14:schemeClr w14:val="tx1"/>
            </w14:solidFill>
          </w14:textFill>
        </w:rPr>
      </w:pPr>
    </w:p>
    <w:p>
      <w:pPr>
        <w:pStyle w:val="11"/>
        <w:rPr>
          <w:rFonts w:hint="eastAsia" w:ascii="方正小标宋_GBK" w:hAnsi="方正小标宋_GBK" w:eastAsia="方正小标宋_GBK" w:cs="方正小标宋_GBK"/>
          <w:b w:val="0"/>
          <w:bCs/>
          <w:color w:val="000000" w:themeColor="text1"/>
          <w:highlight w:val="none"/>
          <w:lang w:val="en-US" w:eastAsia="zh-CN"/>
          <w14:textFill>
            <w14:solidFill>
              <w14:schemeClr w14:val="tx1"/>
            </w14:solidFill>
          </w14:textFill>
        </w:rPr>
      </w:pPr>
    </w:p>
    <w:p>
      <w:pPr>
        <w:tabs>
          <w:tab w:val="left" w:pos="7200"/>
        </w:tabs>
        <w:spacing w:line="360" w:lineRule="auto"/>
        <w:ind w:firstLine="960" w:firstLineChars="300"/>
        <w:rPr>
          <w:rFonts w:hint="eastAsia" w:ascii="方正小标宋_GBK" w:hAnsi="方正小标宋_GBK" w:eastAsia="方正小标宋_GBK" w:cs="方正小标宋_GBK"/>
          <w:b w:val="0"/>
          <w:bCs/>
          <w:color w:val="000000" w:themeColor="text1"/>
          <w:sz w:val="32"/>
          <w:szCs w:val="32"/>
          <w:highlight w:val="none"/>
          <w14:textFill>
            <w14:solidFill>
              <w14:schemeClr w14:val="tx1"/>
            </w14:solidFill>
          </w14:textFill>
        </w:rPr>
      </w:pPr>
      <w:r>
        <w:rPr>
          <w:rFonts w:hint="eastAsia" w:ascii="方正小标宋_GBK" w:hAnsi="方正小标宋_GBK" w:eastAsia="方正小标宋_GBK" w:cs="方正小标宋_GBK"/>
          <w:b w:val="0"/>
          <w:bCs/>
          <w:color w:val="000000" w:themeColor="text1"/>
          <w:sz w:val="32"/>
          <w:szCs w:val="32"/>
          <w:highlight w:val="none"/>
          <w:lang w:eastAsia="zh-CN"/>
          <w14:textFill>
            <w14:solidFill>
              <w14:schemeClr w14:val="tx1"/>
            </w14:solidFill>
          </w14:textFill>
        </w:rPr>
        <w:t>成交</w:t>
      </w:r>
      <w:r>
        <w:rPr>
          <w:rFonts w:hint="eastAsia" w:ascii="方正小标宋_GBK" w:hAnsi="方正小标宋_GBK" w:eastAsia="方正小标宋_GBK" w:cs="方正小标宋_GBK"/>
          <w:b w:val="0"/>
          <w:bCs/>
          <w:color w:val="000000" w:themeColor="text1"/>
          <w:sz w:val="32"/>
          <w:szCs w:val="32"/>
          <w:highlight w:val="none"/>
          <w14:textFill>
            <w14:solidFill>
              <w14:schemeClr w14:val="tx1"/>
            </w14:solidFill>
          </w14:textFill>
        </w:rPr>
        <w:t>供应商：</w:t>
      </w:r>
    </w:p>
    <w:p>
      <w:pPr>
        <w:tabs>
          <w:tab w:val="left" w:pos="7380"/>
        </w:tabs>
        <w:spacing w:line="600" w:lineRule="exact"/>
        <w:rPr>
          <w:rFonts w:hint="eastAsia" w:ascii="方正小标宋_GBK" w:hAnsi="方正小标宋_GBK" w:eastAsia="方正小标宋_GBK" w:cs="方正小标宋_GBK"/>
          <w:b/>
          <w:bCs/>
          <w:color w:val="000000" w:themeColor="text1"/>
          <w:sz w:val="32"/>
          <w:szCs w:val="32"/>
          <w:highlight w:val="none"/>
          <w14:textFill>
            <w14:solidFill>
              <w14:schemeClr w14:val="tx1"/>
            </w14:solidFill>
          </w14:textFill>
        </w:rPr>
      </w:pPr>
    </w:p>
    <w:p>
      <w:pPr>
        <w:pStyle w:val="11"/>
        <w:rPr>
          <w:rFonts w:hint="eastAsia" w:ascii="方正小标宋_GBK" w:hAnsi="方正小标宋_GBK" w:eastAsia="方正小标宋_GBK" w:cs="方正小标宋_GBK"/>
          <w:b/>
          <w:bCs/>
          <w:color w:val="000000" w:themeColor="text1"/>
          <w:sz w:val="32"/>
          <w:szCs w:val="32"/>
          <w:highlight w:val="none"/>
          <w14:textFill>
            <w14:solidFill>
              <w14:schemeClr w14:val="tx1"/>
            </w14:solidFill>
          </w14:textFill>
        </w:rPr>
      </w:pPr>
    </w:p>
    <w:p>
      <w:pPr>
        <w:spacing w:line="600" w:lineRule="exact"/>
        <w:ind w:firstLine="1280" w:firstLineChars="400"/>
        <w:rPr>
          <w:rFonts w:hint="eastAsia" w:ascii="方正小标宋_GBK" w:hAnsi="方正小标宋_GBK" w:eastAsia="方正小标宋_GBK" w:cs="方正小标宋_GBK"/>
          <w:color w:val="000000" w:themeColor="text1"/>
          <w:sz w:val="32"/>
          <w:szCs w:val="32"/>
          <w:highlight w:val="none"/>
          <w14:textFill>
            <w14:solidFill>
              <w14:schemeClr w14:val="tx1"/>
            </w14:solidFill>
          </w14:textFill>
        </w:rPr>
      </w:pPr>
    </w:p>
    <w:p>
      <w:pPr>
        <w:spacing w:line="600" w:lineRule="exact"/>
        <w:ind w:firstLine="1600" w:firstLineChars="500"/>
        <w:rPr>
          <w:rFonts w:hint="eastAsia" w:ascii="方正小标宋_GBK" w:hAnsi="方正小标宋_GBK" w:eastAsia="方正小标宋_GBK" w:cs="方正小标宋_GBK"/>
          <w:b/>
          <w:bCs/>
          <w:color w:val="000000" w:themeColor="text1"/>
          <w:sz w:val="32"/>
          <w:szCs w:val="32"/>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2"/>
          <w:szCs w:val="32"/>
          <w:highlight w:val="none"/>
          <w14:textFill>
            <w14:solidFill>
              <w14:schemeClr w14:val="tx1"/>
            </w14:solidFill>
          </w14:textFill>
        </w:rPr>
        <w:t>签订日期：</w:t>
      </w:r>
      <w:r>
        <w:rPr>
          <w:rFonts w:hint="eastAsia" w:ascii="方正小标宋_GBK" w:hAnsi="方正小标宋_GBK" w:eastAsia="方正小标宋_GBK" w:cs="方正小标宋_GBK"/>
          <w:color w:val="000000" w:themeColor="text1"/>
          <w:sz w:val="32"/>
          <w:szCs w:val="32"/>
          <w:highlight w:val="none"/>
          <w:u w:val="single"/>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2"/>
          <w:szCs w:val="32"/>
          <w:highlight w:val="none"/>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2"/>
          <w:szCs w:val="32"/>
          <w:highlight w:val="none"/>
          <w14:textFill>
            <w14:solidFill>
              <w14:schemeClr w14:val="tx1"/>
            </w14:solidFill>
          </w14:textFill>
        </w:rPr>
        <w:t>年</w:t>
      </w:r>
      <w:r>
        <w:rPr>
          <w:rFonts w:hint="eastAsia" w:ascii="方正小标宋_GBK" w:hAnsi="方正小标宋_GBK" w:eastAsia="方正小标宋_GBK" w:cs="方正小标宋_GBK"/>
          <w:color w:val="000000" w:themeColor="text1"/>
          <w:sz w:val="32"/>
          <w:szCs w:val="32"/>
          <w:highlight w:val="none"/>
          <w:u w:val="single"/>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2"/>
          <w:szCs w:val="32"/>
          <w:highlight w:val="none"/>
          <w14:textFill>
            <w14:solidFill>
              <w14:schemeClr w14:val="tx1"/>
            </w14:solidFill>
          </w14:textFill>
        </w:rPr>
        <w:t>月</w:t>
      </w:r>
      <w:r>
        <w:rPr>
          <w:rFonts w:hint="eastAsia" w:ascii="方正小标宋_GBK" w:hAnsi="方正小标宋_GBK" w:eastAsia="方正小标宋_GBK" w:cs="方正小标宋_GBK"/>
          <w:color w:val="000000" w:themeColor="text1"/>
          <w:sz w:val="32"/>
          <w:szCs w:val="32"/>
          <w:highlight w:val="none"/>
          <w:u w:val="single"/>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2"/>
          <w:szCs w:val="32"/>
          <w:highlight w:val="none"/>
          <w14:textFill>
            <w14:solidFill>
              <w14:schemeClr w14:val="tx1"/>
            </w14:solidFill>
          </w14:textFill>
        </w:rPr>
        <w:t>日</w:t>
      </w:r>
    </w:p>
    <w:p>
      <w:pPr>
        <w:bidi w:val="0"/>
        <w:spacing w:line="360" w:lineRule="auto"/>
        <w:rPr>
          <w:color w:val="000000" w:themeColor="text1"/>
          <w:highlight w:val="none"/>
          <w14:textFill>
            <w14:solidFill>
              <w14:schemeClr w14:val="tx1"/>
            </w14:solidFill>
          </w14:textFill>
        </w:rPr>
      </w:pPr>
    </w:p>
    <w:p>
      <w:pPr>
        <w:pStyle w:val="35"/>
        <w:rPr>
          <w:color w:val="000000" w:themeColor="text1"/>
          <w:highlight w:val="none"/>
          <w14:textFill>
            <w14:solidFill>
              <w14:schemeClr w14:val="tx1"/>
            </w14:solidFill>
          </w14:textFill>
        </w:rPr>
      </w:pPr>
    </w:p>
    <w:p>
      <w:pPr>
        <w:pStyle w:val="11"/>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5"/>
        <w:rPr>
          <w:color w:val="000000" w:themeColor="text1"/>
          <w:highlight w:val="none"/>
          <w14:textFill>
            <w14:solidFill>
              <w14:schemeClr w14:val="tx1"/>
            </w14:solidFill>
          </w14:textFill>
        </w:rPr>
      </w:pPr>
    </w:p>
    <w:p>
      <w:pPr>
        <w:pStyle w:val="11"/>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color w:val="000000" w:themeColor="text1"/>
          <w:sz w:val="44"/>
          <w:szCs w:val="44"/>
          <w:highlight w:val="none"/>
          <w:u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lang w:val="en-US" w:eastAsia="zh-CN"/>
          <w14:textFill>
            <w14:solidFill>
              <w14:schemeClr w14:val="tx1"/>
            </w14:solidFill>
          </w14:textFill>
        </w:rPr>
        <w:t>政府采购货物</w:t>
      </w:r>
      <w:r>
        <w:rPr>
          <w:rFonts w:hint="eastAsia" w:ascii="方正小标宋_GBK" w:hAnsi="方正小标宋_GBK" w:eastAsia="方正小标宋_GBK" w:cs="方正小标宋_GBK"/>
          <w:color w:val="000000" w:themeColor="text1"/>
          <w:sz w:val="44"/>
          <w:szCs w:val="44"/>
          <w:highlight w:val="none"/>
          <w:u w:val="none"/>
          <w14:textFill>
            <w14:solidFill>
              <w14:schemeClr w14:val="tx1"/>
            </w14:solidFill>
          </w14:textFill>
        </w:rPr>
        <w:t>合同</w:t>
      </w:r>
    </w:p>
    <w:p>
      <w:pPr>
        <w:widowControl w:val="0"/>
        <w:spacing w:line="600" w:lineRule="exact"/>
        <w:rPr>
          <w:rFonts w:ascii="Times New Roman" w:hAnsi="Times New Roman" w:eastAsia="仿宋"/>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采购计划号：</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项目名称：</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u w:val="singl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项目编号：</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签订地点：</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签订时间：</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甲方（采购人）：</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住所地：</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u w:val="singl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法定代表人：</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通讯地址：</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u w:val="singl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联系电话：</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电子邮箱：</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u w:val="singl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乙方（供应商）：</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u w:val="singl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住所地：</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u w:val="singl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法定代表人：</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通讯地址：</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line="600" w:lineRule="exac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联系电话：</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pStyle w:val="35"/>
        <w:keepNext w:val="0"/>
        <w:keepLines w:val="0"/>
        <w:pageBreakBefore w:val="0"/>
        <w:kinsoku/>
        <w:wordWrap/>
        <w:overflowPunct/>
        <w:topLinePunct w:val="0"/>
        <w:autoSpaceDE/>
        <w:autoSpaceDN/>
        <w:bidi w:val="0"/>
        <w:snapToGrid/>
        <w:spacing w:afterLines="0" w:line="600" w:lineRule="exact"/>
        <w:ind w:left="0" w:leftChars="0" w:firstLine="0" w:firstLineChars="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电子邮箱：</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 xml:space="preserve">    </w:t>
      </w:r>
    </w:p>
    <w:p>
      <w:pPr>
        <w:bidi w:val="0"/>
        <w:rPr>
          <w:rFonts w:hint="eastAsia"/>
          <w:color w:val="000000" w:themeColor="text1"/>
          <w:highlight w:val="none"/>
          <w14:textFill>
            <w14:solidFill>
              <w14:schemeClr w14:val="tx1"/>
            </w14:solidFill>
          </w14:textFill>
        </w:rPr>
      </w:pPr>
    </w:p>
    <w:p>
      <w:pPr>
        <w:bidi w:val="0"/>
        <w:rPr>
          <w:rFonts w:hint="eastAsia"/>
          <w:color w:val="000000" w:themeColor="text1"/>
          <w:highlight w:val="none"/>
          <w14:textFill>
            <w14:solidFill>
              <w14:schemeClr w14:val="tx1"/>
            </w14:solidFill>
          </w14:textFill>
        </w:rPr>
      </w:pPr>
    </w:p>
    <w:p>
      <w:pPr>
        <w:bidi w:val="0"/>
        <w:rPr>
          <w:rFonts w:hint="eastAsia"/>
          <w:color w:val="000000" w:themeColor="text1"/>
          <w:highlight w:val="none"/>
          <w14:textFill>
            <w14:solidFill>
              <w14:schemeClr w14:val="tx1"/>
            </w14:solidFill>
          </w14:textFill>
        </w:rPr>
      </w:pPr>
    </w:p>
    <w:p>
      <w:pPr>
        <w:bidi w:val="0"/>
        <w:rPr>
          <w:rFonts w:hint="eastAsia"/>
          <w:color w:val="000000" w:themeColor="text1"/>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tabs>
          <w:tab w:val="left" w:pos="5526"/>
        </w:tabs>
        <w:bidi w:val="0"/>
        <w:jc w:val="left"/>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ab/>
      </w:r>
    </w:p>
    <w:p>
      <w:pPr>
        <w:spacing w:line="600" w:lineRule="exact"/>
        <w:ind w:firstLine="643" w:firstLineChars="200"/>
        <w:jc w:val="center"/>
        <w:rPr>
          <w:rFonts w:hint="eastAsia" w:ascii="方正小标宋_GBK" w:hAnsi="方正小标宋_GBK" w:eastAsia="方正小标宋_GBK" w:cs="方正小标宋_GBK"/>
          <w:b/>
          <w:bCs/>
          <w:color w:val="000000" w:themeColor="text1"/>
          <w:sz w:val="32"/>
          <w:szCs w:val="32"/>
          <w:highlight w:val="none"/>
          <w:lang w:val="en-US" w:eastAsia="zh-CN"/>
          <w14:textFill>
            <w14:solidFill>
              <w14:schemeClr w14:val="tx1"/>
            </w14:solidFill>
          </w14:textFill>
        </w:rPr>
      </w:pPr>
      <w:bookmarkStart w:id="82" w:name="_Toc23449"/>
      <w:r>
        <w:rPr>
          <w:rFonts w:hint="eastAsia" w:ascii="方正小标宋_GBK" w:hAnsi="方正小标宋_GBK" w:eastAsia="方正小标宋_GBK" w:cs="方正小标宋_GBK"/>
          <w:b/>
          <w:bCs/>
          <w:color w:val="000000" w:themeColor="text1"/>
          <w:sz w:val="32"/>
          <w:szCs w:val="32"/>
          <w:highlight w:val="none"/>
          <w:lang w:val="en-US" w:eastAsia="zh-CN"/>
          <w14:textFill>
            <w14:solidFill>
              <w14:schemeClr w14:val="tx1"/>
            </w14:solidFill>
          </w14:textFill>
        </w:rPr>
        <w:t>合同书正文</w:t>
      </w:r>
      <w:bookmarkEnd w:id="82"/>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olor w:val="000000" w:themeColor="text1"/>
          <w:highlight w:val="none"/>
          <w14:textFill>
            <w14:solidFill>
              <w14:schemeClr w14:val="tx1"/>
            </w14:solidFill>
          </w14:textFill>
        </w:rPr>
      </w:pP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根据《中华人民共和国政府采购法》《中华人民共和国民法典》等法律、法规规定，按照采购文件规定条款和</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文件及承诺，甲乙双方签订本合同。</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第一条  合同标的</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1.供货一览表</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合同为甲方需使用到的所有产品，包含该包所列详细分类产品（具体详见</w:t>
      </w: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采购需求表</w:t>
      </w:r>
      <w:r>
        <w:rPr>
          <w:rFonts w:hint="eastAsia" w:ascii="宋体" w:hAnsi="宋体" w:eastAsia="宋体" w:cs="宋体"/>
          <w:color w:val="000000" w:themeColor="text1"/>
          <w:sz w:val="21"/>
          <w:szCs w:val="21"/>
          <w:highlight w:val="none"/>
          <w:lang w:val="en-US" w:eastAsia="zh-CN"/>
          <w14:textFill>
            <w14:solidFill>
              <w14:schemeClr w14:val="tx1"/>
            </w14:solidFill>
          </w14:textFill>
        </w:rPr>
        <w:t>）。实际结算金额=所购买产品的采购预算价×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整体折扣比例</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%）×实际购买数量。</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2.合同金额为预算金额人民币合计金额（大写）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（小写）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，甲方按实际金额进行结算并不超过本合同金额。 </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合同合计金额包括货物到达甲方并能正常使用所需的一切费用，包括但不限于采购货物的货物购置费、质保费、售后服务费及将货物运至指定地点所发生的运输费、装卸费、安装调试费、人工费等货物伴随服务的费用以及辅助服务费用、包装费、保险费、技术服务费、培训费、保修费和所需缴纳的一切相关税、费等。</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第二条  质量保证</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1.乙方所提供的产品名称、商标品牌、生产厂家、规格型号、技术参数、质量等必须与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文件及承诺相一致，并符合国家标准和行业标准对货物质量的规定。未制定国家标准、行业标准的，按照通常标准或者符合合同目的的特定标准确定，符合保障人体健康和人身、财产安全的要求。</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2.乙方所提供的货物必须是全新、未使用的原装产品，且在正常安装、使用和保养条件下，其使用寿命期内各项指标均达到</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文件及承诺的质量要求。</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第三条  权利保证</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应保证所提供货物在使用时不会侵犯任何第三方的专利权、商标权、工业设计权或者其他权利。如乙方违反上述规定，则乙方应负责消除甲方拥有并使用乙方交付的货物、软件、技术资料等所存在的全部法律障碍，并赔偿甲方的损失。如甲方因使用乙方交付的货物构成侵权的，则由乙方承担全部责任。</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2.乙方应按</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文件规定或者</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文件承诺的时间向甲方提供使用货物的有关技术资料。</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无</w:t>
      </w:r>
      <w:r>
        <w:rPr>
          <w:rFonts w:hint="eastAsia" w:ascii="宋体" w:hAnsi="宋体" w:eastAsia="宋体" w:cs="宋体"/>
          <w:color w:val="000000" w:themeColor="text1"/>
          <w:sz w:val="21"/>
          <w:szCs w:val="21"/>
          <w:highlight w:val="none"/>
          <w14:textFill>
            <w14:solidFill>
              <w14:schemeClr w14:val="tx1"/>
            </w14:solidFill>
          </w14:textFill>
        </w:rPr>
        <w:t>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4.乙方保证将要交付的货物的所有权完全属于乙方且无任何抵押、质押、查封等产权瑕疵，否则乙方须承担因此给甲方造成的一切损失。</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第四条  包装和运输</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1.乙方提供的货物均应按</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文件规定或者</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文件承诺的要求的包装材料、包装标准、包装方式进行包装，有原厂家包装的均应采用原厂家包装，每一包装单元内应附详细的装箱单。</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2.货物的运输方式：</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按甲方需求</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乙方应采用保证货物安全的运输方式进行运输，运费、装卸费等由乙方承担，由于包装或运输不当所造成的损坏或损失均由乙方承担。</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3.货物的包装应适于长途运输和反复装卸，并且乙方应根据货物不同的特性和要求采取防潮、防雨、防锈、防震、防腐等保护措施，以保证货物安全无损地到达甲方指定地点。</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4.乙方在货物发运手续办理完毕后24小时内或者货到甲方48小时前通知甲方，以准备接货。</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5.货物应在规定的交付期限内由乙方送达甲方指定的地点。</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第五条  交付和验收</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1.合同履行期限：</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自签订合同并生效之日起至2025年12月31日</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.交付时间：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接到采购人供货通知后15天内按采购人要求的物品及数量完成供货。如遇特殊情况按采购人要求的时间供货。</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.交付地点：</w:t>
      </w:r>
      <w:r>
        <w:rPr>
          <w:rFonts w:hint="eastAsia" w:ascii="宋体" w:hAnsi="宋体" w:eastAsia="宋体" w:cs="宋体"/>
          <w:color w:val="000000" w:themeColor="text1"/>
          <w:sz w:val="21"/>
          <w:szCs w:val="21"/>
          <w:highlight w:val="none"/>
          <w:u w:val="single"/>
          <w14:textFill>
            <w14:solidFill>
              <w14:schemeClr w14:val="tx1"/>
            </w14:solidFill>
          </w14:textFill>
        </w:rPr>
        <w:t>广西壮族自治区南宁生态环境监测中心指定</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地点</w:t>
      </w:r>
      <w:r>
        <w:rPr>
          <w:rFonts w:hint="eastAsia" w:ascii="宋体" w:hAnsi="宋体" w:eastAsia="宋体" w:cs="宋体"/>
          <w:color w:val="000000" w:themeColor="text1"/>
          <w:sz w:val="21"/>
          <w:szCs w:val="21"/>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.乙方应按合同、</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文件及承诺向甲方提供相应的</w:t>
      </w:r>
      <w:r>
        <w:rPr>
          <w:rFonts w:hint="eastAsia" w:ascii="宋体" w:hAnsi="宋体" w:eastAsia="宋体" w:cs="宋体"/>
          <w:color w:val="000000" w:themeColor="text1"/>
          <w:sz w:val="21"/>
          <w:szCs w:val="21"/>
          <w:highlight w:val="none"/>
          <w:lang w:val="en-US" w:eastAsia="zh-CN"/>
          <w14:textFill>
            <w14:solidFill>
              <w14:schemeClr w14:val="tx1"/>
            </w14:solidFill>
          </w14:textFill>
        </w:rPr>
        <w:t>货物</w:t>
      </w:r>
      <w:r>
        <w:rPr>
          <w:rFonts w:hint="eastAsia" w:ascii="宋体" w:hAnsi="宋体" w:eastAsia="宋体" w:cs="宋体"/>
          <w:color w:val="000000" w:themeColor="text1"/>
          <w:sz w:val="21"/>
          <w:szCs w:val="21"/>
          <w:highlight w:val="none"/>
          <w14:textFill>
            <w14:solidFill>
              <w14:schemeClr w14:val="tx1"/>
            </w14:solidFill>
          </w14:textFill>
        </w:rPr>
        <w:t>，并提供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货物质量和货物</w:t>
      </w:r>
      <w:r>
        <w:rPr>
          <w:rFonts w:hint="eastAsia" w:ascii="宋体" w:hAnsi="宋体" w:eastAsia="宋体" w:cs="宋体"/>
          <w:color w:val="000000" w:themeColor="text1"/>
          <w:sz w:val="21"/>
          <w:szCs w:val="21"/>
          <w:highlight w:val="none"/>
          <w14:textFill>
            <w14:solidFill>
              <w14:schemeClr w14:val="tx1"/>
            </w14:solidFill>
          </w14:textFill>
        </w:rPr>
        <w:t>内容的相关技术资料。</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.乙方提供不符合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文件规定或者</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文件承诺的和本合同规定的货物，甲方有权拒绝接受。</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.乙方在交付货物的同时需向甲方提供有关货物的附随资料，包括但不限于：货物目录、装箱清单、质量合格证书、使用说明书、技术资料等，如有缺失应在合理的规定时间内补齐，否则视为逾期交货。</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甲方应在收到货物后立即开展验货，每批货物全部到货后7个工作日内完成分阶段验收。</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8.甲乙双方应按照《广西壮族自治区政府采购项目履约验收管理办法》、合同、采购文件、响应文件验收。</w:t>
      </w: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货物内容符合合同、采购文件、响应文件规定的要求的，由甲乙双方签署验收合格单并加盖甲方公章，甲乙双方各执一份。</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.甲方对乙方提交的货物依据</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文件上的技术规格要求、</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文件及承诺、国家有关质量标准进行现场初步验收，外观、说明书符合要求的，给予签收，初步验收不合格的不予签收。</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.乙方交货前应对货物做出全面检查和对验收文件进行整理，并列出清单，作为甲方收货验收和使用的技术条件依据，检验的结果应随货物交甲方。</w:t>
      </w:r>
    </w:p>
    <w:p>
      <w:pPr>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.甲方在验收过程中发现乙方提供的货物不满足</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文件及合同规定的，可暂缓资金结算，直到乙方及时改正并经甲方验收合格后，方可办理资金结算事宜。</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.甲方在验货、验收过程中，如发现货物的品种、型号、规格、数量、质量等不符合合同、采购文件、响应文件及承诺规定或关于货物配置的描述或存在其他问题的，有权拒绝接收货物，</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应在收到</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通知后在</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指定的期限内按照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的要求采取补足、更换或退货等处理措施予以解决。</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第六条 售后服务、服务质量保证期</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1.乙方应按响应文件中的产品名称、商标品牌、生产厂家、规格型号、技术参数、质量标准向甲方提供未经使用的全新产品。不符合要求的，根据实际情况双方协商，可按以下办法处理：</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（1）更换：由</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承担所发生的全部费用。</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（2）退货处理：</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应退还</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已支付的合同款，同时应承担该货物的直接费用（运输、保险、检验、货款利息及银行手续费等）。</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2.乙方应按照国家有关法律法规、</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文件和合同所附的《售后服务承诺》要求为甲方提供相应的售后服务。</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3.如在使用过程中发生质量问题，乙方在接到甲方通知后到达甲方现场处理的时间</w:t>
      </w:r>
      <w:r>
        <w:rPr>
          <w:rFonts w:hint="eastAsia" w:ascii="宋体" w:hAnsi="宋体" w:eastAsia="宋体" w:cs="宋体"/>
          <w:color w:val="000000" w:themeColor="text1"/>
          <w:sz w:val="21"/>
          <w:szCs w:val="21"/>
          <w:highlight w:val="none"/>
          <w:u w:val="single"/>
          <w14:textFill>
            <w14:solidFill>
              <w14:schemeClr w14:val="tx1"/>
            </w14:solidFill>
          </w14:textFill>
        </w:rPr>
        <w:t>（按</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u w:val="single"/>
          <w14:textFill>
            <w14:solidFill>
              <w14:schemeClr w14:val="tx1"/>
            </w14:solidFill>
          </w14:textFill>
        </w:rPr>
        <w:t>承诺的数据填写）</w:t>
      </w:r>
      <w:r>
        <w:rPr>
          <w:rFonts w:hint="eastAsia" w:ascii="宋体" w:hAnsi="宋体" w:eastAsia="宋体" w:cs="宋体"/>
          <w:color w:val="000000" w:themeColor="text1"/>
          <w:sz w:val="21"/>
          <w:szCs w:val="21"/>
          <w:highlight w:val="none"/>
          <w14:textFill>
            <w14:solidFill>
              <w14:schemeClr w14:val="tx1"/>
            </w14:solidFill>
          </w14:textFill>
        </w:rPr>
        <w:t>小时内</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按国家有关产品“三包”规定执行“三包”，包修、包换、包退，质保期自验收合格之日起不少于</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90</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天</w:t>
      </w:r>
      <w:r>
        <w:rPr>
          <w:rFonts w:hint="eastAsia" w:ascii="宋体" w:hAnsi="宋体" w:eastAsia="宋体" w:cs="宋体"/>
          <w:color w:val="000000" w:themeColor="text1"/>
          <w:sz w:val="21"/>
          <w:szCs w:val="21"/>
          <w:highlight w:val="none"/>
          <w14:textFill>
            <w14:solidFill>
              <w14:schemeClr w14:val="tx1"/>
            </w14:solidFill>
          </w14:textFill>
        </w:rPr>
        <w:t>，质保期承诺如优于采购文件规定的，按</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实际承诺质保期执行。在质保期内，乙方应对货物出现的质量及安全问题负责处理解决并承担一切费用。</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第七条  辅助服务</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1.乙方应提供下列服务：</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（1）货物</w:t>
      </w:r>
      <w:r>
        <w:rPr>
          <w:rFonts w:hint="eastAsia" w:ascii="宋体" w:hAnsi="宋体" w:eastAsia="宋体" w:cs="宋体"/>
          <w:color w:val="000000" w:themeColor="text1"/>
          <w:sz w:val="21"/>
          <w:szCs w:val="21"/>
          <w:highlight w:val="none"/>
          <w:lang w:val="en-US" w:eastAsia="zh-CN"/>
          <w14:textFill>
            <w14:solidFill>
              <w14:schemeClr w14:val="tx1"/>
            </w14:solidFill>
          </w14:textFill>
        </w:rPr>
        <w:t>运输至甲方指定实验室</w:t>
      </w:r>
      <w:r>
        <w:rPr>
          <w:rFonts w:hint="eastAsia" w:ascii="宋体" w:hAnsi="宋体" w:eastAsia="宋体" w:cs="宋体"/>
          <w:color w:val="000000" w:themeColor="text1"/>
          <w:sz w:val="21"/>
          <w:szCs w:val="21"/>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（2）乙方送货上门，并当面清点货物。</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2.辅助服务的费用已经包含在合同总价中，甲方不再另行支付。</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第八条  货物保管及风险承担</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在货物交付前，货物保管责任及损毁、灭失的风险由乙方承担，货物验收合格后的风险转由甲方承担。</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第九条 付款方式</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1.付款方式：</w:t>
      </w:r>
    </w:p>
    <w:p>
      <w:pPr>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（1）定期支付：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根据实际供货情况定期向</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支付货款，根据送货单据、验收单及成交供应商开具该次结算金额的合法发票办理结算。</w:t>
      </w:r>
    </w:p>
    <w:p>
      <w:pPr>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（2）在支付每笔款项前，</w:t>
      </w:r>
      <w:r>
        <w:rPr>
          <w:rFonts w:hint="eastAsia" w:ascii="宋体" w:hAnsi="宋体" w:eastAsia="宋体" w:cs="宋体"/>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sz w:val="21"/>
          <w:szCs w:val="21"/>
          <w:highlight w:val="none"/>
          <w14:textFill>
            <w14:solidFill>
              <w14:schemeClr w14:val="tx1"/>
            </w14:solidFill>
          </w14:textFill>
        </w:rPr>
        <w:t>应当提供请款函及可供政府审计并且符合税务规定的增值税普通发票。</w:t>
      </w:r>
    </w:p>
    <w:p>
      <w:pPr>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当次付款金额=所购买产品的采购预算价×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整体折扣比例</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%）×当次实际购买数量。</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2.乙方指定以下账户为接受本合同价款的账户，并对其指定的下列账户信息真实性、安全性、准确性负责。</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账户名称：                                     ；</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开户银行：                                     ；</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银行账号：                                     ；</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联系人：                                       ；</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联系电话：                                     。</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如乙方上述账户信息发生变更，乙方应及时向甲方发送书面通知，未能及时书面通知而产生的不利后果由乙方自行承担。</w:t>
      </w:r>
    </w:p>
    <w:p>
      <w:pPr>
        <w:pageBreakBefore w:val="0"/>
        <w:widowControl w:val="0"/>
        <w:tabs>
          <w:tab w:val="left" w:pos="312"/>
        </w:tabs>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3.乙方应持甲方签字确认的验收合格单结算货款。</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4.甲方在支付每笔款项前，乙方应当提供请款函及可供政府审计并且符合税务规定的</w:t>
      </w:r>
      <w:bookmarkStart w:id="83" w:name="_Hlk153273005"/>
      <w:r>
        <w:rPr>
          <w:rFonts w:hint="eastAsia" w:ascii="宋体" w:hAnsi="宋体" w:eastAsia="宋体" w:cs="宋体"/>
          <w:color w:val="000000" w:themeColor="text1"/>
          <w:sz w:val="21"/>
          <w:szCs w:val="21"/>
          <w:highlight w:val="none"/>
          <w14:textFill>
            <w14:solidFill>
              <w14:schemeClr w14:val="tx1"/>
            </w14:solidFill>
          </w14:textFill>
        </w:rPr>
        <w:t>增值税</w:t>
      </w:r>
      <w:bookmarkEnd w:id="83"/>
      <w:r>
        <w:rPr>
          <w:rFonts w:hint="eastAsia" w:ascii="宋体" w:hAnsi="宋体" w:eastAsia="宋体" w:cs="宋体"/>
          <w:color w:val="000000" w:themeColor="text1"/>
          <w:sz w:val="21"/>
          <w:szCs w:val="21"/>
          <w:highlight w:val="none"/>
          <w14:textFill>
            <w14:solidFill>
              <w14:schemeClr w14:val="tx1"/>
            </w14:solidFill>
          </w14:textFill>
        </w:rPr>
        <w:t>普通发票，否则甲方有权拒付相应款项直至乙方能提供符合规定的发票为止。</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第十条  履约保证金</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1.乙方提供的履约保证金金额为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分标预算金额×整体折扣比例</w:t>
      </w:r>
      <w:r>
        <w:rPr>
          <w:rFonts w:hint="eastAsia" w:ascii="宋体" w:hAnsi="宋体" w:eastAsia="宋体" w:cs="宋体"/>
          <w:color w:val="000000" w:themeColor="text1"/>
          <w:sz w:val="21"/>
          <w:szCs w:val="21"/>
          <w:highlight w:val="none"/>
          <w:u w:val="single"/>
          <w14:textFill>
            <w14:solidFill>
              <w14:schemeClr w14:val="tx1"/>
            </w14:solidFill>
          </w14:textFill>
        </w:rPr>
        <w:t>的</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：人民币   元整(</w:t>
      </w:r>
      <w:r>
        <w:rPr>
          <w:rFonts w:hint="default" w:ascii="Arial" w:hAnsi="Arial" w:eastAsia="宋体" w:cs="Arial"/>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元)；</w:t>
      </w:r>
    </w:p>
    <w:p>
      <w:pPr>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未按时缴纳履约保证金的，不能签订合同。供货完成后无息退还。</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2.履约保证金递交方式：支票、汇票、本票或者金融、</w:t>
      </w:r>
      <w:r>
        <w:rPr>
          <w:rFonts w:hint="eastAsia" w:ascii="宋体" w:hAnsi="宋体" w:eastAsia="宋体" w:cs="宋体"/>
          <w:color w:val="000000" w:themeColor="text1"/>
          <w:sz w:val="21"/>
          <w:szCs w:val="21"/>
          <w:highlight w:val="none"/>
          <w:lang w:val="en-US" w:eastAsia="zh-CN"/>
          <w14:textFill>
            <w14:solidFill>
              <w14:schemeClr w14:val="tx1"/>
            </w14:solidFill>
          </w14:textFill>
        </w:rPr>
        <w:t>甲方认可的</w:t>
      </w:r>
      <w:r>
        <w:rPr>
          <w:rFonts w:hint="eastAsia" w:ascii="宋体" w:hAnsi="宋体" w:eastAsia="宋体" w:cs="宋体"/>
          <w:color w:val="000000" w:themeColor="text1"/>
          <w:sz w:val="21"/>
          <w:szCs w:val="21"/>
          <w:highlight w:val="none"/>
          <w14:textFill>
            <w14:solidFill>
              <w14:schemeClr w14:val="tx1"/>
            </w14:solidFill>
          </w14:textFill>
        </w:rPr>
        <w:t>担保机构出具的保函等非现金方式。</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履约保证金退付方式、时间及条件：由乙方向甲方提供《广西壮族自治区政府采购项目合同验收书》及《政府采购项目履约保证金退付意见书》，甲方在收到合格材料后五个工作日内办理退还手续（不计利息）。</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第十一条  税费</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本合同执行中相关的一切税费均由乙方负担。</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第十二条  违约责任</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所提供的产品名称、商标品牌、生产厂家、规格型号、技术参数等质量不合格的，应及时更换，更换不及时的按逾期交货处罚；因质量问题甲方不同意接收的或者特殊情况甲方同意接收的，乙方应向甲方支付违约货款额5%违约金并赔偿甲方经济损失。</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2.乙方逾期交付货物的，每逾期一日，应按合同合计金额的3‰向甲方支付逾期交付的违约金，但违约金累计不得超过违约货款额5%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如乙方因政策等客观情况无法按时供货的，需及时书面告知甲方，经甲方确认后决定是否免除或减免乙方的违约责任；逾期超过十日的，甲方有权单方解除合同，并要求乙方退还已收取的款项，同时乙方应按照合同合计金额的30%向甲方支付违约金并承担因此给甲方造成的经济损失。</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乙方提供的货物如侵犯了第三方合法权益而引发的任何纠纷或者诉讼，均由乙方负责交涉并承担全部责任，如甲方为解决纠纷矛盾先期支付了费用的，乙方应当自收到甲方要求偿还费用的函之日起五日内向甲方偿还完毕。</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.乙方明示不履行或不能履行合同，或交付的货物存在严重瑕疵，不具有正常使用功能或不能满足本合同目的，甲方有权解除合同，要求乙方退还已收取的货款，并要求乙方按合同合计金额的30%支付违约金。</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.因包装、运输引起的货物损坏，按质量不合格处罚。</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.乙方未按本合同和</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文件中规定的服务承诺提供售后服务的，每违约一次，应按合同合计金额的</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%向甲方支付违约金。</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.乙方提供的货物在质量保证期内，因设计、工艺或者材料的缺陷和其它质量原因造成的问题，由乙方负责。</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.乙方支付的违约金不足以弥补甲方损失的，应承担赔偿责任，甲方有权继续向乙方追偿。乙方应支付给甲方的任何款项，甲方有权从任何应支付未支付给乙方的款项中直接抵扣。</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.甲方</w:t>
      </w:r>
      <w:r>
        <w:rPr>
          <w:rFonts w:hint="eastAsia" w:ascii="宋体" w:hAnsi="宋体" w:eastAsia="宋体" w:cs="宋体"/>
          <w:color w:val="000000" w:themeColor="text1"/>
          <w:sz w:val="21"/>
          <w:szCs w:val="21"/>
          <w:highlight w:val="none"/>
          <w:lang w:val="en-US" w:eastAsia="zh-CN"/>
          <w14:textFill>
            <w14:solidFill>
              <w14:schemeClr w14:val="tx1"/>
            </w14:solidFill>
          </w14:textFill>
        </w:rPr>
        <w:t>无故</w:t>
      </w:r>
      <w:r>
        <w:rPr>
          <w:rFonts w:hint="eastAsia" w:ascii="宋体" w:hAnsi="宋体" w:eastAsia="宋体" w:cs="宋体"/>
          <w:color w:val="000000" w:themeColor="text1"/>
          <w:sz w:val="21"/>
          <w:szCs w:val="21"/>
          <w:highlight w:val="none"/>
          <w14:textFill>
            <w14:solidFill>
              <w14:schemeClr w14:val="tx1"/>
            </w14:solidFill>
          </w14:textFill>
        </w:rPr>
        <w:t>延期付货款的，每天向乙方偿付延期货款额3‰的违约金，但违约金累计不得超过延期货款额的5%。</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.本合同所称的甲方经济损失或者甲方损失，包括甲方遭受的全部直接经济损失及为此支出的合理费用（包括但不限于为此支出的调查费、诉讼费、保全费、律师费、差旅费等）。</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第十三条  不可抗力事件处理</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1.在合同有效期内，任何一方因不可抗力事件导致不能履行合同，则合同履行期可延长，其延长期与不可抗力影响期相同。</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2.不可抗力事件发生后，应立即通知对方，并寄送有关权威机构出具的证明。</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3.不可抗力事件延续一百二十天以上，甲乙双方应通过友好协商，确定是否继续履行合同。</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4.合同履行过程中，因接受政府行政指令而无法履行的，接受政府行政指令的一方可以免除违约责任。</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第十四条  合同争议解决</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1.因货物质量问题发生争议的，应提交具有相应资质的机构进行鉴定。货物符合标准的，鉴定费由甲方承担；货物不符合标准的，鉴定费由乙方承担。</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因履行本合同引起的或者与本合同有关的争议，甲乙双方应首先通过友好协商解决，如果协商不能解决，可向甲方所在地有管辖权的人民法院提起诉讼，产生的诉讼费、因财产保全产保险费用、律师服务费由责任方承担。</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第十五条  合同生效及其他</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1.合同经甲乙双方法定代表人或者授权代表签字并加盖单位公章后生效。</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2.合同执行中涉及采购资金和采购内容修改或者补充的，须经政府采购监管部门审批，并签书面补充协议报政府采购监管部门备案，方可作为主合同不可分割的一部分。</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3.合同未尽事宜，遵照《中华人民共和国民法典》等相关法律、法规规定有关条文执行。</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第十六条  合同的变更、终止与转让</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1.除《中华人民共和国政府采购法》第五十条规定的情形外，本合同一经签订，甲乙双方不得擅自变更、中止或者终止。</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2.未经甲方书面同意，乙方不得擅自转让其应履行的合同义务。</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第十七条  本合同与下列文件一起构成合同文件</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1.成交通知书；</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竞标报价表、最终报价表</w:t>
      </w:r>
      <w:r>
        <w:rPr>
          <w:rFonts w:hint="eastAsia" w:ascii="宋体" w:hAnsi="宋体" w:eastAsia="宋体" w:cs="宋体"/>
          <w:color w:val="000000" w:themeColor="text1"/>
          <w:sz w:val="21"/>
          <w:szCs w:val="21"/>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3.采购需求；</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竞标声明</w:t>
      </w:r>
      <w:r>
        <w:rPr>
          <w:rFonts w:hint="eastAsia" w:ascii="宋体" w:hAnsi="宋体" w:eastAsia="宋体" w:cs="宋体"/>
          <w:color w:val="000000" w:themeColor="text1"/>
          <w:sz w:val="21"/>
          <w:szCs w:val="21"/>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5.商务</w:t>
      </w:r>
      <w:r>
        <w:rPr>
          <w:rFonts w:hint="eastAsia" w:ascii="宋体" w:hAnsi="宋体" w:eastAsia="宋体" w:cs="宋体"/>
          <w:color w:val="000000" w:themeColor="text1"/>
          <w:sz w:val="21"/>
          <w:szCs w:val="21"/>
          <w:highlight w:val="none"/>
          <w:lang w:val="en-US" w:eastAsia="zh-CN"/>
          <w14:textFill>
            <w14:solidFill>
              <w14:schemeClr w14:val="tx1"/>
            </w14:solidFill>
          </w14:textFill>
        </w:rPr>
        <w:t>要求</w:t>
      </w:r>
      <w:r>
        <w:rPr>
          <w:rFonts w:hint="eastAsia" w:ascii="宋体" w:hAnsi="宋体" w:eastAsia="宋体" w:cs="宋体"/>
          <w:color w:val="000000" w:themeColor="text1"/>
          <w:sz w:val="21"/>
          <w:szCs w:val="21"/>
          <w:highlight w:val="none"/>
          <w14:textFill>
            <w14:solidFill>
              <w14:schemeClr w14:val="tx1"/>
            </w14:solidFill>
          </w14:textFill>
        </w:rPr>
        <w:t>偏离表和技术</w:t>
      </w:r>
      <w:r>
        <w:rPr>
          <w:rFonts w:hint="eastAsia" w:ascii="宋体" w:hAnsi="宋体" w:eastAsia="宋体" w:cs="宋体"/>
          <w:color w:val="000000" w:themeColor="text1"/>
          <w:sz w:val="21"/>
          <w:szCs w:val="21"/>
          <w:highlight w:val="none"/>
          <w:lang w:val="en-US" w:eastAsia="zh-CN"/>
          <w14:textFill>
            <w14:solidFill>
              <w14:schemeClr w14:val="tx1"/>
            </w14:solidFill>
          </w14:textFill>
        </w:rPr>
        <w:t>要求</w:t>
      </w:r>
      <w:r>
        <w:rPr>
          <w:rFonts w:hint="eastAsia" w:ascii="宋体" w:hAnsi="宋体" w:eastAsia="宋体" w:cs="宋体"/>
          <w:color w:val="000000" w:themeColor="text1"/>
          <w:sz w:val="21"/>
          <w:szCs w:val="21"/>
          <w:highlight w:val="none"/>
          <w14:textFill>
            <w14:solidFill>
              <w14:schemeClr w14:val="tx1"/>
            </w14:solidFill>
          </w14:textFill>
        </w:rPr>
        <w:t>偏离表；</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货物</w:t>
      </w:r>
      <w:r>
        <w:rPr>
          <w:rFonts w:hint="eastAsia" w:ascii="宋体" w:hAnsi="宋体" w:eastAsia="宋体" w:cs="宋体"/>
          <w:color w:val="000000" w:themeColor="text1"/>
          <w:sz w:val="21"/>
          <w:szCs w:val="21"/>
          <w:highlight w:val="none"/>
          <w14:textFill>
            <w14:solidFill>
              <w14:schemeClr w14:val="tx1"/>
            </w14:solidFill>
          </w14:textFill>
        </w:rPr>
        <w:t>配置清单；</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文件中的其他相关文件。</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上述合同文件互相补充和解释。如果合同文件之间存在矛盾或者不一致之处，以本合同、上述文件的排列顺序在先者为准。</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第十八条  其他约定事项</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1.本合同所有附件及相关文件均为本合同的有效组成部分，与本合同具有同等法律效力。若合同附件与本合同存在不一致的，则以本合同为准。</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2.在履行本合同过程中，所有经甲乙双方签署确认的文件（包括会议纪要、补充协议、往来信函、电子邮件等） 即成为本合同的有效组成部分。</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3.甲乙双方确认，以下为各方真实有效通讯地址：</w:t>
      </w:r>
    </w:p>
    <w:p>
      <w:pPr>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w:t>
      </w:r>
      <w:r>
        <w:rPr>
          <w:rFonts w:hint="eastAsia" w:ascii="宋体" w:hAnsi="宋体" w:eastAsia="宋体" w:cs="宋体"/>
          <w:color w:val="000000" w:themeColor="text1"/>
          <w:sz w:val="21"/>
          <w:szCs w:val="21"/>
          <w:highlight w:val="none"/>
          <w:u w:val="single"/>
          <w14:textFill>
            <w14:solidFill>
              <w14:schemeClr w14:val="tx1"/>
            </w14:solidFill>
          </w14:textFill>
        </w:rPr>
        <w:t>广西壮族自治区南宁生态环境监测中心，</w:t>
      </w: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14:textFill>
            <w14:solidFill>
              <w14:schemeClr w14:val="tx1"/>
            </w14:solidFill>
          </w14:textFill>
        </w:rPr>
        <w:t>南宁市兴宁区民主路45 号 ，</w:t>
      </w:r>
      <w:r>
        <w:rPr>
          <w:rFonts w:hint="eastAsia" w:ascii="宋体" w:hAnsi="宋体" w:eastAsia="宋体" w:cs="宋体"/>
          <w:color w:val="000000" w:themeColor="text1"/>
          <w:sz w:val="21"/>
          <w:szCs w:val="21"/>
          <w:highlight w:val="none"/>
          <w14:textFill>
            <w14:solidFill>
              <w14:schemeClr w14:val="tx1"/>
            </w14:solidFill>
          </w14:textFill>
        </w:rPr>
        <w:t>收件人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联系电话 ：</w:t>
      </w:r>
      <w:r>
        <w:rPr>
          <w:rFonts w:hint="eastAsia" w:ascii="宋体" w:hAnsi="宋体" w:eastAsia="宋体" w:cs="宋体"/>
          <w:color w:val="000000" w:themeColor="text1"/>
          <w:sz w:val="21"/>
          <w:szCs w:val="21"/>
          <w:highlight w:val="none"/>
          <w:u w:val="single"/>
          <w14:textFill>
            <w14:solidFill>
              <w14:schemeClr w14:val="tx1"/>
            </w14:solidFill>
          </w14:textFill>
        </w:rPr>
        <w:t xml:space="preserve">0771-2828826 ， </w:t>
      </w:r>
      <w:r>
        <w:rPr>
          <w:rFonts w:hint="eastAsia" w:ascii="宋体" w:hAnsi="宋体" w:eastAsia="宋体" w:cs="宋体"/>
          <w:color w:val="000000" w:themeColor="text1"/>
          <w:sz w:val="21"/>
          <w:szCs w:val="21"/>
          <w:highlight w:val="none"/>
          <w14:textFill>
            <w14:solidFill>
              <w14:schemeClr w14:val="tx1"/>
            </w14:solidFill>
          </w14:textFill>
        </w:rPr>
        <w:t xml:space="preserve"> 电子邮箱 ：</w:t>
      </w:r>
      <w:r>
        <w:rPr>
          <w:rFonts w:hint="eastAsia" w:ascii="宋体" w:hAnsi="宋体" w:eastAsia="宋体" w:cs="宋体"/>
          <w:color w:val="000000" w:themeColor="text1"/>
          <w:sz w:val="21"/>
          <w:szCs w:val="21"/>
          <w:highlight w:val="none"/>
          <w:u w:val="single"/>
          <w14:textFill>
            <w14:solidFill>
              <w14:schemeClr w14:val="tx1"/>
            </w14:solidFill>
          </w14:textFill>
        </w:rPr>
        <w:t>nnsthjjczx_cg@163.com。</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，收件人：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联系电话：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，电子邮箱：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及时书面通知对方，否则上述地址仍为真实有效通讯地址。</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4.本合同一式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陆</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份，具有同等法律效力，采购代理机构各</w:t>
      </w:r>
      <w:r>
        <w:rPr>
          <w:rFonts w:hint="eastAsia" w:ascii="宋体" w:hAnsi="宋体" w:eastAsia="宋体" w:cs="宋体"/>
          <w:color w:val="000000" w:themeColor="text1"/>
          <w:sz w:val="21"/>
          <w:szCs w:val="21"/>
          <w:highlight w:val="none"/>
          <w:lang w:val="en-US" w:eastAsia="zh-CN"/>
          <w14:textFill>
            <w14:solidFill>
              <w14:schemeClr w14:val="tx1"/>
            </w14:solidFill>
          </w14:textFill>
        </w:rPr>
        <w:t>贰</w:t>
      </w:r>
      <w:r>
        <w:rPr>
          <w:rFonts w:hint="eastAsia" w:ascii="宋体" w:hAnsi="宋体" w:eastAsia="宋体" w:cs="宋体"/>
          <w:color w:val="000000" w:themeColor="text1"/>
          <w:sz w:val="21"/>
          <w:szCs w:val="21"/>
          <w:highlight w:val="none"/>
          <w14:textFill>
            <w14:solidFill>
              <w14:schemeClr w14:val="tx1"/>
            </w14:solidFill>
          </w14:textFill>
        </w:rPr>
        <w:t>份，甲乙双方各贰份。</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本条款不因合同的变更、解除和终止而失效。</w:t>
      </w:r>
    </w:p>
    <w:p>
      <w:pPr>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第十九条  合同附件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附件一：保密协议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附件二：采购需求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附件三：</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竞标声明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附件四：</w:t>
      </w:r>
      <w:r>
        <w:rPr>
          <w:rFonts w:hint="eastAsia" w:ascii="宋体" w:hAnsi="宋体" w:eastAsia="宋体" w:cs="宋体"/>
          <w:color w:val="000000" w:themeColor="text1"/>
          <w:sz w:val="21"/>
          <w:szCs w:val="21"/>
          <w:highlight w:val="none"/>
          <w:lang w:val="en-US" w:eastAsia="zh-CN"/>
          <w14:textFill>
            <w14:solidFill>
              <w14:schemeClr w14:val="tx1"/>
            </w14:solidFill>
          </w14:textFill>
        </w:rPr>
        <w:t>竞标报价表及最后报价表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附件五：</w:t>
      </w:r>
      <w:r>
        <w:rPr>
          <w:rFonts w:hint="eastAsia" w:ascii="宋体" w:hAnsi="宋体" w:eastAsia="宋体" w:cs="宋体"/>
          <w:color w:val="000000" w:themeColor="text1"/>
          <w:sz w:val="21"/>
          <w:szCs w:val="21"/>
          <w:highlight w:val="none"/>
          <w14:textFill>
            <w14:solidFill>
              <w14:schemeClr w14:val="tx1"/>
            </w14:solidFill>
          </w14:textFill>
        </w:rPr>
        <w:t>商务</w:t>
      </w:r>
      <w:r>
        <w:rPr>
          <w:rFonts w:hint="eastAsia" w:ascii="宋体" w:hAnsi="宋体" w:eastAsia="宋体" w:cs="宋体"/>
          <w:color w:val="000000" w:themeColor="text1"/>
          <w:sz w:val="21"/>
          <w:szCs w:val="21"/>
          <w:highlight w:val="none"/>
          <w:lang w:val="en-US" w:eastAsia="zh-CN"/>
          <w14:textFill>
            <w14:solidFill>
              <w14:schemeClr w14:val="tx1"/>
            </w14:solidFill>
          </w14:textFill>
        </w:rPr>
        <w:t>要求</w:t>
      </w:r>
      <w:r>
        <w:rPr>
          <w:rFonts w:hint="eastAsia" w:ascii="宋体" w:hAnsi="宋体" w:eastAsia="宋体" w:cs="宋体"/>
          <w:color w:val="000000" w:themeColor="text1"/>
          <w:sz w:val="21"/>
          <w:szCs w:val="21"/>
          <w:highlight w:val="none"/>
          <w14:textFill>
            <w14:solidFill>
              <w14:schemeClr w14:val="tx1"/>
            </w14:solidFill>
          </w14:textFill>
        </w:rPr>
        <w:t>偏离表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附件六：</w:t>
      </w:r>
      <w:r>
        <w:rPr>
          <w:rFonts w:hint="eastAsia" w:ascii="宋体" w:hAnsi="宋体" w:eastAsia="宋体" w:cs="宋体"/>
          <w:color w:val="000000" w:themeColor="text1"/>
          <w:sz w:val="21"/>
          <w:szCs w:val="21"/>
          <w:highlight w:val="none"/>
          <w:lang w:val="en-US" w:eastAsia="zh-CN"/>
          <w14:textFill>
            <w14:solidFill>
              <w14:schemeClr w14:val="tx1"/>
            </w14:solidFill>
          </w14:textFill>
        </w:rPr>
        <w:t>技术要求</w:t>
      </w:r>
      <w:r>
        <w:rPr>
          <w:rFonts w:hint="eastAsia" w:ascii="宋体" w:hAnsi="宋体" w:eastAsia="宋体" w:cs="宋体"/>
          <w:color w:val="000000" w:themeColor="text1"/>
          <w:sz w:val="21"/>
          <w:szCs w:val="21"/>
          <w:highlight w:val="none"/>
          <w14:textFill>
            <w14:solidFill>
              <w14:schemeClr w14:val="tx1"/>
            </w14:solidFill>
          </w14:textFill>
        </w:rPr>
        <w:t>偏离表</w:t>
      </w:r>
    </w:p>
    <w:p>
      <w:pPr>
        <w:pStyle w:val="11"/>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附件七：</w:t>
      </w:r>
      <w:r>
        <w:rPr>
          <w:rFonts w:hint="eastAsia" w:ascii="宋体" w:hAnsi="宋体" w:eastAsia="宋体" w:cs="宋体"/>
          <w:color w:val="000000" w:themeColor="text1"/>
          <w:sz w:val="21"/>
          <w:szCs w:val="21"/>
          <w:highlight w:val="none"/>
          <w:lang w:eastAsia="zh-CN"/>
          <w14:textFill>
            <w14:solidFill>
              <w14:schemeClr w14:val="tx1"/>
            </w14:solidFill>
          </w14:textFill>
        </w:rPr>
        <w:t>成交通知书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附件八：售后服务承诺</w:t>
      </w:r>
    </w:p>
    <w:p>
      <w:pPr>
        <w:rPr>
          <w:rFonts w:hint="eastAsia"/>
          <w:color w:val="000000" w:themeColor="text1"/>
          <w:highlight w:val="none"/>
          <w:lang w:eastAsia="zh-CN"/>
          <w14:textFill>
            <w14:solidFill>
              <w14:schemeClr w14:val="tx1"/>
            </w14:solidFill>
          </w14:textFill>
        </w:rPr>
      </w:pPr>
    </w:p>
    <w:tbl>
      <w:tblPr>
        <w:tblStyle w:val="28"/>
        <w:tblW w:w="9034" w:type="dxa"/>
        <w:tblInd w:w="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7"/>
        <w:gridCol w:w="4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1" w:hRule="atLeast"/>
        </w:trPr>
        <w:tc>
          <w:tcPr>
            <w:tcW w:w="4817" w:type="dxa"/>
            <w:noWrap w:val="0"/>
            <w:vAlign w:val="top"/>
          </w:tcPr>
          <w:p>
            <w:pPr>
              <w:pStyle w:val="1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甲方：广西壮族自治区南宁生态环境监测中心</w:t>
            </w:r>
          </w:p>
        </w:tc>
        <w:tc>
          <w:tcPr>
            <w:tcW w:w="4217" w:type="dxa"/>
            <w:noWrap w:val="0"/>
            <w:vAlign w:val="top"/>
          </w:tcPr>
          <w:p>
            <w:pPr>
              <w:pStyle w:val="1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4817" w:type="dxa"/>
            <w:noWrap w:val="0"/>
            <w:vAlign w:val="top"/>
          </w:tcPr>
          <w:p>
            <w:pPr>
              <w:pStyle w:val="1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法定代表人（负责人）：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p>
          <w:p>
            <w:pPr>
              <w:pStyle w:val="1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p>
        </w:tc>
        <w:tc>
          <w:tcPr>
            <w:tcW w:w="4217" w:type="dxa"/>
            <w:noWrap w:val="0"/>
            <w:vAlign w:val="top"/>
          </w:tcPr>
          <w:p>
            <w:pPr>
              <w:pStyle w:val="1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法定代表人（负责人）：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4817" w:type="dxa"/>
            <w:noWrap w:val="0"/>
            <w:vAlign w:val="top"/>
          </w:tcPr>
          <w:p>
            <w:pPr>
              <w:pStyle w:val="1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授权代表：</w:t>
            </w:r>
          </w:p>
        </w:tc>
        <w:tc>
          <w:tcPr>
            <w:tcW w:w="4217" w:type="dxa"/>
            <w:noWrap w:val="0"/>
            <w:vAlign w:val="top"/>
          </w:tcPr>
          <w:p>
            <w:pPr>
              <w:pStyle w:val="17"/>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4817" w:type="dxa"/>
            <w:noWrap w:val="0"/>
            <w:vAlign w:val="top"/>
          </w:tcPr>
          <w:p>
            <w:pPr>
              <w:pStyle w:val="17"/>
              <w:keepNext w:val="0"/>
              <w:keepLines w:val="0"/>
              <w:pageBreakBefore w:val="0"/>
              <w:widowControl w:val="0"/>
              <w:kinsoku/>
              <w:wordWrap/>
              <w:overflowPunct/>
              <w:topLinePunct w:val="0"/>
              <w:autoSpaceDE/>
              <w:autoSpaceDN/>
              <w:bidi w:val="0"/>
              <w:adjustRightInd/>
              <w:spacing w:line="400" w:lineRule="exact"/>
              <w:jc w:val="righ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年  月  日</w:t>
            </w:r>
          </w:p>
        </w:tc>
        <w:tc>
          <w:tcPr>
            <w:tcW w:w="4217" w:type="dxa"/>
            <w:noWrap w:val="0"/>
            <w:vAlign w:val="top"/>
          </w:tcPr>
          <w:p>
            <w:pPr>
              <w:pStyle w:val="17"/>
              <w:keepNext w:val="0"/>
              <w:keepLines w:val="0"/>
              <w:pageBreakBefore w:val="0"/>
              <w:widowControl w:val="0"/>
              <w:kinsoku/>
              <w:wordWrap/>
              <w:overflowPunct/>
              <w:topLinePunct w:val="0"/>
              <w:autoSpaceDE/>
              <w:autoSpaceDN/>
              <w:bidi w:val="0"/>
              <w:adjustRightInd/>
              <w:spacing w:line="400" w:lineRule="exact"/>
              <w:jc w:val="righ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年  月  日</w:t>
            </w:r>
          </w:p>
        </w:tc>
      </w:tr>
    </w:tbl>
    <w:p>
      <w:pPr>
        <w:keepNext w:val="0"/>
        <w:keepLines w:val="0"/>
        <w:pageBreakBefore/>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附件一</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保密协议</w:t>
      </w:r>
    </w:p>
    <w:p>
      <w:pPr>
        <w:keepNext/>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2"/>
        <w:rPr>
          <w:rFonts w:hint="eastAsia" w:ascii="方正小标宋_GBK" w:hAnsi="方正小标宋_GBK" w:eastAsia="方正小标宋_GBK" w:cs="方正小标宋_GBK"/>
          <w:b/>
          <w:bCs w:val="0"/>
          <w:color w:val="000000" w:themeColor="text1"/>
          <w:sz w:val="44"/>
          <w:szCs w:val="44"/>
          <w:highlight w:val="none"/>
          <w14:textFill>
            <w14:solidFill>
              <w14:schemeClr w14:val="tx1"/>
            </w14:solidFill>
          </w14:textFill>
        </w:rPr>
      </w:pPr>
      <w:bookmarkStart w:id="84" w:name="_Toc19167"/>
      <w:bookmarkStart w:id="85" w:name="_Toc132707357"/>
      <w:r>
        <w:rPr>
          <w:rFonts w:hint="eastAsia" w:ascii="方正小标宋_GBK" w:hAnsi="方正小标宋_GBK" w:eastAsia="方正小标宋_GBK" w:cs="方正小标宋_GBK"/>
          <w:b/>
          <w:bCs w:val="0"/>
          <w:color w:val="000000" w:themeColor="text1"/>
          <w:sz w:val="44"/>
          <w:szCs w:val="44"/>
          <w:highlight w:val="none"/>
          <w14:textFill>
            <w14:solidFill>
              <w14:schemeClr w14:val="tx1"/>
            </w14:solidFill>
          </w14:textFill>
        </w:rPr>
        <w:t>保密协议</w:t>
      </w:r>
      <w:bookmarkEnd w:id="84"/>
      <w:bookmarkEnd w:id="85"/>
    </w:p>
    <w:p>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甲方：</w:t>
      </w:r>
    </w:p>
    <w:p>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负责人：</w:t>
      </w:r>
    </w:p>
    <w:p>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地址：</w:t>
      </w:r>
    </w:p>
    <w:p>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 xml:space="preserve">乙方： </w:t>
      </w:r>
    </w:p>
    <w:p>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法定代表人： </w:t>
      </w:r>
    </w:p>
    <w:p>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地址： </w:t>
      </w:r>
    </w:p>
    <w:p>
      <w:pPr>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鉴于：</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本协议甲乙双方就双方签订的编号为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及其等开展业务/合作；在开展业务/合作的合过程中，预计甲方将为上述之目的向乙方披露甲方的专有信息且此等信息均被视为保密信息；因此，双方在此达成如下保密协议：</w:t>
      </w:r>
    </w:p>
    <w:p>
      <w:pPr>
        <w:pStyle w:val="82"/>
        <w:keepNext w:val="0"/>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textAlignment w:val="auto"/>
        <w:outlineLvl w:val="9"/>
        <w:rPr>
          <w:rFonts w:hint="eastAsia" w:ascii="宋体" w:hAnsi="宋体" w:eastAsia="宋体" w:cs="宋体"/>
          <w:b/>
          <w:color w:val="000000" w:themeColor="text1"/>
          <w:sz w:val="21"/>
          <w:szCs w:val="21"/>
          <w:highlight w:val="none"/>
          <w:lang w:eastAsia="zh-CN"/>
          <w14:textFill>
            <w14:solidFill>
              <w14:schemeClr w14:val="tx1"/>
            </w14:solidFill>
          </w14:textFill>
        </w:rPr>
      </w:pPr>
      <w:bookmarkStart w:id="86" w:name="_Toc132707358"/>
      <w:bookmarkStart w:id="87" w:name="_Toc1584680693"/>
      <w:r>
        <w:rPr>
          <w:rFonts w:hint="eastAsia" w:ascii="宋体" w:hAnsi="宋体" w:eastAsia="宋体" w:cs="宋体"/>
          <w:b/>
          <w:color w:val="000000" w:themeColor="text1"/>
          <w:sz w:val="21"/>
          <w:szCs w:val="21"/>
          <w:highlight w:val="none"/>
          <w:lang w:eastAsia="zh-CN"/>
          <w14:textFill>
            <w14:solidFill>
              <w14:schemeClr w14:val="tx1"/>
            </w14:solidFill>
          </w14:textFill>
        </w:rPr>
        <w:t>一、本协议保密信息的界定</w:t>
      </w:r>
      <w:bookmarkEnd w:id="86"/>
      <w:bookmarkEnd w:id="87"/>
    </w:p>
    <w:p>
      <w:pPr>
        <w:pStyle w:val="82"/>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88" w:name="_Toc1710318546"/>
      <w:bookmarkStart w:id="89" w:name="_Toc132707359"/>
      <w:r>
        <w:rPr>
          <w:rFonts w:hint="eastAsia" w:ascii="宋体" w:hAnsi="宋体" w:eastAsia="宋体" w:cs="宋体"/>
          <w:color w:val="000000" w:themeColor="text1"/>
          <w:sz w:val="21"/>
          <w:szCs w:val="21"/>
          <w:highlight w:val="none"/>
          <w:lang w:eastAsia="zh-CN"/>
          <w14:textFill>
            <w14:solidFill>
              <w14:schemeClr w14:val="tx1"/>
            </w14:solidFill>
          </w14:textFill>
        </w:rPr>
        <w:t>（一）为本协议之目的，“保密信息”是指为实现前述业务/合作目的，甲方向乙方提供或披露的任何甲方不欲公开的机密信息，或者任何其它非公开或专有的信息、数据、设想或概念、标准，和/或其中的任何知识产权，无论该等信息或数据的载体形式、也不论披露是在本协议生效之前或之后。</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本协议所指保密信息包括但不限于以下内容：</w:t>
      </w:r>
      <w:bookmarkEnd w:id="88"/>
      <w:bookmarkEnd w:id="89"/>
    </w:p>
    <w:p>
      <w:pPr>
        <w:pStyle w:val="82"/>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90" w:name="_Toc1676583173"/>
      <w:bookmarkStart w:id="91" w:name="_Toc132707360"/>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技术信息</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：包括甲方专有的技术方案、网络组织、系统及应用软件、数据库、未公开的具有国内先进水平以上的科技成果、技术文档、商务合同、招标方案、评标结果、涉及商业秘密的业务函电等。</w:t>
      </w:r>
      <w:bookmarkEnd w:id="90"/>
      <w:bookmarkEnd w:id="91"/>
    </w:p>
    <w:p>
      <w:pPr>
        <w:pStyle w:val="82"/>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92" w:name="_Toc1177140318"/>
      <w:bookmarkStart w:id="93" w:name="_Toc132707361"/>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经营信息：</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包括甲方发展战略规划、投资计划及年度计划；甲方策略、资料、重大活动计划及安排、暂不公开或不公开的对接单位、合作伙伴相关信息；甲方重要会议内容及记录、以及管理相关文件。</w:t>
      </w:r>
      <w:bookmarkEnd w:id="92"/>
      <w:bookmarkEnd w:id="93"/>
    </w:p>
    <w:p>
      <w:pPr>
        <w:pStyle w:val="82"/>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94" w:name="_Toc2119817172"/>
      <w:bookmarkStart w:id="95" w:name="_Toc132707362"/>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其他：</w:t>
      </w:r>
      <w:r>
        <w:rPr>
          <w:rFonts w:hint="eastAsia" w:ascii="宋体" w:hAnsi="宋体" w:eastAsia="宋体" w:cs="宋体"/>
          <w:color w:val="000000" w:themeColor="text1"/>
          <w:kern w:val="2"/>
          <w:sz w:val="21"/>
          <w:szCs w:val="21"/>
          <w:highlight w:val="none"/>
          <w:lang w:eastAsia="zh-CN"/>
          <w14:textFill>
            <w14:solidFill>
              <w14:schemeClr w14:val="tx1"/>
            </w14:solidFill>
          </w14:textFill>
        </w:rPr>
        <w:t>针对</w:t>
      </w:r>
      <w:r>
        <w:rPr>
          <w:rFonts w:hint="eastAsia" w:ascii="宋体" w:hAnsi="宋体" w:eastAsia="宋体" w:cs="宋体"/>
          <w:color w:val="000000" w:themeColor="text1"/>
          <w:sz w:val="21"/>
          <w:szCs w:val="21"/>
          <w:highlight w:val="none"/>
          <w:lang w:eastAsia="zh-CN"/>
          <w14:textFill>
            <w14:solidFill>
              <w14:schemeClr w14:val="tx1"/>
            </w14:solidFill>
          </w14:textFill>
        </w:rPr>
        <w:t>业务/合作</w:t>
      </w:r>
      <w:r>
        <w:rPr>
          <w:rFonts w:hint="eastAsia" w:ascii="宋体" w:hAnsi="宋体" w:eastAsia="宋体" w:cs="宋体"/>
          <w:color w:val="000000" w:themeColor="text1"/>
          <w:kern w:val="2"/>
          <w:sz w:val="21"/>
          <w:szCs w:val="21"/>
          <w:highlight w:val="none"/>
          <w:lang w:eastAsia="zh-CN"/>
          <w14:textFill>
            <w14:solidFill>
              <w14:schemeClr w14:val="tx1"/>
            </w14:solidFill>
          </w14:textFill>
        </w:rPr>
        <w:t>需要，甲方向乙方提供的所有相关资料和数据。</w:t>
      </w:r>
      <w:bookmarkEnd w:id="94"/>
      <w:bookmarkEnd w:id="95"/>
    </w:p>
    <w:p>
      <w:pPr>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（二）上述保密信息的披露，包括但不限于以数据、文字、录音及记载上述内容的文档、光盘、软件、图书等有形介质体现，也可通过口头等视听方式传递。</w:t>
      </w:r>
    </w:p>
    <w:p>
      <w:pPr>
        <w:pStyle w:val="82"/>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textAlignment w:val="auto"/>
        <w:outlineLvl w:val="9"/>
        <w:rPr>
          <w:rFonts w:hint="eastAsia" w:ascii="宋体" w:hAnsi="宋体" w:eastAsia="宋体" w:cs="宋体"/>
          <w:b/>
          <w:color w:val="000000" w:themeColor="text1"/>
          <w:kern w:val="2"/>
          <w:sz w:val="21"/>
          <w:szCs w:val="21"/>
          <w:highlight w:val="none"/>
          <w:lang w:eastAsia="zh-CN"/>
          <w14:textFill>
            <w14:solidFill>
              <w14:schemeClr w14:val="tx1"/>
            </w14:solidFill>
          </w14:textFill>
        </w:rPr>
      </w:pPr>
      <w:bookmarkStart w:id="96" w:name="_Toc132707363"/>
      <w:bookmarkStart w:id="97" w:name="_Toc1121355855"/>
      <w:r>
        <w:rPr>
          <w:rFonts w:hint="eastAsia" w:ascii="宋体" w:hAnsi="宋体" w:eastAsia="宋体" w:cs="宋体"/>
          <w:b/>
          <w:color w:val="000000" w:themeColor="text1"/>
          <w:kern w:val="2"/>
          <w:sz w:val="21"/>
          <w:szCs w:val="21"/>
          <w:highlight w:val="none"/>
          <w:lang w:eastAsia="zh-CN"/>
          <w14:textFill>
            <w14:solidFill>
              <w14:schemeClr w14:val="tx1"/>
            </w14:solidFill>
          </w14:textFill>
        </w:rPr>
        <w:t>二、以下信息不属于本协议所定义的保密信息，不受本协议的约束：</w:t>
      </w:r>
      <w:bookmarkEnd w:id="96"/>
      <w:bookmarkEnd w:id="97"/>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98" w:name="_Toc1638646153"/>
      <w:bookmarkStart w:id="99" w:name="_Toc132707364"/>
      <w:r>
        <w:rPr>
          <w:rFonts w:hint="eastAsia" w:ascii="宋体" w:hAnsi="宋体" w:eastAsia="宋体" w:cs="宋体"/>
          <w:color w:val="000000" w:themeColor="text1"/>
          <w:kern w:val="2"/>
          <w:sz w:val="21"/>
          <w:szCs w:val="21"/>
          <w:highlight w:val="none"/>
          <w:lang w:eastAsia="zh-CN"/>
          <w14:textFill>
            <w14:solidFill>
              <w14:schemeClr w14:val="tx1"/>
            </w14:solidFill>
          </w14:textFill>
        </w:rPr>
        <w:t>（一）乙方能够证明已处于公开状态或并不违反本协议即可获得的任何信息；</w:t>
      </w:r>
      <w:bookmarkEnd w:id="98"/>
      <w:bookmarkEnd w:id="99"/>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00" w:name="_Toc132707365"/>
      <w:bookmarkStart w:id="101" w:name="_Toc1676986016"/>
      <w:r>
        <w:rPr>
          <w:rFonts w:hint="eastAsia" w:ascii="宋体" w:hAnsi="宋体" w:eastAsia="宋体" w:cs="宋体"/>
          <w:color w:val="000000" w:themeColor="text1"/>
          <w:sz w:val="21"/>
          <w:szCs w:val="21"/>
          <w:highlight w:val="none"/>
          <w:lang w:eastAsia="zh-CN"/>
          <w14:textFill>
            <w14:solidFill>
              <w14:schemeClr w14:val="tx1"/>
            </w14:solidFill>
          </w14:textFill>
        </w:rPr>
        <w:t>（二）书面记录能够证明从甲方收到前乙方已经掌握的信息；</w:t>
      </w:r>
      <w:bookmarkEnd w:id="100"/>
      <w:bookmarkEnd w:id="101"/>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102" w:name="_Toc1259475693"/>
      <w:bookmarkStart w:id="103" w:name="_Toc132707366"/>
      <w:r>
        <w:rPr>
          <w:rFonts w:hint="eastAsia" w:ascii="宋体" w:hAnsi="宋体" w:eastAsia="宋体" w:cs="宋体"/>
          <w:color w:val="000000" w:themeColor="text1"/>
          <w:kern w:val="2"/>
          <w:sz w:val="21"/>
          <w:szCs w:val="21"/>
          <w:highlight w:val="none"/>
          <w:lang w:eastAsia="zh-CN"/>
          <w14:textFill>
            <w14:solidFill>
              <w14:schemeClr w14:val="tx1"/>
            </w14:solidFill>
          </w14:textFill>
        </w:rPr>
        <w:t>（三）经甲方书面同意披露或许可使用的信息。</w:t>
      </w:r>
      <w:bookmarkEnd w:id="102"/>
      <w:bookmarkEnd w:id="103"/>
    </w:p>
    <w:p>
      <w:pPr>
        <w:pStyle w:val="82"/>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textAlignment w:val="auto"/>
        <w:outlineLvl w:val="9"/>
        <w:rPr>
          <w:rFonts w:hint="eastAsia" w:ascii="宋体" w:hAnsi="宋体" w:eastAsia="宋体" w:cs="宋体"/>
          <w:b/>
          <w:color w:val="000000" w:themeColor="text1"/>
          <w:kern w:val="2"/>
          <w:sz w:val="21"/>
          <w:szCs w:val="21"/>
          <w:highlight w:val="none"/>
          <w:lang w:eastAsia="zh-CN"/>
          <w14:textFill>
            <w14:solidFill>
              <w14:schemeClr w14:val="tx1"/>
            </w14:solidFill>
          </w14:textFill>
        </w:rPr>
      </w:pPr>
      <w:bookmarkStart w:id="104" w:name="_Toc132707367"/>
      <w:bookmarkStart w:id="105" w:name="_Toc1364483399"/>
      <w:r>
        <w:rPr>
          <w:rFonts w:hint="eastAsia" w:ascii="宋体" w:hAnsi="宋体" w:eastAsia="宋体" w:cs="宋体"/>
          <w:b/>
          <w:color w:val="000000" w:themeColor="text1"/>
          <w:kern w:val="2"/>
          <w:sz w:val="21"/>
          <w:szCs w:val="21"/>
          <w:highlight w:val="none"/>
          <w:lang w:eastAsia="zh-CN"/>
          <w14:textFill>
            <w14:solidFill>
              <w14:schemeClr w14:val="tx1"/>
            </w14:solidFill>
          </w14:textFill>
        </w:rPr>
        <w:t>三、保密义务及具体要求</w:t>
      </w:r>
      <w:bookmarkEnd w:id="104"/>
      <w:bookmarkEnd w:id="105"/>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106" w:name="_Toc1861507462"/>
      <w:bookmarkStart w:id="107" w:name="_Toc132707368"/>
      <w:r>
        <w:rPr>
          <w:rFonts w:hint="eastAsia" w:ascii="宋体" w:hAnsi="宋体" w:eastAsia="宋体" w:cs="宋体"/>
          <w:color w:val="000000" w:themeColor="text1"/>
          <w:kern w:val="2"/>
          <w:sz w:val="21"/>
          <w:szCs w:val="21"/>
          <w:highlight w:val="none"/>
          <w:lang w:eastAsia="zh-CN"/>
          <w14:textFill>
            <w14:solidFill>
              <w14:schemeClr w14:val="tx1"/>
            </w14:solidFill>
          </w14:textFill>
        </w:rPr>
        <w:t>（一）乙方应以对待自己同等重要的保密文件一样的谨慎态度对待甲方提供的保密信息，乙方应要求其获悉保密信息的所有人员采取必要的措施对收到的保密信息进行存档和保密，避免任何其他第三方及乙方的无关人员以任何方式获得此保密信息；</w:t>
      </w:r>
      <w:bookmarkEnd w:id="106"/>
      <w:bookmarkEnd w:id="107"/>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108" w:name="_Toc32822840"/>
      <w:bookmarkStart w:id="109" w:name="_Toc132707369"/>
      <w:r>
        <w:rPr>
          <w:rFonts w:hint="eastAsia" w:ascii="宋体" w:hAnsi="宋体" w:eastAsia="宋体" w:cs="宋体"/>
          <w:color w:val="000000" w:themeColor="text1"/>
          <w:kern w:val="2"/>
          <w:sz w:val="21"/>
          <w:szCs w:val="21"/>
          <w:highlight w:val="none"/>
          <w:lang w:eastAsia="zh-CN"/>
          <w14:textFill>
            <w14:solidFill>
              <w14:schemeClr w14:val="tx1"/>
            </w14:solidFill>
          </w14:textFill>
        </w:rPr>
        <w:t>（二）乙方保证该保密信息仅用于与业务/合作有关的用途。未经甲方书面同意，乙方不得将保密信息用于业务/合作以外的任何用途、不得对保密信息进行复制、或利用保密信息进行新的研究或开发；</w:t>
      </w:r>
      <w:bookmarkEnd w:id="108"/>
      <w:bookmarkEnd w:id="109"/>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110" w:name="_Toc132707370"/>
      <w:bookmarkStart w:id="111" w:name="_Toc1692559735"/>
      <w:r>
        <w:rPr>
          <w:rFonts w:hint="eastAsia" w:ascii="宋体" w:hAnsi="宋体" w:eastAsia="宋体" w:cs="宋体"/>
          <w:color w:val="000000" w:themeColor="text1"/>
          <w:kern w:val="2"/>
          <w:sz w:val="21"/>
          <w:szCs w:val="21"/>
          <w:highlight w:val="none"/>
          <w:lang w:eastAsia="zh-CN"/>
          <w14:textFill>
            <w14:solidFill>
              <w14:schemeClr w14:val="tx1"/>
            </w14:solidFill>
          </w14:textFill>
        </w:rPr>
        <w:t>（三）乙方保证仅为与甲方业务/合作的目的向乙方确有知悉必要的雇员、董事、顾问和/或咨询人员披露保密信息，且对保密信息的披露及利用符合甲方的利益。在乙方上述人员知悉该保密信息前，应向其说明保密信息的保密性及其应承担的义务，保证上述人员同意接收本协议条款的约束，并对上述人员的保密行为进行有效的监督管理。因前述人员违背上述承诺，向第三方披露保密信息，或依据该等保密信息向第三方做出任何建议，都被视为乙方违反本协议，乙方应承担全部责任，且乙方应采取有效措施防止泄密进一步扩大，并及时告知甲方；</w:t>
      </w:r>
      <w:bookmarkEnd w:id="110"/>
      <w:bookmarkEnd w:id="111"/>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112" w:name="_Toc132707371"/>
      <w:bookmarkStart w:id="113" w:name="_Toc915692807"/>
      <w:r>
        <w:rPr>
          <w:rFonts w:hint="eastAsia" w:ascii="宋体" w:hAnsi="宋体" w:eastAsia="宋体" w:cs="宋体"/>
          <w:color w:val="000000" w:themeColor="text1"/>
          <w:kern w:val="2"/>
          <w:sz w:val="21"/>
          <w:szCs w:val="21"/>
          <w:highlight w:val="none"/>
          <w:lang w:eastAsia="zh-CN"/>
          <w14:textFill>
            <w14:solidFill>
              <w14:schemeClr w14:val="tx1"/>
            </w14:solidFill>
          </w14:textFill>
        </w:rPr>
        <w:t>（四）甲方的保密信息的部分或个别要素虽被披露成为公知信息，但该信息的其它部分或整体尚未成为公知信息的，乙方仍应按本协议约定对未公开部分的信息履行保密义务；</w:t>
      </w:r>
      <w:bookmarkEnd w:id="112"/>
      <w:bookmarkEnd w:id="113"/>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114" w:name="_Toc1707662881"/>
      <w:bookmarkStart w:id="115" w:name="_Toc132707372"/>
      <w:r>
        <w:rPr>
          <w:rFonts w:hint="eastAsia" w:ascii="宋体" w:hAnsi="宋体" w:eastAsia="宋体" w:cs="宋体"/>
          <w:color w:val="000000" w:themeColor="text1"/>
          <w:kern w:val="2"/>
          <w:sz w:val="21"/>
          <w:szCs w:val="21"/>
          <w:highlight w:val="none"/>
          <w:lang w:eastAsia="zh-CN"/>
          <w14:textFill>
            <w14:solidFill>
              <w14:schemeClr w14:val="tx1"/>
            </w14:solidFill>
          </w14:textFill>
        </w:rPr>
        <w:t>（五）对于本协议签署前、签署过程及履行等过程中，乙方所接触到的甲方及甲方关联单位的保密信息，乙方应依据本协议约定履行保密义务。</w:t>
      </w:r>
      <w:bookmarkEnd w:id="114"/>
      <w:bookmarkEnd w:id="115"/>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116" w:name="_Toc132707373"/>
      <w:bookmarkStart w:id="117" w:name="_Toc1925938929"/>
      <w:r>
        <w:rPr>
          <w:rFonts w:hint="eastAsia" w:ascii="宋体" w:hAnsi="宋体" w:eastAsia="宋体" w:cs="宋体"/>
          <w:bCs/>
          <w:color w:val="000000" w:themeColor="text1"/>
          <w:kern w:val="2"/>
          <w:sz w:val="21"/>
          <w:szCs w:val="21"/>
          <w:highlight w:val="none"/>
          <w:lang w:eastAsia="zh-CN"/>
          <w14:textFill>
            <w14:solidFill>
              <w14:schemeClr w14:val="tx1"/>
            </w14:solidFill>
          </w14:textFill>
        </w:rPr>
        <w:t>（六）</w:t>
      </w:r>
      <w:r>
        <w:rPr>
          <w:rFonts w:hint="eastAsia" w:ascii="宋体" w:hAnsi="宋体" w:eastAsia="宋体" w:cs="宋体"/>
          <w:color w:val="000000" w:themeColor="text1"/>
          <w:kern w:val="2"/>
          <w:sz w:val="21"/>
          <w:szCs w:val="21"/>
          <w:highlight w:val="none"/>
          <w:lang w:eastAsia="zh-CN"/>
          <w14:textFill>
            <w14:solidFill>
              <w14:schemeClr w14:val="tx1"/>
            </w14:solidFill>
          </w14:textFill>
        </w:rPr>
        <w:t>甲方如发现乙方存在涉及保密信息保护措施缺失、数据滥用、严重泄露等问题，甲方有权按照本协议相关条款进行处理，并且对于已产生的实际损失和不良影响，由乙方全责承担。</w:t>
      </w:r>
      <w:bookmarkEnd w:id="116"/>
      <w:bookmarkEnd w:id="117"/>
    </w:p>
    <w:p>
      <w:pPr>
        <w:pStyle w:val="82"/>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6" w:firstLineChars="202"/>
        <w:textAlignment w:val="auto"/>
        <w:outlineLvl w:val="9"/>
        <w:rPr>
          <w:rFonts w:hint="eastAsia" w:ascii="宋体" w:hAnsi="宋体" w:eastAsia="宋体" w:cs="宋体"/>
          <w:b/>
          <w:color w:val="000000" w:themeColor="text1"/>
          <w:kern w:val="2"/>
          <w:sz w:val="21"/>
          <w:szCs w:val="21"/>
          <w:highlight w:val="none"/>
          <w:lang w:eastAsia="zh-CN"/>
          <w14:textFill>
            <w14:solidFill>
              <w14:schemeClr w14:val="tx1"/>
            </w14:solidFill>
          </w14:textFill>
        </w:rPr>
      </w:pPr>
      <w:bookmarkStart w:id="118" w:name="_Toc1127185982"/>
      <w:bookmarkStart w:id="119" w:name="_Toc132707374"/>
      <w:r>
        <w:rPr>
          <w:rFonts w:hint="eastAsia" w:ascii="宋体" w:hAnsi="宋体" w:eastAsia="宋体" w:cs="宋体"/>
          <w:b/>
          <w:color w:val="000000" w:themeColor="text1"/>
          <w:kern w:val="2"/>
          <w:sz w:val="21"/>
          <w:szCs w:val="21"/>
          <w:highlight w:val="none"/>
          <w:lang w:eastAsia="zh-CN"/>
          <w14:textFill>
            <w14:solidFill>
              <w14:schemeClr w14:val="tx1"/>
            </w14:solidFill>
          </w14:textFill>
        </w:rPr>
        <w:t>四、保密期限</w:t>
      </w:r>
      <w:bookmarkEnd w:id="118"/>
      <w:bookmarkEnd w:id="119"/>
    </w:p>
    <w:p>
      <w:pPr>
        <w:pStyle w:val="82"/>
        <w:keepLines w:val="0"/>
        <w:pageBreakBefore w:val="0"/>
        <w:tabs>
          <w:tab w:val="left" w:pos="0"/>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120" w:name="_Toc132707375"/>
      <w:bookmarkStart w:id="121" w:name="_Toc1266928463"/>
      <w:r>
        <w:rPr>
          <w:rFonts w:hint="eastAsia" w:ascii="宋体" w:hAnsi="宋体" w:eastAsia="宋体" w:cs="宋体"/>
          <w:color w:val="000000" w:themeColor="text1"/>
          <w:kern w:val="2"/>
          <w:sz w:val="21"/>
          <w:szCs w:val="21"/>
          <w:highlight w:val="none"/>
          <w:lang w:eastAsia="zh-CN"/>
          <w14:textFill>
            <w14:solidFill>
              <w14:schemeClr w14:val="tx1"/>
            </w14:solidFill>
          </w14:textFill>
        </w:rPr>
        <w:t>（一）乙方保密的义务长期有效。无论双方业务/合作协议是否成立、届满、终止或被取代，乙方的保密义务应持续有效，直到甲方以书面形式明确说明解除乙方此项义务，或事实上不会因违反保密义务而给甲方造成任何形式的损害时为止；</w:t>
      </w:r>
      <w:bookmarkEnd w:id="120"/>
      <w:bookmarkEnd w:id="121"/>
    </w:p>
    <w:p>
      <w:pPr>
        <w:pStyle w:val="82"/>
        <w:keepLines w:val="0"/>
        <w:pageBreakBefore w:val="0"/>
        <w:tabs>
          <w:tab w:val="left" w:pos="709"/>
        </w:tabs>
        <w:kinsoku/>
        <w:wordWrap/>
        <w:overflowPunct/>
        <w:topLinePunct w:val="0"/>
        <w:autoSpaceDE/>
        <w:autoSpaceDN/>
        <w:bidi w:val="0"/>
        <w:adjustRightInd w:val="0"/>
        <w:snapToGrid w:val="0"/>
        <w:spacing w:after="0" w:line="400" w:lineRule="exact"/>
        <w:ind w:firstLine="420" w:firstLineChars="200"/>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bookmarkStart w:id="122" w:name="_Toc132707376"/>
      <w:bookmarkStart w:id="123" w:name="_Toc914130467"/>
      <w:r>
        <w:rPr>
          <w:rFonts w:hint="eastAsia" w:ascii="宋体" w:hAnsi="宋体" w:eastAsia="宋体" w:cs="宋体"/>
          <w:color w:val="000000" w:themeColor="text1"/>
          <w:kern w:val="2"/>
          <w:sz w:val="21"/>
          <w:szCs w:val="21"/>
          <w:highlight w:val="none"/>
          <w:lang w:eastAsia="zh-CN"/>
          <w14:textFill>
            <w14:solidFill>
              <w14:schemeClr w14:val="tx1"/>
            </w14:solidFill>
          </w14:textFill>
        </w:rPr>
        <w:t>（二）双方业务/合作终止后，乙方应及时将承载保密信息的介质原件及复制件全部返还甲方，或对复制件进行彻底销毁，或按甲方要求的其他形式处理。最迟不得超过甲方发出交还或处理通知之日起三十日。</w:t>
      </w:r>
      <w:bookmarkEnd w:id="122"/>
      <w:bookmarkEnd w:id="123"/>
    </w:p>
    <w:p>
      <w:pPr>
        <w:pStyle w:val="82"/>
        <w:keepLines w:val="0"/>
        <w:pageBreakBefore w:val="0"/>
        <w:widowControl w:val="0"/>
        <w:tabs>
          <w:tab w:val="left" w:pos="709"/>
        </w:tabs>
        <w:kinsoku/>
        <w:wordWrap/>
        <w:overflowPunct/>
        <w:topLinePunct w:val="0"/>
        <w:autoSpaceDE/>
        <w:autoSpaceDN/>
        <w:bidi w:val="0"/>
        <w:adjustRightInd w:val="0"/>
        <w:snapToGrid w:val="0"/>
        <w:spacing w:after="0" w:line="400" w:lineRule="exact"/>
        <w:ind w:firstLine="422" w:firstLineChars="200"/>
        <w:textAlignment w:val="auto"/>
        <w:outlineLvl w:val="9"/>
        <w:rPr>
          <w:rFonts w:hint="eastAsia" w:ascii="宋体" w:hAnsi="宋体" w:eastAsia="宋体" w:cs="宋体"/>
          <w:b/>
          <w:color w:val="000000" w:themeColor="text1"/>
          <w:kern w:val="2"/>
          <w:sz w:val="21"/>
          <w:szCs w:val="21"/>
          <w:highlight w:val="none"/>
          <w:lang w:eastAsia="zh-CN"/>
          <w14:textFill>
            <w14:solidFill>
              <w14:schemeClr w14:val="tx1"/>
            </w14:solidFill>
          </w14:textFill>
        </w:rPr>
      </w:pPr>
      <w:bookmarkStart w:id="124" w:name="_Toc132707377"/>
      <w:bookmarkStart w:id="125" w:name="_Toc512442950"/>
      <w:r>
        <w:rPr>
          <w:rFonts w:hint="eastAsia" w:ascii="宋体" w:hAnsi="宋体" w:eastAsia="宋体" w:cs="宋体"/>
          <w:b/>
          <w:color w:val="000000" w:themeColor="text1"/>
          <w:kern w:val="2"/>
          <w:sz w:val="21"/>
          <w:szCs w:val="21"/>
          <w:highlight w:val="none"/>
          <w:lang w:eastAsia="zh-CN"/>
          <w14:textFill>
            <w14:solidFill>
              <w14:schemeClr w14:val="tx1"/>
            </w14:solidFill>
          </w14:textFill>
        </w:rPr>
        <w:t>五、违约责任</w:t>
      </w:r>
      <w:bookmarkEnd w:id="124"/>
      <w:bookmarkEnd w:id="125"/>
    </w:p>
    <w:p>
      <w:pPr>
        <w:keepLines w:val="0"/>
        <w:pageBreakBefore w:val="0"/>
        <w:widowControl/>
        <w:kinsoku/>
        <w:wordWrap/>
        <w:overflowPunct/>
        <w:topLinePunct w:val="0"/>
        <w:autoSpaceDE/>
        <w:autoSpaceDN/>
        <w:bidi w:val="0"/>
        <w:adjustRightInd w:val="0"/>
        <w:snapToGrid w:val="0"/>
        <w:spacing w:line="400" w:lineRule="exact"/>
        <w:ind w:firstLine="424" w:firstLineChars="202"/>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（一）如乙方有违反本协议的情形，无论故意与过失，应当立即停止侵害，并在第一时间采取一切必要措施防止保密信息的扩散，尽最大可能消除影响；</w:t>
      </w:r>
    </w:p>
    <w:p>
      <w:pPr>
        <w:keepLines w:val="0"/>
        <w:pageBreakBefore w:val="0"/>
        <w:widowControl/>
        <w:kinsoku/>
        <w:wordWrap/>
        <w:overflowPunct/>
        <w:topLinePunct w:val="0"/>
        <w:autoSpaceDE/>
        <w:autoSpaceDN/>
        <w:bidi w:val="0"/>
        <w:adjustRightInd w:val="0"/>
        <w:snapToGrid w:val="0"/>
        <w:spacing w:line="400" w:lineRule="exact"/>
        <w:ind w:firstLine="424" w:firstLineChars="202"/>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（二）乙方未履行或未完全履行本协议项下的条款均构成违约，乙方应赔偿因此而给甲方造成的一切损失，包括但不限于甲方因调查违约行为、仲裁、诉讼、聘请律师、保全等而支付的合理费用和开支。</w:t>
      </w:r>
    </w:p>
    <w:p>
      <w:pPr>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六、其他</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（一）本协议适用中华人民共和国法律法规的规定，凡因本协议引起的或与本协议有关的任何争议，双方可通过协商解决。协商不成则将争议提交甲方所在地有管辖权的人民法院通过诉讼方式解决。</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合作过程中，甲方披露的保密信息的权属可能归属于甲方的关联公司，乙方同意该等信息的保密按本协议约定履行。本协议所指甲方关联公司为：甲方在签订本协议时或将来直接或间接控制该方、或由该方控制、或与该方共同受他方控制的任何实体。</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（三）本协议之条款非经双方签署书面文件不得加以修改、放弃。</w:t>
      </w:r>
    </w:p>
    <w:p>
      <w:pPr>
        <w:pStyle w:val="35"/>
        <w:rPr>
          <w:rFonts w:hint="eastAsia"/>
          <w:color w:val="000000" w:themeColor="text1"/>
          <w:highlight w:val="none"/>
          <w14:textFill>
            <w14:solidFill>
              <w14:schemeClr w14:val="tx1"/>
            </w14:solidFill>
          </w14:textFill>
        </w:rPr>
      </w:pPr>
    </w:p>
    <w:tbl>
      <w:tblPr>
        <w:tblStyle w:val="28"/>
        <w:tblW w:w="9034" w:type="dxa"/>
        <w:tblInd w:w="122" w:type="dxa"/>
        <w:tblLayout w:type="fixed"/>
        <w:tblCellMar>
          <w:top w:w="0" w:type="dxa"/>
          <w:left w:w="108" w:type="dxa"/>
          <w:bottom w:w="0" w:type="dxa"/>
          <w:right w:w="108" w:type="dxa"/>
        </w:tblCellMar>
      </w:tblPr>
      <w:tblGrid>
        <w:gridCol w:w="4817"/>
        <w:gridCol w:w="4217"/>
      </w:tblGrid>
      <w:tr>
        <w:trPr>
          <w:trHeight w:val="981" w:hRule="atLeast"/>
        </w:trPr>
        <w:tc>
          <w:tcPr>
            <w:tcW w:w="4817" w:type="dxa"/>
            <w:noWrap w:val="0"/>
            <w:vAlign w:val="top"/>
          </w:tcPr>
          <w:p>
            <w:pPr>
              <w:pStyle w:val="17"/>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甲方：广西壮族自治区南宁生态环境监测中心</w:t>
            </w:r>
          </w:p>
        </w:tc>
        <w:tc>
          <w:tcPr>
            <w:tcW w:w="4217" w:type="dxa"/>
            <w:noWrap w:val="0"/>
            <w:vAlign w:val="top"/>
          </w:tcPr>
          <w:p>
            <w:pPr>
              <w:pStyle w:val="17"/>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乙方：</w:t>
            </w:r>
          </w:p>
        </w:tc>
      </w:tr>
      <w:tr>
        <w:tblPrEx>
          <w:tblCellMar>
            <w:top w:w="0" w:type="dxa"/>
            <w:left w:w="108" w:type="dxa"/>
            <w:bottom w:w="0" w:type="dxa"/>
            <w:right w:w="108" w:type="dxa"/>
          </w:tblCellMar>
        </w:tblPrEx>
        <w:trPr>
          <w:trHeight w:val="1050" w:hRule="atLeast"/>
        </w:trPr>
        <w:tc>
          <w:tcPr>
            <w:tcW w:w="4817" w:type="dxa"/>
            <w:noWrap w:val="0"/>
            <w:vAlign w:val="top"/>
          </w:tcPr>
          <w:p>
            <w:pPr>
              <w:pStyle w:val="17"/>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法定代表人（负责人）：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p>
          <w:p>
            <w:pPr>
              <w:pStyle w:val="17"/>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p>
        </w:tc>
        <w:tc>
          <w:tcPr>
            <w:tcW w:w="4217" w:type="dxa"/>
            <w:noWrap w:val="0"/>
            <w:vAlign w:val="top"/>
          </w:tcPr>
          <w:p>
            <w:pPr>
              <w:pStyle w:val="17"/>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法定代表人（负责人）：</w:t>
            </w:r>
          </w:p>
        </w:tc>
      </w:tr>
      <w:tr>
        <w:tblPrEx>
          <w:tblCellMar>
            <w:top w:w="0" w:type="dxa"/>
            <w:left w:w="108" w:type="dxa"/>
            <w:bottom w:w="0" w:type="dxa"/>
            <w:right w:w="108" w:type="dxa"/>
          </w:tblCellMar>
        </w:tblPrEx>
        <w:trPr>
          <w:trHeight w:val="921" w:hRule="atLeast"/>
        </w:trPr>
        <w:tc>
          <w:tcPr>
            <w:tcW w:w="4817" w:type="dxa"/>
            <w:noWrap w:val="0"/>
            <w:vAlign w:val="top"/>
          </w:tcPr>
          <w:p>
            <w:pPr>
              <w:pStyle w:val="17"/>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授权代表：</w:t>
            </w:r>
          </w:p>
        </w:tc>
        <w:tc>
          <w:tcPr>
            <w:tcW w:w="4217" w:type="dxa"/>
            <w:noWrap w:val="0"/>
            <w:vAlign w:val="top"/>
          </w:tcPr>
          <w:p>
            <w:pPr>
              <w:pStyle w:val="17"/>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授权代表：</w:t>
            </w:r>
          </w:p>
        </w:tc>
      </w:tr>
      <w:tr>
        <w:tblPrEx>
          <w:tblCellMar>
            <w:top w:w="0" w:type="dxa"/>
            <w:left w:w="108" w:type="dxa"/>
            <w:bottom w:w="0" w:type="dxa"/>
            <w:right w:w="108" w:type="dxa"/>
          </w:tblCellMar>
        </w:tblPrEx>
        <w:trPr>
          <w:trHeight w:val="601" w:hRule="atLeast"/>
        </w:trPr>
        <w:tc>
          <w:tcPr>
            <w:tcW w:w="4817" w:type="dxa"/>
            <w:noWrap w:val="0"/>
            <w:vAlign w:val="top"/>
          </w:tcPr>
          <w:p>
            <w:pPr>
              <w:pStyle w:val="17"/>
              <w:keepNext w:val="0"/>
              <w:keepLines w:val="0"/>
              <w:pageBreakBefore w:val="0"/>
              <w:kinsoku/>
              <w:wordWrap/>
              <w:overflowPunct/>
              <w:topLinePunct w:val="0"/>
              <w:autoSpaceDE/>
              <w:autoSpaceDN/>
              <w:bidi w:val="0"/>
              <w:spacing w:line="400" w:lineRule="exact"/>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年  月  日</w:t>
            </w:r>
          </w:p>
        </w:tc>
        <w:tc>
          <w:tcPr>
            <w:tcW w:w="4217" w:type="dxa"/>
            <w:noWrap w:val="0"/>
            <w:vAlign w:val="top"/>
          </w:tcPr>
          <w:p>
            <w:pPr>
              <w:pStyle w:val="17"/>
              <w:keepNext w:val="0"/>
              <w:keepLines w:val="0"/>
              <w:pageBreakBefore w:val="0"/>
              <w:kinsoku/>
              <w:wordWrap/>
              <w:overflowPunct/>
              <w:topLinePunct w:val="0"/>
              <w:autoSpaceDE/>
              <w:autoSpaceDN/>
              <w:bidi w:val="0"/>
              <w:spacing w:line="400" w:lineRule="exact"/>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年  月  日</w:t>
            </w:r>
          </w:p>
        </w:tc>
      </w:tr>
    </w:tbl>
    <w:p>
      <w:pPr>
        <w:pStyle w:val="35"/>
        <w:rPr>
          <w:rFonts w:hint="eastAsia"/>
          <w:color w:val="000000" w:themeColor="text1"/>
          <w:highlight w:val="none"/>
          <w:lang w:eastAsia="zh-CN"/>
          <w14:textFill>
            <w14:solidFill>
              <w14:schemeClr w14:val="tx1"/>
            </w14:solidFill>
          </w14:textFill>
        </w:rPr>
      </w:pPr>
    </w:p>
    <w:sectPr>
      <w:pgSz w:w="11910" w:h="16840"/>
      <w:pgMar w:top="1340" w:right="1500" w:bottom="1338" w:left="1502"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FE87817-200F-4D3E-8E83-F66362D70378}"/>
  </w:font>
  <w:font w:name="黑体">
    <w:panose1 w:val="02010609060101010101"/>
    <w:charset w:val="86"/>
    <w:family w:val="auto"/>
    <w:pitch w:val="default"/>
    <w:sig w:usb0="800002BF" w:usb1="38CF7CFA" w:usb2="00000016" w:usb3="00000000" w:csb0="00040001" w:csb1="00000000"/>
    <w:embedRegular r:id="rId2" w:fontKey="{A31CDA79-F55D-48BA-B718-4C1E0B528B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AEBA46F8-A4A8-4B68-8C91-00686850327C}"/>
  </w:font>
  <w:font w:name="Tahoma">
    <w:panose1 w:val="020B0604030504040204"/>
    <w:charset w:val="00"/>
    <w:family w:val="swiss"/>
    <w:pitch w:val="default"/>
    <w:sig w:usb0="E1002EFF" w:usb1="C000605B" w:usb2="00000029" w:usb3="00000000" w:csb0="200101FF" w:csb1="20280000"/>
  </w:font>
  <w:font w:name="方正小标宋简体">
    <w:panose1 w:val="02010600010101010101"/>
    <w:charset w:val="86"/>
    <w:family w:val="auto"/>
    <w:pitch w:val="default"/>
    <w:sig w:usb0="00000001" w:usb1="080E0000" w:usb2="00000000" w:usb3="00000000" w:csb0="00040000" w:csb1="00000000"/>
    <w:embedRegular r:id="rId4" w:fontKey="{9CB06A0F-102F-4826-BF52-B4891803F6C7}"/>
  </w:font>
  <w:font w:name="MS Mincho">
    <w:panose1 w:val="02020609040205080304"/>
    <w:charset w:val="80"/>
    <w:family w:val="modern"/>
    <w:pitch w:val="default"/>
    <w:sig w:usb0="E00002FF" w:usb1="6AC7FDFB" w:usb2="00000012" w:usb3="00000000" w:csb0="4002009F" w:csb1="DFD70000"/>
    <w:embedRegular r:id="rId5" w:fontKey="{B314E9F0-C2DD-4EE6-8431-9749FBF3BBAF}"/>
  </w:font>
  <w:font w:name="Segoe UI Symbol">
    <w:panose1 w:val="020B0502040204020203"/>
    <w:charset w:val="00"/>
    <w:family w:val="swiss"/>
    <w:pitch w:val="default"/>
    <w:sig w:usb0="8000006F" w:usb1="1200FBEF" w:usb2="0064C000" w:usb3="00000002" w:csb0="00000001" w:csb1="40000000"/>
    <w:embedRegular r:id="rId6" w:fontKey="{4A1F9370-E49C-47C4-B99C-95DE2A4566BB}"/>
  </w:font>
  <w:font w:name="Helvetica">
    <w:altName w:val="Arial"/>
    <w:panose1 w:val="020B0504020202030204"/>
    <w:charset w:val="00"/>
    <w:family w:val="swiss"/>
    <w:pitch w:val="default"/>
    <w:sig w:usb0="00000000" w:usb1="00000000" w:usb2="00000000" w:usb3="00000000" w:csb0="00000093" w:csb1="00000000"/>
    <w:embedRegular r:id="rId7" w:fontKey="{0214F07D-440C-475E-B0F8-8ACD37D75521}"/>
  </w:font>
  <w:font w:name="仿宋">
    <w:panose1 w:val="02010609060101010101"/>
    <w:charset w:val="86"/>
    <w:family w:val="modern"/>
    <w:pitch w:val="default"/>
    <w:sig w:usb0="800002BF" w:usb1="38CF7CFA" w:usb2="00000016" w:usb3="00000000" w:csb0="00040001" w:csb1="00000000"/>
    <w:embedRegular r:id="rId8" w:fontKey="{943917DD-C03C-467A-BADB-9DF450853003}"/>
  </w:font>
  <w:font w:name="Wingdings 2">
    <w:panose1 w:val="05020102010507070707"/>
    <w:charset w:val="02"/>
    <w:family w:val="roman"/>
    <w:pitch w:val="default"/>
    <w:sig w:usb0="00000000" w:usb1="00000000" w:usb2="00000000" w:usb3="00000000" w:csb0="80000000" w:csb1="00000000"/>
    <w:embedRegular r:id="rId9" w:fontKey="{C5D06923-B557-4B70-BE71-8D6E0DE0CCD2}"/>
  </w:font>
  <w:font w:name="方正小标宋_GBK">
    <w:panose1 w:val="03000509000000000000"/>
    <w:charset w:val="86"/>
    <w:family w:val="script"/>
    <w:pitch w:val="default"/>
    <w:sig w:usb0="00000001" w:usb1="080E0000" w:usb2="00000000" w:usb3="00000000" w:csb0="00040000" w:csb1="00000000"/>
    <w:embedRegular r:id="rId10" w:fontKey="{6D06B69F-E9C7-44F8-92E9-A8DC67654781}"/>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1</w:t>
    </w:r>
    <w:r>
      <w:rPr>
        <w:lang w:val="zh-CN"/>
      </w:rPr>
      <w:fldChar w:fldCharType="end"/>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sMhdABAACq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zcbBB7XvcNBlnhL820PEkfKkqcMIiwyTg0+YuU7rlnbkTz9XPf1i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UsMhdABAACqAwAADgAAAAAAAAABACAAAAAeAQAAZHJz&#10;L2Uyb0RvYy54bWxQSwUGAAAAAAYABgBZAQAAY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1"/>
        <w:right w:val="none" w:color="auto" w:sz="0" w:space="0"/>
        <w:between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F6E0E"/>
    <w:multiLevelType w:val="singleLevel"/>
    <w:tmpl w:val="BA1F6E0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2"/>
  <w:embedTrueTypeFonts/>
  <w:saveSubset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ZTQxYjgzMDhjODgzM2MxNDAyM2ZlNzI0Y2Y4NDgifQ=="/>
    <w:docVar w:name="KSO_WPS_MARK_KEY" w:val="0c5b94d8-b111-41e2-bfbe-f5ae64f1cae3"/>
  </w:docVars>
  <w:rsids>
    <w:rsidRoot w:val="003512C6"/>
    <w:rsid w:val="00000672"/>
    <w:rsid w:val="00000B45"/>
    <w:rsid w:val="00001799"/>
    <w:rsid w:val="00002D29"/>
    <w:rsid w:val="000040C5"/>
    <w:rsid w:val="00004514"/>
    <w:rsid w:val="00004A8A"/>
    <w:rsid w:val="00005E55"/>
    <w:rsid w:val="00005FDF"/>
    <w:rsid w:val="00006586"/>
    <w:rsid w:val="0000768A"/>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273E6"/>
    <w:rsid w:val="00030496"/>
    <w:rsid w:val="000329A1"/>
    <w:rsid w:val="000329E0"/>
    <w:rsid w:val="000333A0"/>
    <w:rsid w:val="000352E9"/>
    <w:rsid w:val="00036A07"/>
    <w:rsid w:val="00036E33"/>
    <w:rsid w:val="00037E2D"/>
    <w:rsid w:val="00040571"/>
    <w:rsid w:val="0004156E"/>
    <w:rsid w:val="00041597"/>
    <w:rsid w:val="00041655"/>
    <w:rsid w:val="0004440C"/>
    <w:rsid w:val="00045880"/>
    <w:rsid w:val="000462CB"/>
    <w:rsid w:val="00046B5E"/>
    <w:rsid w:val="0004783A"/>
    <w:rsid w:val="000509D9"/>
    <w:rsid w:val="000552A6"/>
    <w:rsid w:val="00055D41"/>
    <w:rsid w:val="00056975"/>
    <w:rsid w:val="00057CEC"/>
    <w:rsid w:val="000602C0"/>
    <w:rsid w:val="00060DCE"/>
    <w:rsid w:val="000623B4"/>
    <w:rsid w:val="000634A7"/>
    <w:rsid w:val="00063E85"/>
    <w:rsid w:val="00063F81"/>
    <w:rsid w:val="00064847"/>
    <w:rsid w:val="0006484B"/>
    <w:rsid w:val="00065BBC"/>
    <w:rsid w:val="000673E2"/>
    <w:rsid w:val="000711E4"/>
    <w:rsid w:val="00072AED"/>
    <w:rsid w:val="00073F47"/>
    <w:rsid w:val="00075B7E"/>
    <w:rsid w:val="00077C70"/>
    <w:rsid w:val="00080B57"/>
    <w:rsid w:val="000817D1"/>
    <w:rsid w:val="00081BA3"/>
    <w:rsid w:val="00081D2E"/>
    <w:rsid w:val="0008267B"/>
    <w:rsid w:val="00082D02"/>
    <w:rsid w:val="00083B91"/>
    <w:rsid w:val="000840BE"/>
    <w:rsid w:val="0008520B"/>
    <w:rsid w:val="0008530A"/>
    <w:rsid w:val="00085518"/>
    <w:rsid w:val="000871B8"/>
    <w:rsid w:val="00087DB6"/>
    <w:rsid w:val="00090639"/>
    <w:rsid w:val="000913BE"/>
    <w:rsid w:val="000913F6"/>
    <w:rsid w:val="000918F8"/>
    <w:rsid w:val="00092442"/>
    <w:rsid w:val="0009588E"/>
    <w:rsid w:val="000959EE"/>
    <w:rsid w:val="00095B2F"/>
    <w:rsid w:val="00095B51"/>
    <w:rsid w:val="00097DA0"/>
    <w:rsid w:val="000A0D6B"/>
    <w:rsid w:val="000A0EEE"/>
    <w:rsid w:val="000A1389"/>
    <w:rsid w:val="000A166E"/>
    <w:rsid w:val="000A17D0"/>
    <w:rsid w:val="000A2B0E"/>
    <w:rsid w:val="000A398F"/>
    <w:rsid w:val="000A4AEE"/>
    <w:rsid w:val="000A509C"/>
    <w:rsid w:val="000A6007"/>
    <w:rsid w:val="000A65A6"/>
    <w:rsid w:val="000A7275"/>
    <w:rsid w:val="000A7A12"/>
    <w:rsid w:val="000A7AD8"/>
    <w:rsid w:val="000A7CA5"/>
    <w:rsid w:val="000B039A"/>
    <w:rsid w:val="000B1801"/>
    <w:rsid w:val="000B19B3"/>
    <w:rsid w:val="000B1D0C"/>
    <w:rsid w:val="000B2D03"/>
    <w:rsid w:val="000B3815"/>
    <w:rsid w:val="000B3C7B"/>
    <w:rsid w:val="000B6C95"/>
    <w:rsid w:val="000B728B"/>
    <w:rsid w:val="000C03DC"/>
    <w:rsid w:val="000C0C58"/>
    <w:rsid w:val="000C1679"/>
    <w:rsid w:val="000C2898"/>
    <w:rsid w:val="000C2F89"/>
    <w:rsid w:val="000C435F"/>
    <w:rsid w:val="000C4635"/>
    <w:rsid w:val="000C548E"/>
    <w:rsid w:val="000C5A33"/>
    <w:rsid w:val="000C6DE4"/>
    <w:rsid w:val="000C74F6"/>
    <w:rsid w:val="000D01EB"/>
    <w:rsid w:val="000D056E"/>
    <w:rsid w:val="000D0675"/>
    <w:rsid w:val="000D0A89"/>
    <w:rsid w:val="000D1389"/>
    <w:rsid w:val="000D1798"/>
    <w:rsid w:val="000D1A2A"/>
    <w:rsid w:val="000D2626"/>
    <w:rsid w:val="000D31DB"/>
    <w:rsid w:val="000D390C"/>
    <w:rsid w:val="000D4528"/>
    <w:rsid w:val="000D4A06"/>
    <w:rsid w:val="000D54D4"/>
    <w:rsid w:val="000D73AF"/>
    <w:rsid w:val="000D73DD"/>
    <w:rsid w:val="000D7D9B"/>
    <w:rsid w:val="000E18E2"/>
    <w:rsid w:val="000E28AB"/>
    <w:rsid w:val="000E2E3E"/>
    <w:rsid w:val="000E33C5"/>
    <w:rsid w:val="000E3583"/>
    <w:rsid w:val="000E3AF0"/>
    <w:rsid w:val="000E3D53"/>
    <w:rsid w:val="000E4E04"/>
    <w:rsid w:val="000E6EC9"/>
    <w:rsid w:val="000E70B4"/>
    <w:rsid w:val="000F3281"/>
    <w:rsid w:val="000F3733"/>
    <w:rsid w:val="000F4D88"/>
    <w:rsid w:val="000F5B1B"/>
    <w:rsid w:val="000F64AA"/>
    <w:rsid w:val="000F7AF4"/>
    <w:rsid w:val="000F7C33"/>
    <w:rsid w:val="000F7F0C"/>
    <w:rsid w:val="00100246"/>
    <w:rsid w:val="001004D6"/>
    <w:rsid w:val="00100D90"/>
    <w:rsid w:val="00103918"/>
    <w:rsid w:val="00104324"/>
    <w:rsid w:val="00104889"/>
    <w:rsid w:val="00104897"/>
    <w:rsid w:val="00104EDE"/>
    <w:rsid w:val="00105372"/>
    <w:rsid w:val="001058F3"/>
    <w:rsid w:val="00106BEE"/>
    <w:rsid w:val="00113134"/>
    <w:rsid w:val="00113AC0"/>
    <w:rsid w:val="00113E75"/>
    <w:rsid w:val="00114851"/>
    <w:rsid w:val="00115E11"/>
    <w:rsid w:val="00115F56"/>
    <w:rsid w:val="00117CBD"/>
    <w:rsid w:val="0012006A"/>
    <w:rsid w:val="00120990"/>
    <w:rsid w:val="001217B5"/>
    <w:rsid w:val="00121979"/>
    <w:rsid w:val="00122064"/>
    <w:rsid w:val="00125004"/>
    <w:rsid w:val="001263B8"/>
    <w:rsid w:val="00126763"/>
    <w:rsid w:val="00130217"/>
    <w:rsid w:val="00130783"/>
    <w:rsid w:val="001312CB"/>
    <w:rsid w:val="00131B75"/>
    <w:rsid w:val="00132B47"/>
    <w:rsid w:val="00132E64"/>
    <w:rsid w:val="001351CB"/>
    <w:rsid w:val="001359A2"/>
    <w:rsid w:val="00135E37"/>
    <w:rsid w:val="00136020"/>
    <w:rsid w:val="00136445"/>
    <w:rsid w:val="00140132"/>
    <w:rsid w:val="00141C9C"/>
    <w:rsid w:val="001434BE"/>
    <w:rsid w:val="0014479F"/>
    <w:rsid w:val="001452B4"/>
    <w:rsid w:val="0014550E"/>
    <w:rsid w:val="00145A9C"/>
    <w:rsid w:val="00146EC6"/>
    <w:rsid w:val="001478D2"/>
    <w:rsid w:val="00150CC9"/>
    <w:rsid w:val="00152A87"/>
    <w:rsid w:val="00154486"/>
    <w:rsid w:val="00156D0E"/>
    <w:rsid w:val="0016086E"/>
    <w:rsid w:val="00160D0C"/>
    <w:rsid w:val="00160E95"/>
    <w:rsid w:val="00161172"/>
    <w:rsid w:val="0016139E"/>
    <w:rsid w:val="00161E65"/>
    <w:rsid w:val="00162597"/>
    <w:rsid w:val="001629AF"/>
    <w:rsid w:val="0016428A"/>
    <w:rsid w:val="001647C9"/>
    <w:rsid w:val="001661A3"/>
    <w:rsid w:val="0016782B"/>
    <w:rsid w:val="00167E78"/>
    <w:rsid w:val="00173256"/>
    <w:rsid w:val="001733E1"/>
    <w:rsid w:val="00173F74"/>
    <w:rsid w:val="00175086"/>
    <w:rsid w:val="00175BA6"/>
    <w:rsid w:val="00176CA7"/>
    <w:rsid w:val="001778C5"/>
    <w:rsid w:val="00177E56"/>
    <w:rsid w:val="00177F0A"/>
    <w:rsid w:val="00180669"/>
    <w:rsid w:val="00182B6B"/>
    <w:rsid w:val="00183088"/>
    <w:rsid w:val="00185617"/>
    <w:rsid w:val="0019171E"/>
    <w:rsid w:val="0019220F"/>
    <w:rsid w:val="001928B1"/>
    <w:rsid w:val="00194ED5"/>
    <w:rsid w:val="00195424"/>
    <w:rsid w:val="001955FF"/>
    <w:rsid w:val="001971D3"/>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A49"/>
    <w:rsid w:val="001A6D8B"/>
    <w:rsid w:val="001B079E"/>
    <w:rsid w:val="001B0CDA"/>
    <w:rsid w:val="001B0E26"/>
    <w:rsid w:val="001B125A"/>
    <w:rsid w:val="001B1E05"/>
    <w:rsid w:val="001B1EBA"/>
    <w:rsid w:val="001B1EFE"/>
    <w:rsid w:val="001B2142"/>
    <w:rsid w:val="001B26CF"/>
    <w:rsid w:val="001B2F2B"/>
    <w:rsid w:val="001B327A"/>
    <w:rsid w:val="001B35DE"/>
    <w:rsid w:val="001B35E7"/>
    <w:rsid w:val="001B3A13"/>
    <w:rsid w:val="001B59FF"/>
    <w:rsid w:val="001B636D"/>
    <w:rsid w:val="001B65D7"/>
    <w:rsid w:val="001B6752"/>
    <w:rsid w:val="001B6768"/>
    <w:rsid w:val="001B6F1F"/>
    <w:rsid w:val="001B7ECC"/>
    <w:rsid w:val="001C1AED"/>
    <w:rsid w:val="001C1B38"/>
    <w:rsid w:val="001C25A7"/>
    <w:rsid w:val="001C318C"/>
    <w:rsid w:val="001C4287"/>
    <w:rsid w:val="001C4479"/>
    <w:rsid w:val="001C5A0A"/>
    <w:rsid w:val="001C76B7"/>
    <w:rsid w:val="001C76FB"/>
    <w:rsid w:val="001D2764"/>
    <w:rsid w:val="001D3697"/>
    <w:rsid w:val="001D51DE"/>
    <w:rsid w:val="001D540E"/>
    <w:rsid w:val="001D58A1"/>
    <w:rsid w:val="001D5A8A"/>
    <w:rsid w:val="001D709B"/>
    <w:rsid w:val="001D735E"/>
    <w:rsid w:val="001D73C8"/>
    <w:rsid w:val="001D74D4"/>
    <w:rsid w:val="001D7E1F"/>
    <w:rsid w:val="001E0756"/>
    <w:rsid w:val="001E0A8D"/>
    <w:rsid w:val="001E0FFB"/>
    <w:rsid w:val="001E129E"/>
    <w:rsid w:val="001E26F5"/>
    <w:rsid w:val="001E28DF"/>
    <w:rsid w:val="001E2B9F"/>
    <w:rsid w:val="001E4A8D"/>
    <w:rsid w:val="001E5A94"/>
    <w:rsid w:val="001E7648"/>
    <w:rsid w:val="001F127B"/>
    <w:rsid w:val="001F2A2E"/>
    <w:rsid w:val="001F2E3D"/>
    <w:rsid w:val="001F3B72"/>
    <w:rsid w:val="001F3C63"/>
    <w:rsid w:val="001F4460"/>
    <w:rsid w:val="001F5C1C"/>
    <w:rsid w:val="001F5DAF"/>
    <w:rsid w:val="001F637C"/>
    <w:rsid w:val="001F6B6C"/>
    <w:rsid w:val="001F711A"/>
    <w:rsid w:val="001F728A"/>
    <w:rsid w:val="001F75B0"/>
    <w:rsid w:val="001F7686"/>
    <w:rsid w:val="00200CE5"/>
    <w:rsid w:val="002014DB"/>
    <w:rsid w:val="00201E12"/>
    <w:rsid w:val="002031E2"/>
    <w:rsid w:val="002033B5"/>
    <w:rsid w:val="0020382C"/>
    <w:rsid w:val="00203CB0"/>
    <w:rsid w:val="0020437A"/>
    <w:rsid w:val="00204B5F"/>
    <w:rsid w:val="0020532C"/>
    <w:rsid w:val="00205D23"/>
    <w:rsid w:val="0021036C"/>
    <w:rsid w:val="0021064F"/>
    <w:rsid w:val="002114C7"/>
    <w:rsid w:val="002118F3"/>
    <w:rsid w:val="00212756"/>
    <w:rsid w:val="00212A7A"/>
    <w:rsid w:val="0021302C"/>
    <w:rsid w:val="00213045"/>
    <w:rsid w:val="00213483"/>
    <w:rsid w:val="00213B1C"/>
    <w:rsid w:val="00214202"/>
    <w:rsid w:val="002146F3"/>
    <w:rsid w:val="002148E3"/>
    <w:rsid w:val="00215373"/>
    <w:rsid w:val="0021552D"/>
    <w:rsid w:val="002156AE"/>
    <w:rsid w:val="00217861"/>
    <w:rsid w:val="002204C9"/>
    <w:rsid w:val="0022054D"/>
    <w:rsid w:val="0022290A"/>
    <w:rsid w:val="00224DE1"/>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E2D"/>
    <w:rsid w:val="00246F95"/>
    <w:rsid w:val="00247F3A"/>
    <w:rsid w:val="00250122"/>
    <w:rsid w:val="00250755"/>
    <w:rsid w:val="00250AE3"/>
    <w:rsid w:val="00251C4A"/>
    <w:rsid w:val="0025271C"/>
    <w:rsid w:val="00252A91"/>
    <w:rsid w:val="002533CD"/>
    <w:rsid w:val="002544C1"/>
    <w:rsid w:val="00254EAB"/>
    <w:rsid w:val="002557AF"/>
    <w:rsid w:val="002559BE"/>
    <w:rsid w:val="002561FA"/>
    <w:rsid w:val="00256474"/>
    <w:rsid w:val="002566B1"/>
    <w:rsid w:val="002575E3"/>
    <w:rsid w:val="002603C1"/>
    <w:rsid w:val="002609A1"/>
    <w:rsid w:val="002612B1"/>
    <w:rsid w:val="00266165"/>
    <w:rsid w:val="0027125E"/>
    <w:rsid w:val="00271767"/>
    <w:rsid w:val="00272293"/>
    <w:rsid w:val="002723C8"/>
    <w:rsid w:val="00272676"/>
    <w:rsid w:val="00273104"/>
    <w:rsid w:val="00273CBE"/>
    <w:rsid w:val="00275800"/>
    <w:rsid w:val="00277441"/>
    <w:rsid w:val="002802D7"/>
    <w:rsid w:val="0028232C"/>
    <w:rsid w:val="002827F1"/>
    <w:rsid w:val="00282EC3"/>
    <w:rsid w:val="002835B0"/>
    <w:rsid w:val="0028407E"/>
    <w:rsid w:val="0028410F"/>
    <w:rsid w:val="00286603"/>
    <w:rsid w:val="00286A98"/>
    <w:rsid w:val="00286FB5"/>
    <w:rsid w:val="00287763"/>
    <w:rsid w:val="00290606"/>
    <w:rsid w:val="00290E61"/>
    <w:rsid w:val="00290F9D"/>
    <w:rsid w:val="002918A7"/>
    <w:rsid w:val="00291D6D"/>
    <w:rsid w:val="00291FF1"/>
    <w:rsid w:val="002923F6"/>
    <w:rsid w:val="00293361"/>
    <w:rsid w:val="00293770"/>
    <w:rsid w:val="00293D05"/>
    <w:rsid w:val="00295287"/>
    <w:rsid w:val="002952B1"/>
    <w:rsid w:val="00295D11"/>
    <w:rsid w:val="00295FA0"/>
    <w:rsid w:val="00297A7A"/>
    <w:rsid w:val="002A0C3A"/>
    <w:rsid w:val="002A1130"/>
    <w:rsid w:val="002A14D3"/>
    <w:rsid w:val="002A1880"/>
    <w:rsid w:val="002A1D47"/>
    <w:rsid w:val="002A23B7"/>
    <w:rsid w:val="002A3A57"/>
    <w:rsid w:val="002A67D6"/>
    <w:rsid w:val="002A6D22"/>
    <w:rsid w:val="002A6DEF"/>
    <w:rsid w:val="002A734A"/>
    <w:rsid w:val="002A7411"/>
    <w:rsid w:val="002A7C24"/>
    <w:rsid w:val="002A7E3B"/>
    <w:rsid w:val="002B013E"/>
    <w:rsid w:val="002B058D"/>
    <w:rsid w:val="002B0C16"/>
    <w:rsid w:val="002B11C9"/>
    <w:rsid w:val="002B169E"/>
    <w:rsid w:val="002B2621"/>
    <w:rsid w:val="002B2AC5"/>
    <w:rsid w:val="002B2F4F"/>
    <w:rsid w:val="002B3528"/>
    <w:rsid w:val="002B3539"/>
    <w:rsid w:val="002B3B2B"/>
    <w:rsid w:val="002B6D17"/>
    <w:rsid w:val="002C0C1C"/>
    <w:rsid w:val="002C184E"/>
    <w:rsid w:val="002C29C1"/>
    <w:rsid w:val="002C54C2"/>
    <w:rsid w:val="002C58F6"/>
    <w:rsid w:val="002C5D34"/>
    <w:rsid w:val="002C5EA7"/>
    <w:rsid w:val="002C661A"/>
    <w:rsid w:val="002C730C"/>
    <w:rsid w:val="002D0AF5"/>
    <w:rsid w:val="002D1C54"/>
    <w:rsid w:val="002D2231"/>
    <w:rsid w:val="002D25FC"/>
    <w:rsid w:val="002D318B"/>
    <w:rsid w:val="002D3380"/>
    <w:rsid w:val="002D4925"/>
    <w:rsid w:val="002D4AC6"/>
    <w:rsid w:val="002D5C7B"/>
    <w:rsid w:val="002D6DFC"/>
    <w:rsid w:val="002D7648"/>
    <w:rsid w:val="002D7909"/>
    <w:rsid w:val="002D7E56"/>
    <w:rsid w:val="002E109C"/>
    <w:rsid w:val="002E115E"/>
    <w:rsid w:val="002E193E"/>
    <w:rsid w:val="002E1D76"/>
    <w:rsid w:val="002E243C"/>
    <w:rsid w:val="002E26C4"/>
    <w:rsid w:val="002E48DC"/>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7E6"/>
    <w:rsid w:val="002F7D1E"/>
    <w:rsid w:val="00300F92"/>
    <w:rsid w:val="00301839"/>
    <w:rsid w:val="00302929"/>
    <w:rsid w:val="00302F0F"/>
    <w:rsid w:val="00303243"/>
    <w:rsid w:val="00303BCC"/>
    <w:rsid w:val="00303F2B"/>
    <w:rsid w:val="00303F8D"/>
    <w:rsid w:val="00304541"/>
    <w:rsid w:val="00304580"/>
    <w:rsid w:val="0030586A"/>
    <w:rsid w:val="003074C5"/>
    <w:rsid w:val="00307A3C"/>
    <w:rsid w:val="00307FA4"/>
    <w:rsid w:val="00310CC1"/>
    <w:rsid w:val="003111F8"/>
    <w:rsid w:val="0031202C"/>
    <w:rsid w:val="00313026"/>
    <w:rsid w:val="0031421F"/>
    <w:rsid w:val="0031471D"/>
    <w:rsid w:val="00314B31"/>
    <w:rsid w:val="00314B36"/>
    <w:rsid w:val="00315158"/>
    <w:rsid w:val="00315346"/>
    <w:rsid w:val="00315A65"/>
    <w:rsid w:val="00316CEC"/>
    <w:rsid w:val="00317BA7"/>
    <w:rsid w:val="00320BE2"/>
    <w:rsid w:val="00321886"/>
    <w:rsid w:val="00321902"/>
    <w:rsid w:val="00322F03"/>
    <w:rsid w:val="00323694"/>
    <w:rsid w:val="00324D63"/>
    <w:rsid w:val="003255AF"/>
    <w:rsid w:val="003256EB"/>
    <w:rsid w:val="003259DB"/>
    <w:rsid w:val="00331060"/>
    <w:rsid w:val="00331A48"/>
    <w:rsid w:val="003330C9"/>
    <w:rsid w:val="0033364C"/>
    <w:rsid w:val="00334415"/>
    <w:rsid w:val="0033445C"/>
    <w:rsid w:val="00334F92"/>
    <w:rsid w:val="0033691E"/>
    <w:rsid w:val="00336CCB"/>
    <w:rsid w:val="0033745F"/>
    <w:rsid w:val="00337631"/>
    <w:rsid w:val="00337F44"/>
    <w:rsid w:val="003411D1"/>
    <w:rsid w:val="003416BA"/>
    <w:rsid w:val="00341BD6"/>
    <w:rsid w:val="00342A8A"/>
    <w:rsid w:val="00342F99"/>
    <w:rsid w:val="00343958"/>
    <w:rsid w:val="00344726"/>
    <w:rsid w:val="003454A4"/>
    <w:rsid w:val="00350E6C"/>
    <w:rsid w:val="003512C6"/>
    <w:rsid w:val="003518A6"/>
    <w:rsid w:val="00351CB0"/>
    <w:rsid w:val="00351E7F"/>
    <w:rsid w:val="00352953"/>
    <w:rsid w:val="00354062"/>
    <w:rsid w:val="00355C0D"/>
    <w:rsid w:val="003566A9"/>
    <w:rsid w:val="00356988"/>
    <w:rsid w:val="00356B20"/>
    <w:rsid w:val="00356E94"/>
    <w:rsid w:val="00357128"/>
    <w:rsid w:val="0035755E"/>
    <w:rsid w:val="00357A80"/>
    <w:rsid w:val="00361B8B"/>
    <w:rsid w:val="00361B95"/>
    <w:rsid w:val="00363A11"/>
    <w:rsid w:val="00363F39"/>
    <w:rsid w:val="00364738"/>
    <w:rsid w:val="00364AB0"/>
    <w:rsid w:val="003667B0"/>
    <w:rsid w:val="003667DD"/>
    <w:rsid w:val="00366B48"/>
    <w:rsid w:val="00367764"/>
    <w:rsid w:val="00370316"/>
    <w:rsid w:val="00370DC7"/>
    <w:rsid w:val="0037156C"/>
    <w:rsid w:val="00371CBD"/>
    <w:rsid w:val="00373CBE"/>
    <w:rsid w:val="003740CC"/>
    <w:rsid w:val="0037435E"/>
    <w:rsid w:val="00374E79"/>
    <w:rsid w:val="00375388"/>
    <w:rsid w:val="00375FB9"/>
    <w:rsid w:val="00376851"/>
    <w:rsid w:val="00376FA2"/>
    <w:rsid w:val="0037738D"/>
    <w:rsid w:val="00377A3B"/>
    <w:rsid w:val="00377E3C"/>
    <w:rsid w:val="0038099C"/>
    <w:rsid w:val="00380BBE"/>
    <w:rsid w:val="00381775"/>
    <w:rsid w:val="00381D70"/>
    <w:rsid w:val="00382128"/>
    <w:rsid w:val="0038235E"/>
    <w:rsid w:val="003829D0"/>
    <w:rsid w:val="00382FBA"/>
    <w:rsid w:val="0038444F"/>
    <w:rsid w:val="00384E83"/>
    <w:rsid w:val="00385333"/>
    <w:rsid w:val="00387051"/>
    <w:rsid w:val="00387712"/>
    <w:rsid w:val="00387ECF"/>
    <w:rsid w:val="0039021B"/>
    <w:rsid w:val="00390429"/>
    <w:rsid w:val="00392A7A"/>
    <w:rsid w:val="0039327C"/>
    <w:rsid w:val="003933A2"/>
    <w:rsid w:val="0039366C"/>
    <w:rsid w:val="003938F3"/>
    <w:rsid w:val="00393EC8"/>
    <w:rsid w:val="00394BC6"/>
    <w:rsid w:val="00395E42"/>
    <w:rsid w:val="00396052"/>
    <w:rsid w:val="00396A2D"/>
    <w:rsid w:val="00396FC3"/>
    <w:rsid w:val="003A0B61"/>
    <w:rsid w:val="003A1554"/>
    <w:rsid w:val="003A1A94"/>
    <w:rsid w:val="003A204E"/>
    <w:rsid w:val="003A277E"/>
    <w:rsid w:val="003A2D25"/>
    <w:rsid w:val="003A39B2"/>
    <w:rsid w:val="003A4DDB"/>
    <w:rsid w:val="003A60E7"/>
    <w:rsid w:val="003A6E03"/>
    <w:rsid w:val="003B0B6A"/>
    <w:rsid w:val="003B0F79"/>
    <w:rsid w:val="003B1483"/>
    <w:rsid w:val="003B1CFD"/>
    <w:rsid w:val="003B29CF"/>
    <w:rsid w:val="003B41B5"/>
    <w:rsid w:val="003B54DF"/>
    <w:rsid w:val="003B5F96"/>
    <w:rsid w:val="003B6659"/>
    <w:rsid w:val="003B7733"/>
    <w:rsid w:val="003C0166"/>
    <w:rsid w:val="003C350C"/>
    <w:rsid w:val="003C3903"/>
    <w:rsid w:val="003C3BA0"/>
    <w:rsid w:val="003C4580"/>
    <w:rsid w:val="003C52D8"/>
    <w:rsid w:val="003C5496"/>
    <w:rsid w:val="003C5C5E"/>
    <w:rsid w:val="003C6746"/>
    <w:rsid w:val="003C7133"/>
    <w:rsid w:val="003C7555"/>
    <w:rsid w:val="003C7898"/>
    <w:rsid w:val="003D010A"/>
    <w:rsid w:val="003D0FF5"/>
    <w:rsid w:val="003D2D1B"/>
    <w:rsid w:val="003D30AB"/>
    <w:rsid w:val="003D3D94"/>
    <w:rsid w:val="003D48C7"/>
    <w:rsid w:val="003D4B26"/>
    <w:rsid w:val="003D4C08"/>
    <w:rsid w:val="003D51ED"/>
    <w:rsid w:val="003D71A6"/>
    <w:rsid w:val="003D7CE8"/>
    <w:rsid w:val="003E1032"/>
    <w:rsid w:val="003E163B"/>
    <w:rsid w:val="003E1904"/>
    <w:rsid w:val="003E285E"/>
    <w:rsid w:val="003E3300"/>
    <w:rsid w:val="003E65AC"/>
    <w:rsid w:val="003E6E24"/>
    <w:rsid w:val="003E72B9"/>
    <w:rsid w:val="003E7A18"/>
    <w:rsid w:val="003E7ED4"/>
    <w:rsid w:val="003F0E52"/>
    <w:rsid w:val="003F0EF2"/>
    <w:rsid w:val="003F0F6B"/>
    <w:rsid w:val="003F1F40"/>
    <w:rsid w:val="003F1FE3"/>
    <w:rsid w:val="003F3865"/>
    <w:rsid w:val="003F3A0A"/>
    <w:rsid w:val="003F4632"/>
    <w:rsid w:val="003F47BA"/>
    <w:rsid w:val="003F6617"/>
    <w:rsid w:val="00402332"/>
    <w:rsid w:val="004025C2"/>
    <w:rsid w:val="004037E5"/>
    <w:rsid w:val="00403E55"/>
    <w:rsid w:val="00404532"/>
    <w:rsid w:val="00404681"/>
    <w:rsid w:val="0040496D"/>
    <w:rsid w:val="00405010"/>
    <w:rsid w:val="0040595A"/>
    <w:rsid w:val="00406923"/>
    <w:rsid w:val="0040713A"/>
    <w:rsid w:val="0040763D"/>
    <w:rsid w:val="004105B0"/>
    <w:rsid w:val="00410624"/>
    <w:rsid w:val="00410EC5"/>
    <w:rsid w:val="0041250F"/>
    <w:rsid w:val="004133A8"/>
    <w:rsid w:val="00413821"/>
    <w:rsid w:val="00413D43"/>
    <w:rsid w:val="004141A3"/>
    <w:rsid w:val="00414909"/>
    <w:rsid w:val="00415E66"/>
    <w:rsid w:val="00416112"/>
    <w:rsid w:val="00416D0C"/>
    <w:rsid w:val="00416DF0"/>
    <w:rsid w:val="00417AE0"/>
    <w:rsid w:val="00417BAA"/>
    <w:rsid w:val="00420BA9"/>
    <w:rsid w:val="00420D7A"/>
    <w:rsid w:val="004223DE"/>
    <w:rsid w:val="0042293E"/>
    <w:rsid w:val="00422A10"/>
    <w:rsid w:val="00423D86"/>
    <w:rsid w:val="00424D17"/>
    <w:rsid w:val="00425DFD"/>
    <w:rsid w:val="004263A3"/>
    <w:rsid w:val="00427713"/>
    <w:rsid w:val="00427CCC"/>
    <w:rsid w:val="0043013A"/>
    <w:rsid w:val="00430421"/>
    <w:rsid w:val="00430B4F"/>
    <w:rsid w:val="004314B1"/>
    <w:rsid w:val="00431E65"/>
    <w:rsid w:val="00432589"/>
    <w:rsid w:val="00432A94"/>
    <w:rsid w:val="0043366D"/>
    <w:rsid w:val="00433827"/>
    <w:rsid w:val="00434D2E"/>
    <w:rsid w:val="004360C8"/>
    <w:rsid w:val="0044006B"/>
    <w:rsid w:val="0044033F"/>
    <w:rsid w:val="00440630"/>
    <w:rsid w:val="00441123"/>
    <w:rsid w:val="00441B74"/>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E99"/>
    <w:rsid w:val="004535AE"/>
    <w:rsid w:val="00453C42"/>
    <w:rsid w:val="0045463A"/>
    <w:rsid w:val="00454AC9"/>
    <w:rsid w:val="00454E26"/>
    <w:rsid w:val="004554A3"/>
    <w:rsid w:val="00455A6E"/>
    <w:rsid w:val="00456758"/>
    <w:rsid w:val="004569CD"/>
    <w:rsid w:val="004578EB"/>
    <w:rsid w:val="00460303"/>
    <w:rsid w:val="00460697"/>
    <w:rsid w:val="00462593"/>
    <w:rsid w:val="00463B5B"/>
    <w:rsid w:val="00465EEF"/>
    <w:rsid w:val="00466D03"/>
    <w:rsid w:val="0046711B"/>
    <w:rsid w:val="00467312"/>
    <w:rsid w:val="00471156"/>
    <w:rsid w:val="00472429"/>
    <w:rsid w:val="004725E5"/>
    <w:rsid w:val="004726FE"/>
    <w:rsid w:val="00472751"/>
    <w:rsid w:val="00473128"/>
    <w:rsid w:val="00475078"/>
    <w:rsid w:val="00475226"/>
    <w:rsid w:val="004779A0"/>
    <w:rsid w:val="004808E3"/>
    <w:rsid w:val="00481016"/>
    <w:rsid w:val="004814D3"/>
    <w:rsid w:val="0048204C"/>
    <w:rsid w:val="004821BB"/>
    <w:rsid w:val="00482233"/>
    <w:rsid w:val="0048261A"/>
    <w:rsid w:val="004826FE"/>
    <w:rsid w:val="004827D5"/>
    <w:rsid w:val="004830C9"/>
    <w:rsid w:val="00483347"/>
    <w:rsid w:val="00483E2E"/>
    <w:rsid w:val="00484B69"/>
    <w:rsid w:val="00485406"/>
    <w:rsid w:val="004858FE"/>
    <w:rsid w:val="0048590F"/>
    <w:rsid w:val="004867A5"/>
    <w:rsid w:val="00486D60"/>
    <w:rsid w:val="00487C87"/>
    <w:rsid w:val="00490BB8"/>
    <w:rsid w:val="00492A25"/>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404F"/>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65A8"/>
    <w:rsid w:val="004C6F74"/>
    <w:rsid w:val="004C786C"/>
    <w:rsid w:val="004C7963"/>
    <w:rsid w:val="004D2F63"/>
    <w:rsid w:val="004D35BA"/>
    <w:rsid w:val="004D4701"/>
    <w:rsid w:val="004D47C7"/>
    <w:rsid w:val="004D618D"/>
    <w:rsid w:val="004D62A9"/>
    <w:rsid w:val="004D6AEE"/>
    <w:rsid w:val="004D6FC3"/>
    <w:rsid w:val="004D7476"/>
    <w:rsid w:val="004E0306"/>
    <w:rsid w:val="004E0572"/>
    <w:rsid w:val="004E25A8"/>
    <w:rsid w:val="004E2AA0"/>
    <w:rsid w:val="004E37C0"/>
    <w:rsid w:val="004E3930"/>
    <w:rsid w:val="004E3ED9"/>
    <w:rsid w:val="004E5866"/>
    <w:rsid w:val="004E5D94"/>
    <w:rsid w:val="004E6097"/>
    <w:rsid w:val="004E61EF"/>
    <w:rsid w:val="004E6772"/>
    <w:rsid w:val="004E76A7"/>
    <w:rsid w:val="004E7736"/>
    <w:rsid w:val="004E7B03"/>
    <w:rsid w:val="004F0064"/>
    <w:rsid w:val="004F06AC"/>
    <w:rsid w:val="004F0C76"/>
    <w:rsid w:val="004F1AE6"/>
    <w:rsid w:val="004F243F"/>
    <w:rsid w:val="004F3E0C"/>
    <w:rsid w:val="004F4B37"/>
    <w:rsid w:val="004F6272"/>
    <w:rsid w:val="004F6A2D"/>
    <w:rsid w:val="004F7160"/>
    <w:rsid w:val="00500258"/>
    <w:rsid w:val="0050175E"/>
    <w:rsid w:val="00501A99"/>
    <w:rsid w:val="00503180"/>
    <w:rsid w:val="0050417C"/>
    <w:rsid w:val="0050437F"/>
    <w:rsid w:val="00505450"/>
    <w:rsid w:val="00505D22"/>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BB1"/>
    <w:rsid w:val="00524217"/>
    <w:rsid w:val="0052451A"/>
    <w:rsid w:val="00524737"/>
    <w:rsid w:val="00526265"/>
    <w:rsid w:val="0052652D"/>
    <w:rsid w:val="0052655D"/>
    <w:rsid w:val="005265E0"/>
    <w:rsid w:val="00526BC3"/>
    <w:rsid w:val="00530F9E"/>
    <w:rsid w:val="0053274E"/>
    <w:rsid w:val="0053358A"/>
    <w:rsid w:val="0053408B"/>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7EFB"/>
    <w:rsid w:val="00552563"/>
    <w:rsid w:val="005531DF"/>
    <w:rsid w:val="00553874"/>
    <w:rsid w:val="00553ACC"/>
    <w:rsid w:val="00554AD8"/>
    <w:rsid w:val="00554F78"/>
    <w:rsid w:val="005556A5"/>
    <w:rsid w:val="00556BF7"/>
    <w:rsid w:val="00562149"/>
    <w:rsid w:val="005630D8"/>
    <w:rsid w:val="00563FFD"/>
    <w:rsid w:val="00565855"/>
    <w:rsid w:val="005677CE"/>
    <w:rsid w:val="00567B5D"/>
    <w:rsid w:val="00573733"/>
    <w:rsid w:val="00574554"/>
    <w:rsid w:val="00576089"/>
    <w:rsid w:val="005764B1"/>
    <w:rsid w:val="00576A56"/>
    <w:rsid w:val="00576D06"/>
    <w:rsid w:val="00577853"/>
    <w:rsid w:val="005779E4"/>
    <w:rsid w:val="00577A3F"/>
    <w:rsid w:val="00580AC5"/>
    <w:rsid w:val="00580EB3"/>
    <w:rsid w:val="00581A2A"/>
    <w:rsid w:val="0058289C"/>
    <w:rsid w:val="00582C35"/>
    <w:rsid w:val="00582DC6"/>
    <w:rsid w:val="005836C7"/>
    <w:rsid w:val="00583E30"/>
    <w:rsid w:val="0058408E"/>
    <w:rsid w:val="005845AF"/>
    <w:rsid w:val="00585374"/>
    <w:rsid w:val="00586F3C"/>
    <w:rsid w:val="00590B77"/>
    <w:rsid w:val="005913A3"/>
    <w:rsid w:val="00591DCD"/>
    <w:rsid w:val="00591E6C"/>
    <w:rsid w:val="00594A7B"/>
    <w:rsid w:val="00594AFA"/>
    <w:rsid w:val="0059580E"/>
    <w:rsid w:val="00596A6F"/>
    <w:rsid w:val="005976E1"/>
    <w:rsid w:val="005A0541"/>
    <w:rsid w:val="005A1525"/>
    <w:rsid w:val="005A1EC3"/>
    <w:rsid w:val="005A252B"/>
    <w:rsid w:val="005A2A71"/>
    <w:rsid w:val="005A3204"/>
    <w:rsid w:val="005A3341"/>
    <w:rsid w:val="005A3FA1"/>
    <w:rsid w:val="005A46EC"/>
    <w:rsid w:val="005A4847"/>
    <w:rsid w:val="005A494F"/>
    <w:rsid w:val="005B0160"/>
    <w:rsid w:val="005B0185"/>
    <w:rsid w:val="005B07EC"/>
    <w:rsid w:val="005B09D8"/>
    <w:rsid w:val="005B120C"/>
    <w:rsid w:val="005B24F3"/>
    <w:rsid w:val="005B2B11"/>
    <w:rsid w:val="005B2E00"/>
    <w:rsid w:val="005B30C3"/>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C7B87"/>
    <w:rsid w:val="005D02E3"/>
    <w:rsid w:val="005D0310"/>
    <w:rsid w:val="005D039C"/>
    <w:rsid w:val="005D1370"/>
    <w:rsid w:val="005D1F34"/>
    <w:rsid w:val="005D2529"/>
    <w:rsid w:val="005D2C1F"/>
    <w:rsid w:val="005D34B2"/>
    <w:rsid w:val="005D3B54"/>
    <w:rsid w:val="005D40CD"/>
    <w:rsid w:val="005D4546"/>
    <w:rsid w:val="005D6B59"/>
    <w:rsid w:val="005D7037"/>
    <w:rsid w:val="005E03E4"/>
    <w:rsid w:val="005E0454"/>
    <w:rsid w:val="005E0BF4"/>
    <w:rsid w:val="005E171D"/>
    <w:rsid w:val="005E34C2"/>
    <w:rsid w:val="005E35C6"/>
    <w:rsid w:val="005E417A"/>
    <w:rsid w:val="005E5B01"/>
    <w:rsid w:val="005E6E3B"/>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60058E"/>
    <w:rsid w:val="00602740"/>
    <w:rsid w:val="00602A3C"/>
    <w:rsid w:val="00603BE3"/>
    <w:rsid w:val="00603EFD"/>
    <w:rsid w:val="006041DF"/>
    <w:rsid w:val="0060475B"/>
    <w:rsid w:val="00604BB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301BB"/>
    <w:rsid w:val="00632605"/>
    <w:rsid w:val="00633F8D"/>
    <w:rsid w:val="006341EF"/>
    <w:rsid w:val="00634BED"/>
    <w:rsid w:val="00635A4A"/>
    <w:rsid w:val="00635FB9"/>
    <w:rsid w:val="00636148"/>
    <w:rsid w:val="006370CF"/>
    <w:rsid w:val="00637774"/>
    <w:rsid w:val="0064024C"/>
    <w:rsid w:val="00640291"/>
    <w:rsid w:val="0064103F"/>
    <w:rsid w:val="00641FAC"/>
    <w:rsid w:val="006432A5"/>
    <w:rsid w:val="00643664"/>
    <w:rsid w:val="00643CAA"/>
    <w:rsid w:val="00644075"/>
    <w:rsid w:val="00652137"/>
    <w:rsid w:val="00652680"/>
    <w:rsid w:val="00652A09"/>
    <w:rsid w:val="00652CCD"/>
    <w:rsid w:val="006530A1"/>
    <w:rsid w:val="00653CDE"/>
    <w:rsid w:val="006540B4"/>
    <w:rsid w:val="0065636A"/>
    <w:rsid w:val="0065669F"/>
    <w:rsid w:val="00656C3C"/>
    <w:rsid w:val="00657003"/>
    <w:rsid w:val="00657126"/>
    <w:rsid w:val="006572C1"/>
    <w:rsid w:val="00657930"/>
    <w:rsid w:val="00660238"/>
    <w:rsid w:val="006602EF"/>
    <w:rsid w:val="00660F41"/>
    <w:rsid w:val="00661277"/>
    <w:rsid w:val="006616FE"/>
    <w:rsid w:val="006619D1"/>
    <w:rsid w:val="00663FEA"/>
    <w:rsid w:val="00664253"/>
    <w:rsid w:val="006647AE"/>
    <w:rsid w:val="00664803"/>
    <w:rsid w:val="006661A4"/>
    <w:rsid w:val="006670E0"/>
    <w:rsid w:val="00667532"/>
    <w:rsid w:val="006704FD"/>
    <w:rsid w:val="0067294B"/>
    <w:rsid w:val="00673AA4"/>
    <w:rsid w:val="00674187"/>
    <w:rsid w:val="006744E8"/>
    <w:rsid w:val="0067508F"/>
    <w:rsid w:val="00675349"/>
    <w:rsid w:val="00675E7E"/>
    <w:rsid w:val="0068051E"/>
    <w:rsid w:val="00680B9D"/>
    <w:rsid w:val="00681F13"/>
    <w:rsid w:val="0068231C"/>
    <w:rsid w:val="00682344"/>
    <w:rsid w:val="00682939"/>
    <w:rsid w:val="00682F28"/>
    <w:rsid w:val="00684842"/>
    <w:rsid w:val="00685BD6"/>
    <w:rsid w:val="006878A6"/>
    <w:rsid w:val="00690437"/>
    <w:rsid w:val="00690E65"/>
    <w:rsid w:val="0069188E"/>
    <w:rsid w:val="00691974"/>
    <w:rsid w:val="00692CE6"/>
    <w:rsid w:val="00693B6C"/>
    <w:rsid w:val="00694202"/>
    <w:rsid w:val="006942AE"/>
    <w:rsid w:val="0069483C"/>
    <w:rsid w:val="0069522E"/>
    <w:rsid w:val="00695421"/>
    <w:rsid w:val="00696D4B"/>
    <w:rsid w:val="00697BD3"/>
    <w:rsid w:val="00697DFA"/>
    <w:rsid w:val="006A0C53"/>
    <w:rsid w:val="006A10F3"/>
    <w:rsid w:val="006A16D5"/>
    <w:rsid w:val="006A1772"/>
    <w:rsid w:val="006A1780"/>
    <w:rsid w:val="006A25A5"/>
    <w:rsid w:val="006A2790"/>
    <w:rsid w:val="006A3CEC"/>
    <w:rsid w:val="006A3F75"/>
    <w:rsid w:val="006A4FB3"/>
    <w:rsid w:val="006A5A3E"/>
    <w:rsid w:val="006A6CA7"/>
    <w:rsid w:val="006A703E"/>
    <w:rsid w:val="006A7BE3"/>
    <w:rsid w:val="006B01D1"/>
    <w:rsid w:val="006B16EA"/>
    <w:rsid w:val="006B1780"/>
    <w:rsid w:val="006B20CB"/>
    <w:rsid w:val="006B224E"/>
    <w:rsid w:val="006B376E"/>
    <w:rsid w:val="006B4589"/>
    <w:rsid w:val="006B6805"/>
    <w:rsid w:val="006B6BBE"/>
    <w:rsid w:val="006B6DE0"/>
    <w:rsid w:val="006B7D5F"/>
    <w:rsid w:val="006C32F4"/>
    <w:rsid w:val="006C3C54"/>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214"/>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E626A"/>
    <w:rsid w:val="006E7ABC"/>
    <w:rsid w:val="006F0760"/>
    <w:rsid w:val="006F0FF1"/>
    <w:rsid w:val="006F11E2"/>
    <w:rsid w:val="006F12F5"/>
    <w:rsid w:val="006F2574"/>
    <w:rsid w:val="006F3231"/>
    <w:rsid w:val="006F3DE3"/>
    <w:rsid w:val="006F511F"/>
    <w:rsid w:val="006F54B3"/>
    <w:rsid w:val="006F61D8"/>
    <w:rsid w:val="006F62B7"/>
    <w:rsid w:val="006F70BC"/>
    <w:rsid w:val="006F713A"/>
    <w:rsid w:val="006F76BF"/>
    <w:rsid w:val="00700077"/>
    <w:rsid w:val="00704994"/>
    <w:rsid w:val="007066A4"/>
    <w:rsid w:val="00706F37"/>
    <w:rsid w:val="00707D09"/>
    <w:rsid w:val="00711208"/>
    <w:rsid w:val="0071209F"/>
    <w:rsid w:val="007125A2"/>
    <w:rsid w:val="00712DA3"/>
    <w:rsid w:val="00713F79"/>
    <w:rsid w:val="007148A8"/>
    <w:rsid w:val="00714AA4"/>
    <w:rsid w:val="007171E0"/>
    <w:rsid w:val="0072033C"/>
    <w:rsid w:val="00720B1B"/>
    <w:rsid w:val="00720EC1"/>
    <w:rsid w:val="00721062"/>
    <w:rsid w:val="00721E5D"/>
    <w:rsid w:val="00722573"/>
    <w:rsid w:val="007229D4"/>
    <w:rsid w:val="00722CD9"/>
    <w:rsid w:val="007230F8"/>
    <w:rsid w:val="007233F4"/>
    <w:rsid w:val="00723C94"/>
    <w:rsid w:val="00724044"/>
    <w:rsid w:val="007244E1"/>
    <w:rsid w:val="007248D3"/>
    <w:rsid w:val="00725137"/>
    <w:rsid w:val="007263ED"/>
    <w:rsid w:val="00727A43"/>
    <w:rsid w:val="00727FF2"/>
    <w:rsid w:val="007306C7"/>
    <w:rsid w:val="007309DE"/>
    <w:rsid w:val="007323E0"/>
    <w:rsid w:val="00733791"/>
    <w:rsid w:val="0073391B"/>
    <w:rsid w:val="00733DE2"/>
    <w:rsid w:val="007352EA"/>
    <w:rsid w:val="0073544F"/>
    <w:rsid w:val="007364E5"/>
    <w:rsid w:val="0073792F"/>
    <w:rsid w:val="00740367"/>
    <w:rsid w:val="00740BAD"/>
    <w:rsid w:val="00740DA6"/>
    <w:rsid w:val="00741A0E"/>
    <w:rsid w:val="00741D1E"/>
    <w:rsid w:val="00741EE2"/>
    <w:rsid w:val="00742367"/>
    <w:rsid w:val="00742EAA"/>
    <w:rsid w:val="00743818"/>
    <w:rsid w:val="007439E2"/>
    <w:rsid w:val="00743D6F"/>
    <w:rsid w:val="00743DD8"/>
    <w:rsid w:val="007441FB"/>
    <w:rsid w:val="00744517"/>
    <w:rsid w:val="00744810"/>
    <w:rsid w:val="00747DE2"/>
    <w:rsid w:val="007504BF"/>
    <w:rsid w:val="007506CD"/>
    <w:rsid w:val="0075267F"/>
    <w:rsid w:val="007526EC"/>
    <w:rsid w:val="0075310C"/>
    <w:rsid w:val="00753347"/>
    <w:rsid w:val="00753C48"/>
    <w:rsid w:val="00754C97"/>
    <w:rsid w:val="00754FE4"/>
    <w:rsid w:val="00755538"/>
    <w:rsid w:val="00756236"/>
    <w:rsid w:val="00756271"/>
    <w:rsid w:val="00756521"/>
    <w:rsid w:val="00756AB7"/>
    <w:rsid w:val="00760477"/>
    <w:rsid w:val="00761AF4"/>
    <w:rsid w:val="00762071"/>
    <w:rsid w:val="007623FB"/>
    <w:rsid w:val="0076376A"/>
    <w:rsid w:val="0076500F"/>
    <w:rsid w:val="0076504E"/>
    <w:rsid w:val="00765E3D"/>
    <w:rsid w:val="00765E6A"/>
    <w:rsid w:val="00767EA0"/>
    <w:rsid w:val="0077068F"/>
    <w:rsid w:val="007707D2"/>
    <w:rsid w:val="0077408D"/>
    <w:rsid w:val="00774270"/>
    <w:rsid w:val="00775679"/>
    <w:rsid w:val="00775803"/>
    <w:rsid w:val="00777B32"/>
    <w:rsid w:val="0078051E"/>
    <w:rsid w:val="00781FDD"/>
    <w:rsid w:val="00782A9F"/>
    <w:rsid w:val="0078508A"/>
    <w:rsid w:val="00786D5C"/>
    <w:rsid w:val="00786E96"/>
    <w:rsid w:val="00787F93"/>
    <w:rsid w:val="007907CA"/>
    <w:rsid w:val="007913A1"/>
    <w:rsid w:val="00791E6D"/>
    <w:rsid w:val="007928DC"/>
    <w:rsid w:val="007939CC"/>
    <w:rsid w:val="00794AD7"/>
    <w:rsid w:val="00796FB8"/>
    <w:rsid w:val="007977A2"/>
    <w:rsid w:val="007A0A5E"/>
    <w:rsid w:val="007A11C2"/>
    <w:rsid w:val="007A2367"/>
    <w:rsid w:val="007A41BF"/>
    <w:rsid w:val="007A490A"/>
    <w:rsid w:val="007A581D"/>
    <w:rsid w:val="007A683E"/>
    <w:rsid w:val="007A7B95"/>
    <w:rsid w:val="007B0297"/>
    <w:rsid w:val="007B0F53"/>
    <w:rsid w:val="007B1DD8"/>
    <w:rsid w:val="007B21AE"/>
    <w:rsid w:val="007B2570"/>
    <w:rsid w:val="007B3113"/>
    <w:rsid w:val="007B31B7"/>
    <w:rsid w:val="007B3304"/>
    <w:rsid w:val="007B332B"/>
    <w:rsid w:val="007B394D"/>
    <w:rsid w:val="007B7490"/>
    <w:rsid w:val="007B774A"/>
    <w:rsid w:val="007C0525"/>
    <w:rsid w:val="007C0B56"/>
    <w:rsid w:val="007C13F7"/>
    <w:rsid w:val="007C218D"/>
    <w:rsid w:val="007C2D28"/>
    <w:rsid w:val="007C3E22"/>
    <w:rsid w:val="007C3FDA"/>
    <w:rsid w:val="007C5153"/>
    <w:rsid w:val="007C5234"/>
    <w:rsid w:val="007C67C6"/>
    <w:rsid w:val="007C707A"/>
    <w:rsid w:val="007C7E59"/>
    <w:rsid w:val="007D0B91"/>
    <w:rsid w:val="007D0F53"/>
    <w:rsid w:val="007D1452"/>
    <w:rsid w:val="007D1E29"/>
    <w:rsid w:val="007D460C"/>
    <w:rsid w:val="007D4AD3"/>
    <w:rsid w:val="007D4C8D"/>
    <w:rsid w:val="007D5D19"/>
    <w:rsid w:val="007D5FDC"/>
    <w:rsid w:val="007D6232"/>
    <w:rsid w:val="007D6D68"/>
    <w:rsid w:val="007E01DA"/>
    <w:rsid w:val="007E1603"/>
    <w:rsid w:val="007E32DA"/>
    <w:rsid w:val="007E44FB"/>
    <w:rsid w:val="007E4998"/>
    <w:rsid w:val="007E4A9C"/>
    <w:rsid w:val="007E6914"/>
    <w:rsid w:val="007E7C9B"/>
    <w:rsid w:val="007E7F78"/>
    <w:rsid w:val="007F0C8B"/>
    <w:rsid w:val="007F1517"/>
    <w:rsid w:val="007F1BD7"/>
    <w:rsid w:val="007F1D44"/>
    <w:rsid w:val="007F2C13"/>
    <w:rsid w:val="007F2CEC"/>
    <w:rsid w:val="007F55DE"/>
    <w:rsid w:val="007F5605"/>
    <w:rsid w:val="007F6147"/>
    <w:rsid w:val="007F6FCD"/>
    <w:rsid w:val="007F7654"/>
    <w:rsid w:val="007F78FF"/>
    <w:rsid w:val="00800F6C"/>
    <w:rsid w:val="008025BE"/>
    <w:rsid w:val="00804C86"/>
    <w:rsid w:val="008051FC"/>
    <w:rsid w:val="008055A9"/>
    <w:rsid w:val="008070EB"/>
    <w:rsid w:val="00807376"/>
    <w:rsid w:val="00810E8E"/>
    <w:rsid w:val="0081142D"/>
    <w:rsid w:val="00812462"/>
    <w:rsid w:val="008131C3"/>
    <w:rsid w:val="008140A5"/>
    <w:rsid w:val="0081481D"/>
    <w:rsid w:val="00814BE8"/>
    <w:rsid w:val="00814F6E"/>
    <w:rsid w:val="00815B84"/>
    <w:rsid w:val="00821A3D"/>
    <w:rsid w:val="00821B36"/>
    <w:rsid w:val="00822037"/>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0140"/>
    <w:rsid w:val="008411F9"/>
    <w:rsid w:val="008413AB"/>
    <w:rsid w:val="00842D10"/>
    <w:rsid w:val="0084322B"/>
    <w:rsid w:val="00843B93"/>
    <w:rsid w:val="00843F81"/>
    <w:rsid w:val="00844087"/>
    <w:rsid w:val="0084519E"/>
    <w:rsid w:val="00846370"/>
    <w:rsid w:val="00847C2B"/>
    <w:rsid w:val="0085270D"/>
    <w:rsid w:val="008532BF"/>
    <w:rsid w:val="00853BF4"/>
    <w:rsid w:val="00854294"/>
    <w:rsid w:val="0085595B"/>
    <w:rsid w:val="00855F80"/>
    <w:rsid w:val="008566B8"/>
    <w:rsid w:val="008576EF"/>
    <w:rsid w:val="0085788B"/>
    <w:rsid w:val="00857A9E"/>
    <w:rsid w:val="00857DE2"/>
    <w:rsid w:val="0086353C"/>
    <w:rsid w:val="0086407F"/>
    <w:rsid w:val="00864E79"/>
    <w:rsid w:val="00865F52"/>
    <w:rsid w:val="00866111"/>
    <w:rsid w:val="0086661F"/>
    <w:rsid w:val="00866A0D"/>
    <w:rsid w:val="00866DB5"/>
    <w:rsid w:val="0086784E"/>
    <w:rsid w:val="00867AF1"/>
    <w:rsid w:val="00870445"/>
    <w:rsid w:val="00872118"/>
    <w:rsid w:val="00872827"/>
    <w:rsid w:val="00872888"/>
    <w:rsid w:val="00872A32"/>
    <w:rsid w:val="00872D92"/>
    <w:rsid w:val="00872E21"/>
    <w:rsid w:val="00874C70"/>
    <w:rsid w:val="00874ECA"/>
    <w:rsid w:val="00876EAE"/>
    <w:rsid w:val="00880F95"/>
    <w:rsid w:val="008819C6"/>
    <w:rsid w:val="00882B44"/>
    <w:rsid w:val="00882E73"/>
    <w:rsid w:val="00882FE5"/>
    <w:rsid w:val="008845A4"/>
    <w:rsid w:val="00886138"/>
    <w:rsid w:val="00886E66"/>
    <w:rsid w:val="008871B0"/>
    <w:rsid w:val="0089217C"/>
    <w:rsid w:val="008928A1"/>
    <w:rsid w:val="00893671"/>
    <w:rsid w:val="00895838"/>
    <w:rsid w:val="00895A72"/>
    <w:rsid w:val="00895CDF"/>
    <w:rsid w:val="008968C7"/>
    <w:rsid w:val="008971DB"/>
    <w:rsid w:val="00897A55"/>
    <w:rsid w:val="008A0FC9"/>
    <w:rsid w:val="008A1956"/>
    <w:rsid w:val="008A2B5F"/>
    <w:rsid w:val="008A40D3"/>
    <w:rsid w:val="008A469C"/>
    <w:rsid w:val="008A484A"/>
    <w:rsid w:val="008A5877"/>
    <w:rsid w:val="008A6539"/>
    <w:rsid w:val="008A701C"/>
    <w:rsid w:val="008A79F6"/>
    <w:rsid w:val="008B05DD"/>
    <w:rsid w:val="008B17E8"/>
    <w:rsid w:val="008B1925"/>
    <w:rsid w:val="008B266C"/>
    <w:rsid w:val="008B2D03"/>
    <w:rsid w:val="008B2E7C"/>
    <w:rsid w:val="008B42EB"/>
    <w:rsid w:val="008B45A7"/>
    <w:rsid w:val="008B49D8"/>
    <w:rsid w:val="008B4A70"/>
    <w:rsid w:val="008B502F"/>
    <w:rsid w:val="008B5A88"/>
    <w:rsid w:val="008B5BB4"/>
    <w:rsid w:val="008B6AFE"/>
    <w:rsid w:val="008B7034"/>
    <w:rsid w:val="008B7227"/>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381"/>
    <w:rsid w:val="008F44CA"/>
    <w:rsid w:val="008F49B9"/>
    <w:rsid w:val="008F49D3"/>
    <w:rsid w:val="008F6519"/>
    <w:rsid w:val="008F7012"/>
    <w:rsid w:val="008F7B17"/>
    <w:rsid w:val="00900042"/>
    <w:rsid w:val="0090034B"/>
    <w:rsid w:val="00902623"/>
    <w:rsid w:val="00902890"/>
    <w:rsid w:val="00904BE4"/>
    <w:rsid w:val="0090504A"/>
    <w:rsid w:val="00905D7E"/>
    <w:rsid w:val="009063B7"/>
    <w:rsid w:val="00906B83"/>
    <w:rsid w:val="00907037"/>
    <w:rsid w:val="0091114B"/>
    <w:rsid w:val="0091160A"/>
    <w:rsid w:val="00913258"/>
    <w:rsid w:val="0091564D"/>
    <w:rsid w:val="009156DA"/>
    <w:rsid w:val="00916BC5"/>
    <w:rsid w:val="0091726A"/>
    <w:rsid w:val="00920184"/>
    <w:rsid w:val="00920A19"/>
    <w:rsid w:val="00920EA4"/>
    <w:rsid w:val="00921792"/>
    <w:rsid w:val="00921BEA"/>
    <w:rsid w:val="00923998"/>
    <w:rsid w:val="00923DB4"/>
    <w:rsid w:val="0092430E"/>
    <w:rsid w:val="009249D7"/>
    <w:rsid w:val="0092625F"/>
    <w:rsid w:val="009268A9"/>
    <w:rsid w:val="00927B37"/>
    <w:rsid w:val="009301B2"/>
    <w:rsid w:val="009313DD"/>
    <w:rsid w:val="00931BDE"/>
    <w:rsid w:val="009321B1"/>
    <w:rsid w:val="00932ED7"/>
    <w:rsid w:val="0093357E"/>
    <w:rsid w:val="0093422D"/>
    <w:rsid w:val="00934325"/>
    <w:rsid w:val="00934DD7"/>
    <w:rsid w:val="00935287"/>
    <w:rsid w:val="009369A9"/>
    <w:rsid w:val="00936CF7"/>
    <w:rsid w:val="00937201"/>
    <w:rsid w:val="0093734A"/>
    <w:rsid w:val="00937783"/>
    <w:rsid w:val="00940FE1"/>
    <w:rsid w:val="00942306"/>
    <w:rsid w:val="009424B8"/>
    <w:rsid w:val="00942D53"/>
    <w:rsid w:val="009433A4"/>
    <w:rsid w:val="0094435B"/>
    <w:rsid w:val="00944668"/>
    <w:rsid w:val="00944DC6"/>
    <w:rsid w:val="0094515F"/>
    <w:rsid w:val="0094537D"/>
    <w:rsid w:val="0094573F"/>
    <w:rsid w:val="009458B0"/>
    <w:rsid w:val="00945B52"/>
    <w:rsid w:val="00945DC0"/>
    <w:rsid w:val="00945F05"/>
    <w:rsid w:val="00946348"/>
    <w:rsid w:val="00946C8E"/>
    <w:rsid w:val="009471AD"/>
    <w:rsid w:val="009478A2"/>
    <w:rsid w:val="00950404"/>
    <w:rsid w:val="00952060"/>
    <w:rsid w:val="00954800"/>
    <w:rsid w:val="00955643"/>
    <w:rsid w:val="00955FBB"/>
    <w:rsid w:val="0095694B"/>
    <w:rsid w:val="00956BD5"/>
    <w:rsid w:val="009574BB"/>
    <w:rsid w:val="009577B5"/>
    <w:rsid w:val="009608E6"/>
    <w:rsid w:val="00961779"/>
    <w:rsid w:val="00962EB1"/>
    <w:rsid w:val="00966522"/>
    <w:rsid w:val="00967D3F"/>
    <w:rsid w:val="00967E78"/>
    <w:rsid w:val="00970D7E"/>
    <w:rsid w:val="00970F18"/>
    <w:rsid w:val="00971786"/>
    <w:rsid w:val="00971CF1"/>
    <w:rsid w:val="009721E9"/>
    <w:rsid w:val="00972A58"/>
    <w:rsid w:val="00973772"/>
    <w:rsid w:val="009738FC"/>
    <w:rsid w:val="00975E1E"/>
    <w:rsid w:val="00975E70"/>
    <w:rsid w:val="00977CD6"/>
    <w:rsid w:val="00982481"/>
    <w:rsid w:val="00982D26"/>
    <w:rsid w:val="0098330E"/>
    <w:rsid w:val="009833DD"/>
    <w:rsid w:val="00983A87"/>
    <w:rsid w:val="009840AB"/>
    <w:rsid w:val="009849E9"/>
    <w:rsid w:val="009866F3"/>
    <w:rsid w:val="00987812"/>
    <w:rsid w:val="00990225"/>
    <w:rsid w:val="0099244B"/>
    <w:rsid w:val="00993186"/>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314F"/>
    <w:rsid w:val="009B439C"/>
    <w:rsid w:val="009B4A6C"/>
    <w:rsid w:val="009B5777"/>
    <w:rsid w:val="009B5779"/>
    <w:rsid w:val="009B6753"/>
    <w:rsid w:val="009B6A26"/>
    <w:rsid w:val="009C079D"/>
    <w:rsid w:val="009C0D70"/>
    <w:rsid w:val="009C13D1"/>
    <w:rsid w:val="009C1BFF"/>
    <w:rsid w:val="009C2913"/>
    <w:rsid w:val="009C3008"/>
    <w:rsid w:val="009C5AFE"/>
    <w:rsid w:val="009C6606"/>
    <w:rsid w:val="009C6CE5"/>
    <w:rsid w:val="009C6D50"/>
    <w:rsid w:val="009C7547"/>
    <w:rsid w:val="009D1678"/>
    <w:rsid w:val="009D1693"/>
    <w:rsid w:val="009D2721"/>
    <w:rsid w:val="009D2F60"/>
    <w:rsid w:val="009D338C"/>
    <w:rsid w:val="009D3D0D"/>
    <w:rsid w:val="009D5BAC"/>
    <w:rsid w:val="009D64BD"/>
    <w:rsid w:val="009E0D0A"/>
    <w:rsid w:val="009E0D1A"/>
    <w:rsid w:val="009E153F"/>
    <w:rsid w:val="009E1581"/>
    <w:rsid w:val="009E2D6C"/>
    <w:rsid w:val="009E367E"/>
    <w:rsid w:val="009E388B"/>
    <w:rsid w:val="009E393E"/>
    <w:rsid w:val="009E444E"/>
    <w:rsid w:val="009E4968"/>
    <w:rsid w:val="009E663C"/>
    <w:rsid w:val="009E6BB1"/>
    <w:rsid w:val="009F0092"/>
    <w:rsid w:val="009F0CD9"/>
    <w:rsid w:val="009F1A79"/>
    <w:rsid w:val="009F1F57"/>
    <w:rsid w:val="009F2635"/>
    <w:rsid w:val="009F2E26"/>
    <w:rsid w:val="009F4FCF"/>
    <w:rsid w:val="009F5DE2"/>
    <w:rsid w:val="009F65F4"/>
    <w:rsid w:val="009F676B"/>
    <w:rsid w:val="009F6EA6"/>
    <w:rsid w:val="00A004DF"/>
    <w:rsid w:val="00A00D29"/>
    <w:rsid w:val="00A00FD5"/>
    <w:rsid w:val="00A019A8"/>
    <w:rsid w:val="00A01B03"/>
    <w:rsid w:val="00A02C66"/>
    <w:rsid w:val="00A03861"/>
    <w:rsid w:val="00A0464C"/>
    <w:rsid w:val="00A04D48"/>
    <w:rsid w:val="00A054E0"/>
    <w:rsid w:val="00A05ABE"/>
    <w:rsid w:val="00A061EA"/>
    <w:rsid w:val="00A0663F"/>
    <w:rsid w:val="00A066CE"/>
    <w:rsid w:val="00A0740B"/>
    <w:rsid w:val="00A075A9"/>
    <w:rsid w:val="00A11042"/>
    <w:rsid w:val="00A11805"/>
    <w:rsid w:val="00A133D8"/>
    <w:rsid w:val="00A14E97"/>
    <w:rsid w:val="00A20069"/>
    <w:rsid w:val="00A20280"/>
    <w:rsid w:val="00A2244D"/>
    <w:rsid w:val="00A2253D"/>
    <w:rsid w:val="00A22AEC"/>
    <w:rsid w:val="00A23592"/>
    <w:rsid w:val="00A2418A"/>
    <w:rsid w:val="00A247B8"/>
    <w:rsid w:val="00A24D39"/>
    <w:rsid w:val="00A24D8F"/>
    <w:rsid w:val="00A252D3"/>
    <w:rsid w:val="00A25B8B"/>
    <w:rsid w:val="00A26130"/>
    <w:rsid w:val="00A269AF"/>
    <w:rsid w:val="00A269C3"/>
    <w:rsid w:val="00A26ECA"/>
    <w:rsid w:val="00A30D5A"/>
    <w:rsid w:val="00A3142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6D04"/>
    <w:rsid w:val="00A47301"/>
    <w:rsid w:val="00A47448"/>
    <w:rsid w:val="00A47ECC"/>
    <w:rsid w:val="00A5008C"/>
    <w:rsid w:val="00A50171"/>
    <w:rsid w:val="00A5102E"/>
    <w:rsid w:val="00A51083"/>
    <w:rsid w:val="00A5132E"/>
    <w:rsid w:val="00A51533"/>
    <w:rsid w:val="00A51547"/>
    <w:rsid w:val="00A51E68"/>
    <w:rsid w:val="00A52F3B"/>
    <w:rsid w:val="00A531D4"/>
    <w:rsid w:val="00A55ACD"/>
    <w:rsid w:val="00A55CFA"/>
    <w:rsid w:val="00A575B8"/>
    <w:rsid w:val="00A647B1"/>
    <w:rsid w:val="00A64DEF"/>
    <w:rsid w:val="00A65E4E"/>
    <w:rsid w:val="00A665DF"/>
    <w:rsid w:val="00A67F1B"/>
    <w:rsid w:val="00A67FCC"/>
    <w:rsid w:val="00A70599"/>
    <w:rsid w:val="00A716DC"/>
    <w:rsid w:val="00A71ABE"/>
    <w:rsid w:val="00A7217B"/>
    <w:rsid w:val="00A7293E"/>
    <w:rsid w:val="00A72EE4"/>
    <w:rsid w:val="00A73067"/>
    <w:rsid w:val="00A737C4"/>
    <w:rsid w:val="00A739A6"/>
    <w:rsid w:val="00A73BB5"/>
    <w:rsid w:val="00A75EF9"/>
    <w:rsid w:val="00A76BC9"/>
    <w:rsid w:val="00A76FD8"/>
    <w:rsid w:val="00A77566"/>
    <w:rsid w:val="00A80563"/>
    <w:rsid w:val="00A8311C"/>
    <w:rsid w:val="00A84BC8"/>
    <w:rsid w:val="00A84C5F"/>
    <w:rsid w:val="00A86973"/>
    <w:rsid w:val="00A8721F"/>
    <w:rsid w:val="00A8740B"/>
    <w:rsid w:val="00A87519"/>
    <w:rsid w:val="00A90B55"/>
    <w:rsid w:val="00A90DE4"/>
    <w:rsid w:val="00A9246D"/>
    <w:rsid w:val="00A93644"/>
    <w:rsid w:val="00A93BD0"/>
    <w:rsid w:val="00A95D69"/>
    <w:rsid w:val="00A975A4"/>
    <w:rsid w:val="00A97872"/>
    <w:rsid w:val="00AA2001"/>
    <w:rsid w:val="00AA2B5C"/>
    <w:rsid w:val="00AA2CEF"/>
    <w:rsid w:val="00AA4E59"/>
    <w:rsid w:val="00AA5328"/>
    <w:rsid w:val="00AA5393"/>
    <w:rsid w:val="00AA5771"/>
    <w:rsid w:val="00AA63D4"/>
    <w:rsid w:val="00AA6767"/>
    <w:rsid w:val="00AA6DAE"/>
    <w:rsid w:val="00AB03FD"/>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C6F9B"/>
    <w:rsid w:val="00AC733E"/>
    <w:rsid w:val="00AD0091"/>
    <w:rsid w:val="00AD23D8"/>
    <w:rsid w:val="00AD23EF"/>
    <w:rsid w:val="00AD307B"/>
    <w:rsid w:val="00AD41B3"/>
    <w:rsid w:val="00AD4C48"/>
    <w:rsid w:val="00AD57AF"/>
    <w:rsid w:val="00AD6267"/>
    <w:rsid w:val="00AD7317"/>
    <w:rsid w:val="00AE01A8"/>
    <w:rsid w:val="00AE0CBD"/>
    <w:rsid w:val="00AE123A"/>
    <w:rsid w:val="00AE28A7"/>
    <w:rsid w:val="00AE33A6"/>
    <w:rsid w:val="00AE3446"/>
    <w:rsid w:val="00AE3715"/>
    <w:rsid w:val="00AE3729"/>
    <w:rsid w:val="00AE55B2"/>
    <w:rsid w:val="00AE5C6A"/>
    <w:rsid w:val="00AE65F7"/>
    <w:rsid w:val="00AE7280"/>
    <w:rsid w:val="00AF033A"/>
    <w:rsid w:val="00AF1699"/>
    <w:rsid w:val="00AF3896"/>
    <w:rsid w:val="00AF6C33"/>
    <w:rsid w:val="00B0098A"/>
    <w:rsid w:val="00B00A5F"/>
    <w:rsid w:val="00B0225F"/>
    <w:rsid w:val="00B029B8"/>
    <w:rsid w:val="00B02F60"/>
    <w:rsid w:val="00B032B8"/>
    <w:rsid w:val="00B04B46"/>
    <w:rsid w:val="00B0534D"/>
    <w:rsid w:val="00B06368"/>
    <w:rsid w:val="00B06FC6"/>
    <w:rsid w:val="00B07163"/>
    <w:rsid w:val="00B07429"/>
    <w:rsid w:val="00B12FE6"/>
    <w:rsid w:val="00B1303F"/>
    <w:rsid w:val="00B1364A"/>
    <w:rsid w:val="00B13D3C"/>
    <w:rsid w:val="00B1525C"/>
    <w:rsid w:val="00B1537C"/>
    <w:rsid w:val="00B16715"/>
    <w:rsid w:val="00B171B4"/>
    <w:rsid w:val="00B174A8"/>
    <w:rsid w:val="00B17910"/>
    <w:rsid w:val="00B20F18"/>
    <w:rsid w:val="00B21516"/>
    <w:rsid w:val="00B22CE0"/>
    <w:rsid w:val="00B23738"/>
    <w:rsid w:val="00B23BEF"/>
    <w:rsid w:val="00B247BB"/>
    <w:rsid w:val="00B25806"/>
    <w:rsid w:val="00B25C11"/>
    <w:rsid w:val="00B25EDF"/>
    <w:rsid w:val="00B25EE6"/>
    <w:rsid w:val="00B26B53"/>
    <w:rsid w:val="00B3115A"/>
    <w:rsid w:val="00B31A5C"/>
    <w:rsid w:val="00B33C19"/>
    <w:rsid w:val="00B34861"/>
    <w:rsid w:val="00B34BBC"/>
    <w:rsid w:val="00B34CB7"/>
    <w:rsid w:val="00B35F6E"/>
    <w:rsid w:val="00B363BD"/>
    <w:rsid w:val="00B369F7"/>
    <w:rsid w:val="00B36A99"/>
    <w:rsid w:val="00B37537"/>
    <w:rsid w:val="00B41B81"/>
    <w:rsid w:val="00B42980"/>
    <w:rsid w:val="00B434B2"/>
    <w:rsid w:val="00B434C7"/>
    <w:rsid w:val="00B43D45"/>
    <w:rsid w:val="00B443B4"/>
    <w:rsid w:val="00B44771"/>
    <w:rsid w:val="00B4650E"/>
    <w:rsid w:val="00B468F2"/>
    <w:rsid w:val="00B46B45"/>
    <w:rsid w:val="00B46F6B"/>
    <w:rsid w:val="00B47286"/>
    <w:rsid w:val="00B47894"/>
    <w:rsid w:val="00B50234"/>
    <w:rsid w:val="00B51794"/>
    <w:rsid w:val="00B51BF4"/>
    <w:rsid w:val="00B52C68"/>
    <w:rsid w:val="00B542FE"/>
    <w:rsid w:val="00B55A1B"/>
    <w:rsid w:val="00B561DB"/>
    <w:rsid w:val="00B57494"/>
    <w:rsid w:val="00B61DCE"/>
    <w:rsid w:val="00B62188"/>
    <w:rsid w:val="00B62467"/>
    <w:rsid w:val="00B62F79"/>
    <w:rsid w:val="00B62F82"/>
    <w:rsid w:val="00B6325B"/>
    <w:rsid w:val="00B648FA"/>
    <w:rsid w:val="00B662FF"/>
    <w:rsid w:val="00B67408"/>
    <w:rsid w:val="00B7102F"/>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3199"/>
    <w:rsid w:val="00B83E3C"/>
    <w:rsid w:val="00B84662"/>
    <w:rsid w:val="00B85402"/>
    <w:rsid w:val="00B864A3"/>
    <w:rsid w:val="00B86C2A"/>
    <w:rsid w:val="00B902A5"/>
    <w:rsid w:val="00B90420"/>
    <w:rsid w:val="00B913E4"/>
    <w:rsid w:val="00B91DB9"/>
    <w:rsid w:val="00B93EFE"/>
    <w:rsid w:val="00B944FF"/>
    <w:rsid w:val="00B94956"/>
    <w:rsid w:val="00B94C7F"/>
    <w:rsid w:val="00B94DF6"/>
    <w:rsid w:val="00B956B5"/>
    <w:rsid w:val="00B95904"/>
    <w:rsid w:val="00B95C3A"/>
    <w:rsid w:val="00B95FCE"/>
    <w:rsid w:val="00BA0A23"/>
    <w:rsid w:val="00BA0D44"/>
    <w:rsid w:val="00BA0E26"/>
    <w:rsid w:val="00BA11BB"/>
    <w:rsid w:val="00BA2B61"/>
    <w:rsid w:val="00BA31BF"/>
    <w:rsid w:val="00BA43FC"/>
    <w:rsid w:val="00BA478B"/>
    <w:rsid w:val="00BA5224"/>
    <w:rsid w:val="00BA7456"/>
    <w:rsid w:val="00BA7925"/>
    <w:rsid w:val="00BA7B27"/>
    <w:rsid w:val="00BA7E3B"/>
    <w:rsid w:val="00BB079C"/>
    <w:rsid w:val="00BB32A1"/>
    <w:rsid w:val="00BB39C1"/>
    <w:rsid w:val="00BB52AF"/>
    <w:rsid w:val="00BB5555"/>
    <w:rsid w:val="00BB5D16"/>
    <w:rsid w:val="00BB6180"/>
    <w:rsid w:val="00BB6595"/>
    <w:rsid w:val="00BB69E6"/>
    <w:rsid w:val="00BB6DEF"/>
    <w:rsid w:val="00BB7714"/>
    <w:rsid w:val="00BC1B7A"/>
    <w:rsid w:val="00BC2BC7"/>
    <w:rsid w:val="00BC2C17"/>
    <w:rsid w:val="00BC3ACD"/>
    <w:rsid w:val="00BC506D"/>
    <w:rsid w:val="00BC5C09"/>
    <w:rsid w:val="00BC63C3"/>
    <w:rsid w:val="00BC6E73"/>
    <w:rsid w:val="00BD0014"/>
    <w:rsid w:val="00BD01D8"/>
    <w:rsid w:val="00BD1B17"/>
    <w:rsid w:val="00BD2512"/>
    <w:rsid w:val="00BD255F"/>
    <w:rsid w:val="00BD383D"/>
    <w:rsid w:val="00BD4236"/>
    <w:rsid w:val="00BD5CCA"/>
    <w:rsid w:val="00BD5CD4"/>
    <w:rsid w:val="00BD6EF9"/>
    <w:rsid w:val="00BD77DD"/>
    <w:rsid w:val="00BE0ACB"/>
    <w:rsid w:val="00BE1A90"/>
    <w:rsid w:val="00BE2113"/>
    <w:rsid w:val="00BE2C0A"/>
    <w:rsid w:val="00BE3537"/>
    <w:rsid w:val="00BE360F"/>
    <w:rsid w:val="00BE367B"/>
    <w:rsid w:val="00BE50FD"/>
    <w:rsid w:val="00BE51CA"/>
    <w:rsid w:val="00BE5E5A"/>
    <w:rsid w:val="00BE6D47"/>
    <w:rsid w:val="00BE7032"/>
    <w:rsid w:val="00BE7330"/>
    <w:rsid w:val="00BF01C5"/>
    <w:rsid w:val="00BF045B"/>
    <w:rsid w:val="00BF066A"/>
    <w:rsid w:val="00BF32AA"/>
    <w:rsid w:val="00BF361C"/>
    <w:rsid w:val="00BF39A0"/>
    <w:rsid w:val="00BF4342"/>
    <w:rsid w:val="00BF4B18"/>
    <w:rsid w:val="00BF5050"/>
    <w:rsid w:val="00BF5422"/>
    <w:rsid w:val="00BF54CF"/>
    <w:rsid w:val="00BF59B1"/>
    <w:rsid w:val="00BF6A78"/>
    <w:rsid w:val="00BF6E19"/>
    <w:rsid w:val="00BF79B4"/>
    <w:rsid w:val="00C0099F"/>
    <w:rsid w:val="00C01427"/>
    <w:rsid w:val="00C016A1"/>
    <w:rsid w:val="00C04AAB"/>
    <w:rsid w:val="00C058AF"/>
    <w:rsid w:val="00C05A11"/>
    <w:rsid w:val="00C06F5A"/>
    <w:rsid w:val="00C124C1"/>
    <w:rsid w:val="00C128AE"/>
    <w:rsid w:val="00C136D6"/>
    <w:rsid w:val="00C13D5B"/>
    <w:rsid w:val="00C16615"/>
    <w:rsid w:val="00C17AE2"/>
    <w:rsid w:val="00C20F27"/>
    <w:rsid w:val="00C215CF"/>
    <w:rsid w:val="00C2244B"/>
    <w:rsid w:val="00C2263D"/>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3A63"/>
    <w:rsid w:val="00C34183"/>
    <w:rsid w:val="00C360B3"/>
    <w:rsid w:val="00C36363"/>
    <w:rsid w:val="00C3679B"/>
    <w:rsid w:val="00C37027"/>
    <w:rsid w:val="00C3778D"/>
    <w:rsid w:val="00C405A3"/>
    <w:rsid w:val="00C41DB7"/>
    <w:rsid w:val="00C42752"/>
    <w:rsid w:val="00C42973"/>
    <w:rsid w:val="00C44F9C"/>
    <w:rsid w:val="00C46D58"/>
    <w:rsid w:val="00C4730E"/>
    <w:rsid w:val="00C47EE9"/>
    <w:rsid w:val="00C5019C"/>
    <w:rsid w:val="00C5034F"/>
    <w:rsid w:val="00C514D3"/>
    <w:rsid w:val="00C516D3"/>
    <w:rsid w:val="00C52479"/>
    <w:rsid w:val="00C5291F"/>
    <w:rsid w:val="00C52BC8"/>
    <w:rsid w:val="00C52C59"/>
    <w:rsid w:val="00C5349E"/>
    <w:rsid w:val="00C5354B"/>
    <w:rsid w:val="00C54467"/>
    <w:rsid w:val="00C54D3D"/>
    <w:rsid w:val="00C55116"/>
    <w:rsid w:val="00C55A30"/>
    <w:rsid w:val="00C57C58"/>
    <w:rsid w:val="00C6028F"/>
    <w:rsid w:val="00C6036D"/>
    <w:rsid w:val="00C608F1"/>
    <w:rsid w:val="00C619B9"/>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C15"/>
    <w:rsid w:val="00C71F3D"/>
    <w:rsid w:val="00C72B53"/>
    <w:rsid w:val="00C72F53"/>
    <w:rsid w:val="00C74035"/>
    <w:rsid w:val="00C76FF4"/>
    <w:rsid w:val="00C77818"/>
    <w:rsid w:val="00C77AE3"/>
    <w:rsid w:val="00C8063F"/>
    <w:rsid w:val="00C81549"/>
    <w:rsid w:val="00C816C8"/>
    <w:rsid w:val="00C829A1"/>
    <w:rsid w:val="00C83B36"/>
    <w:rsid w:val="00C84F8A"/>
    <w:rsid w:val="00C85209"/>
    <w:rsid w:val="00C8618F"/>
    <w:rsid w:val="00C90372"/>
    <w:rsid w:val="00C9041F"/>
    <w:rsid w:val="00C91A45"/>
    <w:rsid w:val="00C91ED2"/>
    <w:rsid w:val="00C91F66"/>
    <w:rsid w:val="00C91FB4"/>
    <w:rsid w:val="00C94D41"/>
    <w:rsid w:val="00C95745"/>
    <w:rsid w:val="00C962E3"/>
    <w:rsid w:val="00C965BD"/>
    <w:rsid w:val="00C96717"/>
    <w:rsid w:val="00C97997"/>
    <w:rsid w:val="00CA08FE"/>
    <w:rsid w:val="00CA0FAC"/>
    <w:rsid w:val="00CA2513"/>
    <w:rsid w:val="00CA25C0"/>
    <w:rsid w:val="00CA3451"/>
    <w:rsid w:val="00CA4948"/>
    <w:rsid w:val="00CA52F9"/>
    <w:rsid w:val="00CA568B"/>
    <w:rsid w:val="00CA6870"/>
    <w:rsid w:val="00CA7500"/>
    <w:rsid w:val="00CA7C34"/>
    <w:rsid w:val="00CB0696"/>
    <w:rsid w:val="00CB1239"/>
    <w:rsid w:val="00CB19FE"/>
    <w:rsid w:val="00CB2EEF"/>
    <w:rsid w:val="00CB304C"/>
    <w:rsid w:val="00CB53E8"/>
    <w:rsid w:val="00CB594A"/>
    <w:rsid w:val="00CB5CB2"/>
    <w:rsid w:val="00CB6979"/>
    <w:rsid w:val="00CC0484"/>
    <w:rsid w:val="00CC0A3D"/>
    <w:rsid w:val="00CC2373"/>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A89"/>
    <w:rsid w:val="00CD5DAD"/>
    <w:rsid w:val="00CD614A"/>
    <w:rsid w:val="00CD72C5"/>
    <w:rsid w:val="00CD79A7"/>
    <w:rsid w:val="00CE0789"/>
    <w:rsid w:val="00CE1A03"/>
    <w:rsid w:val="00CE2260"/>
    <w:rsid w:val="00CE2346"/>
    <w:rsid w:val="00CE3529"/>
    <w:rsid w:val="00CE35C8"/>
    <w:rsid w:val="00CE3962"/>
    <w:rsid w:val="00CE5105"/>
    <w:rsid w:val="00CE56BD"/>
    <w:rsid w:val="00CE5EC0"/>
    <w:rsid w:val="00CE6F9F"/>
    <w:rsid w:val="00CE773B"/>
    <w:rsid w:val="00CE781A"/>
    <w:rsid w:val="00CF10FC"/>
    <w:rsid w:val="00CF1D74"/>
    <w:rsid w:val="00CF2BE2"/>
    <w:rsid w:val="00CF55F9"/>
    <w:rsid w:val="00CF71A6"/>
    <w:rsid w:val="00CF7495"/>
    <w:rsid w:val="00CF7671"/>
    <w:rsid w:val="00CF7C5B"/>
    <w:rsid w:val="00CF7FFC"/>
    <w:rsid w:val="00D01CF9"/>
    <w:rsid w:val="00D02246"/>
    <w:rsid w:val="00D0334D"/>
    <w:rsid w:val="00D0374D"/>
    <w:rsid w:val="00D05A76"/>
    <w:rsid w:val="00D07BEF"/>
    <w:rsid w:val="00D07F1D"/>
    <w:rsid w:val="00D10558"/>
    <w:rsid w:val="00D1203E"/>
    <w:rsid w:val="00D13E70"/>
    <w:rsid w:val="00D16C58"/>
    <w:rsid w:val="00D17019"/>
    <w:rsid w:val="00D170C1"/>
    <w:rsid w:val="00D178DE"/>
    <w:rsid w:val="00D17C6E"/>
    <w:rsid w:val="00D21168"/>
    <w:rsid w:val="00D235C8"/>
    <w:rsid w:val="00D2384A"/>
    <w:rsid w:val="00D2438C"/>
    <w:rsid w:val="00D26C3F"/>
    <w:rsid w:val="00D27185"/>
    <w:rsid w:val="00D31CA2"/>
    <w:rsid w:val="00D32B84"/>
    <w:rsid w:val="00D337AE"/>
    <w:rsid w:val="00D33AB3"/>
    <w:rsid w:val="00D33F24"/>
    <w:rsid w:val="00D346B7"/>
    <w:rsid w:val="00D346B8"/>
    <w:rsid w:val="00D35AC8"/>
    <w:rsid w:val="00D35D34"/>
    <w:rsid w:val="00D36F87"/>
    <w:rsid w:val="00D37E4E"/>
    <w:rsid w:val="00D42E6C"/>
    <w:rsid w:val="00D43218"/>
    <w:rsid w:val="00D43B80"/>
    <w:rsid w:val="00D44236"/>
    <w:rsid w:val="00D44AE2"/>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5C6A"/>
    <w:rsid w:val="00D572BE"/>
    <w:rsid w:val="00D57EB6"/>
    <w:rsid w:val="00D60ED7"/>
    <w:rsid w:val="00D63586"/>
    <w:rsid w:val="00D63E6B"/>
    <w:rsid w:val="00D65538"/>
    <w:rsid w:val="00D664BF"/>
    <w:rsid w:val="00D668CA"/>
    <w:rsid w:val="00D66D8B"/>
    <w:rsid w:val="00D67D04"/>
    <w:rsid w:val="00D70C06"/>
    <w:rsid w:val="00D72A1C"/>
    <w:rsid w:val="00D73580"/>
    <w:rsid w:val="00D73802"/>
    <w:rsid w:val="00D73868"/>
    <w:rsid w:val="00D73C2C"/>
    <w:rsid w:val="00D73D52"/>
    <w:rsid w:val="00D74042"/>
    <w:rsid w:val="00D7453F"/>
    <w:rsid w:val="00D745E7"/>
    <w:rsid w:val="00D77495"/>
    <w:rsid w:val="00D774ED"/>
    <w:rsid w:val="00D777F6"/>
    <w:rsid w:val="00D77F88"/>
    <w:rsid w:val="00D8002D"/>
    <w:rsid w:val="00D8047C"/>
    <w:rsid w:val="00D81EAA"/>
    <w:rsid w:val="00D8232B"/>
    <w:rsid w:val="00D8259F"/>
    <w:rsid w:val="00D825F2"/>
    <w:rsid w:val="00D828B1"/>
    <w:rsid w:val="00D83E88"/>
    <w:rsid w:val="00D84F27"/>
    <w:rsid w:val="00D850D4"/>
    <w:rsid w:val="00D862D1"/>
    <w:rsid w:val="00D873C6"/>
    <w:rsid w:val="00D91027"/>
    <w:rsid w:val="00D9393E"/>
    <w:rsid w:val="00D93B66"/>
    <w:rsid w:val="00D94C7D"/>
    <w:rsid w:val="00D94CA4"/>
    <w:rsid w:val="00D94FB4"/>
    <w:rsid w:val="00D95E99"/>
    <w:rsid w:val="00DA098C"/>
    <w:rsid w:val="00DA1A3A"/>
    <w:rsid w:val="00DA2712"/>
    <w:rsid w:val="00DA2C65"/>
    <w:rsid w:val="00DA395D"/>
    <w:rsid w:val="00DA6229"/>
    <w:rsid w:val="00DA6D33"/>
    <w:rsid w:val="00DB16B8"/>
    <w:rsid w:val="00DB1869"/>
    <w:rsid w:val="00DB1D52"/>
    <w:rsid w:val="00DB1F62"/>
    <w:rsid w:val="00DB2852"/>
    <w:rsid w:val="00DB2E03"/>
    <w:rsid w:val="00DB3369"/>
    <w:rsid w:val="00DB3742"/>
    <w:rsid w:val="00DB3F4B"/>
    <w:rsid w:val="00DB61A4"/>
    <w:rsid w:val="00DB67C1"/>
    <w:rsid w:val="00DB70CD"/>
    <w:rsid w:val="00DB70F4"/>
    <w:rsid w:val="00DB7343"/>
    <w:rsid w:val="00DC1056"/>
    <w:rsid w:val="00DC211E"/>
    <w:rsid w:val="00DC21D8"/>
    <w:rsid w:val="00DC282A"/>
    <w:rsid w:val="00DC34C5"/>
    <w:rsid w:val="00DC34DC"/>
    <w:rsid w:val="00DC3CC6"/>
    <w:rsid w:val="00DC514A"/>
    <w:rsid w:val="00DC64EC"/>
    <w:rsid w:val="00DC67B1"/>
    <w:rsid w:val="00DC7833"/>
    <w:rsid w:val="00DC7CE9"/>
    <w:rsid w:val="00DD132B"/>
    <w:rsid w:val="00DD1725"/>
    <w:rsid w:val="00DD2427"/>
    <w:rsid w:val="00DD2A18"/>
    <w:rsid w:val="00DD36DA"/>
    <w:rsid w:val="00DD5B1A"/>
    <w:rsid w:val="00DD61E8"/>
    <w:rsid w:val="00DD62C0"/>
    <w:rsid w:val="00DD7859"/>
    <w:rsid w:val="00DE03AC"/>
    <w:rsid w:val="00DE0A1D"/>
    <w:rsid w:val="00DE15B2"/>
    <w:rsid w:val="00DE1A9A"/>
    <w:rsid w:val="00DE3D2C"/>
    <w:rsid w:val="00DE59F8"/>
    <w:rsid w:val="00DE5E82"/>
    <w:rsid w:val="00DE5FA6"/>
    <w:rsid w:val="00DE6494"/>
    <w:rsid w:val="00DE6AA1"/>
    <w:rsid w:val="00DE74D7"/>
    <w:rsid w:val="00DE7EF7"/>
    <w:rsid w:val="00DF106A"/>
    <w:rsid w:val="00DF1185"/>
    <w:rsid w:val="00DF1299"/>
    <w:rsid w:val="00DF1A70"/>
    <w:rsid w:val="00DF23A8"/>
    <w:rsid w:val="00DF269C"/>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2EE5"/>
    <w:rsid w:val="00E1478B"/>
    <w:rsid w:val="00E14FAC"/>
    <w:rsid w:val="00E15007"/>
    <w:rsid w:val="00E16EC7"/>
    <w:rsid w:val="00E1714F"/>
    <w:rsid w:val="00E17995"/>
    <w:rsid w:val="00E21576"/>
    <w:rsid w:val="00E21801"/>
    <w:rsid w:val="00E219CE"/>
    <w:rsid w:val="00E23961"/>
    <w:rsid w:val="00E24071"/>
    <w:rsid w:val="00E24EBC"/>
    <w:rsid w:val="00E2522C"/>
    <w:rsid w:val="00E2599B"/>
    <w:rsid w:val="00E27383"/>
    <w:rsid w:val="00E2793D"/>
    <w:rsid w:val="00E31AFA"/>
    <w:rsid w:val="00E324EE"/>
    <w:rsid w:val="00E359FF"/>
    <w:rsid w:val="00E36083"/>
    <w:rsid w:val="00E36AA7"/>
    <w:rsid w:val="00E36E39"/>
    <w:rsid w:val="00E405F1"/>
    <w:rsid w:val="00E43054"/>
    <w:rsid w:val="00E434C4"/>
    <w:rsid w:val="00E44FE4"/>
    <w:rsid w:val="00E46013"/>
    <w:rsid w:val="00E477C3"/>
    <w:rsid w:val="00E5048D"/>
    <w:rsid w:val="00E50AC4"/>
    <w:rsid w:val="00E51077"/>
    <w:rsid w:val="00E5132D"/>
    <w:rsid w:val="00E51741"/>
    <w:rsid w:val="00E51E16"/>
    <w:rsid w:val="00E52151"/>
    <w:rsid w:val="00E53730"/>
    <w:rsid w:val="00E53C46"/>
    <w:rsid w:val="00E54511"/>
    <w:rsid w:val="00E548BE"/>
    <w:rsid w:val="00E54978"/>
    <w:rsid w:val="00E55DC3"/>
    <w:rsid w:val="00E57577"/>
    <w:rsid w:val="00E62043"/>
    <w:rsid w:val="00E626B9"/>
    <w:rsid w:val="00E627C9"/>
    <w:rsid w:val="00E630F3"/>
    <w:rsid w:val="00E65198"/>
    <w:rsid w:val="00E664FB"/>
    <w:rsid w:val="00E66F0D"/>
    <w:rsid w:val="00E70615"/>
    <w:rsid w:val="00E71A5E"/>
    <w:rsid w:val="00E7207B"/>
    <w:rsid w:val="00E7347A"/>
    <w:rsid w:val="00E746F4"/>
    <w:rsid w:val="00E75325"/>
    <w:rsid w:val="00E75A47"/>
    <w:rsid w:val="00E75D8C"/>
    <w:rsid w:val="00E77771"/>
    <w:rsid w:val="00E777F2"/>
    <w:rsid w:val="00E779ED"/>
    <w:rsid w:val="00E802C9"/>
    <w:rsid w:val="00E809A6"/>
    <w:rsid w:val="00E80EDD"/>
    <w:rsid w:val="00E80F0A"/>
    <w:rsid w:val="00E81A6A"/>
    <w:rsid w:val="00E8291B"/>
    <w:rsid w:val="00E8395F"/>
    <w:rsid w:val="00E83BAE"/>
    <w:rsid w:val="00E8473F"/>
    <w:rsid w:val="00E850B2"/>
    <w:rsid w:val="00E857EB"/>
    <w:rsid w:val="00E85E41"/>
    <w:rsid w:val="00E85EA1"/>
    <w:rsid w:val="00E8610B"/>
    <w:rsid w:val="00E86C86"/>
    <w:rsid w:val="00E91044"/>
    <w:rsid w:val="00E910D3"/>
    <w:rsid w:val="00E9214B"/>
    <w:rsid w:val="00E923CF"/>
    <w:rsid w:val="00E9335F"/>
    <w:rsid w:val="00E95111"/>
    <w:rsid w:val="00E9783B"/>
    <w:rsid w:val="00EA061E"/>
    <w:rsid w:val="00EA14C8"/>
    <w:rsid w:val="00EA19D3"/>
    <w:rsid w:val="00EA2358"/>
    <w:rsid w:val="00EA2C8B"/>
    <w:rsid w:val="00EA3582"/>
    <w:rsid w:val="00EA6649"/>
    <w:rsid w:val="00EB05D0"/>
    <w:rsid w:val="00EB07C5"/>
    <w:rsid w:val="00EB107E"/>
    <w:rsid w:val="00EB11D8"/>
    <w:rsid w:val="00EB1D49"/>
    <w:rsid w:val="00EB42DD"/>
    <w:rsid w:val="00EB559F"/>
    <w:rsid w:val="00EB5F3D"/>
    <w:rsid w:val="00EB6EC2"/>
    <w:rsid w:val="00EC0090"/>
    <w:rsid w:val="00EC1CEB"/>
    <w:rsid w:val="00EC268C"/>
    <w:rsid w:val="00EC3602"/>
    <w:rsid w:val="00EC3753"/>
    <w:rsid w:val="00EC3CB8"/>
    <w:rsid w:val="00EC3D46"/>
    <w:rsid w:val="00EC4E71"/>
    <w:rsid w:val="00EC569A"/>
    <w:rsid w:val="00EC6667"/>
    <w:rsid w:val="00EC6747"/>
    <w:rsid w:val="00EC676D"/>
    <w:rsid w:val="00ED0365"/>
    <w:rsid w:val="00ED0865"/>
    <w:rsid w:val="00ED094F"/>
    <w:rsid w:val="00ED16B6"/>
    <w:rsid w:val="00ED1C60"/>
    <w:rsid w:val="00ED2EB9"/>
    <w:rsid w:val="00ED4469"/>
    <w:rsid w:val="00ED5F23"/>
    <w:rsid w:val="00ED6DC0"/>
    <w:rsid w:val="00ED6EC1"/>
    <w:rsid w:val="00ED79CE"/>
    <w:rsid w:val="00ED7A7A"/>
    <w:rsid w:val="00EE038C"/>
    <w:rsid w:val="00EE040B"/>
    <w:rsid w:val="00EE47C5"/>
    <w:rsid w:val="00EE490C"/>
    <w:rsid w:val="00EE4E02"/>
    <w:rsid w:val="00EE5619"/>
    <w:rsid w:val="00EE613B"/>
    <w:rsid w:val="00EE6911"/>
    <w:rsid w:val="00EE7E17"/>
    <w:rsid w:val="00EF2C8E"/>
    <w:rsid w:val="00EF37E4"/>
    <w:rsid w:val="00EF3A0D"/>
    <w:rsid w:val="00EF3CEB"/>
    <w:rsid w:val="00EF41A8"/>
    <w:rsid w:val="00EF44FB"/>
    <w:rsid w:val="00EF4D3C"/>
    <w:rsid w:val="00EF5554"/>
    <w:rsid w:val="00EF5AD8"/>
    <w:rsid w:val="00EF5D2F"/>
    <w:rsid w:val="00EF63F5"/>
    <w:rsid w:val="00EF6758"/>
    <w:rsid w:val="00EF6B90"/>
    <w:rsid w:val="00EF70AE"/>
    <w:rsid w:val="00EF79F7"/>
    <w:rsid w:val="00F00418"/>
    <w:rsid w:val="00F006C0"/>
    <w:rsid w:val="00F019AA"/>
    <w:rsid w:val="00F02018"/>
    <w:rsid w:val="00F0267E"/>
    <w:rsid w:val="00F02686"/>
    <w:rsid w:val="00F0366B"/>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3890"/>
    <w:rsid w:val="00F2447A"/>
    <w:rsid w:val="00F24638"/>
    <w:rsid w:val="00F2504D"/>
    <w:rsid w:val="00F25FB2"/>
    <w:rsid w:val="00F2637F"/>
    <w:rsid w:val="00F263A8"/>
    <w:rsid w:val="00F268F7"/>
    <w:rsid w:val="00F27280"/>
    <w:rsid w:val="00F3053D"/>
    <w:rsid w:val="00F30BDB"/>
    <w:rsid w:val="00F30CF8"/>
    <w:rsid w:val="00F30EE8"/>
    <w:rsid w:val="00F317E3"/>
    <w:rsid w:val="00F31EDF"/>
    <w:rsid w:val="00F32CDE"/>
    <w:rsid w:val="00F32D4C"/>
    <w:rsid w:val="00F34811"/>
    <w:rsid w:val="00F34B14"/>
    <w:rsid w:val="00F36A6A"/>
    <w:rsid w:val="00F40101"/>
    <w:rsid w:val="00F404F7"/>
    <w:rsid w:val="00F40CCA"/>
    <w:rsid w:val="00F41521"/>
    <w:rsid w:val="00F41975"/>
    <w:rsid w:val="00F41B5A"/>
    <w:rsid w:val="00F41C0E"/>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57B30"/>
    <w:rsid w:val="00F60305"/>
    <w:rsid w:val="00F61B12"/>
    <w:rsid w:val="00F61CC5"/>
    <w:rsid w:val="00F62398"/>
    <w:rsid w:val="00F631E8"/>
    <w:rsid w:val="00F63223"/>
    <w:rsid w:val="00F63264"/>
    <w:rsid w:val="00F6379E"/>
    <w:rsid w:val="00F64142"/>
    <w:rsid w:val="00F657E9"/>
    <w:rsid w:val="00F70799"/>
    <w:rsid w:val="00F70906"/>
    <w:rsid w:val="00F70A8B"/>
    <w:rsid w:val="00F724FB"/>
    <w:rsid w:val="00F72578"/>
    <w:rsid w:val="00F72A26"/>
    <w:rsid w:val="00F733C3"/>
    <w:rsid w:val="00F756DD"/>
    <w:rsid w:val="00F75DB3"/>
    <w:rsid w:val="00F80047"/>
    <w:rsid w:val="00F8104D"/>
    <w:rsid w:val="00F81587"/>
    <w:rsid w:val="00F82571"/>
    <w:rsid w:val="00F83379"/>
    <w:rsid w:val="00F85B72"/>
    <w:rsid w:val="00F86B6D"/>
    <w:rsid w:val="00F8766F"/>
    <w:rsid w:val="00F87A81"/>
    <w:rsid w:val="00F9104C"/>
    <w:rsid w:val="00F91082"/>
    <w:rsid w:val="00F91A9A"/>
    <w:rsid w:val="00F93ABB"/>
    <w:rsid w:val="00F940EF"/>
    <w:rsid w:val="00F94D79"/>
    <w:rsid w:val="00F97E7E"/>
    <w:rsid w:val="00FA118A"/>
    <w:rsid w:val="00FA31C7"/>
    <w:rsid w:val="00FA472D"/>
    <w:rsid w:val="00FA7254"/>
    <w:rsid w:val="00FB0214"/>
    <w:rsid w:val="00FB080C"/>
    <w:rsid w:val="00FB0FAF"/>
    <w:rsid w:val="00FB12BC"/>
    <w:rsid w:val="00FB18F6"/>
    <w:rsid w:val="00FB2056"/>
    <w:rsid w:val="00FB2A52"/>
    <w:rsid w:val="00FB2F13"/>
    <w:rsid w:val="00FB31FD"/>
    <w:rsid w:val="00FB6E19"/>
    <w:rsid w:val="00FB71F6"/>
    <w:rsid w:val="00FC1339"/>
    <w:rsid w:val="00FC1483"/>
    <w:rsid w:val="00FC1C47"/>
    <w:rsid w:val="00FC2CED"/>
    <w:rsid w:val="00FC39ED"/>
    <w:rsid w:val="00FC4419"/>
    <w:rsid w:val="00FC47E2"/>
    <w:rsid w:val="00FC4AA5"/>
    <w:rsid w:val="00FC5148"/>
    <w:rsid w:val="00FC5528"/>
    <w:rsid w:val="00FC75AC"/>
    <w:rsid w:val="00FD01BF"/>
    <w:rsid w:val="00FD0525"/>
    <w:rsid w:val="00FD297D"/>
    <w:rsid w:val="00FD298C"/>
    <w:rsid w:val="00FD2D13"/>
    <w:rsid w:val="00FD3D26"/>
    <w:rsid w:val="00FD4789"/>
    <w:rsid w:val="00FD59FE"/>
    <w:rsid w:val="00FD6071"/>
    <w:rsid w:val="00FE0794"/>
    <w:rsid w:val="00FE1041"/>
    <w:rsid w:val="00FE24CB"/>
    <w:rsid w:val="00FE2D46"/>
    <w:rsid w:val="00FE3166"/>
    <w:rsid w:val="00FE3320"/>
    <w:rsid w:val="00FE3473"/>
    <w:rsid w:val="00FE353B"/>
    <w:rsid w:val="00FE3E81"/>
    <w:rsid w:val="00FE4049"/>
    <w:rsid w:val="00FE4794"/>
    <w:rsid w:val="00FE5DF7"/>
    <w:rsid w:val="00FE5F72"/>
    <w:rsid w:val="00FF0231"/>
    <w:rsid w:val="00FF1C9B"/>
    <w:rsid w:val="00FF1D49"/>
    <w:rsid w:val="00FF2562"/>
    <w:rsid w:val="00FF2CE1"/>
    <w:rsid w:val="00FF3A41"/>
    <w:rsid w:val="00FF3E5B"/>
    <w:rsid w:val="00FF544F"/>
    <w:rsid w:val="00FF57E4"/>
    <w:rsid w:val="00FF75D9"/>
    <w:rsid w:val="00FF78E5"/>
    <w:rsid w:val="018F5C1E"/>
    <w:rsid w:val="01FE4B70"/>
    <w:rsid w:val="02511F9D"/>
    <w:rsid w:val="03056ED3"/>
    <w:rsid w:val="03A314B8"/>
    <w:rsid w:val="03A907BD"/>
    <w:rsid w:val="03D82B98"/>
    <w:rsid w:val="03F83E8B"/>
    <w:rsid w:val="04F96FF0"/>
    <w:rsid w:val="05B74650"/>
    <w:rsid w:val="06B4072D"/>
    <w:rsid w:val="06D84CC3"/>
    <w:rsid w:val="07711642"/>
    <w:rsid w:val="07A70F85"/>
    <w:rsid w:val="07B72767"/>
    <w:rsid w:val="08077E72"/>
    <w:rsid w:val="08AB4A0D"/>
    <w:rsid w:val="08AF6849"/>
    <w:rsid w:val="08E729B2"/>
    <w:rsid w:val="09053F2C"/>
    <w:rsid w:val="09270E73"/>
    <w:rsid w:val="092C43F4"/>
    <w:rsid w:val="09AF221A"/>
    <w:rsid w:val="09CC2AAC"/>
    <w:rsid w:val="09D820EE"/>
    <w:rsid w:val="0A652D3E"/>
    <w:rsid w:val="0AAD7F01"/>
    <w:rsid w:val="0AB063A2"/>
    <w:rsid w:val="0B253A7F"/>
    <w:rsid w:val="0B3A48F0"/>
    <w:rsid w:val="0B4B7C0B"/>
    <w:rsid w:val="0B7A1444"/>
    <w:rsid w:val="0C403025"/>
    <w:rsid w:val="0C671F47"/>
    <w:rsid w:val="0C92213C"/>
    <w:rsid w:val="0D0B5B12"/>
    <w:rsid w:val="0D4F221D"/>
    <w:rsid w:val="0D84032B"/>
    <w:rsid w:val="0DD01512"/>
    <w:rsid w:val="0EAB6328"/>
    <w:rsid w:val="0EB83A78"/>
    <w:rsid w:val="0ED317E0"/>
    <w:rsid w:val="0EE97238"/>
    <w:rsid w:val="0F0A0484"/>
    <w:rsid w:val="0F2C39E7"/>
    <w:rsid w:val="0F3B6457"/>
    <w:rsid w:val="101533CE"/>
    <w:rsid w:val="10702130"/>
    <w:rsid w:val="10910627"/>
    <w:rsid w:val="10953945"/>
    <w:rsid w:val="10A27F31"/>
    <w:rsid w:val="10AC2CA2"/>
    <w:rsid w:val="10CA487C"/>
    <w:rsid w:val="112A4DB2"/>
    <w:rsid w:val="113645AC"/>
    <w:rsid w:val="11927058"/>
    <w:rsid w:val="12130FC5"/>
    <w:rsid w:val="126537F7"/>
    <w:rsid w:val="12FE1C75"/>
    <w:rsid w:val="137F3543"/>
    <w:rsid w:val="13AF4F03"/>
    <w:rsid w:val="13FA5909"/>
    <w:rsid w:val="14661880"/>
    <w:rsid w:val="14736E66"/>
    <w:rsid w:val="14832587"/>
    <w:rsid w:val="149B6AC2"/>
    <w:rsid w:val="14E50B3E"/>
    <w:rsid w:val="15293653"/>
    <w:rsid w:val="1534169A"/>
    <w:rsid w:val="15C03E03"/>
    <w:rsid w:val="162163A6"/>
    <w:rsid w:val="162A25EB"/>
    <w:rsid w:val="16386AF3"/>
    <w:rsid w:val="16C62B96"/>
    <w:rsid w:val="16FD2A55"/>
    <w:rsid w:val="17366761"/>
    <w:rsid w:val="177C01F0"/>
    <w:rsid w:val="178057B9"/>
    <w:rsid w:val="17CE6630"/>
    <w:rsid w:val="18AC1971"/>
    <w:rsid w:val="191775ED"/>
    <w:rsid w:val="19820BA0"/>
    <w:rsid w:val="19C03CF6"/>
    <w:rsid w:val="19C150EF"/>
    <w:rsid w:val="19F6167D"/>
    <w:rsid w:val="1AD9F6BD"/>
    <w:rsid w:val="1AFA16D5"/>
    <w:rsid w:val="1AFA743B"/>
    <w:rsid w:val="1B4F19F8"/>
    <w:rsid w:val="1B7F0E94"/>
    <w:rsid w:val="1BCD0EF8"/>
    <w:rsid w:val="1BD92184"/>
    <w:rsid w:val="1C406A69"/>
    <w:rsid w:val="1C5170A2"/>
    <w:rsid w:val="1C7519BB"/>
    <w:rsid w:val="1C782696"/>
    <w:rsid w:val="1D4061A8"/>
    <w:rsid w:val="1D634A51"/>
    <w:rsid w:val="1D723DB3"/>
    <w:rsid w:val="1DDA616F"/>
    <w:rsid w:val="1E326C77"/>
    <w:rsid w:val="1E8A07BD"/>
    <w:rsid w:val="1E9B4F4B"/>
    <w:rsid w:val="1E9D669E"/>
    <w:rsid w:val="1ECE5138"/>
    <w:rsid w:val="1F063325"/>
    <w:rsid w:val="1F4655C1"/>
    <w:rsid w:val="1F5275D0"/>
    <w:rsid w:val="1FBC5DF5"/>
    <w:rsid w:val="1FC55574"/>
    <w:rsid w:val="2030310A"/>
    <w:rsid w:val="213A2640"/>
    <w:rsid w:val="21735FAB"/>
    <w:rsid w:val="21B83F86"/>
    <w:rsid w:val="21C67CEA"/>
    <w:rsid w:val="21E55E66"/>
    <w:rsid w:val="221178A8"/>
    <w:rsid w:val="221213CF"/>
    <w:rsid w:val="22327A92"/>
    <w:rsid w:val="228269AC"/>
    <w:rsid w:val="22965435"/>
    <w:rsid w:val="2297354C"/>
    <w:rsid w:val="22BD6F35"/>
    <w:rsid w:val="22CA54F9"/>
    <w:rsid w:val="231D53A2"/>
    <w:rsid w:val="232D67A5"/>
    <w:rsid w:val="232E65F7"/>
    <w:rsid w:val="23333275"/>
    <w:rsid w:val="236F29AB"/>
    <w:rsid w:val="23B7504C"/>
    <w:rsid w:val="24194213"/>
    <w:rsid w:val="24571307"/>
    <w:rsid w:val="24BA2984"/>
    <w:rsid w:val="24C54C65"/>
    <w:rsid w:val="25093D59"/>
    <w:rsid w:val="25246333"/>
    <w:rsid w:val="26446DE3"/>
    <w:rsid w:val="264D165B"/>
    <w:rsid w:val="26B30F70"/>
    <w:rsid w:val="26D7699F"/>
    <w:rsid w:val="274A5E17"/>
    <w:rsid w:val="27612030"/>
    <w:rsid w:val="27FF051D"/>
    <w:rsid w:val="28223894"/>
    <w:rsid w:val="288451FA"/>
    <w:rsid w:val="288C51AC"/>
    <w:rsid w:val="29C76E0D"/>
    <w:rsid w:val="29F362EF"/>
    <w:rsid w:val="2A851825"/>
    <w:rsid w:val="2AE95142"/>
    <w:rsid w:val="2B09065E"/>
    <w:rsid w:val="2B225732"/>
    <w:rsid w:val="2B774624"/>
    <w:rsid w:val="2BC068DD"/>
    <w:rsid w:val="2C7A72BE"/>
    <w:rsid w:val="2D1C0637"/>
    <w:rsid w:val="2DA52307"/>
    <w:rsid w:val="2DAA05D8"/>
    <w:rsid w:val="2DF94920"/>
    <w:rsid w:val="2E6B4F22"/>
    <w:rsid w:val="2ECD0A22"/>
    <w:rsid w:val="2F401D3C"/>
    <w:rsid w:val="2FA95C88"/>
    <w:rsid w:val="3041370F"/>
    <w:rsid w:val="309A577C"/>
    <w:rsid w:val="30BD6874"/>
    <w:rsid w:val="31083A05"/>
    <w:rsid w:val="31307046"/>
    <w:rsid w:val="32453A27"/>
    <w:rsid w:val="3263064A"/>
    <w:rsid w:val="32AC0C06"/>
    <w:rsid w:val="32CD2047"/>
    <w:rsid w:val="32D4763D"/>
    <w:rsid w:val="32E26388"/>
    <w:rsid w:val="33863895"/>
    <w:rsid w:val="34AB16EB"/>
    <w:rsid w:val="34E74919"/>
    <w:rsid w:val="35134CB4"/>
    <w:rsid w:val="3537750C"/>
    <w:rsid w:val="3537798C"/>
    <w:rsid w:val="357F7ED5"/>
    <w:rsid w:val="35C13FC9"/>
    <w:rsid w:val="35ED7BFB"/>
    <w:rsid w:val="362E6D87"/>
    <w:rsid w:val="364257B6"/>
    <w:rsid w:val="366F50BD"/>
    <w:rsid w:val="36A918A9"/>
    <w:rsid w:val="36D45041"/>
    <w:rsid w:val="36DB32EF"/>
    <w:rsid w:val="36E96615"/>
    <w:rsid w:val="36F834D1"/>
    <w:rsid w:val="371F5B92"/>
    <w:rsid w:val="3723600A"/>
    <w:rsid w:val="374264D3"/>
    <w:rsid w:val="37634AB9"/>
    <w:rsid w:val="376E40E2"/>
    <w:rsid w:val="37AD5029"/>
    <w:rsid w:val="37B1654A"/>
    <w:rsid w:val="37D746BF"/>
    <w:rsid w:val="37DB7874"/>
    <w:rsid w:val="37EA5922"/>
    <w:rsid w:val="380D1E8F"/>
    <w:rsid w:val="38276B93"/>
    <w:rsid w:val="383E029A"/>
    <w:rsid w:val="38687C86"/>
    <w:rsid w:val="38C23ED4"/>
    <w:rsid w:val="38E05CE7"/>
    <w:rsid w:val="39096AFA"/>
    <w:rsid w:val="3A0B64A7"/>
    <w:rsid w:val="3A107D3F"/>
    <w:rsid w:val="3A1A29A4"/>
    <w:rsid w:val="3AF74C02"/>
    <w:rsid w:val="3B2E729B"/>
    <w:rsid w:val="3BB5271A"/>
    <w:rsid w:val="3C004876"/>
    <w:rsid w:val="3C0059A5"/>
    <w:rsid w:val="3C134E78"/>
    <w:rsid w:val="3C460065"/>
    <w:rsid w:val="3CE7667B"/>
    <w:rsid w:val="3DD521AA"/>
    <w:rsid w:val="3DF6345D"/>
    <w:rsid w:val="3EB048FD"/>
    <w:rsid w:val="3EC357A9"/>
    <w:rsid w:val="3EC80E72"/>
    <w:rsid w:val="3EE13701"/>
    <w:rsid w:val="3F1A4BB3"/>
    <w:rsid w:val="3F583D21"/>
    <w:rsid w:val="40192BA6"/>
    <w:rsid w:val="41354782"/>
    <w:rsid w:val="42003213"/>
    <w:rsid w:val="42550A18"/>
    <w:rsid w:val="42F473A1"/>
    <w:rsid w:val="43B315F1"/>
    <w:rsid w:val="43BD4B90"/>
    <w:rsid w:val="43E066A9"/>
    <w:rsid w:val="43F6248D"/>
    <w:rsid w:val="441E62C0"/>
    <w:rsid w:val="44274ACD"/>
    <w:rsid w:val="44B21FC2"/>
    <w:rsid w:val="4547018E"/>
    <w:rsid w:val="455E1F7C"/>
    <w:rsid w:val="45811C7C"/>
    <w:rsid w:val="46053138"/>
    <w:rsid w:val="468B3EFB"/>
    <w:rsid w:val="470A6193"/>
    <w:rsid w:val="47135B09"/>
    <w:rsid w:val="47A90867"/>
    <w:rsid w:val="47AE1782"/>
    <w:rsid w:val="47DC4F5C"/>
    <w:rsid w:val="48B40671"/>
    <w:rsid w:val="492041BF"/>
    <w:rsid w:val="493523C3"/>
    <w:rsid w:val="493F3E17"/>
    <w:rsid w:val="49717773"/>
    <w:rsid w:val="49892943"/>
    <w:rsid w:val="499B5738"/>
    <w:rsid w:val="499F244D"/>
    <w:rsid w:val="49F032CD"/>
    <w:rsid w:val="4A1922FA"/>
    <w:rsid w:val="4A8F58C2"/>
    <w:rsid w:val="4AEC627C"/>
    <w:rsid w:val="4AF96BC7"/>
    <w:rsid w:val="4AFD2237"/>
    <w:rsid w:val="4B211B02"/>
    <w:rsid w:val="4B513A02"/>
    <w:rsid w:val="4B9A1D7B"/>
    <w:rsid w:val="4BFB4050"/>
    <w:rsid w:val="4C9E7102"/>
    <w:rsid w:val="4CEF36E2"/>
    <w:rsid w:val="4D0B1DBF"/>
    <w:rsid w:val="4D3B1120"/>
    <w:rsid w:val="4D7B235A"/>
    <w:rsid w:val="4E2875CB"/>
    <w:rsid w:val="4E736E68"/>
    <w:rsid w:val="4EA12ED9"/>
    <w:rsid w:val="4EC6759F"/>
    <w:rsid w:val="4EEC05F8"/>
    <w:rsid w:val="4EFF70DC"/>
    <w:rsid w:val="4F372FFB"/>
    <w:rsid w:val="4FA76FA4"/>
    <w:rsid w:val="4FC4552E"/>
    <w:rsid w:val="4FD47893"/>
    <w:rsid w:val="50175B49"/>
    <w:rsid w:val="51177071"/>
    <w:rsid w:val="513F391C"/>
    <w:rsid w:val="51564E44"/>
    <w:rsid w:val="518427E0"/>
    <w:rsid w:val="51843A53"/>
    <w:rsid w:val="51F36455"/>
    <w:rsid w:val="52500E9E"/>
    <w:rsid w:val="529A4CBF"/>
    <w:rsid w:val="52C10D75"/>
    <w:rsid w:val="52C911A4"/>
    <w:rsid w:val="53097C5A"/>
    <w:rsid w:val="53186A49"/>
    <w:rsid w:val="53635735"/>
    <w:rsid w:val="5385101B"/>
    <w:rsid w:val="53894668"/>
    <w:rsid w:val="54135642"/>
    <w:rsid w:val="541859EC"/>
    <w:rsid w:val="54721D56"/>
    <w:rsid w:val="54E25955"/>
    <w:rsid w:val="550C4BD7"/>
    <w:rsid w:val="55572986"/>
    <w:rsid w:val="5583446C"/>
    <w:rsid w:val="55EE1F77"/>
    <w:rsid w:val="56005D19"/>
    <w:rsid w:val="5628215A"/>
    <w:rsid w:val="56386683"/>
    <w:rsid w:val="56537644"/>
    <w:rsid w:val="575612BA"/>
    <w:rsid w:val="5795565B"/>
    <w:rsid w:val="57D91936"/>
    <w:rsid w:val="57F66C4E"/>
    <w:rsid w:val="581513C1"/>
    <w:rsid w:val="58432358"/>
    <w:rsid w:val="5859176C"/>
    <w:rsid w:val="58A10F2E"/>
    <w:rsid w:val="58BE5CBA"/>
    <w:rsid w:val="590045DF"/>
    <w:rsid w:val="591E5852"/>
    <w:rsid w:val="599F06CE"/>
    <w:rsid w:val="59B754D5"/>
    <w:rsid w:val="5A11145A"/>
    <w:rsid w:val="5A3A1A12"/>
    <w:rsid w:val="5A957D93"/>
    <w:rsid w:val="5B3760D9"/>
    <w:rsid w:val="5BD87FA2"/>
    <w:rsid w:val="5C1F382B"/>
    <w:rsid w:val="5C312D64"/>
    <w:rsid w:val="5D2317D1"/>
    <w:rsid w:val="5E437B09"/>
    <w:rsid w:val="5E632EE2"/>
    <w:rsid w:val="5F801A3E"/>
    <w:rsid w:val="5F80710D"/>
    <w:rsid w:val="5FAE5456"/>
    <w:rsid w:val="5FDB60F0"/>
    <w:rsid w:val="601E522F"/>
    <w:rsid w:val="606007BB"/>
    <w:rsid w:val="609E54CA"/>
    <w:rsid w:val="60AC7F66"/>
    <w:rsid w:val="60EB3EF5"/>
    <w:rsid w:val="614D7F45"/>
    <w:rsid w:val="616109D2"/>
    <w:rsid w:val="618835DC"/>
    <w:rsid w:val="61BF10D9"/>
    <w:rsid w:val="61DE64C6"/>
    <w:rsid w:val="62491E66"/>
    <w:rsid w:val="62816E52"/>
    <w:rsid w:val="629F7BDB"/>
    <w:rsid w:val="630F25FC"/>
    <w:rsid w:val="63343F7A"/>
    <w:rsid w:val="640C7C21"/>
    <w:rsid w:val="644E0701"/>
    <w:rsid w:val="64956BCA"/>
    <w:rsid w:val="649B2A1E"/>
    <w:rsid w:val="64E45EF7"/>
    <w:rsid w:val="65444892"/>
    <w:rsid w:val="655507E8"/>
    <w:rsid w:val="662B0176"/>
    <w:rsid w:val="66A57729"/>
    <w:rsid w:val="677368EF"/>
    <w:rsid w:val="677435B2"/>
    <w:rsid w:val="67A57EB3"/>
    <w:rsid w:val="67EF75F1"/>
    <w:rsid w:val="68030C53"/>
    <w:rsid w:val="680C6C71"/>
    <w:rsid w:val="68215C0F"/>
    <w:rsid w:val="68815E47"/>
    <w:rsid w:val="68983B76"/>
    <w:rsid w:val="68B037C9"/>
    <w:rsid w:val="68BC6E36"/>
    <w:rsid w:val="68DA695F"/>
    <w:rsid w:val="6902517F"/>
    <w:rsid w:val="69124F16"/>
    <w:rsid w:val="6988572F"/>
    <w:rsid w:val="69A71894"/>
    <w:rsid w:val="69A72BDE"/>
    <w:rsid w:val="69C64B0E"/>
    <w:rsid w:val="69CD5C14"/>
    <w:rsid w:val="69CF0D33"/>
    <w:rsid w:val="6A240149"/>
    <w:rsid w:val="6A430BC3"/>
    <w:rsid w:val="6A6C2A79"/>
    <w:rsid w:val="6AB24495"/>
    <w:rsid w:val="6B9946B3"/>
    <w:rsid w:val="6BDE1D62"/>
    <w:rsid w:val="6C132738"/>
    <w:rsid w:val="6D1837C6"/>
    <w:rsid w:val="6DE76850"/>
    <w:rsid w:val="6DF777CB"/>
    <w:rsid w:val="6E485BC3"/>
    <w:rsid w:val="6E870EE9"/>
    <w:rsid w:val="6E9A1018"/>
    <w:rsid w:val="6EB365E5"/>
    <w:rsid w:val="6FB20BD4"/>
    <w:rsid w:val="6FBA59BE"/>
    <w:rsid w:val="6FE56C72"/>
    <w:rsid w:val="70296B3E"/>
    <w:rsid w:val="70611204"/>
    <w:rsid w:val="70F804E8"/>
    <w:rsid w:val="710F1CFB"/>
    <w:rsid w:val="7148570A"/>
    <w:rsid w:val="7234593E"/>
    <w:rsid w:val="7282487D"/>
    <w:rsid w:val="72EF4CB6"/>
    <w:rsid w:val="730668BB"/>
    <w:rsid w:val="733E6C54"/>
    <w:rsid w:val="736E5255"/>
    <w:rsid w:val="73E86D31"/>
    <w:rsid w:val="73FB69F1"/>
    <w:rsid w:val="74490570"/>
    <w:rsid w:val="74FA2C30"/>
    <w:rsid w:val="750006C1"/>
    <w:rsid w:val="7530273D"/>
    <w:rsid w:val="76BC49EB"/>
    <w:rsid w:val="76CA6BC2"/>
    <w:rsid w:val="77000DA2"/>
    <w:rsid w:val="770B16B4"/>
    <w:rsid w:val="773D0BA8"/>
    <w:rsid w:val="7778536A"/>
    <w:rsid w:val="77992D67"/>
    <w:rsid w:val="779A3235"/>
    <w:rsid w:val="77A902F6"/>
    <w:rsid w:val="781E69D1"/>
    <w:rsid w:val="78281DF2"/>
    <w:rsid w:val="78340059"/>
    <w:rsid w:val="78970D25"/>
    <w:rsid w:val="78EF4FEB"/>
    <w:rsid w:val="796778E1"/>
    <w:rsid w:val="79C00A32"/>
    <w:rsid w:val="79F36E1F"/>
    <w:rsid w:val="7A5D0830"/>
    <w:rsid w:val="7AA939B2"/>
    <w:rsid w:val="7ADD0453"/>
    <w:rsid w:val="7AF46346"/>
    <w:rsid w:val="7B0F5EBF"/>
    <w:rsid w:val="7B130FB9"/>
    <w:rsid w:val="7B7A4261"/>
    <w:rsid w:val="7B875081"/>
    <w:rsid w:val="7BDE0625"/>
    <w:rsid w:val="7BF64EDE"/>
    <w:rsid w:val="7C400C1E"/>
    <w:rsid w:val="7D3A1897"/>
    <w:rsid w:val="7DA168CE"/>
    <w:rsid w:val="7DD11708"/>
    <w:rsid w:val="7E6A3164"/>
    <w:rsid w:val="7EB125FB"/>
    <w:rsid w:val="7EBC46EA"/>
    <w:rsid w:val="7EBF4699"/>
    <w:rsid w:val="7EC167BD"/>
    <w:rsid w:val="7F621E96"/>
    <w:rsid w:val="7F7B071E"/>
    <w:rsid w:val="7FF82C26"/>
    <w:rsid w:val="B7FE75DB"/>
    <w:rsid w:val="BDB71DA2"/>
    <w:rsid w:val="BF7E5054"/>
    <w:rsid w:val="DBBD0684"/>
    <w:rsid w:val="DFBFDA76"/>
    <w:rsid w:val="FDFC3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8"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tabs>
        <w:tab w:val="left" w:pos="432"/>
        <w:tab w:val="left" w:pos="3981"/>
      </w:tabs>
      <w:snapToGrid w:val="0"/>
      <w:jc w:val="left"/>
      <w:outlineLvl w:val="2"/>
    </w:pPr>
    <w:rPr>
      <w:rFonts w:ascii="微软雅黑" w:hAnsi="微软雅黑" w:eastAsia="微软雅黑" w:cs="宋体"/>
      <w:b/>
      <w:bCs/>
      <w:sz w:val="24"/>
      <w:szCs w:val="32"/>
    </w:rPr>
  </w:style>
  <w:style w:type="paragraph" w:styleId="5">
    <w:name w:val="heading 4"/>
    <w:basedOn w:val="1"/>
    <w:next w:val="1"/>
    <w:link w:val="68"/>
    <w:semiHidden/>
    <w:unhideWhenUsed/>
    <w:qFormat/>
    <w:uiPriority w:val="9"/>
    <w:pPr>
      <w:keepNext/>
      <w:keepLines/>
      <w:spacing w:before="280" w:after="290" w:line="374" w:lineRule="auto"/>
      <w:outlineLvl w:val="3"/>
    </w:pPr>
    <w:rPr>
      <w:rFonts w:ascii="Arial" w:hAnsi="Arial" w:eastAsia="黑体"/>
      <w:b/>
      <w:bCs/>
      <w:sz w:val="28"/>
      <w:szCs w:val="28"/>
    </w:rPr>
  </w:style>
  <w:style w:type="paragraph" w:styleId="6">
    <w:name w:val="heading 5"/>
    <w:basedOn w:val="1"/>
    <w:next w:val="7"/>
    <w:link w:val="38"/>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szCs w:val="20"/>
    </w:rPr>
  </w:style>
  <w:style w:type="paragraph" w:styleId="8">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9">
    <w:name w:val="annotation text"/>
    <w:basedOn w:val="1"/>
    <w:link w:val="39"/>
    <w:qFormat/>
    <w:uiPriority w:val="99"/>
    <w:pPr>
      <w:jc w:val="left"/>
    </w:pPr>
  </w:style>
  <w:style w:type="paragraph" w:styleId="10">
    <w:name w:val="Body Text 3"/>
    <w:basedOn w:val="1"/>
    <w:link w:val="40"/>
    <w:unhideWhenUsed/>
    <w:qFormat/>
    <w:uiPriority w:val="99"/>
    <w:pPr>
      <w:spacing w:after="120"/>
    </w:pPr>
    <w:rPr>
      <w:sz w:val="16"/>
      <w:szCs w:val="16"/>
    </w:rPr>
  </w:style>
  <w:style w:type="paragraph" w:styleId="11">
    <w:name w:val="Body Text"/>
    <w:basedOn w:val="1"/>
    <w:next w:val="1"/>
    <w:link w:val="41"/>
    <w:unhideWhenUsed/>
    <w:qFormat/>
    <w:uiPriority w:val="99"/>
    <w:pPr>
      <w:spacing w:after="120"/>
    </w:pPr>
  </w:style>
  <w:style w:type="paragraph" w:styleId="12">
    <w:name w:val="Body Text Indent"/>
    <w:basedOn w:val="1"/>
    <w:link w:val="42"/>
    <w:qFormat/>
    <w:uiPriority w:val="99"/>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next w:val="5"/>
    <w:link w:val="43"/>
    <w:qFormat/>
    <w:uiPriority w:val="99"/>
    <w:rPr>
      <w:rFonts w:ascii="宋体" w:hAnsi="Courier New"/>
      <w:kern w:val="0"/>
      <w:sz w:val="20"/>
      <w:szCs w:val="21"/>
    </w:rPr>
  </w:style>
  <w:style w:type="paragraph" w:styleId="15">
    <w:name w:val="Date"/>
    <w:basedOn w:val="1"/>
    <w:next w:val="1"/>
    <w:link w:val="44"/>
    <w:unhideWhenUsed/>
    <w:qFormat/>
    <w:uiPriority w:val="99"/>
    <w:pPr>
      <w:ind w:left="100" w:leftChars="2500"/>
    </w:pPr>
  </w:style>
  <w:style w:type="paragraph" w:styleId="16">
    <w:name w:val="Balloon Text"/>
    <w:basedOn w:val="1"/>
    <w:link w:val="69"/>
    <w:semiHidden/>
    <w:qFormat/>
    <w:uiPriority w:val="99"/>
    <w:rPr>
      <w:sz w:val="18"/>
      <w:szCs w:val="18"/>
    </w:rPr>
  </w:style>
  <w:style w:type="paragraph" w:styleId="17">
    <w:name w:val="footer"/>
    <w:basedOn w:val="1"/>
    <w:link w:val="45"/>
    <w:unhideWhenUsed/>
    <w:qFormat/>
    <w:uiPriority w:val="99"/>
    <w:pPr>
      <w:tabs>
        <w:tab w:val="center" w:pos="4153"/>
        <w:tab w:val="right" w:pos="8306"/>
      </w:tabs>
      <w:snapToGrid w:val="0"/>
      <w:jc w:val="left"/>
    </w:pPr>
    <w:rPr>
      <w:kern w:val="0"/>
      <w:sz w:val="18"/>
      <w:szCs w:val="18"/>
    </w:rPr>
  </w:style>
  <w:style w:type="paragraph" w:styleId="18">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style>
  <w:style w:type="paragraph" w:styleId="20">
    <w:name w:val="toc 2"/>
    <w:basedOn w:val="1"/>
    <w:next w:val="1"/>
    <w:unhideWhenUsed/>
    <w:qFormat/>
    <w:uiPriority w:val="39"/>
    <w:pPr>
      <w:tabs>
        <w:tab w:val="right" w:leader="dot" w:pos="8296"/>
      </w:tabs>
      <w:ind w:left="420" w:leftChars="200"/>
    </w:pPr>
  </w:style>
  <w:style w:type="paragraph" w:styleId="21">
    <w:name w:val="Body Text 2"/>
    <w:basedOn w:val="1"/>
    <w:unhideWhenUsed/>
    <w:qFormat/>
    <w:uiPriority w:val="8"/>
    <w:pPr>
      <w:jc w:val="center"/>
    </w:pPr>
    <w:rPr>
      <w:sz w:val="18"/>
    </w:rPr>
  </w:style>
  <w:style w:type="paragraph" w:styleId="22">
    <w:name w:val="Normal (Web)"/>
    <w:basedOn w:val="1"/>
    <w:unhideWhenUsed/>
    <w:qFormat/>
    <w:uiPriority w:val="99"/>
    <w:rPr>
      <w:rFonts w:ascii="Calibri" w:hAnsi="Calibri"/>
      <w:kern w:val="0"/>
      <w:sz w:val="24"/>
    </w:rPr>
  </w:style>
  <w:style w:type="paragraph" w:styleId="23">
    <w:name w:val="index 1"/>
    <w:basedOn w:val="1"/>
    <w:next w:val="1"/>
    <w:semiHidden/>
    <w:qFormat/>
    <w:uiPriority w:val="99"/>
    <w:pPr>
      <w:spacing w:line="400" w:lineRule="exact"/>
      <w:ind w:firstLine="420" w:firstLineChars="200"/>
    </w:pPr>
    <w:rPr>
      <w:rFonts w:ascii="宋体" w:hAnsi="Courier New"/>
      <w:b/>
      <w:szCs w:val="20"/>
    </w:rPr>
  </w:style>
  <w:style w:type="paragraph" w:styleId="24">
    <w:name w:val="Title"/>
    <w:next w:val="1"/>
    <w:qFormat/>
    <w:uiPriority w:val="0"/>
    <w:pPr>
      <w:widowControl w:val="0"/>
      <w:spacing w:before="240" w:after="60"/>
      <w:jc w:val="center"/>
      <w:outlineLvl w:val="0"/>
    </w:pPr>
    <w:rPr>
      <w:rFonts w:ascii="Arial" w:hAnsi="Arial" w:eastAsia="宋体" w:cs="Arial"/>
      <w:b/>
      <w:bCs/>
      <w:kern w:val="2"/>
      <w:sz w:val="32"/>
      <w:szCs w:val="32"/>
      <w:lang w:val="en-US" w:eastAsia="zh-CN" w:bidi="ar-SA"/>
    </w:rPr>
  </w:style>
  <w:style w:type="paragraph" w:styleId="25">
    <w:name w:val="annotation subject"/>
    <w:basedOn w:val="9"/>
    <w:next w:val="9"/>
    <w:link w:val="47"/>
    <w:qFormat/>
    <w:uiPriority w:val="99"/>
    <w:rPr>
      <w:b/>
      <w:bCs/>
    </w:rPr>
  </w:style>
  <w:style w:type="paragraph" w:styleId="26">
    <w:name w:val="Body Text First Indent"/>
    <w:basedOn w:val="11"/>
    <w:qFormat/>
    <w:uiPriority w:val="0"/>
    <w:pPr>
      <w:ind w:firstLine="420" w:firstLineChars="100"/>
    </w:pPr>
  </w:style>
  <w:style w:type="paragraph" w:styleId="27">
    <w:name w:val="Body Text First Indent 2"/>
    <w:basedOn w:val="12"/>
    <w:next w:val="11"/>
    <w:qFormat/>
    <w:uiPriority w:val="0"/>
    <w:pPr>
      <w:widowControl/>
      <w:spacing w:line="360" w:lineRule="auto"/>
      <w:ind w:left="-358" w:leftChars="-128" w:firstLine="560" w:firstLineChars="200"/>
      <w:jc w:val="left"/>
    </w:pPr>
    <w:rPr>
      <w:rFonts w:ascii="Times New Roman"/>
      <w:sz w:val="28"/>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2">
    <w:name w:val="Emphasis"/>
    <w:basedOn w:val="30"/>
    <w:qFormat/>
    <w:uiPriority w:val="20"/>
    <w:rPr>
      <w:i/>
    </w:rPr>
  </w:style>
  <w:style w:type="character" w:styleId="33">
    <w:name w:val="Hyperlink"/>
    <w:basedOn w:val="30"/>
    <w:unhideWhenUsed/>
    <w:qFormat/>
    <w:uiPriority w:val="99"/>
    <w:rPr>
      <w:color w:val="0000FF"/>
      <w:u w:val="single"/>
    </w:rPr>
  </w:style>
  <w:style w:type="character" w:styleId="34">
    <w:name w:val="annotation reference"/>
    <w:qFormat/>
    <w:uiPriority w:val="99"/>
    <w:rPr>
      <w:sz w:val="21"/>
      <w:szCs w:val="21"/>
    </w:rPr>
  </w:style>
  <w:style w:type="paragraph" w:customStyle="1" w:styleId="35">
    <w:name w:val="表格文字"/>
    <w:basedOn w:val="1"/>
    <w:next w:val="11"/>
    <w:qFormat/>
    <w:uiPriority w:val="0"/>
    <w:pPr>
      <w:widowControl/>
      <w:adjustRightInd w:val="0"/>
      <w:spacing w:afterLines="50" w:line="360" w:lineRule="auto"/>
      <w:ind w:firstLine="200" w:firstLineChars="200"/>
      <w:jc w:val="left"/>
      <w:textAlignment w:val="baseline"/>
    </w:pPr>
    <w:rPr>
      <w:rFonts w:ascii="Arial" w:hAnsi="Arial"/>
      <w:kern w:val="0"/>
      <w:sz w:val="24"/>
      <w:szCs w:val="20"/>
    </w:rPr>
  </w:style>
  <w:style w:type="character" w:customStyle="1" w:styleId="36">
    <w:name w:val="标题 1 Char"/>
    <w:link w:val="2"/>
    <w:qFormat/>
    <w:uiPriority w:val="0"/>
    <w:rPr>
      <w:b/>
      <w:bCs/>
      <w:kern w:val="44"/>
      <w:sz w:val="44"/>
      <w:szCs w:val="44"/>
    </w:rPr>
  </w:style>
  <w:style w:type="character" w:customStyle="1" w:styleId="37">
    <w:name w:val="标题 2 Char"/>
    <w:link w:val="3"/>
    <w:qFormat/>
    <w:uiPriority w:val="9"/>
    <w:rPr>
      <w:rFonts w:ascii="Cambria" w:hAnsi="Cambria" w:eastAsia="宋体" w:cs="Times New Roman"/>
      <w:b/>
      <w:bCs/>
      <w:kern w:val="2"/>
      <w:sz w:val="32"/>
      <w:szCs w:val="32"/>
    </w:rPr>
  </w:style>
  <w:style w:type="character" w:customStyle="1" w:styleId="38">
    <w:name w:val="标题 5 Char"/>
    <w:link w:val="6"/>
    <w:semiHidden/>
    <w:qFormat/>
    <w:uiPriority w:val="9"/>
    <w:rPr>
      <w:rFonts w:ascii="Times New Roman" w:hAnsi="Times New Roman"/>
      <w:b/>
      <w:bCs/>
      <w:kern w:val="2"/>
      <w:sz w:val="28"/>
      <w:szCs w:val="28"/>
    </w:rPr>
  </w:style>
  <w:style w:type="character" w:customStyle="1" w:styleId="39">
    <w:name w:val="批注文字 Char"/>
    <w:link w:val="9"/>
    <w:qFormat/>
    <w:uiPriority w:val="99"/>
    <w:rPr>
      <w:rFonts w:ascii="Times New Roman" w:hAnsi="Times New Roman"/>
      <w:kern w:val="2"/>
      <w:sz w:val="21"/>
      <w:szCs w:val="24"/>
    </w:rPr>
  </w:style>
  <w:style w:type="character" w:customStyle="1" w:styleId="40">
    <w:name w:val="正文文本 3 Char"/>
    <w:link w:val="10"/>
    <w:semiHidden/>
    <w:qFormat/>
    <w:uiPriority w:val="99"/>
    <w:rPr>
      <w:rFonts w:ascii="Times New Roman" w:hAnsi="Times New Roman"/>
      <w:kern w:val="2"/>
      <w:sz w:val="16"/>
      <w:szCs w:val="16"/>
    </w:rPr>
  </w:style>
  <w:style w:type="character" w:customStyle="1" w:styleId="41">
    <w:name w:val="正文文本 Char"/>
    <w:link w:val="11"/>
    <w:qFormat/>
    <w:uiPriority w:val="99"/>
    <w:rPr>
      <w:rFonts w:ascii="Times New Roman" w:hAnsi="Times New Roman"/>
      <w:kern w:val="2"/>
      <w:sz w:val="21"/>
      <w:szCs w:val="24"/>
    </w:rPr>
  </w:style>
  <w:style w:type="character" w:customStyle="1" w:styleId="42">
    <w:name w:val="正文文本缩进 Char"/>
    <w:link w:val="12"/>
    <w:qFormat/>
    <w:uiPriority w:val="99"/>
    <w:rPr>
      <w:rFonts w:ascii="仿宋_GB2312" w:hAnsi="Times New Roman" w:eastAsia="仿宋_GB2312" w:cs="Times New Roman"/>
      <w:sz w:val="32"/>
      <w:szCs w:val="20"/>
    </w:rPr>
  </w:style>
  <w:style w:type="character" w:customStyle="1" w:styleId="43">
    <w:name w:val="纯文本 Char"/>
    <w:link w:val="14"/>
    <w:qFormat/>
    <w:uiPriority w:val="99"/>
    <w:rPr>
      <w:rFonts w:ascii="宋体" w:hAnsi="Courier New" w:eastAsia="宋体" w:cs="Courier New"/>
      <w:szCs w:val="21"/>
    </w:rPr>
  </w:style>
  <w:style w:type="character" w:customStyle="1" w:styleId="44">
    <w:name w:val="日期 Char"/>
    <w:link w:val="15"/>
    <w:semiHidden/>
    <w:qFormat/>
    <w:uiPriority w:val="99"/>
    <w:rPr>
      <w:rFonts w:ascii="Times New Roman" w:hAnsi="Times New Roman"/>
      <w:kern w:val="2"/>
      <w:sz w:val="21"/>
      <w:szCs w:val="24"/>
    </w:rPr>
  </w:style>
  <w:style w:type="character" w:customStyle="1" w:styleId="45">
    <w:name w:val="页脚 Char1"/>
    <w:link w:val="17"/>
    <w:qFormat/>
    <w:uiPriority w:val="99"/>
    <w:rPr>
      <w:sz w:val="18"/>
      <w:szCs w:val="18"/>
    </w:rPr>
  </w:style>
  <w:style w:type="character" w:customStyle="1" w:styleId="46">
    <w:name w:val="页眉 Char"/>
    <w:link w:val="18"/>
    <w:qFormat/>
    <w:uiPriority w:val="99"/>
    <w:rPr>
      <w:sz w:val="18"/>
      <w:szCs w:val="18"/>
    </w:rPr>
  </w:style>
  <w:style w:type="character" w:customStyle="1" w:styleId="47">
    <w:name w:val="批注主题 Char"/>
    <w:link w:val="25"/>
    <w:qFormat/>
    <w:uiPriority w:val="99"/>
    <w:rPr>
      <w:rFonts w:ascii="Times New Roman" w:hAnsi="Times New Roman"/>
      <w:b/>
      <w:bCs/>
      <w:kern w:val="2"/>
      <w:sz w:val="21"/>
      <w:szCs w:val="24"/>
    </w:rPr>
  </w:style>
  <w:style w:type="character" w:customStyle="1" w:styleId="48">
    <w:name w:val="正文文本缩进 字符1"/>
    <w:qFormat/>
    <w:uiPriority w:val="0"/>
    <w:rPr>
      <w:rFonts w:ascii="仿宋_GB2312" w:hAnsi="Times New Roman" w:eastAsia="仿宋_GB2312" w:cs="Times New Roman"/>
      <w:sz w:val="32"/>
      <w:szCs w:val="20"/>
    </w:rPr>
  </w:style>
  <w:style w:type="character" w:customStyle="1" w:styleId="49">
    <w:name w:val="apple-style-span"/>
    <w:qFormat/>
    <w:uiPriority w:val="0"/>
  </w:style>
  <w:style w:type="character" w:customStyle="1" w:styleId="50">
    <w:name w:val="标题 1 字符"/>
    <w:qFormat/>
    <w:uiPriority w:val="9"/>
    <w:rPr>
      <w:b/>
      <w:bCs/>
      <w:kern w:val="44"/>
      <w:sz w:val="44"/>
      <w:szCs w:val="44"/>
    </w:rPr>
  </w:style>
  <w:style w:type="character" w:customStyle="1" w:styleId="51">
    <w:name w:val="textcontents"/>
    <w:qFormat/>
    <w:uiPriority w:val="0"/>
  </w:style>
  <w:style w:type="character" w:customStyle="1" w:styleId="52">
    <w:name w:val="纯文本 字符1"/>
    <w:qFormat/>
    <w:uiPriority w:val="0"/>
    <w:rPr>
      <w:rFonts w:ascii="宋体" w:hAnsi="Courier New"/>
    </w:rPr>
  </w:style>
  <w:style w:type="character" w:customStyle="1" w:styleId="53">
    <w:name w:val="批注文字 字符1"/>
    <w:qFormat/>
    <w:uiPriority w:val="0"/>
    <w:rPr>
      <w:kern w:val="2"/>
      <w:sz w:val="21"/>
      <w:szCs w:val="24"/>
    </w:rPr>
  </w:style>
  <w:style w:type="character" w:customStyle="1" w:styleId="54">
    <w:name w:val="纯文本 字符2"/>
    <w:qFormat/>
    <w:uiPriority w:val="0"/>
    <w:rPr>
      <w:rFonts w:ascii="宋体" w:hAnsi="Courier New" w:eastAsia="宋体" w:cs="Courier New"/>
      <w:szCs w:val="21"/>
    </w:rPr>
  </w:style>
  <w:style w:type="character" w:customStyle="1" w:styleId="55">
    <w:name w:val="页脚 Char"/>
    <w:qFormat/>
    <w:uiPriority w:val="99"/>
    <w:rPr>
      <w:lang w:eastAsia="zh-CN"/>
    </w:rPr>
  </w:style>
  <w:style w:type="paragraph" w:customStyle="1" w:styleId="56">
    <w:name w:val="默认段落字体 Para Char Char Char Char Char Char Char Char Char1 Char Char Char Char"/>
    <w:basedOn w:val="1"/>
    <w:qFormat/>
    <w:uiPriority w:val="99"/>
    <w:rPr>
      <w:rFonts w:ascii="Tahoma" w:hAnsi="Tahoma"/>
      <w:sz w:val="24"/>
      <w:szCs w:val="20"/>
    </w:rPr>
  </w:style>
  <w:style w:type="paragraph" w:customStyle="1" w:styleId="57">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styleId="58">
    <w:name w:val="List Paragraph"/>
    <w:basedOn w:val="1"/>
    <w:qFormat/>
    <w:uiPriority w:val="34"/>
    <w:pPr>
      <w:ind w:firstLine="420" w:firstLineChars="200"/>
    </w:pPr>
  </w:style>
  <w:style w:type="paragraph" w:customStyle="1" w:styleId="59">
    <w:name w:val="Table Paragraph"/>
    <w:basedOn w:val="1"/>
    <w:qFormat/>
    <w:uiPriority w:val="1"/>
    <w:pPr>
      <w:jc w:val="left"/>
    </w:pPr>
    <w:rPr>
      <w:rFonts w:ascii="Calibri" w:hAnsi="Calibri"/>
      <w:kern w:val="0"/>
      <w:sz w:val="22"/>
      <w:szCs w:val="22"/>
      <w:lang w:eastAsia="en-US"/>
    </w:rPr>
  </w:style>
  <w:style w:type="character" w:customStyle="1" w:styleId="60">
    <w:name w:val="批注文字 Char1"/>
    <w:qFormat/>
    <w:uiPriority w:val="0"/>
    <w:rPr>
      <w:rFonts w:ascii="Times New Roman" w:hAnsi="Times New Roman"/>
      <w:kern w:val="2"/>
      <w:sz w:val="21"/>
      <w:szCs w:val="24"/>
    </w:rPr>
  </w:style>
  <w:style w:type="character" w:customStyle="1" w:styleId="61">
    <w:name w:val="批注文字 字符2"/>
    <w:qFormat/>
    <w:uiPriority w:val="0"/>
    <w:rPr>
      <w:rFonts w:ascii="Times New Roman" w:hAnsi="Times New Roman"/>
      <w:kern w:val="2"/>
      <w:sz w:val="21"/>
      <w:szCs w:val="24"/>
    </w:rPr>
  </w:style>
  <w:style w:type="character" w:customStyle="1" w:styleId="62">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63">
    <w:name w:val="纯文本 Char1"/>
    <w:qFormat/>
    <w:uiPriority w:val="0"/>
    <w:rPr>
      <w:rFonts w:ascii="宋体" w:hAnsi="Courier New" w:eastAsia="宋体" w:cs="Courier New"/>
      <w:szCs w:val="21"/>
    </w:rPr>
  </w:style>
  <w:style w:type="character" w:customStyle="1" w:styleId="64">
    <w:name w:val="批注文字 Char2"/>
    <w:qFormat/>
    <w:uiPriority w:val="0"/>
    <w:rPr>
      <w:rFonts w:ascii="Times New Roman" w:hAnsi="Times New Roman"/>
      <w:kern w:val="2"/>
      <w:sz w:val="21"/>
      <w:szCs w:val="24"/>
    </w:rPr>
  </w:style>
  <w:style w:type="character" w:customStyle="1" w:styleId="65">
    <w:name w:val="正文2 Char Char"/>
    <w:link w:val="66"/>
    <w:qFormat/>
    <w:uiPriority w:val="0"/>
    <w:rPr>
      <w:kern w:val="2"/>
      <w:sz w:val="24"/>
    </w:rPr>
  </w:style>
  <w:style w:type="paragraph" w:customStyle="1" w:styleId="66">
    <w:name w:val="正文2"/>
    <w:basedOn w:val="1"/>
    <w:link w:val="65"/>
    <w:qFormat/>
    <w:uiPriority w:val="0"/>
    <w:pPr>
      <w:adjustRightInd w:val="0"/>
      <w:spacing w:before="156" w:line="360" w:lineRule="auto"/>
      <w:ind w:firstLine="510" w:firstLineChars="200"/>
    </w:pPr>
    <w:rPr>
      <w:sz w:val="24"/>
      <w:szCs w:val="20"/>
    </w:rPr>
  </w:style>
  <w:style w:type="paragraph" w:customStyle="1" w:styleId="6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8">
    <w:name w:val="标题 4 Char"/>
    <w:basedOn w:val="30"/>
    <w:link w:val="5"/>
    <w:semiHidden/>
    <w:qFormat/>
    <w:uiPriority w:val="9"/>
    <w:rPr>
      <w:rFonts w:ascii="Arial" w:hAnsi="Arial" w:eastAsia="黑体"/>
      <w:b/>
      <w:bCs/>
      <w:kern w:val="2"/>
      <w:sz w:val="28"/>
      <w:szCs w:val="28"/>
    </w:rPr>
  </w:style>
  <w:style w:type="character" w:customStyle="1" w:styleId="69">
    <w:name w:val="批注框文本 Char"/>
    <w:basedOn w:val="30"/>
    <w:link w:val="16"/>
    <w:semiHidden/>
    <w:qFormat/>
    <w:uiPriority w:val="99"/>
    <w:rPr>
      <w:kern w:val="2"/>
      <w:sz w:val="18"/>
      <w:szCs w:val="18"/>
    </w:rPr>
  </w:style>
  <w:style w:type="paragraph" w:styleId="70">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表格文字115"/>
    <w:basedOn w:val="1"/>
    <w:qFormat/>
    <w:uiPriority w:val="99"/>
    <w:pPr>
      <w:spacing w:before="25" w:after="25"/>
      <w:jc w:val="left"/>
    </w:pPr>
    <w:rPr>
      <w:bCs/>
      <w:spacing w:val="10"/>
      <w:kern w:val="0"/>
      <w:sz w:val="24"/>
    </w:rPr>
  </w:style>
  <w:style w:type="paragraph" w:customStyle="1" w:styleId="72">
    <w:name w:val="Body Text Indent1"/>
    <w:basedOn w:val="1"/>
    <w:qFormat/>
    <w:uiPriority w:val="99"/>
    <w:pPr>
      <w:spacing w:after="120"/>
      <w:ind w:left="420" w:leftChars="200"/>
    </w:pPr>
  </w:style>
  <w:style w:type="character" w:customStyle="1" w:styleId="73">
    <w:name w:val="font51"/>
    <w:basedOn w:val="30"/>
    <w:qFormat/>
    <w:uiPriority w:val="0"/>
    <w:rPr>
      <w:rFonts w:hint="eastAsia" w:ascii="宋体" w:hAnsi="宋体" w:eastAsia="宋体" w:cs="宋体"/>
      <w:color w:val="000000"/>
      <w:sz w:val="20"/>
      <w:szCs w:val="20"/>
      <w:u w:val="none"/>
    </w:rPr>
  </w:style>
  <w:style w:type="character" w:customStyle="1" w:styleId="74">
    <w:name w:val="font21"/>
    <w:basedOn w:val="30"/>
    <w:qFormat/>
    <w:uiPriority w:val="0"/>
    <w:rPr>
      <w:rFonts w:hint="eastAsia" w:ascii="宋体" w:hAnsi="宋体" w:eastAsia="宋体" w:cs="宋体"/>
      <w:color w:val="000000"/>
      <w:sz w:val="20"/>
      <w:szCs w:val="20"/>
      <w:u w:val="none"/>
    </w:rPr>
  </w:style>
  <w:style w:type="character" w:customStyle="1" w:styleId="75">
    <w:name w:val="font41"/>
    <w:basedOn w:val="30"/>
    <w:qFormat/>
    <w:uiPriority w:val="0"/>
    <w:rPr>
      <w:rFonts w:hint="default" w:ascii="Arial" w:hAnsi="Arial" w:cs="Arial"/>
      <w:color w:val="000000"/>
      <w:sz w:val="20"/>
      <w:szCs w:val="20"/>
      <w:u w:val="none"/>
    </w:rPr>
  </w:style>
  <w:style w:type="paragraph" w:customStyle="1" w:styleId="76">
    <w:name w:val="正文首行缩进 21"/>
    <w:basedOn w:val="72"/>
    <w:qFormat/>
    <w:uiPriority w:val="99"/>
    <w:pPr>
      <w:ind w:firstLine="420" w:firstLineChars="200"/>
    </w:pPr>
    <w:rPr>
      <w:rFonts w:ascii="Calibri" w:hAnsi="Calibri"/>
      <w:szCs w:val="22"/>
    </w:rPr>
  </w:style>
  <w:style w:type="character" w:customStyle="1" w:styleId="77">
    <w:name w:val="font01"/>
    <w:basedOn w:val="30"/>
    <w:qFormat/>
    <w:uiPriority w:val="0"/>
    <w:rPr>
      <w:rFonts w:hint="eastAsia" w:ascii="宋体" w:hAnsi="宋体" w:eastAsia="宋体" w:cs="宋体"/>
      <w:color w:val="000000"/>
      <w:sz w:val="22"/>
      <w:szCs w:val="22"/>
      <w:u w:val="none"/>
    </w:rPr>
  </w:style>
  <w:style w:type="character" w:customStyle="1" w:styleId="78">
    <w:name w:val="font11"/>
    <w:basedOn w:val="30"/>
    <w:qFormat/>
    <w:uiPriority w:val="0"/>
    <w:rPr>
      <w:rFonts w:hint="eastAsia" w:ascii="宋体" w:hAnsi="宋体" w:eastAsia="宋体" w:cs="宋体"/>
      <w:color w:val="FF0000"/>
      <w:sz w:val="22"/>
      <w:szCs w:val="22"/>
      <w:u w:val="none"/>
    </w:rPr>
  </w:style>
  <w:style w:type="character" w:customStyle="1" w:styleId="79">
    <w:name w:val="font61"/>
    <w:basedOn w:val="30"/>
    <w:qFormat/>
    <w:uiPriority w:val="0"/>
    <w:rPr>
      <w:rFonts w:ascii="Calibri" w:hAnsi="Calibri" w:cs="Calibri"/>
      <w:color w:val="000000"/>
      <w:sz w:val="22"/>
      <w:szCs w:val="22"/>
      <w:u w:val="none"/>
    </w:rPr>
  </w:style>
  <w:style w:type="character" w:customStyle="1" w:styleId="80">
    <w:name w:val="font91"/>
    <w:basedOn w:val="30"/>
    <w:qFormat/>
    <w:uiPriority w:val="0"/>
    <w:rPr>
      <w:rFonts w:hint="default" w:ascii="Times New Roman" w:hAnsi="Times New Roman" w:cs="Times New Roman"/>
      <w:color w:val="000000"/>
      <w:sz w:val="24"/>
      <w:szCs w:val="24"/>
      <w:u w:val="none"/>
    </w:rPr>
  </w:style>
  <w:style w:type="character" w:customStyle="1" w:styleId="81">
    <w:name w:val="font71"/>
    <w:basedOn w:val="30"/>
    <w:qFormat/>
    <w:uiPriority w:val="0"/>
    <w:rPr>
      <w:rFonts w:hint="eastAsia" w:ascii="宋体" w:hAnsi="宋体" w:eastAsia="宋体" w:cs="宋体"/>
      <w:color w:val="000000"/>
      <w:sz w:val="16"/>
      <w:szCs w:val="16"/>
      <w:u w:val="none"/>
    </w:rPr>
  </w:style>
  <w:style w:type="paragraph" w:customStyle="1" w:styleId="82">
    <w:name w:val="Legal_L2"/>
    <w:basedOn w:val="1"/>
    <w:qFormat/>
    <w:uiPriority w:val="0"/>
    <w:pPr>
      <w:widowControl/>
      <w:spacing w:after="240" w:line="259" w:lineRule="auto"/>
      <w:jc w:val="left"/>
      <w:outlineLvl w:val="1"/>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thy\Library\Containers\com.kingsoft.wpsoffice.mac\Data\C:\Users\mac\Library\Containers\com.kingsoft.wpsoffice.mac\Data\C:\Users\Lenovoz\Desktop\&#12304;2022.2.21&#23457;&#26680;1&#12305;&#21439;&#32423;&#24555;&#36895;&#26816;&#27979;&#21345;&#37319;&#3614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【2022.2.21审核1】县级快速检测卡采购</Template>
  <Company>广西云龙招标有限公司</Company>
  <Pages>107</Pages>
  <Words>60104</Words>
  <Characters>68403</Characters>
  <Lines>308</Lines>
  <Paragraphs>86</Paragraphs>
  <TotalTime>10</TotalTime>
  <ScaleCrop>false</ScaleCrop>
  <LinksUpToDate>false</LinksUpToDate>
  <CharactersWithSpaces>73865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2023-03-22T23:18:00Z</dcterms:created>
  <dc:creator>周振新</dc:creator>
  <cp:lastModifiedBy>QXL</cp:lastModifiedBy>
  <cp:lastPrinted>2023-06-15T17:05:00Z</cp:lastPrinted>
  <dcterms:modified xsi:type="dcterms:W3CDTF">2025-05-21T10:05:32Z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D36172B18BBD4C72A555E928F407F848_13</vt:lpwstr>
  </property>
  <property fmtid="{D5CDD505-2E9C-101B-9397-08002B2CF9AE}" pid="4" name="KSOTemplateDocerSaveRecord">
    <vt:lpwstr>eyJoZGlkIjoiYmYyZDRmNmQ5NmVlNGJiZWNjNTdlZDk4MDhjNDBiNzAiLCJ1c2VySWQiOiIzNzczMTQ3NTQifQ==</vt:lpwstr>
  </property>
</Properties>
</file>