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66ED9">
      <w:pPr>
        <w:snapToGrid w:val="0"/>
        <w:jc w:val="center"/>
        <w:rPr>
          <w:rFonts w:ascii="宋体"/>
          <w:b/>
          <w:color w:val="auto"/>
          <w:sz w:val="72"/>
          <w:szCs w:val="72"/>
        </w:rPr>
      </w:pPr>
      <w:r>
        <w:rPr>
          <w:color w:val="auto"/>
        </w:rPr>
        <w:drawing>
          <wp:anchor distT="0" distB="0" distL="114300" distR="114300" simplePos="0" relativeHeight="251659264" behindDoc="0" locked="0" layoutInCell="1" allowOverlap="1">
            <wp:simplePos x="0" y="0"/>
            <wp:positionH relativeFrom="column">
              <wp:posOffset>2531745</wp:posOffset>
            </wp:positionH>
            <wp:positionV relativeFrom="paragraph">
              <wp:posOffset>443865</wp:posOffset>
            </wp:positionV>
            <wp:extent cx="558800" cy="558800"/>
            <wp:effectExtent l="0" t="0" r="12700" b="12700"/>
            <wp:wrapSquare wrapText="right"/>
            <wp:docPr id="1" name="图片 3" descr="638238BB99A253FEB9BED4DA40F32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638238BB99A253FEB9BED4DA40F32CE"/>
                    <pic:cNvPicPr>
                      <a:picLocks noChangeAspect="1"/>
                    </pic:cNvPicPr>
                  </pic:nvPicPr>
                  <pic:blipFill>
                    <a:blip r:embed="rId13"/>
                    <a:stretch>
                      <a:fillRect/>
                    </a:stretch>
                  </pic:blipFill>
                  <pic:spPr>
                    <a:xfrm>
                      <a:off x="0" y="0"/>
                      <a:ext cx="558800" cy="558800"/>
                    </a:xfrm>
                    <a:prstGeom prst="rect">
                      <a:avLst/>
                    </a:prstGeom>
                    <a:noFill/>
                    <a:ln>
                      <a:noFill/>
                    </a:ln>
                  </pic:spPr>
                </pic:pic>
              </a:graphicData>
            </a:graphic>
          </wp:anchor>
        </w:drawing>
      </w:r>
    </w:p>
    <w:p w14:paraId="1B6425F0">
      <w:pPr>
        <w:pStyle w:val="43"/>
        <w:widowControl w:val="0"/>
        <w:spacing w:before="0" w:beforeAutospacing="0" w:after="0" w:afterAutospacing="0"/>
        <w:jc w:val="both"/>
        <w:rPr>
          <w:rFonts w:hint="eastAsia"/>
          <w:color w:val="auto"/>
        </w:rPr>
      </w:pPr>
    </w:p>
    <w:p w14:paraId="3C9A4C98">
      <w:pPr>
        <w:jc w:val="left"/>
        <w:rPr>
          <w:rFonts w:ascii="宋体" w:cs="宋体"/>
          <w:b/>
          <w:color w:val="auto"/>
          <w:sz w:val="48"/>
          <w:szCs w:val="48"/>
        </w:rPr>
      </w:pPr>
    </w:p>
    <w:p w14:paraId="2FC9FD13">
      <w:pPr>
        <w:jc w:val="center"/>
        <w:rPr>
          <w:rFonts w:ascii="宋体" w:cs="宋体"/>
          <w:b/>
          <w:color w:val="auto"/>
          <w:sz w:val="48"/>
          <w:szCs w:val="48"/>
        </w:rPr>
      </w:pPr>
      <w:r>
        <w:rPr>
          <w:rFonts w:hint="eastAsia" w:ascii="宋体" w:hAnsi="宋体" w:cs="宋体"/>
          <w:b/>
          <w:color w:val="auto"/>
          <w:sz w:val="48"/>
          <w:szCs w:val="48"/>
        </w:rPr>
        <w:t>广西中信恒泰工程顾问有限公司</w:t>
      </w:r>
    </w:p>
    <w:p w14:paraId="5FC3165A">
      <w:pPr>
        <w:jc w:val="center"/>
        <w:rPr>
          <w:rFonts w:ascii="宋体" w:cs="宋体"/>
          <w:b/>
          <w:color w:val="auto"/>
          <w:sz w:val="36"/>
          <w:szCs w:val="36"/>
        </w:rPr>
      </w:pPr>
      <w:bookmarkStart w:id="0" w:name="_Toc460603144"/>
      <w:bookmarkStart w:id="1" w:name="_Toc464118215"/>
      <w:r>
        <w:rPr>
          <w:rFonts w:ascii="宋体" w:hAnsi="宋体" w:cs="宋体"/>
          <w:b/>
          <w:color w:val="auto"/>
          <w:sz w:val="36"/>
          <w:szCs w:val="36"/>
        </w:rPr>
        <w:t>Guangxi Zhongxinhengtai Engineering Consulting Co.,Ltd</w:t>
      </w:r>
      <w:bookmarkEnd w:id="0"/>
      <w:bookmarkEnd w:id="1"/>
    </w:p>
    <w:p w14:paraId="00D69A8D">
      <w:pPr>
        <w:snapToGrid w:val="0"/>
        <w:jc w:val="center"/>
        <w:rPr>
          <w:rFonts w:ascii="宋体"/>
          <w:b/>
          <w:color w:val="auto"/>
          <w:sz w:val="72"/>
          <w:szCs w:val="72"/>
        </w:rPr>
      </w:pPr>
      <w:r>
        <w:rPr>
          <w:color w:val="auto"/>
        </w:rPr>
        <mc:AlternateContent>
          <mc:Choice Requires="wps">
            <w:drawing>
              <wp:anchor distT="0" distB="0" distL="114300" distR="114300" simplePos="0" relativeHeight="251660288" behindDoc="0" locked="0" layoutInCell="1" allowOverlap="1">
                <wp:simplePos x="0" y="0"/>
                <wp:positionH relativeFrom="column">
                  <wp:posOffset>-255270</wp:posOffset>
                </wp:positionH>
                <wp:positionV relativeFrom="paragraph">
                  <wp:posOffset>207010</wp:posOffset>
                </wp:positionV>
                <wp:extent cx="5944235" cy="8255"/>
                <wp:effectExtent l="0" t="0" r="0" b="0"/>
                <wp:wrapNone/>
                <wp:docPr id="2" name="直线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a:effectLst/>
                      </wps:spPr>
                      <wps:bodyPr/>
                    </wps:wsp>
                  </a:graphicData>
                </a:graphic>
              </wp:anchor>
            </w:drawing>
          </mc:Choice>
          <mc:Fallback>
            <w:pict>
              <v:line id="直线 2" o:spid="_x0000_s1026" o:spt="20" style="position:absolute;left:0pt;flip:y;margin-left:-20.1pt;margin-top:16.3pt;height:0.65pt;width:468.05pt;z-index:251660288;mso-width-relative:page;mso-height-relative:page;" filled="f" stroked="t" coordsize="21600,21600" o:gfxdata="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AOfs3YAAAACQEAAA8AAAAAAAAAAQAgAAAAIgAAAGRycy9kb3ducmV2LnhtbFBLAQIUABQAAAAI&#10;AIdO4kCHyPVk7QEAAOsDAAAOAAAAAAAAAAEAIAAAACcBAABkcnMvZTJvRG9jLnhtbFBLBQYAAAAA&#10;BgAGAFkBAACGBQAAAAA=&#10;">
                <v:fill on="f" focussize="0,0"/>
                <v:stroke weight="2.25pt" color="#000000" joinstyle="round"/>
                <v:imagedata o:title=""/>
                <o:lock v:ext="edit" aspectratio="f"/>
              </v:line>
            </w:pict>
          </mc:Fallback>
        </mc:AlternateContent>
      </w:r>
      <w:r>
        <w:rPr>
          <w:rFonts w:ascii="宋体" w:hAnsi="宋体" w:cs="宋体"/>
          <w:b/>
          <w:color w:val="auto"/>
          <w:sz w:val="10"/>
        </w:rPr>
        <w:t xml:space="preserve">                         </w:t>
      </w:r>
    </w:p>
    <w:p w14:paraId="1832B997">
      <w:pPr>
        <w:snapToGrid w:val="0"/>
        <w:jc w:val="center"/>
        <w:rPr>
          <w:rFonts w:ascii="宋体" w:cs="方正小标宋简体"/>
          <w:b/>
          <w:color w:val="auto"/>
          <w:sz w:val="44"/>
          <w:szCs w:val="44"/>
        </w:rPr>
      </w:pPr>
      <w:r>
        <w:rPr>
          <w:rFonts w:hint="eastAsia" w:ascii="宋体" w:hAnsi="宋体"/>
          <w:b/>
          <w:color w:val="auto"/>
          <w:sz w:val="72"/>
          <w:szCs w:val="72"/>
        </w:rPr>
        <w:t>招 标 文 件</w:t>
      </w:r>
    </w:p>
    <w:p w14:paraId="6D0689EE">
      <w:pPr>
        <w:jc w:val="center"/>
        <w:rPr>
          <w:rFonts w:ascii="宋体"/>
          <w:b/>
          <w:color w:val="auto"/>
          <w:sz w:val="32"/>
          <w:szCs w:val="32"/>
        </w:rPr>
      </w:pPr>
    </w:p>
    <w:p w14:paraId="2EE65284">
      <w:pPr>
        <w:jc w:val="center"/>
        <w:rPr>
          <w:rFonts w:ascii="宋体"/>
          <w:b/>
          <w:color w:val="auto"/>
          <w:sz w:val="32"/>
          <w:szCs w:val="32"/>
        </w:rPr>
      </w:pPr>
      <w:r>
        <w:rPr>
          <w:rFonts w:hint="eastAsia" w:ascii="宋体"/>
          <w:b/>
          <w:color w:val="auto"/>
          <w:sz w:val="32"/>
          <w:szCs w:val="32"/>
        </w:rPr>
        <w:t>（全流程电子化采购）</w:t>
      </w:r>
    </w:p>
    <w:p w14:paraId="54F870E3">
      <w:pPr>
        <w:rPr>
          <w:rFonts w:ascii="宋体"/>
          <w:b/>
          <w:color w:val="auto"/>
          <w:sz w:val="32"/>
          <w:szCs w:val="32"/>
        </w:rPr>
      </w:pPr>
    </w:p>
    <w:p w14:paraId="5A0F939F">
      <w:pPr>
        <w:rPr>
          <w:rFonts w:ascii="宋体"/>
          <w:b/>
          <w:color w:val="auto"/>
          <w:sz w:val="32"/>
          <w:szCs w:val="32"/>
        </w:rPr>
      </w:pPr>
    </w:p>
    <w:p w14:paraId="229F2ED4">
      <w:pPr>
        <w:spacing w:line="360" w:lineRule="auto"/>
        <w:ind w:left="2883" w:leftChars="608" w:hanging="1606" w:hangingChars="500"/>
        <w:rPr>
          <w:rFonts w:hint="eastAsia" w:ascii="宋体" w:hAnsi="宋体"/>
          <w:b/>
          <w:color w:val="auto"/>
          <w:sz w:val="32"/>
          <w:szCs w:val="32"/>
        </w:rPr>
      </w:pPr>
    </w:p>
    <w:p w14:paraId="4FD43C5A">
      <w:pPr>
        <w:spacing w:line="360" w:lineRule="auto"/>
        <w:ind w:left="2883" w:leftChars="608" w:hanging="1606" w:hangingChars="500"/>
        <w:rPr>
          <w:rFonts w:ascii="宋体"/>
          <w:b/>
          <w:color w:val="auto"/>
          <w:sz w:val="32"/>
          <w:szCs w:val="32"/>
        </w:rPr>
      </w:pPr>
      <w:r>
        <w:rPr>
          <w:rFonts w:hint="eastAsia" w:ascii="宋体" w:hAnsi="宋体"/>
          <w:b/>
          <w:color w:val="auto"/>
          <w:sz w:val="32"/>
          <w:szCs w:val="32"/>
        </w:rPr>
        <w:t>项目名称：广西交通职业技术学院智慧港航实训中心设备采购</w:t>
      </w:r>
    </w:p>
    <w:p w14:paraId="1C1C3186">
      <w:pPr>
        <w:spacing w:line="360" w:lineRule="auto"/>
        <w:ind w:firstLine="1285" w:firstLineChars="400"/>
        <w:rPr>
          <w:rFonts w:hint="eastAsia" w:ascii="宋体" w:eastAsia="宋体"/>
          <w:b/>
          <w:color w:val="auto"/>
          <w:sz w:val="32"/>
          <w:szCs w:val="32"/>
          <w:lang w:eastAsia="zh-CN"/>
        </w:rPr>
      </w:pPr>
      <w:r>
        <w:rPr>
          <w:rFonts w:hint="eastAsia" w:ascii="宋体" w:hAnsi="宋体"/>
          <w:b/>
          <w:color w:val="auto"/>
          <w:sz w:val="32"/>
          <w:szCs w:val="32"/>
        </w:rPr>
        <w:t>项目编号：</w:t>
      </w:r>
      <w:r>
        <w:rPr>
          <w:rFonts w:hint="eastAsia" w:ascii="宋体" w:hAnsi="宋体"/>
          <w:b/>
          <w:color w:val="auto"/>
          <w:sz w:val="32"/>
          <w:szCs w:val="32"/>
          <w:lang w:eastAsia="zh-CN"/>
        </w:rPr>
        <w:t>GXZC2025-G1-003184-GXZX</w:t>
      </w:r>
    </w:p>
    <w:p w14:paraId="00A49995">
      <w:pPr>
        <w:spacing w:line="360" w:lineRule="auto"/>
        <w:ind w:firstLine="934" w:firstLineChars="445"/>
        <w:rPr>
          <w:rFonts w:ascii="宋体"/>
          <w:b/>
          <w:color w:val="auto"/>
          <w:sz w:val="32"/>
          <w:szCs w:val="32"/>
        </w:rPr>
      </w:pPr>
      <w:r>
        <w:rPr>
          <w:color w:val="auto"/>
        </w:rPr>
        <mc:AlternateContent>
          <mc:Choice Requires="wps">
            <w:drawing>
              <wp:anchor distT="0" distB="0" distL="114300" distR="114300" simplePos="0" relativeHeight="251661312" behindDoc="0" locked="0" layoutInCell="1" allowOverlap="1">
                <wp:simplePos x="0" y="0"/>
                <wp:positionH relativeFrom="column">
                  <wp:posOffset>-306705</wp:posOffset>
                </wp:positionH>
                <wp:positionV relativeFrom="paragraph">
                  <wp:posOffset>154305</wp:posOffset>
                </wp:positionV>
                <wp:extent cx="5944235" cy="8255"/>
                <wp:effectExtent l="0" t="0" r="0" b="0"/>
                <wp:wrapNone/>
                <wp:docPr id="3" name="直线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a:effectLst/>
                      </wps:spPr>
                      <wps:bodyPr/>
                    </wps:wsp>
                  </a:graphicData>
                </a:graphic>
              </wp:anchor>
            </w:drawing>
          </mc:Choice>
          <mc:Fallback>
            <w:pict>
              <v:line id="直线 2" o:spid="_x0000_s1026" o:spt="20" style="position:absolute;left:0pt;flip:y;margin-left:-24.15pt;margin-top:12.15pt;height:0.65pt;width:468.05pt;z-index:251661312;mso-width-relative:page;mso-height-relative:page;" filled="f" stroked="t" coordsize="21600,21600" o:gfxdata="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P2Fw52AAAAAkBAAAPAAAAAAAAAAEAIAAAACIAAABkcnMvZG93bnJldi54bWxQSwECFAAUAAAA&#10;CACHTuJAPXmAFO4BAADrAwAADgAAAAAAAAABACAAAAAnAQAAZHJzL2Uyb0RvYy54bWxQSwUGAAAA&#10;AAYABgBZAQAAhwUAAAAA&#10;">
                <v:fill on="f" focussize="0,0"/>
                <v:stroke weight="2.25pt" color="#000000" joinstyle="round"/>
                <v:imagedata o:title=""/>
                <o:lock v:ext="edit" aspectratio="f"/>
              </v:line>
            </w:pict>
          </mc:Fallback>
        </mc:AlternateContent>
      </w:r>
    </w:p>
    <w:p w14:paraId="45A48993">
      <w:pPr>
        <w:spacing w:line="360" w:lineRule="auto"/>
        <w:ind w:firstLine="1285" w:firstLineChars="400"/>
        <w:rPr>
          <w:rFonts w:ascii="宋体"/>
          <w:b/>
          <w:color w:val="auto"/>
          <w:sz w:val="32"/>
          <w:szCs w:val="32"/>
        </w:rPr>
      </w:pPr>
      <w:r>
        <w:rPr>
          <w:rFonts w:hint="eastAsia" w:ascii="宋体" w:hAnsi="宋体"/>
          <w:b/>
          <w:color w:val="auto"/>
          <w:sz w:val="32"/>
          <w:szCs w:val="32"/>
        </w:rPr>
        <w:t>采购人：广西交通职业技术学院</w:t>
      </w:r>
    </w:p>
    <w:p w14:paraId="543E98D4">
      <w:pPr>
        <w:spacing w:line="360" w:lineRule="auto"/>
        <w:ind w:firstLine="1285" w:firstLineChars="400"/>
        <w:rPr>
          <w:rFonts w:ascii="宋体"/>
          <w:b/>
          <w:color w:val="auto"/>
          <w:sz w:val="32"/>
          <w:szCs w:val="32"/>
        </w:rPr>
      </w:pPr>
      <w:r>
        <w:rPr>
          <w:rFonts w:hint="eastAsia" w:ascii="宋体" w:hAnsi="宋体"/>
          <w:b/>
          <w:color w:val="auto"/>
          <w:sz w:val="32"/>
          <w:szCs w:val="32"/>
        </w:rPr>
        <w:t>采购代理机构：</w:t>
      </w:r>
      <w:r>
        <w:rPr>
          <w:rFonts w:hint="eastAsia" w:ascii="宋体" w:hAnsi="宋体" w:cs="宋体"/>
          <w:b/>
          <w:bCs/>
          <w:color w:val="auto"/>
          <w:sz w:val="32"/>
          <w:szCs w:val="32"/>
        </w:rPr>
        <w:t>广西中信恒泰工程顾问有限公司</w:t>
      </w:r>
    </w:p>
    <w:p w14:paraId="607E9B56">
      <w:pPr>
        <w:pStyle w:val="26"/>
        <w:snapToGrid w:val="0"/>
        <w:spacing w:line="360" w:lineRule="auto"/>
        <w:ind w:firstLine="0" w:firstLineChars="0"/>
        <w:jc w:val="center"/>
        <w:rPr>
          <w:rFonts w:hint="eastAsia" w:ascii="仿宋_GB2312" w:hAnsi="宋体" w:eastAsia="仿宋_GB2312"/>
          <w:b/>
          <w:bCs/>
          <w:color w:val="auto"/>
          <w:w w:val="95"/>
          <w:sz w:val="30"/>
          <w:szCs w:val="30"/>
        </w:rPr>
      </w:pPr>
      <w:r>
        <w:rPr>
          <w:rFonts w:hint="eastAsia" w:hAnsi="宋体"/>
          <w:b/>
          <w:color w:val="auto"/>
          <w:sz w:val="32"/>
          <w:szCs w:val="32"/>
        </w:rPr>
        <w:t>2025年</w:t>
      </w:r>
      <w:r>
        <w:rPr>
          <w:rFonts w:hint="eastAsia" w:hAnsi="宋体"/>
          <w:b/>
          <w:color w:val="auto"/>
          <w:sz w:val="32"/>
          <w:szCs w:val="32"/>
          <w:lang w:val="en-US" w:eastAsia="zh-CN"/>
        </w:rPr>
        <w:t>10</w:t>
      </w:r>
      <w:r>
        <w:rPr>
          <w:rFonts w:hint="eastAsia" w:hAnsi="宋体"/>
          <w:b/>
          <w:color w:val="auto"/>
          <w:sz w:val="32"/>
          <w:szCs w:val="32"/>
        </w:rPr>
        <w:t>月</w:t>
      </w:r>
      <w:r>
        <w:rPr>
          <w:rFonts w:hint="eastAsia" w:hAnsi="宋体"/>
          <w:b/>
          <w:color w:val="auto"/>
          <w:sz w:val="32"/>
          <w:szCs w:val="32"/>
          <w:lang w:val="en-US" w:eastAsia="zh-CN"/>
        </w:rPr>
        <w:t>29</w:t>
      </w:r>
      <w:r>
        <w:rPr>
          <w:rFonts w:hint="eastAsia" w:hAnsi="宋体"/>
          <w:b/>
          <w:color w:val="auto"/>
          <w:sz w:val="32"/>
          <w:szCs w:val="32"/>
        </w:rPr>
        <w:t>日</w:t>
      </w:r>
    </w:p>
    <w:p w14:paraId="4B86F029">
      <w:pPr>
        <w:pStyle w:val="17"/>
        <w:ind w:firstLine="803"/>
        <w:jc w:val="center"/>
        <w:rPr>
          <w:rFonts w:hint="eastAsia" w:ascii="仿宋_GB2312" w:hAnsi="宋体" w:eastAsia="仿宋_GB2312"/>
          <w:color w:val="auto"/>
        </w:rPr>
        <w:sectPr>
          <w:footerReference r:id="rId5" w:type="first"/>
          <w:headerReference r:id="rId3" w:type="default"/>
          <w:footerReference r:id="rId4" w:type="even"/>
          <w:pgSz w:w="11906" w:h="16838"/>
          <w:pgMar w:top="1134" w:right="1588" w:bottom="1134" w:left="1588" w:header="851" w:footer="992" w:gutter="0"/>
          <w:cols w:space="720" w:num="1"/>
          <w:titlePg/>
          <w:docGrid w:linePitch="312" w:charSpace="0"/>
        </w:sectPr>
      </w:pPr>
    </w:p>
    <w:p w14:paraId="29425CC1">
      <w:pPr>
        <w:pStyle w:val="17"/>
        <w:ind w:firstLine="803"/>
        <w:jc w:val="center"/>
        <w:rPr>
          <w:rFonts w:hint="eastAsia" w:ascii="仿宋_GB2312" w:hAnsi="宋体" w:eastAsia="仿宋_GB2312"/>
          <w:color w:val="auto"/>
        </w:rPr>
      </w:pPr>
    </w:p>
    <w:p w14:paraId="71ED1FF7">
      <w:pPr>
        <w:spacing w:line="360" w:lineRule="auto"/>
        <w:jc w:val="center"/>
        <w:rPr>
          <w:rFonts w:hint="eastAsia" w:ascii="宋体" w:hAnsi="宋体"/>
          <w:b/>
          <w:color w:val="auto"/>
          <w:sz w:val="44"/>
          <w:szCs w:val="44"/>
        </w:rPr>
      </w:pPr>
      <w:r>
        <w:rPr>
          <w:rFonts w:hint="eastAsia" w:ascii="宋体" w:hAnsi="宋体"/>
          <w:b/>
          <w:color w:val="auto"/>
          <w:sz w:val="44"/>
          <w:szCs w:val="44"/>
        </w:rPr>
        <w:t>目  录</w:t>
      </w:r>
    </w:p>
    <w:p w14:paraId="12F4DE35">
      <w:pPr>
        <w:pStyle w:val="34"/>
        <w:tabs>
          <w:tab w:val="right" w:leader="dot" w:pos="8730"/>
          <w:tab w:val="clear" w:pos="8398"/>
        </w:tabs>
        <w:rPr>
          <w:rFonts w:hint="eastAsia"/>
          <w:color w:val="auto"/>
        </w:rPr>
      </w:pPr>
      <w:r>
        <w:rPr>
          <w:rFonts w:ascii="仿宋_GB2312" w:eastAsia="仿宋_GB2312"/>
          <w:b w:val="0"/>
          <w:color w:val="auto"/>
        </w:rPr>
        <w:fldChar w:fldCharType="begin"/>
      </w:r>
      <w:r>
        <w:rPr>
          <w:rFonts w:ascii="仿宋_GB2312" w:eastAsia="仿宋_GB2312"/>
          <w:b w:val="0"/>
          <w:color w:val="auto"/>
        </w:rPr>
        <w:instrText xml:space="preserve"> </w:instrText>
      </w:r>
      <w:r>
        <w:rPr>
          <w:rFonts w:hint="eastAsia" w:ascii="仿宋_GB2312" w:eastAsia="仿宋_GB2312"/>
          <w:b w:val="0"/>
          <w:color w:val="auto"/>
        </w:rPr>
        <w:instrText xml:space="preserve">TOC \o "1-2" \h \z \u</w:instrText>
      </w:r>
      <w:r>
        <w:rPr>
          <w:rFonts w:ascii="仿宋_GB2312" w:eastAsia="仿宋_GB2312"/>
          <w:b w:val="0"/>
          <w:color w:val="auto"/>
        </w:rPr>
        <w:instrText xml:space="preserve"> </w:instrText>
      </w:r>
      <w:r>
        <w:rPr>
          <w:rFonts w:ascii="仿宋_GB2312" w:eastAsia="仿宋_GB2312"/>
          <w:b w:val="0"/>
          <w:color w:val="auto"/>
        </w:rPr>
        <w:fldChar w:fldCharType="separate"/>
      </w:r>
      <w:r>
        <w:rPr>
          <w:color w:val="auto"/>
        </w:rPr>
        <w:fldChar w:fldCharType="begin"/>
      </w:r>
      <w:r>
        <w:rPr>
          <w:color w:val="auto"/>
        </w:rPr>
        <w:instrText xml:space="preserve"> HYPERLINK \l "_Toc20687" </w:instrText>
      </w:r>
      <w:r>
        <w:rPr>
          <w:color w:val="auto"/>
        </w:rPr>
        <w:fldChar w:fldCharType="separate"/>
      </w:r>
      <w:r>
        <w:rPr>
          <w:rFonts w:hint="eastAsia"/>
          <w:color w:val="auto"/>
        </w:rPr>
        <w:t>第一章 招标公告</w:t>
      </w:r>
      <w:r>
        <w:rPr>
          <w:color w:val="auto"/>
        </w:rPr>
        <w:tab/>
      </w:r>
      <w:r>
        <w:rPr>
          <w:color w:val="auto"/>
        </w:rPr>
        <w:fldChar w:fldCharType="begin"/>
      </w:r>
      <w:r>
        <w:rPr>
          <w:color w:val="auto"/>
        </w:rPr>
        <w:instrText xml:space="preserve"> PAGEREF _Toc20687 \h </w:instrText>
      </w:r>
      <w:r>
        <w:rPr>
          <w:color w:val="auto"/>
        </w:rPr>
        <w:fldChar w:fldCharType="separate"/>
      </w:r>
      <w:r>
        <w:rPr>
          <w:color w:val="auto"/>
        </w:rPr>
        <w:t>2</w:t>
      </w:r>
      <w:r>
        <w:rPr>
          <w:color w:val="auto"/>
        </w:rPr>
        <w:fldChar w:fldCharType="end"/>
      </w:r>
      <w:r>
        <w:rPr>
          <w:color w:val="auto"/>
        </w:rPr>
        <w:fldChar w:fldCharType="end"/>
      </w:r>
    </w:p>
    <w:p w14:paraId="7B45D294">
      <w:pPr>
        <w:pStyle w:val="34"/>
        <w:tabs>
          <w:tab w:val="right" w:leader="dot" w:pos="8730"/>
          <w:tab w:val="clear" w:pos="8398"/>
        </w:tabs>
        <w:ind w:firstLine="241"/>
        <w:rPr>
          <w:rFonts w:hint="eastAsia"/>
          <w:color w:val="auto"/>
        </w:rPr>
      </w:pPr>
      <w:r>
        <w:rPr>
          <w:color w:val="auto"/>
        </w:rPr>
        <w:fldChar w:fldCharType="begin"/>
      </w:r>
      <w:r>
        <w:rPr>
          <w:color w:val="auto"/>
        </w:rPr>
        <w:instrText xml:space="preserve"> HYPERLINK \l "_Toc4740" </w:instrText>
      </w:r>
      <w:r>
        <w:rPr>
          <w:color w:val="auto"/>
        </w:rPr>
        <w:fldChar w:fldCharType="separate"/>
      </w:r>
      <w:r>
        <w:rPr>
          <w:rFonts w:hint="eastAsia"/>
          <w:color w:val="auto"/>
        </w:rPr>
        <w:t>第二章  采购需求</w:t>
      </w:r>
      <w:r>
        <w:rPr>
          <w:color w:val="auto"/>
        </w:rPr>
        <w:tab/>
      </w:r>
      <w:r>
        <w:rPr>
          <w:color w:val="auto"/>
        </w:rPr>
        <w:fldChar w:fldCharType="begin"/>
      </w:r>
      <w:r>
        <w:rPr>
          <w:color w:val="auto"/>
        </w:rPr>
        <w:instrText xml:space="preserve"> PAGEREF _Toc4740 \h </w:instrText>
      </w:r>
      <w:r>
        <w:rPr>
          <w:color w:val="auto"/>
        </w:rPr>
        <w:fldChar w:fldCharType="separate"/>
      </w:r>
      <w:r>
        <w:rPr>
          <w:color w:val="auto"/>
        </w:rPr>
        <w:t>6</w:t>
      </w:r>
      <w:r>
        <w:rPr>
          <w:color w:val="auto"/>
        </w:rPr>
        <w:fldChar w:fldCharType="end"/>
      </w:r>
      <w:r>
        <w:rPr>
          <w:color w:val="auto"/>
        </w:rPr>
        <w:fldChar w:fldCharType="end"/>
      </w:r>
    </w:p>
    <w:p w14:paraId="421488BA">
      <w:pPr>
        <w:pStyle w:val="34"/>
        <w:tabs>
          <w:tab w:val="right" w:leader="dot" w:pos="8730"/>
          <w:tab w:val="clear" w:pos="8398"/>
        </w:tabs>
        <w:ind w:firstLine="241"/>
        <w:rPr>
          <w:rFonts w:hint="eastAsia"/>
          <w:color w:val="auto"/>
        </w:rPr>
      </w:pPr>
      <w:r>
        <w:rPr>
          <w:color w:val="auto"/>
        </w:rPr>
        <w:fldChar w:fldCharType="begin"/>
      </w:r>
      <w:r>
        <w:rPr>
          <w:color w:val="auto"/>
        </w:rPr>
        <w:instrText xml:space="preserve"> HYPERLINK \l "_Toc10078" </w:instrText>
      </w:r>
      <w:r>
        <w:rPr>
          <w:color w:val="auto"/>
        </w:rPr>
        <w:fldChar w:fldCharType="separate"/>
      </w:r>
      <w:r>
        <w:rPr>
          <w:rFonts w:hint="eastAsia"/>
          <w:color w:val="auto"/>
        </w:rPr>
        <w:t>第三章  投标人须知</w:t>
      </w:r>
      <w:r>
        <w:rPr>
          <w:color w:val="auto"/>
        </w:rPr>
        <w:tab/>
      </w:r>
      <w:r>
        <w:rPr>
          <w:color w:val="auto"/>
        </w:rPr>
        <w:fldChar w:fldCharType="begin"/>
      </w:r>
      <w:r>
        <w:rPr>
          <w:color w:val="auto"/>
        </w:rPr>
        <w:instrText xml:space="preserve"> PAGEREF _Toc10078 \h </w:instrText>
      </w:r>
      <w:r>
        <w:rPr>
          <w:color w:val="auto"/>
        </w:rPr>
        <w:fldChar w:fldCharType="separate"/>
      </w:r>
      <w:r>
        <w:rPr>
          <w:color w:val="auto"/>
        </w:rPr>
        <w:t>61</w:t>
      </w:r>
      <w:r>
        <w:rPr>
          <w:color w:val="auto"/>
        </w:rPr>
        <w:fldChar w:fldCharType="end"/>
      </w:r>
      <w:r>
        <w:rPr>
          <w:color w:val="auto"/>
        </w:rPr>
        <w:fldChar w:fldCharType="end"/>
      </w:r>
    </w:p>
    <w:p w14:paraId="3E16DAB0">
      <w:pPr>
        <w:pStyle w:val="34"/>
        <w:tabs>
          <w:tab w:val="right" w:leader="dot" w:pos="8730"/>
          <w:tab w:val="clear" w:pos="8398"/>
        </w:tabs>
        <w:ind w:firstLine="241"/>
        <w:rPr>
          <w:rFonts w:hint="eastAsia"/>
          <w:color w:val="auto"/>
        </w:rPr>
      </w:pPr>
      <w:r>
        <w:rPr>
          <w:color w:val="auto"/>
        </w:rPr>
        <w:fldChar w:fldCharType="begin"/>
      </w:r>
      <w:r>
        <w:rPr>
          <w:color w:val="auto"/>
        </w:rPr>
        <w:instrText xml:space="preserve"> HYPERLINK \l "_Toc10506" </w:instrText>
      </w:r>
      <w:r>
        <w:rPr>
          <w:color w:val="auto"/>
        </w:rPr>
        <w:fldChar w:fldCharType="separate"/>
      </w:r>
      <w:r>
        <w:rPr>
          <w:rFonts w:hint="eastAsia"/>
          <w:color w:val="auto"/>
        </w:rPr>
        <w:t>第四章  评标方法及评标标准</w:t>
      </w:r>
      <w:r>
        <w:rPr>
          <w:color w:val="auto"/>
        </w:rPr>
        <w:tab/>
      </w:r>
      <w:r>
        <w:rPr>
          <w:color w:val="auto"/>
        </w:rPr>
        <w:fldChar w:fldCharType="begin"/>
      </w:r>
      <w:r>
        <w:rPr>
          <w:color w:val="auto"/>
        </w:rPr>
        <w:instrText xml:space="preserve"> PAGEREF _Toc10506 \h </w:instrText>
      </w:r>
      <w:r>
        <w:rPr>
          <w:color w:val="auto"/>
        </w:rPr>
        <w:fldChar w:fldCharType="separate"/>
      </w:r>
      <w:r>
        <w:rPr>
          <w:color w:val="auto"/>
        </w:rPr>
        <w:t>82</w:t>
      </w:r>
      <w:r>
        <w:rPr>
          <w:color w:val="auto"/>
        </w:rPr>
        <w:fldChar w:fldCharType="end"/>
      </w:r>
      <w:r>
        <w:rPr>
          <w:color w:val="auto"/>
        </w:rPr>
        <w:fldChar w:fldCharType="end"/>
      </w:r>
    </w:p>
    <w:p w14:paraId="07962E76">
      <w:pPr>
        <w:pStyle w:val="34"/>
        <w:tabs>
          <w:tab w:val="right" w:leader="dot" w:pos="8730"/>
          <w:tab w:val="clear" w:pos="8398"/>
        </w:tabs>
        <w:ind w:firstLine="241"/>
        <w:rPr>
          <w:rFonts w:hint="eastAsia"/>
          <w:color w:val="auto"/>
        </w:rPr>
      </w:pPr>
      <w:r>
        <w:rPr>
          <w:color w:val="auto"/>
        </w:rPr>
        <w:fldChar w:fldCharType="begin"/>
      </w:r>
      <w:r>
        <w:rPr>
          <w:color w:val="auto"/>
        </w:rPr>
        <w:instrText xml:space="preserve"> HYPERLINK \l "_Toc22047" </w:instrText>
      </w:r>
      <w:r>
        <w:rPr>
          <w:color w:val="auto"/>
        </w:rPr>
        <w:fldChar w:fldCharType="separate"/>
      </w:r>
      <w:r>
        <w:rPr>
          <w:rFonts w:hint="eastAsia"/>
          <w:color w:val="auto"/>
        </w:rPr>
        <w:t>第五章  拟签订的合同文本</w:t>
      </w:r>
      <w:r>
        <w:rPr>
          <w:color w:val="auto"/>
        </w:rPr>
        <w:tab/>
      </w:r>
      <w:r>
        <w:rPr>
          <w:color w:val="auto"/>
        </w:rPr>
        <w:fldChar w:fldCharType="begin"/>
      </w:r>
      <w:r>
        <w:rPr>
          <w:color w:val="auto"/>
        </w:rPr>
        <w:instrText xml:space="preserve"> PAGEREF _Toc22047 \h </w:instrText>
      </w:r>
      <w:r>
        <w:rPr>
          <w:color w:val="auto"/>
        </w:rPr>
        <w:fldChar w:fldCharType="separate"/>
      </w:r>
      <w:r>
        <w:rPr>
          <w:color w:val="auto"/>
        </w:rPr>
        <w:t>88</w:t>
      </w:r>
      <w:r>
        <w:rPr>
          <w:color w:val="auto"/>
        </w:rPr>
        <w:fldChar w:fldCharType="end"/>
      </w:r>
      <w:r>
        <w:rPr>
          <w:color w:val="auto"/>
        </w:rPr>
        <w:fldChar w:fldCharType="end"/>
      </w:r>
    </w:p>
    <w:p w14:paraId="730DCE95">
      <w:pPr>
        <w:pStyle w:val="34"/>
        <w:tabs>
          <w:tab w:val="right" w:leader="dot" w:pos="8730"/>
          <w:tab w:val="clear" w:pos="8398"/>
        </w:tabs>
        <w:ind w:firstLine="241"/>
        <w:rPr>
          <w:rFonts w:hint="eastAsia"/>
          <w:color w:val="auto"/>
        </w:rPr>
      </w:pPr>
      <w:r>
        <w:rPr>
          <w:color w:val="auto"/>
        </w:rPr>
        <w:fldChar w:fldCharType="begin"/>
      </w:r>
      <w:r>
        <w:rPr>
          <w:color w:val="auto"/>
        </w:rPr>
        <w:instrText xml:space="preserve"> HYPERLINK \l "_Toc25674" </w:instrText>
      </w:r>
      <w:r>
        <w:rPr>
          <w:color w:val="auto"/>
        </w:rPr>
        <w:fldChar w:fldCharType="separate"/>
      </w:r>
      <w:r>
        <w:rPr>
          <w:rFonts w:hint="eastAsia"/>
          <w:color w:val="auto"/>
        </w:rPr>
        <w:t>第六章　投标文件格式</w:t>
      </w:r>
      <w:r>
        <w:rPr>
          <w:color w:val="auto"/>
        </w:rPr>
        <w:tab/>
      </w:r>
      <w:r>
        <w:rPr>
          <w:color w:val="auto"/>
        </w:rPr>
        <w:fldChar w:fldCharType="begin"/>
      </w:r>
      <w:r>
        <w:rPr>
          <w:color w:val="auto"/>
        </w:rPr>
        <w:instrText xml:space="preserve"> PAGEREF _Toc25674 \h </w:instrText>
      </w:r>
      <w:r>
        <w:rPr>
          <w:color w:val="auto"/>
        </w:rPr>
        <w:fldChar w:fldCharType="separate"/>
      </w:r>
      <w:r>
        <w:rPr>
          <w:color w:val="auto"/>
        </w:rPr>
        <w:t>94</w:t>
      </w:r>
      <w:r>
        <w:rPr>
          <w:color w:val="auto"/>
        </w:rPr>
        <w:fldChar w:fldCharType="end"/>
      </w:r>
      <w:r>
        <w:rPr>
          <w:color w:val="auto"/>
        </w:rPr>
        <w:fldChar w:fldCharType="end"/>
      </w:r>
    </w:p>
    <w:p w14:paraId="24E9FAB1">
      <w:pPr>
        <w:spacing w:before="120" w:beforeLines="50" w:line="480" w:lineRule="auto"/>
        <w:rPr>
          <w:rFonts w:hint="eastAsia" w:ascii="仿宋_GB2312" w:hAnsi="宋体" w:eastAsia="仿宋_GB2312"/>
          <w:color w:val="auto"/>
          <w:sz w:val="24"/>
        </w:rPr>
      </w:pPr>
      <w:r>
        <w:rPr>
          <w:rFonts w:ascii="仿宋_GB2312" w:hAnsi="宋体" w:eastAsia="仿宋_GB2312"/>
          <w:color w:val="auto"/>
        </w:rPr>
        <w:fldChar w:fldCharType="end"/>
      </w:r>
    </w:p>
    <w:p w14:paraId="3F431FB5">
      <w:pPr>
        <w:spacing w:before="120" w:beforeLines="50" w:line="480" w:lineRule="exact"/>
        <w:rPr>
          <w:rFonts w:hint="eastAsia" w:ascii="仿宋_GB2312" w:hAnsi="宋体" w:eastAsia="仿宋_GB2312"/>
          <w:color w:val="auto"/>
          <w:sz w:val="30"/>
        </w:rPr>
      </w:pPr>
    </w:p>
    <w:p w14:paraId="0D244091">
      <w:pPr>
        <w:rPr>
          <w:color w:val="auto"/>
        </w:rPr>
      </w:pPr>
    </w:p>
    <w:p w14:paraId="42CDBE09">
      <w:pPr>
        <w:spacing w:before="120" w:beforeLines="50" w:line="480" w:lineRule="exact"/>
        <w:rPr>
          <w:rFonts w:hint="eastAsia" w:ascii="仿宋_GB2312" w:hAnsi="宋体" w:eastAsia="仿宋_GB2312"/>
          <w:color w:val="auto"/>
          <w:sz w:val="30"/>
        </w:rPr>
      </w:pPr>
      <w:bookmarkStart w:id="150" w:name="_GoBack"/>
      <w:bookmarkEnd w:id="150"/>
    </w:p>
    <w:p w14:paraId="6A00446C">
      <w:pPr>
        <w:spacing w:before="120" w:beforeLines="50" w:line="480" w:lineRule="exact"/>
        <w:rPr>
          <w:rFonts w:hint="eastAsia" w:ascii="仿宋_GB2312" w:hAnsi="宋体" w:eastAsia="仿宋_GB2312"/>
          <w:color w:val="auto"/>
          <w:sz w:val="30"/>
        </w:rPr>
      </w:pPr>
    </w:p>
    <w:p w14:paraId="274DC551">
      <w:pPr>
        <w:pStyle w:val="17"/>
        <w:rPr>
          <w:rFonts w:hint="eastAsia" w:ascii="宋体" w:hAnsi="宋体" w:cs="宋体"/>
          <w:b/>
          <w:bCs/>
          <w:color w:val="auto"/>
        </w:rPr>
      </w:pPr>
      <w:bookmarkStart w:id="2" w:name="_Toc254970489"/>
      <w:bookmarkStart w:id="3" w:name="_Toc254970630"/>
    </w:p>
    <w:p w14:paraId="6D978559">
      <w:pPr>
        <w:pStyle w:val="3"/>
        <w:keepNext w:val="0"/>
        <w:keepLines w:val="0"/>
        <w:tabs>
          <w:tab w:val="left" w:pos="0"/>
          <w:tab w:val="left" w:pos="3165"/>
          <w:tab w:val="center" w:pos="4153"/>
        </w:tabs>
        <w:autoSpaceDE w:val="0"/>
        <w:autoSpaceDN w:val="0"/>
        <w:adjustRightInd w:val="0"/>
        <w:spacing w:before="0" w:after="0" w:line="360" w:lineRule="auto"/>
        <w:jc w:val="center"/>
        <w:rPr>
          <w:color w:val="auto"/>
        </w:rPr>
      </w:pPr>
      <w:r>
        <w:rPr>
          <w:rFonts w:ascii="宋体" w:hAnsi="宋体" w:cs="宋体"/>
          <w:b w:val="0"/>
          <w:bCs w:val="0"/>
          <w:color w:val="auto"/>
        </w:rPr>
        <w:br w:type="page"/>
      </w:r>
      <w:bookmarkStart w:id="4" w:name="_Toc20687"/>
      <w:r>
        <w:rPr>
          <w:rFonts w:hint="eastAsia"/>
          <w:color w:val="auto"/>
        </w:rPr>
        <w:t>第一章</w:t>
      </w:r>
      <w:bookmarkEnd w:id="2"/>
      <w:bookmarkEnd w:id="3"/>
      <w:bookmarkStart w:id="5" w:name="_Toc35393789"/>
      <w:bookmarkStart w:id="6" w:name="_Toc28359001"/>
      <w:r>
        <w:rPr>
          <w:rFonts w:hint="eastAsia"/>
          <w:color w:val="auto"/>
        </w:rPr>
        <w:t xml:space="preserve"> 招标公告</w:t>
      </w:r>
      <w:bookmarkEnd w:id="4"/>
      <w:bookmarkEnd w:id="5"/>
      <w:bookmarkEnd w:id="6"/>
    </w:p>
    <w:p w14:paraId="68E387C3">
      <w:pPr>
        <w:spacing w:line="360" w:lineRule="auto"/>
        <w:rPr>
          <w:rFonts w:hint="eastAsia" w:ascii="宋体" w:hAnsi="宋体"/>
          <w:color w:val="auto"/>
          <w:szCs w:val="21"/>
        </w:rPr>
      </w:pPr>
    </w:p>
    <w:p w14:paraId="7BDC3B59">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rPr>
      </w:pPr>
      <w:r>
        <w:rPr>
          <w:rFonts w:hint="eastAsia" w:ascii="宋体" w:hAnsi="宋体"/>
          <w:color w:val="auto"/>
          <w:szCs w:val="21"/>
        </w:rPr>
        <w:t>项目概况</w:t>
      </w:r>
    </w:p>
    <w:p w14:paraId="4ADDBAAB">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rPr>
      </w:pPr>
      <w:r>
        <w:rPr>
          <w:rFonts w:hint="eastAsia" w:ascii="宋体" w:hAnsi="宋体"/>
          <w:color w:val="auto"/>
          <w:szCs w:val="21"/>
          <w:u w:val="single"/>
        </w:rPr>
        <w:t>广西交通职业技术学院智慧港航实训中心设备采购</w:t>
      </w:r>
      <w:r>
        <w:rPr>
          <w:rFonts w:hint="eastAsia" w:ascii="宋体" w:hAnsi="宋体"/>
          <w:color w:val="auto"/>
          <w:szCs w:val="21"/>
        </w:rPr>
        <w:t>招标项目的潜在投标人应在</w:t>
      </w:r>
      <w:r>
        <w:rPr>
          <w:rFonts w:hint="eastAsia" w:ascii="宋体" w:hAnsi="宋体"/>
          <w:color w:val="auto"/>
          <w:szCs w:val="21"/>
          <w:u w:val="single"/>
        </w:rPr>
        <w:t>广西政府采购云平台（</w:t>
      </w:r>
      <w:r>
        <w:rPr>
          <w:rFonts w:hint="eastAsia" w:ascii="宋体" w:hAnsi="宋体"/>
          <w:bCs/>
          <w:color w:val="auto"/>
          <w:szCs w:val="21"/>
          <w:u w:val="single"/>
        </w:rPr>
        <w:t>https://www.gcy.zfcg.gxzf.gov.cn/</w:t>
      </w:r>
      <w:r>
        <w:rPr>
          <w:rFonts w:hint="eastAsia" w:ascii="宋体" w:hAnsi="宋体"/>
          <w:color w:val="auto"/>
          <w:szCs w:val="21"/>
          <w:u w:val="single"/>
        </w:rPr>
        <w:t>）</w:t>
      </w:r>
      <w:r>
        <w:rPr>
          <w:rFonts w:hint="eastAsia" w:ascii="宋体" w:hAnsi="宋体"/>
          <w:color w:val="auto"/>
          <w:szCs w:val="21"/>
        </w:rPr>
        <w:t>获取（下载）招标文件，并于</w:t>
      </w:r>
      <w:r>
        <w:rPr>
          <w:rFonts w:hint="eastAsia" w:ascii="宋体" w:hAnsi="宋体"/>
          <w:color w:val="auto"/>
          <w:szCs w:val="21"/>
          <w:u w:val="single"/>
        </w:rPr>
        <w:t>2025</w:t>
      </w:r>
      <w:r>
        <w:rPr>
          <w:rFonts w:hint="eastAsia" w:ascii="宋体" w:hAnsi="宋体"/>
          <w:bCs/>
          <w:color w:val="auto"/>
          <w:szCs w:val="21"/>
          <w:u w:val="single"/>
        </w:rPr>
        <w:t>年</w:t>
      </w:r>
      <w:r>
        <w:rPr>
          <w:rFonts w:hint="eastAsia" w:ascii="宋体" w:hAnsi="宋体"/>
          <w:bCs/>
          <w:color w:val="auto"/>
          <w:szCs w:val="21"/>
          <w:u w:val="single"/>
          <w:lang w:val="en-US" w:eastAsia="zh-CN"/>
        </w:rPr>
        <w:t>11</w:t>
      </w:r>
      <w:r>
        <w:rPr>
          <w:rFonts w:hint="eastAsia" w:ascii="宋体" w:hAnsi="宋体"/>
          <w:bCs/>
          <w:color w:val="auto"/>
          <w:szCs w:val="21"/>
          <w:u w:val="single"/>
        </w:rPr>
        <w:t>月</w:t>
      </w:r>
      <w:r>
        <w:rPr>
          <w:rFonts w:hint="eastAsia" w:ascii="宋体" w:hAnsi="宋体"/>
          <w:bCs/>
          <w:color w:val="auto"/>
          <w:szCs w:val="21"/>
          <w:u w:val="single"/>
          <w:lang w:val="en-US" w:eastAsia="zh-CN"/>
        </w:rPr>
        <w:t>19</w:t>
      </w:r>
      <w:r>
        <w:rPr>
          <w:rFonts w:hint="eastAsia" w:ascii="宋体" w:hAnsi="宋体"/>
          <w:bCs/>
          <w:color w:val="auto"/>
          <w:szCs w:val="21"/>
          <w:u w:val="single"/>
        </w:rPr>
        <w:t>日9时30分（</w:t>
      </w:r>
      <w:r>
        <w:rPr>
          <w:rFonts w:hint="eastAsia" w:ascii="宋体" w:hAnsi="宋体"/>
          <w:bCs/>
          <w:color w:val="auto"/>
          <w:szCs w:val="21"/>
        </w:rPr>
        <w:t>北京时间）前按要求递交（上传）投标</w:t>
      </w:r>
      <w:r>
        <w:rPr>
          <w:rFonts w:ascii="宋体" w:hAnsi="宋体"/>
          <w:bCs/>
          <w:color w:val="auto"/>
          <w:szCs w:val="21"/>
        </w:rPr>
        <w:t>文件</w:t>
      </w:r>
      <w:r>
        <w:rPr>
          <w:rFonts w:hint="eastAsia" w:ascii="宋体" w:hAnsi="宋体"/>
          <w:color w:val="auto"/>
          <w:szCs w:val="21"/>
        </w:rPr>
        <w:t>。</w:t>
      </w:r>
    </w:p>
    <w:p w14:paraId="374F1D58">
      <w:pPr>
        <w:spacing w:line="360" w:lineRule="auto"/>
        <w:rPr>
          <w:rFonts w:hint="eastAsia" w:ascii="宋体" w:hAnsi="宋体"/>
          <w:color w:val="auto"/>
          <w:szCs w:val="21"/>
        </w:rPr>
      </w:pPr>
    </w:p>
    <w:p w14:paraId="71259008">
      <w:pPr>
        <w:spacing w:line="360" w:lineRule="auto"/>
        <w:rPr>
          <w:rFonts w:hint="eastAsia" w:ascii="黑体" w:hAnsi="黑体" w:eastAsia="黑体"/>
          <w:b/>
          <w:bCs/>
          <w:color w:val="auto"/>
          <w:sz w:val="24"/>
        </w:rPr>
      </w:pPr>
      <w:bookmarkStart w:id="7" w:name="_Toc35393790"/>
      <w:bookmarkStart w:id="8" w:name="_Toc35393621"/>
      <w:bookmarkStart w:id="9" w:name="_Toc28359079"/>
      <w:bookmarkStart w:id="10" w:name="_Toc28359002"/>
      <w:bookmarkStart w:id="11" w:name="_Hlk24379207"/>
      <w:bookmarkStart w:id="12" w:name="_Hlk51746371"/>
      <w:bookmarkStart w:id="13" w:name="_Toc28359004"/>
      <w:bookmarkStart w:id="14" w:name="_Toc28359081"/>
      <w:r>
        <w:rPr>
          <w:rFonts w:hint="eastAsia" w:ascii="黑体" w:hAnsi="黑体" w:eastAsia="黑体"/>
          <w:b/>
          <w:bCs/>
          <w:color w:val="auto"/>
          <w:sz w:val="24"/>
        </w:rPr>
        <w:t>一、项目基本情况</w:t>
      </w:r>
      <w:bookmarkEnd w:id="7"/>
      <w:bookmarkEnd w:id="8"/>
      <w:bookmarkEnd w:id="9"/>
      <w:bookmarkEnd w:id="10"/>
    </w:p>
    <w:p w14:paraId="491385A8">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项目编号：</w:t>
      </w:r>
      <w:r>
        <w:rPr>
          <w:rFonts w:hint="eastAsia" w:ascii="宋体" w:hAnsi="宋体"/>
          <w:color w:val="auto"/>
          <w:szCs w:val="21"/>
          <w:lang w:eastAsia="zh-CN"/>
        </w:rPr>
        <w:t>GXZC2025-G1-003184-GXZX</w:t>
      </w:r>
    </w:p>
    <w:p w14:paraId="0CFB5686">
      <w:pPr>
        <w:spacing w:line="360" w:lineRule="auto"/>
        <w:ind w:firstLine="420" w:firstLineChars="200"/>
        <w:rPr>
          <w:rFonts w:hint="eastAsia" w:ascii="宋体" w:hAnsi="宋体"/>
          <w:color w:val="auto"/>
          <w:szCs w:val="21"/>
        </w:rPr>
      </w:pPr>
      <w:r>
        <w:rPr>
          <w:rFonts w:hint="eastAsia" w:ascii="宋体" w:hAnsi="宋体"/>
          <w:color w:val="auto"/>
          <w:szCs w:val="21"/>
        </w:rPr>
        <w:t>项目名称：广西交通职业技术学院智慧港航实训中心设备采购</w:t>
      </w:r>
    </w:p>
    <w:bookmarkEnd w:id="11"/>
    <w:p w14:paraId="21331A03">
      <w:pPr>
        <w:spacing w:line="360" w:lineRule="auto"/>
        <w:ind w:firstLine="420" w:firstLineChars="200"/>
        <w:rPr>
          <w:rFonts w:hint="default" w:ascii="宋体" w:hAnsi="宋体" w:eastAsia="宋体"/>
          <w:color w:val="auto"/>
          <w:szCs w:val="21"/>
          <w:u w:val="single"/>
          <w:lang w:val="en-US" w:eastAsia="zh-CN"/>
        </w:rPr>
      </w:pPr>
      <w:r>
        <w:rPr>
          <w:rFonts w:hint="eastAsia"/>
          <w:color w:val="auto"/>
        </w:rPr>
        <w:t>预算总金额（元）</w:t>
      </w:r>
      <w:r>
        <w:rPr>
          <w:rFonts w:hint="eastAsia" w:ascii="宋体" w:hAnsi="宋体"/>
          <w:color w:val="auto"/>
          <w:szCs w:val="21"/>
        </w:rPr>
        <w:t>：</w:t>
      </w:r>
      <w:r>
        <w:rPr>
          <w:rFonts w:hint="eastAsia" w:ascii="宋体" w:hAnsi="宋体"/>
          <w:color w:val="auto"/>
          <w:szCs w:val="21"/>
          <w:lang w:val="en-US" w:eastAsia="zh-CN"/>
        </w:rPr>
        <w:t>5386500</w:t>
      </w:r>
    </w:p>
    <w:p w14:paraId="4079BBEF">
      <w:pPr>
        <w:spacing w:line="360" w:lineRule="auto"/>
        <w:ind w:firstLine="420" w:firstLineChars="200"/>
        <w:rPr>
          <w:rFonts w:hint="eastAsia" w:ascii="宋体" w:hAnsi="宋体"/>
          <w:color w:val="auto"/>
          <w:szCs w:val="21"/>
        </w:rPr>
      </w:pPr>
      <w:r>
        <w:rPr>
          <w:rFonts w:hint="eastAsia" w:ascii="宋体" w:hAnsi="宋体"/>
          <w:color w:val="auto"/>
          <w:szCs w:val="21"/>
        </w:rPr>
        <w:t>采购需求：</w:t>
      </w:r>
    </w:p>
    <w:p w14:paraId="7065FF4F">
      <w:pPr>
        <w:spacing w:line="360" w:lineRule="auto"/>
        <w:ind w:firstLine="420" w:firstLineChars="200"/>
        <w:rPr>
          <w:rFonts w:hint="eastAsia" w:ascii="宋体" w:hAnsi="宋体"/>
          <w:color w:val="auto"/>
          <w:szCs w:val="21"/>
        </w:rPr>
      </w:pPr>
    </w:p>
    <w:p w14:paraId="14007B41">
      <w:pPr>
        <w:spacing w:line="360" w:lineRule="auto"/>
        <w:ind w:firstLine="420" w:firstLineChars="200"/>
        <w:rPr>
          <w:rFonts w:hint="eastAsia" w:ascii="宋体" w:hAnsi="宋体"/>
          <w:color w:val="auto"/>
          <w:szCs w:val="21"/>
        </w:rPr>
      </w:pPr>
      <w:r>
        <w:rPr>
          <w:rFonts w:hint="eastAsia" w:ascii="宋体" w:hAnsi="宋体"/>
          <w:color w:val="auto"/>
          <w:szCs w:val="21"/>
        </w:rPr>
        <w:t>标项一</w:t>
      </w:r>
    </w:p>
    <w:p w14:paraId="71852256">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标项名称：</w:t>
      </w:r>
      <w:r>
        <w:rPr>
          <w:rFonts w:hint="eastAsia" w:ascii="宋体" w:hAnsi="宋体"/>
          <w:color w:val="auto"/>
          <w:szCs w:val="21"/>
          <w:lang w:eastAsia="zh-CN"/>
        </w:rPr>
        <w:t>港口物流虚拟仿真实训设备采购项目</w:t>
      </w:r>
    </w:p>
    <w:p w14:paraId="1B832026">
      <w:pPr>
        <w:spacing w:line="360" w:lineRule="auto"/>
        <w:ind w:firstLine="420" w:firstLineChars="200"/>
        <w:rPr>
          <w:rFonts w:hint="eastAsia" w:ascii="宋体" w:hAnsi="宋体"/>
          <w:color w:val="auto"/>
          <w:szCs w:val="21"/>
        </w:rPr>
      </w:pPr>
      <w:r>
        <w:rPr>
          <w:rFonts w:hint="eastAsia" w:ascii="宋体" w:hAnsi="宋体"/>
          <w:color w:val="auto"/>
          <w:szCs w:val="21"/>
        </w:rPr>
        <w:t>数量：1项</w:t>
      </w:r>
    </w:p>
    <w:p w14:paraId="4AEF1499">
      <w:pPr>
        <w:spacing w:line="360" w:lineRule="auto"/>
        <w:ind w:firstLine="420" w:firstLineChars="200"/>
        <w:rPr>
          <w:rFonts w:hint="eastAsia" w:ascii="宋体" w:hAnsi="宋体"/>
          <w:color w:val="auto"/>
          <w:szCs w:val="21"/>
          <w:lang w:val="en-US" w:eastAsia="zh-CN"/>
        </w:rPr>
      </w:pPr>
      <w:r>
        <w:rPr>
          <w:rFonts w:hint="eastAsia" w:ascii="宋体" w:hAnsi="宋体"/>
          <w:color w:val="auto"/>
          <w:szCs w:val="21"/>
        </w:rPr>
        <w:t>预算金额（元）：</w:t>
      </w:r>
      <w:r>
        <w:rPr>
          <w:rFonts w:hint="eastAsia" w:ascii="宋体" w:hAnsi="宋体"/>
          <w:color w:val="auto"/>
          <w:szCs w:val="21"/>
          <w:lang w:val="en-US" w:eastAsia="zh-CN"/>
        </w:rPr>
        <w:t>1886500</w:t>
      </w:r>
    </w:p>
    <w:p w14:paraId="78BF3A21">
      <w:pPr>
        <w:spacing w:line="360" w:lineRule="auto"/>
        <w:ind w:firstLine="420" w:firstLineChars="200"/>
        <w:rPr>
          <w:rFonts w:hint="eastAsia" w:ascii="宋体" w:hAnsi="宋体"/>
          <w:color w:val="auto"/>
          <w:szCs w:val="21"/>
        </w:rPr>
      </w:pPr>
      <w:r>
        <w:rPr>
          <w:rFonts w:hint="eastAsia" w:ascii="宋体" w:hAnsi="宋体"/>
          <w:color w:val="auto"/>
          <w:szCs w:val="21"/>
        </w:rPr>
        <w:t>简要规格描述或项目基本概况介绍、用途：</w:t>
      </w:r>
      <w:r>
        <w:rPr>
          <w:rFonts w:hint="eastAsia" w:ascii="宋体" w:hAnsi="宋体"/>
          <w:color w:val="auto"/>
          <w:szCs w:val="21"/>
          <w:lang w:eastAsia="zh-CN"/>
        </w:rPr>
        <w:t>港口物流虚拟仿真实训设备采购项目</w:t>
      </w:r>
      <w:r>
        <w:rPr>
          <w:rFonts w:hint="eastAsia" w:ascii="宋体" w:hAnsi="宋体"/>
          <w:color w:val="auto"/>
          <w:szCs w:val="21"/>
        </w:rPr>
        <w:t>1项，具体内容和数量以招标文件第二章采购需求为准。</w:t>
      </w:r>
    </w:p>
    <w:p w14:paraId="5B25FF8B">
      <w:pPr>
        <w:spacing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rPr>
        <w:t>最高限价（如有）：</w:t>
      </w:r>
      <w:r>
        <w:rPr>
          <w:rFonts w:hint="eastAsia" w:ascii="宋体" w:hAnsi="宋体"/>
          <w:color w:val="auto"/>
          <w:szCs w:val="21"/>
          <w:lang w:val="en-US" w:eastAsia="zh-CN"/>
        </w:rPr>
        <w:t>1886500</w:t>
      </w:r>
    </w:p>
    <w:p w14:paraId="5BC96590">
      <w:pPr>
        <w:spacing w:line="360" w:lineRule="auto"/>
        <w:ind w:firstLine="420" w:firstLineChars="200"/>
        <w:rPr>
          <w:rFonts w:hint="eastAsia" w:ascii="宋体" w:hAnsi="宋体"/>
          <w:color w:val="auto"/>
          <w:szCs w:val="21"/>
        </w:rPr>
      </w:pPr>
      <w:r>
        <w:rPr>
          <w:rFonts w:hint="eastAsia" w:ascii="宋体" w:hAnsi="宋体"/>
          <w:color w:val="auto"/>
          <w:szCs w:val="21"/>
        </w:rPr>
        <w:t>合同履约期限：</w:t>
      </w:r>
      <w:r>
        <w:rPr>
          <w:rFonts w:hint="eastAsia" w:ascii="宋体" w:hAnsi="宋体"/>
          <w:color w:val="auto"/>
          <w:kern w:val="0"/>
          <w:szCs w:val="21"/>
        </w:rPr>
        <w:t xml:space="preserve">自合同签订之日起 </w:t>
      </w:r>
      <w:r>
        <w:rPr>
          <w:rFonts w:hint="eastAsia" w:ascii="宋体" w:hAnsi="宋体"/>
          <w:color w:val="auto"/>
          <w:kern w:val="0"/>
          <w:szCs w:val="21"/>
          <w:lang w:val="en-US" w:eastAsia="zh-CN"/>
        </w:rPr>
        <w:t>130</w:t>
      </w:r>
      <w:r>
        <w:rPr>
          <w:rFonts w:hint="eastAsia" w:ascii="宋体" w:hAnsi="宋体"/>
          <w:color w:val="auto"/>
          <w:kern w:val="0"/>
          <w:szCs w:val="21"/>
        </w:rPr>
        <w:t>个</w:t>
      </w:r>
      <w:r>
        <w:rPr>
          <w:rFonts w:hint="eastAsia" w:ascii="宋体" w:hAnsi="宋体"/>
          <w:color w:val="auto"/>
          <w:kern w:val="0"/>
          <w:szCs w:val="21"/>
          <w:lang w:eastAsia="zh-CN"/>
        </w:rPr>
        <w:t>日历日</w:t>
      </w:r>
      <w:r>
        <w:rPr>
          <w:rFonts w:hint="eastAsia" w:ascii="宋体" w:hAnsi="宋体"/>
          <w:color w:val="auto"/>
          <w:kern w:val="0"/>
          <w:szCs w:val="21"/>
        </w:rPr>
        <w:t>内通过验收并交付使用</w:t>
      </w:r>
      <w:r>
        <w:rPr>
          <w:rFonts w:hint="eastAsia" w:ascii="宋体" w:hAnsi="宋体"/>
          <w:color w:val="auto"/>
          <w:szCs w:val="21"/>
        </w:rPr>
        <w:t>。</w:t>
      </w:r>
    </w:p>
    <w:p w14:paraId="584A3EFF">
      <w:pPr>
        <w:spacing w:line="360" w:lineRule="auto"/>
        <w:ind w:firstLine="420" w:firstLineChars="200"/>
        <w:rPr>
          <w:rFonts w:hint="eastAsia" w:ascii="宋体" w:hAnsi="宋体"/>
          <w:color w:val="auto"/>
          <w:szCs w:val="21"/>
        </w:rPr>
      </w:pPr>
      <w:r>
        <w:rPr>
          <w:rFonts w:hint="eastAsia" w:ascii="宋体" w:hAnsi="宋体"/>
          <w:color w:val="auto"/>
          <w:szCs w:val="21"/>
        </w:rPr>
        <w:t>本标项（否）接受联合体投标。</w:t>
      </w:r>
    </w:p>
    <w:p w14:paraId="335F95E1">
      <w:pPr>
        <w:spacing w:line="360" w:lineRule="auto"/>
        <w:ind w:firstLine="420" w:firstLineChars="200"/>
        <w:rPr>
          <w:rFonts w:hint="eastAsia" w:ascii="宋体" w:hAnsi="宋体"/>
          <w:color w:val="auto"/>
          <w:szCs w:val="21"/>
        </w:rPr>
      </w:pPr>
      <w:r>
        <w:rPr>
          <w:rFonts w:hint="eastAsia" w:ascii="宋体" w:hAnsi="宋体"/>
          <w:color w:val="auto"/>
          <w:szCs w:val="21"/>
        </w:rPr>
        <w:t>备注：无</w:t>
      </w:r>
    </w:p>
    <w:p w14:paraId="75059906">
      <w:pPr>
        <w:spacing w:line="360" w:lineRule="auto"/>
        <w:ind w:firstLine="420" w:firstLineChars="200"/>
        <w:rPr>
          <w:rFonts w:hint="eastAsia" w:ascii="宋体" w:hAnsi="宋体"/>
          <w:color w:val="auto"/>
          <w:szCs w:val="21"/>
        </w:rPr>
      </w:pPr>
    </w:p>
    <w:p w14:paraId="26637FD4">
      <w:pPr>
        <w:spacing w:line="360" w:lineRule="auto"/>
        <w:ind w:firstLine="420" w:firstLineChars="200"/>
        <w:rPr>
          <w:rFonts w:hint="eastAsia" w:ascii="宋体" w:hAnsi="宋体"/>
          <w:color w:val="auto"/>
          <w:szCs w:val="21"/>
        </w:rPr>
      </w:pPr>
      <w:r>
        <w:rPr>
          <w:rFonts w:hint="eastAsia" w:ascii="宋体" w:hAnsi="宋体"/>
          <w:color w:val="auto"/>
          <w:szCs w:val="21"/>
        </w:rPr>
        <w:t>标项二</w:t>
      </w:r>
    </w:p>
    <w:p w14:paraId="522BAD40">
      <w:pPr>
        <w:spacing w:line="360" w:lineRule="auto"/>
        <w:ind w:firstLine="420" w:firstLineChars="200"/>
        <w:rPr>
          <w:rFonts w:hint="eastAsia" w:ascii="宋体" w:hAnsi="宋体"/>
          <w:color w:val="auto"/>
          <w:szCs w:val="21"/>
        </w:rPr>
      </w:pPr>
      <w:r>
        <w:rPr>
          <w:rFonts w:hint="eastAsia" w:ascii="宋体" w:hAnsi="宋体"/>
          <w:color w:val="auto"/>
          <w:szCs w:val="21"/>
        </w:rPr>
        <w:t>标项名称：智能船舶轮机虚拟仿真实验教学模拟器</w:t>
      </w:r>
    </w:p>
    <w:p w14:paraId="70A243CB">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数量：1</w:t>
      </w:r>
      <w:r>
        <w:rPr>
          <w:rFonts w:hint="eastAsia" w:ascii="宋体" w:hAnsi="宋体"/>
          <w:color w:val="auto"/>
          <w:szCs w:val="21"/>
          <w:lang w:val="en-US" w:eastAsia="zh-CN"/>
        </w:rPr>
        <w:t>套</w:t>
      </w:r>
    </w:p>
    <w:p w14:paraId="1C0FB0E5">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预算金额（元）：</w:t>
      </w:r>
      <w:r>
        <w:rPr>
          <w:rFonts w:hint="eastAsia" w:ascii="宋体" w:hAnsi="宋体"/>
          <w:color w:val="auto"/>
          <w:szCs w:val="21"/>
          <w:lang w:eastAsia="zh-CN"/>
        </w:rPr>
        <w:t>3500000</w:t>
      </w:r>
    </w:p>
    <w:p w14:paraId="2101F545">
      <w:pPr>
        <w:spacing w:line="360" w:lineRule="auto"/>
        <w:ind w:firstLine="420" w:firstLineChars="200"/>
        <w:rPr>
          <w:rFonts w:hint="eastAsia" w:ascii="宋体" w:hAnsi="宋体"/>
          <w:color w:val="auto"/>
          <w:szCs w:val="21"/>
        </w:rPr>
      </w:pPr>
      <w:r>
        <w:rPr>
          <w:rFonts w:hint="eastAsia" w:ascii="宋体" w:hAnsi="宋体"/>
          <w:color w:val="auto"/>
          <w:szCs w:val="21"/>
        </w:rPr>
        <w:t>简要规格描述或项目基本概况介绍、用途：智能船舶轮机虚拟仿真实验教学模拟器1套，具体内容和数量以招标文件第二章采购需求为准。</w:t>
      </w:r>
    </w:p>
    <w:p w14:paraId="632B14C2">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最高限价（如有）：</w:t>
      </w:r>
      <w:r>
        <w:rPr>
          <w:rFonts w:hint="eastAsia" w:ascii="宋体" w:hAnsi="宋体"/>
          <w:color w:val="auto"/>
          <w:szCs w:val="21"/>
          <w:lang w:eastAsia="zh-CN"/>
        </w:rPr>
        <w:t>3500000</w:t>
      </w:r>
    </w:p>
    <w:p w14:paraId="06C83544">
      <w:pPr>
        <w:spacing w:line="360" w:lineRule="auto"/>
        <w:ind w:firstLine="420" w:firstLineChars="200"/>
        <w:rPr>
          <w:rFonts w:hint="eastAsia" w:ascii="宋体" w:hAnsi="宋体"/>
          <w:color w:val="auto"/>
          <w:szCs w:val="21"/>
        </w:rPr>
      </w:pPr>
      <w:r>
        <w:rPr>
          <w:rFonts w:hint="eastAsia" w:ascii="宋体" w:hAnsi="宋体"/>
          <w:color w:val="auto"/>
          <w:szCs w:val="21"/>
        </w:rPr>
        <w:t>合同履约期限：</w:t>
      </w:r>
      <w:r>
        <w:rPr>
          <w:rFonts w:hint="eastAsia" w:ascii="宋体" w:hAnsi="宋体"/>
          <w:color w:val="auto"/>
          <w:kern w:val="0"/>
          <w:szCs w:val="21"/>
        </w:rPr>
        <w:t>自合同签订之日起 60个</w:t>
      </w:r>
      <w:r>
        <w:rPr>
          <w:rFonts w:hint="eastAsia" w:ascii="宋体" w:hAnsi="宋体"/>
          <w:color w:val="auto"/>
          <w:kern w:val="0"/>
          <w:szCs w:val="21"/>
          <w:lang w:eastAsia="zh-CN"/>
        </w:rPr>
        <w:t>日历日</w:t>
      </w:r>
      <w:r>
        <w:rPr>
          <w:rFonts w:hint="eastAsia" w:ascii="宋体" w:hAnsi="宋体"/>
          <w:color w:val="auto"/>
          <w:kern w:val="0"/>
          <w:szCs w:val="21"/>
        </w:rPr>
        <w:t>内通过验收并交付使用</w:t>
      </w:r>
      <w:r>
        <w:rPr>
          <w:rFonts w:hint="eastAsia" w:ascii="宋体" w:hAnsi="宋体"/>
          <w:color w:val="auto"/>
          <w:szCs w:val="21"/>
        </w:rPr>
        <w:t>。</w:t>
      </w:r>
    </w:p>
    <w:p w14:paraId="49B01C90">
      <w:pPr>
        <w:spacing w:line="360" w:lineRule="auto"/>
        <w:ind w:firstLine="420" w:firstLineChars="200"/>
        <w:rPr>
          <w:rFonts w:hint="eastAsia" w:ascii="宋体" w:hAnsi="宋体"/>
          <w:color w:val="auto"/>
          <w:szCs w:val="21"/>
        </w:rPr>
      </w:pPr>
      <w:r>
        <w:rPr>
          <w:rFonts w:hint="eastAsia" w:ascii="宋体" w:hAnsi="宋体"/>
          <w:color w:val="auto"/>
          <w:szCs w:val="21"/>
        </w:rPr>
        <w:t>本标项（否）接受联合体投标。</w:t>
      </w:r>
    </w:p>
    <w:p w14:paraId="04449642">
      <w:pPr>
        <w:spacing w:line="360" w:lineRule="auto"/>
        <w:ind w:firstLine="420" w:firstLineChars="200"/>
        <w:rPr>
          <w:rFonts w:hint="eastAsia" w:ascii="宋体" w:hAnsi="宋体"/>
          <w:color w:val="auto"/>
          <w:szCs w:val="21"/>
        </w:rPr>
      </w:pPr>
      <w:r>
        <w:rPr>
          <w:rFonts w:hint="eastAsia" w:ascii="宋体" w:hAnsi="宋体"/>
          <w:color w:val="auto"/>
          <w:szCs w:val="21"/>
        </w:rPr>
        <w:t>备注：无</w:t>
      </w:r>
    </w:p>
    <w:p w14:paraId="2A851301">
      <w:pPr>
        <w:spacing w:line="360" w:lineRule="auto"/>
        <w:rPr>
          <w:rFonts w:hint="eastAsia" w:ascii="黑体" w:hAnsi="黑体" w:eastAsia="黑体"/>
          <w:b/>
          <w:bCs/>
          <w:color w:val="auto"/>
          <w:sz w:val="24"/>
        </w:rPr>
      </w:pPr>
      <w:r>
        <w:rPr>
          <w:rFonts w:hint="eastAsia" w:ascii="黑体" w:hAnsi="黑体" w:eastAsia="黑体"/>
          <w:b/>
          <w:bCs/>
          <w:color w:val="auto"/>
          <w:sz w:val="24"/>
        </w:rPr>
        <w:t>二、申请人的资格要求：</w:t>
      </w:r>
    </w:p>
    <w:p w14:paraId="4E36DC69">
      <w:pPr>
        <w:spacing w:line="360" w:lineRule="auto"/>
        <w:ind w:firstLine="420" w:firstLineChars="200"/>
        <w:rPr>
          <w:rFonts w:hint="eastAsia" w:ascii="宋体" w:hAnsi="宋体"/>
          <w:color w:val="auto"/>
          <w:szCs w:val="21"/>
        </w:rPr>
      </w:pPr>
      <w:r>
        <w:rPr>
          <w:rFonts w:hint="eastAsia" w:ascii="宋体" w:hAnsi="宋体"/>
          <w:color w:val="auto"/>
          <w:szCs w:val="21"/>
        </w:rPr>
        <w:t>1.满足《中华人民共和国政府采购法》第二十二条规定；</w:t>
      </w:r>
    </w:p>
    <w:p w14:paraId="29B29A30">
      <w:pPr>
        <w:spacing w:line="360" w:lineRule="auto"/>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.落实政府采购政策需满足的资格要求：无</w:t>
      </w:r>
    </w:p>
    <w:p w14:paraId="43D1E872">
      <w:pPr>
        <w:spacing w:line="360" w:lineRule="auto"/>
        <w:ind w:firstLine="420" w:firstLineChars="200"/>
        <w:rPr>
          <w:rFonts w:hint="eastAsia" w:ascii="宋体" w:hAnsi="宋体"/>
          <w:b/>
          <w:bCs/>
          <w:color w:val="auto"/>
          <w:szCs w:val="21"/>
        </w:rPr>
      </w:pPr>
      <w:r>
        <w:rPr>
          <w:rFonts w:hint="eastAsia" w:ascii="宋体" w:hAnsi="宋体"/>
          <w:color w:val="auto"/>
          <w:szCs w:val="21"/>
        </w:rPr>
        <w:t>3.本项目的特定资格要求：无</w:t>
      </w:r>
      <w:r>
        <w:rPr>
          <w:rFonts w:hint="eastAsia" w:ascii="宋体" w:hAnsi="宋体"/>
          <w:b/>
          <w:bCs/>
          <w:color w:val="auto"/>
          <w:szCs w:val="21"/>
        </w:rPr>
        <w:t>；</w:t>
      </w:r>
    </w:p>
    <w:bookmarkEnd w:id="12"/>
    <w:p w14:paraId="37CC8D9E">
      <w:pPr>
        <w:spacing w:line="360" w:lineRule="auto"/>
        <w:rPr>
          <w:rFonts w:hint="eastAsia" w:ascii="黑体" w:hAnsi="黑体" w:eastAsia="黑体"/>
          <w:b/>
          <w:bCs/>
          <w:color w:val="auto"/>
          <w:sz w:val="24"/>
        </w:rPr>
      </w:pPr>
      <w:bookmarkStart w:id="15" w:name="_Toc35393623"/>
      <w:bookmarkStart w:id="16" w:name="_Toc35393792"/>
      <w:r>
        <w:rPr>
          <w:rFonts w:hint="eastAsia" w:ascii="黑体" w:hAnsi="黑体" w:eastAsia="黑体"/>
          <w:b/>
          <w:bCs/>
          <w:color w:val="auto"/>
          <w:sz w:val="24"/>
        </w:rPr>
        <w:t>三、获取招标文件</w:t>
      </w:r>
      <w:bookmarkEnd w:id="13"/>
      <w:bookmarkEnd w:id="14"/>
      <w:bookmarkEnd w:id="15"/>
      <w:bookmarkEnd w:id="16"/>
    </w:p>
    <w:p w14:paraId="3D61C615">
      <w:pPr>
        <w:spacing w:line="360" w:lineRule="auto"/>
        <w:ind w:firstLine="540"/>
        <w:rPr>
          <w:rFonts w:hint="eastAsia" w:ascii="宋体" w:hAnsi="宋体" w:cs="宋体"/>
          <w:bCs/>
          <w:color w:val="auto"/>
          <w:kern w:val="0"/>
          <w:szCs w:val="21"/>
        </w:rPr>
      </w:pPr>
      <w:r>
        <w:rPr>
          <w:rFonts w:hint="eastAsia" w:ascii="宋体" w:hAnsi="宋体" w:cs="宋体"/>
          <w:bCs/>
          <w:color w:val="auto"/>
          <w:kern w:val="0"/>
          <w:szCs w:val="21"/>
        </w:rPr>
        <w:t>时间：</w:t>
      </w:r>
      <w:r>
        <w:rPr>
          <w:rFonts w:ascii="宋体" w:hAnsi="宋体" w:cs="宋体"/>
          <w:bCs/>
          <w:color w:val="auto"/>
          <w:kern w:val="0"/>
          <w:szCs w:val="21"/>
        </w:rPr>
        <w:t xml:space="preserve"> </w:t>
      </w:r>
      <w:r>
        <w:rPr>
          <w:rFonts w:hint="eastAsia" w:ascii="宋体" w:hAnsi="宋体" w:cs="宋体"/>
          <w:bCs/>
          <w:color w:val="auto"/>
          <w:kern w:val="0"/>
          <w:szCs w:val="21"/>
          <w:u w:val="single"/>
        </w:rPr>
        <w:t>2025年</w:t>
      </w:r>
      <w:r>
        <w:rPr>
          <w:rFonts w:hint="eastAsia" w:ascii="宋体" w:hAnsi="宋体" w:cs="宋体"/>
          <w:bCs/>
          <w:color w:val="auto"/>
          <w:kern w:val="0"/>
          <w:szCs w:val="21"/>
          <w:u w:val="single"/>
          <w:lang w:val="en-US" w:eastAsia="zh-CN"/>
        </w:rPr>
        <w:t>10</w:t>
      </w:r>
      <w:r>
        <w:rPr>
          <w:rFonts w:hint="eastAsia" w:ascii="宋体" w:hAnsi="宋体" w:cs="宋体"/>
          <w:bCs/>
          <w:color w:val="auto"/>
          <w:kern w:val="0"/>
          <w:szCs w:val="21"/>
          <w:u w:val="single"/>
        </w:rPr>
        <w:t>月</w:t>
      </w:r>
      <w:r>
        <w:rPr>
          <w:rFonts w:hint="eastAsia" w:ascii="宋体" w:hAnsi="宋体" w:cs="宋体"/>
          <w:bCs/>
          <w:color w:val="auto"/>
          <w:kern w:val="0"/>
          <w:szCs w:val="21"/>
          <w:u w:val="single"/>
          <w:lang w:val="en-US" w:eastAsia="zh-CN"/>
        </w:rPr>
        <w:t>29</w:t>
      </w:r>
      <w:r>
        <w:rPr>
          <w:rFonts w:hint="eastAsia" w:ascii="宋体" w:hAnsi="宋体" w:cs="宋体"/>
          <w:bCs/>
          <w:color w:val="auto"/>
          <w:kern w:val="0"/>
          <w:szCs w:val="21"/>
          <w:u w:val="single"/>
        </w:rPr>
        <w:t xml:space="preserve"> 日</w:t>
      </w:r>
      <w:r>
        <w:rPr>
          <w:rFonts w:hint="eastAsia" w:ascii="宋体" w:hAnsi="宋体" w:cs="宋体"/>
          <w:bCs/>
          <w:color w:val="auto"/>
          <w:kern w:val="0"/>
          <w:szCs w:val="21"/>
        </w:rPr>
        <w:t>至</w:t>
      </w:r>
      <w:r>
        <w:rPr>
          <w:rFonts w:hint="eastAsia" w:ascii="宋体" w:hAnsi="宋体" w:cs="宋体"/>
          <w:bCs/>
          <w:color w:val="auto"/>
          <w:kern w:val="0"/>
          <w:szCs w:val="21"/>
          <w:u w:val="single"/>
        </w:rPr>
        <w:t>2025年</w:t>
      </w:r>
      <w:r>
        <w:rPr>
          <w:rFonts w:hint="eastAsia" w:ascii="宋体" w:hAnsi="宋体" w:cs="宋体"/>
          <w:bCs/>
          <w:color w:val="auto"/>
          <w:kern w:val="0"/>
          <w:szCs w:val="21"/>
          <w:u w:val="single"/>
          <w:lang w:val="en-US" w:eastAsia="zh-CN"/>
        </w:rPr>
        <w:t>11</w:t>
      </w:r>
      <w:r>
        <w:rPr>
          <w:rFonts w:hint="eastAsia" w:ascii="宋体" w:hAnsi="宋体" w:cs="宋体"/>
          <w:bCs/>
          <w:color w:val="auto"/>
          <w:kern w:val="0"/>
          <w:szCs w:val="21"/>
          <w:u w:val="single"/>
        </w:rPr>
        <w:t>月</w:t>
      </w:r>
      <w:r>
        <w:rPr>
          <w:rFonts w:hint="eastAsia" w:ascii="宋体" w:hAnsi="宋体" w:cs="宋体"/>
          <w:bCs/>
          <w:color w:val="auto"/>
          <w:kern w:val="0"/>
          <w:szCs w:val="21"/>
          <w:u w:val="single"/>
          <w:lang w:val="en-US" w:eastAsia="zh-CN"/>
        </w:rPr>
        <w:t>07</w:t>
      </w:r>
      <w:r>
        <w:rPr>
          <w:rFonts w:hint="eastAsia" w:ascii="宋体" w:hAnsi="宋体" w:cs="宋体"/>
          <w:bCs/>
          <w:color w:val="auto"/>
          <w:kern w:val="0"/>
          <w:szCs w:val="21"/>
          <w:u w:val="single"/>
        </w:rPr>
        <w:t>日，</w:t>
      </w:r>
      <w:r>
        <w:rPr>
          <w:rFonts w:hint="eastAsia" w:ascii="宋体" w:hAnsi="宋体" w:cs="宋体"/>
          <w:bCs/>
          <w:color w:val="auto"/>
          <w:kern w:val="0"/>
          <w:szCs w:val="21"/>
        </w:rPr>
        <w:t>每天上午</w:t>
      </w:r>
      <w:r>
        <w:rPr>
          <w:rFonts w:hint="eastAsia" w:ascii="宋体" w:hAnsi="宋体" w:cs="宋体"/>
          <w:bCs/>
          <w:color w:val="auto"/>
          <w:kern w:val="0"/>
          <w:szCs w:val="21"/>
          <w:u w:val="single"/>
        </w:rPr>
        <w:t>0:00至12:00</w:t>
      </w:r>
      <w:r>
        <w:rPr>
          <w:rFonts w:hint="eastAsia" w:ascii="宋体" w:hAnsi="宋体" w:cs="宋体"/>
          <w:bCs/>
          <w:color w:val="auto"/>
          <w:kern w:val="0"/>
          <w:szCs w:val="21"/>
        </w:rPr>
        <w:t>，</w:t>
      </w:r>
      <w:r>
        <w:rPr>
          <w:rFonts w:hint="eastAsia" w:ascii="宋体" w:hAnsi="宋体" w:cs="宋体"/>
          <w:bCs/>
          <w:color w:val="auto"/>
          <w:kern w:val="0"/>
          <w:szCs w:val="21"/>
          <w:u w:val="single"/>
        </w:rPr>
        <w:t>下午12:00至23:59</w:t>
      </w:r>
      <w:r>
        <w:rPr>
          <w:rFonts w:hint="eastAsia" w:ascii="宋体" w:hAnsi="宋体" w:cs="宋体"/>
          <w:bCs/>
          <w:color w:val="auto"/>
          <w:kern w:val="0"/>
          <w:szCs w:val="21"/>
        </w:rPr>
        <w:t>（北京时间，法定节假日除外）</w:t>
      </w:r>
    </w:p>
    <w:p w14:paraId="6AF8EBBE">
      <w:pPr>
        <w:spacing w:line="360" w:lineRule="auto"/>
        <w:ind w:firstLine="540"/>
        <w:rPr>
          <w:rFonts w:hint="eastAsia" w:ascii="宋体" w:hAnsi="宋体" w:cs="宋体"/>
          <w:bCs/>
          <w:color w:val="auto"/>
          <w:kern w:val="0"/>
          <w:szCs w:val="21"/>
        </w:rPr>
      </w:pPr>
      <w:r>
        <w:rPr>
          <w:rFonts w:hint="eastAsia" w:ascii="宋体" w:hAnsi="宋体" w:cs="宋体"/>
          <w:bCs/>
          <w:color w:val="auto"/>
          <w:kern w:val="0"/>
          <w:szCs w:val="21"/>
        </w:rPr>
        <w:t>地点：</w:t>
      </w:r>
      <w:r>
        <w:rPr>
          <w:rFonts w:hint="eastAsia" w:ascii="宋体" w:hAnsi="宋体"/>
          <w:color w:val="auto"/>
          <w:szCs w:val="21"/>
        </w:rPr>
        <w:t>广西政府采购云平台（</w:t>
      </w:r>
      <w:r>
        <w:rPr>
          <w:rFonts w:hint="eastAsia" w:ascii="宋体" w:hAnsi="宋体"/>
          <w:bCs/>
          <w:color w:val="auto"/>
          <w:szCs w:val="21"/>
        </w:rPr>
        <w:t>https://www.gcy.zfcg.gxzf.gov.cn/</w:t>
      </w:r>
      <w:r>
        <w:rPr>
          <w:rFonts w:hint="eastAsia" w:ascii="宋体" w:hAnsi="宋体"/>
          <w:color w:val="auto"/>
          <w:szCs w:val="21"/>
        </w:rPr>
        <w:t>）</w:t>
      </w:r>
    </w:p>
    <w:p w14:paraId="6A78C93D">
      <w:pPr>
        <w:spacing w:line="360" w:lineRule="auto"/>
        <w:ind w:firstLine="540"/>
        <w:rPr>
          <w:rFonts w:hint="eastAsia" w:ascii="宋体" w:hAnsi="宋体" w:cs="宋体"/>
          <w:bCs/>
          <w:color w:val="auto"/>
          <w:kern w:val="0"/>
          <w:szCs w:val="21"/>
        </w:rPr>
      </w:pPr>
      <w:r>
        <w:rPr>
          <w:rFonts w:hint="eastAsia" w:ascii="宋体" w:hAnsi="宋体" w:cs="宋体"/>
          <w:bCs/>
          <w:color w:val="auto"/>
          <w:kern w:val="0"/>
          <w:szCs w:val="21"/>
        </w:rPr>
        <w:t>方式：网上下载。本项目不提供纸质文件，潜在供应商需在</w:t>
      </w:r>
      <w:r>
        <w:rPr>
          <w:rFonts w:hint="eastAsia" w:ascii="宋体" w:hAnsi="宋体"/>
          <w:color w:val="auto"/>
          <w:szCs w:val="21"/>
        </w:rPr>
        <w:t>广西政府采购云平台（</w:t>
      </w:r>
      <w:r>
        <w:rPr>
          <w:rFonts w:hint="eastAsia" w:ascii="宋体" w:hAnsi="宋体"/>
          <w:bCs/>
          <w:color w:val="auto"/>
          <w:szCs w:val="21"/>
        </w:rPr>
        <w:t>https://www.gcy.zfcg.gxzf.gov.cn/</w:t>
      </w:r>
      <w:r>
        <w:rPr>
          <w:rFonts w:hint="eastAsia" w:ascii="宋体" w:hAnsi="宋体"/>
          <w:color w:val="auto"/>
          <w:szCs w:val="21"/>
        </w:rPr>
        <w:t>）</w:t>
      </w:r>
      <w:r>
        <w:rPr>
          <w:rFonts w:hint="eastAsia" w:ascii="宋体" w:hAnsi="宋体" w:cs="宋体"/>
          <w:bCs/>
          <w:color w:val="auto"/>
          <w:kern w:val="0"/>
          <w:szCs w:val="21"/>
        </w:rPr>
        <w:t>-进入“项目采购”应用，在获取采购文件菜单中选择项目，获取招标文件。</w:t>
      </w:r>
      <w:r>
        <w:rPr>
          <w:rFonts w:hint="eastAsia" w:ascii="宋体" w:hAnsi="宋体"/>
          <w:color w:val="auto"/>
          <w:szCs w:val="21"/>
        </w:rPr>
        <w:t>电子投标文件制作需要基于广西政府采购云平台获取的招标文件编制，</w:t>
      </w:r>
      <w:r>
        <w:rPr>
          <w:rFonts w:hint="eastAsia" w:ascii="宋体" w:hAnsi="宋体" w:cs="宋体"/>
          <w:bCs/>
          <w:color w:val="auto"/>
          <w:kern w:val="0"/>
          <w:szCs w:val="21"/>
        </w:rPr>
        <w:t>通过其他方式获取招标文件的，将有可能导致供应商无法在</w:t>
      </w:r>
      <w:r>
        <w:rPr>
          <w:rFonts w:hint="eastAsia" w:ascii="宋体" w:hAnsi="宋体"/>
          <w:color w:val="auto"/>
          <w:szCs w:val="21"/>
        </w:rPr>
        <w:t>广西政府采购云平台</w:t>
      </w:r>
      <w:r>
        <w:rPr>
          <w:rFonts w:hint="eastAsia" w:ascii="宋体" w:hAnsi="宋体" w:cs="宋体"/>
          <w:bCs/>
          <w:color w:val="auto"/>
          <w:kern w:val="0"/>
          <w:szCs w:val="21"/>
        </w:rPr>
        <w:t>编制及上传投标文件。</w:t>
      </w:r>
    </w:p>
    <w:p w14:paraId="36CD14AF">
      <w:pPr>
        <w:spacing w:line="360" w:lineRule="auto"/>
        <w:ind w:firstLine="540"/>
        <w:rPr>
          <w:rFonts w:hint="eastAsia" w:ascii="宋体" w:hAnsi="宋体" w:cs="宋体"/>
          <w:color w:val="auto"/>
          <w:szCs w:val="21"/>
        </w:rPr>
      </w:pPr>
      <w:r>
        <w:rPr>
          <w:rFonts w:hint="eastAsia" w:ascii="宋体" w:hAnsi="宋体" w:cs="宋体"/>
          <w:bCs/>
          <w:color w:val="auto"/>
          <w:kern w:val="0"/>
          <w:szCs w:val="21"/>
        </w:rPr>
        <w:t>售价：</w:t>
      </w:r>
      <w:r>
        <w:rPr>
          <w:rFonts w:hint="eastAsia" w:ascii="宋体" w:hAnsi="宋体" w:cs="宋体"/>
          <w:iCs/>
          <w:color w:val="auto"/>
          <w:szCs w:val="21"/>
          <w:u w:val="single"/>
        </w:rPr>
        <w:t>0</w:t>
      </w:r>
      <w:r>
        <w:rPr>
          <w:rFonts w:hint="eastAsia" w:ascii="宋体" w:hAnsi="宋体" w:cs="宋体"/>
          <w:color w:val="auto"/>
          <w:szCs w:val="21"/>
        </w:rPr>
        <w:t>元</w:t>
      </w:r>
    </w:p>
    <w:p w14:paraId="749F4A26">
      <w:pPr>
        <w:spacing w:line="360" w:lineRule="auto"/>
        <w:rPr>
          <w:rFonts w:hint="eastAsia" w:ascii="黑体" w:hAnsi="黑体" w:eastAsia="黑体"/>
          <w:b/>
          <w:bCs/>
          <w:color w:val="auto"/>
          <w:sz w:val="24"/>
        </w:rPr>
      </w:pPr>
      <w:bookmarkStart w:id="17" w:name="_Toc28359005"/>
      <w:bookmarkStart w:id="18" w:name="_Toc28359082"/>
      <w:bookmarkStart w:id="19" w:name="_Toc35393793"/>
      <w:bookmarkStart w:id="20" w:name="_Toc35393624"/>
      <w:r>
        <w:rPr>
          <w:rFonts w:hint="eastAsia" w:ascii="黑体" w:hAnsi="黑体" w:eastAsia="黑体"/>
          <w:b/>
          <w:bCs/>
          <w:color w:val="auto"/>
          <w:sz w:val="24"/>
        </w:rPr>
        <w:t>四、提交投标文件</w:t>
      </w:r>
      <w:bookmarkEnd w:id="17"/>
      <w:bookmarkEnd w:id="18"/>
      <w:r>
        <w:rPr>
          <w:rFonts w:hint="eastAsia" w:ascii="黑体" w:hAnsi="黑体" w:eastAsia="黑体"/>
          <w:b/>
          <w:bCs/>
          <w:color w:val="auto"/>
          <w:sz w:val="24"/>
        </w:rPr>
        <w:t>截止时间、开标时间和地点</w:t>
      </w:r>
      <w:bookmarkEnd w:id="19"/>
      <w:bookmarkEnd w:id="20"/>
    </w:p>
    <w:p w14:paraId="1DEC8613">
      <w:pPr>
        <w:spacing w:line="360" w:lineRule="auto"/>
        <w:ind w:firstLine="420" w:firstLineChars="200"/>
        <w:rPr>
          <w:rFonts w:hint="eastAsia" w:ascii="宋体" w:hAnsi="宋体"/>
          <w:bCs/>
          <w:color w:val="auto"/>
          <w:szCs w:val="21"/>
        </w:rPr>
      </w:pPr>
      <w:bookmarkStart w:id="21" w:name="_Toc28359084"/>
      <w:bookmarkStart w:id="22" w:name="_Toc35393625"/>
      <w:bookmarkStart w:id="23" w:name="_Toc35393794"/>
      <w:bookmarkStart w:id="24" w:name="_Toc28359007"/>
      <w:r>
        <w:rPr>
          <w:rFonts w:hint="eastAsia" w:ascii="宋体" w:hAnsi="宋体"/>
          <w:bCs/>
          <w:color w:val="auto"/>
          <w:szCs w:val="21"/>
        </w:rPr>
        <w:t>提交投标文件截止时间：</w:t>
      </w:r>
      <w:r>
        <w:rPr>
          <w:rFonts w:hint="eastAsia" w:ascii="宋体" w:hAnsi="宋体"/>
          <w:bCs/>
          <w:color w:val="auto"/>
          <w:szCs w:val="21"/>
          <w:u w:val="single"/>
        </w:rPr>
        <w:t>2025年</w:t>
      </w:r>
      <w:r>
        <w:rPr>
          <w:rFonts w:hint="eastAsia" w:ascii="宋体" w:hAnsi="宋体"/>
          <w:bCs/>
          <w:color w:val="auto"/>
          <w:szCs w:val="21"/>
          <w:u w:val="single"/>
          <w:lang w:val="en-US" w:eastAsia="zh-CN"/>
        </w:rPr>
        <w:t>11</w:t>
      </w:r>
      <w:r>
        <w:rPr>
          <w:rFonts w:hint="eastAsia" w:ascii="宋体" w:hAnsi="宋体"/>
          <w:bCs/>
          <w:color w:val="auto"/>
          <w:szCs w:val="21"/>
          <w:u w:val="single"/>
        </w:rPr>
        <w:t>月</w:t>
      </w:r>
      <w:r>
        <w:rPr>
          <w:rFonts w:hint="eastAsia" w:ascii="宋体" w:hAnsi="宋体"/>
          <w:bCs/>
          <w:color w:val="auto"/>
          <w:szCs w:val="21"/>
          <w:u w:val="single"/>
          <w:lang w:val="en-US" w:eastAsia="zh-CN"/>
        </w:rPr>
        <w:t>19</w:t>
      </w:r>
      <w:r>
        <w:rPr>
          <w:rFonts w:hint="eastAsia" w:ascii="宋体" w:hAnsi="宋体"/>
          <w:bCs/>
          <w:color w:val="auto"/>
          <w:szCs w:val="21"/>
          <w:u w:val="single"/>
        </w:rPr>
        <w:t>日9时30分</w:t>
      </w:r>
      <w:r>
        <w:rPr>
          <w:rFonts w:hint="eastAsia" w:ascii="宋体" w:hAnsi="宋体"/>
          <w:bCs/>
          <w:color w:val="auto"/>
          <w:szCs w:val="21"/>
        </w:rPr>
        <w:t>（北京时间）</w:t>
      </w:r>
    </w:p>
    <w:p w14:paraId="15E03A88">
      <w:pPr>
        <w:spacing w:line="360" w:lineRule="auto"/>
        <w:ind w:firstLine="420" w:firstLineChars="200"/>
        <w:rPr>
          <w:rFonts w:hint="eastAsia" w:ascii="宋体" w:hAnsi="宋体"/>
          <w:bCs/>
          <w:color w:val="auto"/>
          <w:szCs w:val="21"/>
        </w:rPr>
      </w:pPr>
      <w:r>
        <w:rPr>
          <w:rFonts w:hint="eastAsia" w:ascii="宋体" w:hAnsi="宋体"/>
          <w:bCs/>
          <w:color w:val="auto"/>
          <w:szCs w:val="21"/>
        </w:rPr>
        <w:t>投标地点（网址）：</w:t>
      </w:r>
      <w:r>
        <w:rPr>
          <w:rFonts w:hint="eastAsia" w:ascii="宋体" w:hAnsi="宋体"/>
          <w:color w:val="auto"/>
          <w:szCs w:val="21"/>
        </w:rPr>
        <w:t>广西政府采购云平台（</w:t>
      </w:r>
      <w:r>
        <w:rPr>
          <w:rFonts w:hint="eastAsia" w:ascii="宋体" w:hAnsi="宋体"/>
          <w:bCs/>
          <w:color w:val="auto"/>
          <w:szCs w:val="21"/>
        </w:rPr>
        <w:t>https://www.gcy.zfcg.gxzf.gov.cn/</w:t>
      </w:r>
      <w:r>
        <w:rPr>
          <w:rFonts w:hint="eastAsia" w:ascii="宋体" w:hAnsi="宋体"/>
          <w:color w:val="auto"/>
          <w:szCs w:val="21"/>
        </w:rPr>
        <w:t>）</w:t>
      </w:r>
    </w:p>
    <w:p w14:paraId="56322CA7">
      <w:pPr>
        <w:spacing w:line="360" w:lineRule="auto"/>
        <w:ind w:firstLine="420" w:firstLineChars="200"/>
        <w:rPr>
          <w:rFonts w:hint="eastAsia" w:ascii="宋体" w:hAnsi="宋体"/>
          <w:bCs/>
          <w:color w:val="auto"/>
          <w:szCs w:val="21"/>
        </w:rPr>
      </w:pPr>
      <w:r>
        <w:rPr>
          <w:rFonts w:hint="eastAsia" w:ascii="宋体" w:hAnsi="宋体"/>
          <w:bCs/>
          <w:color w:val="auto"/>
          <w:szCs w:val="21"/>
        </w:rPr>
        <w:t>开标时间：</w:t>
      </w:r>
      <w:r>
        <w:rPr>
          <w:rFonts w:hint="eastAsia" w:ascii="宋体" w:hAnsi="宋体"/>
          <w:bCs/>
          <w:color w:val="auto"/>
          <w:szCs w:val="21"/>
          <w:u w:val="single"/>
        </w:rPr>
        <w:t>2025年</w:t>
      </w:r>
      <w:r>
        <w:rPr>
          <w:rFonts w:hint="eastAsia" w:ascii="宋体" w:hAnsi="宋体"/>
          <w:bCs/>
          <w:color w:val="auto"/>
          <w:szCs w:val="21"/>
          <w:u w:val="single"/>
          <w:lang w:val="en-US" w:eastAsia="zh-CN"/>
        </w:rPr>
        <w:t>11</w:t>
      </w:r>
      <w:r>
        <w:rPr>
          <w:rFonts w:hint="eastAsia" w:ascii="宋体" w:hAnsi="宋体"/>
          <w:bCs/>
          <w:color w:val="auto"/>
          <w:szCs w:val="21"/>
          <w:u w:val="single"/>
        </w:rPr>
        <w:t>月</w:t>
      </w:r>
      <w:r>
        <w:rPr>
          <w:rFonts w:hint="eastAsia" w:ascii="宋体" w:hAnsi="宋体"/>
          <w:bCs/>
          <w:color w:val="auto"/>
          <w:szCs w:val="21"/>
          <w:u w:val="single"/>
          <w:lang w:val="en-US" w:eastAsia="zh-CN"/>
        </w:rPr>
        <w:t>19</w:t>
      </w:r>
      <w:r>
        <w:rPr>
          <w:rFonts w:hint="eastAsia" w:ascii="宋体" w:hAnsi="宋体"/>
          <w:bCs/>
          <w:color w:val="auto"/>
          <w:szCs w:val="21"/>
          <w:u w:val="single"/>
        </w:rPr>
        <w:t>日9时30分</w:t>
      </w:r>
      <w:r>
        <w:rPr>
          <w:rFonts w:hint="eastAsia" w:ascii="宋体" w:hAnsi="宋体"/>
          <w:bCs/>
          <w:color w:val="auto"/>
          <w:szCs w:val="21"/>
        </w:rPr>
        <w:t>（北京时间）</w:t>
      </w:r>
    </w:p>
    <w:p w14:paraId="5DE7D3D0">
      <w:pPr>
        <w:spacing w:line="360" w:lineRule="auto"/>
        <w:ind w:firstLine="420" w:firstLineChars="200"/>
        <w:rPr>
          <w:rFonts w:hint="eastAsia" w:ascii="宋体" w:hAnsi="宋体"/>
          <w:bCs/>
          <w:color w:val="auto"/>
          <w:szCs w:val="21"/>
        </w:rPr>
      </w:pPr>
      <w:r>
        <w:rPr>
          <w:rFonts w:hint="eastAsia" w:ascii="宋体" w:hAnsi="宋体"/>
          <w:bCs/>
          <w:color w:val="auto"/>
          <w:szCs w:val="21"/>
        </w:rPr>
        <w:t>开标地点：</w:t>
      </w:r>
      <w:r>
        <w:rPr>
          <w:rFonts w:hint="eastAsia" w:ascii="宋体" w:hAnsi="宋体"/>
          <w:color w:val="auto"/>
          <w:szCs w:val="21"/>
        </w:rPr>
        <w:t>广西政府采购云平台电子开标大厅</w:t>
      </w:r>
    </w:p>
    <w:p w14:paraId="21B5C7E7">
      <w:pPr>
        <w:spacing w:line="360" w:lineRule="auto"/>
        <w:rPr>
          <w:rFonts w:hint="eastAsia" w:ascii="黑体" w:hAnsi="黑体" w:eastAsia="黑体"/>
          <w:b/>
          <w:bCs/>
          <w:color w:val="auto"/>
          <w:sz w:val="24"/>
        </w:rPr>
      </w:pPr>
      <w:r>
        <w:rPr>
          <w:rFonts w:hint="eastAsia" w:ascii="黑体" w:hAnsi="黑体" w:eastAsia="黑体"/>
          <w:b/>
          <w:bCs/>
          <w:color w:val="auto"/>
          <w:sz w:val="24"/>
        </w:rPr>
        <w:t>五、公告期限</w:t>
      </w:r>
      <w:bookmarkEnd w:id="21"/>
      <w:bookmarkEnd w:id="22"/>
      <w:bookmarkEnd w:id="23"/>
      <w:bookmarkEnd w:id="24"/>
    </w:p>
    <w:p w14:paraId="55C2ADA0">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自本公告发布之日起5个工作日。</w:t>
      </w:r>
    </w:p>
    <w:p w14:paraId="288BC29F">
      <w:pPr>
        <w:spacing w:line="360" w:lineRule="auto"/>
        <w:rPr>
          <w:rFonts w:hint="eastAsia" w:ascii="黑体" w:hAnsi="黑体" w:eastAsia="黑体"/>
          <w:b/>
          <w:bCs/>
          <w:color w:val="auto"/>
          <w:sz w:val="24"/>
        </w:rPr>
      </w:pPr>
      <w:bookmarkStart w:id="25" w:name="_Toc35393626"/>
      <w:bookmarkStart w:id="26" w:name="_Toc35393795"/>
      <w:r>
        <w:rPr>
          <w:rFonts w:hint="eastAsia" w:ascii="黑体" w:hAnsi="黑体" w:eastAsia="黑体"/>
          <w:b/>
          <w:bCs/>
          <w:color w:val="auto"/>
          <w:sz w:val="24"/>
        </w:rPr>
        <w:t>六、其他补充事宜</w:t>
      </w:r>
      <w:bookmarkEnd w:id="25"/>
      <w:bookmarkEnd w:id="26"/>
    </w:p>
    <w:p w14:paraId="14B60C08">
      <w:pPr>
        <w:spacing w:line="360" w:lineRule="auto"/>
        <w:ind w:firstLine="420" w:firstLineChars="200"/>
        <w:rPr>
          <w:rFonts w:hint="eastAsia" w:ascii="宋体" w:hAnsi="宋体" w:cs="宋体"/>
          <w:color w:val="auto"/>
          <w:kern w:val="0"/>
          <w:szCs w:val="21"/>
        </w:rPr>
      </w:pPr>
      <w:bookmarkStart w:id="27" w:name="_Hlk37429585"/>
      <w:bookmarkStart w:id="28" w:name="_Hlk37429595"/>
      <w:r>
        <w:rPr>
          <w:rFonts w:hint="eastAsia" w:ascii="宋体" w:hAnsi="宋体" w:cs="宋体"/>
          <w:color w:val="auto"/>
          <w:kern w:val="0"/>
          <w:szCs w:val="21"/>
        </w:rPr>
        <w:t>1.网上查询地址</w:t>
      </w:r>
    </w:p>
    <w:bookmarkEnd w:id="27"/>
    <w:p w14:paraId="26F84036">
      <w:pPr>
        <w:spacing w:line="360" w:lineRule="auto"/>
        <w:ind w:firstLine="420" w:firstLineChars="200"/>
        <w:rPr>
          <w:rFonts w:hint="eastAsia" w:ascii="宋体" w:hAnsi="宋体"/>
          <w:color w:val="auto"/>
          <w:szCs w:val="21"/>
        </w:rPr>
      </w:pPr>
      <w:r>
        <w:rPr>
          <w:rFonts w:hint="eastAsia" w:ascii="宋体" w:hAnsi="宋体"/>
          <w:color w:val="auto"/>
        </w:rPr>
        <w:t>中国政府采购网（</w:t>
      </w:r>
      <w:r>
        <w:rPr>
          <w:rFonts w:ascii="宋体" w:hAnsi="宋体"/>
          <w:color w:val="auto"/>
          <w:szCs w:val="21"/>
        </w:rPr>
        <w:t>http：</w:t>
      </w:r>
      <w:r>
        <w:rPr>
          <w:rFonts w:hint="eastAsia" w:ascii="宋体" w:hAnsi="宋体"/>
          <w:color w:val="auto"/>
          <w:szCs w:val="21"/>
        </w:rPr>
        <w:t>//</w:t>
      </w:r>
      <w:r>
        <w:rPr>
          <w:color w:val="auto"/>
        </w:rPr>
        <w:fldChar w:fldCharType="begin"/>
      </w:r>
      <w:r>
        <w:rPr>
          <w:color w:val="auto"/>
        </w:rPr>
        <w:instrText xml:space="preserve"> HYPERLINK "http://www.ccgp.gov.cn（中国政府采购网）、zfcg.gxzf.gov.cn（广西壮族自治区政府采购网）" </w:instrText>
      </w:r>
      <w:r>
        <w:rPr>
          <w:color w:val="auto"/>
        </w:rPr>
        <w:fldChar w:fldCharType="separate"/>
      </w:r>
      <w:r>
        <w:rPr>
          <w:rFonts w:hint="eastAsia" w:ascii="宋体" w:hAnsi="宋体"/>
          <w:color w:val="auto"/>
        </w:rPr>
        <w:t>www.ccgp.gov.cn）、广西壮族自治区政府采购网（</w:t>
      </w:r>
      <w:r>
        <w:rPr>
          <w:rFonts w:ascii="宋体" w:hAnsi="宋体"/>
          <w:color w:val="auto"/>
          <w:szCs w:val="21"/>
        </w:rPr>
        <w:t>http：</w:t>
      </w:r>
      <w:r>
        <w:rPr>
          <w:rFonts w:hint="eastAsia" w:ascii="宋体" w:hAnsi="宋体"/>
          <w:color w:val="auto"/>
          <w:szCs w:val="21"/>
        </w:rPr>
        <w:t>//</w:t>
      </w:r>
      <w:r>
        <w:rPr>
          <w:rFonts w:hint="eastAsia" w:ascii="宋体" w:hAnsi="宋体"/>
          <w:color w:val="auto"/>
        </w:rPr>
        <w:t>zfcg.gxzf.gov.cn）</w:t>
      </w:r>
      <w:r>
        <w:rPr>
          <w:rFonts w:hint="eastAsia" w:ascii="宋体" w:hAnsi="宋体"/>
          <w:color w:val="auto"/>
        </w:rPr>
        <w:fldChar w:fldCharType="end"/>
      </w:r>
      <w:r>
        <w:rPr>
          <w:rFonts w:hint="eastAsia" w:ascii="宋体" w:hAnsi="宋体"/>
          <w:color w:val="auto"/>
          <w:szCs w:val="21"/>
        </w:rPr>
        <w:t>、广西壮族自治区公共资源交易中心（http://gxggzy.gxzf.gov.cn/index.shtml）</w:t>
      </w:r>
    </w:p>
    <w:bookmarkEnd w:id="28"/>
    <w:p w14:paraId="1CC41F07">
      <w:pPr>
        <w:spacing w:line="360" w:lineRule="auto"/>
        <w:ind w:firstLine="424" w:firstLineChars="202"/>
        <w:rPr>
          <w:rFonts w:hint="eastAsia" w:ascii="宋体" w:hAnsi="宋体"/>
          <w:color w:val="auto"/>
          <w:szCs w:val="21"/>
        </w:rPr>
      </w:pPr>
      <w:bookmarkStart w:id="29" w:name="_Hlk37429674"/>
      <w:r>
        <w:rPr>
          <w:rFonts w:hint="eastAsia" w:ascii="宋体" w:hAnsi="宋体"/>
          <w:color w:val="auto"/>
          <w:szCs w:val="21"/>
        </w:rPr>
        <w:t>2.采购意向公开链接：http://www.ccgp-guangxi.gov.cn/site/detail?parentId=66485&amp;articleId=nYItzaw24jXbqY3ZydsVGQ==</w:t>
      </w:r>
    </w:p>
    <w:p w14:paraId="2AE706FE">
      <w:pPr>
        <w:spacing w:line="360" w:lineRule="auto"/>
        <w:ind w:firstLine="424" w:firstLineChars="202"/>
        <w:rPr>
          <w:rFonts w:hint="eastAsia" w:ascii="宋体" w:hAnsi="宋体" w:cs="宋体"/>
          <w:color w:val="auto"/>
          <w:kern w:val="0"/>
          <w:szCs w:val="21"/>
        </w:rPr>
      </w:pPr>
      <w:r>
        <w:rPr>
          <w:rFonts w:hint="eastAsia" w:ascii="宋体" w:hAnsi="宋体"/>
          <w:color w:val="auto"/>
          <w:szCs w:val="21"/>
        </w:rPr>
        <w:t>3</w:t>
      </w:r>
      <w:r>
        <w:rPr>
          <w:rFonts w:ascii="宋体" w:hAnsi="宋体"/>
          <w:color w:val="auto"/>
          <w:szCs w:val="21"/>
        </w:rPr>
        <w:t>.</w:t>
      </w:r>
      <w:r>
        <w:rPr>
          <w:rFonts w:hint="eastAsia" w:ascii="宋体" w:hAnsi="宋体" w:cs="宋体"/>
          <w:color w:val="auto"/>
          <w:kern w:val="0"/>
          <w:szCs w:val="21"/>
        </w:rPr>
        <w:t>本项目需要落实的政府采购政策</w:t>
      </w:r>
    </w:p>
    <w:p w14:paraId="7C0401A1">
      <w:pPr>
        <w:spacing w:line="360" w:lineRule="auto"/>
        <w:ind w:firstLine="424" w:firstLineChars="202"/>
        <w:rPr>
          <w:rFonts w:hint="eastAsia" w:ascii="宋体" w:hAnsi="宋体" w:cs="宋体"/>
          <w:color w:val="auto"/>
          <w:kern w:val="0"/>
          <w:szCs w:val="21"/>
        </w:rPr>
      </w:pPr>
      <w:r>
        <w:rPr>
          <w:rFonts w:hint="eastAsia" w:ascii="宋体" w:hAnsi="宋体" w:cs="宋体"/>
          <w:color w:val="auto"/>
          <w:kern w:val="0"/>
          <w:szCs w:val="21"/>
        </w:rPr>
        <w:t>（1）政府采购促进中小企业发展。</w:t>
      </w:r>
    </w:p>
    <w:p w14:paraId="40BF8901">
      <w:pPr>
        <w:spacing w:line="360" w:lineRule="auto"/>
        <w:ind w:firstLine="424" w:firstLineChars="202"/>
        <w:rPr>
          <w:rFonts w:hint="eastAsia" w:ascii="宋体" w:hAnsi="宋体" w:cs="宋体"/>
          <w:color w:val="auto"/>
          <w:kern w:val="0"/>
          <w:szCs w:val="21"/>
        </w:rPr>
      </w:pPr>
      <w:r>
        <w:rPr>
          <w:rFonts w:hint="eastAsia" w:ascii="宋体" w:hAnsi="宋体" w:cs="宋体"/>
          <w:color w:val="auto"/>
          <w:kern w:val="0"/>
          <w:szCs w:val="21"/>
        </w:rPr>
        <w:t>（2）政府采购支持采用本国产品的政策。</w:t>
      </w:r>
    </w:p>
    <w:p w14:paraId="0EF7CD99">
      <w:pPr>
        <w:spacing w:line="360" w:lineRule="auto"/>
        <w:ind w:firstLine="424" w:firstLineChars="202"/>
        <w:rPr>
          <w:rFonts w:hint="eastAsia"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53971F14">
      <w:pPr>
        <w:spacing w:line="360" w:lineRule="auto"/>
        <w:ind w:firstLine="424" w:firstLineChars="202"/>
        <w:rPr>
          <w:rFonts w:hint="eastAsia" w:ascii="宋体" w:hAnsi="宋体" w:cs="宋体"/>
          <w:color w:val="auto"/>
          <w:kern w:val="0"/>
          <w:szCs w:val="21"/>
        </w:rPr>
      </w:pPr>
      <w:r>
        <w:rPr>
          <w:rFonts w:hint="eastAsia" w:ascii="宋体" w:hAnsi="宋体" w:cs="宋体"/>
          <w:color w:val="auto"/>
          <w:kern w:val="0"/>
          <w:szCs w:val="21"/>
        </w:rPr>
        <w:t>（4）政府采购促进残疾人就业政策。</w:t>
      </w:r>
    </w:p>
    <w:p w14:paraId="67901A74">
      <w:pPr>
        <w:spacing w:line="360" w:lineRule="auto"/>
        <w:ind w:firstLine="424" w:firstLineChars="202"/>
        <w:rPr>
          <w:rFonts w:hint="eastAsia" w:ascii="宋体" w:hAnsi="宋体" w:cs="宋体"/>
          <w:color w:val="auto"/>
          <w:kern w:val="0"/>
          <w:szCs w:val="21"/>
        </w:rPr>
      </w:pPr>
      <w:r>
        <w:rPr>
          <w:rFonts w:hint="eastAsia" w:ascii="宋体" w:hAnsi="宋体" w:cs="宋体"/>
          <w:color w:val="auto"/>
          <w:kern w:val="0"/>
          <w:szCs w:val="21"/>
        </w:rPr>
        <w:t>（5）政府采购支持监狱企业发展。</w:t>
      </w:r>
    </w:p>
    <w:p w14:paraId="1E53CC54">
      <w:pPr>
        <w:widowControl/>
        <w:spacing w:line="360" w:lineRule="auto"/>
        <w:ind w:firstLine="420" w:firstLineChars="200"/>
        <w:jc w:val="left"/>
        <w:rPr>
          <w:rFonts w:hint="eastAsia" w:ascii="宋体" w:hAnsi="宋体"/>
          <w:color w:val="auto"/>
          <w:szCs w:val="21"/>
        </w:rPr>
      </w:pPr>
      <w:r>
        <w:rPr>
          <w:rFonts w:hint="eastAsia" w:ascii="宋体" w:hAnsi="宋体" w:cs="宋体"/>
          <w:color w:val="auto"/>
          <w:kern w:val="0"/>
          <w:szCs w:val="21"/>
        </w:rPr>
        <w:t>4.</w:t>
      </w:r>
      <w:bookmarkEnd w:id="29"/>
      <w:bookmarkStart w:id="30" w:name="_Toc28359085"/>
      <w:bookmarkStart w:id="31" w:name="_Toc35393627"/>
      <w:bookmarkStart w:id="32" w:name="_Toc28359008"/>
      <w:bookmarkStart w:id="33" w:name="_Toc35393796"/>
      <w:r>
        <w:rPr>
          <w:rFonts w:hint="eastAsia" w:ascii="宋体" w:hAnsi="宋体" w:cs="宋体"/>
          <w:color w:val="auto"/>
          <w:kern w:val="0"/>
          <w:szCs w:val="21"/>
        </w:rPr>
        <w:t>投标人</w:t>
      </w:r>
      <w:r>
        <w:rPr>
          <w:rFonts w:hint="eastAsia" w:ascii="宋体" w:hAnsi="宋体"/>
          <w:color w:val="auto"/>
          <w:szCs w:val="21"/>
        </w:rPr>
        <w:t>投标注意事项</w:t>
      </w:r>
    </w:p>
    <w:p w14:paraId="0FD2737B">
      <w:pPr>
        <w:widowControl/>
        <w:wordWrap w:val="0"/>
        <w:spacing w:line="360" w:lineRule="auto"/>
        <w:ind w:firstLine="420" w:firstLineChars="200"/>
        <w:jc w:val="left"/>
        <w:rPr>
          <w:rFonts w:hint="eastAsia" w:ascii="宋体" w:hAnsi="宋体"/>
          <w:color w:val="auto"/>
          <w:szCs w:val="21"/>
        </w:rPr>
      </w:pPr>
      <w:r>
        <w:rPr>
          <w:rFonts w:hint="eastAsia" w:ascii="宋体" w:hAnsi="宋体"/>
          <w:color w:val="auto"/>
          <w:szCs w:val="21"/>
        </w:rPr>
        <w:t>（1）本项目为全流程电子化采购项目，通过广西政府采购云平台（</w:t>
      </w:r>
      <w:r>
        <w:rPr>
          <w:rFonts w:hint="eastAsia" w:ascii="宋体" w:hAnsi="宋体"/>
          <w:bCs/>
          <w:color w:val="auto"/>
          <w:szCs w:val="21"/>
        </w:rPr>
        <w:t>https://www.gcy.zfcg.gxzf.gov.cn/</w:t>
      </w:r>
      <w:r>
        <w:rPr>
          <w:rFonts w:hint="eastAsia" w:ascii="宋体" w:hAnsi="宋体"/>
          <w:color w:val="auto"/>
          <w:szCs w:val="21"/>
        </w:rPr>
        <w:t>）实行在线电子投标，投标人应按照本项目招标文件和广西政府采购云平台的要求编制、加密后在投标截止时间前通过网络上传至广西政府采购云平台（加密的电子投标文件是指</w:t>
      </w:r>
      <w:r>
        <w:rPr>
          <w:rFonts w:hint="eastAsia"/>
          <w:color w:val="auto"/>
        </w:rPr>
        <w:t>后缀名为“</w:t>
      </w:r>
      <w:r>
        <w:rPr>
          <w:color w:val="auto"/>
        </w:rPr>
        <w:t>jmbs</w:t>
      </w:r>
      <w:r>
        <w:rPr>
          <w:rFonts w:hint="eastAsia"/>
          <w:color w:val="auto"/>
        </w:rPr>
        <w:t>”的文件</w:t>
      </w:r>
      <w:r>
        <w:rPr>
          <w:rFonts w:hint="eastAsia" w:ascii="宋体" w:hAnsi="宋体"/>
          <w:color w:val="auto"/>
          <w:szCs w:val="21"/>
        </w:rPr>
        <w:t>），</w:t>
      </w:r>
      <w:r>
        <w:rPr>
          <w:rFonts w:hint="eastAsia" w:ascii="宋体" w:hAnsi="宋体"/>
          <w:b/>
          <w:color w:val="auto"/>
          <w:szCs w:val="21"/>
        </w:rPr>
        <w:t>投标人在广西政府采购云平台提交电子投标文件时，请填写参加远程开标活动经办人联系方式。</w:t>
      </w:r>
      <w:r>
        <w:rPr>
          <w:rFonts w:hint="eastAsia" w:ascii="宋体" w:hAnsi="宋体"/>
          <w:color w:val="auto"/>
          <w:szCs w:val="21"/>
        </w:rPr>
        <w:t>投标人登录广西政府采购云平台，依次进入“服务中心-项目采购-操作流程-电子招投标-</w:t>
      </w:r>
      <w:r>
        <w:rPr>
          <w:rFonts w:hint="eastAsia"/>
          <w:color w:val="auto"/>
        </w:rPr>
        <w:t>政府采购项目电子交易管理操作指南</w:t>
      </w:r>
      <w:r>
        <w:rPr>
          <w:color w:val="auto"/>
        </w:rPr>
        <w:t>-</w:t>
      </w:r>
      <w:r>
        <w:rPr>
          <w:rFonts w:hint="eastAsia"/>
          <w:color w:val="auto"/>
        </w:rPr>
        <w:t>供应商</w:t>
      </w:r>
      <w:r>
        <w:rPr>
          <w:rFonts w:hint="eastAsia" w:ascii="宋体" w:hAnsi="宋体"/>
          <w:color w:val="auto"/>
          <w:szCs w:val="21"/>
        </w:rPr>
        <w:t>”查看电子投标具体操作流程。</w:t>
      </w:r>
    </w:p>
    <w:p w14:paraId="17A4FBAB">
      <w:pPr>
        <w:widowControl/>
        <w:spacing w:line="360" w:lineRule="auto"/>
        <w:ind w:firstLine="420" w:firstLineChars="200"/>
        <w:jc w:val="left"/>
        <w:rPr>
          <w:rFonts w:hint="eastAsia" w:ascii="宋体" w:hAnsi="宋体"/>
          <w:color w:val="auto"/>
          <w:szCs w:val="21"/>
        </w:rPr>
      </w:pPr>
      <w:r>
        <w:rPr>
          <w:rFonts w:hint="eastAsia" w:ascii="宋体" w:hAnsi="宋体"/>
          <w:color w:val="auto"/>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color w:val="auto"/>
          <w:kern w:val="0"/>
          <w:szCs w:val="21"/>
        </w:rPr>
        <w:t>，</w:t>
      </w:r>
      <w:r>
        <w:rPr>
          <w:rFonts w:hint="eastAsia" w:ascii="宋体" w:hAnsi="宋体"/>
          <w:color w:val="auto"/>
          <w:szCs w:val="21"/>
        </w:rPr>
        <w:t>依次进入“服务中心-入驻与配置”中查看CA数字证书办理操作流程。</w:t>
      </w:r>
      <w:r>
        <w:rPr>
          <w:rFonts w:hint="eastAsia" w:ascii="宋体" w:hAnsi="宋体" w:cs="宋体"/>
          <w:bCs/>
          <w:color w:val="auto"/>
          <w:kern w:val="0"/>
          <w:szCs w:val="21"/>
        </w:rPr>
        <w:t>如在操作过程中遇到问题或者需要技术支持，请致电客服热线：95763或者0771-3381253</w:t>
      </w:r>
      <w:r>
        <w:rPr>
          <w:rFonts w:hint="eastAsia" w:ascii="宋体" w:hAnsi="宋体"/>
          <w:color w:val="auto"/>
          <w:szCs w:val="21"/>
        </w:rPr>
        <w:t>）。</w:t>
      </w:r>
    </w:p>
    <w:p w14:paraId="2F579BA0">
      <w:pPr>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（3）CA证书在线解密：投标人投标时，需凭制作投标文件时用来加密的有效数字证书（CA认证）登录</w:t>
      </w:r>
      <w:r>
        <w:rPr>
          <w:rFonts w:hint="eastAsia" w:ascii="宋体" w:hAnsi="宋体"/>
          <w:color w:val="auto"/>
          <w:szCs w:val="21"/>
        </w:rPr>
        <w:t>广西政府采购云平台</w:t>
      </w:r>
      <w:r>
        <w:rPr>
          <w:rFonts w:hint="eastAsia" w:ascii="宋体" w:hAnsi="宋体" w:cs="宋体"/>
          <w:color w:val="auto"/>
          <w:kern w:val="0"/>
          <w:szCs w:val="21"/>
        </w:rPr>
        <w:t>电子开标大厅现场按规定时间对加密的投标文件进行解密，否则后果自负。</w:t>
      </w:r>
    </w:p>
    <w:p w14:paraId="4EFA0E0F">
      <w:pPr>
        <w:spacing w:line="360" w:lineRule="auto"/>
        <w:ind w:firstLine="424" w:firstLineChars="202"/>
        <w:rPr>
          <w:rFonts w:hint="eastAsia" w:ascii="宋体" w:hAnsi="宋体" w:cs="宋体"/>
          <w:color w:val="auto"/>
          <w:kern w:val="0"/>
          <w:szCs w:val="21"/>
        </w:rPr>
      </w:pPr>
      <w:r>
        <w:rPr>
          <w:rFonts w:hint="eastAsia" w:ascii="宋体" w:hAnsi="宋体"/>
          <w:color w:val="auto"/>
          <w:szCs w:val="21"/>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bCs/>
          <w:color w:val="auto"/>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olor w:val="auto"/>
          <w:szCs w:val="21"/>
        </w:rPr>
        <w:t>广西政府采购云平台</w:t>
      </w:r>
      <w:r>
        <w:rPr>
          <w:rFonts w:hint="eastAsia" w:ascii="宋体" w:hAnsi="宋体"/>
          <w:bCs/>
          <w:color w:val="auto"/>
          <w:szCs w:val="21"/>
        </w:rPr>
        <w:t>将予以拒收。</w:t>
      </w:r>
    </w:p>
    <w:p w14:paraId="69FA337B">
      <w:pPr>
        <w:spacing w:line="360" w:lineRule="auto"/>
        <w:ind w:firstLine="482" w:firstLineChars="200"/>
        <w:rPr>
          <w:rFonts w:hint="eastAsia" w:ascii="黑体" w:hAnsi="黑体" w:eastAsia="黑体"/>
          <w:b/>
          <w:bCs/>
          <w:color w:val="auto"/>
          <w:sz w:val="24"/>
        </w:rPr>
      </w:pPr>
      <w:r>
        <w:rPr>
          <w:rFonts w:hint="eastAsia" w:ascii="黑体" w:hAnsi="黑体" w:eastAsia="黑体"/>
          <w:b/>
          <w:bCs/>
          <w:color w:val="auto"/>
          <w:sz w:val="24"/>
        </w:rPr>
        <w:t>七、对本次招标提出询问，请按</w:t>
      </w:r>
      <w:r>
        <w:rPr>
          <w:rFonts w:ascii="黑体" w:hAnsi="黑体" w:eastAsia="黑体"/>
          <w:b/>
          <w:bCs/>
          <w:color w:val="auto"/>
          <w:sz w:val="24"/>
        </w:rPr>
        <w:t>以下方式</w:t>
      </w:r>
      <w:r>
        <w:rPr>
          <w:rFonts w:hint="eastAsia" w:ascii="黑体" w:hAnsi="黑体" w:eastAsia="黑体"/>
          <w:b/>
          <w:bCs/>
          <w:color w:val="auto"/>
          <w:sz w:val="24"/>
        </w:rPr>
        <w:t>联系。</w:t>
      </w:r>
      <w:bookmarkEnd w:id="30"/>
      <w:bookmarkEnd w:id="31"/>
      <w:bookmarkEnd w:id="32"/>
      <w:bookmarkEnd w:id="33"/>
    </w:p>
    <w:p w14:paraId="3E95F450">
      <w:pPr>
        <w:spacing w:line="360" w:lineRule="auto"/>
        <w:ind w:firstLine="567" w:firstLineChars="270"/>
        <w:jc w:val="left"/>
        <w:rPr>
          <w:rFonts w:hint="eastAsia" w:ascii="宋体" w:hAnsi="宋体" w:cs="宋体"/>
          <w:color w:val="auto"/>
          <w:szCs w:val="21"/>
        </w:rPr>
      </w:pPr>
      <w:r>
        <w:rPr>
          <w:rFonts w:hint="eastAsia" w:ascii="宋体" w:hAnsi="宋体" w:cs="宋体"/>
          <w:color w:val="auto"/>
          <w:szCs w:val="21"/>
        </w:rPr>
        <w:t>1.采购人信息</w:t>
      </w:r>
    </w:p>
    <w:p w14:paraId="19CA79DB">
      <w:pPr>
        <w:spacing w:line="360" w:lineRule="auto"/>
        <w:ind w:firstLine="567" w:firstLineChars="270"/>
        <w:jc w:val="left"/>
        <w:rPr>
          <w:rFonts w:hint="eastAsia" w:ascii="宋体" w:hAnsi="宋体"/>
          <w:color w:val="auto"/>
          <w:szCs w:val="21"/>
        </w:rPr>
      </w:pPr>
      <w:bookmarkStart w:id="34" w:name="_Toc28359086"/>
      <w:bookmarkStart w:id="35" w:name="_Toc28359009"/>
      <w:r>
        <w:rPr>
          <w:rFonts w:hint="eastAsia" w:ascii="宋体" w:hAnsi="宋体"/>
          <w:color w:val="auto"/>
          <w:szCs w:val="21"/>
        </w:rPr>
        <w:t>名  称：广西交通职业技术学院</w:t>
      </w:r>
    </w:p>
    <w:p w14:paraId="07B18367">
      <w:pPr>
        <w:spacing w:line="360" w:lineRule="auto"/>
        <w:ind w:firstLine="567" w:firstLineChars="270"/>
        <w:jc w:val="left"/>
        <w:rPr>
          <w:rFonts w:hint="eastAsia" w:ascii="宋体" w:hAnsi="宋体"/>
          <w:color w:val="auto"/>
          <w:szCs w:val="21"/>
        </w:rPr>
      </w:pPr>
      <w:r>
        <w:rPr>
          <w:rFonts w:hint="eastAsia" w:ascii="宋体" w:hAnsi="宋体"/>
          <w:color w:val="auto"/>
          <w:szCs w:val="21"/>
        </w:rPr>
        <w:t>地  址：广西南宁市兴宁区昆仑大道1258号</w:t>
      </w:r>
    </w:p>
    <w:p w14:paraId="400ACCC7">
      <w:pPr>
        <w:spacing w:line="360" w:lineRule="auto"/>
        <w:ind w:firstLine="567" w:firstLineChars="270"/>
        <w:jc w:val="left"/>
        <w:rPr>
          <w:rFonts w:hint="eastAsia" w:ascii="宋体" w:hAnsi="宋体"/>
          <w:color w:val="auto"/>
          <w:szCs w:val="21"/>
          <w:u w:val="single"/>
        </w:rPr>
      </w:pPr>
      <w:r>
        <w:rPr>
          <w:rFonts w:hint="eastAsia" w:ascii="宋体" w:hAnsi="宋体"/>
          <w:color w:val="auto"/>
          <w:szCs w:val="21"/>
        </w:rPr>
        <w:t xml:space="preserve">联系方式：韦老师 0771-5650225 </w:t>
      </w:r>
    </w:p>
    <w:p w14:paraId="795EB745">
      <w:pPr>
        <w:spacing w:line="360" w:lineRule="auto"/>
        <w:ind w:firstLine="567" w:firstLineChars="270"/>
        <w:jc w:val="left"/>
        <w:rPr>
          <w:rFonts w:hint="eastAsia" w:ascii="宋体" w:hAnsi="宋体"/>
          <w:color w:val="auto"/>
          <w:szCs w:val="21"/>
        </w:rPr>
      </w:pPr>
      <w:r>
        <w:rPr>
          <w:rFonts w:hint="eastAsia" w:ascii="宋体" w:hAnsi="宋体" w:cs="宋体"/>
          <w:color w:val="auto"/>
          <w:szCs w:val="21"/>
        </w:rPr>
        <w:t>2.采购代理机构信息</w:t>
      </w:r>
      <w:bookmarkEnd w:id="34"/>
      <w:bookmarkEnd w:id="35"/>
    </w:p>
    <w:p w14:paraId="41A9CF1F">
      <w:pPr>
        <w:spacing w:line="360" w:lineRule="auto"/>
        <w:ind w:firstLine="567" w:firstLineChars="270"/>
        <w:rPr>
          <w:rFonts w:hint="eastAsia" w:ascii="宋体" w:hAnsi="宋体"/>
          <w:color w:val="auto"/>
          <w:szCs w:val="21"/>
        </w:rPr>
      </w:pPr>
      <w:r>
        <w:rPr>
          <w:rFonts w:hint="eastAsia" w:ascii="宋体" w:hAnsi="宋体"/>
          <w:color w:val="auto"/>
          <w:szCs w:val="21"/>
        </w:rPr>
        <w:t>名  称：</w:t>
      </w:r>
      <w:r>
        <w:rPr>
          <w:rFonts w:hint="eastAsia" w:ascii="宋体" w:cs="宋体"/>
          <w:color w:val="auto"/>
        </w:rPr>
        <w:t>广西中信恒泰工程顾问有限公司</w:t>
      </w:r>
    </w:p>
    <w:p w14:paraId="2A7BB83F">
      <w:pPr>
        <w:spacing w:line="360" w:lineRule="auto"/>
        <w:ind w:firstLine="567" w:firstLineChars="270"/>
        <w:rPr>
          <w:rFonts w:hint="eastAsia" w:ascii="宋体" w:hAnsi="宋体"/>
          <w:color w:val="auto"/>
          <w:szCs w:val="21"/>
        </w:rPr>
      </w:pPr>
      <w:r>
        <w:rPr>
          <w:rFonts w:hint="eastAsia" w:ascii="宋体" w:hAnsi="宋体"/>
          <w:color w:val="auto"/>
          <w:szCs w:val="21"/>
        </w:rPr>
        <w:t>地　址：</w:t>
      </w:r>
      <w:r>
        <w:rPr>
          <w:rFonts w:hint="eastAsia" w:ascii="宋体" w:cs="宋体"/>
          <w:color w:val="auto"/>
        </w:rPr>
        <w:t>广西南宁市青秀区云景路</w:t>
      </w:r>
      <w:r>
        <w:rPr>
          <w:rFonts w:ascii="宋体" w:cs="宋体"/>
          <w:color w:val="auto"/>
        </w:rPr>
        <w:t>69</w:t>
      </w:r>
      <w:r>
        <w:rPr>
          <w:rFonts w:hint="eastAsia" w:ascii="宋体" w:cs="宋体"/>
          <w:color w:val="auto"/>
        </w:rPr>
        <w:t>号南宁轨道大厦</w:t>
      </w:r>
      <w:r>
        <w:rPr>
          <w:rFonts w:ascii="宋体" w:cs="宋体"/>
          <w:color w:val="auto"/>
        </w:rPr>
        <w:t>B</w:t>
      </w:r>
      <w:r>
        <w:rPr>
          <w:rFonts w:hint="eastAsia" w:ascii="宋体" w:cs="宋体"/>
          <w:color w:val="auto"/>
        </w:rPr>
        <w:t>楼</w:t>
      </w:r>
      <w:r>
        <w:rPr>
          <w:rFonts w:ascii="宋体" w:cs="宋体"/>
          <w:color w:val="auto"/>
        </w:rPr>
        <w:t>8</w:t>
      </w:r>
      <w:r>
        <w:rPr>
          <w:rFonts w:hint="eastAsia" w:ascii="宋体" w:cs="宋体"/>
          <w:color w:val="auto"/>
        </w:rPr>
        <w:t>层</w:t>
      </w:r>
    </w:p>
    <w:p w14:paraId="67581683">
      <w:pPr>
        <w:spacing w:line="360" w:lineRule="auto"/>
        <w:ind w:firstLine="567" w:firstLineChars="270"/>
        <w:rPr>
          <w:rFonts w:hint="eastAsia" w:ascii="宋体" w:hAnsi="宋体"/>
          <w:color w:val="auto"/>
          <w:szCs w:val="21"/>
        </w:rPr>
      </w:pPr>
      <w:r>
        <w:rPr>
          <w:rFonts w:hint="eastAsia" w:ascii="宋体" w:hAnsi="宋体"/>
          <w:color w:val="auto"/>
          <w:szCs w:val="21"/>
        </w:rPr>
        <w:t>联系方式：0771-5771602</w:t>
      </w:r>
    </w:p>
    <w:p w14:paraId="39648053">
      <w:pPr>
        <w:spacing w:line="360" w:lineRule="auto"/>
        <w:ind w:firstLine="567" w:firstLineChars="270"/>
        <w:rPr>
          <w:rFonts w:hint="eastAsia" w:ascii="宋体" w:hAnsi="宋体"/>
          <w:color w:val="auto"/>
          <w:szCs w:val="21"/>
        </w:rPr>
      </w:pPr>
      <w:r>
        <w:rPr>
          <w:rFonts w:hint="eastAsia" w:ascii="宋体" w:hAnsi="宋体"/>
          <w:color w:val="auto"/>
          <w:szCs w:val="21"/>
        </w:rPr>
        <w:t>3.项目联系方式</w:t>
      </w:r>
    </w:p>
    <w:p w14:paraId="5F9BB6BC">
      <w:pPr>
        <w:spacing w:line="360" w:lineRule="auto"/>
        <w:ind w:firstLine="567" w:firstLineChars="270"/>
        <w:rPr>
          <w:rFonts w:hint="eastAsia" w:ascii="宋体" w:hAnsi="宋体"/>
          <w:color w:val="auto"/>
          <w:szCs w:val="21"/>
        </w:rPr>
      </w:pPr>
      <w:r>
        <w:rPr>
          <w:rFonts w:hint="eastAsia" w:ascii="宋体" w:hAnsi="宋体"/>
          <w:color w:val="auto"/>
          <w:szCs w:val="21"/>
        </w:rPr>
        <w:t>项目联系人：宋庆平</w:t>
      </w:r>
    </w:p>
    <w:p w14:paraId="61185D67">
      <w:pPr>
        <w:spacing w:line="360" w:lineRule="auto"/>
        <w:ind w:firstLine="567" w:firstLineChars="270"/>
        <w:rPr>
          <w:rFonts w:hint="eastAsia" w:ascii="宋体" w:hAnsi="宋体"/>
          <w:color w:val="auto"/>
          <w:szCs w:val="21"/>
        </w:rPr>
      </w:pPr>
      <w:r>
        <w:rPr>
          <w:rFonts w:hint="eastAsia" w:ascii="宋体" w:hAnsi="宋体"/>
          <w:color w:val="auto"/>
          <w:szCs w:val="21"/>
        </w:rPr>
        <w:t>电　话：0771-5771602</w:t>
      </w:r>
    </w:p>
    <w:p w14:paraId="3FA806C2">
      <w:pPr>
        <w:spacing w:line="360" w:lineRule="auto"/>
        <w:ind w:firstLine="567" w:firstLineChars="270"/>
        <w:jc w:val="right"/>
        <w:rPr>
          <w:rFonts w:hint="eastAsia" w:ascii="宋体" w:hAnsi="宋体" w:eastAsia="宋体"/>
          <w:color w:val="auto"/>
          <w:szCs w:val="21"/>
          <w:lang w:val="en-US" w:eastAsia="zh-CN"/>
        </w:rPr>
      </w:pPr>
      <w:r>
        <w:rPr>
          <w:rFonts w:hint="eastAsia" w:ascii="宋体" w:hAnsi="宋体"/>
          <w:color w:val="auto"/>
          <w:szCs w:val="21"/>
          <w:lang w:val="en-US" w:eastAsia="zh-CN"/>
        </w:rPr>
        <w:t>2025年10月29日</w:t>
      </w:r>
    </w:p>
    <w:p w14:paraId="74899748">
      <w:pPr>
        <w:rPr>
          <w:rFonts w:hint="eastAsia"/>
          <w:color w:val="auto"/>
        </w:rPr>
      </w:pPr>
      <w:bookmarkStart w:id="36" w:name="_Toc4740"/>
      <w:bookmarkStart w:id="37" w:name="_Hlk65055179"/>
      <w:bookmarkStart w:id="38" w:name="_Toc254970490"/>
      <w:bookmarkStart w:id="39" w:name="_Toc254970631"/>
      <w:r>
        <w:rPr>
          <w:rFonts w:hint="eastAsia"/>
          <w:color w:val="auto"/>
        </w:rPr>
        <w:br w:type="page"/>
      </w:r>
    </w:p>
    <w:p w14:paraId="1DE12C83">
      <w:pPr>
        <w:pStyle w:val="3"/>
        <w:spacing w:before="0" w:after="0" w:line="480" w:lineRule="auto"/>
        <w:jc w:val="center"/>
        <w:rPr>
          <w:color w:val="auto"/>
        </w:rPr>
      </w:pPr>
      <w:r>
        <w:rPr>
          <w:rFonts w:hint="eastAsia"/>
          <w:color w:val="auto"/>
        </w:rPr>
        <w:t>第二章  采购需求</w:t>
      </w:r>
      <w:bookmarkEnd w:id="36"/>
    </w:p>
    <w:p w14:paraId="72850E63">
      <w:pPr>
        <w:spacing w:line="360" w:lineRule="auto"/>
        <w:jc w:val="left"/>
        <w:rPr>
          <w:rFonts w:hint="eastAsia" w:ascii="宋体" w:hAnsi="宋体" w:cs="宋体"/>
          <w:color w:val="auto"/>
          <w:szCs w:val="21"/>
        </w:rPr>
      </w:pPr>
      <w:r>
        <w:rPr>
          <w:rFonts w:hint="eastAsia" w:ascii="宋体" w:hAnsi="宋体" w:cs="宋体"/>
          <w:color w:val="auto"/>
          <w:szCs w:val="21"/>
        </w:rPr>
        <w:t>说明：</w:t>
      </w:r>
    </w:p>
    <w:p w14:paraId="5336F2C8">
      <w:pPr>
        <w:spacing w:line="360" w:lineRule="auto"/>
        <w:ind w:firstLine="420" w:firstLineChars="200"/>
        <w:jc w:val="left"/>
        <w:rPr>
          <w:rFonts w:hint="eastAsia" w:ascii="宋体" w:hAnsi="宋体" w:cs="宋体"/>
          <w:color w:val="auto"/>
          <w:szCs w:val="21"/>
        </w:rPr>
      </w:pPr>
      <w:r>
        <w:rPr>
          <w:rFonts w:hint="eastAsia" w:ascii="宋体" w:hAnsi="宋体" w:cs="宋体"/>
          <w:color w:val="auto"/>
        </w:rPr>
        <w:t>1. 为落实政府采购政策需满足的要求</w:t>
      </w:r>
    </w:p>
    <w:p w14:paraId="26A90C56">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（1）本招标文件所称中小企业</w:t>
      </w:r>
      <w:r>
        <w:rPr>
          <w:rFonts w:hint="eastAsia" w:ascii="宋体" w:hAnsi="宋体" w:cs="宋体"/>
          <w:color w:val="auto"/>
        </w:rPr>
        <w:t>必须符合《政府采购促进中小企业发展管理办法》（财库</w:t>
      </w:r>
      <w:r>
        <w:rPr>
          <w:rFonts w:hint="eastAsia" w:ascii="宋体" w:hAnsi="宋体" w:cs="宋体"/>
          <w:color w:val="auto"/>
          <w:szCs w:val="21"/>
        </w:rPr>
        <w:t>〔2020〕46号）的规定。</w:t>
      </w:r>
    </w:p>
    <w:p w14:paraId="3E98E42C">
      <w:pPr>
        <w:spacing w:line="360" w:lineRule="auto"/>
        <w:ind w:firstLine="424" w:firstLineChars="202"/>
        <w:jc w:val="left"/>
        <w:rPr>
          <w:rFonts w:hint="eastAsia" w:ascii="宋体" w:hAnsi="宋体" w:cs="宋体"/>
          <w:color w:val="auto"/>
          <w:szCs w:val="21"/>
        </w:rPr>
      </w:pPr>
      <w:r>
        <w:rPr>
          <w:rFonts w:hint="eastAsia" w:ascii="宋体" w:hAnsi="宋体" w:cs="宋体"/>
          <w:color w:val="auto"/>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hint="eastAsia" w:ascii="宋体" w:hAnsi="宋体" w:cs="宋体"/>
          <w:b/>
          <w:bCs/>
          <w:color w:val="auto"/>
          <w:szCs w:val="21"/>
        </w:rPr>
        <w:t>否则按无效投标处理</w:t>
      </w:r>
      <w:r>
        <w:rPr>
          <w:rFonts w:hint="eastAsia" w:ascii="宋体" w:hAnsi="宋体" w:cs="宋体"/>
          <w:color w:val="auto"/>
          <w:szCs w:val="21"/>
        </w:rPr>
        <w:t>。如本项目包含的货物属于品目清单内非标注“★”的产品时，应优先采购，具体详见“第四章 评标方法及评标标准”。</w:t>
      </w:r>
    </w:p>
    <w:p w14:paraId="32421E9E">
      <w:pPr>
        <w:wordWrap w:val="0"/>
        <w:spacing w:line="360" w:lineRule="auto"/>
        <w:ind w:firstLine="424" w:firstLineChars="202"/>
        <w:jc w:val="left"/>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rPr>
        <w:t>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央网络安全和信息化委员会办公室（http://www.cac.gov.cn/index.htm）最新发布的《网络关键设备和网络安全专用产品安全认证和安全检测结果》截图证明材料，</w:t>
      </w:r>
      <w:r>
        <w:rPr>
          <w:rFonts w:hint="eastAsia" w:ascii="宋体" w:hAnsi="宋体" w:cs="宋体"/>
          <w:b/>
          <w:color w:val="auto"/>
        </w:rPr>
        <w:t>不在《网络关键设备和网络安全专用产品安全认证和安全检测结果》中或不在有效期内或未提供有效的《计算机信息系统安全专用产品销售许可证》的，按无效投标处理</w:t>
      </w:r>
      <w:r>
        <w:rPr>
          <w:rFonts w:hint="eastAsia" w:ascii="宋体" w:hAnsi="宋体" w:cs="宋体"/>
          <w:color w:val="auto"/>
        </w:rPr>
        <w:t>。如属于《网络关键设备和网络安全专用产品目录》中“二、网络安全专用产品”内“产品类别”中的所描述的产品，但不属于所列“产品描述”情形的，应提供相应的说明及证明材料。</w:t>
      </w:r>
    </w:p>
    <w:p w14:paraId="0F79DFDA">
      <w:pPr>
        <w:spacing w:line="360" w:lineRule="auto"/>
        <w:ind w:firstLine="424" w:firstLineChars="202"/>
        <w:jc w:val="left"/>
        <w:rPr>
          <w:rFonts w:hint="eastAsia" w:ascii="宋体" w:hAnsi="宋体" w:cs="宋体"/>
          <w:color w:val="auto"/>
          <w:szCs w:val="21"/>
        </w:rPr>
      </w:pPr>
      <w:r>
        <w:rPr>
          <w:rFonts w:hint="eastAsia" w:ascii="宋体" w:hAnsi="宋体" w:cs="宋体"/>
          <w:color w:val="auto"/>
          <w:szCs w:val="21"/>
        </w:rPr>
        <w:t>2.“实质性要求”是指招标文件中已经指明不满足则投标无效的条款，或者不能负偏离的条款，或者采购需求中带“▲”的条款。</w:t>
      </w:r>
    </w:p>
    <w:p w14:paraId="6D93D779">
      <w:pPr>
        <w:spacing w:line="360" w:lineRule="auto"/>
        <w:ind w:firstLine="424" w:firstLineChars="202"/>
        <w:jc w:val="left"/>
        <w:rPr>
          <w:rFonts w:hint="eastAsia" w:ascii="宋体" w:hAnsi="宋体" w:cs="宋体"/>
          <w:color w:val="auto"/>
          <w:szCs w:val="21"/>
        </w:rPr>
      </w:pPr>
      <w:r>
        <w:rPr>
          <w:rFonts w:hint="eastAsia" w:ascii="宋体" w:hAnsi="宋体" w:cs="宋体"/>
          <w:color w:val="auto"/>
          <w:szCs w:val="21"/>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1B67BF53">
      <w:pPr>
        <w:spacing w:line="360" w:lineRule="auto"/>
        <w:ind w:firstLine="424" w:firstLineChars="202"/>
        <w:jc w:val="left"/>
        <w:rPr>
          <w:rFonts w:hint="eastAsia" w:ascii="宋体" w:hAnsi="宋体" w:cs="宋体"/>
          <w:color w:val="auto"/>
        </w:rPr>
      </w:pPr>
      <w:r>
        <w:rPr>
          <w:rFonts w:hint="eastAsia" w:ascii="宋体" w:hAnsi="宋体" w:cs="宋体"/>
          <w:color w:val="auto"/>
          <w:szCs w:val="21"/>
        </w:rPr>
        <w:t>4. 投标人应根据自身实际情况如实响应招标文件，</w:t>
      </w:r>
      <w:r>
        <w:rPr>
          <w:rFonts w:hint="eastAsia" w:ascii="宋体" w:hAnsi="宋体" w:cs="宋体"/>
          <w:color w:val="auto"/>
          <w:sz w:val="22"/>
          <w:szCs w:val="22"/>
        </w:rPr>
        <w:t>对招标文件提出的要求和条件作出明确响应</w:t>
      </w:r>
      <w:r>
        <w:rPr>
          <w:rFonts w:hint="eastAsia" w:ascii="宋体" w:hAnsi="宋体" w:cs="宋体"/>
          <w:color w:val="auto"/>
          <w:szCs w:val="21"/>
        </w:rPr>
        <w:t>，</w:t>
      </w:r>
      <w:r>
        <w:rPr>
          <w:rFonts w:hint="eastAsia" w:ascii="宋体" w:hAnsi="宋体" w:cs="宋体"/>
          <w:b/>
          <w:bCs/>
          <w:color w:val="auto"/>
          <w:szCs w:val="21"/>
        </w:rPr>
        <w:t>否则将作无效响应处理</w:t>
      </w:r>
      <w:r>
        <w:rPr>
          <w:rFonts w:hint="eastAsia" w:ascii="宋体" w:hAnsi="宋体" w:cs="宋体"/>
          <w:color w:val="auto"/>
          <w:szCs w:val="21"/>
        </w:rPr>
        <w:t>。</w:t>
      </w:r>
      <w:r>
        <w:rPr>
          <w:rFonts w:hint="eastAsia" w:ascii="宋体" w:hAnsi="宋体" w:cs="宋体"/>
          <w:color w:val="auto"/>
        </w:rPr>
        <w:t>对于重要技术条款或技术参数应当在投标文件中提供技术支持资料，技术支持资料以招标文件中规定的形式为准，</w:t>
      </w:r>
      <w:r>
        <w:rPr>
          <w:rFonts w:hint="eastAsia" w:ascii="宋体" w:hAnsi="宋体" w:cs="宋体"/>
          <w:b/>
          <w:bCs/>
          <w:color w:val="auto"/>
        </w:rPr>
        <w:t>否则将视为无效技术支持资料</w:t>
      </w:r>
      <w:r>
        <w:rPr>
          <w:rFonts w:hint="eastAsia" w:ascii="宋体" w:hAnsi="宋体" w:cs="宋体"/>
          <w:color w:val="auto"/>
        </w:rPr>
        <w:t>。</w:t>
      </w:r>
    </w:p>
    <w:p w14:paraId="3B5CCAFB">
      <w:pPr>
        <w:spacing w:line="360" w:lineRule="auto"/>
        <w:ind w:firstLine="424" w:firstLineChars="202"/>
        <w:jc w:val="left"/>
        <w:rPr>
          <w:rFonts w:hint="eastAsia" w:ascii="宋体" w:hAnsi="宋体" w:cs="宋体"/>
          <w:color w:val="auto"/>
        </w:rPr>
      </w:pPr>
      <w:r>
        <w:rPr>
          <w:rFonts w:hint="eastAsia" w:ascii="宋体" w:hAnsi="宋体" w:cs="宋体"/>
          <w:color w:val="auto"/>
          <w:szCs w:val="21"/>
        </w:rPr>
        <w:t>5.</w:t>
      </w:r>
      <w:r>
        <w:rPr>
          <w:rFonts w:hint="eastAsia" w:ascii="宋体" w:hAnsi="宋体" w:cs="宋体"/>
          <w:color w:val="auto"/>
        </w:rPr>
        <w:t>投标人必须自行为其投标产品侵犯他人的知识产权或者专利成果的行为承担相应法律责任。</w:t>
      </w:r>
    </w:p>
    <w:p w14:paraId="16D6928B">
      <w:pPr>
        <w:spacing w:line="360" w:lineRule="auto"/>
        <w:ind w:firstLine="424" w:firstLineChars="202"/>
        <w:jc w:val="left"/>
        <w:rPr>
          <w:rFonts w:hint="eastAsia" w:ascii="宋体" w:hAnsi="宋体" w:cs="宋体"/>
          <w:color w:val="auto"/>
        </w:rPr>
      </w:pPr>
      <w:r>
        <w:rPr>
          <w:rFonts w:hint="eastAsia" w:ascii="宋体" w:hAnsi="宋体" w:cs="宋体"/>
          <w:color w:val="auto"/>
        </w:rPr>
        <w:t>6.本项目标的所属行业：工业。</w:t>
      </w:r>
    </w:p>
    <w:p w14:paraId="504E49CD">
      <w:pPr>
        <w:rPr>
          <w:rFonts w:hint="eastAsia" w:ascii="宋体" w:hAnsi="宋体"/>
          <w:b/>
          <w:color w:val="auto"/>
          <w:szCs w:val="21"/>
        </w:rPr>
      </w:pPr>
      <w:r>
        <w:rPr>
          <w:rFonts w:hint="eastAsia" w:ascii="宋体" w:hAnsi="宋体"/>
          <w:b/>
          <w:color w:val="auto"/>
          <w:szCs w:val="21"/>
        </w:rPr>
        <w:br w:type="page"/>
      </w:r>
    </w:p>
    <w:p w14:paraId="1148D64F">
      <w:pPr>
        <w:spacing w:line="360" w:lineRule="auto"/>
        <w:ind w:firstLine="426" w:firstLineChars="202"/>
        <w:jc w:val="left"/>
        <w:outlineLvl w:val="1"/>
        <w:rPr>
          <w:rFonts w:hint="eastAsia" w:ascii="宋体" w:hAnsi="宋体" w:cs="Arial"/>
          <w:b/>
          <w:color w:val="auto"/>
          <w:szCs w:val="21"/>
          <w:u w:val="single"/>
        </w:rPr>
      </w:pPr>
      <w:bookmarkStart w:id="40" w:name="_Toc1546"/>
      <w:r>
        <w:rPr>
          <w:rFonts w:hint="eastAsia" w:ascii="宋体" w:hAnsi="宋体"/>
          <w:b/>
          <w:color w:val="auto"/>
          <w:szCs w:val="21"/>
        </w:rPr>
        <w:t>分标</w:t>
      </w:r>
      <w:r>
        <w:rPr>
          <w:rFonts w:hint="eastAsia" w:ascii="宋体" w:hAnsi="宋体" w:cs="Arial"/>
          <w:b/>
          <w:color w:val="auto"/>
          <w:szCs w:val="21"/>
          <w:u w:val="single"/>
        </w:rPr>
        <w:t>1</w:t>
      </w:r>
      <w:bookmarkEnd w:id="40"/>
    </w:p>
    <w:tbl>
      <w:tblPr>
        <w:tblStyle w:val="49"/>
        <w:tblW w:w="105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4"/>
        <w:gridCol w:w="980"/>
        <w:gridCol w:w="713"/>
        <w:gridCol w:w="18"/>
        <w:gridCol w:w="665"/>
        <w:gridCol w:w="980"/>
        <w:gridCol w:w="5264"/>
        <w:gridCol w:w="1324"/>
      </w:tblGrid>
      <w:tr w14:paraId="22187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54" w:type="dxa"/>
            <w:vAlign w:val="center"/>
          </w:tcPr>
          <w:p w14:paraId="461F45AE">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80" w:type="dxa"/>
            <w:vAlign w:val="center"/>
          </w:tcPr>
          <w:p w14:paraId="0A6C941F">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w:t>
            </w:r>
            <w:r>
              <w:rPr>
                <w:rFonts w:hint="eastAsia" w:ascii="宋体" w:hAnsi="宋体" w:cs="宋体"/>
                <w:color w:val="auto"/>
                <w:sz w:val="21"/>
                <w:szCs w:val="21"/>
                <w:highlight w:val="none"/>
                <w:lang w:val="en-US" w:eastAsia="zh-CN"/>
              </w:rPr>
              <w:t>项</w:t>
            </w:r>
            <w:r>
              <w:rPr>
                <w:rFonts w:hint="eastAsia" w:ascii="宋体" w:hAnsi="宋体" w:eastAsia="宋体" w:cs="宋体"/>
                <w:color w:val="auto"/>
                <w:sz w:val="21"/>
                <w:szCs w:val="21"/>
                <w:highlight w:val="none"/>
              </w:rPr>
              <w:t>名称</w:t>
            </w:r>
          </w:p>
        </w:tc>
        <w:tc>
          <w:tcPr>
            <w:tcW w:w="713" w:type="dxa"/>
            <w:vAlign w:val="center"/>
          </w:tcPr>
          <w:p w14:paraId="5B65FD80">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683" w:type="dxa"/>
            <w:gridSpan w:val="2"/>
            <w:vAlign w:val="center"/>
          </w:tcPr>
          <w:p w14:paraId="00BD8286">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980" w:type="dxa"/>
            <w:vAlign w:val="center"/>
          </w:tcPr>
          <w:p w14:paraId="7F7A1AB2">
            <w:pPr>
              <w:pStyle w:val="47"/>
              <w:spacing w:line="360" w:lineRule="auto"/>
              <w:ind w:left="0" w:firstLine="0" w:firstLine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标的名称</w:t>
            </w:r>
          </w:p>
        </w:tc>
        <w:tc>
          <w:tcPr>
            <w:tcW w:w="5264" w:type="dxa"/>
            <w:vAlign w:val="center"/>
          </w:tcPr>
          <w:p w14:paraId="3CA37C5E">
            <w:pPr>
              <w:pStyle w:val="47"/>
              <w:spacing w:line="36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w:t>
            </w:r>
          </w:p>
        </w:tc>
        <w:tc>
          <w:tcPr>
            <w:tcW w:w="1324" w:type="dxa"/>
            <w:vAlign w:val="center"/>
          </w:tcPr>
          <w:p w14:paraId="1C6E244D">
            <w:pPr>
              <w:pStyle w:val="47"/>
              <w:spacing w:line="36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分项预算（元）</w:t>
            </w:r>
          </w:p>
        </w:tc>
      </w:tr>
      <w:tr w14:paraId="6262F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54" w:type="dxa"/>
            <w:vMerge w:val="restart"/>
            <w:vAlign w:val="center"/>
          </w:tcPr>
          <w:p w14:paraId="0795228C">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980" w:type="dxa"/>
            <w:vMerge w:val="restart"/>
            <w:vAlign w:val="center"/>
          </w:tcPr>
          <w:p w14:paraId="68D19134">
            <w:pPr>
              <w:tabs>
                <w:tab w:val="left" w:pos="180"/>
                <w:tab w:val="left" w:pos="1620"/>
              </w:tabs>
              <w:spacing w:line="360" w:lineRule="auto"/>
              <w:jc w:val="center"/>
              <w:rPr>
                <w:rFonts w:hint="eastAsia" w:ascii="宋体" w:hAnsi="宋体" w:eastAsia="宋体" w:cs="宋体"/>
                <w:color w:val="auto"/>
                <w:sz w:val="21"/>
                <w:szCs w:val="21"/>
                <w:highlight w:val="none"/>
                <w:lang w:eastAsia="zh-CN"/>
              </w:rPr>
            </w:pPr>
            <w:r>
              <w:rPr>
                <w:rFonts w:hint="eastAsia" w:ascii="宋体" w:hAnsi="宋体"/>
                <w:color w:val="auto"/>
                <w:szCs w:val="21"/>
                <w:lang w:eastAsia="zh-CN"/>
              </w:rPr>
              <w:t>港口物流虚拟仿真实训设备采购项目</w:t>
            </w:r>
          </w:p>
        </w:tc>
        <w:tc>
          <w:tcPr>
            <w:tcW w:w="713" w:type="dxa"/>
            <w:vMerge w:val="restart"/>
            <w:vAlign w:val="center"/>
          </w:tcPr>
          <w:p w14:paraId="662BDD33">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83" w:type="dxa"/>
            <w:gridSpan w:val="2"/>
            <w:vMerge w:val="restart"/>
            <w:vAlign w:val="center"/>
          </w:tcPr>
          <w:p w14:paraId="02D25D57">
            <w:pPr>
              <w:tabs>
                <w:tab w:val="left" w:pos="180"/>
                <w:tab w:val="left" w:pos="1620"/>
              </w:tabs>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项</w:t>
            </w:r>
          </w:p>
        </w:tc>
        <w:tc>
          <w:tcPr>
            <w:tcW w:w="980" w:type="dxa"/>
            <w:vAlign w:val="center"/>
          </w:tcPr>
          <w:p w14:paraId="5367D867">
            <w:pPr>
              <w:widowControl/>
              <w:spacing w:line="360" w:lineRule="auto"/>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西部陆海新通道北部湾国际门户港多式联运大数据平台</w:t>
            </w:r>
            <w:r>
              <w:rPr>
                <w:rFonts w:hint="eastAsia" w:ascii="宋体" w:hAnsi="宋体" w:cs="宋体"/>
                <w:color w:val="auto"/>
                <w:sz w:val="21"/>
                <w:szCs w:val="21"/>
                <w:highlight w:val="none"/>
                <w:lang w:val="en-US" w:eastAsia="zh-CN"/>
              </w:rPr>
              <w:t>1套</w:t>
            </w:r>
          </w:p>
        </w:tc>
        <w:tc>
          <w:tcPr>
            <w:tcW w:w="5264" w:type="dxa"/>
            <w:vAlign w:val="center"/>
          </w:tcPr>
          <w:p w14:paraId="171B12DA">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一、大数据平台</w:t>
            </w:r>
          </w:p>
          <w:p w14:paraId="03AB366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▲1.系统架构设计</w:t>
            </w:r>
          </w:p>
          <w:p w14:paraId="0BFC9FB8">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前后端系统架构设计、技术架构设计、数据库设计及接口规范，输出详细设计文档。</w:t>
            </w:r>
          </w:p>
          <w:p w14:paraId="69D8A997">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▲2.大屏UI设计</w:t>
            </w:r>
          </w:p>
          <w:p w14:paraId="03A2C93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前端大屏UI设计，提供视觉规范设计、交互设计及布局结构设计。</w:t>
            </w:r>
          </w:p>
          <w:p w14:paraId="31C21F56">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▲3.系统管理</w:t>
            </w:r>
          </w:p>
          <w:p w14:paraId="08193BB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（1）登录登出：提供登录登出、找回密码等功能，用户通过账号密码验证身份，验证成功之后可登录系统。</w:t>
            </w:r>
          </w:p>
          <w:p w14:paraId="0466551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（2）后台管理：提供用户管理、角色管理、菜单管理等功能，支持创建、编辑、删除角色，分配菜单权限；支持权限分配、数据权限管理</w:t>
            </w:r>
          </w:p>
          <w:p w14:paraId="3424920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（3）系统日志：提供系统操作日志记录、日志查询功能，实现操作留痕。</w:t>
            </w:r>
          </w:p>
          <w:p w14:paraId="4A4BB53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▲4.陆海新通道指标</w:t>
            </w:r>
          </w:p>
          <w:p w14:paraId="7AE6B09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（1）前端开发：构建可视化页面，动态展示陆海新通道班期动态数据指标，对接后端接口，支持多维度筛选及数据联动交互。</w:t>
            </w:r>
          </w:p>
          <w:p w14:paraId="1E3F8EB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（2）后端开发：开发指标分析接口、实现数据聚合计算，提供高性能查询服务。</w:t>
            </w:r>
          </w:p>
          <w:p w14:paraId="70FBCDA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▲5.内河港指标</w:t>
            </w:r>
          </w:p>
          <w:p w14:paraId="311FBC3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（1）前端开发：构建可视化页面，动态展示内河港船运、码头等数据指标，对接后端接口，支持多维度筛选及数据联动交互。</w:t>
            </w:r>
          </w:p>
          <w:p w14:paraId="6B9AF4D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（2）后端开发：开发指标分析接口、实现数据聚合计算，提供高性能查询服务</w:t>
            </w:r>
          </w:p>
          <w:p w14:paraId="48A58B0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▲6.码头船舶动态指标</w:t>
            </w:r>
          </w:p>
          <w:p w14:paraId="11321A7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（1）前端开发：构建可视化页面，动态展示码头船舶动态数据指标，对接后端接口，支持多维度筛选及数据联动交互。</w:t>
            </w:r>
          </w:p>
          <w:p w14:paraId="3F3D5CA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（2）后端开发：开发指标分析接口、实现数据聚合计算，提供高性能查询服务。</w:t>
            </w:r>
          </w:p>
          <w:p w14:paraId="356C46E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▲7.数据交换</w:t>
            </w:r>
          </w:p>
          <w:p w14:paraId="2662D543">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（1）数据接收、获取：通过API（应用程序接口）数据接口技术，实时接收或定时获取业务数据，实现高效、稳定的数据交换。数据交换过程实现加密传输。</w:t>
            </w:r>
          </w:p>
          <w:p w14:paraId="485C4E69">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（2）数据分析、脱敏：对数据进行清洗、整合与分析，确保数据的准确性和可用性。</w:t>
            </w:r>
          </w:p>
          <w:p w14:paraId="6A8267D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▲8.数据对接</w:t>
            </w:r>
          </w:p>
          <w:p w14:paraId="15513AF1">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数据获取接口、数据推送接口开发，实现数据定时推送功能。</w:t>
            </w:r>
          </w:p>
          <w:p w14:paraId="13493C0E">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▲9.系统测试</w:t>
            </w:r>
          </w:p>
          <w:p w14:paraId="126C691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对系统进行全面联调测试，包括功能、性能、兼容性等。</w:t>
            </w:r>
          </w:p>
          <w:p w14:paraId="5302AF7C">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▲10.数据处理设备</w:t>
            </w:r>
          </w:p>
          <w:p w14:paraId="1FDE250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提供数据处理、深度分析与结果呈现能力，承载关键业务应用的部署与运行。</w:t>
            </w:r>
          </w:p>
          <w:p w14:paraId="3A8ADC2B">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▲11.上线部署</w:t>
            </w:r>
          </w:p>
          <w:p w14:paraId="25AFB035">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系统完成部署、配置及基础功能验证。</w:t>
            </w:r>
          </w:p>
          <w:p w14:paraId="73C6688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▲12.系统运维</w:t>
            </w:r>
          </w:p>
          <w:p w14:paraId="55418D2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系统后期运维、问题处理。</w:t>
            </w:r>
          </w:p>
          <w:p w14:paraId="58EC7595">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二</w:t>
            </w:r>
            <w:r>
              <w:rPr>
                <w:rFonts w:hint="eastAsia" w:ascii="宋体" w:hAnsi="宋体" w:eastAsia="宋体" w:cs="宋体"/>
                <w:i w:val="0"/>
                <w:iCs w:val="0"/>
                <w:color w:val="auto"/>
                <w:kern w:val="2"/>
                <w:sz w:val="21"/>
                <w:szCs w:val="21"/>
                <w:highlight w:val="none"/>
                <w:u w:val="none"/>
                <w:lang w:val="en-US" w:eastAsia="zh-CN" w:bidi="ar"/>
              </w:rPr>
              <w:t>、显示终端</w:t>
            </w:r>
          </w:p>
          <w:p w14:paraId="0F14DEC4">
            <w:pPr>
              <w:keepNext w:val="0"/>
              <w:keepLines w:val="0"/>
              <w:widowControl/>
              <w:numPr>
                <w:ilvl w:val="0"/>
                <w:numId w:val="0"/>
              </w:numPr>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显示面积：</w:t>
            </w:r>
            <w:r>
              <w:rPr>
                <w:rFonts w:hint="eastAsia" w:ascii="宋体" w:hAnsi="宋体" w:eastAsia="宋体" w:cs="宋体"/>
                <w:i w:val="0"/>
                <w:iCs w:val="0"/>
                <w:color w:val="auto"/>
                <w:kern w:val="2"/>
                <w:sz w:val="21"/>
                <w:szCs w:val="21"/>
                <w:highlight w:val="none"/>
                <w:u w:val="none"/>
                <w:lang w:val="en-US" w:eastAsia="zh-CN" w:bidi="ar"/>
              </w:rPr>
              <w:t>≥</w:t>
            </w:r>
            <w:r>
              <w:rPr>
                <w:rFonts w:hint="eastAsia" w:ascii="宋体" w:hAnsi="宋体" w:eastAsia="宋体" w:cs="宋体"/>
                <w:color w:val="auto"/>
                <w:sz w:val="21"/>
                <w:szCs w:val="21"/>
                <w:highlight w:val="none"/>
                <w:lang w:val="en-US" w:eastAsia="zh-CN"/>
              </w:rPr>
              <w:t>13.23</w:t>
            </w:r>
            <w:r>
              <w:rPr>
                <w:rFonts w:hint="eastAsia" w:ascii="宋体" w:hAnsi="宋体" w:eastAsia="宋体" w:cs="宋体"/>
                <w:color w:val="auto"/>
                <w:sz w:val="21"/>
                <w:szCs w:val="21"/>
                <w:highlight w:val="none"/>
              </w:rPr>
              <w:t>m*3.36m=</w:t>
            </w:r>
            <w:r>
              <w:rPr>
                <w:rFonts w:hint="eastAsia" w:ascii="宋体" w:hAnsi="宋体" w:eastAsia="宋体" w:cs="宋体"/>
                <w:color w:val="auto"/>
                <w:sz w:val="21"/>
                <w:szCs w:val="21"/>
                <w:highlight w:val="none"/>
                <w:lang w:val="en-US" w:eastAsia="zh-CN"/>
              </w:rPr>
              <w:t>44.45</w:t>
            </w:r>
            <w:r>
              <w:rPr>
                <w:rFonts w:hint="eastAsia" w:ascii="宋体" w:hAnsi="宋体" w:eastAsia="宋体" w:cs="宋体"/>
                <w:color w:val="auto"/>
                <w:sz w:val="21"/>
                <w:szCs w:val="21"/>
                <w:highlight w:val="none"/>
              </w:rPr>
              <w:t xml:space="preserve">㎡；  </w:t>
            </w:r>
          </w:p>
          <w:p w14:paraId="5C8EFC10">
            <w:pPr>
              <w:keepNext w:val="0"/>
              <w:keepLines w:val="0"/>
              <w:widowControl/>
              <w:numPr>
                <w:ilvl w:val="0"/>
                <w:numId w:val="0"/>
              </w:numPr>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点间距：≤1.25mm，</w:t>
            </w:r>
            <w:r>
              <w:rPr>
                <w:rFonts w:hint="eastAsia" w:ascii="宋体" w:hAnsi="宋体" w:eastAsia="宋体" w:cs="宋体"/>
                <w:i w:val="0"/>
                <w:iCs w:val="0"/>
                <w:color w:val="auto"/>
                <w:kern w:val="2"/>
                <w:sz w:val="21"/>
                <w:szCs w:val="21"/>
                <w:highlight w:val="none"/>
                <w:u w:val="none"/>
                <w:lang w:val="en-US" w:eastAsia="zh-CN" w:bidi="ar"/>
              </w:rPr>
              <w:t>模组参数：尺寸≥320*160mm；</w:t>
            </w:r>
            <w:r>
              <w:rPr>
                <w:rFonts w:hint="eastAsia" w:ascii="宋体" w:hAnsi="宋体" w:eastAsia="宋体" w:cs="宋体"/>
                <w:color w:val="auto"/>
                <w:sz w:val="21"/>
                <w:szCs w:val="21"/>
                <w:highlight w:val="none"/>
              </w:rPr>
              <w:t>模组分辨率：</w:t>
            </w:r>
            <w:r>
              <w:rPr>
                <w:rFonts w:hint="eastAsia" w:ascii="宋体" w:hAnsi="宋体" w:eastAsia="宋体" w:cs="宋体"/>
                <w:i w:val="0"/>
                <w:iCs w:val="0"/>
                <w:color w:val="auto"/>
                <w:kern w:val="2"/>
                <w:sz w:val="21"/>
                <w:szCs w:val="21"/>
                <w:highlight w:val="none"/>
                <w:u w:val="none"/>
                <w:lang w:val="en-US" w:eastAsia="zh-CN" w:bidi="ar"/>
              </w:rPr>
              <w:t>≥</w:t>
            </w:r>
            <w:r>
              <w:rPr>
                <w:rFonts w:hint="eastAsia" w:ascii="宋体" w:hAnsi="宋体" w:eastAsia="宋体" w:cs="宋体"/>
                <w:color w:val="auto"/>
                <w:sz w:val="21"/>
                <w:szCs w:val="21"/>
                <w:highlight w:val="none"/>
              </w:rPr>
              <w:t>256×128，像素密度：</w:t>
            </w:r>
            <w:r>
              <w:rPr>
                <w:rFonts w:hint="eastAsia" w:ascii="宋体" w:hAnsi="宋体" w:eastAsia="宋体" w:cs="宋体"/>
                <w:i w:val="0"/>
                <w:iCs w:val="0"/>
                <w:color w:val="auto"/>
                <w:kern w:val="2"/>
                <w:sz w:val="21"/>
                <w:szCs w:val="21"/>
                <w:highlight w:val="none"/>
                <w:u w:val="none"/>
                <w:lang w:val="en-US" w:eastAsia="zh-CN" w:bidi="ar"/>
              </w:rPr>
              <w:t>≥</w:t>
            </w:r>
            <w:r>
              <w:rPr>
                <w:rFonts w:hint="eastAsia" w:ascii="宋体" w:hAnsi="宋体" w:eastAsia="宋体" w:cs="宋体"/>
                <w:color w:val="auto"/>
                <w:sz w:val="21"/>
                <w:szCs w:val="21"/>
                <w:highlight w:val="none"/>
              </w:rPr>
              <w:t>640000点/ m2；（</w:t>
            </w:r>
            <w:r>
              <w:rPr>
                <w:rFonts w:hint="eastAsia" w:ascii="宋体" w:hAnsi="宋体" w:eastAsia="宋体" w:cs="宋体"/>
                <w:color w:val="auto"/>
                <w:sz w:val="21"/>
                <w:szCs w:val="21"/>
                <w:highlight w:val="none"/>
                <w:lang w:val="en-US" w:eastAsia="zh-CN"/>
              </w:rPr>
              <w:t>供货时提供第三方检测机构出具的带 CMA或CNAS 标识的检测报告复印件并加盖投标人公章。</w:t>
            </w:r>
            <w:r>
              <w:rPr>
                <w:rFonts w:hint="eastAsia" w:ascii="宋体" w:hAnsi="宋体" w:eastAsia="宋体" w:cs="宋体"/>
                <w:color w:val="auto"/>
                <w:sz w:val="21"/>
                <w:szCs w:val="21"/>
                <w:highlight w:val="none"/>
              </w:rPr>
              <w:t xml:space="preserve">）  </w:t>
            </w:r>
          </w:p>
          <w:p w14:paraId="771052D5">
            <w:pPr>
              <w:keepNext w:val="0"/>
              <w:keepLines w:val="0"/>
              <w:widowControl/>
              <w:numPr>
                <w:ilvl w:val="0"/>
                <w:numId w:val="0"/>
              </w:numPr>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对比度：</w:t>
            </w:r>
            <w:r>
              <w:rPr>
                <w:rFonts w:hint="eastAsia" w:ascii="宋体" w:hAnsi="宋体" w:eastAsia="宋体" w:cs="宋体"/>
                <w:i w:val="0"/>
                <w:iCs w:val="0"/>
                <w:color w:val="auto"/>
                <w:kern w:val="2"/>
                <w:sz w:val="21"/>
                <w:szCs w:val="21"/>
                <w:highlight w:val="none"/>
                <w:u w:val="none"/>
                <w:lang w:val="en-US" w:eastAsia="zh-CN" w:bidi="ar"/>
              </w:rPr>
              <w:t>≥</w:t>
            </w:r>
            <w:r>
              <w:rPr>
                <w:rFonts w:hint="eastAsia" w:ascii="宋体" w:hAnsi="宋体" w:eastAsia="宋体" w:cs="宋体"/>
                <w:color w:val="auto"/>
                <w:sz w:val="21"/>
                <w:szCs w:val="21"/>
                <w:highlight w:val="none"/>
              </w:rPr>
              <w:t>10000∶1，刷新率：</w:t>
            </w:r>
            <w:r>
              <w:rPr>
                <w:rFonts w:hint="eastAsia" w:ascii="宋体" w:hAnsi="宋体" w:eastAsia="宋体" w:cs="宋体"/>
                <w:i w:val="0"/>
                <w:iCs w:val="0"/>
                <w:color w:val="auto"/>
                <w:kern w:val="2"/>
                <w:sz w:val="21"/>
                <w:szCs w:val="21"/>
                <w:highlight w:val="none"/>
                <w:u w:val="none"/>
                <w:lang w:val="en-US" w:eastAsia="zh-CN" w:bidi="ar"/>
              </w:rPr>
              <w:t>≥</w:t>
            </w:r>
            <w:r>
              <w:rPr>
                <w:rFonts w:hint="eastAsia" w:ascii="宋体" w:hAnsi="宋体" w:eastAsia="宋体" w:cs="宋体"/>
                <w:color w:val="auto"/>
                <w:sz w:val="21"/>
                <w:szCs w:val="21"/>
                <w:highlight w:val="none"/>
              </w:rPr>
              <w:t>3840Hz，水平角度</w:t>
            </w:r>
            <w:r>
              <w:rPr>
                <w:rFonts w:hint="eastAsia" w:ascii="宋体" w:hAnsi="宋体" w:eastAsia="宋体" w:cs="宋体"/>
                <w:i w:val="0"/>
                <w:iCs w:val="0"/>
                <w:color w:val="auto"/>
                <w:kern w:val="2"/>
                <w:sz w:val="21"/>
                <w:szCs w:val="21"/>
                <w:highlight w:val="none"/>
                <w:u w:val="none"/>
                <w:lang w:val="en-US" w:eastAsia="zh-CN" w:bidi="ar"/>
              </w:rPr>
              <w:t>≥</w:t>
            </w:r>
            <w:r>
              <w:rPr>
                <w:rFonts w:hint="eastAsia" w:ascii="宋体" w:hAnsi="宋体" w:eastAsia="宋体" w:cs="宋体"/>
                <w:color w:val="auto"/>
                <w:sz w:val="21"/>
                <w:szCs w:val="21"/>
                <w:highlight w:val="none"/>
              </w:rPr>
              <w:t>179°，垂直视角</w:t>
            </w:r>
            <w:r>
              <w:rPr>
                <w:rFonts w:hint="eastAsia" w:ascii="宋体" w:hAnsi="宋体" w:eastAsia="宋体" w:cs="宋体"/>
                <w:i w:val="0"/>
                <w:iCs w:val="0"/>
                <w:color w:val="auto"/>
                <w:kern w:val="2"/>
                <w:sz w:val="21"/>
                <w:szCs w:val="21"/>
                <w:highlight w:val="none"/>
                <w:u w:val="none"/>
                <w:lang w:val="en-US" w:eastAsia="zh-CN" w:bidi="ar"/>
              </w:rPr>
              <w:t>≥</w:t>
            </w:r>
            <w:r>
              <w:rPr>
                <w:rFonts w:hint="eastAsia" w:ascii="宋体" w:hAnsi="宋体" w:eastAsia="宋体" w:cs="宋体"/>
                <w:color w:val="auto"/>
                <w:sz w:val="21"/>
                <w:szCs w:val="21"/>
                <w:highlight w:val="none"/>
              </w:rPr>
              <w:t>170°，亮度均匀性</w:t>
            </w:r>
            <w:r>
              <w:rPr>
                <w:rFonts w:hint="eastAsia" w:ascii="宋体" w:hAnsi="宋体" w:eastAsia="宋体" w:cs="宋体"/>
                <w:i w:val="0"/>
                <w:iCs w:val="0"/>
                <w:color w:val="auto"/>
                <w:kern w:val="2"/>
                <w:sz w:val="21"/>
                <w:szCs w:val="21"/>
                <w:highlight w:val="none"/>
                <w:u w:val="none"/>
                <w:lang w:val="en-US" w:eastAsia="zh-CN" w:bidi="ar"/>
              </w:rPr>
              <w:t>≥</w:t>
            </w:r>
            <w:r>
              <w:rPr>
                <w:rFonts w:hint="eastAsia" w:ascii="宋体" w:hAnsi="宋体" w:eastAsia="宋体" w:cs="宋体"/>
                <w:color w:val="auto"/>
                <w:sz w:val="21"/>
                <w:szCs w:val="21"/>
                <w:highlight w:val="none"/>
              </w:rPr>
              <w:t>99%，色度均匀性±0.001Cx, Cy 之内，亮度调节范围0-1500cd/㎡；（</w:t>
            </w:r>
            <w:r>
              <w:rPr>
                <w:rFonts w:hint="eastAsia" w:ascii="宋体" w:hAnsi="宋体" w:eastAsia="宋体" w:cs="宋体"/>
                <w:color w:val="auto"/>
                <w:sz w:val="21"/>
                <w:szCs w:val="21"/>
                <w:highlight w:val="none"/>
                <w:lang w:val="en-US" w:eastAsia="zh-CN"/>
              </w:rPr>
              <w:t>供货时提供第三方检测机构出具的带 CMA或CNAS 标识的检测报告复印件并加盖投标人公章。</w:t>
            </w:r>
            <w:r>
              <w:rPr>
                <w:rFonts w:hint="eastAsia" w:ascii="宋体" w:hAnsi="宋体" w:eastAsia="宋体" w:cs="宋体"/>
                <w:color w:val="auto"/>
                <w:sz w:val="21"/>
                <w:szCs w:val="21"/>
                <w:highlight w:val="none"/>
              </w:rPr>
              <w:t xml:space="preserve">）  </w:t>
            </w:r>
          </w:p>
          <w:p w14:paraId="62E85E19">
            <w:pPr>
              <w:keepNext w:val="0"/>
              <w:keepLines w:val="0"/>
              <w:widowControl/>
              <w:numPr>
                <w:ilvl w:val="0"/>
                <w:numId w:val="0"/>
              </w:numPr>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整屏模组物理拼缝精度测量值≤0.1mm；  </w:t>
            </w:r>
          </w:p>
          <w:p w14:paraId="3A4B605B">
            <w:pPr>
              <w:keepNext w:val="0"/>
              <w:keepLines w:val="0"/>
              <w:widowControl/>
              <w:numPr>
                <w:ilvl w:val="0"/>
                <w:numId w:val="0"/>
              </w:numPr>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.显示</w:t>
            </w:r>
            <w:r>
              <w:rPr>
                <w:rFonts w:hint="eastAsia" w:ascii="宋体" w:hAnsi="宋体" w:eastAsia="宋体" w:cs="宋体"/>
                <w:color w:val="auto"/>
                <w:sz w:val="21"/>
                <w:szCs w:val="21"/>
                <w:highlight w:val="none"/>
              </w:rPr>
              <w:t>屏具有智能节电和黑屏节电功能，黑屏功耗≤51W/㎡；（</w:t>
            </w:r>
            <w:r>
              <w:rPr>
                <w:rFonts w:hint="eastAsia" w:ascii="宋体" w:hAnsi="宋体" w:eastAsia="宋体" w:cs="宋体"/>
                <w:color w:val="auto"/>
                <w:sz w:val="21"/>
                <w:szCs w:val="21"/>
                <w:highlight w:val="none"/>
                <w:lang w:val="en-US" w:eastAsia="zh-CN"/>
              </w:rPr>
              <w:t>供货时提供第三方检测机构出具的带 CMA或CNAS 标识的检测报告复印件并加盖投标人公章。</w:t>
            </w:r>
            <w:r>
              <w:rPr>
                <w:rFonts w:hint="eastAsia" w:ascii="宋体" w:hAnsi="宋体" w:eastAsia="宋体" w:cs="宋体"/>
                <w:color w:val="auto"/>
                <w:sz w:val="21"/>
                <w:szCs w:val="21"/>
                <w:highlight w:val="none"/>
              </w:rPr>
              <w:t xml:space="preserve">）  </w:t>
            </w:r>
          </w:p>
          <w:p w14:paraId="013C763A">
            <w:pPr>
              <w:keepNext w:val="0"/>
              <w:keepLines w:val="0"/>
              <w:widowControl/>
              <w:numPr>
                <w:ilvl w:val="0"/>
                <w:numId w:val="0"/>
              </w:numPr>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像素盲点率≤0.000001；（</w:t>
            </w:r>
            <w:r>
              <w:rPr>
                <w:rFonts w:hint="eastAsia" w:ascii="宋体" w:hAnsi="宋体" w:eastAsia="宋体" w:cs="宋体"/>
                <w:color w:val="auto"/>
                <w:sz w:val="21"/>
                <w:szCs w:val="21"/>
                <w:highlight w:val="none"/>
                <w:lang w:val="en-US" w:eastAsia="zh-CN"/>
              </w:rPr>
              <w:t>供货时提供第三方检测机构出具的带 CMA或CNAS 标识的检测报告复印件并加盖投标人公章。</w:t>
            </w:r>
            <w:r>
              <w:rPr>
                <w:rFonts w:hint="eastAsia" w:ascii="宋体" w:hAnsi="宋体" w:eastAsia="宋体" w:cs="宋体"/>
                <w:color w:val="auto"/>
                <w:sz w:val="21"/>
                <w:szCs w:val="21"/>
                <w:highlight w:val="none"/>
              </w:rPr>
              <w:t xml:space="preserve">）  </w:t>
            </w:r>
          </w:p>
          <w:p w14:paraId="56DF9665">
            <w:pPr>
              <w:keepNext w:val="0"/>
              <w:keepLines w:val="0"/>
              <w:widowControl/>
              <w:numPr>
                <w:ilvl w:val="0"/>
                <w:numId w:val="0"/>
              </w:numPr>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支持通过软件实现不同亮度情况下，灰度设置在8~18bit 区间变化。100%亮度时，灰度等级为18bit。70%亮度时，灰度等级为18bit。50%亮度时，灰度等级为16bit。20% 亮度时，灰度等级为14bit；  </w:t>
            </w:r>
          </w:p>
          <w:p w14:paraId="7CCD1567">
            <w:pPr>
              <w:keepNext w:val="0"/>
              <w:keepLines w:val="0"/>
              <w:widowControl/>
              <w:numPr>
                <w:ilvl w:val="0"/>
                <w:numId w:val="0"/>
              </w:numPr>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NTSC色域覆盖率</w:t>
            </w:r>
            <w:r>
              <w:rPr>
                <w:rFonts w:hint="eastAsia" w:ascii="宋体" w:hAnsi="宋体" w:eastAsia="宋体" w:cs="宋体"/>
                <w:i w:val="0"/>
                <w:iCs w:val="0"/>
                <w:color w:val="auto"/>
                <w:kern w:val="2"/>
                <w:sz w:val="21"/>
                <w:szCs w:val="21"/>
                <w:highlight w:val="none"/>
                <w:u w:val="none"/>
                <w:lang w:val="en-US" w:eastAsia="zh-CN" w:bidi="ar"/>
              </w:rPr>
              <w:t>≥</w:t>
            </w:r>
            <w:r>
              <w:rPr>
                <w:rFonts w:hint="eastAsia" w:ascii="宋体" w:hAnsi="宋体" w:eastAsia="宋体" w:cs="宋体"/>
                <w:color w:val="auto"/>
                <w:sz w:val="21"/>
                <w:szCs w:val="21"/>
                <w:highlight w:val="none"/>
              </w:rPr>
              <w:t>115%。BT.709色域覆盖率</w:t>
            </w:r>
            <w:r>
              <w:rPr>
                <w:rFonts w:hint="eastAsia" w:ascii="宋体" w:hAnsi="宋体" w:eastAsia="宋体" w:cs="宋体"/>
                <w:i w:val="0"/>
                <w:iCs w:val="0"/>
                <w:color w:val="auto"/>
                <w:kern w:val="2"/>
                <w:sz w:val="21"/>
                <w:szCs w:val="21"/>
                <w:highlight w:val="none"/>
                <w:u w:val="none"/>
                <w:lang w:val="en-US" w:eastAsia="zh-CN" w:bidi="ar"/>
              </w:rPr>
              <w:t>≥</w:t>
            </w:r>
            <w:r>
              <w:rPr>
                <w:rFonts w:hint="eastAsia" w:ascii="宋体" w:hAnsi="宋体" w:eastAsia="宋体" w:cs="宋体"/>
                <w:color w:val="auto"/>
                <w:sz w:val="21"/>
                <w:szCs w:val="21"/>
                <w:highlight w:val="none"/>
              </w:rPr>
              <w:t>98%。BT.2020色域覆盖率</w:t>
            </w:r>
            <w:r>
              <w:rPr>
                <w:rFonts w:hint="eastAsia" w:ascii="宋体" w:hAnsi="宋体" w:eastAsia="宋体" w:cs="宋体"/>
                <w:i w:val="0"/>
                <w:iCs w:val="0"/>
                <w:color w:val="auto"/>
                <w:kern w:val="2"/>
                <w:sz w:val="21"/>
                <w:szCs w:val="21"/>
                <w:highlight w:val="none"/>
                <w:u w:val="none"/>
                <w:lang w:val="en-US" w:eastAsia="zh-CN" w:bidi="ar"/>
              </w:rPr>
              <w:t>≥</w:t>
            </w:r>
            <w:r>
              <w:rPr>
                <w:rFonts w:hint="eastAsia" w:ascii="宋体" w:hAnsi="宋体" w:eastAsia="宋体" w:cs="宋体"/>
                <w:color w:val="auto"/>
                <w:sz w:val="21"/>
                <w:szCs w:val="21"/>
                <w:highlight w:val="none"/>
              </w:rPr>
              <w:t>86%。DCI-P3色域覆盖率</w:t>
            </w:r>
            <w:r>
              <w:rPr>
                <w:rFonts w:hint="eastAsia" w:ascii="宋体" w:hAnsi="宋体" w:eastAsia="宋体" w:cs="宋体"/>
                <w:i w:val="0"/>
                <w:iCs w:val="0"/>
                <w:color w:val="auto"/>
                <w:kern w:val="2"/>
                <w:sz w:val="21"/>
                <w:szCs w:val="21"/>
                <w:highlight w:val="none"/>
                <w:u w:val="none"/>
                <w:lang w:val="en-US" w:eastAsia="zh-CN" w:bidi="ar"/>
              </w:rPr>
              <w:t>≥</w:t>
            </w:r>
            <w:r>
              <w:rPr>
                <w:rFonts w:hint="eastAsia" w:ascii="宋体" w:hAnsi="宋体" w:eastAsia="宋体" w:cs="宋体"/>
                <w:color w:val="auto"/>
                <w:sz w:val="21"/>
                <w:szCs w:val="21"/>
                <w:highlight w:val="none"/>
              </w:rPr>
              <w:t xml:space="preserve">94%； </w:t>
            </w:r>
          </w:p>
          <w:p w14:paraId="73F46292">
            <w:pPr>
              <w:keepNext w:val="0"/>
              <w:keepLines w:val="0"/>
              <w:widowControl/>
              <w:numPr>
                <w:ilvl w:val="0"/>
                <w:numId w:val="0"/>
              </w:numPr>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支持2000K～14000K色温调节，色温在100%、75%、50%、25%四档电平白场调节误差±200K；  </w:t>
            </w:r>
          </w:p>
          <w:p w14:paraId="7A71AC82">
            <w:pPr>
              <w:keepNext w:val="0"/>
              <w:keepLines w:val="0"/>
              <w:widowControl/>
              <w:numPr>
                <w:ilvl w:val="0"/>
                <w:numId w:val="0"/>
              </w:numPr>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屏体表面喷黑处理，反光率≤1.8%。墨色一致性满足△ECIE＜0.5的要求；  </w:t>
            </w:r>
          </w:p>
          <w:p w14:paraId="055D9BEF">
            <w:pPr>
              <w:keepNext w:val="0"/>
              <w:keepLines w:val="0"/>
              <w:widowControl/>
              <w:numPr>
                <w:ilvl w:val="0"/>
                <w:numId w:val="0"/>
              </w:numPr>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系统具有大屏幕亮暗线修复、隐亮消除功能，从软、硬两方面彻底改善困扰小间距LED的低亮高灰问题及安装精度造成的亮、暗线问题；  </w:t>
            </w:r>
          </w:p>
          <w:p w14:paraId="1A5395BA">
            <w:pPr>
              <w:keepNext w:val="0"/>
              <w:keepLines w:val="0"/>
              <w:widowControl/>
              <w:numPr>
                <w:ilvl w:val="0"/>
                <w:numId w:val="0"/>
              </w:numPr>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采用多层PCB设计，一体化驱动控制，PCB表面沉金处理，采用抗消隐设计，无“毛毛虫”、“鬼影”跟随现象，模组与HUB板采用排线连接，无级联，可直接插拔和热插拔；</w:t>
            </w:r>
          </w:p>
          <w:p w14:paraId="3A45AED4">
            <w:pPr>
              <w:keepNext w:val="0"/>
              <w:keepLines w:val="0"/>
              <w:widowControl/>
              <w:numPr>
                <w:ilvl w:val="0"/>
                <w:numId w:val="0"/>
              </w:numPr>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支持单点自检、温度自检、电源电压自检、排线自检、温度自检等，可远程监督控制，对可能发生的潜在故障记录日志，并向运维人员发出警报信号；（</w:t>
            </w:r>
            <w:r>
              <w:rPr>
                <w:rFonts w:hint="eastAsia" w:ascii="宋体" w:hAnsi="宋体" w:eastAsia="宋体" w:cs="宋体"/>
                <w:color w:val="auto"/>
                <w:sz w:val="21"/>
                <w:szCs w:val="21"/>
                <w:highlight w:val="none"/>
                <w:lang w:val="en-US" w:eastAsia="zh-CN"/>
              </w:rPr>
              <w:t>供货时提供第三方检测机构出具的带 CMA或CNAS 标识的检测报告复印件并加盖投标人公章。</w:t>
            </w:r>
            <w:r>
              <w:rPr>
                <w:rFonts w:hint="eastAsia" w:ascii="宋体" w:hAnsi="宋体" w:eastAsia="宋体" w:cs="宋体"/>
                <w:color w:val="auto"/>
                <w:sz w:val="21"/>
                <w:szCs w:val="21"/>
                <w:highlight w:val="none"/>
              </w:rPr>
              <w:t xml:space="preserve">） </w:t>
            </w:r>
          </w:p>
          <w:p w14:paraId="7366A14B">
            <w:pPr>
              <w:keepNext w:val="0"/>
              <w:keepLines w:val="0"/>
              <w:widowControl/>
              <w:numPr>
                <w:ilvl w:val="0"/>
                <w:numId w:val="0"/>
              </w:numPr>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支持双电网供电，当其中一路交流电网跳闸后，另外一路电网继续供电。支持热备份，当其中一块电源失效后，另外一块电源继续工作，从而实现不间断供电，实现永不黑屏。支持双系统互相备份，两套发送卡和两套接收卡互为备份，任一套发送卡和接收卡故障自动切换为备份，过程无黑屏无卡顿，不影响屏体正常显示。支持双电源互相备份，任一电源故障自动切换为备份电源，过程无黑屏无卡顿，不影响屏体正常工作；（</w:t>
            </w:r>
            <w:r>
              <w:rPr>
                <w:rFonts w:hint="eastAsia" w:ascii="宋体" w:hAnsi="宋体" w:eastAsia="宋体" w:cs="宋体"/>
                <w:color w:val="auto"/>
                <w:sz w:val="21"/>
                <w:szCs w:val="21"/>
                <w:highlight w:val="none"/>
                <w:lang w:val="en-US" w:eastAsia="zh-CN"/>
              </w:rPr>
              <w:t>供货时提供第三方检测机构出具的带 CMA或CNAS 标识的检测报告复印件并加盖投标人公章。</w:t>
            </w:r>
            <w:r>
              <w:rPr>
                <w:rFonts w:hint="eastAsia" w:ascii="宋体" w:hAnsi="宋体" w:eastAsia="宋体" w:cs="宋体"/>
                <w:color w:val="auto"/>
                <w:sz w:val="21"/>
                <w:szCs w:val="21"/>
                <w:highlight w:val="none"/>
              </w:rPr>
              <w:t xml:space="preserve">）  </w:t>
            </w:r>
          </w:p>
          <w:p w14:paraId="17EC71D8">
            <w:pPr>
              <w:keepNext w:val="0"/>
              <w:keepLines w:val="0"/>
              <w:widowControl/>
              <w:numPr>
                <w:ilvl w:val="0"/>
                <w:numId w:val="0"/>
              </w:numPr>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显示屏在白平衡状态工作5分钟后灯面温升≤5℃；  </w:t>
            </w:r>
          </w:p>
          <w:p w14:paraId="6C351A5C">
            <w:pPr>
              <w:keepNext w:val="0"/>
              <w:keepLines w:val="0"/>
              <w:widowControl/>
              <w:numPr>
                <w:ilvl w:val="0"/>
                <w:numId w:val="0"/>
              </w:numPr>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显示屏视觉舒适度（VICO指数）范围0~1级，满足标准量化分级1级，屏体无蓝光危害，光生物安全符合无危险类；（</w:t>
            </w:r>
            <w:r>
              <w:rPr>
                <w:rFonts w:hint="eastAsia" w:ascii="宋体" w:hAnsi="宋体" w:eastAsia="宋体" w:cs="宋体"/>
                <w:color w:val="auto"/>
                <w:sz w:val="21"/>
                <w:szCs w:val="21"/>
                <w:highlight w:val="none"/>
                <w:lang w:val="en-US" w:eastAsia="zh-CN"/>
              </w:rPr>
              <w:t>供货时提供第三方检测机构出具的带 CMA或CNAS 标识的检测报告复印件并加盖投标人公章。</w:t>
            </w:r>
            <w:r>
              <w:rPr>
                <w:rFonts w:hint="eastAsia" w:ascii="宋体" w:hAnsi="宋体" w:eastAsia="宋体" w:cs="宋体"/>
                <w:color w:val="auto"/>
                <w:sz w:val="21"/>
                <w:szCs w:val="21"/>
                <w:highlight w:val="none"/>
              </w:rPr>
              <w:t xml:space="preserve">）  </w:t>
            </w:r>
          </w:p>
          <w:p w14:paraId="1D6E80AA">
            <w:pPr>
              <w:keepNext w:val="0"/>
              <w:keepLines w:val="0"/>
              <w:widowControl/>
              <w:numPr>
                <w:ilvl w:val="0"/>
                <w:numId w:val="0"/>
              </w:numPr>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支持通过电脑、手机、平板添加LOGO、时间、日期、文字标语、滚动字幕、天气、空气质量、图片、视频窗口、流媒体窗口等。支持对图层进行窗口大小调整、字体调整、播放控制等操作；</w:t>
            </w:r>
          </w:p>
          <w:p w14:paraId="721A69EA">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为确保系统的稳定性、兼容性与易用性，本次</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的显示</w:t>
            </w:r>
            <w:r>
              <w:rPr>
                <w:rFonts w:hint="eastAsia" w:ascii="宋体" w:hAnsi="宋体" w:eastAsia="宋体" w:cs="宋体"/>
                <w:color w:val="auto"/>
                <w:sz w:val="21"/>
                <w:szCs w:val="21"/>
                <w:highlight w:val="none"/>
                <w:lang w:val="en-US" w:eastAsia="zh-CN"/>
              </w:rPr>
              <w:t>屏</w:t>
            </w:r>
            <w:r>
              <w:rPr>
                <w:rFonts w:hint="eastAsia" w:ascii="宋体" w:hAnsi="宋体" w:eastAsia="宋体" w:cs="宋体"/>
                <w:color w:val="auto"/>
                <w:sz w:val="21"/>
                <w:szCs w:val="21"/>
                <w:highlight w:val="none"/>
              </w:rPr>
              <w:t>与配套控制系统（含接收卡、发送卡）</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 xml:space="preserve">为同一品牌。  </w:t>
            </w:r>
          </w:p>
          <w:p w14:paraId="67AF52CD">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（1）控制部分</w:t>
            </w:r>
          </w:p>
          <w:p w14:paraId="69F29DBB">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1）支持市面常见的HDMI、DP、SDI、DVI、VGA、CVBS输入接口，输出方面支持千兆网口输出和万兆光纤输出，也支持DVI、HDMI视频输出，网口输出时设备带载可最大支持2600万像素。</w:t>
            </w:r>
          </w:p>
          <w:p w14:paraId="57A4A638">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2）设备外壳符合 8 级振动标准要求，符合 IP40 标准要求。</w:t>
            </w:r>
          </w:p>
          <w:p w14:paraId="24B5C188">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3）单设备输出端口冗余备份，多设备间冗余备份。</w:t>
            </w:r>
          </w:p>
          <w:p w14:paraId="0B3A4C50">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4）多窗口多图层显示，支持窗口漫游、自由拼接。</w:t>
            </w:r>
          </w:p>
          <w:p w14:paraId="2EA68EE1">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5）支持自定义帧频技术。</w:t>
            </w:r>
          </w:p>
          <w:p w14:paraId="0118CFB3">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6）支持预监回显板卡，可显示输入信号源的预览画面和设备输出的回显画面。</w:t>
            </w:r>
          </w:p>
          <w:p w14:paraId="270B3C8C">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7）单张HDMI/DVI/10网口输出板卡最大可开窗32个信号源画面同时显示，开窗响应时间≤2ms。</w:t>
            </w:r>
          </w:p>
          <w:p w14:paraId="3342E8D9">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8）支持每路输入信号独立裁剪、无级缩放和EDID管理。</w:t>
            </w:r>
          </w:p>
          <w:p w14:paraId="6712F999">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9）搭配主动式 3D 发射器及 3D 眼镜，可以实现 3D 显示效果（选配）。</w:t>
            </w:r>
          </w:p>
          <w:p w14:paraId="3C6F18E4">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10）支持连接显示屏或使用 Web 软件对所有输入源进行预监。</w:t>
            </w:r>
          </w:p>
          <w:p w14:paraId="0EAA7BC6">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11）支持局域网 IP 模式和 HDMI 输出模式。</w:t>
            </w:r>
          </w:p>
          <w:p w14:paraId="602463FC">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12）支持多用户同时操作，数据实时同步，并在软件界面上显示。</w:t>
            </w:r>
          </w:p>
          <w:p w14:paraId="0E8977AB">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13）支持冗余电源模组，模组稳定可靠。</w:t>
            </w:r>
          </w:p>
          <w:p w14:paraId="5049623F">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14）Genlock同步锁相技术。</w:t>
            </w:r>
          </w:p>
          <w:p w14:paraId="260C6BFC">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15）支持带电热插拔，无需断电重新配置设备参数。</w:t>
            </w:r>
          </w:p>
          <w:p w14:paraId="156C7555">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16）支持液晶触摸屏显示设备当前的状态，以及设置参数、操作设备。</w:t>
            </w:r>
          </w:p>
          <w:p w14:paraId="241A177F">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17）支持使用Web在线或者U盘直插升级镜像、程序、字库、LOGO。</w:t>
            </w:r>
          </w:p>
          <w:p w14:paraId="67AC5197">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18）采用 H.265/H.264/MEPG-4AVC 解码技术，单卡最大支持 64 路 IPC同时解码。</w:t>
            </w:r>
          </w:p>
          <w:p w14:paraId="2BA584D6">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（2）配套设备</w:t>
            </w:r>
          </w:p>
          <w:p w14:paraId="10F5199B">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1）开关电源</w:t>
            </w:r>
          </w:p>
          <w:p w14:paraId="350E04BB">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5V，200W。工作环境温度范围-40℃+70℃；</w:t>
            </w:r>
          </w:p>
          <w:p w14:paraId="72B9D3B0">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2）配电柜</w:t>
            </w:r>
          </w:p>
          <w:p w14:paraId="7B3030D0">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①使用 RS232 串口或千兆网口通信；</w:t>
            </w:r>
          </w:p>
          <w:p w14:paraId="28EB9311">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②支持用网口级联在接收卡之间或最后；</w:t>
            </w:r>
          </w:p>
          <w:p w14:paraId="319565A7">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③具有定时功能，可以替代定时器和延时器；</w:t>
            </w:r>
          </w:p>
          <w:p w14:paraId="3576E333">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④支持配电箱温度检测；</w:t>
            </w:r>
          </w:p>
          <w:p w14:paraId="2DEA35E6">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⑤支持配电箱湿度检测；</w:t>
            </w:r>
          </w:p>
          <w:p w14:paraId="423D9A03">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⑥支持音频输出；</w:t>
            </w:r>
          </w:p>
          <w:p w14:paraId="5BD7E666">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⑦支持接 4 路光探头实现自动亮度调节；</w:t>
            </w:r>
          </w:p>
          <w:p w14:paraId="3E29B0A8">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⑧支持外接温度模块；</w:t>
            </w:r>
          </w:p>
          <w:p w14:paraId="48A9BB67">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⑨支持 8 路电源开关控制。</w:t>
            </w:r>
          </w:p>
          <w:p w14:paraId="2FD4B133">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⑩≥50KW。</w:t>
            </w:r>
          </w:p>
          <w:p w14:paraId="64BCEEA4">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3）安装支架</w:t>
            </w:r>
          </w:p>
          <w:p w14:paraId="50B20AB6">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满足LED安装使用的钢结构，钢结构支架根据现场实际测绘，以施工图纸为准。</w:t>
            </w:r>
          </w:p>
          <w:p w14:paraId="0E18BB57">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4）电源线、网线等及弱电布线</w:t>
            </w:r>
          </w:p>
          <w:p w14:paraId="0CD2360A">
            <w:pPr>
              <w:spacing w:line="360" w:lineRule="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2"/>
                <w:sz w:val="21"/>
                <w:szCs w:val="21"/>
                <w:highlight w:val="none"/>
                <w:u w:val="none"/>
                <w:lang w:val="en-US" w:eastAsia="zh-CN" w:bidi="ar"/>
              </w:rPr>
              <w:t>5）安装调试</w:t>
            </w:r>
          </w:p>
          <w:p w14:paraId="2C99199D">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包含安装所需的钢结构支架、电源线、网线等及弱电布线。</w:t>
            </w:r>
          </w:p>
        </w:tc>
        <w:tc>
          <w:tcPr>
            <w:tcW w:w="1324" w:type="dxa"/>
            <w:vMerge w:val="restart"/>
            <w:vAlign w:val="center"/>
          </w:tcPr>
          <w:p w14:paraId="52592F74">
            <w:pPr>
              <w:tabs>
                <w:tab w:val="left" w:pos="180"/>
                <w:tab w:val="left" w:pos="1620"/>
              </w:tabs>
              <w:spacing w:line="360" w:lineRule="auto"/>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rPr>
              <w:t>1886500</w:t>
            </w:r>
            <w:r>
              <w:rPr>
                <w:rFonts w:hint="eastAsia" w:ascii="宋体" w:hAnsi="宋体" w:cs="宋体"/>
                <w:color w:val="auto"/>
                <w:sz w:val="21"/>
                <w:szCs w:val="21"/>
                <w:highlight w:val="none"/>
                <w:lang w:val="en-US" w:eastAsia="zh-CN"/>
              </w:rPr>
              <w:t>.00</w:t>
            </w:r>
          </w:p>
        </w:tc>
      </w:tr>
      <w:tr w14:paraId="4255D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54" w:type="dxa"/>
            <w:vMerge w:val="continue"/>
            <w:vAlign w:val="center"/>
          </w:tcPr>
          <w:p w14:paraId="4F935CA1">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c>
          <w:tcPr>
            <w:tcW w:w="980" w:type="dxa"/>
            <w:vMerge w:val="continue"/>
            <w:vAlign w:val="center"/>
          </w:tcPr>
          <w:p w14:paraId="21546AB1">
            <w:pPr>
              <w:tabs>
                <w:tab w:val="left" w:pos="180"/>
                <w:tab w:val="left" w:pos="1620"/>
              </w:tabs>
              <w:spacing w:line="360" w:lineRule="auto"/>
              <w:jc w:val="center"/>
              <w:rPr>
                <w:rFonts w:hint="eastAsia" w:ascii="宋体" w:hAnsi="宋体" w:eastAsia="宋体" w:cs="宋体"/>
                <w:color w:val="auto"/>
                <w:sz w:val="21"/>
                <w:szCs w:val="21"/>
                <w:highlight w:val="none"/>
                <w:lang w:val="en-US" w:eastAsia="zh-CN"/>
              </w:rPr>
            </w:pPr>
          </w:p>
        </w:tc>
        <w:tc>
          <w:tcPr>
            <w:tcW w:w="713" w:type="dxa"/>
            <w:vMerge w:val="continue"/>
            <w:vAlign w:val="center"/>
          </w:tcPr>
          <w:p w14:paraId="06CC116F">
            <w:pPr>
              <w:tabs>
                <w:tab w:val="left" w:pos="180"/>
                <w:tab w:val="left" w:pos="1620"/>
              </w:tabs>
              <w:spacing w:line="360" w:lineRule="auto"/>
              <w:jc w:val="center"/>
              <w:rPr>
                <w:rFonts w:hint="eastAsia" w:ascii="宋体" w:hAnsi="宋体" w:eastAsia="宋体" w:cs="宋体"/>
                <w:color w:val="auto"/>
                <w:sz w:val="21"/>
                <w:szCs w:val="21"/>
                <w:highlight w:val="none"/>
                <w:lang w:val="en-US" w:eastAsia="zh-CN"/>
              </w:rPr>
            </w:pPr>
          </w:p>
        </w:tc>
        <w:tc>
          <w:tcPr>
            <w:tcW w:w="683" w:type="dxa"/>
            <w:gridSpan w:val="2"/>
            <w:vMerge w:val="continue"/>
            <w:vAlign w:val="center"/>
          </w:tcPr>
          <w:p w14:paraId="07133F07">
            <w:pPr>
              <w:tabs>
                <w:tab w:val="left" w:pos="180"/>
                <w:tab w:val="left" w:pos="1620"/>
              </w:tabs>
              <w:spacing w:line="360" w:lineRule="auto"/>
              <w:jc w:val="center"/>
              <w:rPr>
                <w:rFonts w:hint="eastAsia" w:ascii="宋体" w:hAnsi="宋体" w:eastAsia="宋体" w:cs="宋体"/>
                <w:color w:val="auto"/>
                <w:sz w:val="21"/>
                <w:szCs w:val="21"/>
                <w:highlight w:val="none"/>
                <w:lang w:val="en-US" w:eastAsia="zh-CN"/>
              </w:rPr>
            </w:pPr>
          </w:p>
        </w:tc>
        <w:tc>
          <w:tcPr>
            <w:tcW w:w="980" w:type="dxa"/>
            <w:vAlign w:val="center"/>
          </w:tcPr>
          <w:p w14:paraId="707AF322">
            <w:pPr>
              <w:widowControl/>
              <w:spacing w:line="360" w:lineRule="auto"/>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内河港码头生产作业系统</w:t>
            </w:r>
            <w:r>
              <w:rPr>
                <w:rFonts w:hint="eastAsia" w:ascii="宋体" w:hAnsi="宋体" w:cs="宋体"/>
                <w:color w:val="auto"/>
                <w:sz w:val="21"/>
                <w:szCs w:val="21"/>
                <w:highlight w:val="none"/>
                <w:lang w:val="en-US" w:eastAsia="zh-CN"/>
              </w:rPr>
              <w:t>1套</w:t>
            </w:r>
          </w:p>
        </w:tc>
        <w:tc>
          <w:tcPr>
            <w:tcW w:w="5264" w:type="dxa"/>
            <w:vAlign w:val="center"/>
          </w:tcPr>
          <w:p w14:paraId="75BFB896">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一、内河集装箱码头生产操作系统</w:t>
            </w:r>
          </w:p>
          <w:p w14:paraId="06859774">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主要包含以下模块：商务管理、船舶管理、火车管理、机械管理、车辆管理、单证管理、堆场管理、闸口管理、CFS管理、杂项业务管理、作业调度管理、计费管理、统计报表管理及电子数据交换管理等功能模块。</w:t>
            </w:r>
          </w:p>
          <w:p w14:paraId="58E5209A">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二、内河散杂货码头生产操作系统</w:t>
            </w:r>
          </w:p>
          <w:p w14:paraId="3B2808B6">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主要包含以下模块：商务管理、船舶管理、火车管理、机械管理、车辆管理、单证管理、库场理货管理、闸口管理、派工管理、杂项业务管理、作业调度管理、计费管理、统计报表管理、电子数据交换管理等功能模块。</w:t>
            </w:r>
          </w:p>
          <w:p w14:paraId="167A89F7">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三、课程及考试评分系统</w:t>
            </w:r>
          </w:p>
          <w:p w14:paraId="7DB0C843">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系统主要包含以下模块：课程管理、在线学习、学习统计、题库管理、试卷管理、考试安排、在线考试、成绩统计。</w:t>
            </w:r>
          </w:p>
          <w:p w14:paraId="133CCAFE">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四、企业案例数据包</w:t>
            </w:r>
          </w:p>
          <w:p w14:paraId="478F5457">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企业案例数据包汇聚真实业务案例，助力教学研究，学生通过深入学习，能更精准掌握港口操作系统应用，提升实践技能，为未来职业发展奠定坚实基础。</w:t>
            </w:r>
          </w:p>
          <w:p w14:paraId="7B9D511D">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五、售后服务质量</w:t>
            </w:r>
          </w:p>
          <w:p w14:paraId="60ECCD40">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1.设立专门的售后服务团队，提供7x24小时的技术支持。</w:t>
            </w:r>
          </w:p>
          <w:p w14:paraId="79EEADE0">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2.接到用户需求或问题反馈后，迅速响应，提供专业的技术支持和解决方案。</w:t>
            </w:r>
          </w:p>
          <w:p w14:paraId="3E628875">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3.定期对系统进行维护和升级，确保系统的安全性和稳定性。</w:t>
            </w:r>
          </w:p>
          <w:p w14:paraId="36CF0B98">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4.提供用户培训服务，帮助用户更好地使用系统，提升用户的使用体验和满意度。</w:t>
            </w:r>
          </w:p>
          <w:p w14:paraId="791FA735">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六、服务期限与持续性：</w:t>
            </w:r>
          </w:p>
          <w:p w14:paraId="1FB7FC3C">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1.提供8年的免费系统维护和技术支持服务。</w:t>
            </w:r>
          </w:p>
          <w:p w14:paraId="2CA03AC2">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2.在服务期限内，免费持续对系统进行优化和升级，以适应不断变化的教学需求和技术发展。</w:t>
            </w:r>
          </w:p>
          <w:p w14:paraId="75AC7432">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3.设立长期的服务合作机制，为用户提供持续的技术支持和系统维护服务，确保系统的长期稳定运行。</w:t>
            </w:r>
          </w:p>
        </w:tc>
        <w:tc>
          <w:tcPr>
            <w:tcW w:w="1324" w:type="dxa"/>
            <w:vMerge w:val="continue"/>
            <w:vAlign w:val="center"/>
          </w:tcPr>
          <w:p w14:paraId="4C85AF33">
            <w:pPr>
              <w:tabs>
                <w:tab w:val="left" w:pos="180"/>
                <w:tab w:val="left" w:pos="1620"/>
              </w:tabs>
              <w:spacing w:line="360" w:lineRule="auto"/>
              <w:jc w:val="center"/>
              <w:rPr>
                <w:rFonts w:hint="eastAsia" w:ascii="宋体" w:hAnsi="宋体" w:eastAsia="宋体" w:cs="宋体"/>
                <w:color w:val="auto"/>
                <w:sz w:val="21"/>
                <w:szCs w:val="21"/>
                <w:highlight w:val="none"/>
                <w:lang w:val="en-US" w:eastAsia="zh-CN"/>
              </w:rPr>
            </w:pPr>
          </w:p>
        </w:tc>
      </w:tr>
      <w:tr w14:paraId="4EA77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54" w:type="dxa"/>
            <w:vMerge w:val="continue"/>
            <w:vAlign w:val="center"/>
          </w:tcPr>
          <w:p w14:paraId="28145DF4">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c>
          <w:tcPr>
            <w:tcW w:w="980" w:type="dxa"/>
            <w:vMerge w:val="continue"/>
            <w:vAlign w:val="center"/>
          </w:tcPr>
          <w:p w14:paraId="6B7438CE">
            <w:pPr>
              <w:tabs>
                <w:tab w:val="left" w:pos="180"/>
                <w:tab w:val="left" w:pos="1620"/>
              </w:tabs>
              <w:spacing w:line="360" w:lineRule="auto"/>
              <w:jc w:val="center"/>
              <w:rPr>
                <w:rFonts w:hint="eastAsia" w:ascii="宋体" w:hAnsi="宋体" w:eastAsia="宋体" w:cs="宋体"/>
                <w:color w:val="auto"/>
                <w:sz w:val="21"/>
                <w:szCs w:val="21"/>
                <w:highlight w:val="none"/>
                <w:lang w:val="en-US" w:eastAsia="zh-CN"/>
              </w:rPr>
            </w:pPr>
          </w:p>
        </w:tc>
        <w:tc>
          <w:tcPr>
            <w:tcW w:w="713" w:type="dxa"/>
            <w:vMerge w:val="continue"/>
            <w:vAlign w:val="center"/>
          </w:tcPr>
          <w:p w14:paraId="5C2197A9">
            <w:pPr>
              <w:tabs>
                <w:tab w:val="left" w:pos="180"/>
                <w:tab w:val="left" w:pos="1620"/>
              </w:tabs>
              <w:spacing w:line="360" w:lineRule="auto"/>
              <w:jc w:val="center"/>
              <w:rPr>
                <w:rFonts w:hint="eastAsia" w:ascii="宋体" w:hAnsi="宋体" w:eastAsia="宋体" w:cs="宋体"/>
                <w:color w:val="auto"/>
                <w:sz w:val="21"/>
                <w:szCs w:val="21"/>
                <w:highlight w:val="none"/>
                <w:lang w:val="en-US" w:eastAsia="zh-CN"/>
              </w:rPr>
            </w:pPr>
          </w:p>
        </w:tc>
        <w:tc>
          <w:tcPr>
            <w:tcW w:w="683" w:type="dxa"/>
            <w:gridSpan w:val="2"/>
            <w:vMerge w:val="continue"/>
            <w:vAlign w:val="center"/>
          </w:tcPr>
          <w:p w14:paraId="0783C0FA">
            <w:pPr>
              <w:tabs>
                <w:tab w:val="left" w:pos="180"/>
                <w:tab w:val="left" w:pos="1620"/>
              </w:tabs>
              <w:spacing w:line="360" w:lineRule="auto"/>
              <w:jc w:val="center"/>
              <w:rPr>
                <w:rFonts w:hint="eastAsia" w:ascii="宋体" w:hAnsi="宋体" w:eastAsia="宋体" w:cs="宋体"/>
                <w:color w:val="auto"/>
                <w:sz w:val="21"/>
                <w:szCs w:val="21"/>
                <w:highlight w:val="none"/>
                <w:lang w:val="en-US" w:eastAsia="zh-CN"/>
              </w:rPr>
            </w:pPr>
          </w:p>
        </w:tc>
        <w:tc>
          <w:tcPr>
            <w:tcW w:w="980" w:type="dxa"/>
            <w:vAlign w:val="center"/>
          </w:tcPr>
          <w:p w14:paraId="094FD568">
            <w:pPr>
              <w:widowControl/>
              <w:spacing w:line="360" w:lineRule="auto"/>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供应链仿真系统</w:t>
            </w:r>
            <w:r>
              <w:rPr>
                <w:rFonts w:hint="eastAsia" w:ascii="宋体" w:hAnsi="宋体" w:cs="宋体"/>
                <w:color w:val="auto"/>
                <w:sz w:val="21"/>
                <w:szCs w:val="21"/>
                <w:highlight w:val="none"/>
                <w:lang w:val="en-US" w:eastAsia="zh-CN"/>
              </w:rPr>
              <w:t>1套</w:t>
            </w:r>
          </w:p>
        </w:tc>
        <w:tc>
          <w:tcPr>
            <w:tcW w:w="5264" w:type="dxa"/>
            <w:vAlign w:val="center"/>
          </w:tcPr>
          <w:p w14:paraId="458AC2AE">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采用对抗博弈的竞赛形式，能依据真实企业的供应链总监、营销经理、生产经理、采购经理、物流经理五大角色进行模拟，角色可由团队成员自由分配，可一人分饰多个角色，也可多人共享一个角色，且人员角色的转换可在模拟过程中实时调整；系统能真实模拟供应链运营管理的全过程，模拟内容包括：市场营销、采购管理、生产管理、仓储管理、运输管理、财务管理、融资贷款等；系统能够实现模拟过程中的消息实时提醒，如运营过程中出现贷款到期、是否中标、订单超期违约、产品缺货、原料库存不足等情况，系统实时向团队所有成员发送消息提醒。供应商根据采购需求进行投标，中标后根据采购人要求合理安排采购、生产、储运等相关工作，按时将相应的产品交付给采购人，完成标的的履约工作，并要求在此过程中不断优化供应链运营管理工作，以实现运营管理的最优化和利润的最大化。</w:t>
            </w:r>
          </w:p>
          <w:p w14:paraId="1AEE46ED">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主要教学实训功能板块包括：</w:t>
            </w:r>
          </w:p>
          <w:p w14:paraId="6B895A98">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1.账户管理模块</w:t>
            </w:r>
          </w:p>
          <w:p w14:paraId="62C2D166">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(1)系统提供教师及学生账号设置及密码设置功能；系统能实现每个团队多名成员每人使用一个账号登录，同时操作各自的数据，且团队数据信息实时共享。</w:t>
            </w:r>
          </w:p>
          <w:p w14:paraId="16FDCC1F">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2.个人练习模块</w:t>
            </w:r>
          </w:p>
          <w:p w14:paraId="61CC0A8A">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(1)系统能够提供学生个人模拟练习。</w:t>
            </w:r>
          </w:p>
          <w:p w14:paraId="311FFD5A">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3.团队竞赛模块</w:t>
            </w:r>
          </w:p>
          <w:p w14:paraId="3E4226A1">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(1)系统能够提供组队模拟练习功能；系统采用即时战略模式进行模拟对抗，模拟进度以天为单位，模拟周期可由教师根据教学安排设置；  </w:t>
            </w:r>
          </w:p>
          <w:p w14:paraId="08E52AA9">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(2)系统能实现教师对模拟参与团队数的自定义，教师可根据实际参与学生数设置模拟场次、每场参与团队数、市场类型等；</w:t>
            </w:r>
          </w:p>
          <w:p w14:paraId="4D4B1BAC">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(3)系统能实现教师根据教学要求，设置竞赛的过程是按季度暂停或不暂停，且可设置暂停恢复模式，暂停模式包括：手动启动、自动启动，其中自动启动还可设置启动时间和启动间隔等、调整考核参数的权重；</w:t>
            </w:r>
          </w:p>
          <w:p w14:paraId="5B479C6C">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(4)系统能够为教师提供根据需要设置市场需求模型，包括：爆发型、周期型、波动型以及自定义型等，且市场规模根据参与团队数自动调节。</w:t>
            </w:r>
          </w:p>
          <w:p w14:paraId="2EBA11BF">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(5)系统运行过程中将不定期出现因雨雪或长假导致的运输时间增长，因油费上涨或下调导致运输成本增加或减少的情况，培养学生的供应链运营应变及解决问题能力。</w:t>
            </w:r>
          </w:p>
          <w:p w14:paraId="66CA0116">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4.案例详情模块</w:t>
            </w:r>
          </w:p>
          <w:p w14:paraId="6A5199B8">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(1)参赛团队通过案例详情可以了解到当前发布项目的大致情况及市场、客户需求，并以此进行运营统筹规划。</w:t>
            </w:r>
          </w:p>
          <w:p w14:paraId="059FC0B7">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(2)系统能提供模拟基础参数的展示，包括地图显示、市场需求热图、城市信息、供应商信息、产品原料配比关系以及原料的基本信息，工厂、仓库的造价及相关成本。</w:t>
            </w:r>
          </w:p>
          <w:p w14:paraId="0614B06A">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5.财务信用模块</w:t>
            </w:r>
          </w:p>
          <w:p w14:paraId="2738D1CB">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▲(1)系统能够体现企业信用评级，评级项目包括：负债比例、营运资金、净资产、库存周转率、市场占有率、货款历史、交货违约、市场信用等；</w:t>
            </w:r>
          </w:p>
          <w:p w14:paraId="572528E8">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(2)系统能够实现供应链金融中关于固定资产抵押贷款、货物质押贷款等功能，能够自由选择贷款周期，且团队的企业信用分数是实时调整的。</w:t>
            </w:r>
          </w:p>
          <w:p w14:paraId="0D255FFC">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(3)系统能够实时体现财务变化情况，实时展示收入、成本的按月统计，并且能够分析成本中各项明细支出的按月统计数据。  </w:t>
            </w:r>
          </w:p>
          <w:p w14:paraId="4ABF6343">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6.招标中心模块</w:t>
            </w:r>
          </w:p>
          <w:p w14:paraId="5329720F">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▲(1)系统能够有效模拟招标市场情况，招标评价指标包括：企业信用、交付能力、合作评价、价格等，中标公告信息可查看，同时提供是否中标消息提醒；</w:t>
            </w:r>
          </w:p>
          <w:p w14:paraId="07982369">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(2)系统能够实时统计每个客户的营收贡献情况以及合作分数，能够针对重点客户进行标记，并在投标界面实时显示，提醒重点关注；</w:t>
            </w:r>
          </w:p>
          <w:p w14:paraId="1A69C717">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7.原料采购模块</w:t>
            </w:r>
          </w:p>
          <w:p w14:paraId="4AD45AEB">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▲(1)系统能够模拟原料供应商的协议签订，且协议内容包括：协议期限、协议模式、订单响应时间、首付比例、月最低采购量要求等；</w:t>
            </w:r>
          </w:p>
          <w:p w14:paraId="6AE313A7">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(2)系统能实时调整采购计划，跟踪采购订单的完成情况，且在模拟过程中原料供应商为所有团队共享，采用竞争模式；</w:t>
            </w:r>
          </w:p>
          <w:p w14:paraId="45EBBAC8">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(3)系统能够模拟每个供应商的可欠款额度和付款期限，如某支队伍对于该供应商未支付的款项超过可欠款额度或是存在超期未付款的费用，将不允许继续采购。</w:t>
            </w:r>
          </w:p>
          <w:p w14:paraId="0150A579">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8.生产制造模块：</w:t>
            </w:r>
          </w:p>
          <w:p w14:paraId="576D72B8">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▲(1)系统能基于电子地图实现工厂、仓库等基础设施的选址及建设，能灵活、实时制定、调整工厂产能、升级工厂规模、提升产品品质等。</w:t>
            </w:r>
          </w:p>
          <w:p w14:paraId="6475E529">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9.仓储配送模块：</w:t>
            </w:r>
          </w:p>
          <w:p w14:paraId="30304430">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系统能集成多种运输工具（包括汽车、火车等），能选择多种运输方式（包括：陆路运输、陆铁联运等），系统针对不同的运输工具设置了多个承运商，显示的承运商的基本参数包括：运输时效、最低起运价格、单位价格等；</w:t>
            </w:r>
          </w:p>
          <w:p w14:paraId="648124E5">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(2)系统能够基于电子地图制定运输计划，运输计划的内容包括：运输路径、运输方式、单趟运量、承运趟数、起运日期等。</w:t>
            </w:r>
          </w:p>
          <w:p w14:paraId="2449D72A">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10.竞赛看板模块：</w:t>
            </w:r>
          </w:p>
          <w:p w14:paraId="022B2A38">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系统能基于净资产、市场占有率、库存周转率、准时交货率等供应链指标进行评价考核，指标数据能够通过竞赛看板实时查看，竞赛结束后，系统根据考核指标及对应的权重自动评分，并给出评分指标依据，教师能够根据考核的要求，进行供应链指标参数权重的调整；  </w:t>
            </w:r>
          </w:p>
          <w:p w14:paraId="21A366EE">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(2)系统能在模拟对抗过程中对每个团队进行实时市场分析，分析内容包括：中标数量按月分析，团队中标均价按月分析；</w:t>
            </w:r>
          </w:p>
          <w:p w14:paraId="122B0E9F">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(3)系统能在模拟对抗过程中对每个团队进行实时成本分析，分析内容包括：采购成本、生产成本、流通成本、违约成本；</w:t>
            </w:r>
          </w:p>
          <w:p w14:paraId="74B3E75A">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(4)系统能在模拟对抗过程中对每个团队进行实时流通分析，分析内容包括：平均库存、单位堆存成本、平均配送距离、平均送货时间、平均配送成本等；</w:t>
            </w:r>
          </w:p>
          <w:p w14:paraId="2C81C9F7">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(5)系统能够通过指标趋势图查看每个团队各项指标的按周变化趋势，指标包括：净资产、现金流、市场占有率、准时交货率、库存周转率、30天库存周转率、产销比、平均库存、中标单价、流通成本、信用评分等； </w:t>
            </w:r>
          </w:p>
          <w:p w14:paraId="261F86BE">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▲(6)系统提供［我的历程］功能，能进行实时查询、监控模拟过程中每天的任务执行情况及收入、成本等信息，能够为学生竞赛过程提供分析依据也可作为赛后复盘使用；</w:t>
            </w:r>
          </w:p>
          <w:p w14:paraId="00AE34C1">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(7)系统提供［分析报表］功能，进行收入支出分析、市场营销分析、生产采购分析、仓储配送分析。</w:t>
            </w:r>
          </w:p>
          <w:p w14:paraId="23723DBF">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(8)系统能在实训结束后提供SCOR分析功能，其分析的维度至少包括供应链响应性、供应链敏捷性、供应链可靠性、供应链成本管理；</w:t>
            </w:r>
          </w:p>
          <w:p w14:paraId="0EF08DCC">
            <w:pPr>
              <w:pStyle w:val="102"/>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11.其他要求：</w:t>
            </w:r>
          </w:p>
          <w:p w14:paraId="192663BF">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(1)B／S架构，免客户端安装，仅需浏览器即可。为配合教学，平台应为中文平台，且能提供完整的用户手册、操作视频和配套教学教材；</w:t>
            </w:r>
          </w:p>
        </w:tc>
        <w:tc>
          <w:tcPr>
            <w:tcW w:w="1324" w:type="dxa"/>
            <w:vMerge w:val="continue"/>
            <w:vAlign w:val="center"/>
          </w:tcPr>
          <w:p w14:paraId="439DC12D">
            <w:pPr>
              <w:tabs>
                <w:tab w:val="left" w:pos="180"/>
                <w:tab w:val="left" w:pos="1620"/>
              </w:tabs>
              <w:spacing w:line="360" w:lineRule="auto"/>
              <w:jc w:val="center"/>
              <w:rPr>
                <w:rFonts w:hint="eastAsia" w:ascii="宋体" w:hAnsi="宋体" w:eastAsia="宋体" w:cs="宋体"/>
                <w:color w:val="auto"/>
                <w:sz w:val="21"/>
                <w:szCs w:val="21"/>
                <w:highlight w:val="none"/>
                <w:lang w:val="en-US" w:eastAsia="zh-CN"/>
              </w:rPr>
            </w:pPr>
          </w:p>
        </w:tc>
      </w:tr>
      <w:tr w14:paraId="6AD99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54" w:type="dxa"/>
            <w:vMerge w:val="continue"/>
            <w:vAlign w:val="center"/>
          </w:tcPr>
          <w:p w14:paraId="6AE9601E">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c>
          <w:tcPr>
            <w:tcW w:w="980" w:type="dxa"/>
            <w:vMerge w:val="continue"/>
            <w:vAlign w:val="center"/>
          </w:tcPr>
          <w:p w14:paraId="67C58BC8">
            <w:pPr>
              <w:tabs>
                <w:tab w:val="left" w:pos="180"/>
                <w:tab w:val="left" w:pos="1620"/>
              </w:tabs>
              <w:spacing w:line="360" w:lineRule="auto"/>
              <w:jc w:val="center"/>
              <w:rPr>
                <w:rFonts w:hint="eastAsia" w:ascii="宋体" w:hAnsi="宋体" w:eastAsia="宋体" w:cs="宋体"/>
                <w:color w:val="auto"/>
                <w:sz w:val="21"/>
                <w:szCs w:val="21"/>
                <w:highlight w:val="none"/>
                <w:lang w:val="en-US" w:eastAsia="zh-CN"/>
              </w:rPr>
            </w:pPr>
          </w:p>
        </w:tc>
        <w:tc>
          <w:tcPr>
            <w:tcW w:w="713" w:type="dxa"/>
            <w:vMerge w:val="continue"/>
            <w:vAlign w:val="center"/>
          </w:tcPr>
          <w:p w14:paraId="06FD1599">
            <w:pPr>
              <w:tabs>
                <w:tab w:val="left" w:pos="180"/>
                <w:tab w:val="left" w:pos="1620"/>
              </w:tabs>
              <w:spacing w:line="360" w:lineRule="auto"/>
              <w:jc w:val="center"/>
              <w:rPr>
                <w:rFonts w:hint="eastAsia" w:ascii="宋体" w:hAnsi="宋体" w:eastAsia="宋体" w:cs="宋体"/>
                <w:color w:val="auto"/>
                <w:sz w:val="21"/>
                <w:szCs w:val="21"/>
                <w:highlight w:val="none"/>
                <w:lang w:val="en-US" w:eastAsia="zh-CN"/>
              </w:rPr>
            </w:pPr>
          </w:p>
        </w:tc>
        <w:tc>
          <w:tcPr>
            <w:tcW w:w="683" w:type="dxa"/>
            <w:gridSpan w:val="2"/>
            <w:vMerge w:val="continue"/>
            <w:vAlign w:val="center"/>
          </w:tcPr>
          <w:p w14:paraId="5F2DA317">
            <w:pPr>
              <w:tabs>
                <w:tab w:val="left" w:pos="180"/>
                <w:tab w:val="left" w:pos="1620"/>
              </w:tabs>
              <w:spacing w:line="360" w:lineRule="auto"/>
              <w:jc w:val="center"/>
              <w:rPr>
                <w:rFonts w:hint="eastAsia" w:ascii="宋体" w:hAnsi="宋体" w:eastAsia="宋体" w:cs="宋体"/>
                <w:color w:val="auto"/>
                <w:sz w:val="21"/>
                <w:szCs w:val="21"/>
                <w:highlight w:val="none"/>
                <w:lang w:val="en-US" w:eastAsia="zh-CN"/>
              </w:rPr>
            </w:pPr>
          </w:p>
        </w:tc>
        <w:tc>
          <w:tcPr>
            <w:tcW w:w="980" w:type="dxa"/>
            <w:vAlign w:val="center"/>
          </w:tcPr>
          <w:p w14:paraId="6F40F976">
            <w:pPr>
              <w:widowControl/>
              <w:spacing w:line="360" w:lineRule="auto"/>
              <w:jc w:val="center"/>
              <w:textAlignment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跨境电商运行决策模块与运行决策沙盘</w:t>
            </w:r>
            <w:r>
              <w:rPr>
                <w:rFonts w:hint="eastAsia" w:ascii="宋体" w:hAnsi="宋体" w:cs="宋体"/>
                <w:color w:val="auto"/>
                <w:sz w:val="21"/>
                <w:szCs w:val="21"/>
                <w:highlight w:val="none"/>
                <w:lang w:val="en-US" w:eastAsia="zh-CN"/>
              </w:rPr>
              <w:t>1套</w:t>
            </w:r>
          </w:p>
        </w:tc>
        <w:tc>
          <w:tcPr>
            <w:tcW w:w="5264" w:type="dxa"/>
            <w:vAlign w:val="center"/>
          </w:tcPr>
          <w:p w14:paraId="500E3D3D">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系统模拟多个国家的消费市场（至少包含美国、德国、俄罗斯、巴西）开展跨境电商业务。学生用户以个人或团队的模式创建跨境企业并进行经营。系统模拟的企业运营包含市场调研、产品开发、运营推广、仓储物流、财务分析等完整的业务流程，经营采用博弈的方式，系统对用户在各个运营环节中的决策、预算分配进行联动，实时呈现不同经营决策下的运营结果。</w:t>
            </w:r>
          </w:p>
          <w:p w14:paraId="69726937">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2.系统模拟亚马逊、速卖通、Wish三大在跨境电商市场具有代表性的平台。学生通过经营模拟店铺来熟悉各个跨境平台的特点和规则，掌握各个平台的经营技巧。</w:t>
            </w:r>
          </w:p>
          <w:p w14:paraId="05A6766B">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系统至少有4个包含不同回合数、不同品类商品以及不同剧情的剧本，涉及到手套、衬衫、毛衣、睡衣、T恤等不少于10个品类、不少于1700个商品。每个剧本包含不同的全仿真的全球跨境电商运营环境的市场快讯剧情。每回合的剧情会根据一年12个月的不同市场行情、季节、节日等信息发生动态变化。具体4个剧本要求如下：</w:t>
            </w:r>
          </w:p>
          <w:p w14:paraId="7F9BB3BA">
            <w:pPr>
              <w:pStyle w:val="102"/>
              <w:numPr>
                <w:ilvl w:val="0"/>
                <w:numId w:val="0"/>
              </w:num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1个4回合剧本（每个剧本不少于3个品类的商品）</w:t>
            </w:r>
            <w:r>
              <w:rPr>
                <w:rFonts w:hint="eastAsia" w:ascii="宋体" w:hAnsi="宋体" w:eastAsia="宋体" w:cs="宋体"/>
                <w:color w:val="auto"/>
                <w:sz w:val="21"/>
                <w:szCs w:val="21"/>
                <w:highlight w:val="none"/>
                <w:lang w:eastAsia="zh-CN"/>
              </w:rPr>
              <w:t>；</w:t>
            </w:r>
          </w:p>
          <w:p w14:paraId="0D66BD1D">
            <w:pPr>
              <w:pStyle w:val="102"/>
              <w:numPr>
                <w:ilvl w:val="0"/>
                <w:numId w:val="0"/>
              </w:num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1个8回合剧本（每个剧本不少于5个品类的商品）</w:t>
            </w:r>
            <w:r>
              <w:rPr>
                <w:rFonts w:hint="eastAsia" w:ascii="宋体" w:hAnsi="宋体" w:eastAsia="宋体" w:cs="宋体"/>
                <w:color w:val="auto"/>
                <w:sz w:val="21"/>
                <w:szCs w:val="21"/>
                <w:highlight w:val="none"/>
                <w:lang w:eastAsia="zh-CN"/>
              </w:rPr>
              <w:t>；</w:t>
            </w:r>
          </w:p>
          <w:p w14:paraId="50A97DD8">
            <w:pPr>
              <w:pStyle w:val="102"/>
              <w:numPr>
                <w:ilvl w:val="0"/>
                <w:numId w:val="0"/>
              </w:num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2个12回合剧本（每个剧本不少于5个品类的商品）</w:t>
            </w:r>
            <w:r>
              <w:rPr>
                <w:rFonts w:hint="eastAsia" w:ascii="宋体" w:hAnsi="宋体" w:eastAsia="宋体" w:cs="宋体"/>
                <w:color w:val="auto"/>
                <w:sz w:val="21"/>
                <w:szCs w:val="21"/>
                <w:highlight w:val="none"/>
                <w:lang w:eastAsia="zh-CN"/>
              </w:rPr>
              <w:t>；</w:t>
            </w:r>
          </w:p>
          <w:p w14:paraId="72F08189">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系统以回合制的方式计算运营周期，且由计算机模拟市场的各种行为，非角色扮演。系统提供企业经营的计算模型，每个回合结束后系统根据学生的各项决策对其经营的产品和店铺进行排名，并模拟消费者自动购买，通过定量指标为用户展示每个回合的各项运营报告，最终给出运营结果及评价。</w:t>
            </w:r>
          </w:p>
          <w:p w14:paraId="395F88F8">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系统包含管理员、教师和学生三种账户类型，各自拥有不同的权限。管理员账户可以管理沙盘活动、进行账户管理、查看用户数量、用户的活动统计与登录使用情况以及剧本的选择及导入等。教师用户可创建模拟沙盘运营课程并进行管理，可以根据学生的运营进度调整日程表，并在课程中管理学生账户、给学生进行分组、查看学生成绩和运营数据、发布通知信息、上传文档等。</w:t>
            </w:r>
          </w:p>
          <w:p w14:paraId="78E4CD08">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▲6.系统包含任务、市场调研、采购管理、仓储管理、店铺运营、财务管理、运营结果、测验、团队管理、成绩、日程表等模块；</w:t>
            </w:r>
          </w:p>
          <w:p w14:paraId="66744539">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（1）任务</w:t>
            </w:r>
          </w:p>
          <w:p w14:paraId="505410C7">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提供任务功能，学生在完成运营任务的同时还需根据要求完成任务模块中给出的各项任务。任务涉及到跨境电商运营中所需完成的所有工作，如采购商品、创建店铺、发布商品等。每个任务根据完成度的不同划分为不同的难度等级（最低1星，最高5星），并在各个不同难度的剧本中搭配不同难度等级的任务。系统会根据学生的实际运营数据给与相应的星级，以帮助其在提升运营乐趣的同时能熟练掌握跨境运营各模块的基础操作。教师可调节任务模块的分数占比。</w:t>
            </w:r>
          </w:p>
          <w:p w14:paraId="20B2610D">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▲（2）市场调研</w:t>
            </w:r>
          </w:p>
          <w:p w14:paraId="419EDA06">
            <w:pPr>
              <w:pStyle w:val="102"/>
              <w:numPr>
                <w:ilvl w:val="0"/>
                <w:numId w:val="0"/>
              </w:num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市场调研模块至少包含环境数据、市场前期调研、电商平台和仓储物流四大模块</w:t>
            </w:r>
            <w:r>
              <w:rPr>
                <w:rFonts w:hint="eastAsia" w:ascii="宋体" w:hAnsi="宋体" w:eastAsia="宋体" w:cs="宋体"/>
                <w:color w:val="auto"/>
                <w:sz w:val="21"/>
                <w:szCs w:val="21"/>
                <w:highlight w:val="none"/>
                <w:lang w:eastAsia="zh-CN"/>
              </w:rPr>
              <w:t>：</w:t>
            </w:r>
          </w:p>
          <w:p w14:paraId="37C557D4">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环境数据</w:t>
            </w:r>
          </w:p>
          <w:p w14:paraId="227E5328">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市场：包含每回合的市场快讯、消费者数量分布曲线图以及当前跨境电商市场具有代表性的国家。其中，市场快讯为每回合赋予了不同的市场环境及需求变化，学生可以从中把握消费热点、市场变化等信息来布局及调整其市场决策。</w:t>
            </w:r>
          </w:p>
          <w:p w14:paraId="3437585E">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货币：包含当前外汇牌价和走势折线图，以及汇率计算器。在模拟运营过程中，不同回合的汇率可能会出现变化，需要学生能应对汇率带来的风险。</w:t>
            </w:r>
          </w:p>
          <w:p w14:paraId="6C0DBCDE">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rPr>
              <w:t>税收：包含关税和增值税的计算公式，不同国家、不同品类、不同货值的产品使用海外仓所需缴纳的进口关税和增值税的税率、起征点，以及企业所得税的征收周期、计算公式和税率。</w:t>
            </w:r>
          </w:p>
          <w:p w14:paraId="4E716DA1">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 w:val="21"/>
                <w:szCs w:val="21"/>
                <w:highlight w:val="none"/>
              </w:rPr>
              <w:t>融资：包含中小企业信用贷款、应收账款质押贷款两种贷款模式，并提供贷款额度计算公式、还款金额计算公式、利率表供学生查询。通过还款计算器，系统可以根据用户输入的本金和贷款期限自动算出每回合的还款金额、支付利息总额和所有应还款金额。</w:t>
            </w:r>
          </w:p>
          <w:p w14:paraId="7D2CFD55">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市场前期调研</w:t>
            </w:r>
          </w:p>
          <w:p w14:paraId="79C431E9">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包括亚马逊模拟平台、速卖通模拟平台和WISH模拟平台三个平台的首页展示信息和所有已发布的产品详情，帮助学生做好竞争者定价分析。</w:t>
            </w:r>
          </w:p>
          <w:p w14:paraId="66C21DB8">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电商平台</w:t>
            </w:r>
          </w:p>
          <w:p w14:paraId="1C6A7A52">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包含亚马逊模拟平台、速卖通模拟平台和WISH模拟平台三个平台的特点、在各个国家的市场渗透率、产品佣金、店铺订阅费、账期等在运营过程中所必须了解的信息。</w:t>
            </w:r>
          </w:p>
          <w:p w14:paraId="6E5B3DA2">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仓储物流</w:t>
            </w:r>
          </w:p>
          <w:p w14:paraId="2AE08C3F">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提供了多种物流方式，有DHL、E特快、E邮宝、中邮挂号小包、联邦国际快递、佳成国际空派以及大森林国际海派等等。学生应根据所售产品的特点以及物流服务的价格和时效性来选择合适的物流模式。具体涉及的功能如下：</w:t>
            </w:r>
          </w:p>
          <w:p w14:paraId="3C980863">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包含物流计费说明及各个不同的物流公司的账期和物流费折扣，并提供物流费计算工具，输入始发地和目的地以及货物的体积和重量，即可自动计算出不同物流公司的物流费；</w:t>
            </w:r>
          </w:p>
          <w:p w14:paraId="4632B874">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包含国内仓库不同尺寸商品的仓储费率和清仓抛售折扣等信息；</w:t>
            </w:r>
          </w:p>
          <w:p w14:paraId="1946FC74">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rPr>
              <w:t>包含美国、德国、俄罗斯、巴西等不同国家的海外仓库的仓储费率、配送服务费率、清仓抛售折扣等信息；</w:t>
            </w:r>
          </w:p>
          <w:p w14:paraId="4B0DD60F">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 w:val="21"/>
                <w:szCs w:val="21"/>
                <w:highlight w:val="none"/>
              </w:rPr>
              <w:t>包含美国、德国的亚马逊模拟平台配送的仓储费率、配送服务费率以及清仓抛售折扣等信息。</w:t>
            </w:r>
          </w:p>
          <w:p w14:paraId="496F9F3B">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（3）采购管理</w:t>
            </w:r>
          </w:p>
          <w:p w14:paraId="07AA90DE">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包含模拟阿里巴巴1688的批发宝网站，提供丰富的产品，不同剧本配备不同品类的产品。每款产品包括产品图片、产品价格、起订量、物流成本、包装信息、详情描述、产品品级等信息。在不同回合，根据产品在市场上的销量情况，产品的价格与库存会发生动态变化</w:t>
            </w:r>
          </w:p>
          <w:p w14:paraId="4F546183">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包含每回合的采购清单，可查询过往回合的采购清单也可以修改当前回合的采购计划。</w:t>
            </w:r>
          </w:p>
          <w:p w14:paraId="5F1C1B36">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▲（4）仓储管理</w:t>
            </w:r>
          </w:p>
          <w:p w14:paraId="462AF95B">
            <w:pPr>
              <w:pStyle w:val="102"/>
              <w:numPr>
                <w:ilvl w:val="0"/>
                <w:numId w:val="0"/>
              </w:num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包含库存清单、清仓抛售计划和调仓计划三个模块</w:t>
            </w:r>
            <w:r>
              <w:rPr>
                <w:rFonts w:hint="eastAsia" w:ascii="宋体" w:hAnsi="宋体" w:eastAsia="宋体" w:cs="宋体"/>
                <w:color w:val="auto"/>
                <w:sz w:val="21"/>
                <w:szCs w:val="21"/>
                <w:highlight w:val="none"/>
                <w:lang w:eastAsia="zh-CN"/>
              </w:rPr>
              <w:t>：</w:t>
            </w:r>
          </w:p>
          <w:p w14:paraId="2CFD1C66">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库存清单</w:t>
            </w:r>
          </w:p>
          <w:p w14:paraId="72E0DFFE">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包含每回合的仓储清单，可查询每个产品的品级、存货均价、当期可用数量和合计数量、货值等。</w:t>
            </w:r>
          </w:p>
          <w:p w14:paraId="1A0799C7">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清仓抛售计划</w:t>
            </w:r>
          </w:p>
          <w:p w14:paraId="37401BDD">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包含清仓抛售功能，以便卖家处理库存中的滞销产品。</w:t>
            </w:r>
          </w:p>
          <w:p w14:paraId="1D6C2C4A">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调仓计划</w:t>
            </w:r>
          </w:p>
          <w:p w14:paraId="3F3FDDB3">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通过制定调仓计划，卖家可将任意本地库存中的商品调到美国、德国、巴西、俄罗斯等海外仓库。调仓计划可以选择不同的物流，分别对应不同的时效和费用。</w:t>
            </w:r>
          </w:p>
          <w:p w14:paraId="4F93292D">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（5）店铺运营</w:t>
            </w:r>
          </w:p>
          <w:p w14:paraId="4A0925C2">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分别模拟亚马逊、速卖通、Wish三大真实的跨境电商平台的规则和特点。学生可在各个平台的页面中查看店铺数据、发布产品、查询订单信息等，还可以利用平台营销工具、社交网络营销工具、展示设计等模拟实际跨境电商平台的营销工具为店铺和产品进行营销推广。</w:t>
            </w:r>
          </w:p>
          <w:p w14:paraId="087CE09B">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我的店铺</w:t>
            </w:r>
          </w:p>
          <w:p w14:paraId="1D5ADB51">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可以打开店铺首页，查看当前回合的在售商品数量、上回合与总计的订单金额；可以查看任意回合的流量概况，包括不同地区、不同类目的的店铺浏览量、店铺访客量。具体如下：</w:t>
            </w:r>
          </w:p>
          <w:p w14:paraId="0424A4BE">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系统提供各个回合各个不同国家市场的地区流量分布（饼状图），以及地区流量趋势图（折线图），以此来分析店铺的主要市场国以及流量来源。</w:t>
            </w:r>
          </w:p>
          <w:p w14:paraId="5F85CB94">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系统提供各个回合各个不同类目的流量分布图（饼状图）和类目流量趋势图（折线图），从中可以看到各个品类的主营产品带来的流量情况，为后期优化产品、调整产品定位做数据支撑。</w:t>
            </w:r>
          </w:p>
          <w:p w14:paraId="5CE04986">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商品中心</w:t>
            </w:r>
          </w:p>
          <w:p w14:paraId="1B8FD578">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提供产品上架功能，学生在上架页面需完整撰写产品标题、制定产品价格及折扣、选择发货地并填写上架量、选择确认发往各个目标市场国家的物流方式。其中，物流方式的选择要灵活，不同国家可以选择不同的物流方式。以上所有内容填写的正确性和合理性均会影响该商品的订单量。</w:t>
            </w:r>
          </w:p>
          <w:p w14:paraId="65B648DB">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平台营销工具</w:t>
            </w:r>
          </w:p>
          <w:p w14:paraId="198615EF">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为三个平台均提供了平台营销工具，模拟了真实跨境电商平台的站内广告。平台营销工具是针对单个商品进行推广。在当前回合，卖家需设置单次点击价格（提供出价分布柱状图供卖家参考）、预算限额，并充值，则系统会根据沙盘中所有卖家对同款产品的出价高低进行排名，从而为店铺分配相应的流量，并从充值金额中扣除相应的费用。卖家可查看过往回合的所有广告的点击量和花费金额，从而为其调整营销推广策略提供依据。</w:t>
            </w:r>
          </w:p>
          <w:p w14:paraId="1648764F">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社交网络营销工具</w:t>
            </w:r>
          </w:p>
          <w:p w14:paraId="6D413DCB">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系统提供软文推广和网红直播两种社交网络营销工具。它们都是针对单个商品进行推广，需要选择不同的目标市场。软文推广至少有4种套餐，网红直播至少有3种套餐供卖家选择，不同的套餐费用和效果都不同。</w:t>
            </w:r>
          </w:p>
          <w:p w14:paraId="2FC65CA4">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展示设计</w:t>
            </w:r>
          </w:p>
          <w:p w14:paraId="323FE9C2">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系统提供展示设计的功能，针对单个商品进行设计，对产品详情页起优化作用，有至少3种不同的展示效果，分别对应不同的费用。</w:t>
            </w:r>
          </w:p>
          <w:p w14:paraId="35B564E6">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订单</w:t>
            </w:r>
          </w:p>
          <w:p w14:paraId="631AD8A8">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展示当前平台不同回合的已销售产品信息，包括每回合每个国家每个产品的订单数量、销售价格、销售总收入、买家支付的运费等。</w:t>
            </w:r>
          </w:p>
          <w:p w14:paraId="0825177E">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（6）财务管理</w:t>
            </w:r>
          </w:p>
          <w:p w14:paraId="13B1E5AA">
            <w:pPr>
              <w:pStyle w:val="102"/>
              <w:numPr>
                <w:ilvl w:val="0"/>
                <w:numId w:val="0"/>
              </w:num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包含当前回合的资金流向展示、贷款工具</w:t>
            </w:r>
            <w:r>
              <w:rPr>
                <w:rFonts w:hint="eastAsia" w:ascii="宋体" w:hAnsi="宋体" w:eastAsia="宋体" w:cs="宋体"/>
                <w:color w:val="auto"/>
                <w:sz w:val="21"/>
                <w:szCs w:val="21"/>
                <w:highlight w:val="none"/>
                <w:lang w:eastAsia="zh-CN"/>
              </w:rPr>
              <w:t>。</w:t>
            </w:r>
          </w:p>
          <w:p w14:paraId="68B757F9">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资金</w:t>
            </w:r>
          </w:p>
          <w:p w14:paraId="7E8CC1AF">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提供当前回合公司的现金、收入、支出的总数据，以及现金流（包括上回合期末、当前收入、当前支出等）、当前收入（包括实收资本、贷款、应收账款回款等）、当前支出（包括店铺订阅费、采购商品的费用、采购商品的运费、关税、企业所得税、贷款利息等）这3项的具体数据。并以上回合期末和当前的现金流对比图（柱状图）、当前收入结构和分布图（圆环图）、当前支出结构和分布图（圆环图）更为形象地展示了公司的财务情况。</w:t>
            </w:r>
          </w:p>
          <w:p w14:paraId="2CDF0446">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贷款</w:t>
            </w:r>
          </w:p>
          <w:p w14:paraId="79E52D44">
            <w:pPr>
              <w:pStyle w:val="102"/>
              <w:numPr>
                <w:ilvl w:val="0"/>
                <w:numId w:val="0"/>
              </w:num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系统提供两种贷款方式，中小企业信用贷款和应收账款质押贷款</w:t>
            </w:r>
            <w:r>
              <w:rPr>
                <w:rFonts w:hint="eastAsia" w:ascii="宋体" w:hAnsi="宋体" w:eastAsia="宋体" w:cs="宋体"/>
                <w:color w:val="auto"/>
                <w:sz w:val="21"/>
                <w:szCs w:val="21"/>
                <w:highlight w:val="none"/>
                <w:lang w:eastAsia="zh-CN"/>
              </w:rPr>
              <w:t>：</w:t>
            </w:r>
          </w:p>
          <w:p w14:paraId="37783E55">
            <w:pPr>
              <w:pStyle w:val="102"/>
              <w:numPr>
                <w:ilvl w:val="0"/>
                <w:numId w:val="0"/>
              </w:num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中小企业信用贷款：贷款本金金额、还款的总期数和利率至少有3种组合供学生选择</w:t>
            </w:r>
            <w:r>
              <w:rPr>
                <w:rFonts w:hint="eastAsia" w:ascii="宋体" w:hAnsi="宋体" w:eastAsia="宋体" w:cs="宋体"/>
                <w:color w:val="auto"/>
                <w:sz w:val="21"/>
                <w:szCs w:val="21"/>
                <w:highlight w:val="none"/>
                <w:lang w:eastAsia="zh-CN"/>
              </w:rPr>
              <w:t>。</w:t>
            </w:r>
          </w:p>
          <w:p w14:paraId="24C21358">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应收账款质押贷款：系统会根据实际应收账款的回款时间决定可以贷款的金额。</w:t>
            </w:r>
          </w:p>
          <w:p w14:paraId="7ED66964">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（7）运营结果</w:t>
            </w:r>
          </w:p>
          <w:p w14:paraId="70A71558">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财务分析、订单分析、利润分析和库存分析四大数据分析模块，共包含资产负债表、利润表、现金流量表、企业所得税纳税申报表等不少于22张数据报表。报表中的所有数据均为动态显示的，来源于学生当前和过往回合的实际运营数据，为学生提供了分析自己运营状况的依据，从而进行分析和总结，并制定后续的运营策略。</w:t>
            </w:r>
          </w:p>
          <w:p w14:paraId="45BF1099">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财务分析</w:t>
            </w:r>
          </w:p>
          <w:p w14:paraId="4B446B2B">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至少包含资产负债表、利润表、现金流量表、企业所得税纳税申报表、店铺应收账款结算计划表、贷款还款计划表、物流服务费用结算计划表等7个表单。这些表单数据均为动态显示的，来源于学生当前和过往回合的实际运营数据。具体如下：</w:t>
            </w:r>
          </w:p>
          <w:p w14:paraId="6FFC808C">
            <w:pPr>
              <w:pStyle w:val="102"/>
              <w:numPr>
                <w:ilvl w:val="0"/>
                <w:numId w:val="0"/>
              </w:num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资产负债表：包含现金、应收账款、存货等流动资产数据，以及贷款、应付账款等流动负债，实收资本、未分配利润等所有者权益数据，总共不少于12项动态数据</w:t>
            </w:r>
            <w:r>
              <w:rPr>
                <w:rFonts w:hint="eastAsia" w:ascii="宋体" w:hAnsi="宋体" w:eastAsia="宋体" w:cs="宋体"/>
                <w:color w:val="auto"/>
                <w:sz w:val="21"/>
                <w:szCs w:val="21"/>
                <w:highlight w:val="none"/>
                <w:lang w:eastAsia="zh-CN"/>
              </w:rPr>
              <w:t>。</w:t>
            </w:r>
          </w:p>
          <w:p w14:paraId="34661AFD">
            <w:pPr>
              <w:pStyle w:val="102"/>
              <w:numPr>
                <w:ilvl w:val="0"/>
                <w:numId w:val="0"/>
              </w:num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利润表：包含营业收入、营业外收入、销售商品的成本、销售费用、财务费用、利润总额、企业所得税、净利润等不少于22项动态数据</w:t>
            </w:r>
            <w:r>
              <w:rPr>
                <w:rFonts w:hint="eastAsia" w:ascii="宋体" w:hAnsi="宋体" w:eastAsia="宋体" w:cs="宋体"/>
                <w:color w:val="auto"/>
                <w:sz w:val="21"/>
                <w:szCs w:val="21"/>
                <w:highlight w:val="none"/>
                <w:lang w:eastAsia="zh-CN"/>
              </w:rPr>
              <w:t>。</w:t>
            </w:r>
          </w:p>
          <w:p w14:paraId="5DE2EC2E">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rPr>
              <w:t>现金流量表：包括应收账款回款、清仓抛售的收入、销售商品的运费、仓储费、增值税、关税、企业所得税实收资本、贷款本金、贷款利息、现金余额等不少于23项动态数据。</w:t>
            </w:r>
          </w:p>
          <w:p w14:paraId="5896BA9F">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 w:val="21"/>
                <w:szCs w:val="21"/>
                <w:highlight w:val="none"/>
              </w:rPr>
              <w:t>企业所得税纳税申报表：包括营业收入、营业支出、营业利润、税率、实际应缴纳所得税额、实际已缴纳所得税额、应补退所得税额等不少于11项动态数据。</w:t>
            </w:r>
          </w:p>
          <w:p w14:paraId="70BA4DE6">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⑤</w:t>
            </w:r>
            <w:r>
              <w:rPr>
                <w:rFonts w:hint="eastAsia" w:ascii="宋体" w:hAnsi="宋体" w:eastAsia="宋体" w:cs="宋体"/>
                <w:color w:val="auto"/>
                <w:sz w:val="21"/>
                <w:szCs w:val="21"/>
                <w:highlight w:val="none"/>
              </w:rPr>
              <w:t>店铺应收账款结算计划表：分别列明了三个平台各回合的回款结算金额。</w:t>
            </w:r>
          </w:p>
          <w:p w14:paraId="7462E31F">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⑥</w:t>
            </w:r>
            <w:r>
              <w:rPr>
                <w:rFonts w:hint="eastAsia" w:ascii="宋体" w:hAnsi="宋体" w:eastAsia="宋体" w:cs="宋体"/>
                <w:color w:val="auto"/>
                <w:sz w:val="21"/>
                <w:szCs w:val="21"/>
                <w:highlight w:val="none"/>
              </w:rPr>
              <w:t>贷款还款计划表：列明了各个还款回合的当期本金、当期利息、管理费、当期应还款总额、剩余应还款总额、还款状态等动态数据。</w:t>
            </w:r>
          </w:p>
          <w:p w14:paraId="2DCBE56B">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⑦</w:t>
            </w:r>
            <w:r>
              <w:rPr>
                <w:rFonts w:hint="eastAsia" w:ascii="宋体" w:hAnsi="宋体" w:eastAsia="宋体" w:cs="宋体"/>
                <w:color w:val="auto"/>
                <w:sz w:val="21"/>
                <w:szCs w:val="21"/>
                <w:highlight w:val="none"/>
              </w:rPr>
              <w:t xml:space="preserve">物流服务费用结算计划表：列明了各个运费结算回合的运费合计、折扣合计和实际支付运费合计三项动态数据。 </w:t>
            </w:r>
          </w:p>
          <w:p w14:paraId="4A3585CD">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订单分析</w:t>
            </w:r>
          </w:p>
          <w:p w14:paraId="47AF2FBF">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至少包含订单总收入、地区订单收入、店铺订单收入、商品订单收入、商品订单量排名、商品流量和订单、商品流量来源、店铺广告业绩共8项分析报告。每项报告中的数据均为动态显示的，来源于学生当前和过往回合的实际运营数据。具体如下：</w:t>
            </w:r>
          </w:p>
          <w:p w14:paraId="2DA1F913">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订单总收入：列明了每个回合的订单数量、销售商品的收入、买家支付的运费、订单总额这四项具体数据以及根据各回合数据产生的折线图。</w:t>
            </w:r>
          </w:p>
          <w:p w14:paraId="2C674FE5">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地区订单收入：列明了每回合各个目标消费市场（至少包括美国、俄罗斯、巴西、德国）的订单数量、销售商品的收入、买家支付的运费以及订单总额这四项具体数据以及根据各回合数据产生的折线图。</w:t>
            </w:r>
          </w:p>
          <w:p w14:paraId="117A7E77">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rPr>
              <w:t>店铺订单收入：列明了亚马逊模拟平台、速卖通模拟平台、WISH模拟平台三个平台各回合的订单数量、销售商品的收入、买家支付的运费、订单总额的实际数值，并提供每个数据的折线图。</w:t>
            </w:r>
          </w:p>
          <w:p w14:paraId="688D6E76">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 w:val="21"/>
                <w:szCs w:val="21"/>
                <w:highlight w:val="none"/>
              </w:rPr>
              <w:t>商品订单收入：列明了亚马逊模拟平台、速卖通模拟平台、WISH模拟平台三个平台各回合的每个商品的订单数量、销售商品的收入、买家支付的运费和订单总额等数据，并提供每个数据的折线图。</w:t>
            </w:r>
          </w:p>
          <w:p w14:paraId="0CF7C7BB">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⑤</w:t>
            </w:r>
            <w:r>
              <w:rPr>
                <w:rFonts w:hint="eastAsia" w:ascii="宋体" w:hAnsi="宋体" w:eastAsia="宋体" w:cs="宋体"/>
                <w:color w:val="auto"/>
                <w:sz w:val="21"/>
                <w:szCs w:val="21"/>
                <w:highlight w:val="none"/>
              </w:rPr>
              <w:t>商品订单量排名：列明了亚马逊模拟平台、速卖通模拟平台、WISH模拟平台三个平台各回合的每个商品的订单数量以及排名，并提供各回合订单数量和排名的趋势图。</w:t>
            </w:r>
          </w:p>
          <w:p w14:paraId="489EAC8D">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⑥</w:t>
            </w:r>
            <w:r>
              <w:rPr>
                <w:rFonts w:hint="eastAsia" w:ascii="宋体" w:hAnsi="宋体" w:eastAsia="宋体" w:cs="宋体"/>
                <w:color w:val="auto"/>
                <w:sz w:val="21"/>
                <w:szCs w:val="21"/>
                <w:highlight w:val="none"/>
              </w:rPr>
              <w:t>商品流量和订单：列明了亚马逊模拟平台、速卖通模拟平台、WISH模拟平台三个平台各回合的每个商品的曝光量、浏览量、订单量、转化率和订单总额的数据，并提供每个数据的折线图。</w:t>
            </w:r>
          </w:p>
          <w:p w14:paraId="6B0D17A5">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⑦</w:t>
            </w:r>
            <w:r>
              <w:rPr>
                <w:rFonts w:hint="eastAsia" w:ascii="宋体" w:hAnsi="宋体" w:eastAsia="宋体" w:cs="宋体"/>
                <w:color w:val="auto"/>
                <w:sz w:val="21"/>
                <w:szCs w:val="21"/>
                <w:highlight w:val="none"/>
              </w:rPr>
              <w:t>商品流量来源：列明了亚马逊模拟平台、速卖通模拟平台、WISH模拟平台三个平台各回合的每个商品来自站内、平台营销工具、社交网络营销工具、店内及合计流量的数据，并提供浏览量趋势图（折线图）和流量来源分布图（圆环图）。</w:t>
            </w:r>
          </w:p>
          <w:p w14:paraId="5B4103F6">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⑧</w:t>
            </w:r>
            <w:r>
              <w:rPr>
                <w:rFonts w:hint="eastAsia" w:ascii="宋体" w:hAnsi="宋体" w:eastAsia="宋体" w:cs="宋体"/>
                <w:color w:val="auto"/>
                <w:sz w:val="21"/>
                <w:szCs w:val="21"/>
                <w:highlight w:val="none"/>
              </w:rPr>
              <w:t>店铺广告业绩：列明了亚马逊模拟平台、速卖通模拟平台、WISH模拟平台三个平台各回合的曝光量、点击量、点击率、广告带来的订单数量、转化率、广告带来的订单总额、广告费、广告支出回报率的数据，并提供广告带来的订单数量趋势图（折线图）、广告带来的订单总额趋势图（折线图）、广告费趋势图（折线图）、广告支出回报率趋势图（折线图）。</w:t>
            </w:r>
          </w:p>
          <w:p w14:paraId="6E886E10">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利润分析</w:t>
            </w:r>
          </w:p>
          <w:p w14:paraId="47D4A0A0">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系统提供营业收入、地区销售利润、店铺销售利润、商品销售利润的相关分析数据。</w:t>
            </w:r>
          </w:p>
          <w:p w14:paraId="60297C77">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营业收入：列明公司各回合的销售商品的收入、买家支付的运费、清仓抛售的收入和合计收入的具体数据以及根据各回合数据产生的趋势图（折线图）。</w:t>
            </w:r>
          </w:p>
          <w:p w14:paraId="6CFA94D9">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地区销售利润：列明每个国家消费市场每回合的收入、成本、毛利、毛利率的具体数据以及根据各回合数据产生的趋势图（折线图）。</w:t>
            </w:r>
          </w:p>
          <w:p w14:paraId="3AFD02E2">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rPr>
              <w:t>店铺销售利润：列明了亚马逊模拟平台、速卖通模拟平台、WISH模拟平台三个平台各回合的收入、成本、毛利、毛利率的具体数据以及根据各回合数据产生的趋势图（折线图）。</w:t>
            </w:r>
          </w:p>
          <w:p w14:paraId="05C4D6DB">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 w:val="21"/>
                <w:szCs w:val="21"/>
                <w:highlight w:val="none"/>
              </w:rPr>
              <w:t>商品销售利润：列明了亚马逊模拟平台、速卖通模拟平台、WISH模拟平台三个平台每个商品各回合的销售数量、收入、成本、毛利、毛利率的具体数据以及根据各回合数据产生的趋势图（折线图）。</w:t>
            </w:r>
          </w:p>
          <w:p w14:paraId="67248246">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库存分析</w:t>
            </w:r>
          </w:p>
          <w:p w14:paraId="360F524F">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包括库存清单、发货信息、库存动销率的相关分析数据。</w:t>
            </w:r>
          </w:p>
          <w:p w14:paraId="36BA7F3B">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库存清单：列明各回合的所有库存商品的均价、合计数量、当期可用数量、货值，并详细列出每个商品在不同的仓库（国内仓、美国海外仓、德国海外仓、巴西海外仓、俄罗斯海外仓、美国亚马逊模拟平台海外仓、德国亚马逊模拟平台海外仓）的库存状况，具体包括采购待入库、调仓待入库、上期剩余、当期入库、调仓出库、清仓抛售、当前可用数量的动态数据。</w:t>
            </w:r>
          </w:p>
          <w:p w14:paraId="78602489">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发货信息：列明了亚马逊模拟平台、速卖通模拟平台、WISH模拟平台三个平台各回合每个商品的订单数量、发货数量、待发货数量、未履行数量、期末库存数量等动态数据。</w:t>
            </w:r>
          </w:p>
          <w:p w14:paraId="26501C26">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rPr>
              <w:t>库存动销率：列明各回合的所有库存商品的发货订单数量、期末库存数量和动销率的动态数据。</w:t>
            </w:r>
          </w:p>
          <w:p w14:paraId="1D8DCC82">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（8）测验</w:t>
            </w:r>
          </w:p>
          <w:p w14:paraId="391282D0">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根据每个剧情的难易度配套了不同难度的测验题。学生在每回合需对本回合的测验题进行作答，在进入下一回合后可以看到系统的批改反馈以及每题的答案解析。每回合的题目不同，包含单选题、多选题、填空题3种题型，题目内容涵盖跨境电商运营各环节的理论知识以及沙盘中的运营技巧，以帮助学生加深对跨境电商知识的理解以及获取运营中涉及的各项基本信息和技巧，从而帮助学生更好的在沙盘中的各个平台做好店铺运营。测验题的答案并非固定不变的，会根据学生各平台的运营数据而发生动态变化。教师可调节测验模块的分数占比；</w:t>
            </w:r>
          </w:p>
          <w:p w14:paraId="2FC3D9CA">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（9）团队管理</w:t>
            </w:r>
          </w:p>
          <w:p w14:paraId="65DDF6EC">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教师可以将学生账号导入自己的沙盘课程，并为其分配团队。学生也可以进行组建新的团队，或加入其他团队。</w:t>
            </w:r>
          </w:p>
          <w:p w14:paraId="4D634900">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（10）成绩</w:t>
            </w:r>
          </w:p>
          <w:p w14:paraId="75AC61DA">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自动评分，成绩版块包括个人成绩及团队成绩，以及相关的排名与公司运营状况反馈。教师可设置评分标准，包括设置测验分数、任务分数、公司运营分数各自在总分中所占的百分比，设置投资回报率分数和排名的相关数值等。</w:t>
            </w:r>
          </w:p>
          <w:p w14:paraId="5798D773">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（11）日程表</w:t>
            </w:r>
          </w:p>
          <w:p w14:paraId="688AB4FD">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列明每个回合期初计算与期末计算的相关款项数据，以便学而生能把控资金结算时间并做出相应的运营决策。</w:t>
            </w:r>
          </w:p>
          <w:p w14:paraId="222B3800">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7.为了保证软件内数据安全，要求软件同步安装安全管理系统，要求符合下列功能要求：</w:t>
            </w:r>
          </w:p>
          <w:p w14:paraId="14838355">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操作系统：支持市场主流的正版操作系统；</w:t>
            </w:r>
          </w:p>
          <w:p w14:paraId="4D886E24">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控制中心：采用B/S架构管理端，具备设备分组管理、策略制定下发、全网健康状况监测、统一杀毒、统一漏洞修复、网络流量管理、终端软件管理、硬件资产管理以及各种报表和查询等功能。</w:t>
            </w:r>
          </w:p>
          <w:p w14:paraId="44F8A99A">
            <w:pPr>
              <w:pStyle w:val="102"/>
              <w:numPr>
                <w:ilvl w:val="0"/>
                <w:numId w:val="0"/>
              </w:num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支持自主授权分割功能，管理员可以从主系统中心分割授权客户机数量给下级系统中心，限制下级系统中心对客户机的注册数量，阻止非法客户机注册</w:t>
            </w:r>
            <w:r>
              <w:rPr>
                <w:rFonts w:hint="eastAsia" w:ascii="宋体" w:hAnsi="宋体" w:eastAsia="宋体" w:cs="宋体"/>
                <w:color w:val="auto"/>
                <w:sz w:val="21"/>
                <w:szCs w:val="21"/>
                <w:highlight w:val="none"/>
                <w:lang w:eastAsia="zh-CN"/>
              </w:rPr>
              <w:t>。</w:t>
            </w:r>
          </w:p>
          <w:p w14:paraId="020CBD70">
            <w:pPr>
              <w:pStyle w:val="102"/>
              <w:numPr>
                <w:ilvl w:val="0"/>
                <w:numId w:val="0"/>
              </w:num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支持多种分组规则，如IP分组以及支持与AD、LDAP同步功能，可将用户组织架构同步到终端安全管理系统中，依照用户现有架构进行管理。分组支持无限层次分组，支持生成组安装包，安装后自动进入该分组</w:t>
            </w:r>
            <w:r>
              <w:rPr>
                <w:rFonts w:hint="eastAsia" w:ascii="宋体" w:hAnsi="宋体" w:eastAsia="宋体" w:cs="宋体"/>
                <w:color w:val="auto"/>
                <w:sz w:val="21"/>
                <w:szCs w:val="21"/>
                <w:highlight w:val="none"/>
                <w:lang w:eastAsia="zh-CN"/>
              </w:rPr>
              <w:t>。</w:t>
            </w:r>
          </w:p>
          <w:p w14:paraId="37E1EAC0">
            <w:pPr>
              <w:pStyle w:val="102"/>
              <w:numPr>
                <w:ilvl w:val="0"/>
                <w:numId w:val="0"/>
              </w:num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具有移动终端防护软件，并可接入系统中心平台进行统一管理</w:t>
            </w:r>
            <w:r>
              <w:rPr>
                <w:rFonts w:hint="eastAsia" w:ascii="宋体" w:hAnsi="宋体" w:eastAsia="宋体" w:cs="宋体"/>
                <w:color w:val="auto"/>
                <w:sz w:val="21"/>
                <w:szCs w:val="21"/>
                <w:highlight w:val="none"/>
                <w:lang w:eastAsia="zh-CN"/>
              </w:rPr>
              <w:t>。</w:t>
            </w:r>
          </w:p>
          <w:p w14:paraId="16445F01">
            <w:pPr>
              <w:pStyle w:val="102"/>
              <w:numPr>
                <w:ilvl w:val="0"/>
                <w:numId w:val="0"/>
              </w:num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支持浏览器防护，对篡改浏览器设置的恶意行为进行有效防御，并可以锁定默认浏览器设置</w:t>
            </w:r>
            <w:r>
              <w:rPr>
                <w:rFonts w:hint="eastAsia" w:ascii="宋体" w:hAnsi="宋体" w:eastAsia="宋体" w:cs="宋体"/>
                <w:color w:val="auto"/>
                <w:sz w:val="21"/>
                <w:szCs w:val="21"/>
                <w:highlight w:val="none"/>
                <w:lang w:eastAsia="zh-CN"/>
              </w:rPr>
              <w:t>。</w:t>
            </w:r>
          </w:p>
          <w:p w14:paraId="64C4C7EE">
            <w:pPr>
              <w:pStyle w:val="102"/>
              <w:numPr>
                <w:ilvl w:val="0"/>
                <w:numId w:val="0"/>
              </w:num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要求支持通过数字签名或者文件名的方式分别显示文件，方便管理员管理全网终端上报的文件</w:t>
            </w:r>
            <w:r>
              <w:rPr>
                <w:rFonts w:hint="eastAsia" w:ascii="宋体" w:hAnsi="宋体" w:eastAsia="宋体" w:cs="宋体"/>
                <w:color w:val="auto"/>
                <w:sz w:val="21"/>
                <w:szCs w:val="21"/>
                <w:highlight w:val="none"/>
                <w:lang w:eastAsia="zh-CN"/>
              </w:rPr>
              <w:t>。</w:t>
            </w:r>
          </w:p>
          <w:p w14:paraId="760C155D">
            <w:pPr>
              <w:pStyle w:val="102"/>
              <w:numPr>
                <w:ilvl w:val="0"/>
                <w:numId w:val="0"/>
              </w:num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支持文件解压缩病毒查杀，支持对zip、rar、7z等多种格式的压缩文件查杀能力；默认支持32层压缩扫描，且用户可以自定义设置扫描层数</w:t>
            </w:r>
            <w:r>
              <w:rPr>
                <w:rFonts w:hint="eastAsia" w:ascii="宋体" w:hAnsi="宋体" w:eastAsia="宋体" w:cs="宋体"/>
                <w:color w:val="auto"/>
                <w:sz w:val="21"/>
                <w:szCs w:val="21"/>
                <w:highlight w:val="none"/>
                <w:lang w:eastAsia="zh-CN"/>
              </w:rPr>
              <w:t>。</w:t>
            </w:r>
          </w:p>
          <w:p w14:paraId="3C552DD0">
            <w:pPr>
              <w:pStyle w:val="102"/>
              <w:numPr>
                <w:ilvl w:val="0"/>
                <w:numId w:val="0"/>
              </w:num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以提供对各类即时通讯工具、邮件、网络下载工具、文件，文件类型至少支持.dll、scr、rtf、pps、zip、MP4、AVI、wmv、RMVB、psd、jpeg、bat、cfg，apk、lnk等保存到本地文件的查杀功能，并进行文件审计，可查看文件审计列表，并可对任意审计文件进行追溯</w:t>
            </w:r>
            <w:r>
              <w:rPr>
                <w:rFonts w:hint="eastAsia" w:ascii="宋体" w:hAnsi="宋体" w:eastAsia="宋体" w:cs="宋体"/>
                <w:color w:val="auto"/>
                <w:sz w:val="21"/>
                <w:szCs w:val="21"/>
                <w:highlight w:val="none"/>
                <w:lang w:eastAsia="zh-CN"/>
              </w:rPr>
              <w:t>。</w:t>
            </w:r>
          </w:p>
          <w:p w14:paraId="11E0F5B1">
            <w:pPr>
              <w:pStyle w:val="102"/>
              <w:numPr>
                <w:ilvl w:val="0"/>
                <w:numId w:val="0"/>
              </w:num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支持大数据AI智能补丁验证功能，支持自定义补丁排除名单，防止终端打补丁后造成系统或业务进程崩溃</w:t>
            </w:r>
            <w:r>
              <w:rPr>
                <w:rFonts w:hint="eastAsia" w:ascii="宋体" w:hAnsi="宋体" w:eastAsia="宋体" w:cs="宋体"/>
                <w:color w:val="auto"/>
                <w:sz w:val="21"/>
                <w:szCs w:val="21"/>
                <w:highlight w:val="none"/>
                <w:lang w:eastAsia="zh-CN"/>
              </w:rPr>
              <w:t>。</w:t>
            </w:r>
          </w:p>
          <w:p w14:paraId="4ACB1E34">
            <w:pPr>
              <w:pStyle w:val="102"/>
              <w:numPr>
                <w:ilvl w:val="0"/>
                <w:numId w:val="0"/>
              </w:num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终端支持智能屏蔽过期补丁、与操作系统不兼容的补丁，可以查看或搜索系统已安装的全部补丁</w:t>
            </w:r>
            <w:r>
              <w:rPr>
                <w:rFonts w:hint="eastAsia" w:ascii="宋体" w:hAnsi="宋体" w:eastAsia="宋体" w:cs="宋体"/>
                <w:color w:val="auto"/>
                <w:sz w:val="21"/>
                <w:szCs w:val="21"/>
                <w:highlight w:val="none"/>
                <w:lang w:eastAsia="zh-CN"/>
              </w:rPr>
              <w:t>。</w:t>
            </w:r>
          </w:p>
          <w:p w14:paraId="109F8184">
            <w:pPr>
              <w:pStyle w:val="102"/>
              <w:numPr>
                <w:ilvl w:val="0"/>
                <w:numId w:val="0"/>
              </w:num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产品具备漏洞集中修复过程中的流量控制和保证带宽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补丁分发支持服务端带宽限流，有效节省外网带宽资源</w:t>
            </w:r>
            <w:r>
              <w:rPr>
                <w:rFonts w:hint="eastAsia" w:ascii="宋体" w:hAnsi="宋体" w:eastAsia="宋体" w:cs="宋体"/>
                <w:color w:val="auto"/>
                <w:sz w:val="21"/>
                <w:szCs w:val="21"/>
                <w:highlight w:val="none"/>
                <w:lang w:eastAsia="zh-CN"/>
              </w:rPr>
              <w:t>。</w:t>
            </w:r>
          </w:p>
          <w:p w14:paraId="4E5512D3">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宏病毒程序行为监测；并能够提供详尽的分析报告，支持的文件类型，必须覆盖：PE类文件（EXE、DLL、OCX、SYS、COM）；文档类文件（OFFICE、WPS、PDF、RTF、FLASH）；压缩文件（7z、apk、arj、bz2、cab、exe、gzip、lzh、rar、zip）；图片文件（GIF、JPEG）；</w:t>
            </w:r>
          </w:p>
          <w:p w14:paraId="79753982">
            <w:pPr>
              <w:pStyle w:val="102"/>
              <w:numPr>
                <w:ilvl w:val="0"/>
                <w:numId w:val="0"/>
              </w:num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支持与边界恶意代码检测设备、防火墙及文档智能管理平台，未知威胁检测系统联动，达到网关边界联动防御效果</w:t>
            </w:r>
            <w:r>
              <w:rPr>
                <w:rFonts w:hint="eastAsia" w:ascii="宋体" w:hAnsi="宋体" w:eastAsia="宋体" w:cs="宋体"/>
                <w:color w:val="auto"/>
                <w:sz w:val="21"/>
                <w:szCs w:val="21"/>
                <w:highlight w:val="none"/>
                <w:lang w:eastAsia="zh-CN"/>
              </w:rPr>
              <w:t>。</w:t>
            </w:r>
          </w:p>
          <w:p w14:paraId="106F2AB3">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系统提供中英文切换功能，可一键切换到全英文界面，既可以支持中英文双语教学，也可以为英文语言用户提供顺畅的英文语言使用环境。</w:t>
            </w:r>
          </w:p>
          <w:p w14:paraId="40665923">
            <w:pPr>
              <w:pStyle w:val="102"/>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9.系统提供回退功能，教师可将沙盘回退到之前的任何一个过往回合，回退后将清空此回合之后所有回合的数据。</w:t>
            </w:r>
          </w:p>
          <w:p w14:paraId="1FD8C134">
            <w:pPr>
              <w:widowControl/>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10.教师可将沙盘课程设置为隐藏状态以限制学生访问。</w:t>
            </w:r>
          </w:p>
        </w:tc>
        <w:tc>
          <w:tcPr>
            <w:tcW w:w="1324" w:type="dxa"/>
            <w:vMerge w:val="continue"/>
            <w:vAlign w:val="center"/>
          </w:tcPr>
          <w:p w14:paraId="6CA30458">
            <w:pPr>
              <w:tabs>
                <w:tab w:val="left" w:pos="180"/>
                <w:tab w:val="left" w:pos="1620"/>
              </w:tabs>
              <w:spacing w:line="360" w:lineRule="auto"/>
              <w:jc w:val="center"/>
              <w:rPr>
                <w:rFonts w:hint="eastAsia" w:ascii="宋体" w:hAnsi="宋体" w:eastAsia="宋体" w:cs="宋体"/>
                <w:color w:val="auto"/>
                <w:sz w:val="21"/>
                <w:szCs w:val="21"/>
                <w:highlight w:val="none"/>
                <w:lang w:val="en-US" w:eastAsia="zh-CN"/>
              </w:rPr>
            </w:pPr>
          </w:p>
        </w:tc>
      </w:tr>
      <w:tr w14:paraId="0BE4899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598" w:type="dxa"/>
            <w:gridSpan w:val="8"/>
            <w:tcBorders>
              <w:top w:val="single" w:color="auto" w:sz="4" w:space="0"/>
              <w:left w:val="single" w:color="auto" w:sz="4" w:space="0"/>
              <w:bottom w:val="single" w:color="auto" w:sz="4" w:space="0"/>
              <w:right w:val="single" w:color="auto" w:sz="4" w:space="0"/>
            </w:tcBorders>
          </w:tcPr>
          <w:p w14:paraId="06394B46">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一、商务要求</w:t>
            </w:r>
          </w:p>
        </w:tc>
      </w:tr>
      <w:tr w14:paraId="5C63B76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65" w:type="dxa"/>
            <w:gridSpan w:val="4"/>
            <w:tcBorders>
              <w:top w:val="single" w:color="auto" w:sz="4" w:space="0"/>
              <w:left w:val="single" w:color="auto" w:sz="4" w:space="0"/>
              <w:bottom w:val="single" w:color="auto" w:sz="4" w:space="0"/>
              <w:right w:val="single" w:color="auto" w:sz="4" w:space="0"/>
            </w:tcBorders>
            <w:vAlign w:val="center"/>
          </w:tcPr>
          <w:p w14:paraId="225CFC1C">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合同签订期</w:t>
            </w:r>
          </w:p>
        </w:tc>
        <w:tc>
          <w:tcPr>
            <w:tcW w:w="8233" w:type="dxa"/>
            <w:gridSpan w:val="4"/>
            <w:tcBorders>
              <w:top w:val="single" w:color="auto" w:sz="4" w:space="0"/>
              <w:left w:val="single" w:color="auto" w:sz="4" w:space="0"/>
              <w:bottom w:val="single" w:color="auto" w:sz="4" w:space="0"/>
              <w:right w:val="single" w:color="auto" w:sz="4" w:space="0"/>
            </w:tcBorders>
            <w:vAlign w:val="center"/>
          </w:tcPr>
          <w:p w14:paraId="5183D70C">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自中标通知书发出之日起25 日内</w:t>
            </w:r>
          </w:p>
        </w:tc>
      </w:tr>
      <w:tr w14:paraId="4640853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65" w:type="dxa"/>
            <w:gridSpan w:val="4"/>
            <w:tcBorders>
              <w:top w:val="single" w:color="auto" w:sz="4" w:space="0"/>
              <w:left w:val="single" w:color="auto" w:sz="4" w:space="0"/>
              <w:bottom w:val="single" w:color="auto" w:sz="4" w:space="0"/>
              <w:right w:val="single" w:color="auto" w:sz="4" w:space="0"/>
            </w:tcBorders>
            <w:vAlign w:val="center"/>
          </w:tcPr>
          <w:p w14:paraId="08138DD0">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交货期</w:t>
            </w:r>
          </w:p>
        </w:tc>
        <w:tc>
          <w:tcPr>
            <w:tcW w:w="8233" w:type="dxa"/>
            <w:gridSpan w:val="4"/>
            <w:tcBorders>
              <w:top w:val="single" w:color="auto" w:sz="4" w:space="0"/>
              <w:left w:val="single" w:color="auto" w:sz="4" w:space="0"/>
              <w:bottom w:val="single" w:color="auto" w:sz="4" w:space="0"/>
              <w:right w:val="single" w:color="auto" w:sz="4" w:space="0"/>
            </w:tcBorders>
            <w:vAlign w:val="center"/>
          </w:tcPr>
          <w:p w14:paraId="3C636145">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自合同签订之日起 </w:t>
            </w:r>
            <w:r>
              <w:rPr>
                <w:rFonts w:hint="eastAsia" w:ascii="宋体" w:hAnsi="宋体" w:cs="宋体"/>
                <w:bCs/>
                <w:color w:val="auto"/>
                <w:sz w:val="21"/>
                <w:szCs w:val="21"/>
                <w:highlight w:val="none"/>
                <w:lang w:val="en-US" w:eastAsia="zh-CN"/>
              </w:rPr>
              <w:t>130</w:t>
            </w:r>
            <w:r>
              <w:rPr>
                <w:rFonts w:hint="eastAsia" w:ascii="宋体" w:hAnsi="宋体" w:eastAsia="宋体" w:cs="宋体"/>
                <w:bCs/>
                <w:color w:val="auto"/>
                <w:sz w:val="21"/>
                <w:szCs w:val="21"/>
                <w:highlight w:val="none"/>
              </w:rPr>
              <w:t>个</w:t>
            </w:r>
            <w:r>
              <w:rPr>
                <w:rFonts w:hint="eastAsia" w:ascii="宋体" w:hAnsi="宋体" w:cs="宋体"/>
                <w:bCs/>
                <w:color w:val="auto"/>
                <w:sz w:val="21"/>
                <w:szCs w:val="21"/>
                <w:highlight w:val="none"/>
                <w:lang w:eastAsia="zh-CN"/>
              </w:rPr>
              <w:t>日历日</w:t>
            </w:r>
            <w:r>
              <w:rPr>
                <w:rFonts w:hint="eastAsia" w:ascii="宋体" w:hAnsi="宋体" w:eastAsia="宋体" w:cs="宋体"/>
                <w:bCs/>
                <w:color w:val="auto"/>
                <w:sz w:val="21"/>
                <w:szCs w:val="21"/>
                <w:highlight w:val="none"/>
              </w:rPr>
              <w:t>内通过验收并交付使用。</w:t>
            </w:r>
          </w:p>
        </w:tc>
      </w:tr>
      <w:tr w14:paraId="3B58B36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65" w:type="dxa"/>
            <w:gridSpan w:val="4"/>
            <w:tcBorders>
              <w:top w:val="single" w:color="auto" w:sz="4" w:space="0"/>
              <w:left w:val="single" w:color="auto" w:sz="4" w:space="0"/>
              <w:bottom w:val="single" w:color="auto" w:sz="4" w:space="0"/>
              <w:right w:val="single" w:color="auto" w:sz="4" w:space="0"/>
            </w:tcBorders>
            <w:vAlign w:val="center"/>
          </w:tcPr>
          <w:p w14:paraId="507E3168">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交货地点</w:t>
            </w:r>
          </w:p>
        </w:tc>
        <w:tc>
          <w:tcPr>
            <w:tcW w:w="8233" w:type="dxa"/>
            <w:gridSpan w:val="4"/>
            <w:tcBorders>
              <w:top w:val="single" w:color="auto" w:sz="4" w:space="0"/>
              <w:left w:val="single" w:color="auto" w:sz="4" w:space="0"/>
              <w:bottom w:val="single" w:color="auto" w:sz="4" w:space="0"/>
              <w:right w:val="single" w:color="auto" w:sz="4" w:space="0"/>
            </w:tcBorders>
            <w:vAlign w:val="center"/>
          </w:tcPr>
          <w:p w14:paraId="6743BB7F">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南宁市兴宁区昆仑大道1258号</w:t>
            </w:r>
          </w:p>
        </w:tc>
      </w:tr>
      <w:tr w14:paraId="23C644F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65" w:type="dxa"/>
            <w:gridSpan w:val="4"/>
            <w:tcBorders>
              <w:top w:val="single" w:color="auto" w:sz="4" w:space="0"/>
              <w:left w:val="single" w:color="auto" w:sz="4" w:space="0"/>
              <w:bottom w:val="single" w:color="auto" w:sz="4" w:space="0"/>
              <w:right w:val="single" w:color="auto" w:sz="4" w:space="0"/>
            </w:tcBorders>
            <w:vAlign w:val="center"/>
          </w:tcPr>
          <w:p w14:paraId="54D44458">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交货方式</w:t>
            </w:r>
          </w:p>
        </w:tc>
        <w:tc>
          <w:tcPr>
            <w:tcW w:w="8233" w:type="dxa"/>
            <w:gridSpan w:val="4"/>
            <w:tcBorders>
              <w:top w:val="single" w:color="auto" w:sz="4" w:space="0"/>
              <w:left w:val="single" w:color="auto" w:sz="4" w:space="0"/>
              <w:bottom w:val="single" w:color="auto" w:sz="4" w:space="0"/>
              <w:right w:val="single" w:color="auto" w:sz="4" w:space="0"/>
            </w:tcBorders>
            <w:vAlign w:val="center"/>
          </w:tcPr>
          <w:p w14:paraId="67C42944">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现场交货</w:t>
            </w:r>
          </w:p>
        </w:tc>
      </w:tr>
      <w:tr w14:paraId="5F5B680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65" w:type="dxa"/>
            <w:gridSpan w:val="4"/>
            <w:tcBorders>
              <w:top w:val="single" w:color="auto" w:sz="4" w:space="0"/>
              <w:left w:val="single" w:color="auto" w:sz="4" w:space="0"/>
              <w:bottom w:val="single" w:color="auto" w:sz="4" w:space="0"/>
              <w:right w:val="single" w:color="auto" w:sz="4" w:space="0"/>
            </w:tcBorders>
            <w:vAlign w:val="center"/>
          </w:tcPr>
          <w:p w14:paraId="7F76CB62">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售后服务要求</w:t>
            </w:r>
          </w:p>
        </w:tc>
        <w:tc>
          <w:tcPr>
            <w:tcW w:w="8233" w:type="dxa"/>
            <w:gridSpan w:val="4"/>
            <w:tcBorders>
              <w:top w:val="single" w:color="auto" w:sz="4" w:space="0"/>
              <w:left w:val="single" w:color="auto" w:sz="4" w:space="0"/>
              <w:bottom w:val="single" w:color="auto" w:sz="4" w:space="0"/>
              <w:right w:val="single" w:color="auto" w:sz="4" w:space="0"/>
            </w:tcBorders>
            <w:vAlign w:val="center"/>
          </w:tcPr>
          <w:p w14:paraId="4F5C3B73">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1.中标人必须保证提供的设备是全新正品的、未使用过的。</w:t>
            </w:r>
          </w:p>
          <w:p w14:paraId="5330BFE3">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2.质保期：除采购需求“技术需求”中另有约定外，其余货物按国家有关产品“三包”规定执行“三包”，质保期自货物验收合格之日起计算，不少于</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年（若产品生产厂家质保期超过此年限的，合同履行过程中按厂家质保执行；若中标人质保期承诺优于产品生产厂家质保年限的，以中标人承诺执行）。质保期到期前提供一次全部设备免费维护。设备须提供终身维护服务，质保期内非采购单位人为损坏的维修所产生费用由中标人承担。</w:t>
            </w:r>
          </w:p>
          <w:p w14:paraId="077B9538">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3.在质量保证期内，在正常的操作下，出现的任何故障及损失，中标人无偿维修。如因自然灾害或人为原因造成故障或损失的，中标人有偿维修，维修及更换配件，中标人承诺收费均按同期市场最优惠价格供应。</w:t>
            </w:r>
          </w:p>
          <w:p w14:paraId="0D8BFA4D">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4.提供安装调试、送货上门、为采购人培训2名以上使用及维护人员，培训目标应达到基本掌握全套设备的操作，培训地点：采购人所在地；</w:t>
            </w:r>
          </w:p>
          <w:p w14:paraId="2B19DBD6">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5.故障响应时间：售后服务时间为7*24小时，提供免费服务热线电话。中标人接到采购人通知2小时内做出响应，6小时内到场。一般问题应在24小时内解决，重大问题或其它无法迅速解决的问题应在一周内解决。</w:t>
            </w:r>
          </w:p>
          <w:p w14:paraId="645216D9">
            <w:pPr>
              <w:pStyle w:val="17"/>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6.质保期间维修免费更换配件、提供备用备</w:t>
            </w:r>
            <w:r>
              <w:rPr>
                <w:rFonts w:hint="eastAsia" w:ascii="宋体" w:hAnsi="宋体" w:eastAsia="宋体" w:cs="宋体"/>
                <w:bCs/>
                <w:color w:val="auto"/>
                <w:sz w:val="21"/>
                <w:szCs w:val="21"/>
                <w:highlight w:val="none"/>
                <w:lang w:val="en-US" w:eastAsia="zh-CN"/>
              </w:rPr>
              <w:t>件，遇到问题提供技术援助电话和解答。质保期过后可继续提供电话咨询服务和优惠的维护服务，耗材除外。软件质保期内免费升级，质保期后不升级不影响原有软件功能的正常使用。</w:t>
            </w:r>
          </w:p>
          <w:p w14:paraId="674EE208">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7.其余按厂家承诺。</w:t>
            </w:r>
          </w:p>
        </w:tc>
      </w:tr>
      <w:tr w14:paraId="1E2A1CB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65" w:type="dxa"/>
            <w:gridSpan w:val="4"/>
            <w:tcBorders>
              <w:top w:val="single" w:color="auto" w:sz="4" w:space="0"/>
              <w:left w:val="single" w:color="auto" w:sz="4" w:space="0"/>
              <w:bottom w:val="single" w:color="auto" w:sz="4" w:space="0"/>
              <w:right w:val="single" w:color="auto" w:sz="4" w:space="0"/>
            </w:tcBorders>
            <w:vAlign w:val="center"/>
          </w:tcPr>
          <w:p w14:paraId="409F68E2">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付款条件</w:t>
            </w:r>
          </w:p>
        </w:tc>
        <w:tc>
          <w:tcPr>
            <w:tcW w:w="8233" w:type="dxa"/>
            <w:gridSpan w:val="4"/>
            <w:tcBorders>
              <w:top w:val="single" w:color="auto" w:sz="4" w:space="0"/>
              <w:left w:val="single" w:color="auto" w:sz="4" w:space="0"/>
              <w:bottom w:val="single" w:color="auto" w:sz="4" w:space="0"/>
              <w:right w:val="single" w:color="auto" w:sz="4" w:space="0"/>
            </w:tcBorders>
            <w:vAlign w:val="center"/>
          </w:tcPr>
          <w:p w14:paraId="5A8E3B04">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自签订合同之日起10个工作日内，采购人向中标人支付合同金额的30%作为预付款；中标人所有货物交付完成后10个工作日内，采购人向中标人支付合同金额的</w:t>
            </w:r>
            <w:r>
              <w:rPr>
                <w:rFonts w:hint="eastAsia" w:ascii="宋体" w:hAnsi="宋体" w:cs="宋体"/>
                <w:bCs/>
                <w:color w:val="auto"/>
                <w:sz w:val="21"/>
                <w:szCs w:val="21"/>
                <w:highlight w:val="none"/>
                <w:lang w:val="en-US" w:eastAsia="zh-CN"/>
              </w:rPr>
              <w:t>50</w:t>
            </w:r>
            <w:r>
              <w:rPr>
                <w:rFonts w:hint="eastAsia" w:ascii="宋体" w:hAnsi="宋体" w:eastAsia="宋体" w:cs="宋体"/>
                <w:bCs/>
                <w:color w:val="auto"/>
                <w:sz w:val="21"/>
                <w:szCs w:val="21"/>
                <w:highlight w:val="none"/>
              </w:rPr>
              <w:t>%；设备安装调试且试运行完毕并经采购人验收合格后10个工作日内，采购人向中标人支付合同金额的</w:t>
            </w:r>
            <w:r>
              <w:rPr>
                <w:rFonts w:hint="eastAsia" w:ascii="宋体" w:hAnsi="宋体" w:cs="宋体"/>
                <w:bCs/>
                <w:color w:val="auto"/>
                <w:sz w:val="21"/>
                <w:szCs w:val="21"/>
                <w:highlight w:val="none"/>
                <w:lang w:val="en-US" w:eastAsia="zh-CN"/>
              </w:rPr>
              <w:t>20</w:t>
            </w:r>
            <w:r>
              <w:rPr>
                <w:rFonts w:hint="eastAsia" w:ascii="宋体" w:hAnsi="宋体" w:eastAsia="宋体" w:cs="宋体"/>
                <w:bCs/>
                <w:color w:val="auto"/>
                <w:sz w:val="21"/>
                <w:szCs w:val="21"/>
                <w:highlight w:val="none"/>
              </w:rPr>
              <w:t>%。</w:t>
            </w:r>
          </w:p>
          <w:p w14:paraId="1F829957">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1.采购人付款前，中标人向采购人提供等额有效的合格发票。采购人未收到发票的，有权不予支付相应款项并不承担延迟付款责任。中标人必须按照采购人要求提供真实、有效、合法的正式发票。一旦发现中标人提供虚假发票，除须向采购人补开合法发票外，须赔偿采购人发票票面金额一倍的违约金，且采购人有权终止合同，中标人不得提出异议，因终止合同而产生的一切损失均由中标人自行承担。2.本项目使用货币币制如未作特别说明均为人民币。</w:t>
            </w:r>
          </w:p>
        </w:tc>
      </w:tr>
      <w:tr w14:paraId="1760579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65" w:type="dxa"/>
            <w:gridSpan w:val="4"/>
            <w:tcBorders>
              <w:top w:val="single" w:color="auto" w:sz="4" w:space="0"/>
              <w:left w:val="single" w:color="auto" w:sz="4" w:space="0"/>
              <w:bottom w:val="single" w:color="auto" w:sz="4" w:space="0"/>
              <w:right w:val="single" w:color="auto" w:sz="4" w:space="0"/>
            </w:tcBorders>
            <w:vAlign w:val="center"/>
          </w:tcPr>
          <w:p w14:paraId="4CB38885">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投标报价</w:t>
            </w:r>
          </w:p>
        </w:tc>
        <w:tc>
          <w:tcPr>
            <w:tcW w:w="8233" w:type="dxa"/>
            <w:gridSpan w:val="4"/>
            <w:tcBorders>
              <w:top w:val="single" w:color="auto" w:sz="4" w:space="0"/>
              <w:left w:val="single" w:color="auto" w:sz="4" w:space="0"/>
              <w:bottom w:val="single" w:color="auto" w:sz="4" w:space="0"/>
              <w:right w:val="single" w:color="auto" w:sz="4" w:space="0"/>
            </w:tcBorders>
            <w:vAlign w:val="center"/>
          </w:tcPr>
          <w:p w14:paraId="64607EF2">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投标总报价为现场交货价，包括：</w:t>
            </w:r>
          </w:p>
          <w:p w14:paraId="116E4D5F">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（1）货物的价格；</w:t>
            </w:r>
          </w:p>
          <w:p w14:paraId="36C75630">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（2）货物的标准附件、备品备件、专用工具的价格；</w:t>
            </w:r>
          </w:p>
          <w:p w14:paraId="77D597BA">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（3）运输、</w:t>
            </w:r>
            <w:r>
              <w:rPr>
                <w:rFonts w:hint="eastAsia" w:ascii="宋体" w:hAnsi="宋体" w:eastAsia="宋体" w:cs="宋体"/>
                <w:bCs/>
                <w:color w:val="auto"/>
                <w:sz w:val="21"/>
                <w:szCs w:val="21"/>
                <w:highlight w:val="none"/>
                <w:lang w:val="en-US" w:eastAsia="zh-CN"/>
              </w:rPr>
              <w:t>安装</w:t>
            </w:r>
            <w:r>
              <w:rPr>
                <w:rFonts w:hint="eastAsia" w:ascii="宋体" w:hAnsi="宋体" w:eastAsia="宋体" w:cs="宋体"/>
                <w:bCs/>
                <w:color w:val="auto"/>
                <w:sz w:val="21"/>
                <w:szCs w:val="21"/>
                <w:highlight w:val="none"/>
              </w:rPr>
              <w:t>调试、培训、技术支持、售后服务等费用；</w:t>
            </w:r>
          </w:p>
          <w:p w14:paraId="6D0D4E06">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（4）安装</w:t>
            </w:r>
            <w:r>
              <w:rPr>
                <w:rFonts w:hint="eastAsia" w:ascii="宋体" w:hAnsi="宋体" w:eastAsia="宋体" w:cs="宋体"/>
                <w:bCs/>
                <w:color w:val="auto"/>
                <w:sz w:val="21"/>
                <w:szCs w:val="21"/>
                <w:highlight w:val="none"/>
                <w:lang w:val="en-US" w:eastAsia="zh-CN"/>
              </w:rPr>
              <w:t>调试</w:t>
            </w:r>
            <w:r>
              <w:rPr>
                <w:rFonts w:hint="eastAsia" w:ascii="宋体" w:hAnsi="宋体" w:eastAsia="宋体" w:cs="宋体"/>
                <w:bCs/>
                <w:color w:val="auto"/>
                <w:sz w:val="21"/>
                <w:szCs w:val="21"/>
                <w:highlight w:val="none"/>
              </w:rPr>
              <w:t>费用；</w:t>
            </w:r>
          </w:p>
          <w:p w14:paraId="27045B58">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（5）招标代理服务费、必要的保险费用和各项税费。</w:t>
            </w:r>
          </w:p>
        </w:tc>
      </w:tr>
      <w:tr w14:paraId="234296E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65" w:type="dxa"/>
            <w:gridSpan w:val="4"/>
            <w:tcBorders>
              <w:top w:val="single" w:color="auto" w:sz="4" w:space="0"/>
              <w:left w:val="single" w:color="auto" w:sz="4" w:space="0"/>
              <w:bottom w:val="single" w:color="auto" w:sz="4" w:space="0"/>
              <w:right w:val="single" w:color="auto" w:sz="4" w:space="0"/>
            </w:tcBorders>
            <w:vAlign w:val="center"/>
          </w:tcPr>
          <w:p w14:paraId="0B1B4A1C">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履约保证金</w:t>
            </w:r>
          </w:p>
        </w:tc>
        <w:tc>
          <w:tcPr>
            <w:tcW w:w="8233" w:type="dxa"/>
            <w:gridSpan w:val="4"/>
            <w:tcBorders>
              <w:top w:val="single" w:color="auto" w:sz="4" w:space="0"/>
              <w:left w:val="single" w:color="auto" w:sz="4" w:space="0"/>
              <w:bottom w:val="single" w:color="auto" w:sz="4" w:space="0"/>
              <w:right w:val="single" w:color="auto" w:sz="4" w:space="0"/>
            </w:tcBorders>
            <w:vAlign w:val="center"/>
          </w:tcPr>
          <w:p w14:paraId="4EAC0473">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保证金按合同金额的5%（如中标人为中小企业或者监狱企业或者残疾人福利性单位，履约保证金为合同金额的2%）缴纳，合同签订前，中标通知书发出后15日内，中标人将履约保证金缴纳至采购人指定账户，逾期未缴纳的，视为中标人放弃中标资格。</w:t>
            </w:r>
          </w:p>
          <w:p w14:paraId="6713C870">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期限内，货物或服务出现质量问题或中标人出现违约行为时，由采购人按规定从履约保证金中扣除罚款金额，因违约被扣除的各项保证金数额，中标人须在接到处理通知书后5个工作日补足；合同到期所有服务成果验收合格后，由中标人向采购人提供《采购项目履约保证金退付意见书》（详见附件），采购人在收到合格材料后10个工作日内办理剩余履约保证金退还手续（不计利息）。</w:t>
            </w:r>
          </w:p>
          <w:p w14:paraId="25E20AD3">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履约保证金缴纳账号信息：</w:t>
            </w:r>
          </w:p>
          <w:p w14:paraId="5E84313B">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开户名称：广西交通职业技术学院</w:t>
            </w:r>
          </w:p>
          <w:p w14:paraId="0EE34F8B">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开户银行：中国建设银行南宁园湖北路支行</w:t>
            </w:r>
          </w:p>
          <w:p w14:paraId="494C2AB7">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银行账号：45050160435309888999      </w:t>
            </w:r>
          </w:p>
          <w:p w14:paraId="56D62196">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p w14:paraId="35EE4B39">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根据《广西壮族自治区财政厅关于持续优化政府采购营商环境推动高质量发展的通知》（桂财采〔2024〕55号）的通知规定，鼓励采购人在与中小微企业签订政府采购合同时，减少或免于收取履约保证金，有必要收取履约保证金的，收取的履约保证金不得超过政府采购合同金额的2%。</w:t>
            </w:r>
          </w:p>
          <w:p w14:paraId="4C1616D2">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64CAE965">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3.采用金融、担保机构出具的保函的，必须为无条件保函，否则不予签订合同。</w:t>
            </w:r>
          </w:p>
        </w:tc>
      </w:tr>
      <w:tr w14:paraId="1DA64CF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65" w:type="dxa"/>
            <w:gridSpan w:val="4"/>
            <w:tcBorders>
              <w:top w:val="single" w:color="auto" w:sz="4" w:space="0"/>
              <w:left w:val="single" w:color="auto" w:sz="4" w:space="0"/>
              <w:bottom w:val="single" w:color="auto" w:sz="4" w:space="0"/>
              <w:right w:val="single" w:color="auto" w:sz="4" w:space="0"/>
            </w:tcBorders>
            <w:vAlign w:val="center"/>
          </w:tcPr>
          <w:p w14:paraId="0F0E5E6F">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验收标准</w:t>
            </w:r>
          </w:p>
        </w:tc>
        <w:tc>
          <w:tcPr>
            <w:tcW w:w="8233" w:type="dxa"/>
            <w:gridSpan w:val="4"/>
            <w:tcBorders>
              <w:top w:val="single" w:color="auto" w:sz="4" w:space="0"/>
              <w:left w:val="single" w:color="auto" w:sz="4" w:space="0"/>
              <w:bottom w:val="single" w:color="auto" w:sz="4" w:space="0"/>
              <w:right w:val="single" w:color="auto" w:sz="4" w:space="0"/>
            </w:tcBorders>
            <w:vAlign w:val="center"/>
          </w:tcPr>
          <w:p w14:paraId="56EC78EE">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1.中标人向采购人提供的货物必须是未使用过的原装产品。 </w:t>
            </w:r>
          </w:p>
          <w:p w14:paraId="76744879">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2.验收过程中所产生的一切费用均由中标人承担，报价时应考虑相关费用。</w:t>
            </w:r>
          </w:p>
          <w:p w14:paraId="1F2A0017">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中标人在货物验收时由采购人对照招标文件的功能目标及技术指标全面核对检验，对所有要求出具的证明文件的原件进行核查，如不符合招标文件的技术需求及要求以及提供虚假承诺的，按相关规定做退货处理及违约处理，中标人承担所有责任和费用，采购人保留进一步追究责任的权利。</w:t>
            </w:r>
          </w:p>
          <w:p w14:paraId="0D9C0110">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4.本采购文件的相关要求。</w:t>
            </w:r>
          </w:p>
          <w:p w14:paraId="3BB02245">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5.国家相关标准、行业标准、地方标准或者其他标准、规范。</w:t>
            </w:r>
          </w:p>
        </w:tc>
      </w:tr>
      <w:tr w14:paraId="317F608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65" w:type="dxa"/>
            <w:gridSpan w:val="4"/>
            <w:tcBorders>
              <w:top w:val="single" w:color="auto" w:sz="4" w:space="0"/>
              <w:left w:val="single" w:color="auto" w:sz="4" w:space="0"/>
              <w:bottom w:val="single" w:color="auto" w:sz="4" w:space="0"/>
              <w:right w:val="single" w:color="auto" w:sz="4" w:space="0"/>
            </w:tcBorders>
            <w:vAlign w:val="center"/>
          </w:tcPr>
          <w:p w14:paraId="2F31D47B">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知识产权</w:t>
            </w:r>
          </w:p>
        </w:tc>
        <w:tc>
          <w:tcPr>
            <w:tcW w:w="8233" w:type="dxa"/>
            <w:gridSpan w:val="4"/>
            <w:tcBorders>
              <w:top w:val="single" w:color="auto" w:sz="4" w:space="0"/>
              <w:left w:val="single" w:color="auto" w:sz="4" w:space="0"/>
              <w:bottom w:val="single" w:color="auto" w:sz="4" w:space="0"/>
              <w:right w:val="single" w:color="auto" w:sz="4" w:space="0"/>
            </w:tcBorders>
            <w:vAlign w:val="center"/>
          </w:tcPr>
          <w:p w14:paraId="768898A1">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中标人应保证针对本项目的货物涉及到的知识产权、商标使用权和所提供的相关技术资料是合法取得，并享有完整的知识产权，不会因为采购人的使用而被责令停止使用、追偿或要求赔偿损失，也不会因货物的知识产权、商标使用权等造成采购代理机构被追偿或要求赔偿损失，如出现以上情况，一切经济和法律责任（包含但不限于诉讼费、律师代理费、鉴定费、公证费、合理调查费、保全费、诉讼财产保全保险费及执行费等）均由成交供应商承担。</w:t>
            </w:r>
          </w:p>
        </w:tc>
      </w:tr>
      <w:tr w14:paraId="4E1A75E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598" w:type="dxa"/>
            <w:gridSpan w:val="8"/>
            <w:tcBorders>
              <w:top w:val="single" w:color="auto" w:sz="4" w:space="0"/>
              <w:left w:val="single" w:color="auto" w:sz="4" w:space="0"/>
              <w:bottom w:val="single" w:color="auto" w:sz="4" w:space="0"/>
              <w:right w:val="single" w:color="auto" w:sz="4" w:space="0"/>
            </w:tcBorders>
            <w:vAlign w:val="center"/>
          </w:tcPr>
          <w:p w14:paraId="1185EC3C">
            <w:pPr>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二、与实现项目目标相关的其他要求</w:t>
            </w:r>
          </w:p>
        </w:tc>
      </w:tr>
      <w:tr w14:paraId="4C8A2A2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598" w:type="dxa"/>
            <w:gridSpan w:val="8"/>
            <w:tcBorders>
              <w:top w:val="single" w:color="auto" w:sz="4" w:space="0"/>
              <w:left w:val="single" w:color="auto" w:sz="4" w:space="0"/>
              <w:bottom w:val="single" w:color="auto" w:sz="4" w:space="0"/>
              <w:right w:val="single" w:color="auto" w:sz="4" w:space="0"/>
            </w:tcBorders>
            <w:vAlign w:val="center"/>
          </w:tcPr>
          <w:p w14:paraId="3C6E5589">
            <w:pPr>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（一）供应商的履约能力要求</w:t>
            </w:r>
          </w:p>
        </w:tc>
      </w:tr>
      <w:tr w14:paraId="64F0C1B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65" w:type="dxa"/>
            <w:gridSpan w:val="4"/>
            <w:tcBorders>
              <w:top w:val="single" w:color="auto" w:sz="4" w:space="0"/>
              <w:left w:val="single" w:color="auto" w:sz="4" w:space="0"/>
              <w:bottom w:val="single" w:color="auto" w:sz="4" w:space="0"/>
              <w:right w:val="single" w:color="auto" w:sz="4" w:space="0"/>
            </w:tcBorders>
            <w:vAlign w:val="center"/>
          </w:tcPr>
          <w:p w14:paraId="6EA4F274">
            <w:pPr>
              <w:spacing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质量管理、企业信用要求</w:t>
            </w:r>
          </w:p>
        </w:tc>
        <w:tc>
          <w:tcPr>
            <w:tcW w:w="8233" w:type="dxa"/>
            <w:gridSpan w:val="4"/>
            <w:tcBorders>
              <w:top w:val="single" w:color="auto" w:sz="4" w:space="0"/>
              <w:left w:val="single" w:color="auto" w:sz="4" w:space="0"/>
              <w:bottom w:val="single" w:color="auto" w:sz="4" w:space="0"/>
              <w:right w:val="single" w:color="auto" w:sz="4" w:space="0"/>
            </w:tcBorders>
            <w:vAlign w:val="center"/>
          </w:tcPr>
          <w:p w14:paraId="490C7171">
            <w:pPr>
              <w:spacing w:line="400" w:lineRule="exac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见本招标文件“评标办法及评分标准”。</w:t>
            </w:r>
          </w:p>
        </w:tc>
      </w:tr>
      <w:tr w14:paraId="5459D25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65" w:type="dxa"/>
            <w:gridSpan w:val="4"/>
            <w:tcBorders>
              <w:top w:val="single" w:color="auto" w:sz="4" w:space="0"/>
              <w:left w:val="single" w:color="auto" w:sz="4" w:space="0"/>
              <w:bottom w:val="single" w:color="auto" w:sz="4" w:space="0"/>
              <w:right w:val="single" w:color="auto" w:sz="4" w:space="0"/>
            </w:tcBorders>
            <w:vAlign w:val="center"/>
          </w:tcPr>
          <w:p w14:paraId="59570FF2">
            <w:pPr>
              <w:spacing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能力或业绩要求</w:t>
            </w:r>
          </w:p>
        </w:tc>
        <w:tc>
          <w:tcPr>
            <w:tcW w:w="8233" w:type="dxa"/>
            <w:gridSpan w:val="4"/>
            <w:tcBorders>
              <w:top w:val="single" w:color="auto" w:sz="4" w:space="0"/>
              <w:left w:val="single" w:color="auto" w:sz="4" w:space="0"/>
              <w:bottom w:val="single" w:color="auto" w:sz="4" w:space="0"/>
              <w:right w:val="single" w:color="auto" w:sz="4" w:space="0"/>
            </w:tcBorders>
            <w:vAlign w:val="center"/>
          </w:tcPr>
          <w:p w14:paraId="4CBB9767">
            <w:pPr>
              <w:spacing w:line="400" w:lineRule="exac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见本招标文件“评标办法及评分标准”。</w:t>
            </w:r>
          </w:p>
        </w:tc>
      </w:tr>
      <w:tr w14:paraId="69D4407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598" w:type="dxa"/>
            <w:gridSpan w:val="8"/>
            <w:tcBorders>
              <w:top w:val="single" w:color="auto" w:sz="4" w:space="0"/>
              <w:left w:val="single" w:color="auto" w:sz="4" w:space="0"/>
              <w:bottom w:val="single" w:color="auto" w:sz="4" w:space="0"/>
              <w:right w:val="single" w:color="auto" w:sz="4" w:space="0"/>
            </w:tcBorders>
            <w:vAlign w:val="center"/>
          </w:tcPr>
          <w:p w14:paraId="13298E2D">
            <w:pPr>
              <w:spacing w:line="400" w:lineRule="exact"/>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（二）政策性加分条件</w:t>
            </w:r>
          </w:p>
        </w:tc>
      </w:tr>
      <w:tr w14:paraId="46F9595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598" w:type="dxa"/>
            <w:gridSpan w:val="8"/>
            <w:tcBorders>
              <w:top w:val="single" w:color="auto" w:sz="4" w:space="0"/>
              <w:left w:val="single" w:color="auto" w:sz="4" w:space="0"/>
              <w:bottom w:val="single" w:color="auto" w:sz="4" w:space="0"/>
              <w:right w:val="single" w:color="auto" w:sz="4" w:space="0"/>
            </w:tcBorders>
            <w:vAlign w:val="center"/>
          </w:tcPr>
          <w:p w14:paraId="2C7D069D">
            <w:pPr>
              <w:spacing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符合节能环保等国家政策要求。</w:t>
            </w:r>
          </w:p>
        </w:tc>
      </w:tr>
      <w:tr w14:paraId="2C54547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598" w:type="dxa"/>
            <w:gridSpan w:val="8"/>
            <w:tcBorders>
              <w:top w:val="single" w:color="auto" w:sz="4" w:space="0"/>
              <w:left w:val="single" w:color="auto" w:sz="4" w:space="0"/>
              <w:bottom w:val="single" w:color="auto" w:sz="4" w:space="0"/>
              <w:right w:val="single" w:color="auto" w:sz="4" w:space="0"/>
            </w:tcBorders>
            <w:vAlign w:val="center"/>
          </w:tcPr>
          <w:p w14:paraId="38D2032C">
            <w:pPr>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（三）进口产品说明</w:t>
            </w:r>
          </w:p>
        </w:tc>
      </w:tr>
      <w:tr w14:paraId="127CB11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65" w:type="dxa"/>
            <w:gridSpan w:val="4"/>
            <w:tcBorders>
              <w:top w:val="single" w:color="auto" w:sz="4" w:space="0"/>
              <w:left w:val="single" w:color="auto" w:sz="4" w:space="0"/>
              <w:bottom w:val="single" w:color="auto" w:sz="4" w:space="0"/>
              <w:right w:val="single" w:color="auto" w:sz="4" w:space="0"/>
            </w:tcBorders>
            <w:vAlign w:val="center"/>
          </w:tcPr>
          <w:p w14:paraId="79C949C6">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进口产品说明</w:t>
            </w:r>
          </w:p>
        </w:tc>
        <w:tc>
          <w:tcPr>
            <w:tcW w:w="8233" w:type="dxa"/>
            <w:gridSpan w:val="4"/>
            <w:tcBorders>
              <w:top w:val="single" w:color="auto" w:sz="4" w:space="0"/>
              <w:left w:val="single" w:color="auto" w:sz="4" w:space="0"/>
              <w:bottom w:val="single" w:color="auto" w:sz="4" w:space="0"/>
              <w:right w:val="single" w:color="auto" w:sz="4" w:space="0"/>
            </w:tcBorders>
            <w:vAlign w:val="center"/>
          </w:tcPr>
          <w:p w14:paraId="139B7DDA">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□本表的第</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项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其他货物不接受进口产品参与投标，</w:t>
            </w:r>
            <w:r>
              <w:rPr>
                <w:rFonts w:hint="eastAsia" w:ascii="宋体" w:hAnsi="宋体" w:eastAsia="宋体" w:cs="宋体"/>
                <w:b/>
                <w:color w:val="auto"/>
                <w:sz w:val="21"/>
                <w:szCs w:val="21"/>
                <w:highlight w:val="none"/>
              </w:rPr>
              <w:t>否则作无效标处理</w:t>
            </w:r>
            <w:r>
              <w:rPr>
                <w:rFonts w:hint="eastAsia" w:ascii="宋体" w:hAnsi="宋体" w:eastAsia="宋体" w:cs="宋体"/>
                <w:bCs/>
                <w:color w:val="auto"/>
                <w:sz w:val="21"/>
                <w:szCs w:val="21"/>
                <w:highlight w:val="none"/>
              </w:rPr>
              <w:t>。</w:t>
            </w:r>
          </w:p>
          <w:p w14:paraId="6B21DFE3">
            <w:pPr>
              <w:tabs>
                <w:tab w:val="left" w:pos="180"/>
                <w:tab w:val="left" w:pos="1620"/>
              </w:tabs>
              <w:spacing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☑本分标货物不接受进口产品（即通过中国海关报关验放进入中国境内且产自关境外的产品）参与投标，</w:t>
            </w:r>
            <w:r>
              <w:rPr>
                <w:rFonts w:hint="eastAsia" w:ascii="宋体" w:hAnsi="宋体" w:eastAsia="宋体" w:cs="宋体"/>
                <w:b/>
                <w:color w:val="auto"/>
                <w:sz w:val="21"/>
                <w:szCs w:val="21"/>
                <w:highlight w:val="none"/>
              </w:rPr>
              <w:t>如有进口产品参与投标的作无效标处理</w:t>
            </w:r>
            <w:r>
              <w:rPr>
                <w:rFonts w:hint="eastAsia" w:ascii="宋体" w:hAnsi="宋体" w:eastAsia="宋体" w:cs="宋体"/>
                <w:bCs/>
                <w:color w:val="auto"/>
                <w:sz w:val="21"/>
                <w:szCs w:val="21"/>
                <w:highlight w:val="none"/>
              </w:rPr>
              <w:t>。</w:t>
            </w:r>
          </w:p>
        </w:tc>
      </w:tr>
      <w:tr w14:paraId="11CDEC6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598" w:type="dxa"/>
            <w:gridSpan w:val="8"/>
            <w:tcBorders>
              <w:top w:val="single" w:color="auto" w:sz="4" w:space="0"/>
              <w:left w:val="single" w:color="auto" w:sz="4" w:space="0"/>
              <w:bottom w:val="single" w:color="auto" w:sz="4" w:space="0"/>
              <w:right w:val="single" w:color="auto" w:sz="4" w:space="0"/>
            </w:tcBorders>
            <w:vAlign w:val="center"/>
          </w:tcPr>
          <w:p w14:paraId="160BACA7">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核心</w:t>
            </w:r>
            <w:r>
              <w:rPr>
                <w:rFonts w:hint="eastAsia" w:ascii="宋体" w:hAnsi="宋体" w:eastAsia="宋体" w:cs="宋体"/>
                <w:b/>
                <w:color w:val="auto"/>
                <w:sz w:val="21"/>
                <w:szCs w:val="21"/>
                <w:highlight w:val="none"/>
              </w:rPr>
              <w:t>产品说明</w:t>
            </w:r>
          </w:p>
        </w:tc>
      </w:tr>
      <w:tr w14:paraId="6F9FE7C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65" w:type="dxa"/>
            <w:gridSpan w:val="4"/>
            <w:tcBorders>
              <w:top w:val="single" w:color="auto" w:sz="4" w:space="0"/>
              <w:left w:val="single" w:color="auto" w:sz="4" w:space="0"/>
              <w:bottom w:val="single" w:color="auto" w:sz="4" w:space="0"/>
              <w:right w:val="single" w:color="auto" w:sz="4" w:space="0"/>
            </w:tcBorders>
            <w:vAlign w:val="center"/>
          </w:tcPr>
          <w:p w14:paraId="1FBBBD9C">
            <w:pPr>
              <w:tabs>
                <w:tab w:val="left" w:pos="180"/>
                <w:tab w:val="left" w:pos="1620"/>
              </w:tabs>
              <w:spacing w:line="360" w:lineRule="auto"/>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lang w:val="en-US" w:eastAsia="zh-CN"/>
              </w:rPr>
              <w:t>核心</w:t>
            </w:r>
            <w:r>
              <w:rPr>
                <w:rFonts w:hint="eastAsia" w:ascii="宋体" w:hAnsi="宋体" w:eastAsia="宋体" w:cs="宋体"/>
                <w:color w:val="auto"/>
                <w:sz w:val="21"/>
                <w:szCs w:val="21"/>
                <w:highlight w:val="none"/>
              </w:rPr>
              <w:t>产品说明</w:t>
            </w:r>
          </w:p>
        </w:tc>
        <w:tc>
          <w:tcPr>
            <w:tcW w:w="8233" w:type="dxa"/>
            <w:gridSpan w:val="4"/>
            <w:tcBorders>
              <w:top w:val="single" w:color="auto" w:sz="4" w:space="0"/>
              <w:left w:val="single" w:color="auto" w:sz="4" w:space="0"/>
              <w:bottom w:val="single" w:color="auto" w:sz="4" w:space="0"/>
              <w:right w:val="single" w:color="auto" w:sz="4" w:space="0"/>
            </w:tcBorders>
            <w:vAlign w:val="center"/>
          </w:tcPr>
          <w:p w14:paraId="05DF46D7">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bidi="ar"/>
              </w:rPr>
              <w:t>本</w:t>
            </w:r>
            <w:r>
              <w:rPr>
                <w:rFonts w:hint="eastAsia" w:ascii="宋体" w:hAnsi="宋体" w:eastAsia="宋体" w:cs="宋体"/>
                <w:color w:val="auto"/>
                <w:kern w:val="0"/>
                <w:sz w:val="21"/>
                <w:szCs w:val="21"/>
                <w:highlight w:val="none"/>
                <w:lang w:val="en-US" w:eastAsia="zh-CN" w:bidi="ar"/>
              </w:rPr>
              <w:t>分标</w:t>
            </w:r>
            <w:r>
              <w:rPr>
                <w:rFonts w:hint="eastAsia" w:ascii="宋体" w:hAnsi="宋体" w:eastAsia="宋体" w:cs="宋体"/>
                <w:color w:val="auto"/>
                <w:kern w:val="0"/>
                <w:sz w:val="21"/>
                <w:szCs w:val="21"/>
                <w:highlight w:val="none"/>
                <w:lang w:bidi="ar"/>
              </w:rPr>
              <w:t>核心产品为：</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 xml:space="preserve">西部陆海新通道北部湾国际门户港多式联运大数据平台 </w:t>
            </w:r>
            <w:r>
              <w:rPr>
                <w:rFonts w:hint="eastAsia" w:ascii="宋体" w:hAnsi="宋体" w:eastAsia="宋体" w:cs="宋体"/>
                <w:color w:val="auto"/>
                <w:kern w:val="0"/>
                <w:sz w:val="21"/>
                <w:szCs w:val="21"/>
                <w:highlight w:val="none"/>
                <w:lang w:bidi="ar"/>
              </w:rPr>
              <w:t>（核心产品品牌相同的，视为提供同品牌产品）</w:t>
            </w:r>
          </w:p>
        </w:tc>
      </w:tr>
      <w:tr w14:paraId="082537B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598" w:type="dxa"/>
            <w:gridSpan w:val="8"/>
            <w:tcBorders>
              <w:top w:val="single" w:color="auto" w:sz="4" w:space="0"/>
              <w:left w:val="single" w:color="auto" w:sz="4" w:space="0"/>
              <w:bottom w:val="single" w:color="auto" w:sz="4" w:space="0"/>
              <w:right w:val="single" w:color="auto" w:sz="4" w:space="0"/>
            </w:tcBorders>
            <w:vAlign w:val="center"/>
          </w:tcPr>
          <w:p w14:paraId="1825F013">
            <w:pPr>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）其他要求</w:t>
            </w:r>
          </w:p>
        </w:tc>
      </w:tr>
      <w:tr w14:paraId="257F7AB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598" w:type="dxa"/>
            <w:gridSpan w:val="8"/>
            <w:tcBorders>
              <w:top w:val="single" w:color="auto" w:sz="4" w:space="0"/>
              <w:left w:val="single" w:color="auto" w:sz="4" w:space="0"/>
              <w:bottom w:val="single" w:color="auto" w:sz="4" w:space="0"/>
              <w:right w:val="single" w:color="auto" w:sz="4" w:space="0"/>
            </w:tcBorders>
            <w:vAlign w:val="center"/>
          </w:tcPr>
          <w:p w14:paraId="00B010F1">
            <w:pPr>
              <w:pStyle w:val="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投标人根据自身情况提供安装调试方案、</w:t>
            </w:r>
            <w:r>
              <w:rPr>
                <w:rFonts w:hint="eastAsia" w:ascii="宋体" w:hAnsi="宋体" w:eastAsia="宋体" w:cs="宋体"/>
                <w:color w:val="auto"/>
                <w:sz w:val="21"/>
                <w:szCs w:val="21"/>
                <w:highlight w:val="none"/>
                <w:lang w:val="en-US" w:eastAsia="zh-CN"/>
              </w:rPr>
              <w:t>售后服务方案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其他方案、信誉业绩等。</w:t>
            </w:r>
          </w:p>
        </w:tc>
      </w:tr>
    </w:tbl>
    <w:p w14:paraId="551B04A1">
      <w:pPr>
        <w:rPr>
          <w:color w:val="auto"/>
        </w:rPr>
      </w:pPr>
      <w:r>
        <w:rPr>
          <w:rFonts w:hint="eastAsia"/>
          <w:color w:val="auto"/>
        </w:rPr>
        <w:br w:type="page"/>
      </w:r>
    </w:p>
    <w:p w14:paraId="62783C74">
      <w:pPr>
        <w:spacing w:line="360" w:lineRule="auto"/>
        <w:ind w:firstLine="426" w:firstLineChars="202"/>
        <w:jc w:val="left"/>
        <w:outlineLvl w:val="1"/>
        <w:rPr>
          <w:rFonts w:hint="eastAsia" w:ascii="宋体" w:hAnsi="宋体" w:cs="Arial"/>
          <w:b/>
          <w:color w:val="auto"/>
          <w:szCs w:val="21"/>
          <w:u w:val="single"/>
        </w:rPr>
      </w:pPr>
      <w:bookmarkStart w:id="41" w:name="_Toc13880"/>
      <w:r>
        <w:rPr>
          <w:rFonts w:hint="eastAsia" w:ascii="宋体" w:hAnsi="宋体"/>
          <w:b/>
          <w:color w:val="auto"/>
          <w:szCs w:val="21"/>
        </w:rPr>
        <w:t>分标</w:t>
      </w:r>
      <w:r>
        <w:rPr>
          <w:rFonts w:hint="eastAsia" w:ascii="宋体" w:hAnsi="宋体" w:cs="Arial"/>
          <w:b/>
          <w:color w:val="auto"/>
          <w:szCs w:val="21"/>
          <w:u w:val="single"/>
        </w:rPr>
        <w:t>2</w:t>
      </w:r>
      <w:bookmarkEnd w:id="41"/>
    </w:p>
    <w:bookmarkEnd w:id="37"/>
    <w:tbl>
      <w:tblPr>
        <w:tblStyle w:val="49"/>
        <w:tblW w:w="98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850"/>
        <w:gridCol w:w="851"/>
        <w:gridCol w:w="708"/>
        <w:gridCol w:w="5641"/>
        <w:gridCol w:w="1287"/>
      </w:tblGrid>
      <w:tr w14:paraId="3C3D8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738840FF">
            <w:pPr>
              <w:tabs>
                <w:tab w:val="left" w:pos="180"/>
                <w:tab w:val="left" w:pos="1620"/>
              </w:tabs>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850" w:type="dxa"/>
            <w:vAlign w:val="center"/>
          </w:tcPr>
          <w:p w14:paraId="3D209162">
            <w:pPr>
              <w:tabs>
                <w:tab w:val="left" w:pos="180"/>
                <w:tab w:val="left" w:pos="1620"/>
              </w:tabs>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标的的名称</w:t>
            </w:r>
          </w:p>
        </w:tc>
        <w:tc>
          <w:tcPr>
            <w:tcW w:w="851" w:type="dxa"/>
            <w:vAlign w:val="center"/>
          </w:tcPr>
          <w:p w14:paraId="4B2DA887">
            <w:pPr>
              <w:tabs>
                <w:tab w:val="left" w:pos="180"/>
                <w:tab w:val="left" w:pos="1620"/>
              </w:tabs>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数量</w:t>
            </w:r>
          </w:p>
        </w:tc>
        <w:tc>
          <w:tcPr>
            <w:tcW w:w="708" w:type="dxa"/>
            <w:vAlign w:val="center"/>
          </w:tcPr>
          <w:p w14:paraId="33B299A1">
            <w:pPr>
              <w:tabs>
                <w:tab w:val="left" w:pos="180"/>
                <w:tab w:val="left" w:pos="1620"/>
              </w:tabs>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单位</w:t>
            </w:r>
          </w:p>
        </w:tc>
        <w:tc>
          <w:tcPr>
            <w:tcW w:w="5641" w:type="dxa"/>
            <w:vAlign w:val="center"/>
          </w:tcPr>
          <w:p w14:paraId="47EB15B7">
            <w:pPr>
              <w:pStyle w:val="47"/>
              <w:spacing w:line="360" w:lineRule="auto"/>
              <w:ind w:left="0" w:firstLine="0" w:firstLineChars="0"/>
              <w:jc w:val="center"/>
              <w:rPr>
                <w:rFonts w:hint="eastAsia" w:cs="宋体"/>
                <w:color w:val="auto"/>
                <w:sz w:val="21"/>
                <w:szCs w:val="21"/>
                <w:highlight w:val="none"/>
              </w:rPr>
            </w:pPr>
            <w:r>
              <w:rPr>
                <w:rFonts w:hint="eastAsia" w:cs="宋体"/>
                <w:color w:val="auto"/>
                <w:sz w:val="21"/>
                <w:szCs w:val="21"/>
                <w:highlight w:val="none"/>
              </w:rPr>
              <w:t>技术要求</w:t>
            </w:r>
          </w:p>
        </w:tc>
        <w:tc>
          <w:tcPr>
            <w:tcW w:w="1287" w:type="dxa"/>
            <w:vAlign w:val="center"/>
          </w:tcPr>
          <w:p w14:paraId="56CFE12F">
            <w:pPr>
              <w:pStyle w:val="47"/>
              <w:spacing w:line="360" w:lineRule="auto"/>
              <w:ind w:left="0" w:firstLine="0" w:firstLineChars="0"/>
              <w:jc w:val="center"/>
              <w:rPr>
                <w:rFonts w:hint="eastAsia" w:cs="宋体"/>
                <w:color w:val="auto"/>
                <w:sz w:val="21"/>
                <w:szCs w:val="21"/>
                <w:highlight w:val="none"/>
              </w:rPr>
            </w:pPr>
            <w:r>
              <w:rPr>
                <w:rFonts w:hint="eastAsia" w:cs="宋体"/>
                <w:color w:val="auto"/>
                <w:sz w:val="21"/>
                <w:szCs w:val="21"/>
                <w:highlight w:val="none"/>
              </w:rPr>
              <w:t>分项预算（元）</w:t>
            </w:r>
          </w:p>
        </w:tc>
      </w:tr>
      <w:tr w14:paraId="5E6B3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36FFF3E7">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c>
          <w:tcPr>
            <w:tcW w:w="850" w:type="dxa"/>
            <w:vAlign w:val="center"/>
          </w:tcPr>
          <w:p w14:paraId="1DA9445E">
            <w:pPr>
              <w:tabs>
                <w:tab w:val="left" w:pos="180"/>
                <w:tab w:val="left" w:pos="1620"/>
              </w:tabs>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智能船舶轮机虚拟仿真实验教学模拟器</w:t>
            </w:r>
          </w:p>
        </w:tc>
        <w:tc>
          <w:tcPr>
            <w:tcW w:w="851" w:type="dxa"/>
            <w:vAlign w:val="center"/>
          </w:tcPr>
          <w:p w14:paraId="514B236E">
            <w:pPr>
              <w:tabs>
                <w:tab w:val="left" w:pos="180"/>
                <w:tab w:val="left" w:pos="1620"/>
              </w:tabs>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708" w:type="dxa"/>
            <w:vAlign w:val="center"/>
          </w:tcPr>
          <w:p w14:paraId="4347C180">
            <w:pPr>
              <w:tabs>
                <w:tab w:val="left" w:pos="180"/>
                <w:tab w:val="left" w:pos="1620"/>
              </w:tabs>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套</w:t>
            </w:r>
          </w:p>
          <w:p w14:paraId="0F0F665F">
            <w:pPr>
              <w:tabs>
                <w:tab w:val="left" w:pos="180"/>
                <w:tab w:val="left" w:pos="1620"/>
              </w:tabs>
              <w:spacing w:line="360" w:lineRule="auto"/>
              <w:jc w:val="center"/>
              <w:rPr>
                <w:rFonts w:hint="eastAsia" w:ascii="宋体" w:hAnsi="宋体" w:cs="宋体"/>
                <w:color w:val="auto"/>
                <w:sz w:val="21"/>
                <w:szCs w:val="21"/>
                <w:highlight w:val="none"/>
              </w:rPr>
            </w:pPr>
          </w:p>
        </w:tc>
        <w:tc>
          <w:tcPr>
            <w:tcW w:w="5641" w:type="dxa"/>
            <w:vAlign w:val="center"/>
          </w:tcPr>
          <w:p w14:paraId="5085DB68">
            <w:pPr>
              <w:widowControl/>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智能船舶轮机虚拟仿真实验教学模拟器</w:t>
            </w:r>
            <w:r>
              <w:rPr>
                <w:rFonts w:hint="eastAsia" w:ascii="宋体" w:hAnsi="宋体" w:cs="宋体"/>
                <w:color w:val="auto"/>
                <w:sz w:val="21"/>
                <w:szCs w:val="21"/>
                <w:highlight w:val="none"/>
                <w:lang w:val="en-US" w:eastAsia="zh-CN"/>
              </w:rPr>
              <w:t>需要满足下列有关规范：</w:t>
            </w:r>
            <w:r>
              <w:rPr>
                <w:rFonts w:hint="eastAsia" w:ascii="宋体" w:hAnsi="宋体" w:cs="宋体"/>
                <w:color w:val="auto"/>
                <w:sz w:val="21"/>
                <w:szCs w:val="21"/>
                <w:highlight w:val="none"/>
              </w:rPr>
              <w:t>（1）满足IMO 关于海员培训、发证及值班标准国际公约(STCW78/10)规定的“适任评估项目”和“能进行持续熟练程度演示”的要求；满足中国海事部门“关于STCW78/10 公约规定的实施办法”中规定的“自动化电站的训练”和“自动化系统的训练”的要求。（2）满足“海船船员适任证书考试、评估和发证规则”及相应的“轮机模拟器训练评估规范”；设备须满足国家海事局下发的《关于做好STCW公约马尼拉修正案履约准备工作有关事项的通知》中《附件1：ECDIS、BRM和ERM适任培训场地、设施、设备标准和教学人员要求》的要求。（3）采购的轮机模拟器需通过国家海事局“11规则”关于机舱资源管理培训资质的核验，如果未能满足“11规则”相关设备的要求的核验，由此而产生的损失由中标方自行负担，并赔偿用户方相应损失。（4）采购的轮机模拟器需要满足中华人民共和国交通运输部行业标准-海船船员培训全任务轮机模拟器训练要求（JTT1379.2-2021、JTT1380.2-2021），如果未能满足，由此而产生的损失由中标方自行负担，并赔偿用户方相应损失</w:t>
            </w:r>
            <w:r>
              <w:rPr>
                <w:rFonts w:hint="eastAsia" w:ascii="宋体" w:hAnsi="宋体" w:cs="宋体"/>
                <w:color w:val="auto"/>
                <w:sz w:val="21"/>
                <w:szCs w:val="21"/>
                <w:highlight w:val="none"/>
                <w:lang w:eastAsia="zh-CN"/>
              </w:rPr>
              <w:t>。</w:t>
            </w:r>
          </w:p>
          <w:p w14:paraId="028161B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智能船舶轮机虚拟仿真实验教学模拟器每套包含：模拟机舱显示控制站1项，模拟船舶电站1项，配套设备与软件1项。</w:t>
            </w:r>
          </w:p>
          <w:p w14:paraId="71327AA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1.模拟机舱显示控制站</w:t>
            </w:r>
          </w:p>
          <w:p w14:paraId="48C6E62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包含硬件：86英寸液晶触控终端平台：8台，机旁操作台1台，ME电喷柴油机模型1个，集控台1个，驾驶控制台1个，机舱辅助设备控制箱硬件11套，主机遥控系统1套。</w:t>
            </w:r>
          </w:p>
          <w:p w14:paraId="352D73A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1.1 86英寸液晶触控终端平台</w:t>
            </w:r>
          </w:p>
          <w:p w14:paraId="640C96E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（1）采用触控终端平台+主控制器模式，包含触控显示终端安装金属嵌入式柜体，柜体长2.2米（±5cm）、宽0.4米（±5cm）、高1.8米（±5cm）。</w:t>
            </w:r>
          </w:p>
          <w:p w14:paraId="6A43738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（2）安装形式：落地式。</w:t>
            </w:r>
          </w:p>
          <w:p w14:paraId="72687AA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（3）触控显示终端置于立柜上，台面采用木质板装饰。</w:t>
            </w:r>
          </w:p>
          <w:p w14:paraId="33A504A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（4）触控显示终端：86寸触控终端平台，支持多点触控，4K分辨率；</w:t>
            </w:r>
          </w:p>
          <w:p w14:paraId="57558C6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（5）主控制器：i5-13代及以上处理器，≥8G内存，≥256G固态硬盘，≥2G独显，配置键盘鼠标。</w:t>
            </w:r>
          </w:p>
          <w:p w14:paraId="4A82C63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1.2 机旁操作台</w:t>
            </w:r>
          </w:p>
          <w:p w14:paraId="2F971CE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1）配置仿实船的调速手柄、副车钟以及应急车钟，具备机旁和遥控位切换功能，可实现主机的启停、换向与调速操作。同时，需配置主机遥控系统的机旁联络、通信与控制等功能。配置符合船用标准的开关、按钮、旋钮、指示灯以及不少于3块仪表等元器件，以确保集中控制室和驾驶台之间实现相互连锁。</w:t>
            </w:r>
          </w:p>
          <w:p w14:paraId="092F8F3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（2）规格：长1.2米（±5cm），宽0.4米（±5cm），高1.4米（±5cm）。</w:t>
            </w:r>
          </w:p>
          <w:p w14:paraId="236C29A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1.3</w:t>
            </w:r>
            <w:bookmarkStart w:id="42" w:name="OLE_LINK1"/>
            <w:r>
              <w:rPr>
                <w:rFonts w:hint="eastAsia" w:ascii="宋体" w:hAnsi="宋体" w:cs="宋体"/>
                <w:color w:val="auto"/>
                <w:sz w:val="21"/>
                <w:szCs w:val="21"/>
                <w:highlight w:val="none"/>
              </w:rPr>
              <w:t xml:space="preserve"> ME电喷柴油机模型</w:t>
            </w:r>
          </w:p>
          <w:bookmarkEnd w:id="42"/>
          <w:p w14:paraId="7AAD1F0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1）配置微缩比10:1的ME电喷柴油机模型1个，含主机机体、进排气管系、废气涡轮增压器、中冷器、机带部分燃油管系、机带部分滑油管系、机带供油单元、主机检修平台、蓄压器、轴系、螺旋桨等实体模型，并配置电机及螺旋桨转速控制系统等，模型要求有足够的强度可以耐受意外冲击和压力。柴油机至少剖开两个缸可以清晰的看到内部活塞、连杆等零部件。</w:t>
            </w:r>
          </w:p>
          <w:p w14:paraId="2D6193D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（2）规格：长4米（±5cm），宽1.5米（±5cm），高2.4米（±5cm）。</w:t>
            </w:r>
          </w:p>
          <w:p w14:paraId="0B947B7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1.4 集控台</w:t>
            </w:r>
          </w:p>
          <w:p w14:paraId="009CC7A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1）应至少包括仿实船电喷主机遥控单元、主车钟、遥控系统指示和操作面板、机舱监测报警系统、主机性能监测仪表、燃油单元、风油遥切单元、主要辅助设备状态指示灯（锅炉、焚烧炉、舵机、分油机和电力系统等）、轮机员安全和值班召唤系统、延伸报警和火警系统；</w:t>
            </w:r>
          </w:p>
          <w:p w14:paraId="3081F4B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（2）提供船用设备：船钟、船用声力电话、自动电话、各类仪表（不少于14块）、指示灯（不少于60个）与按钮（不少于30个）。</w:t>
            </w:r>
          </w:p>
          <w:p w14:paraId="37A16D3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（3）集控台规格：长6.6m（±5cm），高1.4m（±5cm），厚0.9m（±5cm）。</w:t>
            </w:r>
          </w:p>
          <w:p w14:paraId="06A5FBC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（4）配置3台监控控制站，i5-13代及以上，≥8G内存、≥1T硬盘、DVD刻录、≥2G独立显卡，终端显示平台尺寸不低于31.5寸，鼠标、键盘。</w:t>
            </w:r>
          </w:p>
          <w:p w14:paraId="5742DE8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1.5 驾驶控制台</w:t>
            </w:r>
          </w:p>
          <w:p w14:paraId="0D52209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1）至少包括仿实船电喷主机遥控单元、主车钟、遥控系统指示和操作面板、延伸报警面板、舵轮和舵机操作面板、侧推器、火警复示面板；符合船用标准的开关、按钮（不少于35个）、指示灯（不少于80个）以及各型仪表（不少于4块）等。</w:t>
            </w:r>
          </w:p>
          <w:p w14:paraId="5476F07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（2）驾控台规格：长2.4米（±5cm），高1.4米（±5cm），厚0.9米（±5cm）。</w:t>
            </w:r>
          </w:p>
          <w:p w14:paraId="33D4C54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1.6 机舱辅助设备控制箱硬件</w:t>
            </w:r>
          </w:p>
          <w:p w14:paraId="462B15B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每套硬件由1个金属嵌入式柜体和2台43寸触控终端平台组成，每个金属嵌入式柜体包括上下两个显示终端，每个显示终端嵌入一个43寸触控终端平台，运行一套控制箱程序。</w:t>
            </w:r>
          </w:p>
          <w:p w14:paraId="3517563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（1）金属嵌入式柜体：外框尺寸：高2.2米（±5cm），宽0.75米（±5cm），厚0.6米（±5cm）。</w:t>
            </w:r>
          </w:p>
          <w:p w14:paraId="2DFF0DD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（2）触控终端平台：不低于i5/8G内存/256G固态硬盘，win7及以上操作系统，支持多点触控，分辨率不低于1920×1080，用于运行机舱辅助设备控制箱软件。</w:t>
            </w:r>
          </w:p>
          <w:p w14:paraId="73A13FF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1.7 主机遥控系统 </w:t>
            </w:r>
          </w:p>
          <w:p w14:paraId="0DB7F2D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主机遥控系统仿实船模拟典型商船主机遥控系统，可模拟机旁、集控台、驾控台控制位选择、切换、联络、遥控、安保以及参数设置、主机状态参数监测、报警等。主要包含控制面板、主机车钟系统、主机安保系统、驾控单元、机旁控制单元等功能。主机遥控系统主要包含控制面板1套，主机车钟系统1套，驾控单元1套和机旁控制单元1套。</w:t>
            </w:r>
          </w:p>
          <w:p w14:paraId="0E881A6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1）控制面板（ACP）：主要包含主机转速显示与设定、启动空气压力显示、当前主机状态显示、启动阻碍显示、停车/降速显示、控制位置显示、通用报警指示、错向报警、取消功能、报警确认和命令功能等功能。集控和驾控各部署一套。</w:t>
            </w:r>
          </w:p>
          <w:p w14:paraId="6602C6A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（2）主机车钟系统（LTU）：主要包含控制手柄及手柄位置指示、急停按钮、辅车钟面板以及控制位置转换功能。集控和驾控各部署一套。</w:t>
            </w:r>
          </w:p>
          <w:p w14:paraId="2AF2F26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（3）驾控单元（BWU）：急停、转换功能、安保功能、面板调光和试灯、启动空气压力和主机转速指示。</w:t>
            </w:r>
          </w:p>
          <w:p w14:paraId="7B8E144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（4）机旁控制单元（IPU和PBT）：按键式应急车钟、控制位置转换、辅车钟、控制手柄、主机状态显示等功能。</w:t>
            </w:r>
          </w:p>
          <w:p w14:paraId="498359F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.模拟船舶电站</w:t>
            </w:r>
          </w:p>
          <w:p w14:paraId="6861A73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包含中高压主配电板</w:t>
            </w:r>
            <w:r>
              <w:rPr>
                <w:rStyle w:val="57"/>
                <w:rFonts w:hint="eastAsia" w:ascii="宋体" w:hAnsi="宋体" w:cs="宋体"/>
                <w:color w:val="auto"/>
                <w:sz w:val="21"/>
                <w:szCs w:val="21"/>
                <w:highlight w:val="none"/>
              </w:rPr>
              <w:t>11块、</w:t>
            </w:r>
            <w:r>
              <w:rPr>
                <w:rFonts w:hint="eastAsia" w:ascii="宋体" w:hAnsi="宋体" w:cs="宋体"/>
                <w:color w:val="auto"/>
                <w:sz w:val="21"/>
                <w:szCs w:val="21"/>
                <w:highlight w:val="none"/>
              </w:rPr>
              <w:t>低压主配电板12块、应急配电板3块、模拟中高压岸电接入显示终端1块、110V DC充放电显示终端1块。</w:t>
            </w:r>
          </w:p>
          <w:p w14:paraId="2B83CD2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 xml:space="preserve">.1 中高压主配电板 </w:t>
            </w:r>
          </w:p>
          <w:p w14:paraId="13D383D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中压配电板从左到右分别为1#隔离变压器显示终端、1#主变压器显示终端、1#发电机显示终端、2#</w:t>
            </w:r>
            <w:bookmarkStart w:id="43" w:name="OLE_LINK2"/>
            <w:r>
              <w:rPr>
                <w:rFonts w:hint="eastAsia" w:ascii="宋体" w:hAnsi="宋体" w:cs="宋体"/>
                <w:color w:val="auto"/>
                <w:sz w:val="21"/>
                <w:szCs w:val="21"/>
                <w:highlight w:val="none"/>
              </w:rPr>
              <w:t>发电机显示终端</w:t>
            </w:r>
            <w:bookmarkEnd w:id="43"/>
            <w:r>
              <w:rPr>
                <w:rFonts w:hint="eastAsia" w:ascii="宋体" w:hAnsi="宋体" w:cs="宋体"/>
                <w:color w:val="auto"/>
                <w:sz w:val="21"/>
                <w:szCs w:val="21"/>
                <w:highlight w:val="none"/>
              </w:rPr>
              <w:t>、同步显示终端、母线联络开关控制显示终端、3#发电机显示终端、4#发电机显示终端、2#主变压器显示终端、2#隔离变压器显示终端、侧推器显示终端。其中，每个柴油发电机显示终端需配置仿实船功能的智能控制单元模块，智能单元模块具备发电机主要参数查询与显示功能、发电机电压和频率报警限值设定功能、弹窗报警和报警列表功能、发电机启停、发电机半自动合分闸等功能。</w:t>
            </w:r>
          </w:p>
          <w:p w14:paraId="380B112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2.2 低压主配电板 </w:t>
            </w:r>
          </w:p>
          <w:p w14:paraId="6673BF8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低压配电板为：No.1组合启动控制显示终端、No.2组合启动控制显示终端、NO.1 450V负载显示终端、NO.2 450V负载显示终端、No.1接入显示终端、低压母联开关显示终端、No.2接入显示终端、NO.3 450V负载显示终端、NO.4 450V负载显示终端、No.3组合启动控制显示终端、No.4组合启动控制显示终端，220V负载显示终端。</w:t>
            </w:r>
          </w:p>
          <w:p w14:paraId="6E976D0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2.3 应急配电板 </w:t>
            </w:r>
          </w:p>
          <w:p w14:paraId="5FA3F9A9">
            <w:pPr>
              <w:widowControl/>
              <w:spacing w:line="360" w:lineRule="auto"/>
              <w:jc w:val="left"/>
              <w:textAlignment w:val="center"/>
              <w:rPr>
                <w:rFonts w:hint="eastAsia" w:ascii="宋体" w:hAnsi="宋体" w:cs="宋体"/>
                <w:color w:val="auto"/>
                <w:sz w:val="21"/>
                <w:szCs w:val="21"/>
                <w:highlight w:val="none"/>
              </w:rPr>
            </w:pPr>
            <w:bookmarkStart w:id="44" w:name="OLE_LINK3"/>
            <w:r>
              <w:rPr>
                <w:rFonts w:hint="eastAsia" w:ascii="宋体" w:hAnsi="宋体" w:cs="宋体"/>
                <w:color w:val="auto"/>
                <w:sz w:val="21"/>
                <w:szCs w:val="21"/>
                <w:highlight w:val="none"/>
              </w:rPr>
              <w:t>应急配电板包括应急发电机控制终端、应急动力负载显示终端和应急照明负载显示终端等</w:t>
            </w:r>
            <w:bookmarkEnd w:id="44"/>
            <w:r>
              <w:rPr>
                <w:rFonts w:hint="eastAsia" w:ascii="宋体" w:hAnsi="宋体" w:cs="宋体"/>
                <w:color w:val="auto"/>
                <w:sz w:val="21"/>
                <w:szCs w:val="21"/>
                <w:highlight w:val="none"/>
              </w:rPr>
              <w:t>。每显示终端规格：宽0.6m（±5cm）×高2.2m（±5cm）×厚0.6m（±5cm）。</w:t>
            </w:r>
          </w:p>
          <w:p w14:paraId="5DCF271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2.4 模拟中高压岸电接入显示终端</w:t>
            </w:r>
          </w:p>
          <w:p w14:paraId="388068E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1）具备高压配电柜的设备连锁“五防”、相序检测、带电显示功能、真空断路器位置检测与指示、真空断路器和分闸等功能，配置真空断路器手车、接地刀和高压岸电接入插头等实船设备，可操作接地刀合分闸，电磁锁保护。</w:t>
            </w:r>
          </w:p>
          <w:p w14:paraId="713E8E1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（2）规格：宽0.84m（±5cm）×高2.4m（±5cm）×厚1.45m（±5cm）。</w:t>
            </w:r>
          </w:p>
          <w:p w14:paraId="22FF611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2.5 110V DC充放电显示终端</w:t>
            </w:r>
          </w:p>
          <w:p w14:paraId="23C5A70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（1）模拟实船110V DC充放电显示终端功能，模拟110V DC母排分组供电功能，与真空断路器控制关联；</w:t>
            </w:r>
          </w:p>
          <w:p w14:paraId="13DE405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（2）规格：宽0.6m（±5cm）×高2.2m（±5cm）×厚0.6m（±5cm）。</w:t>
            </w:r>
          </w:p>
          <w:p w14:paraId="30FD68C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bookmarkStart w:id="45" w:name="OLE_LINK4"/>
            <w:r>
              <w:rPr>
                <w:rFonts w:hint="eastAsia" w:ascii="宋体" w:hAnsi="宋体" w:cs="宋体"/>
                <w:color w:val="auto"/>
                <w:sz w:val="21"/>
                <w:szCs w:val="21"/>
                <w:highlight w:val="none"/>
              </w:rPr>
              <w:t>配套设备与软件</w:t>
            </w:r>
            <w:bookmarkEnd w:id="45"/>
          </w:p>
          <w:p w14:paraId="46C245C7">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包含设备：教练员操作台2台、教练员软件1套、二维端全任务版软件40套、模型端全任务版软件1套、故障模拟软件1套、基于网络的训练与考评软件1套、高速网络和工业控制数据采集系统1套、电话及声光设备1套、电喷主机气动模拟系统软件1套、电喷主机伺服油模拟系统软件1套、轮机系统示教屏软件1套、辅助设备控制箱软件1套、压载水处理系统模拟软件1套、轮机系统网络控制及传感器故障模拟系统1套、轮机系统教学软件1套、MC型低速柴油机三维桌面版软件1套、 HV-DE中高压电力推进船舶三维桌面版软件1套。</w:t>
            </w:r>
          </w:p>
          <w:p w14:paraId="4C431FD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3.1 教练员操作台</w:t>
            </w:r>
          </w:p>
          <w:p w14:paraId="10D148C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（1）配置教练员操作台台体2套，台体规格：长不低于1.4m,宽不低于0.7m，高不低于0.75m。1套用于运行教练员软件，1套用于运行视频监控系统。</w:t>
            </w:r>
          </w:p>
          <w:p w14:paraId="0A77187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（2）教练员控制站</w:t>
            </w:r>
            <w:r>
              <w:rPr>
                <w:rStyle w:val="57"/>
                <w:rFonts w:hint="eastAsia" w:ascii="宋体" w:hAnsi="宋体" w:cs="宋体"/>
                <w:color w:val="auto"/>
                <w:sz w:val="21"/>
                <w:szCs w:val="21"/>
                <w:highlight w:val="none"/>
              </w:rPr>
              <w:t>配置要求：</w:t>
            </w:r>
            <w:r>
              <w:rPr>
                <w:rFonts w:hint="eastAsia" w:ascii="宋体" w:hAnsi="宋体" w:cs="宋体"/>
                <w:color w:val="auto"/>
                <w:sz w:val="21"/>
                <w:szCs w:val="21"/>
                <w:highlight w:val="none"/>
              </w:rPr>
              <w:t>处理器不低于i7-14代，≥16G内存，≥256G SSD M.2+1T机械盘，≥GT730 2G独显，无光驱，并且配备键盘，鼠标，27寸终端显示平台各1个。</w:t>
            </w:r>
          </w:p>
          <w:p w14:paraId="7AC964A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（3）配置视频监控系统：主要包含监视器、网络录像机（存储硬盘容量不低于2T，带4路POE接口）、4路摄像头。</w:t>
            </w:r>
          </w:p>
          <w:p w14:paraId="098B4BE2">
            <w:pPr>
              <w:pStyle w:val="2"/>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▲3.2教练员软件</w:t>
            </w:r>
          </w:p>
          <w:p w14:paraId="5E5B5D2B">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教练员软件是轮机模拟器的核心软件，执行数学模型的建模、仿真调度、数据管理和网络客户端通讯等功能，它是确保了轮机模拟器的仿真精度、实时性、开放性、可扩展性和重复性等性能的保障软件。教练员软件1套、数学模型自动化建模软件1套。具体要求如下。</w:t>
            </w:r>
          </w:p>
          <w:p w14:paraId="72121163">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（1）教练员软件</w:t>
            </w:r>
          </w:p>
          <w:p w14:paraId="088635DD">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软件菜单至少应包括：文件、显示、编辑、进程控制、任务、数据库、工具、选项、窗口、帮助等。</w:t>
            </w:r>
            <w:r>
              <w:rPr>
                <w:rFonts w:hint="eastAsia" w:ascii="宋体" w:hAnsi="宋体" w:cs="宋体"/>
                <w:color w:val="auto"/>
                <w:sz w:val="21"/>
                <w:szCs w:val="21"/>
                <w:highlight w:val="none"/>
                <w:lang w:val="en-US" w:eastAsia="zh-CN"/>
              </w:rPr>
              <w:t>验收时中标人</w:t>
            </w:r>
            <w:r>
              <w:rPr>
                <w:rFonts w:hint="eastAsia" w:ascii="宋体" w:hAnsi="宋体" w:cs="宋体"/>
                <w:color w:val="auto"/>
                <w:sz w:val="21"/>
                <w:szCs w:val="21"/>
                <w:highlight w:val="none"/>
              </w:rPr>
              <w:t>须提供软件使用说明书和向用户免费开放数学模型源代码承诺书，</w:t>
            </w:r>
            <w:r>
              <w:rPr>
                <w:rFonts w:hint="eastAsia" w:ascii="宋体" w:hAnsi="宋体" w:cs="宋体"/>
                <w:color w:val="auto"/>
                <w:sz w:val="21"/>
                <w:szCs w:val="21"/>
                <w:highlight w:val="none"/>
                <w:lang w:val="en-US" w:eastAsia="zh-CN"/>
              </w:rPr>
              <w:t>并在验收</w:t>
            </w:r>
            <w:r>
              <w:rPr>
                <w:rFonts w:hint="eastAsia" w:ascii="宋体" w:hAnsi="宋体" w:cs="宋体"/>
                <w:color w:val="auto"/>
                <w:sz w:val="21"/>
                <w:szCs w:val="21"/>
                <w:highlight w:val="none"/>
              </w:rPr>
              <w:t>现场演示该软件。具体技术要求如下：</w:t>
            </w:r>
          </w:p>
          <w:p w14:paraId="2CE371E8">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支持单机运行/客户机/服务器运行，支持多人在网络环境下的Fortran语言或C语言源程序协同开发；</w:t>
            </w:r>
          </w:p>
          <w:p w14:paraId="043F343B">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进程控制：支持运行、停止、冻结、解冻、单步推进、回退管理、追忆管理、故障管理、超控管理、工况、常数和系统状态（仿真时间、运行时间、仿真速度等）等功能；</w:t>
            </w:r>
          </w:p>
          <w:p w14:paraId="248C3822">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任务：支持任务管理、扫描、编译、生成、连接、重建、运行等功能；</w:t>
            </w:r>
          </w:p>
          <w:p w14:paraId="3B5560AD">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数据库：支持变量数据库管理（增加、删除等）、变量数据库保存功能；</w:t>
            </w:r>
          </w:p>
          <w:p w14:paraId="18008E4B">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支持显示：支持数据浏览、表格、曲线、趋势线、流程图、直方图等显示方式。</w:t>
            </w:r>
          </w:p>
          <w:p w14:paraId="01CEFBF4">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（2）数学模型自动化建模软件</w:t>
            </w:r>
          </w:p>
          <w:p w14:paraId="77F1724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可根据用户具体需求，搭建管路、泵组、阀件、舱柜、热力系统、电气与控制系统等轮机系统的流体网络数学模型，提供模块、显示、编辑、查找、工程等核心工具，生成的数学模型可在教练员管理软件运行；</w:t>
            </w:r>
          </w:p>
          <w:p w14:paraId="5E6CCD5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模块：支持电气系统模块（至少包含负载类、开关类、刀闸类、发电机类、电网类、励磁类、变压器类、输电线类、电源切换类、冷却装置类、保护类、同期装置等，不少于16类）、公共模型库模块（至少包含通用阀门、管道、换热器、压缩空气系统、动力设备、调节阀、压力源点、流量源点、水泵、油泵、滤网、水箱、油箱等，不少于18类）、控制系统模块（PID调节类、信号变化与处理模块类、逻辑运算类、函数类等，不少于12类）、系统模块组等功能；</w:t>
            </w:r>
          </w:p>
          <w:p w14:paraId="1177C87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工程：支持生成源程序、扫描编译源程序、生成可执行程序、数据预处理、变量入库、数据入库、常数入库、静态运行、动态运行等功能。</w:t>
            </w:r>
          </w:p>
          <w:p w14:paraId="7F92437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▲3.3 二维端全任务版软件</w:t>
            </w:r>
          </w:p>
          <w:p w14:paraId="3464134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（1）以大型集装箱船为母型船，配置（Win GD W-X系列）主机、AC 600主机遥控系统、发电机、配电板、机旁台、集控台、驾控台和辅助系统，但比模拟器系统更全面和精细模拟，全英文模拟。</w:t>
            </w:r>
          </w:p>
          <w:p w14:paraId="6640994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（2）具备设备信息提示和隐藏功能，具备二维原理图和三维机舱可切换、监控报警软件与三维机舱可切换，机舱逼真的声光报警，并能区分声音的远近。</w:t>
            </w:r>
          </w:p>
          <w:p w14:paraId="5C134D0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（3）教练员功能：工况装载、工况保存、事件记录（操作记录和报警记录）、趋势图、资源编辑。</w:t>
            </w:r>
          </w:p>
          <w:p w14:paraId="6BBC215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（4）初始工况加载：滩船、船舶电站有电、蒸汽可用、备车、完车、主机启动、主机半速运行和主机全速运行。实时报警记录，含报警信息和时间。</w:t>
            </w:r>
          </w:p>
          <w:p w14:paraId="5029A17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（5）故障模拟：不少于45个典型故障的设置、触发、重置等。</w:t>
            </w:r>
          </w:p>
          <w:p w14:paraId="40006C8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（6）机舱设备三维建模至少要包含下列虚拟仿真设备：</w:t>
            </w:r>
          </w:p>
          <w:p w14:paraId="19EAEC5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1）主机：电喷柴油机1 台，可逆转，压缩空气启动。配置AC 600 主机遥控系统。</w:t>
            </w:r>
          </w:p>
          <w:p w14:paraId="1695BA0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2）发电柴油机：3台四冲程中速柴油机，额定功率不低于700kW，压缩空气启动，可持续并联运行。</w:t>
            </w:r>
          </w:p>
          <w:p w14:paraId="5179D3F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3）主配电板：可模拟常规电和岸电接入功能。主配电板不少于9 套显示终端，至少包含发电机控制显示终端4套、并车显示终端1套、负载显示终端2套，磁力启动显示终端2套。</w:t>
            </w:r>
          </w:p>
          <w:p w14:paraId="32AB475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4）应急配电板：应急发电机面板、报警面板、岸电控制面板、应急变压器面板、应急负载面板。</w:t>
            </w:r>
          </w:p>
          <w:p w14:paraId="27D1D82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7）轮机系统虚拟仿真设备：至少包含集控台、驾控台、柴油发电机、应急发电机、主机、压缩空气系统、海水冷却系统、淡水冷却系统、滑油系统、燃油系统、蒸汽系统、造水机系统、舵机系统、二氧化碳消防系统、局部水基灭火系统、淡水供给系统、舱底水系统、生活污水处理装置、冷藏装置、空调装置、焚烧炉。</w:t>
            </w:r>
          </w:p>
          <w:p w14:paraId="23F28AE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3.4 模型端全任务版软件 </w:t>
            </w:r>
          </w:p>
          <w:p w14:paraId="7AA147F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可模拟典型商船大型低速二冲程电喷柴油机主机及其遥控系统。主机及遥控系统基于实船系统或设备的工作过程机理建模，主要包括下列系统的数学模型：主动力及推进系统、主机遥控系统、主机工况监测系统、压缩空气系统、机舱污水系统、焚烧炉系统、压载水系统、舱底水系统、日用淡水系统、冷却水系统、海水淡化系统、锅炉蒸汽系统、燃油系统、滑油系统、净油系统、舵机系统、空调和制冷系统、电站系统、防海生物污染系统、强制电流阴极保护系统、消防系统、主机曲轴箱烟雾报警系统、机舱通风系统等。</w:t>
            </w:r>
          </w:p>
          <w:p w14:paraId="3494E87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3.5 故障模拟软件 </w:t>
            </w:r>
          </w:p>
          <w:p w14:paraId="50065F2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1）故障模拟软件运行在教练员软件上，故障类型可模拟正常运行、应急处置与高海况的各种工况下发生的故障，应急处置故障如火灾，机舱进水等。对主机系统、主机遥控系统、压缩空气系统、机舱污水系统、压载水系统、中央冷却水系统、蒸汽系统、燃油系统、滑油系统、分油机系统、发电机组，空调冷藏系统等中常见的故障进行仿真模拟。</w:t>
            </w:r>
          </w:p>
          <w:p w14:paraId="18379C0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2）故障数量要求：主机故障≥50；主机遥控系统≥30；压缩空气系统≥20；机舱污水系统≥10；焚烧炉系统≥20；压载水系统≥10；中央冷却水系统≥20；锅炉、蒸汽系统≥30；燃油系统≥20；滑油系统≥20；分油机系统≥20；制冷和空调系统≥20；电站系统≥100；其他系统≥50。</w:t>
            </w:r>
          </w:p>
          <w:p w14:paraId="362CAE6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3.6 基于网络的训练与考评软件 </w:t>
            </w:r>
          </w:p>
          <w:p w14:paraId="7AE0411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（1）具备考题生成功能，教练员可根据具体需求进行配置生成考题。</w:t>
            </w:r>
          </w:p>
          <w:p w14:paraId="7B01836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（2）具备考题发放功能，教练员可将配置好的考题下发给学员。</w:t>
            </w:r>
          </w:p>
          <w:p w14:paraId="097D9C5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（3）具备记录功能，可将学员考试过程操作记录完整记录下来，便于教练员查阅。</w:t>
            </w:r>
          </w:p>
          <w:p w14:paraId="26151A9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（4）具备自动评分功能，可根据教练员下发的考题内容和学员操作情况，对学员操作过程及结果进行评分。</w:t>
            </w:r>
          </w:p>
          <w:p w14:paraId="64E7494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3.7 高速网络和工业控制数据采集系统</w:t>
            </w:r>
          </w:p>
          <w:p w14:paraId="68E00D2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1）轮机模拟器配置48口千兆网络交换机连接教练员控制站、监控控制站、PLC控制器、轮机系统示教显示终端控制器、辅助设备控制箱控制器形成局域网，实现数据采集、信号处理、信息融合、高速网络通讯、实时控制和全任务模拟等功能。</w:t>
            </w:r>
          </w:p>
          <w:p w14:paraId="001467B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2）模拟器采用工业控制可编程控制器PLC作为模拟器的数据采集系统，包括CPU模块、模拟量输入输出模块、数字量输入输出模块、主从站模块、电源模块及附件等，其中模拟量输入不少于16个点，模拟量输出不少于96个点，数字量输入不少于640个点，数字量输出不少800个点。</w:t>
            </w:r>
          </w:p>
          <w:p w14:paraId="7465DCD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3.8 电话及声光设备 </w:t>
            </w:r>
          </w:p>
          <w:p w14:paraId="4251E14D">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设备包括音响1个、船用电话6部、仿实船延伸报警系统2套、机舱报警灯柱1</w:t>
            </w:r>
            <w:r>
              <w:rPr>
                <w:rFonts w:hint="eastAsia" w:ascii="宋体" w:hAnsi="宋体" w:cs="宋体"/>
                <w:color w:val="auto"/>
                <w:sz w:val="21"/>
                <w:szCs w:val="21"/>
                <w:highlight w:val="none"/>
                <w:lang w:val="en-US" w:eastAsia="zh-CN"/>
              </w:rPr>
              <w:t>个。</w:t>
            </w:r>
          </w:p>
          <w:p w14:paraId="6862ECF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（1）同品牌配套音箱1套，主要性能指标：额定输出功率不小于20瓦，高保真级别的音质体验。用于播放机舱主机、副机、空压机、启动空气等声音；</w:t>
            </w:r>
          </w:p>
          <w:p w14:paraId="2BD502D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（2）船用声力电话和自动电话各3部，在机旁、集控台和驾控台各一部。</w:t>
            </w:r>
          </w:p>
          <w:p w14:paraId="2CD6E97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（3）仿实船延伸报警系统两套，位于集控台和驾控台；</w:t>
            </w:r>
          </w:p>
          <w:p w14:paraId="505A4F1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（4）机舱报警灯柱1</w:t>
            </w:r>
            <w:r>
              <w:rPr>
                <w:rStyle w:val="57"/>
                <w:rFonts w:hint="eastAsia" w:ascii="宋体" w:hAnsi="宋体" w:cs="宋体"/>
                <w:color w:val="auto"/>
                <w:sz w:val="21"/>
                <w:szCs w:val="21"/>
                <w:highlight w:val="none"/>
                <w:lang w:val="en-US" w:eastAsia="zh-CN"/>
              </w:rPr>
              <w:t>个</w:t>
            </w:r>
            <w:r>
              <w:rPr>
                <w:rFonts w:hint="eastAsia" w:ascii="宋体" w:hAnsi="宋体" w:cs="宋体"/>
                <w:color w:val="auto"/>
                <w:sz w:val="21"/>
                <w:szCs w:val="21"/>
                <w:highlight w:val="none"/>
              </w:rPr>
              <w:t>，仿实船产品功能报警灯柱，具有通用、细水雾、火灾、车钟、电话等仿实船功能，可模拟三种不同的报警声音。</w:t>
            </w:r>
          </w:p>
          <w:p w14:paraId="2B226F3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3.9 电喷主机气动模拟系统软件</w:t>
            </w:r>
          </w:p>
          <w:p w14:paraId="485BD52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可实现如下功能模拟：</w:t>
            </w:r>
          </w:p>
          <w:p w14:paraId="0F0195F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ME主机气动操纵系统通过不同阀件的协作，保证主机的低速运行或正常启动。主要阀件功能如下：</w:t>
            </w:r>
          </w:p>
          <w:p w14:paraId="2C0F2A1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150阀：空气减压装置，其作用是将启动空气压力从30bar降至7bar。经过管路，高压空气进入减压装置，经过截止阀、滤器、减压阀等组件，最终达到7bar的压缩空气，并进入控制空气管路；阀3：用于手动切断空气至排气阀气缸，同时配备排气阀空气压力表和传感器。压缩空气经过阀3后，会前往排气阀；阀1：用于手动切断控制气源，并配备控制空气压力表和传感器。压缩空气经过阀1后，会通过阀115流向两位三通电磁阀92、93、94和两位五通阀68、12；阀115：与盘车机啮合信号联锁，盘车机处于啮合状态时，控制空气无法驱动慢转和主空气阀；阀118：空气分配器闭锁阀，阀关时，主机为block状态，无法慢转和启动；阀26：通过接收CCU的电信号使空气进入气缸。以上阀件动作及状态可在软件界面显示，系统气路可显示动态流动效果，主机主启动空气阀和慢转阀具备与系统联动的动画展示效果，系统界面实时显示主要传感器的测点压力。</w:t>
            </w:r>
          </w:p>
          <w:p w14:paraId="247B296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3.10 电喷主机伺服油模拟系统软件</w:t>
            </w:r>
          </w:p>
          <w:p w14:paraId="48BDFF6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可实现如下功能模拟：</w:t>
            </w:r>
          </w:p>
          <w:p w14:paraId="18B6608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ME主机伺服油系统由液压动力单元（HPS）和液压气缸单元（HCU）组成。HPS主要由机带泵、电动泵、滤器、蓄压气、高压油管、漏油传感器、压力传感器、压力控制阀等动力元件和辅助元件组成。HCU主要由分配壳体、FIVA阀（ELFI阀和ELVA阀）、蓄压气、高压油管等元件组成。来自主机的系统油作为液压油，由主滑油泵输送至HPS油泵吸口。经HPS油泵加压后，高压油被输送至各缸的HCU前，等候执行命令。在HCU内的FIVA阀接收CCU的控制信号，使液压油进入燃油升压器、排气阀执行器等，推动相关部件动作。以上阀件动作及状态可在软件界面显示，系统油路可显示动态流动效果，主机燃油升压器、排气阀执行器具备与系统联动的动画展示效果，系统界面实时显示主要传感器的测点压力。</w:t>
            </w:r>
          </w:p>
          <w:p w14:paraId="7E73D1D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3.11 轮机系统示教显示终端软件</w:t>
            </w:r>
          </w:p>
          <w:p w14:paraId="23095F1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1）应能模拟轮机各系统的原理图、操作逻辑、状态显示和数据监测等功能，模拟显示终端系统齐全、图案美观逼真，各种泵阀、开关、指示灯以及管路等图形符号和颜色等符合国际规范，根据不同管系做出颜色不同的动态流动效果。</w:t>
            </w:r>
          </w:p>
          <w:p w14:paraId="0D86EC5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2）轮机系统主要包括电喷主机气动操纵系统，电喷主机伺服油和高压共轨系统，主机燃油驳运、净化、供油系统，主机滑油驳运、净化、供油系统，副机燃油驳运、净化、供油系统，副机滑油驳运、净化、供油系统，海水、淡水冷却水系统（低温淡水、高温淡水系统），海水制淡系统，压缩空气系统，燃油锅炉系统的油、水、汽和排污系统，发电柴油机及其辅助系统，焚烧炉、舱底水处理系统、日用淡水系统，压载水，机舱水基灭火系统，舵机液压系统，低硫油、高硫油，焚烧炉，速闭阀，舵机系统，可以各种实现紧急情景模式下的应急操作如机舱进水应急操作，结合彩色光带和动态流动效果，实时显示系统原理、阀件和管系状态。</w:t>
            </w:r>
          </w:p>
          <w:p w14:paraId="7674F54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3.12 辅助设备控制箱软件</w:t>
            </w:r>
          </w:p>
          <w:p w14:paraId="28C721B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1）主要包含：主发电机控制箱，主机燃油单元控制箱，发电机燃油单元控制箱，锅炉控制箱，主机燃油分油机控制箱，辅机燃油分油机控制箱，主机滑油分油机控制箱、辅机滑油分油机，充放电控制箱，造水机控制箱，空压机控制箱，焚烧炉控制箱，生活污水处理控制箱，油水分离器控制箱，空调和制冷系统控制箱，水雾系统控制箱，岸电控制箱，照明控制箱，舵机控制箱和电源分电箱等。</w:t>
            </w:r>
          </w:p>
          <w:p w14:paraId="6862A61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（2）仿实船模拟控制箱原理图、操作和控制功能，所有控制箱模拟功能采用触摸显示终端+控制箱模拟软件来实现，每套控制箱软件包含仿实船操作面板界面和相应系统动态显示原理图界面。</w:t>
            </w:r>
          </w:p>
          <w:p w14:paraId="6E2673E4">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具体每个虚拟控制箱软件的功能要求如下：</w:t>
            </w:r>
          </w:p>
          <w:p w14:paraId="19145A3E">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1）主发电机控制箱</w:t>
            </w:r>
          </w:p>
          <w:p w14:paraId="21C4F488">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主发电机控制箱软件，主要实现1号至4号共四台发电机机旁启停控制、热工故障报警、状态及参数指示以及预供滑油泵的相关操作与指示，另外需配置发电机柴油机燃油、启动空气、冷却水和滑油系统管系动态图，以及管路阀件和热工参数动态显示界面。</w:t>
            </w:r>
          </w:p>
          <w:p w14:paraId="5A201183">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主要模拟如下元器件功能：</w:t>
            </w:r>
          </w:p>
          <w:p w14:paraId="12BDD6B8">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①电源指示灯（POWER SOURCE）；</w:t>
            </w:r>
          </w:p>
          <w:p w14:paraId="57F9BA77">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②备车完毕指示灯（START STAND-BY）；</w:t>
            </w:r>
          </w:p>
          <w:p w14:paraId="7B9D3DC6">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③运行指示灯（RUNNING）；</w:t>
            </w:r>
          </w:p>
          <w:p w14:paraId="352A8D80">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④启动失败(START FAILURE)；</w:t>
            </w:r>
          </w:p>
          <w:p w14:paraId="7CF92C16">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⑤超速停机（OVERSPEED TRIP）；</w:t>
            </w:r>
          </w:p>
          <w:p w14:paraId="4A14D481">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⑥滑油低压停机（L.O.LOW PRESS TRIP）；</w:t>
            </w:r>
          </w:p>
          <w:p w14:paraId="552D4D2B">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⑦冷却水高温停机（C.F.W HIGH TEMP TRIP）；</w:t>
            </w:r>
          </w:p>
          <w:p w14:paraId="760EECCE">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⑧油雾浓度高停机（OIL MIST HIGH TRIP）；</w:t>
            </w:r>
          </w:p>
          <w:p w14:paraId="4EFE9516">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⑨安保停机电路（SAFETY STOP CIRC ABNORMAL）；</w:t>
            </w:r>
          </w:p>
          <w:p w14:paraId="1AB3EEE7">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⑩控制位置选择机旁/遥控（CONT. POSITION  LOCAL/REMOTE）；</w:t>
            </w:r>
          </w:p>
          <w:p w14:paraId="7E4F90E2">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⑪机旁操作启动/停机（START/STOP）；</w:t>
            </w:r>
          </w:p>
          <w:p w14:paraId="2DD6C492">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⑫故障停机测试正常/测试(TEST SWITCH FOR SHUTDOWN   NORMAL/TEST)；</w:t>
            </w:r>
          </w:p>
          <w:p w14:paraId="440C2D03">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⑬预供滑油泵控制模式选择自动/手动(L.O PRIMING PUMP  AUTO/MANU)；</w:t>
            </w:r>
          </w:p>
          <w:p w14:paraId="106C8347">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⑭预供滑油泵电流表（L.O. PRIMING PUM CURRENT ）；</w:t>
            </w:r>
          </w:p>
          <w:p w14:paraId="1812586A">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⑮滑油预供泵电源指示灯（L.O. PRIMING PUMP SOURCE）；</w:t>
            </w:r>
          </w:p>
          <w:p w14:paraId="00D92E6E">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⑯滑油预供泵运行灯（L.O. PRIMING PUMP RUNNING）；</w:t>
            </w:r>
          </w:p>
          <w:p w14:paraId="516FE1C1">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⑰滑油预供泵启动按钮（L.O. PRIMING P/P START）；</w:t>
            </w:r>
          </w:p>
          <w:p w14:paraId="72D172A0">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⑱试灯按钮（LAMP TEST）；</w:t>
            </w:r>
          </w:p>
          <w:p w14:paraId="400E5762">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⑲故障复位（RESET）；</w:t>
            </w:r>
          </w:p>
          <w:p w14:paraId="7E078CD2">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⑳滑油预供泵停机按钮（L.O. PRIMING P/P STOP）；</w:t>
            </w:r>
          </w:p>
          <w:p w14:paraId="297274D8">
            <w:pPr>
              <w:pStyle w:val="2"/>
              <w:spacing w:line="360" w:lineRule="auto"/>
              <w:rPr>
                <w:rFonts w:hint="eastAsia" w:ascii="宋体" w:hAnsi="宋体" w:cs="宋体"/>
                <w:color w:val="auto"/>
                <w:sz w:val="21"/>
                <w:szCs w:val="21"/>
                <w:highlight w:val="none"/>
              </w:rPr>
            </w:pPr>
            <w:r>
              <w:rPr>
                <w:rFonts w:ascii="Arial" w:hAnsi="Arial" w:cs="Arial"/>
                <w:color w:val="auto"/>
                <w:sz w:val="21"/>
                <w:szCs w:val="21"/>
                <w:highlight w:val="none"/>
                <w:shd w:val="clear" w:color="auto" w:fill="FFFFFF"/>
              </w:rPr>
              <w:t>㉑</w:t>
            </w:r>
            <w:r>
              <w:rPr>
                <w:rFonts w:hint="eastAsia" w:ascii="宋体" w:hAnsi="宋体" w:cs="宋体"/>
                <w:color w:val="auto"/>
                <w:sz w:val="21"/>
                <w:szCs w:val="21"/>
                <w:highlight w:val="none"/>
              </w:rPr>
              <w:t>预供滑油泵供电开关（L.O. PRIMING）；</w:t>
            </w:r>
          </w:p>
          <w:p w14:paraId="7EF94EEF">
            <w:pPr>
              <w:pStyle w:val="2"/>
              <w:spacing w:line="360" w:lineRule="auto"/>
              <w:rPr>
                <w:rFonts w:hint="eastAsia" w:ascii="宋体" w:hAnsi="宋体" w:cs="宋体"/>
                <w:color w:val="auto"/>
                <w:sz w:val="21"/>
                <w:szCs w:val="21"/>
                <w:highlight w:val="none"/>
              </w:rPr>
            </w:pPr>
            <w:r>
              <w:rPr>
                <w:rFonts w:ascii="Arial" w:hAnsi="Arial" w:cs="Arial"/>
                <w:color w:val="auto"/>
                <w:sz w:val="21"/>
                <w:szCs w:val="21"/>
                <w:highlight w:val="none"/>
                <w:shd w:val="clear" w:color="auto" w:fill="FFFFFF"/>
              </w:rPr>
              <w:t>㉒</w:t>
            </w:r>
            <w:r>
              <w:rPr>
                <w:rFonts w:hint="eastAsia" w:ascii="宋体" w:hAnsi="宋体" w:cs="宋体"/>
                <w:color w:val="auto"/>
                <w:sz w:val="21"/>
                <w:szCs w:val="21"/>
                <w:highlight w:val="none"/>
              </w:rPr>
              <w:t>发电副机供电电源（GEN ENG SOURCE）；</w:t>
            </w:r>
          </w:p>
          <w:p w14:paraId="7A2B011B">
            <w:pPr>
              <w:pStyle w:val="2"/>
              <w:spacing w:line="360" w:lineRule="auto"/>
              <w:rPr>
                <w:rFonts w:hint="eastAsia" w:ascii="宋体" w:hAnsi="宋体" w:cs="宋体"/>
                <w:color w:val="auto"/>
                <w:sz w:val="21"/>
                <w:szCs w:val="21"/>
                <w:highlight w:val="none"/>
              </w:rPr>
            </w:pPr>
            <w:r>
              <w:rPr>
                <w:rFonts w:ascii="Arial" w:hAnsi="Arial" w:cs="Arial"/>
                <w:color w:val="auto"/>
                <w:sz w:val="21"/>
                <w:szCs w:val="21"/>
                <w:highlight w:val="none"/>
                <w:shd w:val="clear" w:color="auto" w:fill="FFFFFF"/>
              </w:rPr>
              <w:t>㉓</w:t>
            </w:r>
            <w:r>
              <w:rPr>
                <w:rFonts w:hint="eastAsia" w:ascii="宋体" w:hAnsi="宋体" w:cs="宋体"/>
                <w:color w:val="auto"/>
                <w:sz w:val="21"/>
                <w:szCs w:val="21"/>
                <w:highlight w:val="none"/>
              </w:rPr>
              <w:t>交流220V 电源供电开关（AC 220V SOURCE）；</w:t>
            </w:r>
          </w:p>
          <w:p w14:paraId="68F46C62">
            <w:pPr>
              <w:pStyle w:val="2"/>
              <w:spacing w:line="360" w:lineRule="auto"/>
              <w:rPr>
                <w:rFonts w:hint="eastAsia" w:ascii="宋体" w:hAnsi="宋体" w:cs="宋体"/>
                <w:color w:val="auto"/>
                <w:sz w:val="21"/>
                <w:szCs w:val="21"/>
                <w:highlight w:val="none"/>
              </w:rPr>
            </w:pPr>
            <w:r>
              <w:rPr>
                <w:rFonts w:ascii="Arial" w:hAnsi="Arial" w:cs="Arial"/>
                <w:color w:val="auto"/>
                <w:sz w:val="21"/>
                <w:szCs w:val="21"/>
                <w:highlight w:val="none"/>
                <w:shd w:val="clear" w:color="auto" w:fill="FFFFFF"/>
              </w:rPr>
              <w:t>㉔</w:t>
            </w:r>
            <w:r>
              <w:rPr>
                <w:rFonts w:hint="eastAsia" w:ascii="宋体" w:hAnsi="宋体" w:cs="宋体"/>
                <w:color w:val="auto"/>
                <w:sz w:val="21"/>
                <w:szCs w:val="21"/>
                <w:highlight w:val="none"/>
              </w:rPr>
              <w:t>直流24V电源供电开关（AC 24V SOURCE）；</w:t>
            </w:r>
          </w:p>
          <w:p w14:paraId="26137D18">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2）锅炉控制箱</w:t>
            </w:r>
          </w:p>
          <w:p w14:paraId="370BA53E">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锅炉控制箱软件，主要实现锅炉燃油泵（FO）的手动及自动启、停操作；污油泵（WO）的手动及自动启、停操作；燃油流量的自动和手动操作；燃烧器的手动和自动启停操作；锅炉应急停操作；锅炉供水系统泵组及阀件的启停和开关操作；锅炉手动点火操作；锅炉燃油、水、蒸汽等系统的状态参数监测和报警功能；配置锅炉燃油系统动态图监控界面；配置锅炉水和蒸汽系统动态图监控界面；监控界面中泵组、阀、液位、压力等关键热工参数可动态显示，需展示锅炉点火和燃烧状态动画。</w:t>
            </w:r>
          </w:p>
          <w:p w14:paraId="0D89F61D">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3）分油机控制箱</w:t>
            </w:r>
          </w:p>
          <w:p w14:paraId="0D72B602">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分油机控制箱软件，主要模拟主机燃油分油机3台，辅机燃油分油机2台，主机滑油分油机2台、辅机滑油分油机2台，共9台，每台分油机基本功能一致，只是分工不同。分油机选择国内外品牌</w:t>
            </w:r>
            <w:r>
              <w:rPr>
                <w:rFonts w:hint="eastAsia" w:ascii="宋体" w:hAnsi="宋体" w:cs="宋体"/>
                <w:color w:val="auto"/>
                <w:sz w:val="21"/>
                <w:szCs w:val="21"/>
                <w:highlight w:val="none"/>
                <w:lang w:val="en-US" w:eastAsia="zh-CN"/>
              </w:rPr>
              <w:t>的</w:t>
            </w:r>
            <w:r>
              <w:rPr>
                <w:rFonts w:hint="eastAsia" w:ascii="宋体" w:hAnsi="宋体" w:cs="宋体"/>
                <w:color w:val="auto"/>
                <w:sz w:val="21"/>
                <w:szCs w:val="21"/>
                <w:highlight w:val="none"/>
              </w:rPr>
              <w:t>碟片离心分离机为仿真对象，并模拟EPC控制器操作面板功能。可实现分油机时序启、停操作（含自动启停操作）；马达的启、停及锁定操作；分油机的应急停操作；控制电源开关操作；各电磁阀状态显示及报警灯显示；报警复位功能；排渣测试功能；燃油温度、压力、分油机马达转速等参数循环显示功能；泄露、排渣故障、水份高、高低温、震动等状态报警功能；分油机时序参数设定功能，并提供参数含义及时序图。配置分油机各系统动态图监控界面</w:t>
            </w:r>
          </w:p>
          <w:p w14:paraId="1C1DAC29">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4）充放电控制箱</w:t>
            </w:r>
          </w:p>
          <w:p w14:paraId="57B03997">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充放电控制箱软件，主要实现蓄电池的充放电操作及状态指示功能，主要包含如下元器件的功能模拟：</w:t>
            </w:r>
          </w:p>
          <w:p w14:paraId="2CB165D7">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①仪表：</w:t>
            </w:r>
          </w:p>
          <w:p w14:paraId="1491087C">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a.电压表（VOLTMETER）；</w:t>
            </w:r>
          </w:p>
          <w:p w14:paraId="5BFA0C21">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b.兆欧表(MEGOHMMETER)；</w:t>
            </w:r>
          </w:p>
          <w:p w14:paraId="0C801871">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c.电流表 (CURR. METER)；</w:t>
            </w:r>
          </w:p>
          <w:p w14:paraId="10730759">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②旋钮：</w:t>
            </w:r>
          </w:p>
          <w:p w14:paraId="4948593C">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a.电压测量（VOLT MEASURE）；</w:t>
            </w:r>
          </w:p>
          <w:p w14:paraId="106EDCC2">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b.电流测量（CURR. MEASURE）；</w:t>
            </w:r>
          </w:p>
          <w:p w14:paraId="61C5D81F">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③指示灯：</w:t>
            </w:r>
          </w:p>
          <w:p w14:paraId="06F91196">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a.蓄电池充电指示 POWER CHARGE；</w:t>
            </w:r>
          </w:p>
          <w:p w14:paraId="565E168E">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b.蓄电池放电指示POWER SUPPLY；</w:t>
            </w:r>
          </w:p>
          <w:p w14:paraId="206A61E9">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c.应急配电板供电指示Em’CY POWER SUPPLY；</w:t>
            </w:r>
          </w:p>
          <w:p w14:paraId="7ACD5BCE">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④供电开关：</w:t>
            </w:r>
          </w:p>
          <w:p w14:paraId="628DFFF7">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a.电源总开关 POWER SWITCH；</w:t>
            </w:r>
          </w:p>
          <w:p w14:paraId="4B596D7F">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b.导航通讯 NAVIGATION COMMUNICATION；</w:t>
            </w:r>
          </w:p>
          <w:p w14:paraId="5E4E291D">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c.内部通讯 INTERNAL COMMUNICATION；</w:t>
            </w:r>
          </w:p>
          <w:p w14:paraId="3A144B35">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d.主机遥控 M/E REMOTE；</w:t>
            </w:r>
          </w:p>
          <w:p w14:paraId="4206A56C">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e.扬声器 LOUND SPEAKER；</w:t>
            </w:r>
          </w:p>
          <w:p w14:paraId="72ADAA64">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f.火灾报警 FIRE ALARM；</w:t>
            </w:r>
          </w:p>
          <w:p w14:paraId="3255F719">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g.机舱监视器 ENGINE ROOM MONITOR；</w:t>
            </w:r>
          </w:p>
          <w:p w14:paraId="72814ED0">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h.主配电板报警MAIN SWITCHBOARD ALARM；</w:t>
            </w:r>
          </w:p>
          <w:p w14:paraId="6EC15F66">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i.机舱呼叫ENGINEER CALLING DEVICE；</w:t>
            </w:r>
          </w:p>
          <w:p w14:paraId="53EA9063">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j.通用报警 GENERAL ALARM；</w:t>
            </w:r>
          </w:p>
          <w:p w14:paraId="1F0947DB">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5）造水机控制箱</w:t>
            </w:r>
          </w:p>
          <w:p w14:paraId="34507B03">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造水机控制箱软件，主要由该系统由造水机控制面板和造水机管系动态图界面组成，可实现海水泵和凝水泵的起停操作、盐度计面板参数设置操作以及相关管系和阀件的操作，具有凝水盐度高和凝水泵过载报警功能。可模拟造水机启动及关闭的操作流程。</w:t>
            </w:r>
          </w:p>
          <w:p w14:paraId="699BAF91">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6）空压机控制箱</w:t>
            </w:r>
          </w:p>
          <w:p w14:paraId="64312660">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空压机控制箱软件，主要由四台空压机控制面板以及船舶压缩空气系统监控动态界面组成，可实现空压机启停操作，控制模式切换操作以及滑油压力低、空气高温、冷却水压力低等报警和故障模拟功能。</w:t>
            </w:r>
          </w:p>
          <w:p w14:paraId="4B7100F2">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7）焚烧炉控制箱</w:t>
            </w:r>
          </w:p>
          <w:p w14:paraId="05E17892">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焚烧炉控制箱软件，主要由焚烧炉控制箱界面和焚烧炉管路系统阀件操作动态界面组成，可实现污油的焚烧模拟操作（主要包括油泵启停、风机启停、轻油和污油切换等操作）以及废气和炉膛温度高低值设置、实时显示及报警等功能，软件界面需展示点火和燃烧状态动画。</w:t>
            </w:r>
          </w:p>
          <w:p w14:paraId="70940AA2">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8）生活污水处理控制箱</w:t>
            </w:r>
          </w:p>
          <w:p w14:paraId="69D162B0">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生活污水处理控制箱软件，主要由生活污水处理装置控制箱界面和生活污水处理管路系统阀件操作动态界面组成，可实现生活污水处理装置的模拟操作，主要包括：1、2号鼓风机的起、停操作；1、2号排出泵的手动/自动控制模式选择及启停操作；消毒水柜的液位高报警及复位；可模拟排出泵电机过载故障，并作出跳电保护相应等功能。</w:t>
            </w:r>
          </w:p>
          <w:p w14:paraId="39BCC583">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9）油水分离器控制箱</w:t>
            </w:r>
          </w:p>
          <w:p w14:paraId="37B7C5A2">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油水分离器控制箱软件，主要由油水分离器控制箱操作界面、船舶舱底水舱监控界面以及油水分离器管系监控动态界面组成，主要包括电源指示、PPM值监测及报警、舱底泵启停操作、污水井的选择操作、油水分离器泵启停操作、手动和自动排油渣操作、油水混合物加热操作等功能。</w:t>
            </w:r>
          </w:p>
          <w:p w14:paraId="53C86300">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10）空调和制冷系统控制箱</w:t>
            </w:r>
          </w:p>
          <w:p w14:paraId="3FC93290">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空调和制冷系统控制箱软件，主要由空调和制冷系统控制箱操作动态界面以及空调和制冷系统动态图监控界面组成，可实现1、2号压缩机的配电操作、启停操作、运行时间显示、启停状态显示、报警显示和加热指示等功能，可实现肉库、鱼库、蔬菜库和大厅四个区域的温度实时显示、风机配电及启停操作、解冻操作等功能。</w:t>
            </w:r>
          </w:p>
          <w:p w14:paraId="56DCD434">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11）水雾系统控制箱</w:t>
            </w:r>
          </w:p>
          <w:p w14:paraId="7CD20F55">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水雾系统控制箱软件，主要由水雾系统控制箱操作界面和水雾系统管系原理图监控动态界面组成，可实现水雾系统水箱进出口阀、到主机、副机、分油机和锅炉四个区域的喷淋水电动阀开关操作，可实现淡水供给泵和增压泵配电及启停操作，可实时显示淡水泵运行状态和控制模式、增压泵电流指示及运行指示等功能。</w:t>
            </w:r>
          </w:p>
          <w:p w14:paraId="0D9CEEE9">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12）岸电控制箱</w:t>
            </w:r>
          </w:p>
          <w:p w14:paraId="717EA01B">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岸电控制箱软件，主要由岸电控制箱操作界面组成，可实现岸电接入和相序检测等操作，包含岸电功率表、电源灯（SOURCE）、相序正确灯（PHASE SEQU. CORRECT）、相序错误灯（PHASE SEQU. WRONG）、合闸按钮（ACB CLOSE）、分闸按钮（ACB OPEN）、相序检测旋钮相序1/空档/相序2 (PHASE SEQU 1 /OFF/ PHASE SEQU 2)元器件操作和功能模拟。</w:t>
            </w:r>
          </w:p>
          <w:p w14:paraId="5B9CFA7F">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13）照明控制箱</w:t>
            </w:r>
          </w:p>
          <w:p w14:paraId="3C04B910">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照明控制箱软件，主要由照明控制箱操作界面组成，可实现如下负载开关的操作：机舱照明LIGHTING FOR E/R（与轮机模拟器房间照明系统关联）、艇甲板照明 LIGHTING FOR CAP&amp;BOAT、舷外照明LIGHTING FOR OUTSIDE、主甲板照明 LIGHTING FOR MAIN DECK、信号灯SIGNAL LIGHT、探照灯SUEZ CANAL SEARCH LIGHT、前甲板照明 LIGHTING FOR FRT DECK 、后甲板照明 LIGHTING FOR AFT DECK。</w:t>
            </w:r>
          </w:p>
          <w:p w14:paraId="3B16A071">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14）舵机控制箱</w:t>
            </w:r>
          </w:p>
          <w:p w14:paraId="550169F5">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舵机控制箱软件，主要由舵机控制箱操作界面和舵机液压系统原理动画显示界面组成。可实现舵机操作位置的转换（Local和Bridge）、左右舵机泵的启停、机舱舵令的操作、液压油箱补给泵的启停、液压油箱放残等操作。在舵机操作过程中，动画界面可实时显示舵机液压油系统阀的开闭状态、液压油流动状态以及液压泵组启停状态。舵机控制面板主要包含舵角显示仪表、舵令显示仪表、左舷泵配电开关、左舷泵电源指示灯、左舷泵启停按钮、左舷泵运行指示灯、右舷泵配电开关、右舷泵电源指示灯、右舷泵启停按钮、右舷泵运行指示灯、舵机控制旋钮（Local、off、Bridge三挡）、左舷阀左右操舵自复位旋钮、右舷阀左右操舵自复位旋钮、舵机运行模式选择旋钮（NORM和EM'CY两档）、舵机左右操舵自复位旋钮。可设置舵令执行机构故障、液压油高温以及左右舵机泵过载等故障。</w:t>
            </w:r>
          </w:p>
          <w:p w14:paraId="76BA7AB4">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15）电源分电箱</w:t>
            </w:r>
          </w:p>
          <w:p w14:paraId="044E1FA2">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电源分电箱软件，主要由电源分电箱操作界面组成，主要实现集装箱冷柜的分配电模拟操作。</w:t>
            </w:r>
          </w:p>
          <w:p w14:paraId="6A0986DB">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16）主机燃油单元控制箱</w:t>
            </w:r>
          </w:p>
          <w:p w14:paraId="7DE08D9E">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仿国内外品牌燃油单元功能。主要包含系统原理图指示灯动态显示，报警和状态显示，参数修改与设定，泵组控制模式切换，加热开关，泵组和自清滤器配电开关和电源指示，具备集控台遥控功能。</w:t>
            </w:r>
          </w:p>
          <w:p w14:paraId="16AA5F12">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17）发电机燃油单元控制箱</w:t>
            </w:r>
          </w:p>
          <w:p w14:paraId="5E36D20E">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仿国内外品牌</w:t>
            </w:r>
            <w:r>
              <w:rPr>
                <w:rFonts w:hint="eastAsia" w:ascii="宋体" w:hAnsi="宋体" w:cs="宋体"/>
                <w:color w:val="auto"/>
                <w:sz w:val="21"/>
                <w:szCs w:val="21"/>
                <w:highlight w:val="none"/>
              </w:rPr>
              <w:t>燃油单元功能。主要包含系统原理图指示灯动态显示，报警和状态显示，参数修改与设定，泵组控制模式切换，加热开关，泵组和自清滤器配电开关和电源指示，具备集控台遥控功能。</w:t>
            </w:r>
          </w:p>
          <w:p w14:paraId="2E14ACE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3.13 压载水处理系统模拟软件</w:t>
            </w:r>
          </w:p>
          <w:p w14:paraId="0EC27B6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配置1套压载水处理模拟系统，以</w:t>
            </w:r>
            <w:r>
              <w:rPr>
                <w:rFonts w:hint="eastAsia" w:ascii="宋体" w:hAnsi="宋体" w:cs="宋体"/>
                <w:color w:val="auto"/>
                <w:sz w:val="21"/>
                <w:szCs w:val="21"/>
                <w:highlight w:val="none"/>
                <w:lang w:eastAsia="zh-CN"/>
              </w:rPr>
              <w:t>国内外品牌</w:t>
            </w:r>
            <w:r>
              <w:rPr>
                <w:rFonts w:hint="eastAsia" w:ascii="宋体" w:hAnsi="宋体" w:cs="宋体"/>
                <w:color w:val="auto"/>
                <w:sz w:val="21"/>
                <w:szCs w:val="21"/>
                <w:highlight w:val="none"/>
              </w:rPr>
              <w:t>船用压载水处理系统为仿真对象，采用数学建模与高逼真度三维场景建模技术构建全英文模拟环境，可通过键盘和鼠标操作，模拟处理能力不小于500立方米每小时的压载水系统，以深入了解压载水处理的原理、功能和操作流程。</w:t>
            </w:r>
          </w:p>
          <w:p w14:paraId="0F9BA144">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具体软件功能参数如下：</w:t>
            </w:r>
          </w:p>
          <w:p w14:paraId="53AD3E6A">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（1）压载水处理系统模拟总体要求</w:t>
            </w:r>
          </w:p>
          <w:p w14:paraId="4C6B0005">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压载水处理模拟系统软件要求包含二维仿真界面和三维仿真界面。二维仿真界面仿照实际压载水处理装置控制箱人机操作界面开发，能够高逼真模拟压载水处理装置自动、手动控制功能，模拟装置常规操作和应急操作，设备运行状况记录功能和系统参数设定功能。软件能够模拟压载模式、排载模式不同工况下压载水的处理流程，同时可以模拟整个压载水管网系统中阀门遥控、泵的起停控制以及系统流量、压力等参数的动态变化过程。</w:t>
            </w:r>
          </w:p>
          <w:p w14:paraId="3ED2B49F">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（2）模拟的压载水处理系统性能指标</w:t>
            </w:r>
          </w:p>
          <w:p w14:paraId="530CB05E">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单套流量范围：选择10-400m3/h某型号为模拟对象；压载泵的额定流量应该低于压载水处理系统的额定流量。</w:t>
            </w:r>
          </w:p>
          <w:p w14:paraId="775AC80C">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整套压载水处理系统工作压力：≤6 bar，温度范围：≥0℃；</w:t>
            </w:r>
          </w:p>
          <w:p w14:paraId="5E11EBE1">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（3）模拟系统组成及要求</w:t>
            </w:r>
          </w:p>
          <w:p w14:paraId="496C416C">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模拟对象船舶压载水管理系统至少应由过滤器、过滤器控制箱、处理单元、电源、控制单元、监测单元、压载泵、流量计、配电箱以及管路等部分组成。</w:t>
            </w:r>
          </w:p>
          <w:p w14:paraId="3F28623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3.14 轮机系统网络控制及传感器故障模拟系统</w:t>
            </w:r>
          </w:p>
          <w:p w14:paraId="35975EE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轮机系统网络控制及传感器故障模拟系统1套，主要由</w:t>
            </w:r>
            <w:bookmarkStart w:id="46" w:name="OLE_LINK5"/>
            <w:r>
              <w:rPr>
                <w:rFonts w:hint="eastAsia" w:ascii="宋体" w:hAnsi="宋体" w:cs="宋体"/>
                <w:color w:val="auto"/>
                <w:sz w:val="21"/>
                <w:szCs w:val="21"/>
                <w:highlight w:val="none"/>
              </w:rPr>
              <w:t>网络控制及传感器故障模拟软件和模拟控制台</w:t>
            </w:r>
            <w:bookmarkEnd w:id="46"/>
            <w:r>
              <w:rPr>
                <w:rFonts w:hint="eastAsia" w:ascii="宋体" w:hAnsi="宋体" w:cs="宋体"/>
                <w:color w:val="auto"/>
                <w:sz w:val="21"/>
                <w:szCs w:val="21"/>
                <w:highlight w:val="none"/>
              </w:rPr>
              <w:t>组成，该系统可与轮机模拟器联动。</w:t>
            </w:r>
          </w:p>
          <w:p w14:paraId="534E37A2">
            <w:pPr>
              <w:widowControl/>
              <w:spacing w:line="360" w:lineRule="auto"/>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模拟控制台台体长2.2米（±5cm）、宽0.4米（±5cm）、高1.8米（±5cm）。</w:t>
            </w:r>
          </w:p>
          <w:p w14:paraId="284825E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模拟控制台主要参数配置如下：</w:t>
            </w:r>
          </w:p>
          <w:p w14:paraId="7A9ADEFD">
            <w:pPr>
              <w:widowControl/>
              <w:spacing w:line="360" w:lineRule="auto"/>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（1）传感器可模拟正常、开路、短路故障状态，至少包含以下类型和数量传感器：</w:t>
            </w:r>
          </w:p>
          <w:p w14:paraId="5DB380E5">
            <w:pPr>
              <w:widowControl/>
              <w:spacing w:line="360" w:lineRule="auto"/>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1）PT100温度传感器1支，量程0-600℃、分辨率±1℃、铠装；</w:t>
            </w:r>
          </w:p>
          <w:p w14:paraId="79A5C1B5">
            <w:pPr>
              <w:widowControl/>
              <w:spacing w:line="360" w:lineRule="auto"/>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2）热电偶温度传感器1支，K型、量程0-250℃、铠装；</w:t>
            </w:r>
          </w:p>
          <w:p w14:paraId="4C66F542">
            <w:pPr>
              <w:widowControl/>
              <w:spacing w:line="360" w:lineRule="auto"/>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3）压力传感器1支，扩散硅型、量程0~</w:t>
            </w:r>
            <w:r>
              <w:rPr>
                <w:color w:val="auto"/>
                <w:sz w:val="21"/>
                <w:szCs w:val="21"/>
                <w:highlight w:val="none"/>
              </w:rPr>
              <w:t xml:space="preserve"> </w:t>
            </w:r>
            <w:r>
              <w:rPr>
                <w:rFonts w:ascii="宋体" w:hAnsi="宋体" w:cs="宋体"/>
                <w:color w:val="auto"/>
                <w:sz w:val="21"/>
                <w:szCs w:val="21"/>
                <w:highlight w:val="none"/>
              </w:rPr>
              <w:t>1.6MPa</w:t>
            </w:r>
            <w:r>
              <w:rPr>
                <w:rFonts w:hint="eastAsia" w:ascii="宋体" w:hAnsi="宋体" w:cs="宋体"/>
                <w:color w:val="auto"/>
                <w:sz w:val="21"/>
                <w:szCs w:val="21"/>
                <w:highlight w:val="none"/>
              </w:rPr>
              <w:t>、精度±2%；</w:t>
            </w:r>
          </w:p>
          <w:p w14:paraId="7B8833B6">
            <w:pPr>
              <w:widowControl/>
              <w:spacing w:line="360" w:lineRule="auto"/>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4）热敏电阻1支，-40°C-125°C、精度±2%，；</w:t>
            </w:r>
          </w:p>
          <w:p w14:paraId="2D186FD2">
            <w:pPr>
              <w:widowControl/>
              <w:spacing w:line="360" w:lineRule="auto"/>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5）光敏电阻1支，亮电阻20-50KΩ、暗电阻4-6MΩ；</w:t>
            </w:r>
          </w:p>
          <w:p w14:paraId="01EA645A">
            <w:pPr>
              <w:widowControl/>
              <w:spacing w:line="360" w:lineRule="auto"/>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6）光电池1支，输出信号2线制4-20mA、精度±2%；</w:t>
            </w:r>
          </w:p>
          <w:p w14:paraId="7CEF3CA1">
            <w:pPr>
              <w:widowControl/>
              <w:spacing w:line="360" w:lineRule="auto"/>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7）磁感应接近开关1支，工作电压DC 24V、作用距离≤5mm。</w:t>
            </w:r>
          </w:p>
          <w:p w14:paraId="3E069807">
            <w:pPr>
              <w:widowControl/>
              <w:spacing w:line="360" w:lineRule="auto"/>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（2）信号源，至少包含以下类型和数量信号源：</w:t>
            </w:r>
          </w:p>
          <w:p w14:paraId="38F15093">
            <w:pPr>
              <w:widowControl/>
              <w:spacing w:line="360" w:lineRule="auto"/>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1）温度源1台，可控温度：室温～150℃，控制精度±1℃；</w:t>
            </w:r>
          </w:p>
          <w:p w14:paraId="61264A5B">
            <w:pPr>
              <w:widowControl/>
              <w:spacing w:line="360" w:lineRule="auto"/>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2）气压源1台，气压输出0～50Kpa连续可调；</w:t>
            </w:r>
          </w:p>
          <w:p w14:paraId="2DAB8927">
            <w:pPr>
              <w:widowControl/>
              <w:spacing w:line="360" w:lineRule="auto"/>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3）可调电源1台，电压DC0V～24V/0.5A：连续可调，短路保护；电流DC100uA～20mA：连续可调，开路保护。 </w:t>
            </w:r>
          </w:p>
          <w:p w14:paraId="4BEFD6AD">
            <w:pPr>
              <w:widowControl/>
              <w:spacing w:line="360" w:lineRule="auto"/>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（3）测量仪表，至少包含以下类型和数量测量仪表：</w:t>
            </w:r>
          </w:p>
          <w:p w14:paraId="6F2CDCBD">
            <w:pPr>
              <w:widowControl/>
              <w:spacing w:line="360" w:lineRule="auto"/>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1）万用表，1个，数字式、精度3位半；</w:t>
            </w:r>
          </w:p>
          <w:p w14:paraId="744F21A4">
            <w:pPr>
              <w:widowControl/>
              <w:spacing w:line="360" w:lineRule="auto"/>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2）红外测温表，1个，量程-50-500℃、精度±2%。</w:t>
            </w:r>
          </w:p>
          <w:p w14:paraId="5DB5BA43">
            <w:pPr>
              <w:widowControl/>
              <w:spacing w:line="360" w:lineRule="auto"/>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（4）配置与传感器对应的PLC控制器模块、数据采集模块、通信模块1套，实现传感器模拟量、开关量数据采集，以及与轮机模拟器通信。</w:t>
            </w:r>
          </w:p>
          <w:p w14:paraId="3E15A893">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网络控制及传感器故障模拟软件可实现如下评估项目（参考海船船员适任评估规范（2024）《轮机模拟器》(适用对象:3000kW及以上船舶轮机长)）：</w:t>
            </w:r>
          </w:p>
          <w:p w14:paraId="0AFB80F8">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（1）电气和电子控制设备的故障诊断</w:t>
            </w:r>
          </w:p>
          <w:p w14:paraId="0B332907">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1）一般电机起动控制箱的故障诊断与排除，至少可模拟如下故障的诊断与排除：</w:t>
            </w:r>
          </w:p>
          <w:p w14:paraId="22907665">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①主回路或控制回路的熔断器断路；</w:t>
            </w:r>
          </w:p>
          <w:p w14:paraId="300E9C43">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②起动按钮开关断路；</w:t>
            </w:r>
          </w:p>
          <w:p w14:paraId="50AF6BE5">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③停止按钮开关断路；</w:t>
            </w:r>
          </w:p>
          <w:p w14:paraId="0DA0CA54">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④变压器原边开路；</w:t>
            </w:r>
          </w:p>
          <w:p w14:paraId="62E37775">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⑤变压器副边开路；</w:t>
            </w:r>
          </w:p>
          <w:p w14:paraId="04C290FD">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⑥过热保护已动作；</w:t>
            </w:r>
          </w:p>
          <w:p w14:paraId="3E9F03D8">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⑦主接触器线圈开路；</w:t>
            </w:r>
          </w:p>
          <w:p w14:paraId="560F2CD0">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⑧自保触点开路。</w:t>
            </w:r>
          </w:p>
          <w:p w14:paraId="6E676192">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2）可编程控制器（PLC）控制系统的故障诊断与排除，可后台设置PLC 输入或输出回路故障后，PLC 处于某单个信号自动控制系统或模拟系统中（简单控制电路），PLC 的结构组成、输入、输出及其相互逻辑关系、PLC 的控制系统功能等明确（</w:t>
            </w:r>
            <w:r>
              <w:rPr>
                <w:rFonts w:hint="eastAsia" w:ascii="宋体" w:hAnsi="宋体" w:cs="宋体"/>
                <w:color w:val="auto"/>
                <w:sz w:val="21"/>
                <w:szCs w:val="21"/>
                <w:highlight w:val="none"/>
                <w:lang w:val="en-US" w:eastAsia="zh-CN"/>
              </w:rPr>
              <w:t>供货时</w:t>
            </w:r>
            <w:r>
              <w:rPr>
                <w:rFonts w:hint="eastAsia" w:ascii="宋体" w:hAnsi="宋体" w:cs="宋体"/>
                <w:color w:val="auto"/>
                <w:sz w:val="21"/>
                <w:szCs w:val="21"/>
                <w:highlight w:val="none"/>
              </w:rPr>
              <w:t>提供线路回路图及相关控制功能说明）。</w:t>
            </w:r>
          </w:p>
          <w:p w14:paraId="64F38B48">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3）常见电气元件和传感器的故障诊断与排除，模拟电机起动控制箱起动控制失效，设备图纸资料提供，并明确已知是某个电气元件故障。</w:t>
            </w:r>
          </w:p>
          <w:p w14:paraId="0B604A34">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4）常见执行阀件的故障诊断与排除，主机缸套水温度自动控制系统或类似的自动控制系统模拟装置正常工作过程中，出现传感器或执行器故障。设备图纸资料提供，并明确已知是传感器或执行器的故障。</w:t>
            </w:r>
          </w:p>
          <w:p w14:paraId="2A62AD21">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5）机舱控制系统的常见故障及排除，模拟机舱报警监视系统正常工作过程中，出现下列故障：</w:t>
            </w:r>
          </w:p>
          <w:p w14:paraId="75923FE6">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①UPS 电源故障；</w:t>
            </w:r>
          </w:p>
          <w:p w14:paraId="2C34CA88">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②传感器（如 Pt100）断线故障；</w:t>
            </w:r>
          </w:p>
          <w:p w14:paraId="48978BCD">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③信号采集单元故障；</w:t>
            </w:r>
          </w:p>
          <w:p w14:paraId="2E54E469">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④总线断线故障；</w:t>
            </w:r>
          </w:p>
          <w:p w14:paraId="1DBBE787">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⑤监控控制站本身故障。</w:t>
            </w:r>
          </w:p>
          <w:p w14:paraId="1BBABA94">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（2）电气和电子控制设备及安全设备的功能测试</w:t>
            </w:r>
          </w:p>
          <w:p w14:paraId="5D37E380">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单元的测试和功能试验、包括报警功能测试、智能传感器的测试、温度控制模块等。船舶机舱报警监视系统能正常工作，包括其传感器、温度控制器模块等工作正常，提供相应的仪表、万用表、基本的操作工具等。</w:t>
            </w:r>
          </w:p>
          <w:p w14:paraId="1A1B376A">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（3）监测系统的故障诊断</w:t>
            </w:r>
          </w:p>
          <w:p w14:paraId="0E7EF090">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1）传感器及变送器的故障判断，包括 Pt100、热电偶、热敏电阻、光敏电阻、光电池、差动变压器、磁感应接近开关、各种变送器故障等。</w:t>
            </w:r>
          </w:p>
          <w:p w14:paraId="043C75EE">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设置全任务轮机模拟器如下传感器出现故障，系统发出报警：</w:t>
            </w:r>
          </w:p>
          <w:p w14:paraId="2A51BF9A">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①Pt100；</w:t>
            </w:r>
          </w:p>
          <w:p w14:paraId="443B15F5">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②热电偶；</w:t>
            </w:r>
          </w:p>
          <w:p w14:paraId="0DC5B7D8">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③热敏电阻；</w:t>
            </w:r>
          </w:p>
          <w:p w14:paraId="7DE5B864">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④光敏电阻；</w:t>
            </w:r>
          </w:p>
          <w:p w14:paraId="388D1B6C">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⑤光电池；</w:t>
            </w:r>
          </w:p>
          <w:p w14:paraId="773BE22C">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⑥差动变压器；</w:t>
            </w:r>
          </w:p>
          <w:p w14:paraId="3F058055">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⑦磁感应接近开关；</w:t>
            </w:r>
          </w:p>
          <w:p w14:paraId="4CA3B2CE">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⑧变送器。</w:t>
            </w:r>
          </w:p>
          <w:p w14:paraId="74838DA4">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2）监测系统通信总线的状态检测和故障判定，可模拟全任务轮机模拟器的某个信号采集单元总线接线回路断开，系统报警发出。</w:t>
            </w:r>
          </w:p>
          <w:p w14:paraId="676A4B09">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3）监测系统主要接口功能模块（包括编码器和转换模块）的故障诊断，全任务轮机模拟器中信号采集单元故障指示灯亮，或检测系统提示信号采集单元的通道输入信号故障，系统发出报警。</w:t>
            </w:r>
          </w:p>
          <w:p w14:paraId="2A77F41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3.15 轮机系统教学软件</w:t>
            </w:r>
          </w:p>
          <w:p w14:paraId="256AD11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（1）轮机设备教学软件主要采用3D建模和数字模拟，至少包括</w:t>
            </w:r>
            <w:r>
              <w:rPr>
                <w:rFonts w:hint="eastAsia" w:ascii="宋体" w:hAnsi="宋体" w:cs="宋体"/>
                <w:color w:val="auto"/>
                <w:sz w:val="21"/>
                <w:szCs w:val="21"/>
                <w:highlight w:val="none"/>
                <w:lang w:val="en-US" w:eastAsia="zh-CN"/>
              </w:rPr>
              <w:t>如下</w:t>
            </w:r>
            <w:r>
              <w:rPr>
                <w:rFonts w:hint="eastAsia" w:ascii="宋体" w:hAnsi="宋体" w:cs="宋体"/>
                <w:color w:val="auto"/>
                <w:sz w:val="21"/>
                <w:szCs w:val="21"/>
                <w:highlight w:val="none"/>
              </w:rPr>
              <w:t>系统设备：如空调设备3D模型、辅蒸汽锅炉、污水处理装置、废气锅炉、CPP/可调螺距螺旋桨、柴油机、柴油发电机、油水分离器、船舶电站、应急发电机、定容泵舵机、造水机、燃油组合单元、燃油处理单元、压力水柜、主机监测系统、船用热交换器、液压机械、泵、船用压缩机、油水分离器、冷藏室、主机遥控系统气动控制系统、反渗透海水淡化系统、转翼式操舵装置、S型分离系统、变量泵舵机、海水淡化装置、柴油机介绍、 燃气轮机、各种主机遥控系统等。</w:t>
            </w:r>
          </w:p>
          <w:p w14:paraId="4AFA024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（2）教学软件具有英文的系统理论介绍、理论测试、模拟操作等功能。可为二维或三维交互式人机界面。</w:t>
            </w:r>
          </w:p>
          <w:p w14:paraId="2017B95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3.16 MC型低速柴油机三维桌面版软件</w:t>
            </w:r>
          </w:p>
          <w:p w14:paraId="51944DA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（1）MC型低速柴油机三维单机模拟软件以MC型低速柴油机、定距桨和Auto Chief4主机遥控系统的大型油轮船为仿真对象。</w:t>
            </w:r>
          </w:p>
          <w:p w14:paraId="1385BB0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（2）三维单机软件具备英文的状态提示、模拟工况选择、监测报警、故障模拟与排除、声光模拟、数据的趋势图显示、过程记录和教练员IP网络配置等功能。</w:t>
            </w:r>
          </w:p>
          <w:p w14:paraId="6308606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3）主要模拟集控台、船舶电站（主配电板、应急配电板、岸电等）、驾控台、模拟机舱等的模拟操作。模拟机舱主要包括柴油发电机、应急发电机、分油机、空压机、锅炉、油水分离器、消防系统、二氧化碳系统、压载水、舱底水、焚烧炉、生活污水处理等系统。</w:t>
            </w:r>
          </w:p>
          <w:p w14:paraId="06558F0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3.17 HV-DE中高压电力推进船舶三维桌面版软件</w:t>
            </w:r>
          </w:p>
          <w:p w14:paraId="72BAA083">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（1）HV-DE中高压电力推进船舶三维桌面版轮机模拟器软件以电力推进船舶为仿真对象，配置中高压船舶电站，全回转吊舱推进器，轨道式推进器，具备动力定位功能。</w:t>
            </w:r>
          </w:p>
          <w:p w14:paraId="2841F830">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软件至少应展示如下功能：详细的系统介绍、设备状态英文提示、工况装载、工况保存、工况选择（至少有滩船、备车、主机运行等多种工况）、故障模拟、场景编辑（打开场景和关闭场景）、事件记录（含操作记录和报警记录）和IP网络配置等教练员功能；还应包括各种系统和设备交互式模拟操作、数据的趋势图显示、设备数据显示（设备状态、指示灯、仪表）、系统监测报警（二维系统原理图和监测数据）、声光报警等功能。</w:t>
            </w:r>
          </w:p>
          <w:p w14:paraId="49E3001B">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（3）软件仿实船英文人机界面，演示软件至少应包括下列主菜单：</w:t>
            </w:r>
          </w:p>
          <w:p w14:paraId="175FA576">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1）Control Room；</w:t>
            </w:r>
          </w:p>
          <w:p w14:paraId="2C1F0191">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2）Diesel Generators；</w:t>
            </w:r>
          </w:p>
          <w:p w14:paraId="125E0CE7">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3）Emerg./Harb.Generator；</w:t>
            </w:r>
          </w:p>
          <w:p w14:paraId="269F9092">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4）Azimuth Thrusters；</w:t>
            </w:r>
          </w:p>
          <w:p w14:paraId="125B4A03">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5）Bow Thrusters；</w:t>
            </w:r>
          </w:p>
          <w:p w14:paraId="5C619124">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6）SW Cooling System；</w:t>
            </w:r>
          </w:p>
          <w:p w14:paraId="4E3E00D0">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7）FW Cooling System；</w:t>
            </w:r>
          </w:p>
          <w:p w14:paraId="46AF7928">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8）FW Aft Cooling System；</w:t>
            </w:r>
          </w:p>
          <w:p w14:paraId="02F5DCD2">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9）FO System：</w:t>
            </w:r>
          </w:p>
          <w:p w14:paraId="3DB5BA5B">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FO Purifier 1；</w:t>
            </w:r>
          </w:p>
          <w:p w14:paraId="211DBA77">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FO Purifier 2；</w:t>
            </w:r>
          </w:p>
          <w:p w14:paraId="0AF772A8">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10）Lubricating System；</w:t>
            </w:r>
          </w:p>
          <w:p w14:paraId="1009BFAF">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11）Compressed Air System；</w:t>
            </w:r>
          </w:p>
          <w:p w14:paraId="1F6BF57A">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12）Sanitary Water System；</w:t>
            </w:r>
          </w:p>
          <w:p w14:paraId="0B4B070A">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13）Sewage Treatment Plant；</w:t>
            </w:r>
          </w:p>
          <w:p w14:paraId="017AE658">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14）Bilge System；</w:t>
            </w:r>
          </w:p>
          <w:p w14:paraId="36D0D27E">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15）Water Mist System；</w:t>
            </w:r>
          </w:p>
          <w:p w14:paraId="5268B64E">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16）CO2 System；</w:t>
            </w:r>
          </w:p>
          <w:p w14:paraId="3D0D47FE">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17）Bridge；</w:t>
            </w:r>
          </w:p>
          <w:p w14:paraId="471D0F48">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18）Options(Load setup、 Save setup、 Open scenario 、 Close scenario 、 Event Log 、Resources 、Setups(Dead 、Power Plant Ready 、All System Ready、Azi. Thrusters Ready、Bow&amp;Ret.Thr.Ready、AtSea、 Maneuvering 、 Dynamic Positioning)、Fault simulations、Scenario editor、About。</w:t>
            </w:r>
          </w:p>
          <w:p w14:paraId="60C5F305">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19）Control Room中至少应包括4屏Switchboard PS、6屏Generator Switchboard、4屏高负载 Switchboard SB、3屏Main Switchboard 110V、7屏Main Switchboard 480V等。</w:t>
            </w:r>
          </w:p>
          <w:p w14:paraId="69A62593">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（4）主要虚拟仿真设备要求：</w:t>
            </w:r>
          </w:p>
          <w:p w14:paraId="71018F76">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1）Azimuth推进器：功率2000kw，转速1800rpm，定距桨，螺旋桨直径2800毫米，镍铝青铜桨叶4片，卧式电机。</w:t>
            </w:r>
          </w:p>
          <w:p w14:paraId="6DA0BD05">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2）船艏推进器：功率1250kw，可调螺距，输入速度272rpm，螺旋桨直径1600毫米，镍铝青铜桨叶4片，立式电机。</w:t>
            </w:r>
          </w:p>
          <w:p w14:paraId="6EF972F9">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3）主发电机：4台MCR1700kw， 4冲程涡轮增压空气启动，燃料-MDO。</w:t>
            </w:r>
          </w:p>
          <w:p w14:paraId="11EFCB3E">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4）应急/停泊发电机：1台MCR400kw，涡轮增压，启动--电动24V直流凝胶电池。</w:t>
            </w:r>
          </w:p>
          <w:p w14:paraId="5DB207B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3.18</w:t>
            </w:r>
            <w:r>
              <w:rPr>
                <w:rFonts w:hint="eastAsia" w:ascii="宋体" w:hAnsi="宋体" w:eastAsia="宋体" w:cs="宋体"/>
                <w:color w:val="auto"/>
                <w:sz w:val="21"/>
                <w:szCs w:val="21"/>
                <w:highlight w:val="none"/>
                <w:lang w:eastAsia="zh-CN"/>
              </w:rPr>
              <w:t>供货时，需</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上述所有教学</w:t>
            </w:r>
            <w:r>
              <w:rPr>
                <w:rFonts w:hint="eastAsia" w:ascii="宋体" w:hAnsi="宋体" w:eastAsia="宋体" w:cs="宋体"/>
                <w:color w:val="auto"/>
                <w:sz w:val="21"/>
                <w:szCs w:val="21"/>
                <w:highlight w:val="none"/>
              </w:rPr>
              <w:t>软件中英文两种版本使用说明书</w:t>
            </w:r>
            <w:r>
              <w:rPr>
                <w:rFonts w:hint="eastAsia" w:ascii="宋体" w:hAnsi="宋体" w:eastAsia="宋体" w:cs="宋体"/>
                <w:color w:val="auto"/>
                <w:sz w:val="21"/>
                <w:szCs w:val="21"/>
                <w:highlight w:val="none"/>
                <w:lang w:eastAsia="zh-CN"/>
              </w:rPr>
              <w:t>一份（电子版）</w:t>
            </w:r>
            <w:r>
              <w:rPr>
                <w:rFonts w:hint="eastAsia" w:ascii="宋体" w:hAnsi="宋体" w:eastAsia="宋体" w:cs="宋体"/>
                <w:color w:val="auto"/>
                <w:sz w:val="21"/>
                <w:szCs w:val="21"/>
                <w:highlight w:val="none"/>
              </w:rPr>
              <w:t>。</w:t>
            </w:r>
          </w:p>
        </w:tc>
        <w:tc>
          <w:tcPr>
            <w:tcW w:w="1287" w:type="dxa"/>
            <w:vAlign w:val="center"/>
          </w:tcPr>
          <w:p w14:paraId="35097AD3">
            <w:pPr>
              <w:tabs>
                <w:tab w:val="left" w:pos="180"/>
                <w:tab w:val="left" w:pos="1620"/>
              </w:tabs>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ascii="宋体" w:hAnsi="宋体" w:cs="宋体"/>
                <w:color w:val="auto"/>
                <w:sz w:val="21"/>
                <w:szCs w:val="21"/>
                <w:highlight w:val="none"/>
              </w:rPr>
              <w:t>5</w:t>
            </w:r>
            <w:r>
              <w:rPr>
                <w:rFonts w:hint="eastAsia" w:ascii="宋体" w:hAnsi="宋体" w:cs="宋体"/>
                <w:color w:val="auto"/>
                <w:sz w:val="21"/>
                <w:szCs w:val="21"/>
                <w:highlight w:val="none"/>
              </w:rPr>
              <w:t>00000.00</w:t>
            </w:r>
          </w:p>
        </w:tc>
      </w:tr>
      <w:tr w14:paraId="3CF70DB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6"/>
            <w:tcBorders>
              <w:top w:val="single" w:color="auto" w:sz="4" w:space="0"/>
              <w:left w:val="single" w:color="auto" w:sz="4" w:space="0"/>
              <w:bottom w:val="single" w:color="auto" w:sz="4" w:space="0"/>
              <w:right w:val="single" w:color="auto" w:sz="4" w:space="0"/>
            </w:tcBorders>
          </w:tcPr>
          <w:p w14:paraId="46E7E470">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b/>
                <w:color w:val="auto"/>
                <w:sz w:val="21"/>
                <w:szCs w:val="21"/>
                <w:highlight w:val="none"/>
              </w:rPr>
              <w:t>一、商务要求</w:t>
            </w:r>
          </w:p>
        </w:tc>
      </w:tr>
      <w:tr w14:paraId="762E9B1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0D5FF4B5">
            <w:pPr>
              <w:spacing w:line="360" w:lineRule="auto"/>
              <w:jc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rPr>
              <w:t>合同签订期</w:t>
            </w:r>
          </w:p>
        </w:tc>
        <w:tc>
          <w:tcPr>
            <w:tcW w:w="8487" w:type="dxa"/>
            <w:gridSpan w:val="4"/>
            <w:tcBorders>
              <w:top w:val="single" w:color="auto" w:sz="4" w:space="0"/>
              <w:left w:val="single" w:color="auto" w:sz="4" w:space="0"/>
              <w:bottom w:val="single" w:color="auto" w:sz="4" w:space="0"/>
              <w:right w:val="single" w:color="auto" w:sz="4" w:space="0"/>
            </w:tcBorders>
            <w:vAlign w:val="center"/>
          </w:tcPr>
          <w:p w14:paraId="0457670A">
            <w:pPr>
              <w:tabs>
                <w:tab w:val="left" w:pos="180"/>
                <w:tab w:val="left" w:pos="1620"/>
              </w:tabs>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自中标通知书发出之日起25 日内</w:t>
            </w:r>
          </w:p>
        </w:tc>
      </w:tr>
      <w:tr w14:paraId="3A4C5BB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375ACF1A">
            <w:pPr>
              <w:spacing w:line="400" w:lineRule="exact"/>
              <w:jc w:val="center"/>
              <w:rPr>
                <w:rFonts w:hint="eastAsia" w:ascii="宋体" w:hAnsi="宋体" w:cs="宋体"/>
                <w:color w:val="auto"/>
                <w:sz w:val="21"/>
                <w:szCs w:val="21"/>
                <w:highlight w:val="none"/>
              </w:rPr>
            </w:pPr>
            <w:r>
              <w:rPr>
                <w:rFonts w:ascii="宋体" w:hAnsi="宋体"/>
                <w:color w:val="auto"/>
                <w:kern w:val="0"/>
                <w:sz w:val="21"/>
                <w:szCs w:val="21"/>
                <w:highlight w:val="none"/>
              </w:rPr>
              <w:t>交货期</w:t>
            </w:r>
          </w:p>
        </w:tc>
        <w:tc>
          <w:tcPr>
            <w:tcW w:w="8487" w:type="dxa"/>
            <w:gridSpan w:val="4"/>
            <w:tcBorders>
              <w:top w:val="single" w:color="auto" w:sz="4" w:space="0"/>
              <w:left w:val="single" w:color="auto" w:sz="4" w:space="0"/>
              <w:bottom w:val="single" w:color="auto" w:sz="4" w:space="0"/>
              <w:right w:val="single" w:color="auto" w:sz="4" w:space="0"/>
            </w:tcBorders>
            <w:vAlign w:val="center"/>
          </w:tcPr>
          <w:p w14:paraId="427A0AFC">
            <w:pPr>
              <w:tabs>
                <w:tab w:val="left" w:pos="180"/>
                <w:tab w:val="left" w:pos="1620"/>
              </w:tabs>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自合同签订之日起 60个</w:t>
            </w:r>
            <w:r>
              <w:rPr>
                <w:rFonts w:hint="eastAsia" w:ascii="宋体" w:hAnsi="宋体" w:cs="宋体"/>
                <w:bCs/>
                <w:color w:val="auto"/>
                <w:sz w:val="21"/>
                <w:szCs w:val="21"/>
                <w:highlight w:val="none"/>
                <w:lang w:eastAsia="zh-CN"/>
              </w:rPr>
              <w:t>日历日</w:t>
            </w:r>
            <w:r>
              <w:rPr>
                <w:rFonts w:hint="eastAsia" w:ascii="宋体" w:hAnsi="宋体" w:cs="宋体"/>
                <w:bCs/>
                <w:color w:val="auto"/>
                <w:sz w:val="21"/>
                <w:szCs w:val="21"/>
                <w:highlight w:val="none"/>
              </w:rPr>
              <w:t>内通过验收并交付使用。</w:t>
            </w:r>
          </w:p>
        </w:tc>
      </w:tr>
      <w:tr w14:paraId="5E3AE19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41AC6C28">
            <w:pPr>
              <w:spacing w:line="400" w:lineRule="exact"/>
              <w:jc w:val="center"/>
              <w:rPr>
                <w:rFonts w:hint="eastAsia" w:ascii="宋体" w:hAnsi="宋体" w:cs="宋体"/>
                <w:color w:val="auto"/>
                <w:sz w:val="21"/>
                <w:szCs w:val="21"/>
                <w:highlight w:val="none"/>
              </w:rPr>
            </w:pPr>
            <w:r>
              <w:rPr>
                <w:rFonts w:ascii="宋体" w:hAnsi="宋体"/>
                <w:color w:val="auto"/>
                <w:kern w:val="0"/>
                <w:sz w:val="21"/>
                <w:szCs w:val="21"/>
                <w:highlight w:val="none"/>
              </w:rPr>
              <w:t>交货地点</w:t>
            </w:r>
          </w:p>
        </w:tc>
        <w:tc>
          <w:tcPr>
            <w:tcW w:w="8487" w:type="dxa"/>
            <w:gridSpan w:val="4"/>
            <w:tcBorders>
              <w:top w:val="single" w:color="auto" w:sz="4" w:space="0"/>
              <w:left w:val="single" w:color="auto" w:sz="4" w:space="0"/>
              <w:bottom w:val="single" w:color="auto" w:sz="4" w:space="0"/>
              <w:right w:val="single" w:color="auto" w:sz="4" w:space="0"/>
            </w:tcBorders>
            <w:vAlign w:val="center"/>
          </w:tcPr>
          <w:p w14:paraId="59994A60">
            <w:pPr>
              <w:tabs>
                <w:tab w:val="left" w:pos="180"/>
                <w:tab w:val="left" w:pos="1620"/>
              </w:tabs>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南宁市兴宁区昆仑大道1258号</w:t>
            </w:r>
          </w:p>
        </w:tc>
      </w:tr>
      <w:tr w14:paraId="4F7CA9C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7135B2AA">
            <w:pPr>
              <w:spacing w:line="400" w:lineRule="exact"/>
              <w:jc w:val="center"/>
              <w:rPr>
                <w:rFonts w:hint="eastAsia" w:ascii="宋体" w:hAnsi="宋体" w:cs="宋体"/>
                <w:color w:val="auto"/>
                <w:sz w:val="21"/>
                <w:szCs w:val="21"/>
                <w:highlight w:val="none"/>
              </w:rPr>
            </w:pPr>
            <w:r>
              <w:rPr>
                <w:rFonts w:ascii="宋体" w:hAnsi="宋体"/>
                <w:color w:val="auto"/>
                <w:kern w:val="0"/>
                <w:sz w:val="21"/>
                <w:szCs w:val="21"/>
                <w:highlight w:val="none"/>
              </w:rPr>
              <w:t>交货方式</w:t>
            </w:r>
          </w:p>
        </w:tc>
        <w:tc>
          <w:tcPr>
            <w:tcW w:w="8487" w:type="dxa"/>
            <w:gridSpan w:val="4"/>
            <w:tcBorders>
              <w:top w:val="single" w:color="auto" w:sz="4" w:space="0"/>
              <w:left w:val="single" w:color="auto" w:sz="4" w:space="0"/>
              <w:bottom w:val="single" w:color="auto" w:sz="4" w:space="0"/>
              <w:right w:val="single" w:color="auto" w:sz="4" w:space="0"/>
            </w:tcBorders>
            <w:vAlign w:val="center"/>
          </w:tcPr>
          <w:p w14:paraId="643D7DA4">
            <w:pPr>
              <w:tabs>
                <w:tab w:val="left" w:pos="180"/>
                <w:tab w:val="left" w:pos="1620"/>
              </w:tabs>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现场交货</w:t>
            </w:r>
          </w:p>
        </w:tc>
      </w:tr>
      <w:tr w14:paraId="64DC9A7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2A9BC949">
            <w:pPr>
              <w:spacing w:line="400" w:lineRule="exact"/>
              <w:jc w:val="center"/>
              <w:rPr>
                <w:rFonts w:hint="eastAsia" w:ascii="宋体" w:hAnsi="宋体" w:cs="宋体"/>
                <w:color w:val="auto"/>
                <w:sz w:val="21"/>
                <w:szCs w:val="21"/>
                <w:highlight w:val="none"/>
              </w:rPr>
            </w:pPr>
            <w:r>
              <w:rPr>
                <w:rFonts w:ascii="宋体" w:hAnsi="宋体"/>
                <w:color w:val="auto"/>
                <w:kern w:val="0"/>
                <w:sz w:val="21"/>
                <w:szCs w:val="21"/>
                <w:highlight w:val="none"/>
              </w:rPr>
              <w:t>售后服务要求</w:t>
            </w:r>
          </w:p>
        </w:tc>
        <w:tc>
          <w:tcPr>
            <w:tcW w:w="8487" w:type="dxa"/>
            <w:gridSpan w:val="4"/>
            <w:tcBorders>
              <w:top w:val="single" w:color="auto" w:sz="4" w:space="0"/>
              <w:left w:val="single" w:color="auto" w:sz="4" w:space="0"/>
              <w:bottom w:val="single" w:color="auto" w:sz="4" w:space="0"/>
              <w:right w:val="single" w:color="auto" w:sz="4" w:space="0"/>
            </w:tcBorders>
            <w:vAlign w:val="center"/>
          </w:tcPr>
          <w:p w14:paraId="51D7F170">
            <w:pPr>
              <w:tabs>
                <w:tab w:val="left" w:pos="180"/>
                <w:tab w:val="left" w:pos="1620"/>
              </w:tabs>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1.中标人必须保证提供的设备是全新正品的、未使用过的。</w:t>
            </w:r>
          </w:p>
          <w:p w14:paraId="5EB62F26">
            <w:pPr>
              <w:tabs>
                <w:tab w:val="left" w:pos="180"/>
                <w:tab w:val="left" w:pos="1620"/>
              </w:tabs>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2.质保期：除采购需求“技术需求”中另有约定外，其余货物按国家有关产品“三包”规定执行“三包”，质保期自货物验收合格之日起计算，不少于3年（若产品生产厂家质保期超过此年限的，合同履行过程中按厂家质保执行；若中标人质保期承诺优于产品生产厂家质保年限的，以中标人承诺执行）。质保期到期前提供一次全部设备免费维护。设备须提供终身维护服务，质保期内非采购单位人为损坏的维修所产生费用由中标人承担。</w:t>
            </w:r>
          </w:p>
          <w:p w14:paraId="35D1786E">
            <w:pPr>
              <w:tabs>
                <w:tab w:val="left" w:pos="180"/>
                <w:tab w:val="left" w:pos="1620"/>
              </w:tabs>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3.在质量保证期内，在正常的操作下，出现的任何故障及损失，中标人无偿维修。如因自然灾害或人为原因造成故障或损失的，中标人有偿维修，维修及更换配件，中标人承诺收费均按同期市场最优惠价格供应。</w:t>
            </w:r>
          </w:p>
          <w:p w14:paraId="672C9A5D">
            <w:pPr>
              <w:tabs>
                <w:tab w:val="left" w:pos="180"/>
                <w:tab w:val="left" w:pos="1620"/>
              </w:tabs>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4.提供安装调试、送货上门、为采购人培训2名以上使用及维护人员，培训目标应达到基本掌握全套设备的操作，培训地点：采购人所在地；</w:t>
            </w:r>
          </w:p>
          <w:p w14:paraId="240C187D">
            <w:pPr>
              <w:tabs>
                <w:tab w:val="left" w:pos="180"/>
                <w:tab w:val="left" w:pos="1620"/>
              </w:tabs>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5.故障响应时间：售后服务时间为7*24小时，提供免费服务热线电话。中标人接到采购人通知2小时内做出响应，6小时内到场。一般问题应在24小时内解决，重大问题或其它无法迅速解决的问题应在一周内解决。</w:t>
            </w:r>
          </w:p>
          <w:p w14:paraId="0436E228">
            <w:pPr>
              <w:tabs>
                <w:tab w:val="left" w:pos="180"/>
                <w:tab w:val="left" w:pos="1620"/>
              </w:tabs>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6.质保期间维修免费更换配件、提供备用备件，遇到问题提供技术援助电话和解答。质保期过后可继续提供电话咨询服务和优惠的维护服务，耗材除外。</w:t>
            </w:r>
          </w:p>
          <w:p w14:paraId="72B0DFC4">
            <w:pPr>
              <w:tabs>
                <w:tab w:val="left" w:pos="180"/>
                <w:tab w:val="left" w:pos="1620"/>
              </w:tabs>
              <w:spacing w:line="360" w:lineRule="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rPr>
              <w:t>7.质保期内，中标人应保证系统专用软件和应用软件正常运行，对专用软件缺陷（bugs）应免费修补，对系统软件、应用软件应免费完善、维护和更新，免费进行软件升级。超出质保期后，</w:t>
            </w:r>
            <w:r>
              <w:rPr>
                <w:rFonts w:hint="eastAsia" w:ascii="宋体" w:hAnsi="宋体" w:cs="宋体"/>
                <w:bCs/>
                <w:color w:val="auto"/>
                <w:sz w:val="21"/>
                <w:szCs w:val="21"/>
                <w:highlight w:val="none"/>
                <w:lang w:val="en-US" w:eastAsia="zh-CN"/>
              </w:rPr>
              <w:t>中标人</w:t>
            </w:r>
            <w:r>
              <w:rPr>
                <w:rFonts w:hint="eastAsia" w:ascii="宋体" w:hAnsi="宋体" w:cs="宋体"/>
                <w:bCs/>
                <w:color w:val="auto"/>
                <w:sz w:val="21"/>
                <w:szCs w:val="21"/>
                <w:highlight w:val="none"/>
              </w:rPr>
              <w:t>保证软件能可靠有效运行，对出现基本故障提供技术支持指导，重大故障或软件缺陷提供现场技术支持</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rPr>
              <w:t>系统软件、应用软件不升级不影响原有软件功能的正常使用。</w:t>
            </w:r>
          </w:p>
        </w:tc>
      </w:tr>
      <w:tr w14:paraId="6EC5E0A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3222FD68">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付款条件</w:t>
            </w:r>
          </w:p>
        </w:tc>
        <w:tc>
          <w:tcPr>
            <w:tcW w:w="8487" w:type="dxa"/>
            <w:gridSpan w:val="4"/>
            <w:tcBorders>
              <w:top w:val="single" w:color="auto" w:sz="4" w:space="0"/>
              <w:left w:val="single" w:color="auto" w:sz="4" w:space="0"/>
              <w:bottom w:val="single" w:color="auto" w:sz="4" w:space="0"/>
              <w:right w:val="single" w:color="auto" w:sz="4" w:space="0"/>
            </w:tcBorders>
            <w:vAlign w:val="center"/>
          </w:tcPr>
          <w:p w14:paraId="6CEBAC19">
            <w:pPr>
              <w:tabs>
                <w:tab w:val="left" w:pos="180"/>
                <w:tab w:val="left" w:pos="1620"/>
              </w:tabs>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自签订合同之日起10个工作日内，采购人向中标人支付合同金额的30%作为预付款；中标人所有货物交付完成后10个工作日内，采购人向中标人支付合同金额的60%；设备安装调试且试运行完毕并经采购人验收合格后10个工作日内，采购人向中标人支付合同金额的10%。</w:t>
            </w:r>
          </w:p>
          <w:p w14:paraId="396D67E9">
            <w:pPr>
              <w:tabs>
                <w:tab w:val="left" w:pos="180"/>
                <w:tab w:val="left" w:pos="1620"/>
              </w:tabs>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注：1.采购人付款前，中标人向采购人提供等额有效的合格发票。采购人未收到发票的，有权不予支付相应款项并不承担延迟付款责任。中标人必须按照采购人要求提供真实、有效、合法的正式发票。一旦发现中标人提供虚假发票，除须向采购人补开合法发票外，须赔偿采购人发票票面金额一倍的违约金，且采购人有权终止合同，中标人不得提出异议，因终止合同而产生的一切损失均由中标人自行承担。2.本项目使用货币币制如未作特别说明均为人民币。</w:t>
            </w:r>
          </w:p>
        </w:tc>
      </w:tr>
      <w:tr w14:paraId="5CA9CBD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244A771E">
            <w:pPr>
              <w:spacing w:line="400" w:lineRule="exact"/>
              <w:jc w:val="center"/>
              <w:rPr>
                <w:rFonts w:hint="eastAsia" w:ascii="宋体" w:hAnsi="宋体" w:cs="宋体"/>
                <w:color w:val="auto"/>
                <w:sz w:val="21"/>
                <w:szCs w:val="21"/>
                <w:highlight w:val="none"/>
              </w:rPr>
            </w:pPr>
            <w:r>
              <w:rPr>
                <w:rFonts w:hint="eastAsia" w:ascii="宋体" w:hAnsi="宋体"/>
                <w:color w:val="auto"/>
                <w:kern w:val="0"/>
                <w:sz w:val="21"/>
                <w:szCs w:val="21"/>
                <w:highlight w:val="none"/>
              </w:rPr>
              <w:t>投标报价</w:t>
            </w:r>
          </w:p>
        </w:tc>
        <w:tc>
          <w:tcPr>
            <w:tcW w:w="8487" w:type="dxa"/>
            <w:gridSpan w:val="4"/>
            <w:tcBorders>
              <w:top w:val="single" w:color="auto" w:sz="4" w:space="0"/>
              <w:left w:val="single" w:color="auto" w:sz="4" w:space="0"/>
              <w:bottom w:val="single" w:color="auto" w:sz="4" w:space="0"/>
              <w:right w:val="single" w:color="auto" w:sz="4" w:space="0"/>
            </w:tcBorders>
            <w:vAlign w:val="center"/>
          </w:tcPr>
          <w:p w14:paraId="361DAD00">
            <w:pPr>
              <w:tabs>
                <w:tab w:val="left" w:pos="180"/>
                <w:tab w:val="left" w:pos="1620"/>
              </w:tabs>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投标总报价为现场交货价，包括：</w:t>
            </w:r>
          </w:p>
          <w:p w14:paraId="26E99B96">
            <w:pPr>
              <w:tabs>
                <w:tab w:val="left" w:pos="180"/>
                <w:tab w:val="left" w:pos="1620"/>
              </w:tabs>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（1）货物的价格；</w:t>
            </w:r>
          </w:p>
          <w:p w14:paraId="29D4947C">
            <w:pPr>
              <w:tabs>
                <w:tab w:val="left" w:pos="180"/>
                <w:tab w:val="left" w:pos="1620"/>
              </w:tabs>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（2）货物的标准附件、备品备件、专用工具的价格；</w:t>
            </w:r>
          </w:p>
          <w:p w14:paraId="3A0D56B1">
            <w:pPr>
              <w:tabs>
                <w:tab w:val="left" w:pos="180"/>
                <w:tab w:val="left" w:pos="1620"/>
              </w:tabs>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（3）运输、调试、培训、技术支持、售后服务等费用；</w:t>
            </w:r>
          </w:p>
          <w:p w14:paraId="5400954F">
            <w:pPr>
              <w:tabs>
                <w:tab w:val="left" w:pos="180"/>
                <w:tab w:val="left" w:pos="1620"/>
              </w:tabs>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（4）安装</w:t>
            </w:r>
            <w:r>
              <w:rPr>
                <w:rFonts w:hint="eastAsia" w:ascii="宋体" w:hAnsi="宋体" w:cs="宋体"/>
                <w:bCs/>
                <w:color w:val="auto"/>
                <w:sz w:val="21"/>
                <w:szCs w:val="21"/>
                <w:highlight w:val="none"/>
                <w:lang w:val="en-US" w:eastAsia="zh-CN"/>
              </w:rPr>
              <w:t>调试服务</w:t>
            </w:r>
            <w:r>
              <w:rPr>
                <w:rFonts w:hint="eastAsia" w:ascii="宋体" w:hAnsi="宋体" w:cs="宋体"/>
                <w:bCs/>
                <w:color w:val="auto"/>
                <w:sz w:val="21"/>
                <w:szCs w:val="21"/>
                <w:highlight w:val="none"/>
              </w:rPr>
              <w:t>费用；</w:t>
            </w:r>
          </w:p>
          <w:p w14:paraId="5E40FFD8">
            <w:pPr>
              <w:tabs>
                <w:tab w:val="left" w:pos="180"/>
                <w:tab w:val="left" w:pos="1620"/>
              </w:tabs>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（5）招标代理服务费、必要的保险费用和各项税费。</w:t>
            </w:r>
          </w:p>
        </w:tc>
      </w:tr>
      <w:tr w14:paraId="68ECF7C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3962D6CD">
            <w:pPr>
              <w:spacing w:line="400" w:lineRule="exact"/>
              <w:jc w:val="center"/>
              <w:rPr>
                <w:rFonts w:hint="eastAsia" w:ascii="宋体" w:hAnsi="宋体"/>
                <w:color w:val="auto"/>
                <w:kern w:val="0"/>
                <w:sz w:val="21"/>
                <w:szCs w:val="21"/>
                <w:highlight w:val="none"/>
              </w:rPr>
            </w:pPr>
            <w:r>
              <w:rPr>
                <w:rFonts w:ascii="宋体" w:hAnsi="宋体"/>
                <w:color w:val="auto"/>
                <w:kern w:val="0"/>
                <w:sz w:val="21"/>
                <w:szCs w:val="21"/>
                <w:highlight w:val="none"/>
              </w:rPr>
              <w:t>履约保证金</w:t>
            </w:r>
          </w:p>
        </w:tc>
        <w:tc>
          <w:tcPr>
            <w:tcW w:w="8487" w:type="dxa"/>
            <w:gridSpan w:val="4"/>
            <w:tcBorders>
              <w:top w:val="single" w:color="auto" w:sz="4" w:space="0"/>
              <w:left w:val="single" w:color="auto" w:sz="4" w:space="0"/>
              <w:bottom w:val="single" w:color="auto" w:sz="4" w:space="0"/>
              <w:right w:val="single" w:color="auto" w:sz="4" w:space="0"/>
            </w:tcBorders>
            <w:vAlign w:val="center"/>
          </w:tcPr>
          <w:p w14:paraId="620FE3D6">
            <w:pPr>
              <w:tabs>
                <w:tab w:val="left" w:pos="180"/>
                <w:tab w:val="left" w:pos="1620"/>
              </w:tabs>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履约保证金按合同金额的5%（如中标人为中小企业或者监狱企业或者残疾人福利性单位，履约保证金为合同金额的2%）缴纳，合同签订前，中标通知书发出后15日内，中标人将履约保证金缴纳至采购人指定账户，逾期未缴纳的，视为中标人放弃中标资格。</w:t>
            </w:r>
          </w:p>
          <w:p w14:paraId="53236C46">
            <w:pPr>
              <w:tabs>
                <w:tab w:val="left" w:pos="180"/>
                <w:tab w:val="left" w:pos="1620"/>
              </w:tabs>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合同期限内，货物或服务出现质量问题或中标人出现违约行为时，由采购人按规定从履约保证金中扣除罚款金额，因违约被扣除的各项保证金数额，中标人须在接到处理通知书后5个工作日补足；合同到期所有服务成果验收合格后，由中标人向采购人提供《采购项目履约保证金退付意见书》（详见附件），采购人在收到合格材料后10个工作日内办理剩余履约保证金退还手续（不计利息）。</w:t>
            </w:r>
          </w:p>
          <w:p w14:paraId="31639711">
            <w:pPr>
              <w:tabs>
                <w:tab w:val="left" w:pos="180"/>
                <w:tab w:val="left" w:pos="1620"/>
              </w:tabs>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履约保证金缴纳账号信息：</w:t>
            </w:r>
          </w:p>
          <w:p w14:paraId="4AD9ABBE">
            <w:pPr>
              <w:tabs>
                <w:tab w:val="left" w:pos="180"/>
                <w:tab w:val="left" w:pos="1620"/>
              </w:tabs>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开户名称：广西交通职业技术学院</w:t>
            </w:r>
          </w:p>
          <w:p w14:paraId="64DE5E59">
            <w:pPr>
              <w:tabs>
                <w:tab w:val="left" w:pos="180"/>
                <w:tab w:val="left" w:pos="1620"/>
              </w:tabs>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开户银行：中国建设银行南宁园湖北路支行</w:t>
            </w:r>
          </w:p>
          <w:p w14:paraId="47743643">
            <w:pPr>
              <w:tabs>
                <w:tab w:val="left" w:pos="180"/>
                <w:tab w:val="left" w:pos="1620"/>
              </w:tabs>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 xml:space="preserve">银行账号：45050160435309888999      </w:t>
            </w:r>
          </w:p>
          <w:p w14:paraId="295BCDBC">
            <w:pPr>
              <w:tabs>
                <w:tab w:val="left" w:pos="180"/>
                <w:tab w:val="left" w:pos="1620"/>
              </w:tabs>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备注：</w:t>
            </w:r>
          </w:p>
          <w:p w14:paraId="28AB26FE">
            <w:pPr>
              <w:tabs>
                <w:tab w:val="left" w:pos="180"/>
                <w:tab w:val="left" w:pos="1620"/>
              </w:tabs>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1.根据《广西壮族自治区财政厅关于持续优化政府采购营商环境推动高质量发展的通知》（桂财采〔2024〕55号）的通知规定，鼓励采购人在与中小微企业签订政府采购合同时，减少或免于收取履约保证金，有必要收取履约保证金的，收取的履约保证金不得超过政府采购合同金额的2%。</w:t>
            </w:r>
          </w:p>
          <w:p w14:paraId="2DAEA5F0">
            <w:pPr>
              <w:tabs>
                <w:tab w:val="left" w:pos="180"/>
                <w:tab w:val="left" w:pos="1620"/>
              </w:tabs>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53755185">
            <w:pPr>
              <w:tabs>
                <w:tab w:val="left" w:pos="180"/>
                <w:tab w:val="left" w:pos="1620"/>
              </w:tabs>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3.采用金融、担保机构出具的保函的，必须为无条件保函，否则不予签订合同。</w:t>
            </w:r>
          </w:p>
        </w:tc>
      </w:tr>
      <w:tr w14:paraId="573A9A0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6D69BF49">
            <w:pPr>
              <w:spacing w:line="400" w:lineRule="exact"/>
              <w:jc w:val="center"/>
              <w:rPr>
                <w:rFonts w:hint="eastAsia" w:ascii="宋体" w:hAnsi="宋体"/>
                <w:color w:val="auto"/>
                <w:kern w:val="0"/>
                <w:sz w:val="21"/>
                <w:szCs w:val="21"/>
                <w:highlight w:val="none"/>
              </w:rPr>
            </w:pPr>
            <w:r>
              <w:rPr>
                <w:rFonts w:hint="eastAsia" w:ascii="宋体" w:hAnsi="宋体"/>
                <w:color w:val="auto"/>
                <w:kern w:val="0"/>
                <w:sz w:val="21"/>
                <w:szCs w:val="21"/>
                <w:highlight w:val="none"/>
              </w:rPr>
              <w:t>验收标准</w:t>
            </w:r>
          </w:p>
        </w:tc>
        <w:tc>
          <w:tcPr>
            <w:tcW w:w="8487" w:type="dxa"/>
            <w:gridSpan w:val="4"/>
            <w:tcBorders>
              <w:top w:val="single" w:color="auto" w:sz="4" w:space="0"/>
              <w:left w:val="single" w:color="auto" w:sz="4" w:space="0"/>
              <w:bottom w:val="single" w:color="auto" w:sz="4" w:space="0"/>
              <w:right w:val="single" w:color="auto" w:sz="4" w:space="0"/>
            </w:tcBorders>
            <w:vAlign w:val="center"/>
          </w:tcPr>
          <w:p w14:paraId="0D1E010D">
            <w:pPr>
              <w:tabs>
                <w:tab w:val="left" w:pos="180"/>
                <w:tab w:val="left" w:pos="1620"/>
              </w:tabs>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 xml:space="preserve">1.中标人向采购人提供的货物必须是未使用过的原装产品。 </w:t>
            </w:r>
          </w:p>
          <w:p w14:paraId="591634BA">
            <w:pPr>
              <w:tabs>
                <w:tab w:val="left" w:pos="180"/>
                <w:tab w:val="left" w:pos="1620"/>
              </w:tabs>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2.验收过程中所产生的一切费用均由中标人承担，报价时应考虑相关费用。</w:t>
            </w:r>
          </w:p>
          <w:p w14:paraId="42BCC8C4">
            <w:pPr>
              <w:tabs>
                <w:tab w:val="left" w:pos="180"/>
                <w:tab w:val="left" w:pos="1620"/>
              </w:tabs>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3.中标人在货物验收时由采购人对照招标文件的功能目标及技术指标全面核对检验，对所有要求出具的证明文件的原件进行核查，如不符合招标文件的技术需求及要求以及提供虚假承诺的，按相关规定做退货处理及违约处理，中标人承担所有责任和费用，采购人保留进一步追究责任的权利。</w:t>
            </w:r>
          </w:p>
          <w:p w14:paraId="4E4016C1">
            <w:pPr>
              <w:tabs>
                <w:tab w:val="left" w:pos="180"/>
                <w:tab w:val="left" w:pos="1620"/>
              </w:tabs>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4.本采购文件的相关要求。</w:t>
            </w:r>
          </w:p>
          <w:p w14:paraId="23D093EE">
            <w:pPr>
              <w:tabs>
                <w:tab w:val="left" w:pos="180"/>
                <w:tab w:val="left" w:pos="1620"/>
              </w:tabs>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5.国家相关标准、行业标准、地方标准或者其他标准、规范。</w:t>
            </w:r>
          </w:p>
        </w:tc>
      </w:tr>
      <w:tr w14:paraId="6AFB0BB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46FAB8BD">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知识产权</w:t>
            </w:r>
          </w:p>
        </w:tc>
        <w:tc>
          <w:tcPr>
            <w:tcW w:w="8487" w:type="dxa"/>
            <w:gridSpan w:val="4"/>
            <w:tcBorders>
              <w:top w:val="single" w:color="auto" w:sz="4" w:space="0"/>
              <w:left w:val="single" w:color="auto" w:sz="4" w:space="0"/>
              <w:bottom w:val="single" w:color="auto" w:sz="4" w:space="0"/>
              <w:right w:val="single" w:color="auto" w:sz="4" w:space="0"/>
            </w:tcBorders>
            <w:vAlign w:val="center"/>
          </w:tcPr>
          <w:p w14:paraId="0BD17994">
            <w:pPr>
              <w:tabs>
                <w:tab w:val="left" w:pos="180"/>
                <w:tab w:val="left" w:pos="1620"/>
              </w:tabs>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中标人应保证针对本项目的货物涉及到的知识产权、商标使用权和所提供的相关技术资料是合法取得，并享有完整的知识产权，不会因为采购人的使用而被责令停止使用、追偿或要求赔偿损失，也不会因货物的知识产权、商标使用权等造成采购代理机构被追偿或要求赔偿损失，如出现以上情况，一切经济和法律责任（包含但不限于诉讼费、律师代理费、鉴定费、公证费、合理调查费、保全费、诉讼财产保全保险费及执行费等）均由成交供应商承担。</w:t>
            </w:r>
          </w:p>
        </w:tc>
      </w:tr>
      <w:tr w14:paraId="0AE361B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6"/>
            <w:tcBorders>
              <w:top w:val="single" w:color="auto" w:sz="4" w:space="0"/>
              <w:left w:val="single" w:color="auto" w:sz="4" w:space="0"/>
              <w:bottom w:val="single" w:color="auto" w:sz="4" w:space="0"/>
              <w:right w:val="single" w:color="auto" w:sz="4" w:space="0"/>
            </w:tcBorders>
            <w:vAlign w:val="center"/>
          </w:tcPr>
          <w:p w14:paraId="62A4F093">
            <w:pPr>
              <w:spacing w:line="400" w:lineRule="exac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二、与实现项目目标相关的其他要求</w:t>
            </w:r>
          </w:p>
        </w:tc>
      </w:tr>
      <w:tr w14:paraId="48ED494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6"/>
            <w:tcBorders>
              <w:top w:val="single" w:color="auto" w:sz="4" w:space="0"/>
              <w:left w:val="single" w:color="auto" w:sz="4" w:space="0"/>
              <w:bottom w:val="single" w:color="auto" w:sz="4" w:space="0"/>
              <w:right w:val="single" w:color="auto" w:sz="4" w:space="0"/>
            </w:tcBorders>
            <w:vAlign w:val="center"/>
          </w:tcPr>
          <w:p w14:paraId="154B4EC3">
            <w:pPr>
              <w:spacing w:line="400" w:lineRule="exact"/>
              <w:rPr>
                <w:rFonts w:hint="eastAsia" w:ascii="宋体" w:hAnsi="宋体" w:cs="宋体"/>
                <w:b/>
                <w:color w:val="auto"/>
                <w:sz w:val="21"/>
                <w:szCs w:val="21"/>
                <w:highlight w:val="none"/>
              </w:rPr>
            </w:pPr>
            <w:r>
              <w:rPr>
                <w:rFonts w:hint="eastAsia" w:ascii="宋体" w:hAnsi="宋体" w:cs="宋体"/>
                <w:b/>
                <w:color w:val="auto"/>
                <w:sz w:val="21"/>
                <w:szCs w:val="21"/>
                <w:highlight w:val="none"/>
              </w:rPr>
              <w:t>（一）供应商的履约能力要求</w:t>
            </w:r>
          </w:p>
        </w:tc>
      </w:tr>
      <w:tr w14:paraId="21C804E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121FEBFD">
            <w:pPr>
              <w:spacing w:line="400" w:lineRule="exact"/>
              <w:rPr>
                <w:rFonts w:hint="eastAsia" w:ascii="宋体" w:hAnsi="宋体" w:cs="宋体"/>
                <w:b/>
                <w:color w:val="auto"/>
                <w:sz w:val="21"/>
                <w:szCs w:val="21"/>
                <w:highlight w:val="none"/>
              </w:rPr>
            </w:pPr>
            <w:r>
              <w:rPr>
                <w:rFonts w:ascii="宋体" w:hAnsi="宋体"/>
                <w:bCs/>
                <w:color w:val="auto"/>
                <w:sz w:val="21"/>
                <w:szCs w:val="21"/>
                <w:highlight w:val="none"/>
              </w:rPr>
              <w:t>质量管理、企业信用要求</w:t>
            </w:r>
          </w:p>
        </w:tc>
        <w:tc>
          <w:tcPr>
            <w:tcW w:w="8487" w:type="dxa"/>
            <w:gridSpan w:val="4"/>
            <w:tcBorders>
              <w:top w:val="single" w:color="auto" w:sz="4" w:space="0"/>
              <w:left w:val="single" w:color="auto" w:sz="4" w:space="0"/>
              <w:bottom w:val="single" w:color="auto" w:sz="4" w:space="0"/>
              <w:right w:val="single" w:color="auto" w:sz="4" w:space="0"/>
            </w:tcBorders>
            <w:vAlign w:val="center"/>
          </w:tcPr>
          <w:p w14:paraId="7AE9F7BE">
            <w:pPr>
              <w:spacing w:line="400" w:lineRule="exact"/>
              <w:rPr>
                <w:rFonts w:hint="eastAsia" w:ascii="宋体" w:hAnsi="宋体" w:cs="宋体"/>
                <w:color w:val="auto"/>
                <w:sz w:val="21"/>
                <w:szCs w:val="21"/>
                <w:highlight w:val="none"/>
              </w:rPr>
            </w:pPr>
            <w:r>
              <w:rPr>
                <w:rFonts w:ascii="宋体" w:hAnsi="宋体"/>
                <w:bCs/>
                <w:color w:val="auto"/>
                <w:sz w:val="21"/>
                <w:szCs w:val="21"/>
                <w:highlight w:val="none"/>
              </w:rPr>
              <w:t>见本招标文件“评标办法及评分标准”。</w:t>
            </w:r>
          </w:p>
        </w:tc>
      </w:tr>
      <w:tr w14:paraId="42DA45C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3DB6E25A">
            <w:pPr>
              <w:spacing w:line="400" w:lineRule="exact"/>
              <w:rPr>
                <w:rFonts w:hint="eastAsia" w:ascii="宋体" w:hAnsi="宋体" w:cs="宋体"/>
                <w:b/>
                <w:color w:val="auto"/>
                <w:sz w:val="21"/>
                <w:szCs w:val="21"/>
                <w:highlight w:val="none"/>
              </w:rPr>
            </w:pPr>
            <w:r>
              <w:rPr>
                <w:rFonts w:ascii="宋体" w:hAnsi="宋体"/>
                <w:bCs/>
                <w:color w:val="auto"/>
                <w:sz w:val="21"/>
                <w:szCs w:val="21"/>
                <w:highlight w:val="none"/>
              </w:rPr>
              <w:t>能力或业绩要求</w:t>
            </w:r>
          </w:p>
        </w:tc>
        <w:tc>
          <w:tcPr>
            <w:tcW w:w="8487" w:type="dxa"/>
            <w:gridSpan w:val="4"/>
            <w:tcBorders>
              <w:top w:val="single" w:color="auto" w:sz="4" w:space="0"/>
              <w:left w:val="single" w:color="auto" w:sz="4" w:space="0"/>
              <w:bottom w:val="single" w:color="auto" w:sz="4" w:space="0"/>
              <w:right w:val="single" w:color="auto" w:sz="4" w:space="0"/>
            </w:tcBorders>
            <w:vAlign w:val="center"/>
          </w:tcPr>
          <w:p w14:paraId="45745345">
            <w:pPr>
              <w:spacing w:line="400" w:lineRule="exact"/>
              <w:rPr>
                <w:rFonts w:hint="eastAsia" w:ascii="宋体" w:hAnsi="宋体" w:cs="宋体"/>
                <w:color w:val="auto"/>
                <w:sz w:val="21"/>
                <w:szCs w:val="21"/>
                <w:highlight w:val="none"/>
              </w:rPr>
            </w:pPr>
            <w:r>
              <w:rPr>
                <w:rFonts w:ascii="宋体" w:hAnsi="宋体"/>
                <w:bCs/>
                <w:color w:val="auto"/>
                <w:sz w:val="21"/>
                <w:szCs w:val="21"/>
                <w:highlight w:val="none"/>
              </w:rPr>
              <w:t>见本招标文件“评标办法及评分标准”。</w:t>
            </w:r>
          </w:p>
        </w:tc>
      </w:tr>
      <w:tr w14:paraId="6F30BD6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6"/>
            <w:tcBorders>
              <w:top w:val="single" w:color="auto" w:sz="4" w:space="0"/>
              <w:left w:val="single" w:color="auto" w:sz="4" w:space="0"/>
              <w:bottom w:val="single" w:color="auto" w:sz="4" w:space="0"/>
              <w:right w:val="single" w:color="auto" w:sz="4" w:space="0"/>
            </w:tcBorders>
            <w:vAlign w:val="center"/>
          </w:tcPr>
          <w:p w14:paraId="59BD7A35">
            <w:pPr>
              <w:spacing w:line="400" w:lineRule="exact"/>
              <w:rPr>
                <w:rFonts w:hint="eastAsia" w:ascii="宋体" w:hAnsi="宋体"/>
                <w:bCs/>
                <w:color w:val="auto"/>
                <w:sz w:val="21"/>
                <w:szCs w:val="21"/>
                <w:highlight w:val="none"/>
              </w:rPr>
            </w:pPr>
            <w:r>
              <w:rPr>
                <w:rFonts w:hint="eastAsia" w:ascii="宋体" w:hAnsi="宋体"/>
                <w:b/>
                <w:color w:val="auto"/>
                <w:sz w:val="21"/>
                <w:szCs w:val="21"/>
                <w:highlight w:val="none"/>
              </w:rPr>
              <w:t>（二）政策性加分条件</w:t>
            </w:r>
          </w:p>
        </w:tc>
      </w:tr>
      <w:tr w14:paraId="63D902C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6"/>
            <w:tcBorders>
              <w:top w:val="single" w:color="auto" w:sz="4" w:space="0"/>
              <w:left w:val="single" w:color="auto" w:sz="4" w:space="0"/>
              <w:bottom w:val="single" w:color="auto" w:sz="4" w:space="0"/>
              <w:right w:val="single" w:color="auto" w:sz="4" w:space="0"/>
            </w:tcBorders>
            <w:vAlign w:val="center"/>
          </w:tcPr>
          <w:p w14:paraId="44E725CC">
            <w:pPr>
              <w:spacing w:line="400" w:lineRule="exact"/>
              <w:rPr>
                <w:rFonts w:hint="eastAsia" w:ascii="宋体" w:hAnsi="宋体"/>
                <w:bCs/>
                <w:color w:val="auto"/>
                <w:sz w:val="21"/>
                <w:szCs w:val="21"/>
                <w:highlight w:val="none"/>
              </w:rPr>
            </w:pPr>
            <w:r>
              <w:rPr>
                <w:rFonts w:ascii="宋体" w:hAnsi="宋体"/>
                <w:bCs/>
                <w:color w:val="auto"/>
                <w:sz w:val="21"/>
                <w:szCs w:val="21"/>
                <w:highlight w:val="none"/>
              </w:rPr>
              <w:t>符合节能环保等国家政策要求。</w:t>
            </w:r>
          </w:p>
        </w:tc>
      </w:tr>
      <w:tr w14:paraId="271CF04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6"/>
            <w:tcBorders>
              <w:top w:val="single" w:color="auto" w:sz="4" w:space="0"/>
              <w:left w:val="single" w:color="auto" w:sz="4" w:space="0"/>
              <w:bottom w:val="single" w:color="auto" w:sz="4" w:space="0"/>
              <w:right w:val="single" w:color="auto" w:sz="4" w:space="0"/>
            </w:tcBorders>
            <w:vAlign w:val="center"/>
          </w:tcPr>
          <w:p w14:paraId="3434E825">
            <w:pPr>
              <w:spacing w:line="400" w:lineRule="exact"/>
              <w:rPr>
                <w:rFonts w:hint="eastAsia" w:ascii="宋体" w:hAnsi="宋体" w:cs="宋体"/>
                <w:b/>
                <w:color w:val="auto"/>
                <w:sz w:val="21"/>
                <w:szCs w:val="21"/>
                <w:highlight w:val="none"/>
              </w:rPr>
            </w:pPr>
            <w:r>
              <w:rPr>
                <w:rFonts w:hint="eastAsia" w:ascii="宋体" w:hAnsi="宋体" w:cs="宋体"/>
                <w:b/>
                <w:color w:val="auto"/>
                <w:sz w:val="21"/>
                <w:szCs w:val="21"/>
                <w:highlight w:val="none"/>
              </w:rPr>
              <w:t>（三）进口产品说明</w:t>
            </w:r>
          </w:p>
        </w:tc>
      </w:tr>
      <w:tr w14:paraId="36CCD73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69C9AA3F">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进口产品说明</w:t>
            </w:r>
          </w:p>
        </w:tc>
        <w:tc>
          <w:tcPr>
            <w:tcW w:w="8487" w:type="dxa"/>
            <w:gridSpan w:val="4"/>
            <w:tcBorders>
              <w:top w:val="single" w:color="auto" w:sz="4" w:space="0"/>
              <w:left w:val="single" w:color="auto" w:sz="4" w:space="0"/>
              <w:bottom w:val="single" w:color="auto" w:sz="4" w:space="0"/>
              <w:right w:val="single" w:color="auto" w:sz="4" w:space="0"/>
            </w:tcBorders>
            <w:vAlign w:val="center"/>
          </w:tcPr>
          <w:p w14:paraId="47B61239">
            <w:pPr>
              <w:tabs>
                <w:tab w:val="left" w:pos="180"/>
                <w:tab w:val="left" w:pos="1620"/>
              </w:tabs>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□本表的第</w:t>
            </w:r>
            <w:r>
              <w:rPr>
                <w:rFonts w:hint="eastAsia" w:ascii="宋体" w:hAnsi="宋体" w:cs="宋体"/>
                <w:bCs/>
                <w:color w:val="auto"/>
                <w:sz w:val="21"/>
                <w:szCs w:val="21"/>
                <w:highlight w:val="none"/>
                <w:u w:val="single"/>
              </w:rPr>
              <w:t xml:space="preserve">  </w:t>
            </w:r>
            <w:r>
              <w:rPr>
                <w:rFonts w:hint="eastAsia" w:ascii="宋体" w:hAnsi="宋体" w:cs="宋体"/>
                <w:bCs/>
                <w:color w:val="auto"/>
                <w:sz w:val="21"/>
                <w:szCs w:val="21"/>
                <w:highlight w:val="none"/>
              </w:rPr>
              <w:t>项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其他货物不接受进口产品参与投标，</w:t>
            </w:r>
            <w:r>
              <w:rPr>
                <w:rFonts w:hint="eastAsia" w:ascii="宋体" w:hAnsi="宋体" w:cs="宋体"/>
                <w:b/>
                <w:color w:val="auto"/>
                <w:sz w:val="21"/>
                <w:szCs w:val="21"/>
                <w:highlight w:val="none"/>
              </w:rPr>
              <w:t>否则作无效标处理</w:t>
            </w:r>
            <w:r>
              <w:rPr>
                <w:rFonts w:hint="eastAsia" w:ascii="宋体" w:hAnsi="宋体" w:cs="宋体"/>
                <w:bCs/>
                <w:color w:val="auto"/>
                <w:sz w:val="21"/>
                <w:szCs w:val="21"/>
                <w:highlight w:val="none"/>
              </w:rPr>
              <w:t>。</w:t>
            </w:r>
          </w:p>
          <w:p w14:paraId="209F2BB4">
            <w:pPr>
              <w:tabs>
                <w:tab w:val="left" w:pos="180"/>
                <w:tab w:val="left" w:pos="1620"/>
              </w:tabs>
              <w:spacing w:line="360" w:lineRule="auto"/>
              <w:rPr>
                <w:rFonts w:hint="eastAsia" w:ascii="宋体" w:hAnsi="宋体" w:cs="宋体"/>
                <w:color w:val="auto"/>
                <w:sz w:val="21"/>
                <w:szCs w:val="21"/>
                <w:highlight w:val="none"/>
              </w:rPr>
            </w:pPr>
            <w:r>
              <w:rPr>
                <w:rFonts w:hint="eastAsia" w:ascii="宋体" w:hAnsi="宋体" w:cs="宋体"/>
                <w:bCs/>
                <w:color w:val="auto"/>
                <w:sz w:val="21"/>
                <w:szCs w:val="21"/>
                <w:highlight w:val="none"/>
              </w:rPr>
              <w:t>☑本分标货物不接受进口产品（即通过中国海关报关验放进入中国境内且产自关境外的产品）参与投标，</w:t>
            </w:r>
            <w:r>
              <w:rPr>
                <w:rFonts w:hint="eastAsia" w:ascii="宋体" w:hAnsi="宋体" w:cs="宋体"/>
                <w:b/>
                <w:color w:val="auto"/>
                <w:sz w:val="21"/>
                <w:szCs w:val="21"/>
                <w:highlight w:val="none"/>
              </w:rPr>
              <w:t>如有进口产品参与投标的作无效标处理</w:t>
            </w:r>
            <w:r>
              <w:rPr>
                <w:rFonts w:hint="eastAsia" w:ascii="宋体" w:hAnsi="宋体" w:cs="宋体"/>
                <w:bCs/>
                <w:color w:val="auto"/>
                <w:sz w:val="21"/>
                <w:szCs w:val="21"/>
                <w:highlight w:val="none"/>
              </w:rPr>
              <w:t>。</w:t>
            </w:r>
          </w:p>
        </w:tc>
      </w:tr>
      <w:tr w14:paraId="01B8A99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6"/>
            <w:tcBorders>
              <w:top w:val="single" w:color="auto" w:sz="4" w:space="0"/>
              <w:left w:val="single" w:color="auto" w:sz="4" w:space="0"/>
              <w:bottom w:val="single" w:color="auto" w:sz="4" w:space="0"/>
              <w:right w:val="single" w:color="auto" w:sz="4" w:space="0"/>
            </w:tcBorders>
            <w:vAlign w:val="center"/>
          </w:tcPr>
          <w:p w14:paraId="003B53D6">
            <w:pPr>
              <w:spacing w:line="400" w:lineRule="exact"/>
              <w:rPr>
                <w:rFonts w:hint="eastAsia" w:ascii="宋体" w:hAnsi="宋体" w:cs="宋体"/>
                <w:b/>
                <w:color w:val="auto"/>
                <w:sz w:val="21"/>
                <w:szCs w:val="21"/>
                <w:highlight w:val="none"/>
              </w:rPr>
            </w:pPr>
            <w:r>
              <w:rPr>
                <w:rFonts w:hint="eastAsia" w:ascii="宋体" w:hAnsi="宋体" w:cs="宋体"/>
                <w:b/>
                <w:color w:val="auto"/>
                <w:sz w:val="21"/>
                <w:szCs w:val="21"/>
                <w:highlight w:val="none"/>
              </w:rPr>
              <w:t>（四）其他要求</w:t>
            </w:r>
          </w:p>
        </w:tc>
      </w:tr>
      <w:tr w14:paraId="34C8DF5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6"/>
            <w:tcBorders>
              <w:top w:val="single" w:color="auto" w:sz="4" w:space="0"/>
              <w:left w:val="single" w:color="auto" w:sz="4" w:space="0"/>
              <w:bottom w:val="single" w:color="auto" w:sz="4" w:space="0"/>
              <w:right w:val="single" w:color="auto" w:sz="4" w:space="0"/>
            </w:tcBorders>
            <w:vAlign w:val="center"/>
          </w:tcPr>
          <w:p w14:paraId="76FD244B">
            <w:pPr>
              <w:pStyle w:val="2"/>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投标人根据自身情况提供安装调试方案、其他方案、信誉业绩等。</w:t>
            </w:r>
          </w:p>
        </w:tc>
      </w:tr>
    </w:tbl>
    <w:p w14:paraId="4FB28AC1">
      <w:pPr>
        <w:pStyle w:val="48"/>
        <w:ind w:firstLine="422"/>
        <w:rPr>
          <w:rFonts w:hint="eastAsia" w:ascii="宋体" w:hAnsi="宋体"/>
          <w:b/>
          <w:color w:val="auto"/>
          <w:szCs w:val="21"/>
          <w:highlight w:val="yellow"/>
        </w:rPr>
      </w:pPr>
    </w:p>
    <w:bookmarkEnd w:id="38"/>
    <w:bookmarkEnd w:id="39"/>
    <w:p w14:paraId="38022F21">
      <w:pPr>
        <w:rPr>
          <w:rFonts w:hint="eastAsia" w:ascii="Arial Unicode MS" w:hAnsi="Arial Unicode MS" w:eastAsia="Arial Unicode MS" w:cs="Arial Unicode MS"/>
          <w:color w:val="auto"/>
          <w:sz w:val="32"/>
          <w:szCs w:val="32"/>
        </w:rPr>
      </w:pPr>
      <w:r>
        <w:rPr>
          <w:color w:val="auto"/>
        </w:rPr>
        <w:br w:type="page"/>
      </w:r>
      <w:r>
        <w:rPr>
          <w:rFonts w:hint="eastAsia" w:ascii="黑体" w:hAnsi="黑体" w:eastAsia="黑体" w:cs="黑体"/>
          <w:color w:val="auto"/>
          <w:sz w:val="32"/>
          <w:szCs w:val="32"/>
        </w:rPr>
        <w:t>附件1：</w:t>
      </w:r>
    </w:p>
    <w:p w14:paraId="3BA26306">
      <w:pPr>
        <w:spacing w:before="7"/>
        <w:rPr>
          <w:rFonts w:hint="eastAsia" w:ascii="Arial Unicode MS" w:hAnsi="Arial Unicode MS" w:eastAsia="Arial Unicode MS" w:cs="Arial Unicode MS"/>
          <w:color w:val="auto"/>
          <w:sz w:val="17"/>
          <w:szCs w:val="17"/>
        </w:rPr>
      </w:pPr>
    </w:p>
    <w:p w14:paraId="5FBDC0AF">
      <w:pPr>
        <w:spacing w:line="528" w:lineRule="exact"/>
        <w:ind w:left="1871"/>
        <w:rPr>
          <w:rFonts w:hint="eastAsia" w:ascii="Arial Unicode MS" w:hAnsi="Arial Unicode MS" w:eastAsia="Arial Unicode MS" w:cs="Arial Unicode MS"/>
          <w:color w:val="auto"/>
          <w:sz w:val="40"/>
          <w:szCs w:val="40"/>
        </w:rPr>
      </w:pPr>
      <w:r>
        <w:rPr>
          <w:rFonts w:hint="eastAsia" w:ascii="方正小标宋简体" w:hAnsi="方正小标宋简体" w:eastAsia="方正小标宋简体" w:cs="方正小标宋简体"/>
          <w:color w:val="auto"/>
          <w:sz w:val="44"/>
          <w:szCs w:val="44"/>
        </w:rPr>
        <w:t>节能产品政府采购品目清单</w:t>
      </w:r>
    </w:p>
    <w:tbl>
      <w:tblPr>
        <w:tblStyle w:val="49"/>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481"/>
        <w:gridCol w:w="3452"/>
      </w:tblGrid>
      <w:tr w14:paraId="5106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1" w:type="dxa"/>
            <w:tcBorders>
              <w:top w:val="single" w:color="000000" w:sz="4" w:space="0"/>
              <w:left w:val="single" w:color="000000" w:sz="4" w:space="0"/>
              <w:bottom w:val="single" w:color="000000" w:sz="4" w:space="0"/>
              <w:right w:val="single" w:color="000000" w:sz="4" w:space="0"/>
            </w:tcBorders>
            <w:vAlign w:val="center"/>
          </w:tcPr>
          <w:p w14:paraId="0D95DBCF">
            <w:pPr>
              <w:jc w:val="center"/>
              <w:rPr>
                <w:rFonts w:ascii="Calibri" w:hAnsi="Calibri"/>
                <w:color w:val="auto"/>
                <w:szCs w:val="22"/>
              </w:rPr>
            </w:pPr>
            <w:r>
              <w:rPr>
                <w:rFonts w:hint="eastAsia" w:ascii="宋体" w:hAnsi="宋体" w:cs="宋体"/>
                <w:b/>
                <w:bCs/>
                <w:color w:val="auto"/>
                <w:w w:val="99"/>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491E4CB2">
            <w:pPr>
              <w:jc w:val="center"/>
              <w:rPr>
                <w:rFonts w:ascii="Calibri" w:hAnsi="Calibri"/>
                <w:color w:val="auto"/>
                <w:szCs w:val="22"/>
              </w:rPr>
            </w:pPr>
            <w:r>
              <w:rPr>
                <w:rFonts w:hint="eastAsia" w:ascii="宋体" w:hAnsi="宋体" w:cs="宋体"/>
                <w:b/>
                <w:bCs/>
                <w:color w:val="auto"/>
                <w:w w:val="99"/>
              </w:rPr>
              <w:t>名称</w:t>
            </w:r>
          </w:p>
        </w:tc>
        <w:tc>
          <w:tcPr>
            <w:tcW w:w="3452" w:type="dxa"/>
            <w:tcBorders>
              <w:top w:val="single" w:color="000000" w:sz="4" w:space="0"/>
              <w:left w:val="single" w:color="000000" w:sz="4" w:space="0"/>
              <w:bottom w:val="single" w:color="000000" w:sz="4" w:space="0"/>
              <w:right w:val="single" w:color="000000" w:sz="4" w:space="0"/>
            </w:tcBorders>
            <w:vAlign w:val="center"/>
          </w:tcPr>
          <w:p w14:paraId="2A7120DB">
            <w:pPr>
              <w:jc w:val="center"/>
              <w:rPr>
                <w:rFonts w:ascii="Calibri" w:hAnsi="Calibri"/>
                <w:color w:val="auto"/>
                <w:szCs w:val="22"/>
              </w:rPr>
            </w:pPr>
            <w:r>
              <w:rPr>
                <w:rFonts w:hint="eastAsia" w:ascii="宋体" w:hAnsi="宋体" w:cs="宋体"/>
                <w:b/>
                <w:bCs/>
                <w:color w:val="auto"/>
                <w:w w:val="99"/>
              </w:rPr>
              <w:t>依据的标准</w:t>
            </w:r>
          </w:p>
        </w:tc>
      </w:tr>
      <w:tr w14:paraId="3B9D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853C790">
            <w:pPr>
              <w:jc w:val="center"/>
              <w:rPr>
                <w:rFonts w:hint="eastAsia" w:ascii="宋体" w:hAnsi="宋体"/>
                <w:color w:val="auto"/>
                <w:szCs w:val="21"/>
              </w:rPr>
            </w:pPr>
            <w:r>
              <w:rPr>
                <w:rFonts w:hint="eastAsia" w:ascii="宋体" w:hAnsi="宋体"/>
                <w:color w:val="auto"/>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411BCBA9">
            <w:pPr>
              <w:jc w:val="center"/>
              <w:rPr>
                <w:rFonts w:hint="eastAsia" w:ascii="宋体" w:hAnsi="宋体"/>
                <w:color w:val="auto"/>
                <w:szCs w:val="21"/>
              </w:rPr>
            </w:pPr>
            <w:r>
              <w:rPr>
                <w:rFonts w:hint="eastAsia" w:ascii="宋体" w:hAnsi="宋体" w:cs="仿宋_GB2312"/>
                <w:color w:val="auto"/>
                <w:szCs w:val="21"/>
              </w:rPr>
              <w:t>A02010100</w:t>
            </w:r>
            <w:r>
              <w:rPr>
                <w:rFonts w:hint="eastAsia" w:ascii="宋体" w:hAnsi="宋体" w:cs="宋体"/>
                <w:color w:val="auto"/>
                <w:w w:val="99"/>
                <w:szCs w:val="21"/>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6260DF0B">
            <w:pPr>
              <w:pStyle w:val="107"/>
              <w:spacing w:before="93"/>
              <w:ind w:left="7" w:right="5"/>
              <w:jc w:val="center"/>
              <w:rPr>
                <w:rFonts w:hint="eastAsia"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A02010105</w:t>
            </w:r>
            <w:r>
              <w:rPr>
                <w:rFonts w:hint="eastAsia" w:ascii="宋体" w:hAnsi="宋体" w:cs="宋体"/>
                <w:color w:val="auto"/>
                <w:w w:val="99"/>
                <w:kern w:val="2"/>
                <w:sz w:val="21"/>
                <w:szCs w:val="21"/>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959A23B">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3EB1873A">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《微型计算机能效限定值及能效等级》（GB28380）</w:t>
            </w:r>
          </w:p>
        </w:tc>
      </w:tr>
      <w:tr w14:paraId="4C2C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76D3EBE">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50CB905">
            <w:pPr>
              <w:widowControl/>
              <w:jc w:val="left"/>
              <w:rPr>
                <w:rFonts w:hint="eastAsia" w:ascii="宋体" w:hAnsi="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422BEEB">
            <w:pPr>
              <w:pStyle w:val="107"/>
              <w:spacing w:before="44"/>
              <w:ind w:left="7" w:right="5"/>
              <w:jc w:val="center"/>
              <w:rPr>
                <w:rFonts w:hint="eastAsia"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A02010108</w:t>
            </w:r>
            <w:r>
              <w:rPr>
                <w:rFonts w:hint="eastAsia" w:ascii="宋体" w:hAnsi="宋体" w:cs="宋体"/>
                <w:color w:val="auto"/>
                <w:w w:val="99"/>
                <w:kern w:val="2"/>
                <w:sz w:val="21"/>
                <w:szCs w:val="21"/>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4032FDC">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394FF9BE">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《微型计算机能效限定值及能效等级》（GB28380）</w:t>
            </w:r>
          </w:p>
        </w:tc>
      </w:tr>
      <w:tr w14:paraId="691C5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AF6D23C">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9EC2E14">
            <w:pPr>
              <w:widowControl/>
              <w:jc w:val="left"/>
              <w:rPr>
                <w:rFonts w:hint="eastAsia" w:ascii="宋体" w:hAnsi="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4B0667F">
            <w:pPr>
              <w:pStyle w:val="107"/>
              <w:spacing w:before="64"/>
              <w:ind w:left="7" w:right="5"/>
              <w:jc w:val="center"/>
              <w:rPr>
                <w:rFonts w:hint="eastAsia" w:ascii="宋体" w:hAnsi="宋体" w:cs="宋体"/>
                <w:color w:val="auto"/>
                <w:kern w:val="2"/>
                <w:sz w:val="21"/>
                <w:szCs w:val="21"/>
                <w:lang w:eastAsia="zh-CN"/>
              </w:rPr>
            </w:pPr>
            <w:r>
              <w:rPr>
                <w:rFonts w:hint="eastAsia" w:ascii="宋体" w:hAnsi="宋体" w:cs="宋体"/>
                <w:color w:val="auto"/>
                <w:w w:val="99"/>
                <w:kern w:val="2"/>
                <w:sz w:val="21"/>
                <w:szCs w:val="21"/>
                <w:lang w:eastAsia="zh-CN"/>
              </w:rPr>
              <w:t>★</w:t>
            </w:r>
            <w:r>
              <w:rPr>
                <w:rFonts w:hint="eastAsia" w:ascii="宋体" w:hAnsi="宋体" w:cs="仿宋_GB2312"/>
                <w:color w:val="auto"/>
                <w:kern w:val="2"/>
                <w:sz w:val="21"/>
                <w:szCs w:val="21"/>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E58D693">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412CA755">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《微型计算机能效限定值及能效等级》（GB28380）</w:t>
            </w:r>
          </w:p>
        </w:tc>
      </w:tr>
      <w:tr w14:paraId="2F60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E6506BE">
            <w:pPr>
              <w:jc w:val="center"/>
              <w:rPr>
                <w:rFonts w:hint="eastAsia" w:ascii="宋体" w:hAnsi="宋体"/>
                <w:color w:val="auto"/>
                <w:szCs w:val="21"/>
              </w:rPr>
            </w:pPr>
            <w:r>
              <w:rPr>
                <w:rFonts w:hint="eastAsia" w:ascii="宋体" w:hAnsi="宋体"/>
                <w:color w:val="auto"/>
                <w:szCs w:val="21"/>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4C09DB7">
            <w:pPr>
              <w:pStyle w:val="107"/>
              <w:ind w:left="7"/>
              <w:jc w:val="center"/>
              <w:rPr>
                <w:rFonts w:hint="eastAsia" w:ascii="宋体" w:hAnsi="宋体" w:cs="宋体"/>
                <w:color w:val="auto"/>
                <w:kern w:val="2"/>
                <w:sz w:val="21"/>
                <w:szCs w:val="21"/>
              </w:rPr>
            </w:pPr>
            <w:r>
              <w:rPr>
                <w:rFonts w:hint="eastAsia" w:ascii="宋体" w:hAnsi="宋体" w:cs="仿宋_GB2312"/>
                <w:color w:val="auto"/>
                <w:kern w:val="2"/>
                <w:sz w:val="21"/>
                <w:szCs w:val="21"/>
              </w:rPr>
              <w:t>A02020000</w:t>
            </w:r>
            <w:r>
              <w:rPr>
                <w:rFonts w:hint="eastAsia" w:ascii="宋体" w:hAnsi="宋体" w:cs="宋体"/>
                <w:color w:val="auto"/>
                <w:w w:val="99"/>
                <w:kern w:val="2"/>
                <w:sz w:val="21"/>
                <w:szCs w:val="21"/>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C6F1E2A">
            <w:pPr>
              <w:jc w:val="center"/>
              <w:rPr>
                <w:rFonts w:hint="eastAsia" w:ascii="宋体" w:hAnsi="宋体"/>
                <w:color w:val="auto"/>
                <w:szCs w:val="21"/>
              </w:rPr>
            </w:pPr>
            <w:r>
              <w:rPr>
                <w:rFonts w:hint="eastAsia" w:ascii="宋体" w:hAnsi="宋体" w:cs="宋体"/>
                <w:color w:val="auto"/>
                <w:spacing w:val="1"/>
                <w:w w:val="99"/>
                <w:szCs w:val="21"/>
              </w:rPr>
              <w:t>A02021000</w:t>
            </w:r>
            <w:r>
              <w:rPr>
                <w:rFonts w:hint="eastAsia" w:ascii="宋体" w:hAnsi="宋体" w:cs="Arial"/>
                <w:color w:val="auto"/>
                <w:szCs w:val="21"/>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DE5234C">
            <w:pPr>
              <w:jc w:val="center"/>
              <w:rPr>
                <w:rFonts w:hint="eastAsia" w:ascii="宋体" w:hAnsi="宋体"/>
                <w:color w:val="auto"/>
                <w:szCs w:val="21"/>
              </w:rPr>
            </w:pPr>
            <w:r>
              <w:rPr>
                <w:rFonts w:hint="eastAsia" w:ascii="宋体" w:hAnsi="宋体"/>
                <w:color w:val="auto"/>
                <w:szCs w:val="21"/>
              </w:rPr>
              <w:t>A02021001 A3黑白打印机</w:t>
            </w:r>
          </w:p>
        </w:tc>
        <w:tc>
          <w:tcPr>
            <w:tcW w:w="3452" w:type="dxa"/>
            <w:tcBorders>
              <w:top w:val="single" w:color="000000" w:sz="4" w:space="0"/>
              <w:left w:val="single" w:color="000000" w:sz="4" w:space="0"/>
              <w:bottom w:val="single" w:color="000000" w:sz="4" w:space="0"/>
              <w:right w:val="single" w:color="000000" w:sz="4" w:space="0"/>
            </w:tcBorders>
          </w:tcPr>
          <w:p w14:paraId="5A880621">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0D91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3C5E03D">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9383397">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C2000DE">
            <w:pPr>
              <w:widowControl/>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2CE3CC3">
            <w:pPr>
              <w:jc w:val="center"/>
              <w:rPr>
                <w:rFonts w:hint="eastAsia" w:ascii="宋体" w:hAnsi="宋体"/>
                <w:color w:val="auto"/>
                <w:szCs w:val="21"/>
              </w:rPr>
            </w:pPr>
            <w:r>
              <w:rPr>
                <w:rFonts w:hint="eastAsia" w:ascii="宋体" w:hAnsi="宋体"/>
                <w:color w:val="auto"/>
                <w:szCs w:val="21"/>
              </w:rPr>
              <w:t>A02021002 A3彩色打印机</w:t>
            </w:r>
          </w:p>
        </w:tc>
        <w:tc>
          <w:tcPr>
            <w:tcW w:w="3452" w:type="dxa"/>
            <w:tcBorders>
              <w:top w:val="single" w:color="000000" w:sz="4" w:space="0"/>
              <w:left w:val="single" w:color="000000" w:sz="4" w:space="0"/>
              <w:bottom w:val="single" w:color="000000" w:sz="4" w:space="0"/>
              <w:right w:val="single" w:color="000000" w:sz="4" w:space="0"/>
            </w:tcBorders>
          </w:tcPr>
          <w:p w14:paraId="5CFDBEE8">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3584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BC177DA">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81FAF07">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28A684D">
            <w:pPr>
              <w:widowControl/>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2D013C4">
            <w:pPr>
              <w:jc w:val="center"/>
              <w:rPr>
                <w:rFonts w:hint="eastAsia" w:ascii="宋体" w:hAnsi="宋体"/>
                <w:color w:val="auto"/>
                <w:szCs w:val="21"/>
              </w:rPr>
            </w:pPr>
            <w:r>
              <w:rPr>
                <w:rFonts w:hint="eastAsia" w:ascii="宋体" w:hAnsi="宋体"/>
                <w:color w:val="auto"/>
                <w:szCs w:val="21"/>
              </w:rPr>
              <w:t>A02021003 A4黑白打印机</w:t>
            </w:r>
          </w:p>
        </w:tc>
        <w:tc>
          <w:tcPr>
            <w:tcW w:w="3452" w:type="dxa"/>
            <w:tcBorders>
              <w:top w:val="single" w:color="000000" w:sz="4" w:space="0"/>
              <w:left w:val="single" w:color="000000" w:sz="4" w:space="0"/>
              <w:bottom w:val="single" w:color="000000" w:sz="4" w:space="0"/>
              <w:right w:val="single" w:color="000000" w:sz="4" w:space="0"/>
            </w:tcBorders>
          </w:tcPr>
          <w:p w14:paraId="0392E5C1">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3DDA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0381C92">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3ACD259">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80E7AD8">
            <w:pPr>
              <w:widowControl/>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E8B9A7E">
            <w:pPr>
              <w:jc w:val="center"/>
              <w:rPr>
                <w:rFonts w:hint="eastAsia" w:ascii="宋体" w:hAnsi="宋体"/>
                <w:color w:val="auto"/>
                <w:szCs w:val="21"/>
              </w:rPr>
            </w:pPr>
            <w:r>
              <w:rPr>
                <w:rFonts w:hint="eastAsia" w:ascii="宋体" w:hAnsi="宋体"/>
                <w:color w:val="auto"/>
                <w:szCs w:val="21"/>
              </w:rPr>
              <w:t>A02021004 A4彩色打印机</w:t>
            </w:r>
          </w:p>
        </w:tc>
        <w:tc>
          <w:tcPr>
            <w:tcW w:w="3452" w:type="dxa"/>
            <w:tcBorders>
              <w:top w:val="single" w:color="000000" w:sz="4" w:space="0"/>
              <w:left w:val="single" w:color="000000" w:sz="4" w:space="0"/>
              <w:bottom w:val="single" w:color="000000" w:sz="4" w:space="0"/>
              <w:right w:val="single" w:color="000000" w:sz="4" w:space="0"/>
            </w:tcBorders>
          </w:tcPr>
          <w:p w14:paraId="0CB2AE71">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35584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E7552F2">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5FBB9E6">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51777EE">
            <w:pPr>
              <w:widowControl/>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060DB53">
            <w:pPr>
              <w:jc w:val="center"/>
              <w:rPr>
                <w:rFonts w:hint="eastAsia" w:ascii="宋体" w:hAnsi="宋体"/>
                <w:color w:val="auto"/>
                <w:szCs w:val="21"/>
              </w:rPr>
            </w:pPr>
            <w:r>
              <w:rPr>
                <w:rFonts w:hint="eastAsia" w:ascii="宋体" w:hAnsi="宋体"/>
                <w:color w:val="auto"/>
                <w:szCs w:val="21"/>
              </w:rPr>
              <w:t>A02021005 3D打印机</w:t>
            </w:r>
          </w:p>
        </w:tc>
        <w:tc>
          <w:tcPr>
            <w:tcW w:w="3452" w:type="dxa"/>
            <w:tcBorders>
              <w:top w:val="single" w:color="000000" w:sz="4" w:space="0"/>
              <w:left w:val="single" w:color="000000" w:sz="4" w:space="0"/>
              <w:bottom w:val="single" w:color="000000" w:sz="4" w:space="0"/>
              <w:right w:val="single" w:color="000000" w:sz="4" w:space="0"/>
            </w:tcBorders>
          </w:tcPr>
          <w:p w14:paraId="2ECACE47">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08C8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7794BF1">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3631B91">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C255A4D">
            <w:pPr>
              <w:widowControl/>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0060089">
            <w:pPr>
              <w:jc w:val="center"/>
              <w:rPr>
                <w:rFonts w:hint="eastAsia" w:ascii="宋体" w:hAnsi="宋体"/>
                <w:color w:val="auto"/>
                <w:szCs w:val="21"/>
              </w:rPr>
            </w:pPr>
            <w:r>
              <w:rPr>
                <w:rFonts w:hint="eastAsia" w:ascii="宋体" w:hAnsi="宋体"/>
                <w:color w:val="auto"/>
                <w:szCs w:val="21"/>
              </w:rPr>
              <w:t>A02021006票据打印机</w:t>
            </w:r>
          </w:p>
        </w:tc>
        <w:tc>
          <w:tcPr>
            <w:tcW w:w="3452" w:type="dxa"/>
            <w:tcBorders>
              <w:top w:val="single" w:color="000000" w:sz="4" w:space="0"/>
              <w:left w:val="single" w:color="000000" w:sz="4" w:space="0"/>
              <w:bottom w:val="single" w:color="000000" w:sz="4" w:space="0"/>
              <w:right w:val="single" w:color="000000" w:sz="4" w:space="0"/>
            </w:tcBorders>
          </w:tcPr>
          <w:p w14:paraId="714F42F6">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4AED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91D2F28">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FA6C097">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B371708">
            <w:pPr>
              <w:widowControl/>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B7B4DE5">
            <w:pPr>
              <w:jc w:val="center"/>
              <w:rPr>
                <w:rFonts w:hint="eastAsia" w:ascii="宋体" w:hAnsi="宋体"/>
                <w:color w:val="auto"/>
                <w:szCs w:val="21"/>
              </w:rPr>
            </w:pPr>
            <w:r>
              <w:rPr>
                <w:rFonts w:hint="eastAsia" w:ascii="宋体" w:hAnsi="宋体"/>
                <w:color w:val="auto"/>
                <w:szCs w:val="21"/>
              </w:rPr>
              <w:t>A02021007条码打印机</w:t>
            </w:r>
          </w:p>
        </w:tc>
        <w:tc>
          <w:tcPr>
            <w:tcW w:w="3452" w:type="dxa"/>
            <w:tcBorders>
              <w:top w:val="single" w:color="000000" w:sz="4" w:space="0"/>
              <w:left w:val="single" w:color="000000" w:sz="4" w:space="0"/>
              <w:bottom w:val="single" w:color="000000" w:sz="4" w:space="0"/>
              <w:right w:val="single" w:color="000000" w:sz="4" w:space="0"/>
            </w:tcBorders>
          </w:tcPr>
          <w:p w14:paraId="246828AE">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7365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D386461">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76F9C54">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FCD1A1C">
            <w:pPr>
              <w:widowControl/>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A6F649D">
            <w:pPr>
              <w:jc w:val="center"/>
              <w:rPr>
                <w:rFonts w:hint="eastAsia" w:ascii="宋体" w:hAnsi="宋体"/>
                <w:color w:val="auto"/>
                <w:szCs w:val="21"/>
              </w:rPr>
            </w:pPr>
            <w:r>
              <w:rPr>
                <w:rFonts w:hint="eastAsia" w:ascii="宋体" w:hAnsi="宋体"/>
                <w:color w:val="auto"/>
                <w:szCs w:val="21"/>
              </w:rPr>
              <w:t>A02021008地址打印机</w:t>
            </w:r>
          </w:p>
        </w:tc>
        <w:tc>
          <w:tcPr>
            <w:tcW w:w="3452" w:type="dxa"/>
            <w:tcBorders>
              <w:top w:val="single" w:color="000000" w:sz="4" w:space="0"/>
              <w:left w:val="single" w:color="000000" w:sz="4" w:space="0"/>
              <w:bottom w:val="single" w:color="000000" w:sz="4" w:space="0"/>
              <w:right w:val="single" w:color="000000" w:sz="4" w:space="0"/>
            </w:tcBorders>
          </w:tcPr>
          <w:p w14:paraId="3E73969B">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1023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737D4EC">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3F03222">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0C0185F">
            <w:pPr>
              <w:widowControl/>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473BC12">
            <w:pPr>
              <w:jc w:val="center"/>
              <w:rPr>
                <w:rFonts w:hint="eastAsia" w:ascii="宋体" w:hAnsi="宋体"/>
                <w:color w:val="auto"/>
                <w:szCs w:val="21"/>
              </w:rPr>
            </w:pPr>
            <w:r>
              <w:rPr>
                <w:rFonts w:hint="eastAsia" w:ascii="宋体" w:hAnsi="宋体"/>
                <w:color w:val="auto"/>
                <w:szCs w:val="21"/>
              </w:rPr>
              <w:t>A02021099其他打印机</w:t>
            </w:r>
          </w:p>
        </w:tc>
        <w:tc>
          <w:tcPr>
            <w:tcW w:w="3452" w:type="dxa"/>
            <w:tcBorders>
              <w:top w:val="single" w:color="000000" w:sz="4" w:space="0"/>
              <w:left w:val="single" w:color="000000" w:sz="4" w:space="0"/>
              <w:bottom w:val="single" w:color="000000" w:sz="4" w:space="0"/>
              <w:right w:val="single" w:color="000000" w:sz="4" w:space="0"/>
            </w:tcBorders>
          </w:tcPr>
          <w:p w14:paraId="0702C3ED">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7BBA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D1821E2">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1D8B625">
            <w:pPr>
              <w:widowControl/>
              <w:jc w:val="left"/>
              <w:rPr>
                <w:rFonts w:hint="eastAsia"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1D05127">
            <w:pPr>
              <w:jc w:val="center"/>
              <w:rPr>
                <w:rFonts w:hint="eastAsia" w:ascii="宋体" w:hAnsi="宋体"/>
                <w:color w:val="auto"/>
                <w:szCs w:val="21"/>
              </w:rPr>
            </w:pPr>
            <w:r>
              <w:rPr>
                <w:rFonts w:hint="eastAsia" w:ascii="宋体" w:hAnsi="宋体"/>
                <w:color w:val="auto"/>
                <w:szCs w:val="21"/>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6FC62958">
            <w:pPr>
              <w:jc w:val="center"/>
              <w:rPr>
                <w:rFonts w:hint="eastAsia" w:ascii="宋体" w:hAnsi="宋体"/>
                <w:color w:val="auto"/>
                <w:szCs w:val="21"/>
              </w:rPr>
            </w:pPr>
            <w:r>
              <w:rPr>
                <w:rFonts w:hint="eastAsia" w:ascii="宋体" w:hAnsi="宋体" w:cs="宋体"/>
                <w:color w:val="auto"/>
                <w:w w:val="99"/>
                <w:szCs w:val="21"/>
              </w:rPr>
              <w:t>★</w:t>
            </w:r>
            <w:r>
              <w:rPr>
                <w:rFonts w:hint="eastAsia" w:ascii="宋体" w:hAnsi="宋体"/>
                <w:color w:val="auto"/>
                <w:szCs w:val="21"/>
              </w:rPr>
              <w:t>A02021104液晶显示器</w:t>
            </w:r>
          </w:p>
        </w:tc>
        <w:tc>
          <w:tcPr>
            <w:tcW w:w="3452" w:type="dxa"/>
            <w:tcBorders>
              <w:top w:val="single" w:color="000000" w:sz="4" w:space="0"/>
              <w:left w:val="single" w:color="000000" w:sz="4" w:space="0"/>
              <w:bottom w:val="single" w:color="000000" w:sz="4" w:space="0"/>
              <w:right w:val="single" w:color="000000" w:sz="4" w:space="0"/>
            </w:tcBorders>
            <w:vAlign w:val="center"/>
          </w:tcPr>
          <w:p w14:paraId="202D0F8E">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《计算机显示器能效限定值及能效等级》（GB21520）</w:t>
            </w:r>
          </w:p>
        </w:tc>
      </w:tr>
      <w:tr w14:paraId="18D8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B0EA29F">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B818667">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30DF2AF">
            <w:pPr>
              <w:widowControl/>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9241889">
            <w:pPr>
              <w:jc w:val="center"/>
              <w:rPr>
                <w:rFonts w:hint="eastAsia" w:ascii="宋体" w:hAnsi="宋体"/>
                <w:color w:val="auto"/>
                <w:szCs w:val="21"/>
              </w:rPr>
            </w:pPr>
            <w:r>
              <w:rPr>
                <w:rFonts w:hint="eastAsia" w:ascii="宋体" w:hAnsi="宋体"/>
                <w:color w:val="auto"/>
                <w:szCs w:val="21"/>
              </w:rPr>
              <w:t>A02021118扫描仪</w:t>
            </w:r>
          </w:p>
        </w:tc>
        <w:tc>
          <w:tcPr>
            <w:tcW w:w="3452" w:type="dxa"/>
            <w:tcBorders>
              <w:top w:val="single" w:color="000000" w:sz="4" w:space="0"/>
              <w:left w:val="single" w:color="000000" w:sz="4" w:space="0"/>
              <w:bottom w:val="single" w:color="000000" w:sz="4" w:space="0"/>
              <w:right w:val="single" w:color="000000" w:sz="4" w:space="0"/>
            </w:tcBorders>
            <w:vAlign w:val="center"/>
          </w:tcPr>
          <w:p w14:paraId="78CE2E6F">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参照《复印机、打印机和传真机能效限定值及能效等级》（GB21521）中打印速度为15页/分的针式打印机相关要求</w:t>
            </w:r>
          </w:p>
        </w:tc>
      </w:tr>
      <w:tr w14:paraId="6D45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06CB1E9">
            <w:pPr>
              <w:jc w:val="center"/>
              <w:rPr>
                <w:rFonts w:hint="eastAsia" w:ascii="宋体" w:hAnsi="宋体"/>
                <w:color w:val="auto"/>
                <w:szCs w:val="21"/>
              </w:rPr>
            </w:pPr>
            <w:r>
              <w:rPr>
                <w:rFonts w:hint="eastAsia" w:ascii="宋体" w:hAnsi="宋体"/>
                <w:color w:val="auto"/>
                <w:w w:val="99"/>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24F1FDC8">
            <w:pPr>
              <w:jc w:val="center"/>
              <w:rPr>
                <w:rFonts w:hint="eastAsia" w:ascii="宋体" w:hAnsi="宋体"/>
                <w:color w:val="auto"/>
                <w:szCs w:val="21"/>
              </w:rPr>
            </w:pPr>
            <w:r>
              <w:rPr>
                <w:rFonts w:hint="eastAsia" w:ascii="宋体" w:hAnsi="宋体"/>
                <w:color w:val="auto"/>
                <w:szCs w:val="21"/>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72A195BB">
            <w:pPr>
              <w:jc w:val="center"/>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BFA09FD">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025E0DD9">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《投影机能效限定值及能效等级》（GB32028）</w:t>
            </w:r>
          </w:p>
        </w:tc>
      </w:tr>
      <w:tr w14:paraId="6FF32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0134C31">
            <w:pPr>
              <w:jc w:val="center"/>
              <w:rPr>
                <w:rFonts w:hint="eastAsia" w:ascii="宋体" w:hAnsi="宋体"/>
                <w:color w:val="auto"/>
                <w:szCs w:val="21"/>
              </w:rPr>
            </w:pPr>
            <w:r>
              <w:rPr>
                <w:rFonts w:hint="eastAsia" w:ascii="宋体" w:hAnsi="宋体"/>
                <w:color w:val="auto"/>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6F5ECC24">
            <w:pPr>
              <w:pStyle w:val="107"/>
              <w:spacing w:before="66"/>
              <w:ind w:left="7"/>
              <w:jc w:val="center"/>
              <w:rPr>
                <w:rFonts w:hint="eastAsia" w:ascii="宋体" w:hAnsi="宋体" w:cs="宋体"/>
                <w:color w:val="auto"/>
                <w:kern w:val="2"/>
                <w:sz w:val="21"/>
                <w:szCs w:val="21"/>
              </w:rPr>
            </w:pPr>
            <w:r>
              <w:rPr>
                <w:rFonts w:hint="eastAsia" w:ascii="宋体" w:hAnsi="宋体" w:cs="仿宋_GB2312"/>
                <w:color w:val="auto"/>
                <w:kern w:val="2"/>
                <w:sz w:val="21"/>
                <w:szCs w:val="21"/>
              </w:rPr>
              <w:t>A02020400</w:t>
            </w:r>
            <w:r>
              <w:rPr>
                <w:rFonts w:hint="eastAsia" w:ascii="宋体" w:hAnsi="宋体" w:cs="宋体"/>
                <w:color w:val="auto"/>
                <w:w w:val="99"/>
                <w:kern w:val="2"/>
                <w:sz w:val="21"/>
                <w:szCs w:val="21"/>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22CA60D7">
            <w:pPr>
              <w:jc w:val="center"/>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8F1D0FA">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7FEADB7C">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4CD9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F382C2F">
            <w:pPr>
              <w:pStyle w:val="107"/>
              <w:spacing w:before="160"/>
              <w:ind w:right="1"/>
              <w:jc w:val="center"/>
              <w:rPr>
                <w:rFonts w:hint="eastAsia" w:ascii="宋体" w:hAnsi="宋体" w:cs="宋体"/>
                <w:color w:val="auto"/>
                <w:kern w:val="2"/>
                <w:sz w:val="21"/>
                <w:szCs w:val="21"/>
              </w:rPr>
            </w:pPr>
            <w:r>
              <w:rPr>
                <w:rFonts w:hint="eastAsia" w:ascii="宋体" w:hAnsi="宋体"/>
                <w:color w:val="auto"/>
                <w:w w:val="99"/>
                <w:kern w:val="2"/>
                <w:sz w:val="21"/>
                <w:szCs w:val="21"/>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0903E8DC">
            <w:pPr>
              <w:pStyle w:val="107"/>
              <w:spacing w:before="160"/>
              <w:ind w:left="7"/>
              <w:jc w:val="center"/>
              <w:rPr>
                <w:rFonts w:hint="eastAsia" w:ascii="宋体" w:hAnsi="宋体" w:cs="宋体"/>
                <w:color w:val="auto"/>
                <w:kern w:val="2"/>
                <w:sz w:val="21"/>
                <w:szCs w:val="21"/>
              </w:rPr>
            </w:pPr>
            <w:r>
              <w:rPr>
                <w:rFonts w:hint="eastAsia" w:ascii="宋体" w:hAnsi="宋体" w:cs="仿宋_GB2312"/>
                <w:color w:val="auto"/>
                <w:kern w:val="2"/>
                <w:sz w:val="21"/>
                <w:szCs w:val="21"/>
              </w:rPr>
              <w:t>A02051900</w:t>
            </w:r>
            <w:r>
              <w:rPr>
                <w:rFonts w:hint="eastAsia" w:ascii="宋体" w:hAnsi="宋体" w:cs="宋体"/>
                <w:color w:val="auto"/>
                <w:w w:val="99"/>
                <w:kern w:val="2"/>
                <w:sz w:val="21"/>
                <w:szCs w:val="21"/>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7608F4F8">
            <w:pPr>
              <w:pStyle w:val="107"/>
              <w:spacing w:before="160"/>
              <w:ind w:left="7"/>
              <w:jc w:val="center"/>
              <w:rPr>
                <w:rFonts w:hint="eastAsia" w:ascii="宋体" w:hAnsi="宋体" w:cs="宋体"/>
                <w:color w:val="auto"/>
                <w:kern w:val="2"/>
                <w:sz w:val="21"/>
                <w:szCs w:val="21"/>
              </w:rPr>
            </w:pPr>
            <w:r>
              <w:rPr>
                <w:rFonts w:hint="eastAsia" w:ascii="宋体" w:hAnsi="宋体" w:cs="宋体"/>
                <w:color w:val="auto"/>
                <w:spacing w:val="1"/>
                <w:w w:val="99"/>
                <w:kern w:val="2"/>
                <w:sz w:val="21"/>
                <w:szCs w:val="21"/>
              </w:rPr>
              <w:t>A02</w:t>
            </w:r>
            <w:r>
              <w:rPr>
                <w:rFonts w:hint="eastAsia" w:ascii="宋体" w:hAnsi="宋体" w:cs="宋体"/>
                <w:color w:val="auto"/>
                <w:w w:val="99"/>
                <w:kern w:val="2"/>
                <w:sz w:val="21"/>
                <w:szCs w:val="21"/>
              </w:rPr>
              <w:t>05</w:t>
            </w: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50AABF03">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416EA5BD">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《清水离心泵能效限定值及节能评价值》（GB19762）</w:t>
            </w:r>
          </w:p>
        </w:tc>
      </w:tr>
      <w:tr w14:paraId="0341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0C9239C">
            <w:pPr>
              <w:jc w:val="center"/>
              <w:rPr>
                <w:rFonts w:hint="eastAsia" w:ascii="宋体" w:hAnsi="宋体"/>
                <w:color w:val="auto"/>
                <w:szCs w:val="21"/>
              </w:rPr>
            </w:pPr>
            <w:r>
              <w:rPr>
                <w:rFonts w:hint="eastAsia" w:ascii="宋体" w:hAnsi="宋体"/>
                <w:color w:val="auto"/>
                <w:szCs w:val="21"/>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F67FFAB">
            <w:pPr>
              <w:pStyle w:val="107"/>
              <w:jc w:val="center"/>
              <w:rPr>
                <w:rFonts w:hint="eastAsia" w:ascii="宋体" w:hAnsi="宋体" w:cs="宋体"/>
                <w:color w:val="auto"/>
                <w:kern w:val="2"/>
                <w:sz w:val="21"/>
                <w:szCs w:val="21"/>
              </w:rPr>
            </w:pPr>
            <w:r>
              <w:rPr>
                <w:rFonts w:hint="eastAsia" w:ascii="宋体" w:hAnsi="宋体" w:cs="仿宋_GB2312"/>
                <w:color w:val="auto"/>
                <w:kern w:val="2"/>
                <w:sz w:val="21"/>
                <w:szCs w:val="21"/>
              </w:rPr>
              <w:t>A02052300</w:t>
            </w:r>
            <w:r>
              <w:rPr>
                <w:rFonts w:hint="eastAsia" w:ascii="宋体" w:hAnsi="宋体" w:cs="宋体"/>
                <w:color w:val="auto"/>
                <w:w w:val="99"/>
                <w:kern w:val="2"/>
                <w:sz w:val="21"/>
                <w:szCs w:val="21"/>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3C847D1">
            <w:pPr>
              <w:pStyle w:val="107"/>
              <w:spacing w:line="276" w:lineRule="auto"/>
              <w:ind w:right="5"/>
              <w:jc w:val="center"/>
              <w:rPr>
                <w:rFonts w:hint="eastAsia"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spacing w:val="1"/>
                <w:w w:val="99"/>
                <w:kern w:val="2"/>
                <w:sz w:val="21"/>
                <w:szCs w:val="21"/>
              </w:rPr>
              <w:t>A020</w:t>
            </w:r>
            <w:r>
              <w:rPr>
                <w:rFonts w:hint="eastAsia" w:ascii="宋体" w:hAnsi="宋体" w:cs="宋体"/>
                <w:color w:val="auto"/>
                <w:w w:val="99"/>
                <w:kern w:val="2"/>
                <w:sz w:val="21"/>
                <w:szCs w:val="21"/>
              </w:rPr>
              <w:t>52</w:t>
            </w:r>
            <w:r>
              <w:rPr>
                <w:rFonts w:hint="eastAsia" w:ascii="宋体" w:hAnsi="宋体" w:cs="宋体"/>
                <w:color w:val="auto"/>
                <w:spacing w:val="1"/>
                <w:w w:val="99"/>
                <w:kern w:val="2"/>
                <w:sz w:val="21"/>
                <w:szCs w:val="21"/>
              </w:rPr>
              <w:t>3</w:t>
            </w:r>
            <w:r>
              <w:rPr>
                <w:rFonts w:hint="eastAsia" w:ascii="宋体" w:hAnsi="宋体" w:cs="宋体"/>
                <w:color w:val="auto"/>
                <w:w w:val="99"/>
                <w:kern w:val="2"/>
                <w:sz w:val="21"/>
                <w:szCs w:val="21"/>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5781124">
            <w:pPr>
              <w:pStyle w:val="107"/>
              <w:jc w:val="center"/>
              <w:rPr>
                <w:rFonts w:hint="eastAsia" w:ascii="宋体" w:hAnsi="宋体" w:cs="宋体"/>
                <w:color w:val="auto"/>
                <w:kern w:val="2"/>
                <w:sz w:val="21"/>
                <w:szCs w:val="21"/>
              </w:rPr>
            </w:pPr>
            <w:r>
              <w:rPr>
                <w:rFonts w:hint="eastAsia" w:ascii="宋体" w:hAnsi="宋体" w:cs="宋体"/>
                <w:color w:val="auto"/>
                <w:w w:val="99"/>
                <w:kern w:val="2"/>
                <w:sz w:val="21"/>
                <w:szCs w:val="21"/>
              </w:rPr>
              <w:t>冷水机组</w:t>
            </w:r>
          </w:p>
        </w:tc>
        <w:tc>
          <w:tcPr>
            <w:tcW w:w="3452" w:type="dxa"/>
            <w:tcBorders>
              <w:top w:val="single" w:color="000000" w:sz="4" w:space="0"/>
              <w:left w:val="single" w:color="000000" w:sz="4" w:space="0"/>
              <w:bottom w:val="single" w:color="000000" w:sz="4" w:space="0"/>
              <w:right w:val="single" w:color="000000" w:sz="4" w:space="0"/>
            </w:tcBorders>
          </w:tcPr>
          <w:p w14:paraId="2A36615B">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《冷水机组能效限定值及能效等级》（GB19577），《低环境温度空气源热泵（冷水）机组能效限定值及能效等级》（GB37480）</w:t>
            </w:r>
          </w:p>
        </w:tc>
      </w:tr>
      <w:tr w14:paraId="14AC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6C874CE">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335C29A">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0776E85">
            <w:pPr>
              <w:widowControl/>
              <w:jc w:val="left"/>
              <w:rPr>
                <w:rFonts w:hint="eastAsia"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0D7B40B">
            <w:pPr>
              <w:jc w:val="center"/>
              <w:rPr>
                <w:rFonts w:hint="eastAsia" w:ascii="宋体" w:hAnsi="宋体"/>
                <w:color w:val="auto"/>
                <w:szCs w:val="21"/>
              </w:rPr>
            </w:pPr>
            <w:r>
              <w:rPr>
                <w:rFonts w:hint="eastAsia" w:ascii="宋体" w:hAnsi="宋体"/>
                <w:color w:val="auto"/>
                <w:szCs w:val="21"/>
              </w:rPr>
              <w:t>溴化锂吸收式冷水机组</w:t>
            </w:r>
          </w:p>
        </w:tc>
        <w:tc>
          <w:tcPr>
            <w:tcW w:w="3452" w:type="dxa"/>
            <w:tcBorders>
              <w:top w:val="single" w:color="000000" w:sz="4" w:space="0"/>
              <w:left w:val="single" w:color="000000" w:sz="4" w:space="0"/>
              <w:bottom w:val="single" w:color="000000" w:sz="4" w:space="0"/>
              <w:right w:val="single" w:color="000000" w:sz="4" w:space="0"/>
            </w:tcBorders>
            <w:vAlign w:val="center"/>
          </w:tcPr>
          <w:p w14:paraId="3E22C7AA">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《溴化锂吸收式冷水机组能效限</w:t>
            </w:r>
          </w:p>
          <w:p w14:paraId="57528B0A">
            <w:pPr>
              <w:spacing w:before="131" w:line="276" w:lineRule="auto"/>
              <w:ind w:right="4"/>
              <w:rPr>
                <w:rFonts w:hint="eastAsia" w:ascii="宋体" w:hAnsi="宋体" w:cs="宋体"/>
                <w:color w:val="auto"/>
                <w:spacing w:val="10"/>
                <w:szCs w:val="21"/>
              </w:rPr>
            </w:pPr>
            <w:r>
              <w:rPr>
                <w:rFonts w:hint="eastAsia" w:ascii="宋体" w:hAnsi="宋体" w:cs="宋体"/>
                <w:color w:val="auto"/>
                <w:spacing w:val="10"/>
                <w:szCs w:val="21"/>
              </w:rPr>
              <w:t>定值及能效等级》（GB29540）</w:t>
            </w:r>
          </w:p>
        </w:tc>
      </w:tr>
      <w:tr w14:paraId="492D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827128A">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DFF17AB">
            <w:pPr>
              <w:widowControl/>
              <w:jc w:val="left"/>
              <w:rPr>
                <w:rFonts w:hint="eastAsia"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E3BC54C">
            <w:pPr>
              <w:pStyle w:val="107"/>
              <w:spacing w:line="276" w:lineRule="auto"/>
              <w:ind w:right="5"/>
              <w:jc w:val="center"/>
              <w:rPr>
                <w:rFonts w:hint="eastAsia" w:ascii="宋体" w:hAnsi="宋体" w:cs="宋体"/>
                <w:color w:val="auto"/>
                <w:kern w:val="2"/>
                <w:sz w:val="21"/>
                <w:szCs w:val="21"/>
              </w:rPr>
            </w:pPr>
            <w:r>
              <w:rPr>
                <w:rFonts w:hint="eastAsia" w:ascii="宋体" w:hAnsi="宋体" w:cs="宋体"/>
                <w:color w:val="auto"/>
                <w:w w:val="99"/>
                <w:kern w:val="2"/>
                <w:sz w:val="21"/>
                <w:szCs w:val="21"/>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360CEE12">
            <w:pPr>
              <w:pStyle w:val="107"/>
              <w:spacing w:before="4" w:line="276" w:lineRule="auto"/>
              <w:ind w:left="7" w:right="7"/>
              <w:jc w:val="center"/>
              <w:rPr>
                <w:rFonts w:hint="eastAsia" w:ascii="宋体" w:hAnsi="宋体" w:cs="宋体"/>
                <w:color w:val="auto"/>
                <w:w w:val="99"/>
                <w:kern w:val="2"/>
                <w:sz w:val="21"/>
                <w:szCs w:val="21"/>
                <w:lang w:eastAsia="zh-CN"/>
              </w:rPr>
            </w:pPr>
            <w:r>
              <w:rPr>
                <w:rFonts w:hint="eastAsia" w:ascii="宋体" w:hAnsi="宋体" w:cs="宋体"/>
                <w:color w:val="auto"/>
                <w:w w:val="99"/>
                <w:kern w:val="2"/>
                <w:sz w:val="21"/>
                <w:szCs w:val="21"/>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tcPr>
          <w:p w14:paraId="2915ECE0">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《多联式空调（热泵）机组能效限定值及能源效率等级》（GB21454）</w:t>
            </w:r>
          </w:p>
        </w:tc>
      </w:tr>
      <w:tr w14:paraId="1667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24C5169">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4DC254D">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C8FD3FD">
            <w:pPr>
              <w:widowControl/>
              <w:jc w:val="left"/>
              <w:rPr>
                <w:rFonts w:hint="eastAsia"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4C462A9">
            <w:pPr>
              <w:jc w:val="center"/>
              <w:rPr>
                <w:rFonts w:hint="eastAsia" w:ascii="宋体" w:hAnsi="宋体"/>
                <w:color w:val="auto"/>
                <w:szCs w:val="21"/>
              </w:rPr>
            </w:pPr>
            <w:r>
              <w:rPr>
                <w:rFonts w:hint="eastAsia" w:ascii="宋体" w:hAnsi="宋体" w:cs="宋体"/>
                <w:color w:val="auto"/>
                <w:w w:val="99"/>
                <w:szCs w:val="21"/>
              </w:rPr>
              <w:t>单元式空气调节机</w:t>
            </w:r>
          </w:p>
        </w:tc>
        <w:tc>
          <w:tcPr>
            <w:tcW w:w="3452" w:type="dxa"/>
            <w:tcBorders>
              <w:top w:val="single" w:color="000000" w:sz="4" w:space="0"/>
              <w:left w:val="single" w:color="000000" w:sz="4" w:space="0"/>
              <w:bottom w:val="single" w:color="000000" w:sz="4" w:space="0"/>
              <w:right w:val="single" w:color="000000" w:sz="4" w:space="0"/>
            </w:tcBorders>
          </w:tcPr>
          <w:p w14:paraId="1D09A764">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《单元式空气调节机能效限定值及能效等级》（GB19576）《风管送风式空调机组能效限定值及能效等级》（GB37479）</w:t>
            </w:r>
          </w:p>
        </w:tc>
      </w:tr>
      <w:tr w14:paraId="06EE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9777B74">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7C7D999">
            <w:pPr>
              <w:widowControl/>
              <w:jc w:val="left"/>
              <w:rPr>
                <w:rFonts w:hint="eastAsia"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8F38EDB">
            <w:pPr>
              <w:pStyle w:val="107"/>
              <w:spacing w:before="83"/>
              <w:ind w:left="7"/>
              <w:jc w:val="center"/>
              <w:rPr>
                <w:rFonts w:hint="eastAsia" w:ascii="宋体" w:hAnsi="宋体" w:cs="宋体"/>
                <w:color w:val="auto"/>
                <w:w w:val="99"/>
                <w:kern w:val="2"/>
                <w:sz w:val="21"/>
                <w:szCs w:val="21"/>
                <w:lang w:eastAsia="zh-CN"/>
              </w:rPr>
            </w:pPr>
            <w:r>
              <w:rPr>
                <w:rFonts w:hint="eastAsia" w:ascii="宋体" w:hAnsi="宋体" w:cs="宋体"/>
                <w:color w:val="auto"/>
                <w:w w:val="99"/>
                <w:kern w:val="2"/>
                <w:sz w:val="21"/>
                <w:szCs w:val="21"/>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62BC6450">
            <w:pPr>
              <w:pStyle w:val="107"/>
              <w:jc w:val="center"/>
              <w:rPr>
                <w:rFonts w:hint="eastAsia" w:ascii="宋体" w:hAnsi="宋体" w:cs="宋体"/>
                <w:color w:val="auto"/>
                <w:kern w:val="2"/>
                <w:sz w:val="21"/>
                <w:szCs w:val="21"/>
              </w:rPr>
            </w:pPr>
            <w:r>
              <w:rPr>
                <w:rFonts w:hint="eastAsia" w:ascii="宋体" w:hAnsi="宋体" w:cs="宋体"/>
                <w:color w:val="auto"/>
                <w:w w:val="99"/>
                <w:kern w:val="2"/>
                <w:sz w:val="21"/>
                <w:szCs w:val="21"/>
              </w:rPr>
              <w:t>机房空调</w:t>
            </w:r>
          </w:p>
        </w:tc>
        <w:tc>
          <w:tcPr>
            <w:tcW w:w="3452" w:type="dxa"/>
            <w:tcBorders>
              <w:top w:val="single" w:color="000000" w:sz="4" w:space="0"/>
              <w:left w:val="single" w:color="000000" w:sz="4" w:space="0"/>
              <w:bottom w:val="single" w:color="000000" w:sz="4" w:space="0"/>
              <w:right w:val="single" w:color="000000" w:sz="4" w:space="0"/>
            </w:tcBorders>
          </w:tcPr>
          <w:p w14:paraId="70613B75">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《单元式空气调节机能效限定值</w:t>
            </w:r>
          </w:p>
          <w:p w14:paraId="5D32F502">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及能效等级》（GB19576）</w:t>
            </w:r>
          </w:p>
        </w:tc>
      </w:tr>
      <w:tr w14:paraId="0276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AE0A6CA">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76B9CBB">
            <w:pPr>
              <w:widowControl/>
              <w:jc w:val="left"/>
              <w:rPr>
                <w:rFonts w:hint="eastAsia"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6686377">
            <w:pPr>
              <w:pStyle w:val="107"/>
              <w:spacing w:line="254" w:lineRule="exact"/>
              <w:ind w:left="7"/>
              <w:jc w:val="center"/>
              <w:rPr>
                <w:rFonts w:hint="eastAsia" w:ascii="宋体" w:hAnsi="宋体" w:cs="宋体"/>
                <w:color w:val="auto"/>
                <w:w w:val="99"/>
                <w:kern w:val="2"/>
                <w:sz w:val="21"/>
                <w:szCs w:val="21"/>
              </w:rPr>
            </w:pPr>
            <w:r>
              <w:rPr>
                <w:rFonts w:hint="eastAsia" w:ascii="宋体" w:hAnsi="宋体" w:cs="宋体"/>
                <w:color w:val="auto"/>
                <w:w w:val="99"/>
                <w:kern w:val="2"/>
                <w:sz w:val="21"/>
                <w:szCs w:val="21"/>
              </w:rPr>
              <w:t>A02052399其他制冷</w:t>
            </w:r>
          </w:p>
          <w:p w14:paraId="3DBC822E">
            <w:pPr>
              <w:pStyle w:val="107"/>
              <w:spacing w:line="254" w:lineRule="exact"/>
              <w:ind w:left="7"/>
              <w:jc w:val="center"/>
              <w:rPr>
                <w:rFonts w:hint="eastAsia" w:ascii="宋体" w:hAnsi="宋体" w:cs="宋体"/>
                <w:color w:val="auto"/>
                <w:kern w:val="2"/>
                <w:sz w:val="21"/>
                <w:szCs w:val="21"/>
              </w:rPr>
            </w:pPr>
            <w:r>
              <w:rPr>
                <w:rFonts w:hint="eastAsia" w:ascii="宋体" w:hAnsi="宋体" w:cs="宋体"/>
                <w:color w:val="auto"/>
                <w:w w:val="99"/>
                <w:kern w:val="2"/>
                <w:sz w:val="21"/>
                <w:szCs w:val="21"/>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03DAF029">
            <w:pPr>
              <w:widowControl/>
              <w:jc w:val="center"/>
              <w:rPr>
                <w:rFonts w:hint="eastAsia" w:ascii="宋体" w:hAnsi="宋体" w:cs="宋体"/>
                <w:color w:val="auto"/>
                <w:szCs w:val="21"/>
                <w:lang w:eastAsia="en-US"/>
              </w:rPr>
            </w:pPr>
            <w:r>
              <w:rPr>
                <w:rFonts w:hint="eastAsia" w:ascii="宋体" w:hAnsi="宋体" w:cs="宋体"/>
                <w:color w:val="auto"/>
                <w:w w:val="99"/>
                <w:szCs w:val="21"/>
              </w:rPr>
              <w:t>冷却塔</w:t>
            </w:r>
          </w:p>
        </w:tc>
        <w:tc>
          <w:tcPr>
            <w:tcW w:w="3452" w:type="dxa"/>
            <w:tcBorders>
              <w:top w:val="single" w:color="000000" w:sz="4" w:space="0"/>
              <w:left w:val="single" w:color="000000" w:sz="4" w:space="0"/>
              <w:bottom w:val="single" w:color="000000" w:sz="4" w:space="0"/>
              <w:right w:val="single" w:color="000000" w:sz="4" w:space="0"/>
            </w:tcBorders>
          </w:tcPr>
          <w:p w14:paraId="013C1962">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《机械通风冷却塔第1部分：中小型开式冷却塔》（GB/T7190.1）</w:t>
            </w:r>
          </w:p>
          <w:p w14:paraId="79A678D3">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《机械通风冷却塔第2部分：大型开式冷却塔》（GB/T7190.2）</w:t>
            </w:r>
          </w:p>
        </w:tc>
      </w:tr>
      <w:tr w14:paraId="688A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9DBC707">
            <w:pPr>
              <w:pStyle w:val="107"/>
              <w:ind w:right="1"/>
              <w:jc w:val="center"/>
              <w:rPr>
                <w:rFonts w:hint="eastAsia" w:ascii="宋体" w:hAnsi="宋体" w:cs="宋体"/>
                <w:color w:val="auto"/>
                <w:kern w:val="2"/>
                <w:sz w:val="21"/>
                <w:szCs w:val="21"/>
              </w:rPr>
            </w:pPr>
            <w:r>
              <w:rPr>
                <w:rFonts w:hint="eastAsia" w:ascii="宋体" w:hAnsi="宋体"/>
                <w:color w:val="auto"/>
                <w:w w:val="99"/>
                <w:kern w:val="2"/>
                <w:sz w:val="21"/>
                <w:szCs w:val="21"/>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4F6F021B">
            <w:pPr>
              <w:pStyle w:val="107"/>
              <w:jc w:val="center"/>
              <w:rPr>
                <w:rFonts w:hint="eastAsia" w:ascii="宋体" w:hAnsi="宋体" w:cs="宋体"/>
                <w:color w:val="auto"/>
                <w:kern w:val="2"/>
                <w:sz w:val="21"/>
                <w:szCs w:val="21"/>
              </w:rPr>
            </w:pPr>
            <w:r>
              <w:rPr>
                <w:rFonts w:hint="eastAsia" w:ascii="宋体" w:hAnsi="宋体" w:cs="仿宋_GB2312"/>
                <w:color w:val="auto"/>
                <w:kern w:val="2"/>
                <w:sz w:val="21"/>
                <w:szCs w:val="21"/>
              </w:rPr>
              <w:t>A02060100</w:t>
            </w:r>
            <w:r>
              <w:rPr>
                <w:rFonts w:hint="eastAsia" w:ascii="宋体" w:hAnsi="宋体" w:cs="宋体"/>
                <w:color w:val="auto"/>
                <w:w w:val="99"/>
                <w:kern w:val="2"/>
                <w:sz w:val="21"/>
                <w:szCs w:val="21"/>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70B096DE">
            <w:pPr>
              <w:jc w:val="center"/>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198C819">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1D412DE4">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《中小型三相异步电动机能效限定值及能效等级》（GB18613）</w:t>
            </w:r>
          </w:p>
        </w:tc>
      </w:tr>
      <w:tr w14:paraId="2BC5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D35B1F2">
            <w:pPr>
              <w:pStyle w:val="107"/>
              <w:ind w:right="1"/>
              <w:jc w:val="center"/>
              <w:rPr>
                <w:rFonts w:hint="eastAsia" w:ascii="宋体" w:hAnsi="宋体" w:cs="宋体"/>
                <w:color w:val="auto"/>
                <w:kern w:val="2"/>
                <w:sz w:val="21"/>
                <w:szCs w:val="21"/>
              </w:rPr>
            </w:pPr>
            <w:r>
              <w:rPr>
                <w:rFonts w:hint="eastAsia" w:ascii="宋体" w:hAnsi="宋体"/>
                <w:color w:val="auto"/>
                <w:w w:val="99"/>
                <w:kern w:val="2"/>
                <w:sz w:val="21"/>
                <w:szCs w:val="21"/>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2FF84CB5">
            <w:pPr>
              <w:pStyle w:val="107"/>
              <w:spacing w:before="30"/>
              <w:ind w:left="7"/>
              <w:jc w:val="center"/>
              <w:rPr>
                <w:rFonts w:hint="eastAsia" w:ascii="宋体" w:hAnsi="宋体" w:cs="宋体"/>
                <w:color w:val="auto"/>
                <w:kern w:val="2"/>
                <w:sz w:val="21"/>
                <w:szCs w:val="21"/>
              </w:rPr>
            </w:pPr>
            <w:r>
              <w:rPr>
                <w:rFonts w:hint="eastAsia" w:ascii="宋体" w:hAnsi="宋体" w:cs="仿宋_GB2312"/>
                <w:color w:val="auto"/>
                <w:kern w:val="2"/>
                <w:sz w:val="21"/>
                <w:szCs w:val="21"/>
              </w:rPr>
              <w:t>A02060200</w:t>
            </w:r>
            <w:r>
              <w:rPr>
                <w:rFonts w:hint="eastAsia" w:ascii="宋体" w:hAnsi="宋体" w:cs="宋体"/>
                <w:color w:val="auto"/>
                <w:w w:val="99"/>
                <w:kern w:val="2"/>
                <w:sz w:val="21"/>
                <w:szCs w:val="21"/>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63A393A5">
            <w:pPr>
              <w:pStyle w:val="107"/>
              <w:jc w:val="center"/>
              <w:rPr>
                <w:rFonts w:hint="eastAsia" w:ascii="宋体" w:hAnsi="宋体" w:cs="宋体"/>
                <w:color w:val="auto"/>
                <w:kern w:val="2"/>
                <w:sz w:val="21"/>
                <w:szCs w:val="21"/>
              </w:rPr>
            </w:pPr>
            <w:r>
              <w:rPr>
                <w:rFonts w:hint="eastAsia" w:ascii="宋体" w:hAnsi="宋体" w:cs="宋体"/>
                <w:color w:val="auto"/>
                <w:w w:val="99"/>
                <w:kern w:val="2"/>
                <w:sz w:val="21"/>
                <w:szCs w:val="21"/>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1563FD42">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37F77810">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《三相配电变压器能效限定值及能效等级》（GB 20052）</w:t>
            </w:r>
          </w:p>
        </w:tc>
      </w:tr>
      <w:tr w14:paraId="4905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CBBB832">
            <w:pPr>
              <w:pStyle w:val="107"/>
              <w:ind w:right="1"/>
              <w:jc w:val="center"/>
              <w:rPr>
                <w:rFonts w:hint="eastAsia" w:ascii="宋体" w:hAnsi="宋体" w:cs="宋体"/>
                <w:color w:val="auto"/>
                <w:kern w:val="2"/>
                <w:sz w:val="21"/>
                <w:szCs w:val="21"/>
              </w:rPr>
            </w:pPr>
            <w:r>
              <w:rPr>
                <w:rFonts w:hint="eastAsia" w:ascii="宋体" w:hAnsi="宋体"/>
                <w:color w:val="auto"/>
                <w:w w:val="99"/>
                <w:kern w:val="2"/>
                <w:sz w:val="21"/>
                <w:szCs w:val="21"/>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28964728">
            <w:pPr>
              <w:pStyle w:val="107"/>
              <w:spacing w:before="126"/>
              <w:ind w:left="7"/>
              <w:jc w:val="center"/>
              <w:rPr>
                <w:rFonts w:hint="eastAsia" w:ascii="宋体" w:hAnsi="宋体" w:cs="宋体"/>
                <w:color w:val="auto"/>
                <w:kern w:val="2"/>
                <w:sz w:val="21"/>
                <w:szCs w:val="21"/>
              </w:rPr>
            </w:pPr>
            <w:r>
              <w:rPr>
                <w:rFonts w:hint="eastAsia" w:ascii="宋体" w:hAnsi="宋体" w:cs="宋体"/>
                <w:color w:val="auto"/>
                <w:w w:val="99"/>
                <w:kern w:val="2"/>
                <w:sz w:val="21"/>
                <w:szCs w:val="21"/>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2834A013">
            <w:pPr>
              <w:pStyle w:val="107"/>
              <w:jc w:val="center"/>
              <w:rPr>
                <w:rFonts w:hint="eastAsia" w:ascii="宋体" w:hAnsi="宋体" w:cs="宋体"/>
                <w:color w:val="auto"/>
                <w:kern w:val="2"/>
                <w:sz w:val="21"/>
                <w:szCs w:val="21"/>
              </w:rPr>
            </w:pPr>
            <w:r>
              <w:rPr>
                <w:rFonts w:hint="eastAsia" w:ascii="宋体" w:hAnsi="宋体" w:cs="宋体"/>
                <w:color w:val="auto"/>
                <w:w w:val="99"/>
                <w:kern w:val="2"/>
                <w:sz w:val="21"/>
                <w:szCs w:val="21"/>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05EDCAE1">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0E8CC247">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《管形荧光灯镇流器能效限定值及能效等级》（GB17896）</w:t>
            </w:r>
          </w:p>
        </w:tc>
      </w:tr>
      <w:tr w14:paraId="5F027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00C3E406">
            <w:pPr>
              <w:pStyle w:val="107"/>
              <w:jc w:val="center"/>
              <w:rPr>
                <w:rFonts w:hint="eastAsia" w:ascii="宋体" w:hAnsi="宋体" w:cs="宋体"/>
                <w:color w:val="auto"/>
                <w:kern w:val="2"/>
                <w:sz w:val="21"/>
                <w:szCs w:val="21"/>
              </w:rPr>
            </w:pPr>
            <w:r>
              <w:rPr>
                <w:rFonts w:hint="eastAsia" w:ascii="宋体" w:hAnsi="宋体"/>
                <w:color w:val="auto"/>
                <w:w w:val="99"/>
                <w:kern w:val="2"/>
                <w:sz w:val="21"/>
                <w:szCs w:val="21"/>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60F7811">
            <w:pPr>
              <w:pStyle w:val="107"/>
              <w:jc w:val="center"/>
              <w:rPr>
                <w:rFonts w:hint="eastAsia" w:ascii="宋体" w:hAnsi="宋体" w:cs="宋体"/>
                <w:color w:val="auto"/>
                <w:kern w:val="2"/>
                <w:sz w:val="21"/>
                <w:szCs w:val="21"/>
              </w:rPr>
            </w:pPr>
            <w:r>
              <w:rPr>
                <w:rFonts w:hint="eastAsia" w:ascii="宋体" w:hAnsi="宋体" w:cs="宋体"/>
                <w:color w:val="auto"/>
                <w:w w:val="99"/>
                <w:kern w:val="2"/>
                <w:sz w:val="21"/>
                <w:szCs w:val="21"/>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4A7E25BA">
            <w:pPr>
              <w:pStyle w:val="107"/>
              <w:jc w:val="center"/>
              <w:rPr>
                <w:rFonts w:hint="eastAsia" w:ascii="宋体" w:hAnsi="宋体" w:cs="宋体"/>
                <w:color w:val="auto"/>
                <w:kern w:val="2"/>
                <w:sz w:val="21"/>
                <w:szCs w:val="21"/>
              </w:rPr>
            </w:pPr>
            <w:r>
              <w:rPr>
                <w:rFonts w:hint="eastAsia" w:ascii="宋体" w:hAnsi="宋体" w:cs="宋体"/>
                <w:color w:val="auto"/>
                <w:w w:val="99"/>
                <w:kern w:val="2"/>
                <w:sz w:val="21"/>
                <w:szCs w:val="21"/>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647A3832">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3FCAB805">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《家用电冰箱耗电量限定值及能效等级》（GB12021.2）</w:t>
            </w:r>
          </w:p>
        </w:tc>
      </w:tr>
      <w:tr w14:paraId="1C80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D16BCF5">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C5BF950">
            <w:pPr>
              <w:widowControl/>
              <w:jc w:val="left"/>
              <w:rPr>
                <w:rFonts w:hint="eastAsia"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1F786B13">
            <w:pPr>
              <w:pStyle w:val="107"/>
              <w:spacing w:before="171"/>
              <w:jc w:val="center"/>
              <w:rPr>
                <w:rFonts w:hint="eastAsia"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A02061804</w:t>
            </w:r>
            <w:r>
              <w:rPr>
                <w:rFonts w:hint="eastAsia" w:ascii="宋体" w:hAnsi="宋体" w:cs="宋体"/>
                <w:color w:val="auto"/>
                <w:w w:val="99"/>
                <w:kern w:val="2"/>
                <w:sz w:val="21"/>
                <w:szCs w:val="21"/>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69B078DD">
            <w:pPr>
              <w:pStyle w:val="107"/>
              <w:jc w:val="center"/>
              <w:rPr>
                <w:rFonts w:hint="eastAsia" w:ascii="宋体" w:hAnsi="宋体" w:cs="宋体"/>
                <w:color w:val="auto"/>
                <w:kern w:val="2"/>
                <w:sz w:val="21"/>
                <w:szCs w:val="21"/>
              </w:rPr>
            </w:pPr>
            <w:r>
              <w:rPr>
                <w:rFonts w:hint="eastAsia" w:ascii="宋体" w:hAnsi="宋体" w:cs="宋体"/>
                <w:color w:val="auto"/>
                <w:w w:val="99"/>
                <w:kern w:val="2"/>
                <w:sz w:val="21"/>
                <w:szCs w:val="21"/>
              </w:rPr>
              <w:t>房间空气调节器</w:t>
            </w:r>
          </w:p>
        </w:tc>
        <w:tc>
          <w:tcPr>
            <w:tcW w:w="3452" w:type="dxa"/>
            <w:tcBorders>
              <w:top w:val="single" w:color="000000" w:sz="4" w:space="0"/>
              <w:left w:val="single" w:color="000000" w:sz="4" w:space="0"/>
              <w:bottom w:val="single" w:color="000000" w:sz="4" w:space="0"/>
              <w:right w:val="single" w:color="000000" w:sz="4" w:space="0"/>
            </w:tcBorders>
          </w:tcPr>
          <w:p w14:paraId="3219A2A2">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《房间空气调节器能效限定值及能效等级》（GB21455-2019）</w:t>
            </w:r>
          </w:p>
        </w:tc>
      </w:tr>
      <w:tr w14:paraId="75A2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91E80FF">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2476E4F">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5FA4F7">
            <w:pPr>
              <w:widowControl/>
              <w:jc w:val="left"/>
              <w:rPr>
                <w:rFonts w:hint="eastAsia"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5487084">
            <w:pPr>
              <w:pStyle w:val="107"/>
              <w:spacing w:before="4" w:line="276" w:lineRule="auto"/>
              <w:ind w:left="7" w:right="7"/>
              <w:jc w:val="center"/>
              <w:rPr>
                <w:rFonts w:hint="eastAsia" w:ascii="宋体" w:hAnsi="宋体" w:cs="宋体"/>
                <w:color w:val="auto"/>
                <w:kern w:val="2"/>
                <w:sz w:val="21"/>
                <w:szCs w:val="21"/>
                <w:lang w:eastAsia="zh-CN"/>
              </w:rPr>
            </w:pPr>
            <w:r>
              <w:rPr>
                <w:rFonts w:hint="eastAsia" w:ascii="宋体" w:hAnsi="宋体" w:cs="宋体"/>
                <w:color w:val="auto"/>
                <w:w w:val="99"/>
                <w:kern w:val="2"/>
                <w:sz w:val="21"/>
                <w:szCs w:val="21"/>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tcPr>
          <w:p w14:paraId="77118185">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《多联式空调（热泵）机组能效限定值及能源效率等级》（GB21454）</w:t>
            </w:r>
          </w:p>
        </w:tc>
      </w:tr>
      <w:tr w14:paraId="776E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E7B20AF">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4A1DDAC">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0C1F250">
            <w:pPr>
              <w:widowControl/>
              <w:jc w:val="left"/>
              <w:rPr>
                <w:rFonts w:hint="eastAsia"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B79D74F">
            <w:pPr>
              <w:pStyle w:val="107"/>
              <w:jc w:val="center"/>
              <w:rPr>
                <w:rFonts w:hint="eastAsia" w:ascii="宋体" w:hAnsi="宋体" w:cs="宋体"/>
                <w:color w:val="auto"/>
                <w:kern w:val="2"/>
                <w:sz w:val="21"/>
                <w:szCs w:val="21"/>
                <w:lang w:eastAsia="zh-CN"/>
              </w:rPr>
            </w:pPr>
            <w:r>
              <w:rPr>
                <w:rFonts w:hint="eastAsia" w:ascii="宋体" w:hAnsi="宋体" w:cs="宋体"/>
                <w:color w:val="auto"/>
                <w:w w:val="99"/>
                <w:kern w:val="2"/>
                <w:sz w:val="21"/>
                <w:szCs w:val="21"/>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tcPr>
          <w:p w14:paraId="5C45A8EC">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《单元式空气调节机能效限定值及能源效率等级》（GB19576）《风管送风式空调机组能效限定值及能效等级》（GB37479）</w:t>
            </w:r>
          </w:p>
        </w:tc>
      </w:tr>
      <w:tr w14:paraId="415D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AC924BD">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19347B1">
            <w:pPr>
              <w:widowControl/>
              <w:jc w:val="left"/>
              <w:rPr>
                <w:rFonts w:hint="eastAsia"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A3233C2">
            <w:pPr>
              <w:pStyle w:val="107"/>
              <w:spacing w:before="162"/>
              <w:ind w:left="7"/>
              <w:jc w:val="center"/>
              <w:rPr>
                <w:rFonts w:hint="eastAsia" w:ascii="宋体" w:hAnsi="宋体" w:cs="宋体"/>
                <w:color w:val="auto"/>
                <w:kern w:val="2"/>
                <w:sz w:val="21"/>
                <w:szCs w:val="21"/>
              </w:rPr>
            </w:pPr>
            <w:r>
              <w:rPr>
                <w:rFonts w:hint="eastAsia" w:ascii="宋体" w:hAnsi="宋体" w:cs="仿宋_GB2312"/>
                <w:color w:val="auto"/>
                <w:kern w:val="2"/>
                <w:sz w:val="21"/>
                <w:szCs w:val="21"/>
              </w:rPr>
              <w:t>A02061810</w:t>
            </w:r>
            <w:r>
              <w:rPr>
                <w:rFonts w:hint="eastAsia" w:ascii="宋体" w:hAnsi="宋体" w:cs="宋体"/>
                <w:color w:val="auto"/>
                <w:w w:val="99"/>
                <w:kern w:val="2"/>
                <w:sz w:val="21"/>
                <w:szCs w:val="21"/>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2F86707">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7E95514E">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《电动洗衣机能效水效限定值及等级》（GB12021.4）</w:t>
            </w:r>
          </w:p>
        </w:tc>
      </w:tr>
      <w:tr w14:paraId="30A3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9FE6301">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F28F22F">
            <w:pPr>
              <w:widowControl/>
              <w:jc w:val="left"/>
              <w:rPr>
                <w:rFonts w:hint="eastAsia"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00DFC03B">
            <w:pPr>
              <w:pStyle w:val="107"/>
              <w:spacing w:before="161"/>
              <w:jc w:val="center"/>
              <w:rPr>
                <w:rFonts w:hint="eastAsia" w:ascii="宋体" w:hAnsi="宋体" w:cs="宋体"/>
                <w:color w:val="auto"/>
                <w:kern w:val="2"/>
                <w:sz w:val="21"/>
                <w:szCs w:val="21"/>
              </w:rPr>
            </w:pPr>
            <w:r>
              <w:rPr>
                <w:rFonts w:hint="eastAsia" w:ascii="宋体" w:hAnsi="宋体" w:cs="仿宋_GB2312"/>
                <w:color w:val="auto"/>
                <w:kern w:val="2"/>
                <w:sz w:val="21"/>
                <w:szCs w:val="21"/>
              </w:rPr>
              <w:t>A02061819</w:t>
            </w:r>
            <w:r>
              <w:rPr>
                <w:rFonts w:hint="eastAsia" w:ascii="宋体" w:hAnsi="宋体" w:cs="宋体"/>
                <w:color w:val="auto"/>
                <w:w w:val="99"/>
                <w:kern w:val="2"/>
                <w:sz w:val="21"/>
                <w:szCs w:val="21"/>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22DE5208">
            <w:pPr>
              <w:pStyle w:val="107"/>
              <w:jc w:val="center"/>
              <w:rPr>
                <w:rFonts w:hint="eastAsia" w:ascii="宋体" w:hAnsi="宋体" w:cs="宋体"/>
                <w:color w:val="auto"/>
                <w:kern w:val="2"/>
                <w:sz w:val="21"/>
                <w:szCs w:val="21"/>
              </w:rPr>
            </w:pPr>
            <w:r>
              <w:rPr>
                <w:rFonts w:hint="eastAsia" w:ascii="宋体" w:hAnsi="宋体" w:cs="宋体"/>
                <w:color w:val="auto"/>
                <w:w w:val="99"/>
                <w:kern w:val="2"/>
                <w:sz w:val="21"/>
                <w:szCs w:val="21"/>
              </w:rPr>
              <w:t>★电热</w:t>
            </w:r>
            <w:r>
              <w:rPr>
                <w:rFonts w:hint="eastAsia" w:ascii="宋体" w:hAnsi="宋体" w:cs="宋体"/>
                <w:color w:val="auto"/>
                <w:spacing w:val="2"/>
                <w:w w:val="99"/>
                <w:kern w:val="2"/>
                <w:sz w:val="21"/>
                <w:szCs w:val="21"/>
              </w:rPr>
              <w:t>水</w:t>
            </w:r>
            <w:r>
              <w:rPr>
                <w:rFonts w:hint="eastAsia" w:ascii="宋体" w:hAnsi="宋体" w:cs="宋体"/>
                <w:color w:val="auto"/>
                <w:w w:val="99"/>
                <w:kern w:val="2"/>
                <w:sz w:val="21"/>
                <w:szCs w:val="21"/>
              </w:rPr>
              <w:t>器</w:t>
            </w:r>
          </w:p>
        </w:tc>
        <w:tc>
          <w:tcPr>
            <w:tcW w:w="3452" w:type="dxa"/>
            <w:tcBorders>
              <w:top w:val="single" w:color="000000" w:sz="4" w:space="0"/>
              <w:left w:val="single" w:color="000000" w:sz="4" w:space="0"/>
              <w:bottom w:val="single" w:color="000000" w:sz="4" w:space="0"/>
              <w:right w:val="single" w:color="000000" w:sz="4" w:space="0"/>
            </w:tcBorders>
          </w:tcPr>
          <w:p w14:paraId="45FDB208">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《储水式电热水器能效限定值及能效等级》（GB21519）</w:t>
            </w:r>
          </w:p>
        </w:tc>
      </w:tr>
      <w:tr w14:paraId="6044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420B987">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67A3042">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89A2100">
            <w:pPr>
              <w:widowControl/>
              <w:jc w:val="left"/>
              <w:rPr>
                <w:rFonts w:hint="eastAsia"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BF0F2B7">
            <w:pPr>
              <w:pStyle w:val="107"/>
              <w:jc w:val="center"/>
              <w:rPr>
                <w:rFonts w:hint="eastAsia" w:ascii="宋体" w:hAnsi="宋体" w:cs="宋体"/>
                <w:color w:val="auto"/>
                <w:kern w:val="2"/>
                <w:sz w:val="21"/>
                <w:szCs w:val="21"/>
              </w:rPr>
            </w:pPr>
            <w:r>
              <w:rPr>
                <w:rFonts w:hint="eastAsia" w:ascii="宋体" w:hAnsi="宋体" w:cs="宋体"/>
                <w:color w:val="auto"/>
                <w:w w:val="99"/>
                <w:kern w:val="2"/>
                <w:sz w:val="21"/>
                <w:szCs w:val="21"/>
              </w:rPr>
              <w:t>燃气热</w:t>
            </w:r>
            <w:r>
              <w:rPr>
                <w:rFonts w:hint="eastAsia" w:ascii="宋体" w:hAnsi="宋体" w:cs="宋体"/>
                <w:color w:val="auto"/>
                <w:spacing w:val="2"/>
                <w:w w:val="99"/>
                <w:kern w:val="2"/>
                <w:sz w:val="21"/>
                <w:szCs w:val="21"/>
              </w:rPr>
              <w:t>水</w:t>
            </w:r>
            <w:r>
              <w:rPr>
                <w:rFonts w:hint="eastAsia" w:ascii="宋体" w:hAnsi="宋体" w:cs="宋体"/>
                <w:color w:val="auto"/>
                <w:w w:val="99"/>
                <w:kern w:val="2"/>
                <w:sz w:val="21"/>
                <w:szCs w:val="21"/>
              </w:rPr>
              <w:t>器</w:t>
            </w:r>
          </w:p>
        </w:tc>
        <w:tc>
          <w:tcPr>
            <w:tcW w:w="3452" w:type="dxa"/>
            <w:tcBorders>
              <w:top w:val="single" w:color="000000" w:sz="4" w:space="0"/>
              <w:left w:val="single" w:color="000000" w:sz="4" w:space="0"/>
              <w:bottom w:val="single" w:color="000000" w:sz="4" w:space="0"/>
              <w:right w:val="single" w:color="000000" w:sz="4" w:space="0"/>
            </w:tcBorders>
          </w:tcPr>
          <w:p w14:paraId="559C17AB">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《家用燃气快速热水器和燃气采暖热水炉能效限定值及能效等级》（GB20665）</w:t>
            </w:r>
          </w:p>
        </w:tc>
      </w:tr>
      <w:tr w14:paraId="4311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BD2F13A">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67D2A7D">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AD3F73F">
            <w:pPr>
              <w:widowControl/>
              <w:jc w:val="left"/>
              <w:rPr>
                <w:rFonts w:hint="eastAsia"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0C0ECD9">
            <w:pPr>
              <w:pStyle w:val="107"/>
              <w:jc w:val="center"/>
              <w:rPr>
                <w:rFonts w:hint="eastAsia" w:ascii="宋体" w:hAnsi="宋体" w:cs="宋体"/>
                <w:color w:val="auto"/>
                <w:kern w:val="2"/>
                <w:sz w:val="21"/>
                <w:szCs w:val="21"/>
              </w:rPr>
            </w:pPr>
            <w:r>
              <w:rPr>
                <w:rFonts w:hint="eastAsia" w:ascii="宋体" w:hAnsi="宋体" w:cs="宋体"/>
                <w:color w:val="auto"/>
                <w:w w:val="99"/>
                <w:kern w:val="2"/>
                <w:sz w:val="21"/>
                <w:szCs w:val="21"/>
              </w:rPr>
              <w:t>热泵热</w:t>
            </w:r>
            <w:r>
              <w:rPr>
                <w:rFonts w:hint="eastAsia" w:ascii="宋体" w:hAnsi="宋体" w:cs="宋体"/>
                <w:color w:val="auto"/>
                <w:spacing w:val="2"/>
                <w:w w:val="99"/>
                <w:kern w:val="2"/>
                <w:sz w:val="21"/>
                <w:szCs w:val="21"/>
              </w:rPr>
              <w:t>水</w:t>
            </w:r>
            <w:r>
              <w:rPr>
                <w:rFonts w:hint="eastAsia" w:ascii="宋体" w:hAnsi="宋体" w:cs="宋体"/>
                <w:color w:val="auto"/>
                <w:w w:val="99"/>
                <w:kern w:val="2"/>
                <w:sz w:val="21"/>
                <w:szCs w:val="21"/>
              </w:rPr>
              <w:t>器</w:t>
            </w:r>
          </w:p>
        </w:tc>
        <w:tc>
          <w:tcPr>
            <w:tcW w:w="3452" w:type="dxa"/>
            <w:tcBorders>
              <w:top w:val="single" w:color="000000" w:sz="4" w:space="0"/>
              <w:left w:val="single" w:color="000000" w:sz="4" w:space="0"/>
              <w:bottom w:val="single" w:color="000000" w:sz="4" w:space="0"/>
              <w:right w:val="single" w:color="000000" w:sz="4" w:space="0"/>
            </w:tcBorders>
          </w:tcPr>
          <w:p w14:paraId="344B2D2E">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《热泵热水机（器）能效限定值及能效等级》（GB29541）</w:t>
            </w:r>
          </w:p>
        </w:tc>
      </w:tr>
      <w:tr w14:paraId="18EA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FC764A7">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F6D56D4">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0A8B5BE">
            <w:pPr>
              <w:widowControl/>
              <w:jc w:val="left"/>
              <w:rPr>
                <w:rFonts w:hint="eastAsia"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35112BE">
            <w:pPr>
              <w:pStyle w:val="107"/>
              <w:jc w:val="center"/>
              <w:rPr>
                <w:rFonts w:hint="eastAsia" w:ascii="宋体" w:hAnsi="宋体" w:cs="宋体"/>
                <w:color w:val="auto"/>
                <w:kern w:val="2"/>
                <w:sz w:val="21"/>
                <w:szCs w:val="21"/>
              </w:rPr>
            </w:pPr>
            <w:r>
              <w:rPr>
                <w:rFonts w:hint="eastAsia" w:ascii="宋体" w:hAnsi="宋体" w:cs="宋体"/>
                <w:color w:val="auto"/>
                <w:w w:val="99"/>
                <w:kern w:val="2"/>
                <w:sz w:val="21"/>
                <w:szCs w:val="21"/>
              </w:rPr>
              <w:t>太阳能</w:t>
            </w:r>
            <w:r>
              <w:rPr>
                <w:rFonts w:hint="eastAsia" w:ascii="宋体" w:hAnsi="宋体" w:cs="宋体"/>
                <w:color w:val="auto"/>
                <w:spacing w:val="2"/>
                <w:w w:val="99"/>
                <w:kern w:val="2"/>
                <w:sz w:val="21"/>
                <w:szCs w:val="21"/>
              </w:rPr>
              <w:t>热</w:t>
            </w:r>
            <w:r>
              <w:rPr>
                <w:rFonts w:hint="eastAsia" w:ascii="宋体" w:hAnsi="宋体" w:cs="宋体"/>
                <w:color w:val="auto"/>
                <w:w w:val="99"/>
                <w:kern w:val="2"/>
                <w:sz w:val="21"/>
                <w:szCs w:val="21"/>
              </w:rPr>
              <w:t>水系统</w:t>
            </w:r>
          </w:p>
        </w:tc>
        <w:tc>
          <w:tcPr>
            <w:tcW w:w="3452" w:type="dxa"/>
            <w:tcBorders>
              <w:top w:val="single" w:color="000000" w:sz="4" w:space="0"/>
              <w:left w:val="single" w:color="000000" w:sz="4" w:space="0"/>
              <w:bottom w:val="single" w:color="000000" w:sz="4" w:space="0"/>
              <w:right w:val="single" w:color="000000" w:sz="4" w:space="0"/>
            </w:tcBorders>
          </w:tcPr>
          <w:p w14:paraId="7848B8E5">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《家用太阳能热水系统能效限定值及能效等级》（GB26969）</w:t>
            </w:r>
          </w:p>
        </w:tc>
      </w:tr>
      <w:tr w14:paraId="5AFA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7F59406">
            <w:pPr>
              <w:pStyle w:val="107"/>
              <w:jc w:val="center"/>
              <w:rPr>
                <w:rFonts w:hint="eastAsia"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33C9254">
            <w:pPr>
              <w:pStyle w:val="107"/>
              <w:spacing w:before="157"/>
              <w:jc w:val="center"/>
              <w:rPr>
                <w:rFonts w:hint="eastAsia" w:ascii="宋体" w:hAnsi="宋体" w:cs="宋体"/>
                <w:color w:val="auto"/>
                <w:kern w:val="2"/>
                <w:sz w:val="21"/>
                <w:szCs w:val="21"/>
              </w:rPr>
            </w:pPr>
            <w:r>
              <w:rPr>
                <w:rFonts w:hint="eastAsia" w:ascii="宋体" w:hAnsi="宋体" w:cs="宋体"/>
                <w:color w:val="auto"/>
                <w:spacing w:val="1"/>
                <w:w w:val="99"/>
                <w:kern w:val="2"/>
                <w:sz w:val="21"/>
                <w:szCs w:val="21"/>
              </w:rPr>
              <w:t>A02</w:t>
            </w:r>
            <w:r>
              <w:rPr>
                <w:rFonts w:hint="eastAsia" w:ascii="宋体" w:hAnsi="宋体" w:cs="宋体"/>
                <w:color w:val="auto"/>
                <w:w w:val="99"/>
                <w:kern w:val="2"/>
                <w:sz w:val="21"/>
                <w:szCs w:val="21"/>
              </w:rPr>
              <w:t>06</w:t>
            </w: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55C68CC9">
            <w:pPr>
              <w:pStyle w:val="107"/>
              <w:spacing w:before="133" w:line="276" w:lineRule="auto"/>
              <w:ind w:left="7" w:right="7"/>
              <w:jc w:val="center"/>
              <w:rPr>
                <w:rFonts w:hint="eastAsia" w:ascii="宋体" w:hAnsi="宋体" w:cs="宋体"/>
                <w:color w:val="auto"/>
                <w:kern w:val="2"/>
                <w:sz w:val="21"/>
                <w:szCs w:val="21"/>
                <w:lang w:eastAsia="zh-CN"/>
              </w:rPr>
            </w:pPr>
            <w:r>
              <w:rPr>
                <w:rFonts w:hint="eastAsia" w:ascii="宋体" w:hAnsi="宋体" w:cs="宋体"/>
                <w:color w:val="auto"/>
                <w:w w:val="99"/>
                <w:kern w:val="2"/>
                <w:sz w:val="21"/>
                <w:szCs w:val="21"/>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3D13E6EB">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3F8E8E6D">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《普通照明用双端荧光灯能效限定值及能效等级》（GB19043）</w:t>
            </w:r>
          </w:p>
        </w:tc>
      </w:tr>
      <w:tr w14:paraId="270D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207C4C3">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F145A3C">
            <w:pPr>
              <w:widowControl/>
              <w:jc w:val="left"/>
              <w:rPr>
                <w:rFonts w:hint="eastAsia"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AD69121">
            <w:pPr>
              <w:pStyle w:val="107"/>
              <w:spacing w:before="92" w:line="276" w:lineRule="auto"/>
              <w:ind w:left="7" w:right="2"/>
              <w:jc w:val="center"/>
              <w:rPr>
                <w:rFonts w:hint="eastAsia" w:ascii="宋体" w:hAnsi="宋体" w:cs="宋体"/>
                <w:color w:val="auto"/>
                <w:kern w:val="2"/>
                <w:sz w:val="21"/>
                <w:szCs w:val="21"/>
              </w:rPr>
            </w:pPr>
            <w:r>
              <w:rPr>
                <w:rFonts w:hint="eastAsia" w:ascii="宋体" w:hAnsi="宋体" w:cs="宋体"/>
                <w:color w:val="auto"/>
                <w:spacing w:val="1"/>
                <w:w w:val="99"/>
                <w:kern w:val="2"/>
                <w:sz w:val="21"/>
                <w:szCs w:val="21"/>
              </w:rPr>
              <w:t>LE</w:t>
            </w:r>
            <w:r>
              <w:rPr>
                <w:rFonts w:hint="eastAsia" w:ascii="宋体" w:hAnsi="宋体" w:cs="宋体"/>
                <w:color w:val="auto"/>
                <w:w w:val="99"/>
                <w:kern w:val="2"/>
                <w:sz w:val="21"/>
                <w:szCs w:val="21"/>
              </w:rPr>
              <w:t>D</w:t>
            </w:r>
            <w:r>
              <w:rPr>
                <w:rFonts w:hint="eastAsia" w:ascii="宋体" w:hAnsi="宋体" w:cs="宋体"/>
                <w:color w:val="auto"/>
                <w:spacing w:val="12"/>
                <w:w w:val="99"/>
                <w:kern w:val="2"/>
                <w:sz w:val="21"/>
                <w:szCs w:val="21"/>
              </w:rPr>
              <w:t>道</w:t>
            </w:r>
            <w:r>
              <w:rPr>
                <w:rFonts w:hint="eastAsia" w:ascii="宋体" w:hAnsi="宋体" w:cs="宋体"/>
                <w:color w:val="auto"/>
                <w:spacing w:val="9"/>
                <w:w w:val="99"/>
                <w:kern w:val="2"/>
                <w:sz w:val="21"/>
                <w:szCs w:val="21"/>
              </w:rPr>
              <w:t>路</w:t>
            </w:r>
            <w:r>
              <w:rPr>
                <w:rFonts w:hint="eastAsia" w:ascii="宋体" w:hAnsi="宋体" w:cs="宋体"/>
                <w:color w:val="auto"/>
                <w:spacing w:val="13"/>
                <w:w w:val="99"/>
                <w:kern w:val="2"/>
                <w:sz w:val="21"/>
                <w:szCs w:val="21"/>
              </w:rPr>
              <w:t>/</w:t>
            </w:r>
            <w:r>
              <w:rPr>
                <w:rFonts w:hint="eastAsia" w:ascii="宋体" w:hAnsi="宋体" w:cs="宋体"/>
                <w:color w:val="auto"/>
                <w:spacing w:val="12"/>
                <w:w w:val="99"/>
                <w:kern w:val="2"/>
                <w:sz w:val="21"/>
                <w:szCs w:val="21"/>
              </w:rPr>
              <w:t>隧道照</w:t>
            </w:r>
            <w:r>
              <w:rPr>
                <w:rFonts w:hint="eastAsia" w:ascii="宋体" w:hAnsi="宋体" w:cs="宋体"/>
                <w:color w:val="auto"/>
                <w:w w:val="99"/>
                <w:kern w:val="2"/>
                <w:sz w:val="21"/>
                <w:szCs w:val="21"/>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048A76F5">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4F0251EC">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《道路和隧道照明用LED灯具能效限定值及能效等级》（GB37478</w:t>
            </w:r>
            <w:r>
              <w:rPr>
                <w:rFonts w:ascii="宋体" w:hAnsi="宋体" w:cs="宋体"/>
                <w:color w:val="auto"/>
                <w:spacing w:val="10"/>
                <w:kern w:val="2"/>
                <w:sz w:val="21"/>
                <w:szCs w:val="21"/>
                <w:lang w:eastAsia="zh-CN"/>
              </w:rPr>
              <w:t>）</w:t>
            </w:r>
          </w:p>
        </w:tc>
      </w:tr>
      <w:tr w14:paraId="6BB5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F8F62AC">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AC9378D">
            <w:pPr>
              <w:widowControl/>
              <w:jc w:val="left"/>
              <w:rPr>
                <w:rFonts w:hint="eastAsia"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464F89C">
            <w:pPr>
              <w:pStyle w:val="107"/>
              <w:jc w:val="center"/>
              <w:rPr>
                <w:rFonts w:hint="eastAsia" w:ascii="宋体" w:hAnsi="宋体" w:cs="宋体"/>
                <w:color w:val="auto"/>
                <w:kern w:val="2"/>
                <w:sz w:val="21"/>
                <w:szCs w:val="21"/>
              </w:rPr>
            </w:pPr>
            <w:r>
              <w:rPr>
                <w:rFonts w:hint="eastAsia" w:ascii="宋体" w:hAnsi="宋体" w:cs="宋体"/>
                <w:color w:val="auto"/>
                <w:spacing w:val="1"/>
                <w:w w:val="99"/>
                <w:kern w:val="2"/>
                <w:sz w:val="21"/>
                <w:szCs w:val="21"/>
              </w:rPr>
              <w:t>LE</w:t>
            </w:r>
            <w:r>
              <w:rPr>
                <w:rFonts w:hint="eastAsia" w:ascii="宋体" w:hAnsi="宋体" w:cs="宋体"/>
                <w:color w:val="auto"/>
                <w:w w:val="99"/>
                <w:kern w:val="2"/>
                <w:sz w:val="21"/>
                <w:szCs w:val="21"/>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50A25116">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7E0D9FB7">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《室内照明用LED产品能效限定值及能效等级》（GB30255）</w:t>
            </w:r>
          </w:p>
        </w:tc>
      </w:tr>
      <w:tr w14:paraId="6ED27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11E3C75">
            <w:pPr>
              <w:widowControl/>
              <w:jc w:val="left"/>
              <w:rPr>
                <w:rFonts w:hint="eastAsia"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0022474">
            <w:pPr>
              <w:widowControl/>
              <w:jc w:val="left"/>
              <w:rPr>
                <w:rFonts w:hint="eastAsia"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D3D48B7">
            <w:pPr>
              <w:pStyle w:val="107"/>
              <w:spacing w:line="276" w:lineRule="auto"/>
              <w:ind w:right="7"/>
              <w:jc w:val="center"/>
              <w:rPr>
                <w:rFonts w:hint="eastAsia" w:ascii="宋体" w:hAnsi="宋体" w:cs="宋体"/>
                <w:color w:val="auto"/>
                <w:kern w:val="2"/>
                <w:sz w:val="21"/>
                <w:szCs w:val="21"/>
                <w:lang w:eastAsia="zh-CN"/>
              </w:rPr>
            </w:pPr>
            <w:r>
              <w:rPr>
                <w:rFonts w:hint="eastAsia" w:ascii="宋体" w:hAnsi="宋体" w:cs="宋体"/>
                <w:color w:val="auto"/>
                <w:w w:val="99"/>
                <w:kern w:val="2"/>
                <w:sz w:val="21"/>
                <w:szCs w:val="21"/>
                <w:lang w:eastAsia="zh-CN"/>
              </w:rPr>
              <w:t>普</w:t>
            </w:r>
            <w:r>
              <w:rPr>
                <w:rFonts w:hint="eastAsia" w:ascii="宋体" w:hAnsi="宋体" w:cs="宋体"/>
                <w:color w:val="auto"/>
                <w:spacing w:val="24"/>
                <w:w w:val="99"/>
                <w:kern w:val="2"/>
                <w:sz w:val="21"/>
                <w:szCs w:val="21"/>
                <w:lang w:eastAsia="zh-CN"/>
              </w:rPr>
              <w:t>通</w:t>
            </w:r>
            <w:r>
              <w:rPr>
                <w:rFonts w:hint="eastAsia" w:ascii="宋体" w:hAnsi="宋体" w:cs="宋体"/>
                <w:color w:val="auto"/>
                <w:w w:val="99"/>
                <w:kern w:val="2"/>
                <w:sz w:val="21"/>
                <w:szCs w:val="21"/>
                <w:lang w:eastAsia="zh-CN"/>
              </w:rPr>
              <w:t>照明用非</w:t>
            </w:r>
            <w:r>
              <w:rPr>
                <w:rFonts w:hint="eastAsia" w:ascii="宋体" w:hAnsi="宋体" w:cs="宋体"/>
                <w:color w:val="auto"/>
                <w:spacing w:val="24"/>
                <w:w w:val="99"/>
                <w:kern w:val="2"/>
                <w:sz w:val="21"/>
                <w:szCs w:val="21"/>
                <w:lang w:eastAsia="zh-CN"/>
              </w:rPr>
              <w:t>定</w:t>
            </w:r>
            <w:r>
              <w:rPr>
                <w:rFonts w:hint="eastAsia" w:ascii="宋体" w:hAnsi="宋体" w:cs="宋体"/>
                <w:color w:val="auto"/>
                <w:w w:val="99"/>
                <w:kern w:val="2"/>
                <w:sz w:val="21"/>
                <w:szCs w:val="21"/>
                <w:lang w:eastAsia="zh-CN"/>
              </w:rPr>
              <w:t>向自镇流</w:t>
            </w:r>
            <w:r>
              <w:rPr>
                <w:rFonts w:hint="eastAsia" w:ascii="宋体" w:hAnsi="宋体" w:cs="宋体"/>
                <w:color w:val="auto"/>
                <w:spacing w:val="1"/>
                <w:w w:val="99"/>
                <w:kern w:val="2"/>
                <w:sz w:val="21"/>
                <w:szCs w:val="21"/>
                <w:lang w:eastAsia="zh-CN"/>
              </w:rPr>
              <w:t>LE</w:t>
            </w:r>
            <w:r>
              <w:rPr>
                <w:rFonts w:hint="eastAsia" w:ascii="宋体" w:hAnsi="宋体" w:cs="宋体"/>
                <w:color w:val="auto"/>
                <w:w w:val="99"/>
                <w:kern w:val="2"/>
                <w:sz w:val="21"/>
                <w:szCs w:val="21"/>
                <w:lang w:eastAsia="zh-CN"/>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031B4E67">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499B888E">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《室内照明用LED产品能效限定值及能效等级》（GB30255）</w:t>
            </w:r>
          </w:p>
        </w:tc>
      </w:tr>
      <w:tr w14:paraId="1E91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C7F13D4">
            <w:pPr>
              <w:pStyle w:val="107"/>
              <w:jc w:val="center"/>
              <w:rPr>
                <w:rFonts w:hint="eastAsia"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522872D2">
            <w:pPr>
              <w:pStyle w:val="107"/>
              <w:spacing w:before="81"/>
              <w:ind w:left="7"/>
              <w:jc w:val="center"/>
              <w:rPr>
                <w:rFonts w:hint="eastAsia"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spacing w:val="1"/>
                <w:w w:val="99"/>
                <w:kern w:val="2"/>
                <w:sz w:val="21"/>
                <w:szCs w:val="21"/>
              </w:rPr>
              <w:t>A020</w:t>
            </w:r>
            <w:r>
              <w:rPr>
                <w:rFonts w:hint="eastAsia" w:ascii="宋体" w:hAnsi="宋体" w:cs="宋体"/>
                <w:color w:val="auto"/>
                <w:w w:val="99"/>
                <w:kern w:val="2"/>
                <w:sz w:val="21"/>
                <w:szCs w:val="21"/>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74C9D514">
            <w:pPr>
              <w:pStyle w:val="107"/>
              <w:spacing w:before="81" w:line="276" w:lineRule="auto"/>
              <w:ind w:left="7" w:right="5"/>
              <w:jc w:val="center"/>
              <w:rPr>
                <w:rFonts w:hint="eastAsia" w:ascii="宋体" w:hAnsi="宋体" w:cs="宋体"/>
                <w:color w:val="auto"/>
                <w:kern w:val="2"/>
                <w:sz w:val="21"/>
                <w:szCs w:val="21"/>
                <w:lang w:eastAsia="zh-CN"/>
              </w:rPr>
            </w:pPr>
            <w:r>
              <w:rPr>
                <w:rFonts w:hint="eastAsia" w:ascii="宋体" w:hAnsi="宋体" w:cs="宋体"/>
                <w:color w:val="auto"/>
                <w:spacing w:val="1"/>
                <w:w w:val="99"/>
                <w:kern w:val="2"/>
                <w:sz w:val="21"/>
                <w:szCs w:val="21"/>
                <w:lang w:eastAsia="zh-CN"/>
              </w:rPr>
              <w:t>A02</w:t>
            </w:r>
            <w:r>
              <w:rPr>
                <w:rFonts w:hint="eastAsia" w:ascii="宋体" w:hAnsi="宋体" w:cs="宋体"/>
                <w:color w:val="auto"/>
                <w:w w:val="99"/>
                <w:kern w:val="2"/>
                <w:sz w:val="21"/>
                <w:szCs w:val="21"/>
                <w:lang w:eastAsia="zh-CN"/>
              </w:rPr>
              <w:t>09</w:t>
            </w:r>
            <w:r>
              <w:rPr>
                <w:rFonts w:hint="eastAsia" w:ascii="宋体" w:hAnsi="宋体" w:cs="宋体"/>
                <w:color w:val="auto"/>
                <w:spacing w:val="1"/>
                <w:w w:val="99"/>
                <w:kern w:val="2"/>
                <w:sz w:val="21"/>
                <w:szCs w:val="21"/>
                <w:lang w:eastAsia="zh-CN"/>
              </w:rPr>
              <w:t>1</w:t>
            </w:r>
            <w:r>
              <w:rPr>
                <w:rFonts w:hint="eastAsia" w:ascii="宋体" w:hAnsi="宋体" w:cs="宋体"/>
                <w:color w:val="auto"/>
                <w:w w:val="99"/>
                <w:kern w:val="2"/>
                <w:sz w:val="21"/>
                <w:szCs w:val="21"/>
                <w:lang w:eastAsia="zh-CN"/>
              </w:rPr>
              <w:t>001普通电视设备（</w:t>
            </w:r>
            <w:r>
              <w:rPr>
                <w:rFonts w:hint="eastAsia" w:ascii="宋体" w:hAnsi="宋体" w:cs="宋体"/>
                <w:color w:val="auto"/>
                <w:spacing w:val="2"/>
                <w:w w:val="99"/>
                <w:kern w:val="2"/>
                <w:sz w:val="21"/>
                <w:szCs w:val="21"/>
                <w:lang w:eastAsia="zh-CN"/>
              </w:rPr>
              <w:t>电</w:t>
            </w:r>
            <w:r>
              <w:rPr>
                <w:rFonts w:hint="eastAsia" w:ascii="宋体" w:hAnsi="宋体" w:cs="宋体"/>
                <w:color w:val="auto"/>
                <w:w w:val="99"/>
                <w:kern w:val="2"/>
                <w:sz w:val="21"/>
                <w:szCs w:val="21"/>
                <w:lang w:eastAsia="zh-CN"/>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E004497">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6B545D73">
            <w:pPr>
              <w:pStyle w:val="107"/>
              <w:spacing w:before="131" w:line="276" w:lineRule="auto"/>
              <w:ind w:left="7" w:right="4"/>
              <w:jc w:val="center"/>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（GB24850）标准</w:t>
            </w:r>
          </w:p>
        </w:tc>
      </w:tr>
      <w:tr w14:paraId="3918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DD99C59">
            <w:pPr>
              <w:pStyle w:val="107"/>
              <w:jc w:val="center"/>
              <w:rPr>
                <w:rFonts w:hint="eastAsia"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004FFD5E">
            <w:pPr>
              <w:pStyle w:val="107"/>
              <w:jc w:val="center"/>
              <w:rPr>
                <w:rFonts w:hint="eastAsia"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spacing w:val="1"/>
                <w:w w:val="99"/>
                <w:kern w:val="2"/>
                <w:sz w:val="21"/>
                <w:szCs w:val="21"/>
              </w:rPr>
              <w:t>A020</w:t>
            </w:r>
            <w:r>
              <w:rPr>
                <w:rFonts w:hint="eastAsia" w:ascii="宋体" w:hAnsi="宋体" w:cs="宋体"/>
                <w:color w:val="auto"/>
                <w:w w:val="99"/>
                <w:kern w:val="2"/>
                <w:sz w:val="21"/>
                <w:szCs w:val="21"/>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17B7BC5E">
            <w:pPr>
              <w:pStyle w:val="107"/>
              <w:spacing w:line="276" w:lineRule="auto"/>
              <w:ind w:right="5"/>
              <w:jc w:val="center"/>
              <w:rPr>
                <w:rFonts w:hint="eastAsia" w:ascii="宋体" w:hAnsi="宋体" w:cs="宋体"/>
                <w:color w:val="auto"/>
                <w:kern w:val="2"/>
                <w:sz w:val="21"/>
                <w:szCs w:val="21"/>
              </w:rPr>
            </w:pPr>
            <w:r>
              <w:rPr>
                <w:rFonts w:hint="eastAsia" w:ascii="宋体" w:hAnsi="宋体" w:cs="宋体"/>
                <w:color w:val="auto"/>
                <w:spacing w:val="1"/>
                <w:w w:val="99"/>
                <w:kern w:val="2"/>
                <w:sz w:val="21"/>
                <w:szCs w:val="21"/>
              </w:rPr>
              <w:t>A02</w:t>
            </w:r>
            <w:r>
              <w:rPr>
                <w:rFonts w:hint="eastAsia" w:ascii="宋体" w:hAnsi="宋体" w:cs="宋体"/>
                <w:color w:val="auto"/>
                <w:w w:val="99"/>
                <w:kern w:val="2"/>
                <w:sz w:val="21"/>
                <w:szCs w:val="21"/>
              </w:rPr>
              <w:t>09</w:t>
            </w: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7EC224FC">
            <w:pPr>
              <w:pStyle w:val="107"/>
              <w:jc w:val="center"/>
              <w:rPr>
                <w:rFonts w:hint="eastAsia" w:ascii="宋体" w:hAnsi="宋体" w:cs="宋体"/>
                <w:color w:val="auto"/>
                <w:kern w:val="2"/>
                <w:sz w:val="21"/>
                <w:szCs w:val="21"/>
              </w:rPr>
            </w:pPr>
            <w:r>
              <w:rPr>
                <w:rFonts w:hint="eastAsia" w:ascii="宋体" w:hAnsi="宋体" w:cs="宋体"/>
                <w:color w:val="auto"/>
                <w:w w:val="99"/>
                <w:kern w:val="2"/>
                <w:sz w:val="21"/>
                <w:szCs w:val="21"/>
              </w:rPr>
              <w:t>监视器</w:t>
            </w:r>
          </w:p>
        </w:tc>
        <w:tc>
          <w:tcPr>
            <w:tcW w:w="3452" w:type="dxa"/>
            <w:tcBorders>
              <w:top w:val="single" w:color="000000" w:sz="4" w:space="0"/>
              <w:left w:val="single" w:color="000000" w:sz="4" w:space="0"/>
              <w:bottom w:val="single" w:color="000000" w:sz="4" w:space="0"/>
              <w:right w:val="single" w:color="000000" w:sz="4" w:space="0"/>
            </w:tcBorders>
          </w:tcPr>
          <w:p w14:paraId="7911C0A6">
            <w:pPr>
              <w:pStyle w:val="107"/>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以射频信号为主要信号输入的监视器应符合（GB24850）标准，以数字信号为主要信号输入的监视器应符合《计算机显示器能效限定值及能效等级》（GB21520）</w:t>
            </w:r>
          </w:p>
        </w:tc>
      </w:tr>
      <w:tr w14:paraId="5428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11769E0">
            <w:pPr>
              <w:pStyle w:val="107"/>
              <w:jc w:val="center"/>
              <w:rPr>
                <w:rFonts w:hint="eastAsia"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7A455A30">
            <w:pPr>
              <w:pStyle w:val="107"/>
              <w:spacing w:before="76"/>
              <w:ind w:left="7"/>
              <w:jc w:val="center"/>
              <w:rPr>
                <w:rFonts w:hint="eastAsia" w:ascii="宋体" w:hAnsi="宋体" w:cs="宋体"/>
                <w:color w:val="auto"/>
                <w:kern w:val="2"/>
                <w:sz w:val="21"/>
                <w:szCs w:val="21"/>
              </w:rPr>
            </w:pPr>
            <w:r>
              <w:rPr>
                <w:rFonts w:hint="eastAsia" w:ascii="宋体" w:hAnsi="宋体" w:cs="仿宋_GB2312"/>
                <w:color w:val="auto"/>
                <w:kern w:val="2"/>
                <w:sz w:val="21"/>
                <w:szCs w:val="21"/>
              </w:rPr>
              <w:t>A02241000</w:t>
            </w:r>
            <w:r>
              <w:rPr>
                <w:rFonts w:hint="eastAsia" w:ascii="宋体" w:hAnsi="宋体" w:cs="宋体"/>
                <w:color w:val="auto"/>
                <w:w w:val="99"/>
                <w:kern w:val="2"/>
                <w:sz w:val="21"/>
                <w:szCs w:val="21"/>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51A1DCE6">
            <w:pPr>
              <w:pStyle w:val="107"/>
              <w:jc w:val="center"/>
              <w:rPr>
                <w:rFonts w:hint="eastAsia" w:ascii="宋体" w:hAnsi="宋体" w:cs="宋体"/>
                <w:color w:val="auto"/>
                <w:kern w:val="2"/>
                <w:sz w:val="21"/>
                <w:szCs w:val="21"/>
              </w:rPr>
            </w:pPr>
            <w:r>
              <w:rPr>
                <w:rFonts w:hint="eastAsia" w:ascii="宋体" w:hAnsi="宋体" w:cs="宋体"/>
                <w:color w:val="auto"/>
                <w:w w:val="99"/>
                <w:kern w:val="2"/>
                <w:sz w:val="21"/>
                <w:szCs w:val="21"/>
              </w:rPr>
              <w:t>商用燃</w:t>
            </w:r>
            <w:r>
              <w:rPr>
                <w:rFonts w:hint="eastAsia" w:ascii="宋体" w:hAnsi="宋体" w:cs="宋体"/>
                <w:color w:val="auto"/>
                <w:spacing w:val="2"/>
                <w:w w:val="99"/>
                <w:kern w:val="2"/>
                <w:sz w:val="21"/>
                <w:szCs w:val="21"/>
              </w:rPr>
              <w:t>气</w:t>
            </w:r>
            <w:r>
              <w:rPr>
                <w:rFonts w:hint="eastAsia" w:ascii="宋体" w:hAnsi="宋体" w:cs="宋体"/>
                <w:color w:val="auto"/>
                <w:w w:val="99"/>
                <w:kern w:val="2"/>
                <w:sz w:val="21"/>
                <w:szCs w:val="21"/>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49A43381">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3B58AE6F">
            <w:pPr>
              <w:pStyle w:val="107"/>
              <w:spacing w:before="131" w:line="276" w:lineRule="auto"/>
              <w:ind w:left="7" w:right="4"/>
              <w:rPr>
                <w:rFonts w:hint="eastAsia" w:ascii="宋体" w:hAnsi="宋体" w:cs="宋体"/>
                <w:color w:val="auto"/>
                <w:kern w:val="2"/>
                <w:sz w:val="21"/>
                <w:szCs w:val="21"/>
                <w:lang w:eastAsia="zh-CN"/>
              </w:rPr>
            </w:pPr>
            <w:r>
              <w:rPr>
                <w:rFonts w:hint="eastAsia" w:ascii="宋体" w:hAnsi="宋体" w:cs="宋体"/>
                <w:color w:val="auto"/>
                <w:kern w:val="2"/>
                <w:sz w:val="21"/>
                <w:szCs w:val="21"/>
                <w:lang w:eastAsia="zh-CN"/>
              </w:rPr>
              <w:t>《商用燃气灶具能效限定值及能效等级》（GB30531）</w:t>
            </w:r>
          </w:p>
        </w:tc>
      </w:tr>
      <w:tr w14:paraId="5685D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93EFBCF">
            <w:pPr>
              <w:jc w:val="center"/>
              <w:rPr>
                <w:rFonts w:hint="eastAsia" w:ascii="宋体" w:hAnsi="宋体"/>
                <w:color w:val="auto"/>
                <w:szCs w:val="21"/>
              </w:rPr>
            </w:pPr>
            <w:r>
              <w:rPr>
                <w:rFonts w:hint="eastAsia" w:ascii="宋体" w:hAnsi="宋体"/>
                <w:color w:val="auto"/>
                <w:szCs w:val="21"/>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404F0473">
            <w:pPr>
              <w:pStyle w:val="107"/>
              <w:jc w:val="center"/>
              <w:rPr>
                <w:rFonts w:hint="eastAsia" w:ascii="宋体" w:hAnsi="宋体" w:cs="宋体"/>
                <w:color w:val="auto"/>
                <w:w w:val="99"/>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A05020105</w:t>
            </w:r>
            <w:r>
              <w:rPr>
                <w:rFonts w:hint="eastAsia" w:ascii="宋体" w:hAnsi="宋体" w:cs="宋体"/>
                <w:color w:val="auto"/>
                <w:w w:val="99"/>
                <w:kern w:val="2"/>
                <w:sz w:val="21"/>
                <w:szCs w:val="21"/>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326A77DC">
            <w:pPr>
              <w:pStyle w:val="107"/>
              <w:jc w:val="center"/>
              <w:rPr>
                <w:rFonts w:hint="eastAsia" w:ascii="宋体" w:hAnsi="宋体" w:cs="宋体"/>
                <w:color w:val="auto"/>
                <w:kern w:val="2"/>
                <w:sz w:val="21"/>
                <w:szCs w:val="21"/>
              </w:rPr>
            </w:pPr>
            <w:r>
              <w:rPr>
                <w:rFonts w:hint="eastAsia" w:ascii="宋体" w:hAnsi="宋体" w:cs="宋体"/>
                <w:color w:val="auto"/>
                <w:w w:val="99"/>
                <w:kern w:val="2"/>
                <w:sz w:val="21"/>
                <w:szCs w:val="21"/>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398502B9">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3EC637D7">
            <w:pPr>
              <w:pStyle w:val="107"/>
              <w:spacing w:before="131" w:line="276" w:lineRule="auto"/>
              <w:ind w:left="7" w:right="4"/>
              <w:rPr>
                <w:rFonts w:hint="eastAsia" w:ascii="宋体" w:hAnsi="宋体" w:cs="宋体"/>
                <w:color w:val="auto"/>
                <w:kern w:val="2"/>
                <w:sz w:val="21"/>
                <w:szCs w:val="21"/>
                <w:lang w:eastAsia="zh-CN"/>
              </w:rPr>
            </w:pPr>
            <w:r>
              <w:rPr>
                <w:rFonts w:hint="eastAsia" w:ascii="宋体" w:hAnsi="宋体" w:cs="宋体"/>
                <w:color w:val="auto"/>
                <w:kern w:val="2"/>
                <w:sz w:val="21"/>
                <w:szCs w:val="21"/>
                <w:lang w:eastAsia="zh-CN"/>
              </w:rPr>
              <w:t>《坐便器水效限定值及水效等级》</w:t>
            </w:r>
          </w:p>
          <w:p w14:paraId="55591BA1">
            <w:pPr>
              <w:pStyle w:val="107"/>
              <w:spacing w:before="131" w:line="276" w:lineRule="auto"/>
              <w:ind w:left="7" w:right="4"/>
              <w:rPr>
                <w:rFonts w:hint="eastAsia" w:ascii="宋体" w:hAnsi="宋体" w:cs="宋体"/>
                <w:color w:val="auto"/>
                <w:kern w:val="2"/>
                <w:sz w:val="21"/>
                <w:szCs w:val="21"/>
                <w:lang w:eastAsia="zh-CN"/>
              </w:rPr>
            </w:pPr>
            <w:r>
              <w:rPr>
                <w:rFonts w:hint="eastAsia" w:ascii="宋体" w:hAnsi="宋体" w:cs="宋体"/>
                <w:color w:val="auto"/>
                <w:kern w:val="2"/>
                <w:sz w:val="21"/>
                <w:szCs w:val="21"/>
                <w:lang w:eastAsia="zh-CN"/>
              </w:rPr>
              <w:t>（GB25502）</w:t>
            </w:r>
          </w:p>
        </w:tc>
      </w:tr>
      <w:tr w14:paraId="0843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7C57373">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CEAF412">
            <w:pPr>
              <w:widowControl/>
              <w:jc w:val="left"/>
              <w:rPr>
                <w:rFonts w:hint="eastAsia" w:ascii="宋体" w:hAnsi="宋体" w:cs="宋体"/>
                <w:color w:val="auto"/>
                <w:w w:val="99"/>
                <w:szCs w:val="21"/>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CA22297">
            <w:pPr>
              <w:pStyle w:val="107"/>
              <w:jc w:val="center"/>
              <w:rPr>
                <w:rFonts w:hint="eastAsia" w:ascii="宋体" w:hAnsi="宋体" w:cs="宋体"/>
                <w:color w:val="auto"/>
                <w:kern w:val="2"/>
                <w:sz w:val="21"/>
                <w:szCs w:val="21"/>
              </w:rPr>
            </w:pPr>
            <w:r>
              <w:rPr>
                <w:rFonts w:hint="eastAsia" w:ascii="宋体" w:hAnsi="宋体" w:cs="宋体"/>
                <w:color w:val="auto"/>
                <w:w w:val="99"/>
                <w:kern w:val="2"/>
                <w:sz w:val="21"/>
                <w:szCs w:val="21"/>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7315E2B4">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29A70A4E">
            <w:pPr>
              <w:pStyle w:val="107"/>
              <w:spacing w:before="131" w:line="276" w:lineRule="auto"/>
              <w:ind w:left="7" w:right="4"/>
              <w:rPr>
                <w:rFonts w:hint="eastAsia" w:ascii="宋体" w:hAnsi="宋体" w:cs="宋体"/>
                <w:color w:val="auto"/>
                <w:kern w:val="2"/>
                <w:sz w:val="21"/>
                <w:szCs w:val="21"/>
                <w:lang w:eastAsia="zh-CN"/>
              </w:rPr>
            </w:pPr>
            <w:r>
              <w:rPr>
                <w:rFonts w:hint="eastAsia" w:ascii="宋体" w:hAnsi="宋体" w:cs="宋体"/>
                <w:color w:val="auto"/>
                <w:kern w:val="2"/>
                <w:sz w:val="21"/>
                <w:szCs w:val="21"/>
                <w:lang w:eastAsia="zh-CN"/>
              </w:rPr>
              <w:t>《蹲便器用水效率限定值及用水效率等级》（GB30717）</w:t>
            </w:r>
          </w:p>
        </w:tc>
      </w:tr>
      <w:tr w14:paraId="172DA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FC9BCA6">
            <w:pPr>
              <w:widowControl/>
              <w:jc w:val="left"/>
              <w:rPr>
                <w:rFonts w:hint="eastAsia"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56EE51">
            <w:pPr>
              <w:widowControl/>
              <w:jc w:val="left"/>
              <w:rPr>
                <w:rFonts w:hint="eastAsia" w:ascii="宋体" w:hAnsi="宋体" w:cs="宋体"/>
                <w:color w:val="auto"/>
                <w:w w:val="99"/>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701743E">
            <w:pPr>
              <w:pStyle w:val="107"/>
              <w:jc w:val="center"/>
              <w:rPr>
                <w:rFonts w:hint="eastAsia" w:ascii="宋体" w:hAnsi="宋体" w:cs="宋体"/>
                <w:color w:val="auto"/>
                <w:kern w:val="2"/>
                <w:sz w:val="21"/>
                <w:szCs w:val="21"/>
              </w:rPr>
            </w:pPr>
            <w:r>
              <w:rPr>
                <w:rFonts w:hint="eastAsia" w:ascii="宋体" w:hAnsi="宋体" w:cs="宋体"/>
                <w:color w:val="auto"/>
                <w:w w:val="99"/>
                <w:kern w:val="2"/>
                <w:sz w:val="21"/>
                <w:szCs w:val="21"/>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7DD527B1">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7560A1D7">
            <w:pPr>
              <w:pStyle w:val="107"/>
              <w:spacing w:before="131" w:line="276" w:lineRule="auto"/>
              <w:ind w:left="7" w:right="4"/>
              <w:rPr>
                <w:rFonts w:hint="eastAsia" w:ascii="宋体" w:hAnsi="宋体" w:cs="宋体"/>
                <w:color w:val="auto"/>
                <w:kern w:val="2"/>
                <w:sz w:val="21"/>
                <w:szCs w:val="21"/>
                <w:lang w:eastAsia="zh-CN"/>
              </w:rPr>
            </w:pPr>
            <w:r>
              <w:rPr>
                <w:rFonts w:hint="eastAsia" w:ascii="宋体" w:hAnsi="宋体" w:cs="宋体"/>
                <w:color w:val="auto"/>
                <w:kern w:val="2"/>
                <w:sz w:val="21"/>
                <w:szCs w:val="21"/>
                <w:lang w:eastAsia="zh-CN"/>
              </w:rPr>
              <w:t>《小便器用水效率限定值及用水效率等级》（GB28377）</w:t>
            </w:r>
          </w:p>
        </w:tc>
      </w:tr>
      <w:tr w14:paraId="31E9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E9474D3">
            <w:pPr>
              <w:pStyle w:val="107"/>
              <w:jc w:val="center"/>
              <w:rPr>
                <w:rFonts w:hint="eastAsia" w:ascii="宋体" w:hAnsi="宋体" w:cs="宋体"/>
                <w:color w:val="auto"/>
                <w:kern w:val="2"/>
                <w:sz w:val="21"/>
                <w:szCs w:val="21"/>
              </w:rPr>
            </w:pPr>
            <w:r>
              <w:rPr>
                <w:rFonts w:hint="eastAsia" w:ascii="宋体" w:hAnsi="宋体"/>
                <w:color w:val="auto"/>
                <w:kern w:val="2"/>
                <w:sz w:val="21"/>
                <w:szCs w:val="21"/>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3052B465">
            <w:pPr>
              <w:pStyle w:val="107"/>
              <w:spacing w:before="153"/>
              <w:ind w:left="7"/>
              <w:jc w:val="center"/>
              <w:rPr>
                <w:rFonts w:hint="eastAsia" w:ascii="宋体" w:hAnsi="宋体" w:cs="宋体"/>
                <w:color w:val="auto"/>
                <w:kern w:val="2"/>
                <w:sz w:val="21"/>
                <w:szCs w:val="21"/>
              </w:rPr>
            </w:pPr>
            <w:r>
              <w:rPr>
                <w:rFonts w:hint="eastAsia" w:ascii="宋体" w:hAnsi="宋体" w:cs="宋体"/>
                <w:color w:val="auto"/>
                <w:kern w:val="2"/>
                <w:sz w:val="21"/>
                <w:szCs w:val="21"/>
              </w:rPr>
              <w:t>★</w:t>
            </w:r>
            <w:r>
              <w:rPr>
                <w:rFonts w:hint="eastAsia" w:ascii="宋体" w:hAnsi="宋体" w:cs="仿宋_GB2312"/>
                <w:color w:val="auto"/>
                <w:kern w:val="2"/>
                <w:sz w:val="21"/>
                <w:szCs w:val="21"/>
              </w:rPr>
              <w:t>A05020106</w:t>
            </w:r>
            <w:r>
              <w:rPr>
                <w:rFonts w:hint="eastAsia" w:ascii="宋体" w:hAnsi="宋体" w:cs="宋体"/>
                <w:color w:val="auto"/>
                <w:kern w:val="2"/>
                <w:sz w:val="21"/>
                <w:szCs w:val="21"/>
              </w:rPr>
              <w:t>水</w:t>
            </w:r>
            <w:r>
              <w:rPr>
                <w:rFonts w:hint="eastAsia" w:ascii="宋体" w:hAnsi="宋体" w:cs="宋体"/>
                <w:color w:val="auto"/>
                <w:w w:val="99"/>
                <w:kern w:val="2"/>
                <w:sz w:val="21"/>
                <w:szCs w:val="21"/>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6FDF5630">
            <w:pPr>
              <w:jc w:val="center"/>
              <w:rPr>
                <w:rFonts w:hint="eastAsia" w:ascii="宋体" w:hAnsi="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5FA64EC">
            <w:pPr>
              <w:jc w:val="center"/>
              <w:rPr>
                <w:rFonts w:hint="eastAsia" w:ascii="宋体" w:hAnsi="宋体"/>
                <w:color w:val="auto"/>
                <w:szCs w:val="21"/>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51FEAABE">
            <w:pPr>
              <w:pStyle w:val="107"/>
              <w:spacing w:before="153" w:line="276" w:lineRule="auto"/>
              <w:ind w:left="7" w:right="4"/>
              <w:rPr>
                <w:rFonts w:hint="eastAsia" w:ascii="宋体" w:hAnsi="宋体" w:cs="宋体"/>
                <w:color w:val="auto"/>
                <w:kern w:val="2"/>
                <w:sz w:val="21"/>
                <w:szCs w:val="21"/>
                <w:lang w:eastAsia="zh-CN"/>
              </w:rPr>
            </w:pPr>
            <w:r>
              <w:rPr>
                <w:rFonts w:hint="eastAsia" w:ascii="宋体" w:hAnsi="宋体" w:cs="宋体"/>
                <w:color w:val="auto"/>
                <w:spacing w:val="10"/>
                <w:kern w:val="2"/>
                <w:sz w:val="21"/>
                <w:szCs w:val="21"/>
                <w:lang w:eastAsia="zh-CN"/>
              </w:rPr>
              <w:t>《水嘴用水效率限定值及用水效</w:t>
            </w:r>
            <w:r>
              <w:rPr>
                <w:rFonts w:hint="eastAsia" w:ascii="宋体" w:hAnsi="宋体" w:cs="宋体"/>
                <w:color w:val="auto"/>
                <w:kern w:val="2"/>
                <w:sz w:val="21"/>
                <w:szCs w:val="21"/>
                <w:lang w:eastAsia="zh-CN"/>
              </w:rPr>
              <w:t>率等级》（GB 25501）</w:t>
            </w:r>
          </w:p>
        </w:tc>
      </w:tr>
      <w:tr w14:paraId="6EDC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7D4BCCE">
            <w:pPr>
              <w:pStyle w:val="107"/>
              <w:jc w:val="center"/>
              <w:rPr>
                <w:rFonts w:hint="eastAsia" w:ascii="宋体" w:hAnsi="宋体" w:cs="宋体"/>
                <w:color w:val="auto"/>
                <w:kern w:val="2"/>
                <w:sz w:val="21"/>
                <w:szCs w:val="21"/>
              </w:rPr>
            </w:pPr>
            <w:r>
              <w:rPr>
                <w:rFonts w:hint="eastAsia" w:ascii="宋体" w:hAnsi="宋体"/>
                <w:color w:val="auto"/>
                <w:kern w:val="2"/>
                <w:sz w:val="21"/>
                <w:szCs w:val="21"/>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175C21D3">
            <w:pPr>
              <w:pStyle w:val="107"/>
              <w:spacing w:before="112"/>
              <w:ind w:left="7"/>
              <w:jc w:val="center"/>
              <w:rPr>
                <w:rFonts w:hint="eastAsia" w:ascii="宋体" w:hAnsi="宋体" w:cs="宋体"/>
                <w:color w:val="auto"/>
                <w:kern w:val="2"/>
                <w:sz w:val="21"/>
                <w:szCs w:val="21"/>
              </w:rPr>
            </w:pPr>
            <w:r>
              <w:rPr>
                <w:rFonts w:hint="eastAsia" w:ascii="宋体" w:hAnsi="宋体" w:cs="仿宋_GB2312"/>
                <w:color w:val="auto"/>
                <w:kern w:val="2"/>
                <w:sz w:val="21"/>
                <w:szCs w:val="21"/>
              </w:rPr>
              <w:t>A05020107</w:t>
            </w:r>
            <w:r>
              <w:rPr>
                <w:rFonts w:hint="eastAsia" w:ascii="宋体" w:hAnsi="宋体" w:cs="宋体"/>
                <w:color w:val="auto"/>
                <w:kern w:val="2"/>
                <w:sz w:val="21"/>
                <w:szCs w:val="21"/>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448A6036">
            <w:pPr>
              <w:jc w:val="center"/>
              <w:rPr>
                <w:rFonts w:hint="eastAsia" w:ascii="宋体" w:hAnsi="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B99D92D">
            <w:pPr>
              <w:jc w:val="center"/>
              <w:rPr>
                <w:rFonts w:hint="eastAsia" w:ascii="宋体" w:hAnsi="宋体"/>
                <w:color w:val="auto"/>
                <w:szCs w:val="21"/>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282D59DB">
            <w:pPr>
              <w:pStyle w:val="107"/>
              <w:spacing w:before="112" w:line="276" w:lineRule="auto"/>
              <w:ind w:left="7" w:right="4"/>
              <w:rPr>
                <w:rFonts w:hint="eastAsia" w:ascii="宋体" w:hAnsi="宋体" w:cs="宋体"/>
                <w:color w:val="auto"/>
                <w:kern w:val="2"/>
                <w:sz w:val="21"/>
                <w:szCs w:val="21"/>
                <w:lang w:eastAsia="zh-CN"/>
              </w:rPr>
            </w:pPr>
            <w:r>
              <w:rPr>
                <w:rFonts w:hint="eastAsia" w:ascii="宋体" w:hAnsi="宋体" w:cs="宋体"/>
                <w:color w:val="auto"/>
                <w:spacing w:val="10"/>
                <w:kern w:val="2"/>
                <w:sz w:val="21"/>
                <w:szCs w:val="21"/>
                <w:lang w:eastAsia="zh-CN"/>
              </w:rPr>
              <w:t>《便器冲洗阀用水效率限定值及</w:t>
            </w:r>
            <w:r>
              <w:rPr>
                <w:rFonts w:hint="eastAsia" w:ascii="宋体" w:hAnsi="宋体" w:cs="宋体"/>
                <w:color w:val="auto"/>
                <w:kern w:val="2"/>
                <w:sz w:val="21"/>
                <w:szCs w:val="21"/>
                <w:lang w:eastAsia="zh-CN"/>
              </w:rPr>
              <w:t>用水效率等级》（GB28379）</w:t>
            </w:r>
          </w:p>
        </w:tc>
      </w:tr>
      <w:tr w14:paraId="5330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EF4FFC6">
            <w:pPr>
              <w:pStyle w:val="107"/>
              <w:jc w:val="center"/>
              <w:rPr>
                <w:rFonts w:hint="eastAsia" w:ascii="宋体" w:hAnsi="宋体" w:cs="宋体"/>
                <w:color w:val="auto"/>
                <w:kern w:val="2"/>
                <w:sz w:val="21"/>
                <w:szCs w:val="21"/>
              </w:rPr>
            </w:pPr>
            <w:r>
              <w:rPr>
                <w:rFonts w:hint="eastAsia" w:ascii="宋体" w:hAnsi="宋体"/>
                <w:color w:val="auto"/>
                <w:kern w:val="2"/>
                <w:sz w:val="21"/>
                <w:szCs w:val="21"/>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0805094D">
            <w:pPr>
              <w:pStyle w:val="107"/>
              <w:spacing w:before="131"/>
              <w:ind w:left="7"/>
              <w:jc w:val="center"/>
              <w:rPr>
                <w:rFonts w:hint="eastAsia" w:ascii="宋体" w:hAnsi="宋体" w:cs="宋体"/>
                <w:color w:val="auto"/>
                <w:kern w:val="2"/>
                <w:sz w:val="21"/>
                <w:szCs w:val="21"/>
              </w:rPr>
            </w:pPr>
            <w:r>
              <w:rPr>
                <w:rFonts w:hint="eastAsia" w:ascii="宋体" w:hAnsi="宋体" w:cs="仿宋_GB2312"/>
                <w:color w:val="auto"/>
                <w:kern w:val="2"/>
                <w:sz w:val="21"/>
                <w:szCs w:val="21"/>
              </w:rPr>
              <w:t>A05020110</w:t>
            </w:r>
            <w:r>
              <w:rPr>
                <w:rFonts w:hint="eastAsia" w:ascii="宋体" w:hAnsi="宋体" w:cs="宋体"/>
                <w:color w:val="auto"/>
                <w:kern w:val="2"/>
                <w:sz w:val="21"/>
                <w:szCs w:val="21"/>
              </w:rPr>
              <w:t>淋浴</w:t>
            </w:r>
            <w:r>
              <w:rPr>
                <w:rFonts w:hint="eastAsia" w:ascii="宋体" w:hAnsi="宋体" w:cs="宋体"/>
                <w:color w:val="auto"/>
                <w:w w:val="99"/>
                <w:kern w:val="2"/>
                <w:sz w:val="21"/>
                <w:szCs w:val="21"/>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4442958E">
            <w:pPr>
              <w:jc w:val="center"/>
              <w:rPr>
                <w:rFonts w:hint="eastAsia" w:ascii="宋体" w:hAnsi="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9704679">
            <w:pPr>
              <w:jc w:val="center"/>
              <w:rPr>
                <w:rFonts w:hint="eastAsia" w:ascii="宋体" w:hAnsi="宋体"/>
                <w:color w:val="auto"/>
                <w:szCs w:val="21"/>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734C5A48">
            <w:pPr>
              <w:pStyle w:val="107"/>
              <w:spacing w:before="131" w:line="276" w:lineRule="auto"/>
              <w:ind w:left="7" w:right="4"/>
              <w:rPr>
                <w:rFonts w:hint="eastAsia" w:ascii="宋体" w:hAnsi="宋体" w:cs="宋体"/>
                <w:color w:val="auto"/>
                <w:kern w:val="2"/>
                <w:sz w:val="21"/>
                <w:szCs w:val="21"/>
                <w:lang w:eastAsia="zh-CN"/>
              </w:rPr>
            </w:pPr>
            <w:r>
              <w:rPr>
                <w:rFonts w:hint="eastAsia" w:ascii="宋体" w:hAnsi="宋体" w:cs="宋体"/>
                <w:color w:val="auto"/>
                <w:spacing w:val="10"/>
                <w:kern w:val="2"/>
                <w:sz w:val="21"/>
                <w:szCs w:val="21"/>
                <w:lang w:eastAsia="zh-CN"/>
              </w:rPr>
              <w:t>《淋浴器用水效率限定值及用水</w:t>
            </w:r>
            <w:r>
              <w:rPr>
                <w:rFonts w:hint="eastAsia" w:ascii="宋体" w:hAnsi="宋体" w:cs="宋体"/>
                <w:color w:val="auto"/>
                <w:kern w:val="2"/>
                <w:sz w:val="21"/>
                <w:szCs w:val="21"/>
                <w:lang w:eastAsia="zh-CN"/>
              </w:rPr>
              <w:t>效率等级》（GB28378）</w:t>
            </w:r>
          </w:p>
        </w:tc>
      </w:tr>
    </w:tbl>
    <w:p w14:paraId="07339AC2">
      <w:pPr>
        <w:pStyle w:val="2"/>
        <w:spacing w:line="360" w:lineRule="auto"/>
        <w:rPr>
          <w:rFonts w:hint="eastAsia" w:ascii="宋体" w:hAnsi="宋体"/>
          <w:color w:val="auto"/>
          <w:sz w:val="21"/>
          <w:szCs w:val="21"/>
        </w:rPr>
      </w:pPr>
      <w:r>
        <w:rPr>
          <w:rFonts w:hint="eastAsia" w:ascii="宋体" w:hAnsi="宋体"/>
          <w:color w:val="auto"/>
          <w:spacing w:val="-3"/>
          <w:sz w:val="21"/>
          <w:szCs w:val="21"/>
        </w:rPr>
        <w:t>注：</w:t>
      </w:r>
      <w:r>
        <w:rPr>
          <w:rFonts w:ascii="宋体" w:hAnsi="宋体"/>
          <w:color w:val="auto"/>
          <w:spacing w:val="-3"/>
          <w:sz w:val="21"/>
          <w:szCs w:val="21"/>
        </w:rPr>
        <w:t>1.</w:t>
      </w:r>
      <w:r>
        <w:rPr>
          <w:rFonts w:hint="eastAsia" w:ascii="宋体" w:hAnsi="宋体"/>
          <w:color w:val="auto"/>
          <w:spacing w:val="-3"/>
          <w:sz w:val="21"/>
          <w:szCs w:val="21"/>
        </w:rPr>
        <w:t>节能产品认证应依据相关国家标准的最新版本，依据国家标准中二级能效（水效）</w:t>
      </w:r>
      <w:r>
        <w:rPr>
          <w:rFonts w:hint="eastAsia" w:ascii="宋体" w:hAnsi="宋体"/>
          <w:color w:val="auto"/>
          <w:sz w:val="21"/>
          <w:szCs w:val="21"/>
        </w:rPr>
        <w:t>指标。</w:t>
      </w:r>
    </w:p>
    <w:p w14:paraId="61C4B27B">
      <w:pPr>
        <w:pStyle w:val="2"/>
        <w:spacing w:line="360" w:lineRule="auto"/>
        <w:rPr>
          <w:rFonts w:hint="eastAsia" w:ascii="宋体" w:hAnsi="宋体"/>
          <w:color w:val="auto"/>
          <w:sz w:val="21"/>
          <w:szCs w:val="21"/>
        </w:rPr>
      </w:pPr>
      <w:r>
        <w:rPr>
          <w:rFonts w:ascii="宋体" w:hAnsi="宋体"/>
          <w:color w:val="auto"/>
          <w:sz w:val="21"/>
          <w:szCs w:val="21"/>
        </w:rPr>
        <w:t>2</w:t>
      </w:r>
      <w:r>
        <w:rPr>
          <w:rFonts w:hint="eastAsia" w:ascii="宋体" w:hAnsi="宋体"/>
          <w:color w:val="auto"/>
          <w:sz w:val="21"/>
          <w:szCs w:val="21"/>
        </w:rPr>
        <w:t>.以</w:t>
      </w:r>
      <w:r>
        <w:rPr>
          <w:rFonts w:ascii="宋体" w:hAnsi="宋体"/>
          <w:color w:val="auto"/>
          <w:sz w:val="21"/>
          <w:szCs w:val="21"/>
        </w:rPr>
        <w:t>“</w:t>
      </w:r>
      <w:r>
        <w:rPr>
          <w:rFonts w:hint="eastAsia" w:ascii="宋体" w:hAnsi="宋体"/>
          <w:color w:val="auto"/>
          <w:sz w:val="21"/>
          <w:szCs w:val="21"/>
        </w:rPr>
        <w:t>★</w:t>
      </w:r>
      <w:r>
        <w:rPr>
          <w:rFonts w:ascii="宋体" w:hAnsi="宋体"/>
          <w:color w:val="auto"/>
          <w:sz w:val="21"/>
          <w:szCs w:val="21"/>
        </w:rPr>
        <w:t>”</w:t>
      </w:r>
      <w:r>
        <w:rPr>
          <w:rFonts w:hint="eastAsia" w:ascii="宋体" w:hAnsi="宋体"/>
          <w:color w:val="auto"/>
          <w:sz w:val="21"/>
          <w:szCs w:val="21"/>
        </w:rPr>
        <w:t>标注的为政府强制采购产品。</w:t>
      </w:r>
    </w:p>
    <w:p w14:paraId="520006C1">
      <w:pPr>
        <w:pStyle w:val="2"/>
        <w:spacing w:line="360" w:lineRule="auto"/>
        <w:rPr>
          <w:rFonts w:hint="eastAsia" w:ascii="宋体" w:hAnsi="宋体"/>
          <w:color w:val="auto"/>
          <w:sz w:val="21"/>
          <w:szCs w:val="21"/>
        </w:rPr>
      </w:pPr>
      <w:r>
        <w:rPr>
          <w:rFonts w:hint="eastAsia" w:ascii="宋体" w:hAnsi="宋体"/>
          <w:color w:val="auto"/>
          <w:sz w:val="21"/>
          <w:szCs w:val="21"/>
        </w:rPr>
        <w:t>3.本表格原为《关于印发节能产品政府采购品目清单的通知》（财库〔2019〕19号）规定的表格附件，其中名称及编码已根据《财政部关于印发〈政府采购品目分类目录〉的通知》（财库〔2022〕31号）修改。</w:t>
      </w:r>
    </w:p>
    <w:p w14:paraId="660FED6E">
      <w:pPr>
        <w:widowControl/>
        <w:jc w:val="left"/>
        <w:rPr>
          <w:rFonts w:hint="eastAsia" w:ascii="宋体" w:hAnsi="宋体" w:cs="宋体"/>
          <w:color w:val="auto"/>
          <w:sz w:val="20"/>
          <w:szCs w:val="20"/>
        </w:rPr>
      </w:pPr>
    </w:p>
    <w:p w14:paraId="0C149491">
      <w:pPr>
        <w:widowControl/>
        <w:jc w:val="left"/>
        <w:rPr>
          <w:rFonts w:hint="eastAsia" w:ascii="宋体" w:hAnsi="宋体" w:cs="宋体"/>
          <w:color w:val="auto"/>
          <w:sz w:val="20"/>
          <w:szCs w:val="20"/>
        </w:rPr>
      </w:pPr>
    </w:p>
    <w:p w14:paraId="0C943EF8">
      <w:pPr>
        <w:widowControl/>
        <w:jc w:val="left"/>
        <w:rPr>
          <w:rFonts w:hint="eastAsia" w:ascii="黑体" w:hAnsi="黑体" w:eastAsia="黑体" w:cs="黑体"/>
          <w:color w:val="auto"/>
          <w:sz w:val="32"/>
          <w:szCs w:val="32"/>
        </w:rPr>
      </w:pPr>
      <w:r>
        <w:rPr>
          <w:rFonts w:ascii="宋体" w:hAnsi="宋体" w:cs="宋体"/>
          <w:color w:val="auto"/>
          <w:sz w:val="20"/>
          <w:szCs w:val="20"/>
        </w:rPr>
        <w:br w:type="page"/>
      </w:r>
      <w:r>
        <w:rPr>
          <w:rFonts w:hint="eastAsia" w:ascii="黑体" w:hAnsi="黑体" w:eastAsia="黑体" w:cs="黑体"/>
          <w:color w:val="auto"/>
          <w:sz w:val="32"/>
          <w:szCs w:val="32"/>
        </w:rPr>
        <w:t>附件2：</w:t>
      </w:r>
    </w:p>
    <w:p w14:paraId="2E405DBA">
      <w:pPr>
        <w:pStyle w:val="2"/>
        <w:jc w:val="center"/>
        <w:rPr>
          <w:b/>
          <w:color w:val="auto"/>
          <w:sz w:val="28"/>
          <w:szCs w:val="28"/>
        </w:rPr>
      </w:pPr>
      <w:r>
        <w:rPr>
          <w:rFonts w:hint="eastAsia"/>
          <w:b/>
          <w:color w:val="auto"/>
          <w:sz w:val="28"/>
          <w:szCs w:val="28"/>
        </w:rPr>
        <w:t>中小企业划型标准规定</w:t>
      </w:r>
    </w:p>
    <w:p w14:paraId="765873CC">
      <w:pPr>
        <w:pStyle w:val="2"/>
        <w:jc w:val="center"/>
        <w:rPr>
          <w:rFonts w:hint="eastAsia" w:ascii="宋体" w:hAnsi="宋体"/>
          <w:color w:val="auto"/>
          <w:sz w:val="21"/>
          <w:szCs w:val="21"/>
        </w:rPr>
      </w:pPr>
      <w:r>
        <w:rPr>
          <w:rFonts w:hint="eastAsia" w:ascii="宋体" w:hAnsi="宋体"/>
          <w:color w:val="auto"/>
          <w:sz w:val="21"/>
          <w:szCs w:val="21"/>
        </w:rPr>
        <w:t>工信部联企业〔2011〕300号</w:t>
      </w:r>
    </w:p>
    <w:p w14:paraId="3A5F4109">
      <w:pPr>
        <w:pStyle w:val="2"/>
        <w:rPr>
          <w:color w:val="auto"/>
          <w:sz w:val="21"/>
          <w:szCs w:val="21"/>
        </w:rPr>
      </w:pPr>
    </w:p>
    <w:p w14:paraId="734ECDB5">
      <w:pPr>
        <w:pStyle w:val="2"/>
        <w:rPr>
          <w:color w:val="auto"/>
          <w:sz w:val="21"/>
          <w:szCs w:val="21"/>
        </w:rPr>
      </w:pPr>
      <w:r>
        <w:rPr>
          <w:rFonts w:hint="eastAsia"/>
          <w:color w:val="auto"/>
          <w:sz w:val="21"/>
          <w:szCs w:val="21"/>
        </w:rPr>
        <w:t>　　一、根据《中华人民共和国中小企业促进法》和《国务院关于进一步促进中小企业发展的若干意见》(国发〔2009〕36号)，制定本规定。</w:t>
      </w:r>
    </w:p>
    <w:p w14:paraId="313697FC">
      <w:pPr>
        <w:pStyle w:val="2"/>
        <w:rPr>
          <w:color w:val="auto"/>
          <w:sz w:val="21"/>
          <w:szCs w:val="21"/>
        </w:rPr>
      </w:pPr>
      <w:r>
        <w:rPr>
          <w:rFonts w:hint="eastAsia"/>
          <w:color w:val="auto"/>
          <w:sz w:val="21"/>
          <w:szCs w:val="21"/>
        </w:rPr>
        <w:t>　　二、中小企业划分为中型、小型、微型三种类型，具体标准根据企业从业人员、营业收入、资产总额等指标，结合行业特点制定。</w:t>
      </w:r>
    </w:p>
    <w:p w14:paraId="16716282">
      <w:pPr>
        <w:pStyle w:val="2"/>
        <w:rPr>
          <w:color w:val="auto"/>
          <w:sz w:val="21"/>
          <w:szCs w:val="21"/>
        </w:rPr>
      </w:pPr>
      <w:r>
        <w:rPr>
          <w:rFonts w:hint="eastAsia"/>
          <w:color w:val="auto"/>
          <w:sz w:val="21"/>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6DCE567">
      <w:pPr>
        <w:pStyle w:val="2"/>
        <w:rPr>
          <w:color w:val="auto"/>
          <w:sz w:val="21"/>
          <w:szCs w:val="21"/>
        </w:rPr>
      </w:pPr>
      <w:r>
        <w:rPr>
          <w:rFonts w:hint="eastAsia"/>
          <w:color w:val="auto"/>
          <w:sz w:val="21"/>
          <w:szCs w:val="21"/>
        </w:rPr>
        <w:t>　　四、各行业划型标准为：</w:t>
      </w:r>
    </w:p>
    <w:p w14:paraId="33596188">
      <w:pPr>
        <w:pStyle w:val="2"/>
        <w:rPr>
          <w:color w:val="auto"/>
          <w:sz w:val="21"/>
          <w:szCs w:val="21"/>
        </w:rPr>
      </w:pPr>
      <w:r>
        <w:rPr>
          <w:rFonts w:hint="eastAsia"/>
          <w:color w:val="auto"/>
          <w:sz w:val="21"/>
          <w:szCs w:val="21"/>
        </w:rPr>
        <w:t>　　（一）农、林、牧、渔业。营业收入20000万元以下的为中小微型企业。其中，营业收入500万元及以上的为中型企业，营业收入50万元及以上的为小型企业，营业收入50万元以下的为微型企业。</w:t>
      </w:r>
    </w:p>
    <w:p w14:paraId="06FF7254">
      <w:pPr>
        <w:pStyle w:val="2"/>
        <w:rPr>
          <w:color w:val="auto"/>
          <w:sz w:val="21"/>
          <w:szCs w:val="21"/>
        </w:rPr>
      </w:pPr>
      <w:r>
        <w:rPr>
          <w:rFonts w:hint="eastAsia"/>
          <w:color w:val="auto"/>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0D1C4C7">
      <w:pPr>
        <w:pStyle w:val="2"/>
        <w:rPr>
          <w:color w:val="auto"/>
          <w:sz w:val="21"/>
          <w:szCs w:val="21"/>
        </w:rPr>
      </w:pPr>
      <w:r>
        <w:rPr>
          <w:rFonts w:hint="eastAsia"/>
          <w:color w:val="auto"/>
          <w:sz w:val="21"/>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A76CBFA">
      <w:pPr>
        <w:pStyle w:val="2"/>
        <w:rPr>
          <w:color w:val="auto"/>
          <w:sz w:val="21"/>
          <w:szCs w:val="21"/>
        </w:rPr>
      </w:pPr>
      <w:r>
        <w:rPr>
          <w:rFonts w:hint="eastAsia"/>
          <w:color w:val="auto"/>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A7C0CD1">
      <w:pPr>
        <w:pStyle w:val="2"/>
        <w:rPr>
          <w:color w:val="auto"/>
          <w:sz w:val="21"/>
          <w:szCs w:val="21"/>
        </w:rPr>
      </w:pPr>
      <w:r>
        <w:rPr>
          <w:rFonts w:hint="eastAsia"/>
          <w:color w:val="auto"/>
          <w:sz w:val="21"/>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4045CFC">
      <w:pPr>
        <w:pStyle w:val="2"/>
        <w:rPr>
          <w:color w:val="auto"/>
          <w:sz w:val="21"/>
          <w:szCs w:val="21"/>
        </w:rPr>
      </w:pPr>
      <w:r>
        <w:rPr>
          <w:rFonts w:hint="eastAsia"/>
          <w:color w:val="auto"/>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66FE5B8">
      <w:pPr>
        <w:pStyle w:val="2"/>
        <w:rPr>
          <w:color w:val="auto"/>
          <w:sz w:val="21"/>
          <w:szCs w:val="21"/>
        </w:rPr>
      </w:pPr>
      <w:r>
        <w:rPr>
          <w:rFonts w:hint="eastAsia"/>
          <w:color w:val="auto"/>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DCCAA33">
      <w:pPr>
        <w:pStyle w:val="2"/>
        <w:rPr>
          <w:color w:val="auto"/>
          <w:sz w:val="21"/>
          <w:szCs w:val="21"/>
        </w:rPr>
      </w:pPr>
      <w:r>
        <w:rPr>
          <w:rFonts w:hint="eastAsia"/>
          <w:color w:val="auto"/>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FAA1EA6">
      <w:pPr>
        <w:pStyle w:val="2"/>
        <w:rPr>
          <w:color w:val="auto"/>
          <w:sz w:val="21"/>
          <w:szCs w:val="21"/>
        </w:rPr>
      </w:pPr>
      <w:r>
        <w:rPr>
          <w:rFonts w:hint="eastAsia"/>
          <w:color w:val="auto"/>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C66A204">
      <w:pPr>
        <w:pStyle w:val="2"/>
        <w:rPr>
          <w:color w:val="auto"/>
          <w:sz w:val="21"/>
          <w:szCs w:val="21"/>
        </w:rPr>
      </w:pPr>
      <w:r>
        <w:rPr>
          <w:rFonts w:hint="eastAsia"/>
          <w:color w:val="auto"/>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86259E2">
      <w:pPr>
        <w:pStyle w:val="2"/>
        <w:rPr>
          <w:color w:val="auto"/>
          <w:sz w:val="21"/>
          <w:szCs w:val="21"/>
        </w:rPr>
      </w:pPr>
      <w:r>
        <w:rPr>
          <w:rFonts w:hint="eastAsia"/>
          <w:color w:val="auto"/>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01EF232">
      <w:pPr>
        <w:pStyle w:val="2"/>
        <w:rPr>
          <w:color w:val="auto"/>
          <w:sz w:val="21"/>
          <w:szCs w:val="21"/>
        </w:rPr>
      </w:pPr>
      <w:r>
        <w:rPr>
          <w:rFonts w:hint="eastAsia"/>
          <w:color w:val="auto"/>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E3E1965">
      <w:pPr>
        <w:pStyle w:val="2"/>
        <w:rPr>
          <w:color w:val="auto"/>
          <w:sz w:val="21"/>
          <w:szCs w:val="21"/>
        </w:rPr>
      </w:pPr>
      <w:r>
        <w:rPr>
          <w:rFonts w:hint="eastAsia"/>
          <w:color w:val="auto"/>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F60F820">
      <w:pPr>
        <w:pStyle w:val="2"/>
        <w:rPr>
          <w:color w:val="auto"/>
          <w:sz w:val="21"/>
          <w:szCs w:val="21"/>
        </w:rPr>
      </w:pPr>
      <w:r>
        <w:rPr>
          <w:rFonts w:hint="eastAsia"/>
          <w:color w:val="auto"/>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1BEBEB">
      <w:pPr>
        <w:pStyle w:val="2"/>
        <w:rPr>
          <w:color w:val="auto"/>
          <w:sz w:val="21"/>
          <w:szCs w:val="21"/>
        </w:rPr>
      </w:pPr>
      <w:r>
        <w:rPr>
          <w:rFonts w:hint="eastAsia"/>
          <w:color w:val="auto"/>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8367FCC">
      <w:pPr>
        <w:pStyle w:val="2"/>
        <w:rPr>
          <w:color w:val="auto"/>
          <w:sz w:val="21"/>
          <w:szCs w:val="21"/>
        </w:rPr>
      </w:pPr>
      <w:r>
        <w:rPr>
          <w:rFonts w:hint="eastAsia"/>
          <w:color w:val="auto"/>
          <w:sz w:val="21"/>
          <w:szCs w:val="21"/>
        </w:rPr>
        <w:t>　　（十六）其他未列明行业。从业人员300人以下的为中小微型企业。其中，从业人员100人及以上的为中型企业；从业人员10人及以上的为小型企业；从业人员10人以下的为微型企业。</w:t>
      </w:r>
    </w:p>
    <w:p w14:paraId="1DD17E64">
      <w:pPr>
        <w:pStyle w:val="2"/>
        <w:rPr>
          <w:color w:val="auto"/>
          <w:sz w:val="21"/>
          <w:szCs w:val="21"/>
        </w:rPr>
      </w:pPr>
      <w:r>
        <w:rPr>
          <w:rFonts w:hint="eastAsia"/>
          <w:color w:val="auto"/>
          <w:sz w:val="21"/>
          <w:szCs w:val="21"/>
        </w:rPr>
        <w:t>　　五、企业类型的划分以统计部门的统计数据为依据。</w:t>
      </w:r>
    </w:p>
    <w:p w14:paraId="08EA8E89">
      <w:pPr>
        <w:pStyle w:val="2"/>
        <w:rPr>
          <w:color w:val="auto"/>
          <w:sz w:val="21"/>
          <w:szCs w:val="21"/>
        </w:rPr>
      </w:pPr>
      <w:r>
        <w:rPr>
          <w:rFonts w:hint="eastAsia"/>
          <w:color w:val="auto"/>
          <w:sz w:val="21"/>
          <w:szCs w:val="21"/>
        </w:rPr>
        <w:t>　　六、本规定适用于在中华人民共和国境内依法设立的各类所有制和各种组织形式的企业。个体工商户和本规定以外的行业，参照本规定进行划型。</w:t>
      </w:r>
    </w:p>
    <w:p w14:paraId="296AC6D5">
      <w:pPr>
        <w:pStyle w:val="2"/>
        <w:rPr>
          <w:color w:val="auto"/>
          <w:sz w:val="21"/>
          <w:szCs w:val="21"/>
        </w:rPr>
      </w:pPr>
      <w:r>
        <w:rPr>
          <w:rFonts w:hint="eastAsia"/>
          <w:color w:val="auto"/>
          <w:sz w:val="21"/>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005AA18A">
      <w:pPr>
        <w:pStyle w:val="2"/>
        <w:rPr>
          <w:color w:val="auto"/>
          <w:sz w:val="21"/>
          <w:szCs w:val="21"/>
        </w:rPr>
      </w:pPr>
      <w:r>
        <w:rPr>
          <w:rFonts w:hint="eastAsia"/>
          <w:color w:val="auto"/>
          <w:sz w:val="21"/>
          <w:szCs w:val="21"/>
        </w:rPr>
        <w:t>　　八、本规定由工业和信息化部、国家统计局会同有关部门根据《国民经济行业分类》修订情况和企业发展变化情况适时修订。</w:t>
      </w:r>
    </w:p>
    <w:p w14:paraId="2FF3DB8A">
      <w:pPr>
        <w:pStyle w:val="2"/>
        <w:rPr>
          <w:color w:val="auto"/>
          <w:sz w:val="21"/>
          <w:szCs w:val="21"/>
        </w:rPr>
      </w:pPr>
      <w:r>
        <w:rPr>
          <w:rFonts w:hint="eastAsia"/>
          <w:color w:val="auto"/>
          <w:sz w:val="21"/>
          <w:szCs w:val="21"/>
        </w:rPr>
        <w:t>　　九、本规定由工业和信息化部、国家统计局会同有关部门负责解释。</w:t>
      </w:r>
    </w:p>
    <w:p w14:paraId="3939FDA6">
      <w:pPr>
        <w:pStyle w:val="2"/>
        <w:ind w:firstLine="420"/>
        <w:rPr>
          <w:color w:val="auto"/>
          <w:sz w:val="21"/>
          <w:szCs w:val="21"/>
        </w:rPr>
      </w:pPr>
      <w:r>
        <w:rPr>
          <w:rFonts w:hint="eastAsia"/>
          <w:color w:val="auto"/>
          <w:sz w:val="21"/>
          <w:szCs w:val="21"/>
        </w:rPr>
        <w:t>十、本规定自发布之日起执行，原国家经贸委、原国家计委、财政部和国家统计局2003年颁布的《中小企业标准暂行规定》同时废止。</w:t>
      </w:r>
    </w:p>
    <w:p w14:paraId="00C49A3B">
      <w:pPr>
        <w:pStyle w:val="2"/>
        <w:ind w:firstLine="420"/>
        <w:rPr>
          <w:color w:val="auto"/>
          <w:sz w:val="21"/>
          <w:szCs w:val="21"/>
        </w:rPr>
      </w:pPr>
    </w:p>
    <w:p w14:paraId="115D8382">
      <w:pPr>
        <w:pStyle w:val="3"/>
        <w:spacing w:before="0" w:after="0" w:line="360" w:lineRule="auto"/>
        <w:jc w:val="center"/>
        <w:rPr>
          <w:color w:val="auto"/>
        </w:rPr>
      </w:pPr>
      <w:r>
        <w:rPr>
          <w:color w:val="auto"/>
        </w:rPr>
        <w:br w:type="page"/>
      </w:r>
      <w:bookmarkStart w:id="47" w:name="_Toc10078"/>
      <w:r>
        <w:rPr>
          <w:rFonts w:hint="eastAsia"/>
          <w:color w:val="auto"/>
        </w:rPr>
        <w:t>第三章  投标人须知</w:t>
      </w:r>
      <w:bookmarkEnd w:id="47"/>
    </w:p>
    <w:p w14:paraId="4B8ABCF0">
      <w:pPr>
        <w:pStyle w:val="5"/>
        <w:keepNext w:val="0"/>
        <w:keepLines w:val="0"/>
        <w:jc w:val="center"/>
        <w:rPr>
          <w:color w:val="auto"/>
        </w:rPr>
      </w:pPr>
      <w:bookmarkStart w:id="48" w:name="_Toc254970667"/>
      <w:bookmarkStart w:id="49" w:name="_Toc254970526"/>
      <w:r>
        <w:rPr>
          <w:rFonts w:hint="eastAsia"/>
          <w:color w:val="auto"/>
        </w:rPr>
        <w:t>投标人须知前附表</w:t>
      </w:r>
      <w:bookmarkEnd w:id="48"/>
      <w:bookmarkEnd w:id="49"/>
    </w:p>
    <w:tbl>
      <w:tblPr>
        <w:tblStyle w:val="49"/>
        <w:tblW w:w="9180" w:type="dxa"/>
        <w:tblInd w:w="-34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285"/>
      </w:tblGrid>
      <w:tr w14:paraId="3B0CFE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47F16B2">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条款号</w:t>
            </w:r>
          </w:p>
        </w:tc>
        <w:tc>
          <w:tcPr>
            <w:tcW w:w="8285" w:type="dxa"/>
            <w:tcBorders>
              <w:top w:val="single" w:color="auto" w:sz="4" w:space="0"/>
              <w:left w:val="single" w:color="auto" w:sz="4" w:space="0"/>
              <w:bottom w:val="single" w:color="auto" w:sz="4" w:space="0"/>
              <w:right w:val="single" w:color="auto" w:sz="4" w:space="0"/>
            </w:tcBorders>
            <w:vAlign w:val="center"/>
          </w:tcPr>
          <w:p w14:paraId="3A96822E">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编列内容</w:t>
            </w:r>
          </w:p>
        </w:tc>
      </w:tr>
      <w:tr w14:paraId="5F59A4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C8E008C">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8285" w:type="dxa"/>
            <w:tcBorders>
              <w:top w:val="single" w:color="auto" w:sz="4" w:space="0"/>
              <w:left w:val="single" w:color="auto" w:sz="4" w:space="0"/>
              <w:bottom w:val="single" w:color="auto" w:sz="4" w:space="0"/>
              <w:right w:val="single" w:color="auto" w:sz="4" w:space="0"/>
            </w:tcBorders>
            <w:vAlign w:val="center"/>
          </w:tcPr>
          <w:p w14:paraId="6EB7E3D5">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1.投标人的资格要求详见招标公告。</w:t>
            </w:r>
          </w:p>
          <w:p w14:paraId="1FAC4EA7">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2.投标人出现下列情形之一的，不得参加政府采购活动：</w:t>
            </w:r>
          </w:p>
          <w:p w14:paraId="30522247">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9F9CDD1">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2C015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D074565">
            <w:pPr>
              <w:spacing w:line="360" w:lineRule="auto"/>
              <w:jc w:val="center"/>
              <w:rPr>
                <w:rFonts w:hint="eastAsia" w:ascii="宋体" w:hAnsi="宋体" w:eastAsia="宋体" w:cs="宋体"/>
                <w:color w:val="auto"/>
                <w:sz w:val="21"/>
                <w:szCs w:val="21"/>
              </w:rPr>
            </w:pPr>
            <w:bookmarkStart w:id="50" w:name="_9.2"/>
            <w:bookmarkEnd w:id="50"/>
            <w:bookmarkStart w:id="51" w:name="_8.1"/>
            <w:bookmarkEnd w:id="51"/>
            <w:bookmarkStart w:id="52" w:name="_5"/>
            <w:bookmarkEnd w:id="52"/>
            <w:r>
              <w:rPr>
                <w:rFonts w:hint="eastAsia" w:ascii="宋体" w:hAnsi="宋体" w:eastAsia="宋体" w:cs="宋体"/>
                <w:color w:val="auto"/>
                <w:sz w:val="21"/>
                <w:szCs w:val="21"/>
              </w:rPr>
              <w:t>6.1</w:t>
            </w:r>
          </w:p>
        </w:tc>
        <w:tc>
          <w:tcPr>
            <w:tcW w:w="8285" w:type="dxa"/>
            <w:tcBorders>
              <w:top w:val="single" w:color="auto" w:sz="4" w:space="0"/>
              <w:left w:val="single" w:color="auto" w:sz="4" w:space="0"/>
              <w:bottom w:val="single" w:color="auto" w:sz="4" w:space="0"/>
              <w:right w:val="single" w:color="auto" w:sz="4" w:space="0"/>
            </w:tcBorders>
            <w:vAlign w:val="center"/>
          </w:tcPr>
          <w:p w14:paraId="6AFDF733">
            <w:pPr>
              <w:pStyle w:val="1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本项目是否接受联合体投标：详见招标公告。</w:t>
            </w:r>
          </w:p>
        </w:tc>
      </w:tr>
      <w:tr w14:paraId="3EC2C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9CB513D">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6.2</w:t>
            </w:r>
          </w:p>
        </w:tc>
        <w:tc>
          <w:tcPr>
            <w:tcW w:w="8285" w:type="dxa"/>
            <w:tcBorders>
              <w:top w:val="single" w:color="auto" w:sz="4" w:space="0"/>
              <w:left w:val="single" w:color="auto" w:sz="4" w:space="0"/>
              <w:bottom w:val="single" w:color="auto" w:sz="4" w:space="0"/>
              <w:right w:val="single" w:color="auto" w:sz="4" w:space="0"/>
            </w:tcBorders>
            <w:vAlign w:val="center"/>
          </w:tcPr>
          <w:p w14:paraId="17F862D6">
            <w:pPr>
              <w:pStyle w:val="17"/>
              <w:spacing w:line="360" w:lineRule="auto"/>
              <w:rPr>
                <w:rFonts w:hint="eastAsia" w:ascii="宋体" w:hAnsi="宋体" w:eastAsia="宋体" w:cs="宋体"/>
                <w:color w:val="auto"/>
                <w:sz w:val="21"/>
                <w:szCs w:val="21"/>
              </w:rPr>
            </w:pPr>
            <w:bookmarkStart w:id="53" w:name="_Hlk54105293"/>
            <w:r>
              <w:rPr>
                <w:rFonts w:hint="eastAsia" w:ascii="宋体" w:hAnsi="宋体" w:eastAsia="宋体" w:cs="宋体"/>
                <w:color w:val="auto"/>
                <w:sz w:val="21"/>
                <w:szCs w:val="21"/>
              </w:rPr>
              <w:t>如接受联合体投标，</w:t>
            </w:r>
            <w:bookmarkEnd w:id="53"/>
            <w:r>
              <w:rPr>
                <w:rFonts w:hint="eastAsia" w:ascii="宋体" w:hAnsi="宋体" w:eastAsia="宋体" w:cs="宋体"/>
                <w:color w:val="auto"/>
                <w:sz w:val="21"/>
                <w:szCs w:val="21"/>
              </w:rPr>
              <w:t>联合体投标要求如下：</w:t>
            </w:r>
          </w:p>
          <w:p w14:paraId="2EF45EC5">
            <w:pPr>
              <w:pStyle w:val="1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1.两个以上投标人可以组成一个投标联合体，以一个投标人的身份共同参加投标。联合体投标的，须提供《联合体投标协议书》（格式后附）。</w:t>
            </w:r>
          </w:p>
          <w:p w14:paraId="6FE479CA">
            <w:pPr>
              <w:pStyle w:val="1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2B212C80">
            <w:pPr>
              <w:pStyle w:val="1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3.联合体各方之间必须签订联合投标协议，协议书必须明确主体方（或者牵头方）并明确约定联合体各方承担的工作和相应的责任</w:t>
            </w:r>
            <w:r>
              <w:rPr>
                <w:rFonts w:hint="eastAsia" w:ascii="宋体" w:hAnsi="宋体" w:eastAsia="宋体" w:cs="宋体"/>
                <w:b/>
                <w:color w:val="auto"/>
                <w:sz w:val="21"/>
                <w:szCs w:val="21"/>
              </w:rPr>
              <w:t>（各方承担责任与义务的分工必须符合采购需求，否则，</w:t>
            </w:r>
            <w:r>
              <w:rPr>
                <w:rFonts w:hint="eastAsia" w:ascii="宋体" w:hAnsi="宋体" w:eastAsia="宋体" w:cs="宋体"/>
                <w:b/>
                <w:bCs/>
                <w:color w:val="auto"/>
                <w:sz w:val="21"/>
                <w:szCs w:val="21"/>
              </w:rPr>
              <w:t>联合体投标无效</w:t>
            </w:r>
            <w:r>
              <w:rPr>
                <w:rFonts w:hint="eastAsia" w:ascii="宋体" w:hAnsi="宋体" w:eastAsia="宋体" w:cs="宋体"/>
                <w:color w:val="auto"/>
                <w:sz w:val="21"/>
                <w:szCs w:val="21"/>
              </w:rPr>
              <w:t>），并将联合投标协议放入投标文件。联合体各方必须共同与采购人签订采购合同，就采购合同约定的事项对采购人承担连带责任。</w:t>
            </w:r>
          </w:p>
          <w:p w14:paraId="32B4F68E">
            <w:pPr>
              <w:pStyle w:val="1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4.以联合体形式参加政府采购活动的，联合体各方不得再单独参加或者与其他投标人另外组成联合体参加同一合同项下的政府采购活动。</w:t>
            </w:r>
          </w:p>
          <w:p w14:paraId="63636712">
            <w:pPr>
              <w:pStyle w:val="1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5.联合体中有同类资质的投标人按照联合体分工承担相同工作的，应当按照资质等级较低的投标人确定资质等级。</w:t>
            </w:r>
          </w:p>
          <w:p w14:paraId="7776144C">
            <w:pPr>
              <w:pStyle w:val="1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6.联合体投标业绩、履约能力按照联合体各方其中较高的一方认定并计算（招标文件另有规定的除外）。</w:t>
            </w:r>
          </w:p>
          <w:p w14:paraId="07F5A3FE">
            <w:pPr>
              <w:pStyle w:val="1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7.投标人为联合体的，可以由联合体中的一方或者多方共同交纳投标保证金，其交纳的保证金对联合体各方均具有约束力。</w:t>
            </w:r>
          </w:p>
          <w:p w14:paraId="75A10ED4">
            <w:pPr>
              <w:pStyle w:val="1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8.联合体各方均应按照招标文件的规定提交资格证明文件。</w:t>
            </w:r>
          </w:p>
        </w:tc>
      </w:tr>
      <w:tr w14:paraId="72BB8C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1500878">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7.2</w:t>
            </w:r>
          </w:p>
        </w:tc>
        <w:tc>
          <w:tcPr>
            <w:tcW w:w="8285" w:type="dxa"/>
            <w:tcBorders>
              <w:top w:val="single" w:color="auto" w:sz="4" w:space="0"/>
              <w:left w:val="single" w:color="auto" w:sz="4" w:space="0"/>
              <w:bottom w:val="single" w:color="auto" w:sz="4" w:space="0"/>
              <w:right w:val="single" w:color="auto" w:sz="4" w:space="0"/>
            </w:tcBorders>
            <w:vAlign w:val="center"/>
          </w:tcPr>
          <w:p w14:paraId="0661D770">
            <w:pPr>
              <w:pStyle w:val="1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bdr w:val="single" w:color="auto" w:sz="4" w:space="0"/>
              </w:rPr>
              <w:t>√</w:t>
            </w:r>
            <w:r>
              <w:rPr>
                <w:rFonts w:hint="eastAsia" w:ascii="宋体" w:hAnsi="宋体" w:eastAsia="宋体" w:cs="宋体"/>
                <w:color w:val="auto"/>
                <w:sz w:val="21"/>
                <w:szCs w:val="21"/>
              </w:rPr>
              <w:t>不允许分包</w:t>
            </w:r>
          </w:p>
          <w:p w14:paraId="7292901E">
            <w:pPr>
              <w:pStyle w:val="1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□允许分包</w:t>
            </w:r>
          </w:p>
          <w:p w14:paraId="7BAFC415">
            <w:pPr>
              <w:pStyle w:val="17"/>
              <w:spacing w:line="36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分包内容：</w:t>
            </w:r>
            <w:r>
              <w:rPr>
                <w:rFonts w:hint="eastAsia" w:ascii="宋体" w:hAnsi="宋体" w:eastAsia="宋体" w:cs="宋体"/>
                <w:color w:val="auto"/>
                <w:sz w:val="21"/>
                <w:szCs w:val="21"/>
                <w:u w:val="single"/>
              </w:rPr>
              <w:t xml:space="preserve">                                     。</w:t>
            </w:r>
          </w:p>
          <w:p w14:paraId="21025D21">
            <w:pPr>
              <w:pStyle w:val="17"/>
              <w:spacing w:line="360" w:lineRule="auto"/>
              <w:jc w:val="both"/>
              <w:rPr>
                <w:rFonts w:hint="eastAsia" w:ascii="宋体" w:hAnsi="宋体" w:eastAsia="宋体" w:cs="宋体"/>
                <w:color w:val="auto"/>
                <w:sz w:val="21"/>
                <w:szCs w:val="21"/>
                <w:u w:val="single"/>
              </w:rPr>
            </w:pPr>
            <w:r>
              <w:rPr>
                <w:rFonts w:hint="eastAsia" w:ascii="宋体" w:hAnsi="宋体" w:eastAsia="宋体" w:cs="宋体"/>
                <w:color w:val="auto"/>
                <w:sz w:val="21"/>
                <w:szCs w:val="21"/>
              </w:rPr>
              <w:t>分包金额或者比例：</w:t>
            </w:r>
            <w:r>
              <w:rPr>
                <w:rFonts w:hint="eastAsia" w:ascii="宋体" w:hAnsi="宋体" w:eastAsia="宋体" w:cs="宋体"/>
                <w:color w:val="auto"/>
                <w:sz w:val="21"/>
                <w:szCs w:val="21"/>
                <w:u w:val="single"/>
              </w:rPr>
              <w:t xml:space="preserve">                                     。</w:t>
            </w:r>
          </w:p>
        </w:tc>
      </w:tr>
      <w:tr w14:paraId="3F626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007692D">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8.1</w:t>
            </w:r>
          </w:p>
        </w:tc>
        <w:tc>
          <w:tcPr>
            <w:tcW w:w="8285" w:type="dxa"/>
            <w:tcBorders>
              <w:top w:val="single" w:color="auto" w:sz="4" w:space="0"/>
              <w:left w:val="single" w:color="auto" w:sz="4" w:space="0"/>
              <w:bottom w:val="single" w:color="auto" w:sz="4" w:space="0"/>
              <w:right w:val="single" w:color="auto" w:sz="4" w:space="0"/>
            </w:tcBorders>
            <w:vAlign w:val="center"/>
          </w:tcPr>
          <w:p w14:paraId="575A97B9">
            <w:pPr>
              <w:autoSpaceDE w:val="0"/>
              <w:autoSpaceDN w:val="0"/>
              <w:snapToGri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采用综合评分法的采购项目，提供相同品牌产品（非单一产品采购项目的，指核心产品）的不同投标人评审得分相同时，按照下列方式确定一个投标人获得中标人推荐资格：</w:t>
            </w:r>
          </w:p>
          <w:p w14:paraId="497B6CC6">
            <w:pPr>
              <w:autoSpaceDE w:val="0"/>
              <w:autoSpaceDN w:val="0"/>
              <w:snapToGrid w:val="0"/>
              <w:spacing w:line="360" w:lineRule="auto"/>
              <w:textAlignment w:val="bottom"/>
              <w:rPr>
                <w:rFonts w:hint="eastAsia" w:ascii="宋体" w:hAnsi="宋体" w:eastAsia="宋体" w:cs="宋体"/>
                <w:i/>
                <w:color w:val="auto"/>
                <w:sz w:val="21"/>
                <w:szCs w:val="21"/>
              </w:rPr>
            </w:pPr>
            <w:r>
              <w:rPr>
                <w:rFonts w:hint="eastAsia" w:ascii="宋体" w:hAnsi="宋体" w:eastAsia="宋体" w:cs="宋体"/>
                <w:color w:val="auto"/>
                <w:sz w:val="21"/>
                <w:szCs w:val="21"/>
                <w:bdr w:val="single" w:color="auto" w:sz="4" w:space="0"/>
              </w:rPr>
              <w:t>√</w:t>
            </w:r>
            <w:r>
              <w:rPr>
                <w:rFonts w:hint="eastAsia" w:ascii="宋体" w:hAnsi="宋体" w:eastAsia="宋体" w:cs="宋体"/>
                <w:color w:val="auto"/>
                <w:sz w:val="21"/>
                <w:szCs w:val="21"/>
              </w:rPr>
              <w:t>依次按投标报价低的优先、技术评分高的优先、商务评分高的优先、质保期长优先、交货期短优先、故障响应时间短优先</w:t>
            </w:r>
            <w:r>
              <w:rPr>
                <w:rFonts w:hint="eastAsia" w:ascii="宋体" w:hAnsi="宋体" w:cs="宋体"/>
                <w:color w:val="auto"/>
                <w:sz w:val="21"/>
                <w:szCs w:val="21"/>
                <w:lang w:eastAsia="zh-CN"/>
              </w:rPr>
              <w:t>、</w:t>
            </w:r>
            <w:r>
              <w:rPr>
                <w:rFonts w:hint="eastAsia" w:ascii="宋体" w:hAnsi="宋体" w:eastAsia="宋体" w:cs="宋体"/>
                <w:color w:val="auto"/>
                <w:sz w:val="21"/>
                <w:szCs w:val="21"/>
              </w:rPr>
              <w:t>政策分得分高的优先的顺序推荐；</w:t>
            </w:r>
          </w:p>
          <w:p w14:paraId="1F08B63B">
            <w:pPr>
              <w:autoSpaceDE w:val="0"/>
              <w:autoSpaceDN w:val="0"/>
              <w:snapToGri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□随机抽取；</w:t>
            </w:r>
          </w:p>
          <w:p w14:paraId="2C43C828">
            <w:pPr>
              <w:autoSpaceDE w:val="0"/>
              <w:autoSpaceDN w:val="0"/>
              <w:snapToGri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14:paraId="66A59C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895" w:type="dxa"/>
            <w:vMerge w:val="restart"/>
            <w:tcBorders>
              <w:top w:val="single" w:color="auto" w:sz="4" w:space="0"/>
              <w:left w:val="single" w:color="auto" w:sz="4" w:space="0"/>
              <w:right w:val="single" w:color="auto" w:sz="4" w:space="0"/>
            </w:tcBorders>
            <w:vAlign w:val="center"/>
          </w:tcPr>
          <w:p w14:paraId="3E31AD39">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11.2</w:t>
            </w:r>
          </w:p>
        </w:tc>
        <w:tc>
          <w:tcPr>
            <w:tcW w:w="8285" w:type="dxa"/>
            <w:tcBorders>
              <w:top w:val="single" w:color="auto" w:sz="4" w:space="0"/>
              <w:left w:val="single" w:color="auto" w:sz="4" w:space="0"/>
              <w:bottom w:val="single" w:color="auto" w:sz="4" w:space="0"/>
              <w:right w:val="single" w:color="auto" w:sz="4" w:space="0"/>
            </w:tcBorders>
            <w:vAlign w:val="center"/>
          </w:tcPr>
          <w:p w14:paraId="12CF34B5">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bdr w:val="single" w:color="auto" w:sz="4" w:space="0"/>
              </w:rPr>
              <w:t>√</w:t>
            </w:r>
            <w:r>
              <w:rPr>
                <w:rFonts w:hint="eastAsia" w:ascii="宋体" w:hAnsi="宋体" w:eastAsia="宋体" w:cs="宋体"/>
                <w:color w:val="auto"/>
                <w:sz w:val="21"/>
                <w:szCs w:val="21"/>
              </w:rPr>
              <w:t>不组织现场考察</w:t>
            </w:r>
          </w:p>
          <w:p w14:paraId="3225C4CB">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□组织现场考察：</w:t>
            </w:r>
          </w:p>
          <w:p w14:paraId="6DFB6CB2">
            <w:pPr>
              <w:snapToGrid w:val="0"/>
              <w:spacing w:line="36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集中时间：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日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时</w:t>
            </w:r>
            <w:r>
              <w:rPr>
                <w:rFonts w:hint="eastAsia" w:ascii="宋体" w:hAnsi="宋体" w:eastAsia="宋体" w:cs="宋体"/>
                <w:color w:val="auto"/>
                <w:sz w:val="21"/>
                <w:szCs w:val="21"/>
                <w:u w:val="single"/>
              </w:rPr>
              <w:t xml:space="preserve">  分</w:t>
            </w:r>
            <w:r>
              <w:rPr>
                <w:rFonts w:hint="eastAsia" w:ascii="宋体" w:hAnsi="宋体" w:eastAsia="宋体" w:cs="宋体"/>
                <w:color w:val="auto"/>
                <w:sz w:val="21"/>
                <w:szCs w:val="21"/>
              </w:rPr>
              <w:t>，逾期后果自负。集中地点：</w:t>
            </w:r>
            <w:r>
              <w:rPr>
                <w:rFonts w:hint="eastAsia" w:ascii="宋体" w:hAnsi="宋体" w:eastAsia="宋体" w:cs="宋体"/>
                <w:color w:val="auto"/>
                <w:sz w:val="21"/>
                <w:szCs w:val="21"/>
                <w:u w:val="single"/>
              </w:rPr>
              <w:t xml:space="preserve">              </w:t>
            </w:r>
          </w:p>
          <w:p w14:paraId="6185D768">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联系人：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；联系电话：</w:t>
            </w:r>
            <w:r>
              <w:rPr>
                <w:rFonts w:hint="eastAsia" w:ascii="宋体" w:hAnsi="宋体" w:eastAsia="宋体" w:cs="宋体"/>
                <w:color w:val="auto"/>
                <w:sz w:val="21"/>
                <w:szCs w:val="21"/>
                <w:u w:val="single"/>
              </w:rPr>
              <w:t xml:space="preserve">                </w:t>
            </w:r>
          </w:p>
        </w:tc>
      </w:tr>
      <w:tr w14:paraId="5BA13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auto" w:sz="4" w:space="0"/>
              <w:bottom w:val="single" w:color="auto" w:sz="4" w:space="0"/>
              <w:right w:val="single" w:color="auto" w:sz="4" w:space="0"/>
            </w:tcBorders>
            <w:vAlign w:val="center"/>
          </w:tcPr>
          <w:p w14:paraId="7A75A864">
            <w:pPr>
              <w:spacing w:line="360" w:lineRule="auto"/>
              <w:jc w:val="center"/>
              <w:rPr>
                <w:rFonts w:hint="eastAsia" w:ascii="宋体" w:hAnsi="宋体" w:eastAsia="宋体" w:cs="宋体"/>
                <w:color w:val="auto"/>
                <w:sz w:val="21"/>
                <w:szCs w:val="21"/>
              </w:rPr>
            </w:pPr>
          </w:p>
        </w:tc>
        <w:tc>
          <w:tcPr>
            <w:tcW w:w="8285" w:type="dxa"/>
            <w:tcBorders>
              <w:top w:val="single" w:color="auto" w:sz="4" w:space="0"/>
              <w:left w:val="single" w:color="auto" w:sz="4" w:space="0"/>
              <w:bottom w:val="single" w:color="auto" w:sz="4" w:space="0"/>
              <w:right w:val="single" w:color="auto" w:sz="4" w:space="0"/>
            </w:tcBorders>
            <w:vAlign w:val="center"/>
          </w:tcPr>
          <w:p w14:paraId="0ECA0C7A">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bdr w:val="single" w:color="auto" w:sz="4" w:space="0"/>
              </w:rPr>
              <w:t>√</w:t>
            </w:r>
            <w:r>
              <w:rPr>
                <w:rFonts w:hint="eastAsia" w:ascii="宋体" w:hAnsi="宋体" w:eastAsia="宋体" w:cs="宋体"/>
                <w:color w:val="auto"/>
                <w:sz w:val="21"/>
                <w:szCs w:val="21"/>
              </w:rPr>
              <w:t>不组织召开开标前答疑会</w:t>
            </w:r>
          </w:p>
          <w:p w14:paraId="784D5971">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□组织召开开标前答疑会</w:t>
            </w:r>
          </w:p>
          <w:p w14:paraId="4A6D3BF0">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会议开始时间：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日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时</w:t>
            </w:r>
            <w:r>
              <w:rPr>
                <w:rFonts w:hint="eastAsia" w:ascii="宋体" w:hAnsi="宋体" w:eastAsia="宋体" w:cs="宋体"/>
                <w:color w:val="auto"/>
                <w:sz w:val="21"/>
                <w:szCs w:val="21"/>
                <w:u w:val="single"/>
              </w:rPr>
              <w:t xml:space="preserve">  分</w:t>
            </w:r>
            <w:r>
              <w:rPr>
                <w:rFonts w:hint="eastAsia" w:ascii="宋体" w:hAnsi="宋体" w:eastAsia="宋体" w:cs="宋体"/>
                <w:color w:val="auto"/>
                <w:sz w:val="21"/>
                <w:szCs w:val="21"/>
              </w:rPr>
              <w:t>，逾期后果自负。会议地点：</w:t>
            </w:r>
            <w:r>
              <w:rPr>
                <w:rFonts w:hint="eastAsia" w:ascii="宋体" w:hAnsi="宋体" w:eastAsia="宋体" w:cs="宋体"/>
                <w:color w:val="auto"/>
                <w:sz w:val="21"/>
                <w:szCs w:val="21"/>
                <w:u w:val="single"/>
              </w:rPr>
              <w:t xml:space="preserve">              </w:t>
            </w:r>
          </w:p>
        </w:tc>
      </w:tr>
      <w:tr w14:paraId="723C9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vAlign w:val="center"/>
          </w:tcPr>
          <w:p w14:paraId="51FA370B">
            <w:pPr>
              <w:spacing w:line="360" w:lineRule="auto"/>
              <w:jc w:val="center"/>
              <w:rPr>
                <w:rFonts w:hint="eastAsia" w:ascii="宋体" w:hAnsi="宋体" w:eastAsia="宋体" w:cs="宋体"/>
                <w:color w:val="auto"/>
                <w:sz w:val="21"/>
                <w:szCs w:val="21"/>
              </w:rPr>
            </w:pPr>
            <w:bookmarkStart w:id="54" w:name="_13.1"/>
            <w:bookmarkEnd w:id="54"/>
            <w:r>
              <w:rPr>
                <w:rFonts w:hint="eastAsia" w:ascii="宋体" w:hAnsi="宋体" w:eastAsia="宋体" w:cs="宋体"/>
                <w:color w:val="auto"/>
                <w:sz w:val="21"/>
                <w:szCs w:val="21"/>
              </w:rPr>
              <w:t>13</w:t>
            </w:r>
          </w:p>
        </w:tc>
        <w:tc>
          <w:tcPr>
            <w:tcW w:w="8285" w:type="dxa"/>
            <w:tcBorders>
              <w:top w:val="single" w:color="auto" w:sz="4" w:space="0"/>
              <w:left w:val="single" w:color="auto" w:sz="4" w:space="0"/>
              <w:bottom w:val="single" w:color="auto" w:sz="4" w:space="0"/>
              <w:right w:val="single" w:color="auto" w:sz="4" w:space="0"/>
            </w:tcBorders>
            <w:vAlign w:val="center"/>
          </w:tcPr>
          <w:p w14:paraId="071E925E">
            <w:pPr>
              <w:snapToGrid w:val="0"/>
              <w:spacing w:line="360"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rPr>
              <w:t>报价文件：</w:t>
            </w:r>
          </w:p>
          <w:p w14:paraId="3AE1CCCE">
            <w:pPr>
              <w:tabs>
                <w:tab w:val="left" w:pos="459"/>
              </w:tabs>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1.投标函（格式后附）；</w:t>
            </w:r>
            <w:r>
              <w:rPr>
                <w:rFonts w:hint="eastAsia" w:ascii="宋体" w:hAnsi="宋体" w:eastAsia="宋体" w:cs="宋体"/>
                <w:b/>
                <w:color w:val="auto"/>
                <w:sz w:val="21"/>
                <w:szCs w:val="21"/>
              </w:rPr>
              <w:t>（必须提供，否则按无效投标处理）</w:t>
            </w:r>
          </w:p>
          <w:p w14:paraId="037ADE92">
            <w:pPr>
              <w:tabs>
                <w:tab w:val="left" w:pos="459"/>
              </w:tabs>
              <w:snapToGrid w:val="0"/>
              <w:spacing w:line="360" w:lineRule="auto"/>
              <w:jc w:val="left"/>
              <w:rPr>
                <w:rFonts w:hint="eastAsia" w:ascii="宋体" w:hAnsi="宋体" w:eastAsia="宋体" w:cs="宋体"/>
                <w:color w:val="auto"/>
                <w:sz w:val="21"/>
                <w:szCs w:val="21"/>
              </w:rPr>
            </w:pPr>
            <w:bookmarkStart w:id="55" w:name="_Hlk71299233"/>
            <w:r>
              <w:rPr>
                <w:rFonts w:hint="eastAsia" w:ascii="宋体" w:hAnsi="宋体" w:eastAsia="宋体" w:cs="宋体"/>
                <w:color w:val="auto"/>
                <w:sz w:val="21"/>
                <w:szCs w:val="21"/>
              </w:rPr>
              <w:t>2.开标一览表</w:t>
            </w:r>
            <w:bookmarkEnd w:id="55"/>
            <w:r>
              <w:rPr>
                <w:rFonts w:hint="eastAsia" w:ascii="宋体" w:hAnsi="宋体" w:eastAsia="宋体" w:cs="宋体"/>
                <w:color w:val="auto"/>
                <w:sz w:val="21"/>
                <w:szCs w:val="21"/>
              </w:rPr>
              <w:t>（格式后附）； （</w:t>
            </w:r>
            <w:r>
              <w:rPr>
                <w:rFonts w:hint="eastAsia" w:ascii="宋体" w:hAnsi="宋体" w:eastAsia="宋体" w:cs="宋体"/>
                <w:b/>
                <w:color w:val="auto"/>
                <w:sz w:val="21"/>
                <w:szCs w:val="21"/>
              </w:rPr>
              <w:t>必须提供，否则按无效投标处理</w:t>
            </w:r>
            <w:r>
              <w:rPr>
                <w:rFonts w:hint="eastAsia" w:ascii="宋体" w:hAnsi="宋体" w:eastAsia="宋体" w:cs="宋体"/>
                <w:color w:val="auto"/>
                <w:sz w:val="21"/>
                <w:szCs w:val="21"/>
              </w:rPr>
              <w:t>）</w:t>
            </w:r>
          </w:p>
          <w:p w14:paraId="1BB93173">
            <w:pPr>
              <w:tabs>
                <w:tab w:val="left" w:pos="459"/>
              </w:tabs>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3.中小企业声明函或者残疾人福利性单位声明函或者投标人属于监狱企业的证明材料。（如有，请提供）</w:t>
            </w:r>
          </w:p>
          <w:p w14:paraId="2AAADB46">
            <w:pPr>
              <w:tabs>
                <w:tab w:val="left" w:pos="459"/>
              </w:tabs>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4.投标人针对报价需要说明的其他文件和说明（格式自拟）。</w:t>
            </w:r>
          </w:p>
          <w:p w14:paraId="77AAE5BE">
            <w:pPr>
              <w:snapToGrid w:val="0"/>
              <w:spacing w:line="360"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rPr>
              <w:t>备注：</w:t>
            </w:r>
            <w:r>
              <w:rPr>
                <w:rFonts w:hint="eastAsia" w:ascii="宋体" w:hAnsi="宋体" w:eastAsia="宋体" w:cs="宋体"/>
                <w:b/>
                <w:bCs/>
                <w:color w:val="auto"/>
                <w:sz w:val="21"/>
                <w:szCs w:val="21"/>
              </w:rPr>
              <w:t>以上标明“必须提供”的材料，格式</w:t>
            </w:r>
            <w:r>
              <w:rPr>
                <w:rFonts w:hint="eastAsia" w:ascii="宋体" w:hAnsi="宋体" w:eastAsia="宋体" w:cs="宋体"/>
                <w:b/>
                <w:color w:val="auto"/>
                <w:sz w:val="21"/>
                <w:szCs w:val="21"/>
              </w:rPr>
              <w:t>中有要求法定代表人或者委托代理人签字的，必须按要求签字并加盖投标人电子签章</w:t>
            </w:r>
            <w:r>
              <w:rPr>
                <w:rFonts w:hint="eastAsia" w:ascii="宋体" w:hAnsi="宋体" w:eastAsia="宋体" w:cs="宋体"/>
                <w:b/>
                <w:bCs/>
                <w:color w:val="auto"/>
                <w:sz w:val="21"/>
                <w:szCs w:val="21"/>
              </w:rPr>
              <w:t>，否则按无效投标</w:t>
            </w:r>
            <w:r>
              <w:rPr>
                <w:rFonts w:hint="eastAsia" w:ascii="宋体" w:hAnsi="宋体" w:eastAsia="宋体" w:cs="宋体"/>
                <w:b/>
                <w:color w:val="auto"/>
                <w:sz w:val="21"/>
                <w:szCs w:val="21"/>
              </w:rPr>
              <w:t xml:space="preserve">处理。 </w:t>
            </w:r>
          </w:p>
        </w:tc>
      </w:tr>
      <w:tr w14:paraId="390EE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199264E4">
            <w:pPr>
              <w:spacing w:line="360" w:lineRule="auto"/>
              <w:rPr>
                <w:rFonts w:hint="eastAsia" w:ascii="宋体" w:hAnsi="宋体" w:eastAsia="宋体" w:cs="宋体"/>
                <w:color w:val="auto"/>
                <w:sz w:val="21"/>
                <w:szCs w:val="21"/>
              </w:rPr>
            </w:pPr>
            <w:bookmarkStart w:id="56" w:name="_13.2"/>
            <w:bookmarkEnd w:id="56"/>
          </w:p>
        </w:tc>
        <w:tc>
          <w:tcPr>
            <w:tcW w:w="8285" w:type="dxa"/>
            <w:tcBorders>
              <w:top w:val="single" w:color="auto" w:sz="4" w:space="0"/>
              <w:left w:val="single" w:color="auto" w:sz="4" w:space="0"/>
              <w:bottom w:val="single" w:color="auto" w:sz="4" w:space="0"/>
              <w:right w:val="single" w:color="auto" w:sz="4" w:space="0"/>
            </w:tcBorders>
            <w:vAlign w:val="center"/>
          </w:tcPr>
          <w:p w14:paraId="2828554A">
            <w:pPr>
              <w:snapToGrid w:val="0"/>
              <w:spacing w:line="360"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rPr>
              <w:t>资格证明文件</w:t>
            </w:r>
          </w:p>
          <w:p w14:paraId="4482EC7C">
            <w:pPr>
              <w:snapToGrid w:val="0"/>
              <w:spacing w:line="360" w:lineRule="auto"/>
              <w:jc w:val="left"/>
              <w:rPr>
                <w:rFonts w:hint="eastAsia" w:ascii="宋体" w:hAnsi="宋体" w:eastAsia="宋体" w:cs="宋体"/>
                <w:b/>
                <w:color w:val="auto"/>
                <w:sz w:val="21"/>
                <w:szCs w:val="21"/>
              </w:rPr>
            </w:pPr>
            <w:r>
              <w:rPr>
                <w:rFonts w:hint="eastAsia" w:ascii="宋体" w:hAnsi="宋体" w:eastAsia="宋体" w:cs="宋体"/>
                <w:color w:val="auto"/>
                <w:sz w:val="21"/>
                <w:szCs w:val="21"/>
              </w:rPr>
              <w:t>1.投标人为法人或者其他组织的，提供营业执照等证明文件（如营业执照或者事业单位法人证书或者</w:t>
            </w:r>
            <w:r>
              <w:rPr>
                <w:rStyle w:val="99"/>
                <w:rFonts w:hint="eastAsia" w:ascii="宋体" w:hAnsi="宋体" w:eastAsia="宋体" w:cs="宋体"/>
                <w:color w:val="auto"/>
                <w:sz w:val="21"/>
                <w:szCs w:val="21"/>
              </w:rPr>
              <w:t>执业许可证</w:t>
            </w:r>
            <w:r>
              <w:rPr>
                <w:rFonts w:hint="eastAsia" w:ascii="宋体" w:hAnsi="宋体" w:eastAsia="宋体" w:cs="宋体"/>
                <w:color w:val="auto"/>
                <w:sz w:val="21"/>
                <w:szCs w:val="21"/>
              </w:rPr>
              <w:t>或者登记证书等），投标人为自然人的，提供身份证复印件；（</w:t>
            </w:r>
            <w:r>
              <w:rPr>
                <w:rFonts w:hint="eastAsia" w:ascii="宋体" w:hAnsi="宋体" w:eastAsia="宋体" w:cs="宋体"/>
                <w:b/>
                <w:color w:val="auto"/>
                <w:sz w:val="21"/>
                <w:szCs w:val="21"/>
              </w:rPr>
              <w:t>必须提供，否则按无效投标处理</w:t>
            </w:r>
            <w:r>
              <w:rPr>
                <w:rFonts w:hint="eastAsia" w:ascii="宋体" w:hAnsi="宋体" w:eastAsia="宋体" w:cs="宋体"/>
                <w:color w:val="auto"/>
                <w:sz w:val="21"/>
                <w:szCs w:val="21"/>
              </w:rPr>
              <w:t>）</w:t>
            </w:r>
          </w:p>
          <w:p w14:paraId="496EE4BA">
            <w:pPr>
              <w:snapToGrid w:val="0"/>
              <w:spacing w:line="360" w:lineRule="auto"/>
              <w:jc w:val="left"/>
              <w:rPr>
                <w:rFonts w:hint="eastAsia" w:ascii="宋体" w:hAnsi="宋体" w:eastAsia="宋体" w:cs="宋体"/>
                <w:b/>
                <w:color w:val="auto"/>
                <w:sz w:val="21"/>
                <w:szCs w:val="21"/>
              </w:rPr>
            </w:pPr>
            <w:r>
              <w:rPr>
                <w:rFonts w:hint="eastAsia" w:ascii="宋体" w:hAnsi="宋体" w:eastAsia="宋体" w:cs="宋体"/>
                <w:color w:val="auto"/>
                <w:sz w:val="21"/>
                <w:szCs w:val="21"/>
              </w:rPr>
              <w:t>2.投标人依法缴纳税收的相关材料（</w:t>
            </w:r>
            <w:r>
              <w:rPr>
                <w:rFonts w:hint="eastAsia" w:ascii="宋体" w:hAnsi="宋体" w:eastAsia="宋体" w:cs="宋体"/>
                <w:color w:val="auto"/>
                <w:sz w:val="21"/>
                <w:szCs w:val="21"/>
                <w:u w:val="single"/>
              </w:rPr>
              <w:t>2025</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lang w:val="en-US" w:eastAsia="zh-CN"/>
              </w:rPr>
              <w:t>4</w:t>
            </w:r>
            <w:r>
              <w:rPr>
                <w:rFonts w:hint="eastAsia" w:ascii="宋体" w:hAnsi="宋体" w:eastAsia="宋体" w:cs="宋体"/>
                <w:color w:val="auto"/>
                <w:sz w:val="21"/>
                <w:szCs w:val="21"/>
              </w:rPr>
              <w:t>月至</w:t>
            </w:r>
            <w:r>
              <w:rPr>
                <w:rFonts w:hint="eastAsia" w:ascii="宋体" w:hAnsi="宋体" w:eastAsia="宋体" w:cs="宋体"/>
                <w:color w:val="auto"/>
                <w:sz w:val="21"/>
                <w:szCs w:val="21"/>
                <w:u w:val="single"/>
              </w:rPr>
              <w:t>投标截止时间</w:t>
            </w:r>
            <w:r>
              <w:rPr>
                <w:rFonts w:hint="eastAsia" w:ascii="宋体" w:hAnsi="宋体" w:eastAsia="宋体" w:cs="宋体"/>
                <w:color w:val="auto"/>
                <w:sz w:val="21"/>
                <w:szCs w:val="21"/>
              </w:rPr>
              <w:t>内连续</w:t>
            </w:r>
            <w:r>
              <w:rPr>
                <w:rFonts w:hint="eastAsia" w:ascii="宋体" w:hAnsi="宋体" w:eastAsia="宋体" w:cs="宋体"/>
                <w:color w:val="auto"/>
                <w:sz w:val="21"/>
                <w:szCs w:val="21"/>
                <w:u w:val="single"/>
              </w:rPr>
              <w:t>3</w:t>
            </w:r>
            <w:r>
              <w:rPr>
                <w:rFonts w:hint="eastAsia" w:ascii="宋体" w:hAnsi="宋体" w:eastAsia="宋体" w:cs="宋体"/>
                <w:color w:val="auto"/>
                <w:sz w:val="21"/>
                <w:szCs w:val="21"/>
              </w:rPr>
              <w:t>个月的依法缴纳税收的证明材料复印件；依法免税的供应商，必须提供符合免税条件的证明材料。从成立之日起到投标文件提交截止时间止不足要求月数的，只需提供从成立之日起的依法缴纳税收相应证明文件）；（</w:t>
            </w:r>
            <w:r>
              <w:rPr>
                <w:rFonts w:hint="eastAsia" w:ascii="宋体" w:hAnsi="宋体" w:eastAsia="宋体" w:cs="宋体"/>
                <w:b/>
                <w:color w:val="auto"/>
                <w:sz w:val="21"/>
                <w:szCs w:val="21"/>
              </w:rPr>
              <w:t>必须提供，否则按无效投标处理</w:t>
            </w:r>
            <w:r>
              <w:rPr>
                <w:rFonts w:hint="eastAsia" w:ascii="宋体" w:hAnsi="宋体" w:eastAsia="宋体" w:cs="宋体"/>
                <w:color w:val="auto"/>
                <w:sz w:val="21"/>
                <w:szCs w:val="21"/>
              </w:rPr>
              <w:t>）</w:t>
            </w:r>
          </w:p>
          <w:p w14:paraId="6DB1D2ED">
            <w:pPr>
              <w:snapToGrid w:val="0"/>
              <w:spacing w:line="360" w:lineRule="auto"/>
              <w:jc w:val="left"/>
              <w:rPr>
                <w:rFonts w:hint="eastAsia" w:ascii="宋体" w:hAnsi="宋体" w:eastAsia="宋体" w:cs="宋体"/>
                <w:b/>
                <w:color w:val="auto"/>
                <w:sz w:val="21"/>
                <w:szCs w:val="21"/>
              </w:rPr>
            </w:pPr>
            <w:r>
              <w:rPr>
                <w:rFonts w:hint="eastAsia" w:ascii="宋体" w:hAnsi="宋体" w:eastAsia="宋体" w:cs="宋体"/>
                <w:color w:val="auto"/>
                <w:sz w:val="21"/>
                <w:szCs w:val="21"/>
              </w:rPr>
              <w:t>3.投标人依法缴纳社会保障资金的相关材料[</w:t>
            </w:r>
            <w:r>
              <w:rPr>
                <w:rFonts w:hint="eastAsia" w:ascii="宋体" w:hAnsi="宋体" w:eastAsia="宋体" w:cs="宋体"/>
                <w:color w:val="auto"/>
                <w:sz w:val="21"/>
                <w:szCs w:val="21"/>
                <w:u w:val="single"/>
              </w:rPr>
              <w:t>2025</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lang w:val="en-US" w:eastAsia="zh-CN"/>
              </w:rPr>
              <w:t>4</w:t>
            </w:r>
            <w:r>
              <w:rPr>
                <w:rFonts w:hint="eastAsia" w:ascii="宋体" w:hAnsi="宋体" w:eastAsia="宋体" w:cs="宋体"/>
                <w:color w:val="auto"/>
                <w:sz w:val="21"/>
                <w:szCs w:val="21"/>
              </w:rPr>
              <w:t>月至</w:t>
            </w:r>
            <w:r>
              <w:rPr>
                <w:rFonts w:hint="eastAsia" w:ascii="宋体" w:hAnsi="宋体" w:eastAsia="宋体" w:cs="宋体"/>
                <w:color w:val="auto"/>
                <w:sz w:val="21"/>
                <w:szCs w:val="21"/>
                <w:u w:val="single"/>
              </w:rPr>
              <w:t>投标截止时间</w:t>
            </w:r>
            <w:r>
              <w:rPr>
                <w:rFonts w:hint="eastAsia" w:ascii="宋体" w:hAnsi="宋体" w:eastAsia="宋体" w:cs="宋体"/>
                <w:color w:val="auto"/>
                <w:sz w:val="21"/>
                <w:szCs w:val="21"/>
              </w:rPr>
              <w:t>内连续</w:t>
            </w:r>
            <w:r>
              <w:rPr>
                <w:rFonts w:hint="eastAsia" w:ascii="宋体" w:hAnsi="宋体" w:eastAsia="宋体" w:cs="宋体"/>
                <w:color w:val="auto"/>
                <w:sz w:val="21"/>
                <w:szCs w:val="21"/>
                <w:u w:val="single"/>
              </w:rPr>
              <w:t>3</w:t>
            </w:r>
            <w:r>
              <w:rPr>
                <w:rFonts w:hint="eastAsia" w:ascii="宋体" w:hAnsi="宋体" w:eastAsia="宋体" w:cs="宋体"/>
                <w:color w:val="auto"/>
                <w:sz w:val="21"/>
                <w:szCs w:val="21"/>
              </w:rPr>
              <w:t>个月的依法缴纳社会保障资金的缴费证明材料（如：专用收据、社会保险缴纳清单或者社保部门的证明）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宋体" w:hAnsi="宋体" w:eastAsia="宋体" w:cs="宋体"/>
                <w:b/>
                <w:color w:val="auto"/>
                <w:sz w:val="21"/>
                <w:szCs w:val="21"/>
              </w:rPr>
              <w:t>必须提供，否则按无效投标处理</w:t>
            </w:r>
            <w:r>
              <w:rPr>
                <w:rFonts w:hint="eastAsia" w:ascii="宋体" w:hAnsi="宋体" w:eastAsia="宋体" w:cs="宋体"/>
                <w:color w:val="auto"/>
                <w:sz w:val="21"/>
                <w:szCs w:val="21"/>
              </w:rPr>
              <w:t>）</w:t>
            </w:r>
          </w:p>
          <w:p w14:paraId="461329DD">
            <w:pPr>
              <w:snapToGrid w:val="0"/>
              <w:spacing w:line="360" w:lineRule="auto"/>
              <w:jc w:val="left"/>
              <w:rPr>
                <w:rFonts w:hint="eastAsia" w:ascii="宋体" w:hAnsi="宋体" w:eastAsia="宋体" w:cs="宋体"/>
                <w:b/>
                <w:color w:val="auto"/>
                <w:sz w:val="21"/>
                <w:szCs w:val="21"/>
              </w:rPr>
            </w:pPr>
            <w:r>
              <w:rPr>
                <w:rFonts w:hint="eastAsia" w:ascii="宋体" w:hAnsi="宋体" w:eastAsia="宋体" w:cs="宋体"/>
                <w:color w:val="auto"/>
                <w:sz w:val="21"/>
                <w:szCs w:val="21"/>
              </w:rPr>
              <w:t>4.投标人财务状况报告[</w:t>
            </w:r>
            <w:r>
              <w:rPr>
                <w:rFonts w:hint="eastAsia" w:ascii="宋体" w:hAnsi="宋体" w:eastAsia="宋体" w:cs="宋体"/>
                <w:color w:val="auto"/>
                <w:sz w:val="21"/>
                <w:szCs w:val="21"/>
                <w:u w:val="single"/>
              </w:rPr>
              <w:t>2024</w:t>
            </w:r>
            <w:r>
              <w:rPr>
                <w:rFonts w:hint="eastAsia" w:ascii="宋体" w:hAnsi="宋体" w:eastAsia="宋体" w:cs="宋体"/>
                <w:color w:val="auto"/>
                <w:sz w:val="21"/>
                <w:szCs w:val="21"/>
              </w:rPr>
              <w:t>年度财务报表复印件，或者银行出具的资信证明，或者中国人民银行征信中心出具的信用报告（企业投标的提供企业信用报告，自然人投标的提供个人信用报告），投标人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hint="eastAsia" w:ascii="宋体" w:hAnsi="宋体" w:eastAsia="宋体" w:cs="宋体"/>
                <w:b/>
                <w:color w:val="auto"/>
                <w:sz w:val="21"/>
                <w:szCs w:val="21"/>
              </w:rPr>
              <w:t>必须提供，否则按无效投标处理</w:t>
            </w:r>
            <w:r>
              <w:rPr>
                <w:rFonts w:hint="eastAsia" w:ascii="宋体" w:hAnsi="宋体" w:eastAsia="宋体" w:cs="宋体"/>
                <w:color w:val="auto"/>
                <w:sz w:val="21"/>
                <w:szCs w:val="21"/>
              </w:rPr>
              <w:t>）</w:t>
            </w:r>
          </w:p>
          <w:p w14:paraId="2960B5AD">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5.投标人直接控股股东信息表（格式后附）；（</w:t>
            </w:r>
            <w:r>
              <w:rPr>
                <w:rFonts w:hint="eastAsia" w:ascii="宋体" w:hAnsi="宋体" w:eastAsia="宋体" w:cs="宋体"/>
                <w:b/>
                <w:color w:val="auto"/>
                <w:sz w:val="21"/>
                <w:szCs w:val="21"/>
              </w:rPr>
              <w:t>必须提供，否则按无效投标处理</w:t>
            </w:r>
            <w:r>
              <w:rPr>
                <w:rFonts w:hint="eastAsia" w:ascii="宋体" w:hAnsi="宋体" w:eastAsia="宋体" w:cs="宋体"/>
                <w:color w:val="auto"/>
                <w:sz w:val="21"/>
                <w:szCs w:val="21"/>
              </w:rPr>
              <w:t>）</w:t>
            </w:r>
          </w:p>
          <w:p w14:paraId="6C1F70B5">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6.投标人直接管理关系信息表（格式后附）；（</w:t>
            </w:r>
            <w:r>
              <w:rPr>
                <w:rFonts w:hint="eastAsia" w:ascii="宋体" w:hAnsi="宋体" w:eastAsia="宋体" w:cs="宋体"/>
                <w:b/>
                <w:color w:val="auto"/>
                <w:sz w:val="21"/>
                <w:szCs w:val="21"/>
              </w:rPr>
              <w:t>必须提供，否则按无效投标处理</w:t>
            </w:r>
            <w:r>
              <w:rPr>
                <w:rFonts w:hint="eastAsia" w:ascii="宋体" w:hAnsi="宋体" w:eastAsia="宋体" w:cs="宋体"/>
                <w:color w:val="auto"/>
                <w:sz w:val="21"/>
                <w:szCs w:val="21"/>
              </w:rPr>
              <w:t>）</w:t>
            </w:r>
          </w:p>
          <w:p w14:paraId="5D1651E4">
            <w:pPr>
              <w:snapToGrid w:val="0"/>
              <w:spacing w:line="360" w:lineRule="auto"/>
              <w:jc w:val="left"/>
              <w:rPr>
                <w:rFonts w:hint="eastAsia" w:ascii="宋体" w:hAnsi="宋体" w:eastAsia="宋体" w:cs="宋体"/>
                <w:b/>
                <w:color w:val="auto"/>
                <w:sz w:val="21"/>
                <w:szCs w:val="21"/>
              </w:rPr>
            </w:pPr>
            <w:r>
              <w:rPr>
                <w:rFonts w:hint="eastAsia" w:ascii="宋体" w:hAnsi="宋体" w:eastAsia="宋体" w:cs="宋体"/>
                <w:color w:val="auto"/>
                <w:sz w:val="21"/>
                <w:szCs w:val="21"/>
              </w:rPr>
              <w:t>7.投标声明（格式后附）；（</w:t>
            </w:r>
            <w:r>
              <w:rPr>
                <w:rFonts w:hint="eastAsia" w:ascii="宋体" w:hAnsi="宋体" w:eastAsia="宋体" w:cs="宋体"/>
                <w:b/>
                <w:color w:val="auto"/>
                <w:sz w:val="21"/>
                <w:szCs w:val="21"/>
              </w:rPr>
              <w:t>必须提供，否则按无效投标处理</w:t>
            </w:r>
            <w:r>
              <w:rPr>
                <w:rFonts w:hint="eastAsia" w:ascii="宋体" w:hAnsi="宋体" w:eastAsia="宋体" w:cs="宋体"/>
                <w:color w:val="auto"/>
                <w:sz w:val="21"/>
                <w:szCs w:val="21"/>
              </w:rPr>
              <w:t>）</w:t>
            </w:r>
          </w:p>
          <w:p w14:paraId="7FBC0C17">
            <w:pPr>
              <w:snapToGrid w:val="0"/>
              <w:spacing w:line="360" w:lineRule="auto"/>
              <w:jc w:val="left"/>
              <w:rPr>
                <w:rFonts w:hint="eastAsia" w:ascii="宋体" w:hAnsi="宋体" w:eastAsia="宋体" w:cs="宋体"/>
                <w:b/>
                <w:color w:val="auto"/>
                <w:sz w:val="21"/>
                <w:szCs w:val="21"/>
              </w:rPr>
            </w:pPr>
            <w:r>
              <w:rPr>
                <w:rFonts w:hint="eastAsia" w:ascii="宋体" w:hAnsi="宋体" w:eastAsia="宋体" w:cs="宋体"/>
                <w:color w:val="auto"/>
                <w:sz w:val="21"/>
                <w:szCs w:val="21"/>
              </w:rPr>
              <w:t>8.联合体协议书（格式后附）；（</w:t>
            </w:r>
            <w:r>
              <w:rPr>
                <w:rFonts w:hint="eastAsia" w:ascii="宋体" w:hAnsi="宋体" w:eastAsia="宋体" w:cs="宋体"/>
                <w:b/>
                <w:color w:val="auto"/>
                <w:sz w:val="21"/>
                <w:szCs w:val="21"/>
              </w:rPr>
              <w:t>联合体投标时必须提供，否则按无效投标处理</w:t>
            </w:r>
            <w:r>
              <w:rPr>
                <w:rFonts w:hint="eastAsia" w:ascii="宋体" w:hAnsi="宋体" w:eastAsia="宋体" w:cs="宋体"/>
                <w:color w:val="auto"/>
                <w:sz w:val="21"/>
                <w:szCs w:val="21"/>
              </w:rPr>
              <w:t>）</w:t>
            </w:r>
          </w:p>
          <w:p w14:paraId="26386F19">
            <w:pPr>
              <w:snapToGrid w:val="0"/>
              <w:spacing w:line="360" w:lineRule="auto"/>
              <w:jc w:val="left"/>
              <w:rPr>
                <w:rFonts w:hint="eastAsia" w:ascii="宋体" w:hAnsi="宋体" w:eastAsia="宋体" w:cs="宋体"/>
                <w:b/>
                <w:color w:val="auto"/>
                <w:sz w:val="21"/>
                <w:szCs w:val="21"/>
              </w:rPr>
            </w:pPr>
            <w:r>
              <w:rPr>
                <w:rFonts w:hint="eastAsia" w:ascii="宋体" w:hAnsi="宋体" w:eastAsia="宋体" w:cs="宋体"/>
                <w:color w:val="auto"/>
                <w:sz w:val="21"/>
                <w:szCs w:val="21"/>
              </w:rPr>
              <w:t>9.除招标文件规定必须提供以外，投标人认为需要提供的其他证明材料。</w:t>
            </w:r>
          </w:p>
          <w:p w14:paraId="6ABB715C">
            <w:pPr>
              <w:snapToGrid w:val="0"/>
              <w:spacing w:line="36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备注：</w:t>
            </w:r>
          </w:p>
          <w:p w14:paraId="6AE69B24">
            <w:pPr>
              <w:snapToGrid w:val="0"/>
              <w:spacing w:line="360" w:lineRule="auto"/>
              <w:jc w:val="left"/>
              <w:rPr>
                <w:rFonts w:hint="eastAsia" w:ascii="宋体" w:hAnsi="宋体" w:eastAsia="宋体" w:cs="宋体"/>
                <w:b/>
                <w:color w:val="auto"/>
                <w:sz w:val="21"/>
                <w:szCs w:val="21"/>
              </w:rPr>
            </w:pPr>
            <w:r>
              <w:rPr>
                <w:rFonts w:hint="eastAsia" w:ascii="宋体" w:hAnsi="宋体" w:eastAsia="宋体" w:cs="宋体"/>
                <w:b/>
                <w:bCs/>
                <w:color w:val="auto"/>
                <w:sz w:val="21"/>
                <w:szCs w:val="21"/>
              </w:rPr>
              <w:t>1.</w:t>
            </w:r>
            <w:r>
              <w:rPr>
                <w:rFonts w:hint="eastAsia" w:ascii="宋体" w:hAnsi="宋体" w:eastAsia="宋体" w:cs="宋体"/>
                <w:color w:val="auto"/>
                <w:sz w:val="21"/>
                <w:szCs w:val="21"/>
              </w:rPr>
              <w:t xml:space="preserve"> </w:t>
            </w:r>
            <w:r>
              <w:rPr>
                <w:rFonts w:hint="eastAsia" w:ascii="宋体" w:hAnsi="宋体" w:eastAsia="宋体" w:cs="宋体"/>
                <w:b/>
                <w:bCs/>
                <w:color w:val="auto"/>
                <w:sz w:val="21"/>
                <w:szCs w:val="21"/>
              </w:rPr>
              <w:t>以上标明“必须提供”的材料，格式</w:t>
            </w:r>
            <w:r>
              <w:rPr>
                <w:rFonts w:hint="eastAsia" w:ascii="宋体" w:hAnsi="宋体" w:eastAsia="宋体" w:cs="宋体"/>
                <w:b/>
                <w:color w:val="auto"/>
                <w:sz w:val="21"/>
                <w:szCs w:val="21"/>
              </w:rPr>
              <w:t>中有要求法定代表人或者委托代理人签字</w:t>
            </w:r>
            <w:r>
              <w:rPr>
                <w:rFonts w:hint="eastAsia" w:ascii="宋体" w:hAnsi="宋体" w:eastAsia="宋体" w:cs="宋体"/>
                <w:b/>
                <w:bCs/>
                <w:color w:val="auto"/>
                <w:sz w:val="21"/>
                <w:szCs w:val="21"/>
              </w:rPr>
              <w:t>（或者电子签名）</w:t>
            </w:r>
            <w:r>
              <w:rPr>
                <w:rFonts w:hint="eastAsia" w:ascii="宋体" w:hAnsi="宋体" w:eastAsia="宋体" w:cs="宋体"/>
                <w:b/>
                <w:color w:val="auto"/>
                <w:sz w:val="21"/>
                <w:szCs w:val="21"/>
              </w:rPr>
              <w:t>的，必须按要求签字</w:t>
            </w:r>
            <w:r>
              <w:rPr>
                <w:rFonts w:hint="eastAsia" w:ascii="宋体" w:hAnsi="宋体" w:eastAsia="宋体" w:cs="宋体"/>
                <w:b/>
                <w:bCs/>
                <w:color w:val="auto"/>
                <w:sz w:val="21"/>
                <w:szCs w:val="21"/>
              </w:rPr>
              <w:t>（或者电子签名）</w:t>
            </w:r>
            <w:r>
              <w:rPr>
                <w:rFonts w:hint="eastAsia" w:ascii="宋体" w:hAnsi="宋体" w:eastAsia="宋体" w:cs="宋体"/>
                <w:b/>
                <w:color w:val="auto"/>
                <w:sz w:val="21"/>
                <w:szCs w:val="21"/>
              </w:rPr>
              <w:t>并加盖投标人电子签章</w:t>
            </w:r>
            <w:r>
              <w:rPr>
                <w:rFonts w:hint="eastAsia" w:ascii="宋体" w:hAnsi="宋体" w:eastAsia="宋体" w:cs="宋体"/>
                <w:b/>
                <w:bCs/>
                <w:color w:val="auto"/>
                <w:sz w:val="21"/>
                <w:szCs w:val="21"/>
              </w:rPr>
              <w:t>，否则按无效投标</w:t>
            </w:r>
            <w:r>
              <w:rPr>
                <w:rFonts w:hint="eastAsia" w:ascii="宋体" w:hAnsi="宋体" w:eastAsia="宋体" w:cs="宋体"/>
                <w:b/>
                <w:color w:val="auto"/>
                <w:sz w:val="21"/>
                <w:szCs w:val="21"/>
              </w:rPr>
              <w:t>处理。</w:t>
            </w:r>
          </w:p>
          <w:p w14:paraId="2E5CCC1B">
            <w:pPr>
              <w:snapToGrid w:val="0"/>
              <w:spacing w:line="36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2.联合体投标时，第1-6项资格证明文件联合体各方均必须分别提供，</w:t>
            </w:r>
            <w:r>
              <w:rPr>
                <w:rFonts w:hint="eastAsia" w:ascii="宋体" w:hAnsi="宋体" w:eastAsia="宋体" w:cs="宋体"/>
                <w:b/>
                <w:color w:val="auto"/>
                <w:sz w:val="21"/>
                <w:szCs w:val="21"/>
              </w:rPr>
              <w:t>并由联合体牵头人加盖电子签章，规定签字处签字</w:t>
            </w:r>
            <w:r>
              <w:rPr>
                <w:rFonts w:hint="eastAsia" w:ascii="宋体" w:hAnsi="宋体" w:eastAsia="宋体" w:cs="宋体"/>
                <w:b/>
                <w:bCs/>
                <w:color w:val="auto"/>
                <w:sz w:val="21"/>
                <w:szCs w:val="21"/>
              </w:rPr>
              <w:t>（或者电子签名），否则按无效投标</w:t>
            </w:r>
            <w:r>
              <w:rPr>
                <w:rFonts w:hint="eastAsia" w:ascii="宋体" w:hAnsi="宋体" w:eastAsia="宋体" w:cs="宋体"/>
                <w:b/>
                <w:color w:val="auto"/>
                <w:sz w:val="21"/>
                <w:szCs w:val="21"/>
              </w:rPr>
              <w:t>处理</w:t>
            </w:r>
            <w:r>
              <w:rPr>
                <w:rFonts w:hint="eastAsia" w:ascii="宋体" w:hAnsi="宋体" w:eastAsia="宋体" w:cs="宋体"/>
                <w:b/>
                <w:bCs/>
                <w:color w:val="auto"/>
                <w:sz w:val="21"/>
                <w:szCs w:val="21"/>
              </w:rPr>
              <w:t>。</w:t>
            </w:r>
          </w:p>
        </w:tc>
      </w:tr>
      <w:tr w14:paraId="75ACCD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0AF0C655">
            <w:pPr>
              <w:spacing w:line="360" w:lineRule="auto"/>
              <w:rPr>
                <w:rFonts w:hint="eastAsia" w:ascii="宋体" w:hAnsi="宋体" w:eastAsia="宋体" w:cs="宋体"/>
                <w:color w:val="auto"/>
                <w:sz w:val="21"/>
                <w:szCs w:val="21"/>
              </w:rPr>
            </w:pPr>
            <w:bookmarkStart w:id="57" w:name="_13.3"/>
            <w:bookmarkEnd w:id="57"/>
          </w:p>
        </w:tc>
        <w:tc>
          <w:tcPr>
            <w:tcW w:w="8285" w:type="dxa"/>
            <w:tcBorders>
              <w:top w:val="single" w:color="auto" w:sz="4" w:space="0"/>
              <w:left w:val="single" w:color="auto" w:sz="4" w:space="0"/>
              <w:bottom w:val="single" w:color="auto" w:sz="4" w:space="0"/>
              <w:right w:val="single" w:color="auto" w:sz="4" w:space="0"/>
            </w:tcBorders>
            <w:vAlign w:val="center"/>
          </w:tcPr>
          <w:p w14:paraId="51F55D01">
            <w:pPr>
              <w:snapToGrid w:val="0"/>
              <w:spacing w:line="360" w:lineRule="auto"/>
              <w:jc w:val="left"/>
              <w:rPr>
                <w:rFonts w:hint="eastAsia" w:ascii="宋体" w:hAnsi="宋体" w:eastAsia="宋体" w:cs="宋体"/>
                <w:b/>
                <w:color w:val="auto"/>
                <w:sz w:val="21"/>
                <w:szCs w:val="21"/>
              </w:rPr>
            </w:pPr>
            <w:r>
              <w:rPr>
                <w:rFonts w:hint="eastAsia" w:ascii="宋体" w:hAnsi="宋体" w:eastAsia="宋体" w:cs="宋体"/>
                <w:b/>
                <w:color w:val="auto"/>
                <w:kern w:val="0"/>
                <w:sz w:val="21"/>
                <w:szCs w:val="21"/>
              </w:rPr>
              <w:t>商务及技术文件</w:t>
            </w:r>
            <w:r>
              <w:rPr>
                <w:rFonts w:hint="eastAsia" w:ascii="宋体" w:hAnsi="宋体" w:eastAsia="宋体" w:cs="宋体"/>
                <w:b/>
                <w:color w:val="auto"/>
                <w:sz w:val="21"/>
                <w:szCs w:val="21"/>
              </w:rPr>
              <w:t>：</w:t>
            </w:r>
          </w:p>
          <w:p w14:paraId="4CFDDD0F">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1.无串通投标行为的承诺函（格式后附）；（</w:t>
            </w:r>
            <w:r>
              <w:rPr>
                <w:rFonts w:hint="eastAsia" w:ascii="宋体" w:hAnsi="宋体" w:eastAsia="宋体" w:cs="宋体"/>
                <w:b/>
                <w:color w:val="auto"/>
                <w:sz w:val="21"/>
                <w:szCs w:val="21"/>
              </w:rPr>
              <w:t>必须提供，否则按无效投标处理</w:t>
            </w:r>
            <w:r>
              <w:rPr>
                <w:rFonts w:hint="eastAsia" w:ascii="宋体" w:hAnsi="宋体" w:eastAsia="宋体" w:cs="宋体"/>
                <w:color w:val="auto"/>
                <w:sz w:val="21"/>
                <w:szCs w:val="21"/>
              </w:rPr>
              <w:t>）</w:t>
            </w:r>
          </w:p>
          <w:p w14:paraId="42165F4B">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2.投标保证金提交证明；（</w:t>
            </w:r>
            <w:r>
              <w:rPr>
                <w:rFonts w:hint="eastAsia" w:ascii="宋体" w:hAnsi="宋体" w:eastAsia="宋体" w:cs="宋体"/>
                <w:b/>
                <w:bCs/>
                <w:color w:val="auto"/>
                <w:sz w:val="21"/>
                <w:szCs w:val="21"/>
              </w:rPr>
              <w:t>如要求提交投标保证金的则必须提供</w:t>
            </w:r>
            <w:r>
              <w:rPr>
                <w:rFonts w:hint="eastAsia" w:ascii="宋体" w:hAnsi="宋体" w:eastAsia="宋体" w:cs="宋体"/>
                <w:b/>
                <w:color w:val="auto"/>
                <w:sz w:val="21"/>
                <w:szCs w:val="21"/>
              </w:rPr>
              <w:t>，否则按无效投标处理</w:t>
            </w:r>
            <w:r>
              <w:rPr>
                <w:rFonts w:hint="eastAsia" w:ascii="宋体" w:hAnsi="宋体" w:eastAsia="宋体" w:cs="宋体"/>
                <w:color w:val="auto"/>
                <w:sz w:val="21"/>
                <w:szCs w:val="21"/>
              </w:rPr>
              <w:t>）</w:t>
            </w:r>
          </w:p>
          <w:p w14:paraId="6F5287BA">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3.法定代表人身份证明及法定代表人有效身份证正反面复印件（格式后附）；（</w:t>
            </w:r>
            <w:r>
              <w:rPr>
                <w:rFonts w:hint="eastAsia" w:ascii="宋体" w:hAnsi="宋体" w:eastAsia="宋体" w:cs="宋体"/>
                <w:b/>
                <w:bCs/>
                <w:color w:val="auto"/>
                <w:sz w:val="21"/>
                <w:szCs w:val="21"/>
              </w:rPr>
              <w:t>除自然人投标外</w:t>
            </w:r>
            <w:r>
              <w:rPr>
                <w:rFonts w:hint="eastAsia" w:ascii="宋体" w:hAnsi="宋体" w:eastAsia="宋体" w:cs="宋体"/>
                <w:b/>
                <w:color w:val="auto"/>
                <w:sz w:val="21"/>
                <w:szCs w:val="21"/>
              </w:rPr>
              <w:t>必须提供，否则按无效投标处理</w:t>
            </w:r>
            <w:r>
              <w:rPr>
                <w:rFonts w:hint="eastAsia" w:ascii="宋体" w:hAnsi="宋体" w:eastAsia="宋体" w:cs="宋体"/>
                <w:color w:val="auto"/>
                <w:sz w:val="21"/>
                <w:szCs w:val="21"/>
              </w:rPr>
              <w:t>）</w:t>
            </w:r>
          </w:p>
          <w:p w14:paraId="4C2DCF59">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4.授权委托书及委托代理人有效身份证正反面复印件（格式后附）；（</w:t>
            </w:r>
            <w:r>
              <w:rPr>
                <w:rFonts w:hint="eastAsia" w:ascii="宋体" w:hAnsi="宋体" w:eastAsia="宋体" w:cs="宋体"/>
                <w:b/>
                <w:color w:val="auto"/>
                <w:sz w:val="21"/>
                <w:szCs w:val="21"/>
              </w:rPr>
              <w:t>委托时必须提供，否则按无效投标处理</w:t>
            </w:r>
            <w:r>
              <w:rPr>
                <w:rFonts w:hint="eastAsia" w:ascii="宋体" w:hAnsi="宋体" w:eastAsia="宋体" w:cs="宋体"/>
                <w:color w:val="auto"/>
                <w:sz w:val="21"/>
                <w:szCs w:val="21"/>
              </w:rPr>
              <w:t>）</w:t>
            </w:r>
          </w:p>
          <w:p w14:paraId="14786F03">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5.商务要求偏离表（格式后附）；（</w:t>
            </w:r>
            <w:r>
              <w:rPr>
                <w:rFonts w:hint="eastAsia" w:ascii="宋体" w:hAnsi="宋体" w:eastAsia="宋体" w:cs="宋体"/>
                <w:b/>
                <w:color w:val="auto"/>
                <w:sz w:val="21"/>
                <w:szCs w:val="21"/>
              </w:rPr>
              <w:t>必须提供，否则按无效投标处理</w:t>
            </w:r>
            <w:r>
              <w:rPr>
                <w:rFonts w:hint="eastAsia" w:ascii="宋体" w:hAnsi="宋体" w:eastAsia="宋体" w:cs="宋体"/>
                <w:color w:val="auto"/>
                <w:sz w:val="21"/>
                <w:szCs w:val="21"/>
              </w:rPr>
              <w:t>）</w:t>
            </w:r>
          </w:p>
          <w:p w14:paraId="6B478C38">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6.售后服务方案（格式自拟）；（</w:t>
            </w:r>
            <w:r>
              <w:rPr>
                <w:rFonts w:hint="eastAsia" w:ascii="宋体" w:hAnsi="宋体" w:eastAsia="宋体" w:cs="宋体"/>
                <w:b/>
                <w:color w:val="auto"/>
                <w:sz w:val="21"/>
                <w:szCs w:val="21"/>
              </w:rPr>
              <w:t>必须提供，否则按无效投标处理</w:t>
            </w:r>
            <w:r>
              <w:rPr>
                <w:rFonts w:hint="eastAsia" w:ascii="宋体" w:hAnsi="宋体" w:eastAsia="宋体" w:cs="宋体"/>
                <w:color w:val="auto"/>
                <w:sz w:val="21"/>
                <w:szCs w:val="21"/>
              </w:rPr>
              <w:t>）</w:t>
            </w:r>
          </w:p>
          <w:p w14:paraId="32DB4126">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7.投标人情况介绍（格式自拟）；</w:t>
            </w:r>
          </w:p>
          <w:p w14:paraId="205F0B93">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8.联合体协议书（格式后附）；（</w:t>
            </w:r>
            <w:r>
              <w:rPr>
                <w:rFonts w:hint="eastAsia" w:ascii="宋体" w:hAnsi="宋体" w:eastAsia="宋体" w:cs="宋体"/>
                <w:b/>
                <w:color w:val="auto"/>
                <w:sz w:val="21"/>
                <w:szCs w:val="21"/>
              </w:rPr>
              <w:t>联合体投标时必须提供，否则按无效投标处理</w:t>
            </w:r>
            <w:r>
              <w:rPr>
                <w:rFonts w:hint="eastAsia" w:ascii="宋体" w:hAnsi="宋体" w:eastAsia="宋体" w:cs="宋体"/>
                <w:color w:val="auto"/>
                <w:sz w:val="21"/>
                <w:szCs w:val="21"/>
              </w:rPr>
              <w:t>）</w:t>
            </w:r>
          </w:p>
          <w:p w14:paraId="794BC5CA">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9.代理服务费承诺书（格式后附）； </w:t>
            </w:r>
          </w:p>
          <w:p w14:paraId="6AEFC9D8">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10.设备性能配置清单（格式后附）；（</w:t>
            </w:r>
            <w:r>
              <w:rPr>
                <w:rFonts w:hint="eastAsia" w:ascii="宋体" w:hAnsi="宋体" w:eastAsia="宋体" w:cs="宋体"/>
                <w:b/>
                <w:color w:val="auto"/>
                <w:sz w:val="21"/>
                <w:szCs w:val="21"/>
              </w:rPr>
              <w:t>必须提供，否则按无效投标处理</w:t>
            </w:r>
            <w:r>
              <w:rPr>
                <w:rFonts w:hint="eastAsia" w:ascii="宋体" w:hAnsi="宋体" w:eastAsia="宋体" w:cs="宋体"/>
                <w:color w:val="auto"/>
                <w:sz w:val="21"/>
                <w:szCs w:val="21"/>
              </w:rPr>
              <w:t>）</w:t>
            </w:r>
          </w:p>
          <w:p w14:paraId="0C1F603A">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11.技术要求偏离表（格式后附）；（</w:t>
            </w:r>
            <w:r>
              <w:rPr>
                <w:rFonts w:hint="eastAsia" w:ascii="宋体" w:hAnsi="宋体" w:eastAsia="宋体" w:cs="宋体"/>
                <w:b/>
                <w:color w:val="auto"/>
                <w:sz w:val="21"/>
                <w:szCs w:val="21"/>
              </w:rPr>
              <w:t>必须提供，否则按无效投标处理</w:t>
            </w:r>
            <w:r>
              <w:rPr>
                <w:rFonts w:hint="eastAsia" w:ascii="宋体" w:hAnsi="宋体" w:eastAsia="宋体" w:cs="宋体"/>
                <w:color w:val="auto"/>
                <w:sz w:val="21"/>
                <w:szCs w:val="21"/>
              </w:rPr>
              <w:t>）</w:t>
            </w:r>
          </w:p>
          <w:p w14:paraId="2ABB552F">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12.</w:t>
            </w:r>
            <w:r>
              <w:rPr>
                <w:rFonts w:hint="eastAsia" w:ascii="宋体" w:hAnsi="宋体" w:eastAsia="宋体" w:cs="宋体"/>
                <w:bCs/>
                <w:color w:val="auto"/>
                <w:sz w:val="21"/>
                <w:szCs w:val="21"/>
              </w:rPr>
              <w:t>安装调试</w:t>
            </w:r>
            <w:r>
              <w:rPr>
                <w:rFonts w:hint="eastAsia" w:ascii="宋体" w:hAnsi="宋体" w:eastAsia="宋体" w:cs="宋体"/>
                <w:color w:val="auto"/>
                <w:sz w:val="21"/>
                <w:szCs w:val="21"/>
              </w:rPr>
              <w:t>方案（格式自拟）；</w:t>
            </w:r>
          </w:p>
          <w:p w14:paraId="6FBFA3D1">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13.产品出厂标准、质量检测报告【其中有精度要求的仪器设备类政府采购项目，应当要求投标人提供精度数据（国家认可的有资质的第三方检测机构出具的检测报告复印件或者由采购人在投标前组织的实测获得）】</w:t>
            </w:r>
          </w:p>
          <w:p w14:paraId="25FC8E86">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14.优惠条件：投标人承诺给予招标人的各种优惠条件，包括售后服务、备品备件、专用耗材等方面的优惠；投标人不得给予赠品或者与采购无关的其他商品、服务；</w:t>
            </w:r>
          </w:p>
          <w:p w14:paraId="64F47F6C">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15.投标人对本项目的合理化建议和改进措施（格式自拟）；</w:t>
            </w:r>
          </w:p>
          <w:p w14:paraId="12C93CC9">
            <w:pPr>
              <w:snapToGrid w:val="0"/>
              <w:spacing w:line="360" w:lineRule="auto"/>
              <w:jc w:val="left"/>
              <w:rPr>
                <w:rFonts w:hint="eastAsia" w:ascii="宋体" w:hAnsi="宋体" w:eastAsia="宋体" w:cs="宋体"/>
                <w:bCs/>
                <w:color w:val="auto"/>
                <w:sz w:val="21"/>
                <w:szCs w:val="21"/>
              </w:rPr>
            </w:pPr>
            <w:r>
              <w:rPr>
                <w:rFonts w:hint="eastAsia" w:ascii="宋体" w:hAnsi="宋体" w:eastAsia="宋体" w:cs="宋体"/>
                <w:color w:val="auto"/>
                <w:sz w:val="21"/>
                <w:szCs w:val="21"/>
              </w:rPr>
              <w:t>16.除招标文件规定必须提供以外，投标人认为需要提供的其他证明材料（格式自拟）。</w:t>
            </w:r>
          </w:p>
          <w:p w14:paraId="4D2DA9BC">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（投标人根据“第二章 采购需求”及“第四章 评标方法及评标标准”提供有关证明材料）。</w:t>
            </w:r>
          </w:p>
          <w:p w14:paraId="6BD56C68">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b/>
                <w:bCs/>
                <w:color w:val="auto"/>
                <w:sz w:val="21"/>
                <w:szCs w:val="21"/>
              </w:rPr>
              <w:t>备注：以上标明“必须提供”的材料，格式</w:t>
            </w:r>
            <w:r>
              <w:rPr>
                <w:rFonts w:hint="eastAsia" w:ascii="宋体" w:hAnsi="宋体" w:eastAsia="宋体" w:cs="宋体"/>
                <w:b/>
                <w:color w:val="auto"/>
                <w:sz w:val="21"/>
                <w:szCs w:val="21"/>
              </w:rPr>
              <w:t>中有要求法定代表人或者委托代理人签字的，必须按要求签字并加盖投标人电子签章</w:t>
            </w:r>
            <w:r>
              <w:rPr>
                <w:rFonts w:hint="eastAsia" w:ascii="宋体" w:hAnsi="宋体" w:eastAsia="宋体" w:cs="宋体"/>
                <w:b/>
                <w:bCs/>
                <w:color w:val="auto"/>
                <w:sz w:val="21"/>
                <w:szCs w:val="21"/>
              </w:rPr>
              <w:t>，否则按无效投标</w:t>
            </w:r>
            <w:r>
              <w:rPr>
                <w:rFonts w:hint="eastAsia" w:ascii="宋体" w:hAnsi="宋体" w:eastAsia="宋体" w:cs="宋体"/>
                <w:b/>
                <w:color w:val="auto"/>
                <w:sz w:val="21"/>
                <w:szCs w:val="21"/>
              </w:rPr>
              <w:t>处理。</w:t>
            </w:r>
          </w:p>
        </w:tc>
      </w:tr>
      <w:tr w14:paraId="248372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1488A93">
            <w:pPr>
              <w:spacing w:line="360" w:lineRule="auto"/>
              <w:jc w:val="center"/>
              <w:rPr>
                <w:rFonts w:hint="eastAsia" w:ascii="宋体" w:hAnsi="宋体" w:eastAsia="宋体" w:cs="宋体"/>
                <w:color w:val="auto"/>
                <w:sz w:val="21"/>
                <w:szCs w:val="21"/>
              </w:rPr>
            </w:pPr>
            <w:bookmarkStart w:id="58" w:name="_16.2"/>
            <w:bookmarkEnd w:id="58"/>
            <w:bookmarkStart w:id="59" w:name="_13.5"/>
            <w:bookmarkEnd w:id="59"/>
            <w:bookmarkStart w:id="60" w:name="_13.4"/>
            <w:bookmarkEnd w:id="60"/>
            <w:r>
              <w:rPr>
                <w:rFonts w:hint="eastAsia" w:ascii="宋体" w:hAnsi="宋体" w:eastAsia="宋体" w:cs="宋体"/>
                <w:color w:val="auto"/>
                <w:sz w:val="21"/>
                <w:szCs w:val="21"/>
              </w:rPr>
              <w:t>16</w:t>
            </w:r>
            <w:bookmarkStart w:id="61" w:name="_Hlt19693759"/>
            <w:bookmarkStart w:id="62" w:name="_Hlt19194066"/>
            <w:bookmarkStart w:id="63" w:name="_Hlt19693758"/>
            <w:bookmarkStart w:id="64" w:name="_Hlt19194067"/>
            <w:r>
              <w:rPr>
                <w:rFonts w:hint="eastAsia" w:ascii="宋体" w:hAnsi="宋体" w:eastAsia="宋体" w:cs="宋体"/>
                <w:color w:val="auto"/>
                <w:sz w:val="21"/>
                <w:szCs w:val="21"/>
              </w:rPr>
              <w:t>.</w:t>
            </w:r>
            <w:bookmarkEnd w:id="61"/>
            <w:bookmarkEnd w:id="62"/>
            <w:bookmarkEnd w:id="63"/>
            <w:bookmarkEnd w:id="64"/>
            <w:r>
              <w:rPr>
                <w:rFonts w:hint="eastAsia" w:ascii="宋体" w:hAnsi="宋体" w:eastAsia="宋体" w:cs="宋体"/>
                <w:color w:val="auto"/>
                <w:sz w:val="21"/>
                <w:szCs w:val="21"/>
              </w:rPr>
              <w:t>2</w:t>
            </w:r>
          </w:p>
        </w:tc>
        <w:tc>
          <w:tcPr>
            <w:tcW w:w="8285" w:type="dxa"/>
            <w:tcBorders>
              <w:top w:val="single" w:color="auto" w:sz="4" w:space="0"/>
              <w:left w:val="single" w:color="auto" w:sz="4" w:space="0"/>
              <w:bottom w:val="single" w:color="auto" w:sz="4" w:space="0"/>
              <w:right w:val="single" w:color="auto" w:sz="4" w:space="0"/>
            </w:tcBorders>
            <w:vAlign w:val="center"/>
          </w:tcPr>
          <w:p w14:paraId="56F8DEAD">
            <w:pPr>
              <w:snapToGrid w:val="0"/>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rPr>
              <w:t>投标报价是履行合同的最终价格，具体详见采购需求中的约定。</w:t>
            </w:r>
          </w:p>
        </w:tc>
      </w:tr>
      <w:tr w14:paraId="6E28A3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1C50F5F">
            <w:pPr>
              <w:spacing w:line="360" w:lineRule="auto"/>
              <w:jc w:val="center"/>
              <w:rPr>
                <w:rFonts w:hint="eastAsia" w:ascii="宋体" w:hAnsi="宋体" w:eastAsia="宋体" w:cs="宋体"/>
                <w:color w:val="auto"/>
                <w:sz w:val="21"/>
                <w:szCs w:val="21"/>
              </w:rPr>
            </w:pPr>
            <w:bookmarkStart w:id="65" w:name="_17.1"/>
            <w:bookmarkEnd w:id="65"/>
            <w:r>
              <w:rPr>
                <w:rFonts w:hint="eastAsia" w:ascii="宋体" w:hAnsi="宋体" w:eastAsia="宋体" w:cs="宋体"/>
                <w:color w:val="auto"/>
                <w:sz w:val="21"/>
                <w:szCs w:val="21"/>
              </w:rPr>
              <w:t>17.2</w:t>
            </w:r>
          </w:p>
        </w:tc>
        <w:tc>
          <w:tcPr>
            <w:tcW w:w="8285" w:type="dxa"/>
            <w:tcBorders>
              <w:top w:val="single" w:color="auto" w:sz="4" w:space="0"/>
              <w:left w:val="single" w:color="auto" w:sz="4" w:space="0"/>
              <w:bottom w:val="single" w:color="auto" w:sz="4" w:space="0"/>
              <w:right w:val="single" w:color="auto" w:sz="4" w:space="0"/>
            </w:tcBorders>
            <w:vAlign w:val="center"/>
          </w:tcPr>
          <w:p w14:paraId="5FEBA513">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投标有效期：自投标截止之日起</w:t>
            </w:r>
            <w:r>
              <w:rPr>
                <w:rFonts w:hint="eastAsia" w:ascii="宋体" w:hAnsi="宋体" w:eastAsia="宋体" w:cs="宋体"/>
                <w:color w:val="auto"/>
                <w:sz w:val="21"/>
                <w:szCs w:val="21"/>
                <w:u w:val="single"/>
              </w:rPr>
              <w:t xml:space="preserve"> 120 </w:t>
            </w:r>
            <w:r>
              <w:rPr>
                <w:rFonts w:hint="eastAsia" w:ascii="宋体" w:hAnsi="宋体" w:eastAsia="宋体" w:cs="宋体"/>
                <w:color w:val="auto"/>
                <w:sz w:val="21"/>
                <w:szCs w:val="21"/>
              </w:rPr>
              <w:t>日。</w:t>
            </w:r>
          </w:p>
        </w:tc>
      </w:tr>
      <w:tr w14:paraId="5F44C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815E216">
            <w:pPr>
              <w:spacing w:line="360" w:lineRule="auto"/>
              <w:jc w:val="center"/>
              <w:rPr>
                <w:rFonts w:hint="eastAsia" w:ascii="宋体" w:hAnsi="宋体" w:eastAsia="宋体" w:cs="宋体"/>
                <w:color w:val="auto"/>
                <w:sz w:val="21"/>
                <w:szCs w:val="21"/>
              </w:rPr>
            </w:pPr>
            <w:bookmarkStart w:id="66" w:name="_18"/>
            <w:bookmarkEnd w:id="66"/>
            <w:r>
              <w:rPr>
                <w:rFonts w:hint="eastAsia" w:ascii="宋体" w:hAnsi="宋体" w:eastAsia="宋体" w:cs="宋体"/>
                <w:color w:val="auto"/>
                <w:sz w:val="21"/>
                <w:szCs w:val="21"/>
              </w:rPr>
              <w:t>18.1</w:t>
            </w:r>
          </w:p>
        </w:tc>
        <w:tc>
          <w:tcPr>
            <w:tcW w:w="8285" w:type="dxa"/>
            <w:tcBorders>
              <w:top w:val="single" w:color="auto" w:sz="4" w:space="0"/>
              <w:left w:val="single" w:color="auto" w:sz="4" w:space="0"/>
              <w:bottom w:val="single" w:color="auto" w:sz="4" w:space="0"/>
              <w:right w:val="single" w:color="auto" w:sz="4" w:space="0"/>
            </w:tcBorders>
            <w:vAlign w:val="center"/>
          </w:tcPr>
          <w:p w14:paraId="6A8F2574">
            <w:pPr>
              <w:autoSpaceDE w:val="0"/>
              <w:autoSpaceDN w:val="0"/>
              <w:snapToGri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□本项目不收取投标保证金。</w:t>
            </w:r>
          </w:p>
          <w:p w14:paraId="6A875299">
            <w:pPr>
              <w:snapToGrid w:val="0"/>
              <w:spacing w:line="360" w:lineRule="auto"/>
              <w:rPr>
                <w:rFonts w:hint="default" w:ascii="宋体" w:hAnsi="宋体" w:eastAsia="宋体" w:cs="宋体"/>
                <w:color w:val="auto"/>
                <w:kern w:val="0"/>
                <w:sz w:val="21"/>
                <w:szCs w:val="21"/>
                <w:lang w:val="en-US" w:eastAsia="zh-CN"/>
              </w:rPr>
            </w:pPr>
            <w:r>
              <w:rPr>
                <w:rFonts w:hint="eastAsia" w:ascii="宋体" w:hAnsi="宋体" w:eastAsia="宋体" w:cs="宋体"/>
                <w:color w:val="auto"/>
                <w:sz w:val="21"/>
                <w:szCs w:val="21"/>
                <w:bdr w:val="single" w:color="auto" w:sz="4" w:space="0"/>
              </w:rPr>
              <w:t>√</w:t>
            </w:r>
            <w:r>
              <w:rPr>
                <w:rFonts w:hint="eastAsia" w:ascii="宋体" w:hAnsi="宋体" w:eastAsia="宋体" w:cs="宋体"/>
                <w:color w:val="auto"/>
                <w:sz w:val="21"/>
                <w:szCs w:val="21"/>
              </w:rPr>
              <w:t>本项目收取投标保证金，具体规定如下：</w:t>
            </w:r>
            <w:r>
              <w:rPr>
                <w:rFonts w:hint="eastAsia" w:ascii="宋体" w:hAnsi="宋体" w:cs="宋体"/>
                <w:color w:val="auto"/>
                <w:sz w:val="21"/>
                <w:szCs w:val="21"/>
                <w:lang w:val="en-US" w:eastAsia="zh-CN"/>
              </w:rPr>
              <w:t>标项1投标保证金为18000.00元，标项2投标保证金为35000.00元；</w:t>
            </w:r>
          </w:p>
          <w:p w14:paraId="64789B62">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rPr>
              <w:t>投标保证金的交纳方式：银行转账、支票、汇票、本票或者银行、保险机构出具的保函</w:t>
            </w:r>
            <w:r>
              <w:rPr>
                <w:rFonts w:hint="eastAsia" w:ascii="宋体" w:hAnsi="宋体" w:eastAsia="宋体" w:cs="宋体"/>
                <w:color w:val="auto"/>
                <w:sz w:val="21"/>
                <w:szCs w:val="21"/>
              </w:rPr>
              <w:t>（包含电子保函）</w:t>
            </w:r>
            <w:r>
              <w:rPr>
                <w:rFonts w:hint="eastAsia" w:ascii="宋体" w:hAnsi="宋体" w:eastAsia="宋体" w:cs="宋体"/>
                <w:color w:val="auto"/>
                <w:kern w:val="0"/>
                <w:sz w:val="21"/>
                <w:szCs w:val="21"/>
              </w:rPr>
              <w:t>，禁止采用现钞方式。采用银行转账方式的，在投标截止时间前</w:t>
            </w:r>
            <w:r>
              <w:rPr>
                <w:rFonts w:hint="eastAsia" w:ascii="宋体" w:hAnsi="宋体" w:eastAsia="宋体" w:cs="宋体"/>
                <w:color w:val="auto"/>
                <w:sz w:val="21"/>
                <w:szCs w:val="21"/>
              </w:rPr>
              <w:t>从投标人账户</w:t>
            </w:r>
            <w:r>
              <w:rPr>
                <w:rFonts w:hint="eastAsia" w:ascii="宋体" w:hAnsi="宋体" w:eastAsia="宋体" w:cs="宋体"/>
                <w:color w:val="auto"/>
                <w:kern w:val="0"/>
                <w:sz w:val="21"/>
                <w:szCs w:val="21"/>
              </w:rPr>
              <w:t>交至指定账户并且到账（</w:t>
            </w:r>
            <w:r>
              <w:rPr>
                <w:rFonts w:hint="eastAsia" w:ascii="宋体" w:hAnsi="宋体" w:eastAsia="宋体" w:cs="宋体"/>
                <w:b/>
                <w:bCs/>
                <w:color w:val="auto"/>
                <w:kern w:val="0"/>
                <w:sz w:val="21"/>
                <w:szCs w:val="21"/>
              </w:rPr>
              <w:t>开户银行：建行南宁市金湖广场支行，开户名称：广西中信恒泰工程顾问有限公司，银行账号：</w:t>
            </w:r>
            <w:r>
              <w:rPr>
                <w:rFonts w:hint="eastAsia" w:ascii="宋体" w:hAnsi="宋体" w:eastAsia="宋体" w:cs="宋体"/>
                <w:b/>
                <w:bCs/>
                <w:color w:val="auto"/>
                <w:sz w:val="21"/>
                <w:szCs w:val="21"/>
              </w:rPr>
              <w:t>45001604266052502851</w:t>
            </w:r>
            <w:r>
              <w:rPr>
                <w:rFonts w:hint="eastAsia" w:ascii="宋体" w:hAnsi="宋体" w:eastAsia="宋体" w:cs="宋体"/>
                <w:b/>
                <w:bCs/>
                <w:color w:val="auto"/>
                <w:kern w:val="0"/>
                <w:sz w:val="21"/>
                <w:szCs w:val="21"/>
              </w:rPr>
              <w:t>，开户行行号：105611042538</w:t>
            </w:r>
            <w:r>
              <w:rPr>
                <w:rFonts w:hint="eastAsia" w:ascii="宋体" w:hAnsi="宋体" w:eastAsia="宋体" w:cs="宋体"/>
                <w:color w:val="auto"/>
                <w:kern w:val="0"/>
                <w:sz w:val="21"/>
                <w:szCs w:val="21"/>
              </w:rPr>
              <w:t>）；采用支票、汇票、本票或者保函等方式的，在投标截止时间前，投标人必须递交单独密封的支票、汇票、本票或者保函原件。</w:t>
            </w:r>
            <w:r>
              <w:rPr>
                <w:rFonts w:hint="eastAsia" w:ascii="宋体" w:hAnsi="宋体" w:eastAsia="宋体" w:cs="宋体"/>
                <w:b/>
                <w:color w:val="auto"/>
                <w:kern w:val="0"/>
                <w:sz w:val="21"/>
                <w:szCs w:val="21"/>
              </w:rPr>
              <w:t>否则视为无效投标保证金。</w:t>
            </w:r>
          </w:p>
          <w:p w14:paraId="01EDFCB6">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相关要求：</w:t>
            </w:r>
          </w:p>
          <w:p w14:paraId="22047A22">
            <w:pPr>
              <w:pStyle w:val="1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1.投标保证金采用银行转账交纳方式，在投标截止时间前交至指定账户并且到账，投标人应将银行转账底单的复印件作为投标保证金提交证明，放置于商务及技术文件中，</w:t>
            </w:r>
            <w:r>
              <w:rPr>
                <w:rFonts w:hint="eastAsia" w:ascii="宋体" w:hAnsi="宋体" w:eastAsia="宋体" w:cs="宋体"/>
                <w:b/>
                <w:color w:val="auto"/>
                <w:sz w:val="21"/>
                <w:szCs w:val="21"/>
              </w:rPr>
              <w:t>否则投标无效</w:t>
            </w:r>
            <w:r>
              <w:rPr>
                <w:rFonts w:hint="eastAsia" w:ascii="宋体" w:hAnsi="宋体" w:eastAsia="宋体" w:cs="宋体"/>
                <w:color w:val="auto"/>
                <w:sz w:val="21"/>
                <w:szCs w:val="21"/>
              </w:rPr>
              <w:t>。</w:t>
            </w:r>
          </w:p>
          <w:p w14:paraId="20CE1DAF">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投标保证金采用支票、汇票、本票或者银行、保险机构出具的保函（包含电子保函）交纳方式的，投标人应将支票、汇票、本票或者银行、保险机构出具的保函（包含电子保函）的复印件作为投标保证金提交证明，放置于商务及技术文件中，</w:t>
            </w:r>
            <w:r>
              <w:rPr>
                <w:rFonts w:hint="eastAsia" w:ascii="宋体" w:hAnsi="宋体" w:eastAsia="宋体" w:cs="宋体"/>
                <w:b/>
                <w:color w:val="auto"/>
                <w:sz w:val="21"/>
                <w:szCs w:val="21"/>
              </w:rPr>
              <w:t>否则投标无效</w:t>
            </w:r>
            <w:r>
              <w:rPr>
                <w:rFonts w:hint="eastAsia" w:ascii="宋体" w:hAnsi="宋体" w:eastAsia="宋体" w:cs="宋体"/>
                <w:color w:val="auto"/>
                <w:sz w:val="21"/>
                <w:szCs w:val="21"/>
              </w:rPr>
              <w:t>。投标人必须在投标截止时间前采用现场或邮寄方式（现场提交或邮寄地址：广西南宁市青秀区云景路69号南宁轨道大厦B楼15层，联系人：宋庆平，联系方式：0771-5771602）将</w:t>
            </w:r>
            <w:r>
              <w:rPr>
                <w:rFonts w:hint="eastAsia" w:ascii="宋体" w:hAnsi="宋体" w:eastAsia="宋体" w:cs="宋体"/>
                <w:color w:val="auto"/>
                <w:kern w:val="0"/>
                <w:sz w:val="21"/>
                <w:szCs w:val="21"/>
              </w:rPr>
              <w:t>单独密封的</w:t>
            </w:r>
            <w:r>
              <w:rPr>
                <w:rFonts w:hint="eastAsia" w:ascii="宋体" w:hAnsi="宋体" w:eastAsia="宋体" w:cs="宋体"/>
                <w:color w:val="auto"/>
                <w:sz w:val="21"/>
                <w:szCs w:val="21"/>
              </w:rPr>
              <w:t>支票、汇票、本票或者银行、保险机构出具的保函原件提交给采购人或者采购代理机构，未按时提交的</w:t>
            </w:r>
            <w:r>
              <w:rPr>
                <w:rFonts w:hint="eastAsia" w:ascii="宋体" w:hAnsi="宋体" w:eastAsia="宋体" w:cs="宋体"/>
                <w:b/>
                <w:color w:val="auto"/>
                <w:sz w:val="21"/>
                <w:szCs w:val="21"/>
              </w:rPr>
              <w:t>，投标无效</w:t>
            </w:r>
            <w:r>
              <w:rPr>
                <w:rFonts w:hint="eastAsia" w:ascii="宋体" w:hAnsi="宋体" w:eastAsia="宋体" w:cs="宋体"/>
                <w:color w:val="auto"/>
                <w:sz w:val="21"/>
                <w:szCs w:val="21"/>
              </w:rPr>
              <w:t>，由采购人或者采购代理机构妥善保管。</w:t>
            </w:r>
          </w:p>
          <w:p w14:paraId="1E5576F4">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3.投标人为联合体的，可以由联合体中的一方或者多方共同交纳投标保证金，其交纳的保证金对联合体各方均具有约束力。</w:t>
            </w:r>
          </w:p>
          <w:p w14:paraId="3F15CCC5">
            <w:pPr>
              <w:snapToGrid w:val="0"/>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备注： </w:t>
            </w:r>
          </w:p>
          <w:p w14:paraId="425D744A">
            <w:pPr>
              <w:snapToGrid w:val="0"/>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1.投标保证金在投标截止时间后提交的，或者不按规定交纳方式交纳的，或者未足额交纳的（包含保函额度不足的），视为无效投标保证金。</w:t>
            </w:r>
          </w:p>
          <w:p w14:paraId="164302BE">
            <w:pPr>
              <w:snapToGrid w:val="0"/>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2.投标人采用现钞方式或者从个人账户（自然人投标除外）转出的投标保证金，视为无效投标保证金。</w:t>
            </w:r>
          </w:p>
          <w:p w14:paraId="23CCEDEB">
            <w:pPr>
              <w:snapToGrid w:val="0"/>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3.支票、汇票或者本票出现无效或者背书情形的，视为无效投标保证金。</w:t>
            </w:r>
          </w:p>
          <w:p w14:paraId="07D0215F">
            <w:pPr>
              <w:snapToGrid w:val="0"/>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4.保函有效期低于投标有效期的，视为无效投标保证金。</w:t>
            </w:r>
          </w:p>
          <w:p w14:paraId="569CFA8C">
            <w:pPr>
              <w:snapToGrid w:val="0"/>
              <w:spacing w:line="360" w:lineRule="auto"/>
              <w:rPr>
                <w:rFonts w:hint="eastAsia" w:ascii="宋体" w:hAnsi="宋体" w:eastAsia="宋体" w:cs="宋体"/>
                <w:color w:val="auto"/>
                <w:sz w:val="21"/>
                <w:szCs w:val="21"/>
              </w:rPr>
            </w:pPr>
            <w:r>
              <w:rPr>
                <w:rFonts w:hint="eastAsia" w:ascii="宋体" w:hAnsi="宋体" w:eastAsia="宋体" w:cs="宋体"/>
                <w:b/>
                <w:color w:val="auto"/>
                <w:sz w:val="21"/>
                <w:szCs w:val="21"/>
              </w:rPr>
              <w:t>5.采用银行、保险机构出具保函的，必须为无条件保函，否则视为无效投标保证金。</w:t>
            </w:r>
          </w:p>
        </w:tc>
      </w:tr>
      <w:tr w14:paraId="4BF355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B8D46BA">
            <w:pPr>
              <w:spacing w:line="360" w:lineRule="auto"/>
              <w:jc w:val="center"/>
              <w:rPr>
                <w:rFonts w:hint="eastAsia" w:ascii="宋体" w:hAnsi="宋体" w:eastAsia="宋体" w:cs="宋体"/>
                <w:color w:val="auto"/>
                <w:sz w:val="21"/>
                <w:szCs w:val="21"/>
              </w:rPr>
            </w:pPr>
            <w:bookmarkStart w:id="67" w:name="_19.2"/>
            <w:bookmarkEnd w:id="67"/>
            <w:r>
              <w:rPr>
                <w:rFonts w:hint="eastAsia" w:ascii="宋体" w:hAnsi="宋体" w:eastAsia="宋体" w:cs="宋体"/>
                <w:color w:val="auto"/>
                <w:sz w:val="21"/>
                <w:szCs w:val="21"/>
              </w:rPr>
              <w:t>20</w:t>
            </w:r>
          </w:p>
        </w:tc>
        <w:tc>
          <w:tcPr>
            <w:tcW w:w="8285" w:type="dxa"/>
            <w:tcBorders>
              <w:top w:val="single" w:color="auto" w:sz="4" w:space="0"/>
              <w:left w:val="single" w:color="auto" w:sz="4" w:space="0"/>
              <w:bottom w:val="single" w:color="auto" w:sz="4" w:space="0"/>
              <w:right w:val="single" w:color="auto" w:sz="4" w:space="0"/>
            </w:tcBorders>
            <w:vAlign w:val="center"/>
          </w:tcPr>
          <w:p w14:paraId="25DF393F">
            <w:pPr>
              <w:autoSpaceDE w:val="0"/>
              <w:autoSpaceDN w:val="0"/>
              <w:adjustRightIn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bdr w:val="single" w:color="auto" w:sz="4" w:space="0"/>
              </w:rPr>
              <w:t>√</w:t>
            </w:r>
            <w:r>
              <w:rPr>
                <w:rFonts w:hint="eastAsia" w:ascii="宋体" w:hAnsi="宋体" w:eastAsia="宋体" w:cs="宋体"/>
                <w:color w:val="auto"/>
                <w:sz w:val="21"/>
                <w:szCs w:val="21"/>
              </w:rPr>
              <w:t>本项目不接受电子备份投标文件；</w:t>
            </w:r>
          </w:p>
          <w:p w14:paraId="7FA3DA1C">
            <w:pPr>
              <w:autoSpaceDE w:val="0"/>
              <w:autoSpaceDN w:val="0"/>
              <w:adjustRightIn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□本项目接受电子备份投标文件。</w:t>
            </w:r>
          </w:p>
        </w:tc>
      </w:tr>
      <w:tr w14:paraId="09E11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511702CD">
            <w:pPr>
              <w:spacing w:line="360" w:lineRule="auto"/>
              <w:jc w:val="center"/>
              <w:rPr>
                <w:rFonts w:hint="eastAsia" w:ascii="宋体" w:hAnsi="宋体" w:eastAsia="宋体" w:cs="宋体"/>
                <w:color w:val="auto"/>
                <w:sz w:val="21"/>
                <w:szCs w:val="21"/>
              </w:rPr>
            </w:pPr>
            <w:bookmarkStart w:id="68" w:name="_21.1"/>
            <w:bookmarkEnd w:id="68"/>
            <w:r>
              <w:rPr>
                <w:rFonts w:hint="eastAsia" w:ascii="宋体" w:hAnsi="宋体" w:eastAsia="宋体" w:cs="宋体"/>
                <w:color w:val="auto"/>
                <w:sz w:val="21"/>
                <w:szCs w:val="21"/>
              </w:rPr>
              <w:t>21.1</w:t>
            </w:r>
          </w:p>
        </w:tc>
        <w:tc>
          <w:tcPr>
            <w:tcW w:w="8285" w:type="dxa"/>
            <w:tcBorders>
              <w:top w:val="single" w:color="auto" w:sz="4" w:space="0"/>
              <w:left w:val="single" w:color="auto" w:sz="4" w:space="0"/>
              <w:bottom w:val="single" w:color="auto" w:sz="4" w:space="0"/>
              <w:right w:val="single" w:color="auto" w:sz="4" w:space="0"/>
            </w:tcBorders>
            <w:vAlign w:val="center"/>
          </w:tcPr>
          <w:p w14:paraId="7AD34471">
            <w:pPr>
              <w:snapToGrid w:val="0"/>
              <w:spacing w:line="36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1. 提交投标文件截止时间：详见招标公告</w:t>
            </w:r>
          </w:p>
          <w:p w14:paraId="15F59851">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2.投标地点：详见招标公告</w:t>
            </w:r>
          </w:p>
        </w:tc>
      </w:tr>
      <w:tr w14:paraId="492483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B9233BF">
            <w:pPr>
              <w:spacing w:line="360" w:lineRule="auto"/>
              <w:jc w:val="center"/>
              <w:rPr>
                <w:rFonts w:hint="eastAsia" w:ascii="宋体" w:hAnsi="宋体" w:eastAsia="宋体" w:cs="宋体"/>
                <w:color w:val="auto"/>
                <w:sz w:val="21"/>
                <w:szCs w:val="21"/>
              </w:rPr>
            </w:pPr>
            <w:bookmarkStart w:id="69" w:name="_23"/>
            <w:bookmarkEnd w:id="69"/>
            <w:r>
              <w:rPr>
                <w:rFonts w:hint="eastAsia" w:ascii="宋体" w:hAnsi="宋体" w:eastAsia="宋体" w:cs="宋体"/>
                <w:color w:val="auto"/>
                <w:sz w:val="21"/>
                <w:szCs w:val="21"/>
              </w:rPr>
              <w:t>23</w:t>
            </w:r>
          </w:p>
        </w:tc>
        <w:tc>
          <w:tcPr>
            <w:tcW w:w="8285" w:type="dxa"/>
            <w:tcBorders>
              <w:top w:val="single" w:color="auto" w:sz="4" w:space="0"/>
              <w:left w:val="single" w:color="auto" w:sz="4" w:space="0"/>
              <w:bottom w:val="single" w:color="auto" w:sz="4" w:space="0"/>
              <w:right w:val="single" w:color="auto" w:sz="4" w:space="0"/>
            </w:tcBorders>
            <w:vAlign w:val="center"/>
          </w:tcPr>
          <w:p w14:paraId="52D7E028">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1.开标时间：详见招标公告</w:t>
            </w:r>
          </w:p>
          <w:p w14:paraId="3EBF3A18">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2.开标地点：详见招标公告</w:t>
            </w:r>
          </w:p>
        </w:tc>
      </w:tr>
      <w:tr w14:paraId="05F2E6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8CA75F4">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24.3（1）</w:t>
            </w:r>
          </w:p>
        </w:tc>
        <w:tc>
          <w:tcPr>
            <w:tcW w:w="8285" w:type="dxa"/>
            <w:tcBorders>
              <w:top w:val="single" w:color="auto" w:sz="4" w:space="0"/>
              <w:left w:val="single" w:color="auto" w:sz="4" w:space="0"/>
              <w:bottom w:val="single" w:color="auto" w:sz="4" w:space="0"/>
              <w:right w:val="single" w:color="auto" w:sz="4" w:space="0"/>
            </w:tcBorders>
            <w:vAlign w:val="center"/>
          </w:tcPr>
          <w:p w14:paraId="2A1BC21F">
            <w:pPr>
              <w:snapToGrid w:val="0"/>
              <w:spacing w:line="36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电子投标文件解密时间：</w:t>
            </w:r>
            <w:r>
              <w:rPr>
                <w:rFonts w:hint="eastAsia" w:ascii="宋体" w:hAnsi="宋体" w:eastAsia="宋体" w:cs="宋体"/>
                <w:color w:val="auto"/>
                <w:sz w:val="21"/>
                <w:szCs w:val="21"/>
                <w:u w:val="single"/>
              </w:rPr>
              <w:t xml:space="preserve"> 30 </w:t>
            </w:r>
            <w:r>
              <w:rPr>
                <w:rFonts w:hint="eastAsia" w:ascii="宋体" w:hAnsi="宋体" w:eastAsia="宋体" w:cs="宋体"/>
                <w:color w:val="auto"/>
                <w:sz w:val="21"/>
                <w:szCs w:val="21"/>
              </w:rPr>
              <w:t>分钟</w:t>
            </w:r>
          </w:p>
        </w:tc>
      </w:tr>
      <w:tr w14:paraId="26EDA7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28AEBCD">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24.3（2）</w:t>
            </w:r>
          </w:p>
        </w:tc>
        <w:tc>
          <w:tcPr>
            <w:tcW w:w="8285" w:type="dxa"/>
            <w:tcBorders>
              <w:top w:val="single" w:color="auto" w:sz="4" w:space="0"/>
              <w:left w:val="single" w:color="auto" w:sz="4" w:space="0"/>
              <w:bottom w:val="single" w:color="auto" w:sz="4" w:space="0"/>
              <w:right w:val="single" w:color="auto" w:sz="4" w:space="0"/>
            </w:tcBorders>
            <w:vAlign w:val="center"/>
          </w:tcPr>
          <w:p w14:paraId="3684FD14">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宣布的内容：投标人名称、投标价格</w:t>
            </w:r>
          </w:p>
        </w:tc>
      </w:tr>
      <w:tr w14:paraId="6C7D6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63D0586">
            <w:pPr>
              <w:spacing w:line="360" w:lineRule="auto"/>
              <w:jc w:val="center"/>
              <w:rPr>
                <w:rFonts w:hint="eastAsia" w:ascii="宋体" w:hAnsi="宋体" w:eastAsia="宋体" w:cs="宋体"/>
                <w:color w:val="auto"/>
                <w:sz w:val="21"/>
                <w:szCs w:val="21"/>
              </w:rPr>
            </w:pPr>
            <w:bookmarkStart w:id="70" w:name="_25.3"/>
            <w:bookmarkEnd w:id="70"/>
            <w:r>
              <w:rPr>
                <w:rFonts w:hint="eastAsia" w:ascii="宋体" w:hAnsi="宋体" w:eastAsia="宋体" w:cs="宋体"/>
                <w:color w:val="auto"/>
                <w:sz w:val="21"/>
                <w:szCs w:val="21"/>
              </w:rPr>
              <w:t>25.3（2）</w:t>
            </w:r>
          </w:p>
        </w:tc>
        <w:tc>
          <w:tcPr>
            <w:tcW w:w="8285" w:type="dxa"/>
            <w:tcBorders>
              <w:top w:val="single" w:color="auto" w:sz="4" w:space="0"/>
              <w:left w:val="single" w:color="auto" w:sz="4" w:space="0"/>
              <w:bottom w:val="single" w:color="auto" w:sz="4" w:space="0"/>
              <w:right w:val="single" w:color="auto" w:sz="4" w:space="0"/>
            </w:tcBorders>
            <w:vAlign w:val="center"/>
          </w:tcPr>
          <w:p w14:paraId="6E09A1FF">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采购人或者采购代理机构在资格审查结束前，对投标人进行信用查询。</w:t>
            </w:r>
          </w:p>
          <w:p w14:paraId="029895F2">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查询渠道：“信用中国”网站（www.creditchina.gov.cn） 、中国政府采购网（www.ccgp.gov.cn）。</w:t>
            </w:r>
          </w:p>
          <w:p w14:paraId="32BD2461">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信用查询截止时点：资格审查结束前</w:t>
            </w:r>
          </w:p>
          <w:p w14:paraId="1D297150">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查询记录和证据留存方式：在查询网站中直接截图查询记录，截图作为在广西政府采购云平台（</w:t>
            </w:r>
            <w:r>
              <w:rPr>
                <w:rFonts w:hint="eastAsia" w:ascii="宋体" w:hAnsi="宋体" w:eastAsia="宋体" w:cs="宋体"/>
                <w:bCs/>
                <w:color w:val="auto"/>
                <w:sz w:val="21"/>
                <w:szCs w:val="21"/>
              </w:rPr>
              <w:t>https://www.gcy.zfcg.gxzf.gov.cn/</w:t>
            </w:r>
            <w:r>
              <w:rPr>
                <w:rFonts w:hint="eastAsia" w:ascii="宋体" w:hAnsi="宋体" w:eastAsia="宋体" w:cs="宋体"/>
                <w:color w:val="auto"/>
                <w:sz w:val="21"/>
                <w:szCs w:val="21"/>
              </w:rPr>
              <w:t>）作为附件上传保存。</w:t>
            </w:r>
          </w:p>
          <w:p w14:paraId="59ECCCE6">
            <w:pPr>
              <w:snapToGrid w:val="0"/>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7FEFC8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2FD0BD0">
            <w:pPr>
              <w:spacing w:line="360" w:lineRule="auto"/>
              <w:jc w:val="center"/>
              <w:rPr>
                <w:rFonts w:hint="eastAsia" w:ascii="宋体" w:hAnsi="宋体" w:eastAsia="宋体" w:cs="宋体"/>
                <w:color w:val="auto"/>
                <w:sz w:val="21"/>
                <w:szCs w:val="21"/>
              </w:rPr>
            </w:pPr>
            <w:bookmarkStart w:id="71" w:name="_26"/>
            <w:bookmarkEnd w:id="71"/>
            <w:r>
              <w:rPr>
                <w:rFonts w:hint="eastAsia" w:ascii="宋体" w:hAnsi="宋体" w:eastAsia="宋体" w:cs="宋体"/>
                <w:color w:val="auto"/>
                <w:sz w:val="21"/>
                <w:szCs w:val="21"/>
              </w:rPr>
              <w:t>26.1</w:t>
            </w:r>
          </w:p>
        </w:tc>
        <w:tc>
          <w:tcPr>
            <w:tcW w:w="8285" w:type="dxa"/>
            <w:tcBorders>
              <w:top w:val="single" w:color="auto" w:sz="4" w:space="0"/>
              <w:left w:val="single" w:color="auto" w:sz="4" w:space="0"/>
              <w:bottom w:val="single" w:color="auto" w:sz="4" w:space="0"/>
              <w:right w:val="single" w:color="auto" w:sz="4" w:space="0"/>
            </w:tcBorders>
            <w:vAlign w:val="center"/>
          </w:tcPr>
          <w:p w14:paraId="60BAF903">
            <w:pPr>
              <w:autoSpaceDE w:val="0"/>
              <w:autoSpaceDN w:val="0"/>
              <w:snapToGri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评标委员会的人数：</w:t>
            </w:r>
            <w:r>
              <w:rPr>
                <w:rFonts w:hint="eastAsia" w:ascii="宋体" w:hAnsi="宋体" w:eastAsia="宋体" w:cs="宋体"/>
                <w:color w:val="auto"/>
                <w:sz w:val="21"/>
                <w:szCs w:val="21"/>
                <w:u w:val="single"/>
              </w:rPr>
              <w:t xml:space="preserve"> 5 </w:t>
            </w:r>
            <w:r>
              <w:rPr>
                <w:rFonts w:hint="eastAsia" w:ascii="宋体" w:hAnsi="宋体" w:eastAsia="宋体" w:cs="宋体"/>
                <w:color w:val="auto"/>
                <w:sz w:val="21"/>
                <w:szCs w:val="21"/>
              </w:rPr>
              <w:t>人</w:t>
            </w:r>
          </w:p>
        </w:tc>
      </w:tr>
      <w:tr w14:paraId="5E275F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CF52D5E">
            <w:pPr>
              <w:spacing w:line="360" w:lineRule="auto"/>
              <w:jc w:val="center"/>
              <w:rPr>
                <w:rFonts w:hint="eastAsia" w:ascii="宋体" w:hAnsi="宋体" w:eastAsia="宋体" w:cs="宋体"/>
                <w:color w:val="auto"/>
                <w:sz w:val="21"/>
                <w:szCs w:val="21"/>
              </w:rPr>
            </w:pPr>
            <w:bookmarkStart w:id="72" w:name="_28.3"/>
            <w:bookmarkEnd w:id="72"/>
            <w:r>
              <w:rPr>
                <w:rFonts w:hint="eastAsia" w:ascii="宋体" w:hAnsi="宋体" w:eastAsia="宋体" w:cs="宋体"/>
                <w:color w:val="auto"/>
                <w:sz w:val="21"/>
                <w:szCs w:val="21"/>
              </w:rPr>
              <w:t>29.1</w:t>
            </w:r>
          </w:p>
        </w:tc>
        <w:tc>
          <w:tcPr>
            <w:tcW w:w="8285" w:type="dxa"/>
            <w:tcBorders>
              <w:top w:val="single" w:color="auto" w:sz="4" w:space="0"/>
              <w:left w:val="single" w:color="auto" w:sz="4" w:space="0"/>
              <w:bottom w:val="single" w:color="auto" w:sz="4" w:space="0"/>
              <w:right w:val="single" w:color="auto" w:sz="4" w:space="0"/>
            </w:tcBorders>
            <w:vAlign w:val="center"/>
          </w:tcPr>
          <w:p w14:paraId="54DA2ADE">
            <w:pPr>
              <w:autoSpaceDE w:val="0"/>
              <w:autoSpaceDN w:val="0"/>
              <w:snapToGri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评标方法：</w:t>
            </w:r>
          </w:p>
          <w:p w14:paraId="50AB5792">
            <w:pPr>
              <w:autoSpaceDE w:val="0"/>
              <w:autoSpaceDN w:val="0"/>
              <w:snapToGri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bdr w:val="single" w:color="auto" w:sz="4" w:space="0"/>
              </w:rPr>
              <w:t>√</w:t>
            </w:r>
            <w:r>
              <w:rPr>
                <w:rFonts w:hint="eastAsia" w:ascii="宋体" w:hAnsi="宋体" w:eastAsia="宋体" w:cs="宋体"/>
                <w:color w:val="auto"/>
                <w:sz w:val="21"/>
                <w:szCs w:val="21"/>
              </w:rPr>
              <w:t>综合评分法</w:t>
            </w:r>
          </w:p>
          <w:p w14:paraId="584B5C78">
            <w:pPr>
              <w:autoSpaceDE w:val="0"/>
              <w:autoSpaceDN w:val="0"/>
              <w:snapToGri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□最低评标价法</w:t>
            </w:r>
          </w:p>
        </w:tc>
      </w:tr>
      <w:tr w14:paraId="5140B2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27757DEA">
            <w:pPr>
              <w:spacing w:line="360" w:lineRule="auto"/>
              <w:jc w:val="center"/>
              <w:rPr>
                <w:rFonts w:hint="eastAsia" w:ascii="宋体" w:hAnsi="宋体" w:eastAsia="宋体" w:cs="宋体"/>
                <w:color w:val="auto"/>
                <w:sz w:val="21"/>
                <w:szCs w:val="21"/>
              </w:rPr>
            </w:pPr>
            <w:bookmarkStart w:id="73" w:name="_29.2.2（2）"/>
            <w:bookmarkEnd w:id="73"/>
            <w:r>
              <w:rPr>
                <w:rFonts w:hint="eastAsia" w:ascii="宋体" w:hAnsi="宋体" w:eastAsia="宋体" w:cs="宋体"/>
                <w:color w:val="auto"/>
                <w:sz w:val="21"/>
                <w:szCs w:val="21"/>
              </w:rPr>
              <w:t>29.2</w:t>
            </w:r>
          </w:p>
        </w:tc>
        <w:tc>
          <w:tcPr>
            <w:tcW w:w="8285" w:type="dxa"/>
            <w:tcBorders>
              <w:top w:val="single" w:color="auto" w:sz="4" w:space="0"/>
              <w:left w:val="single" w:color="auto" w:sz="4" w:space="0"/>
              <w:right w:val="single" w:color="auto" w:sz="4" w:space="0"/>
            </w:tcBorders>
            <w:vAlign w:val="center"/>
          </w:tcPr>
          <w:p w14:paraId="4EBAB5A4">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1分标：</w:t>
            </w:r>
          </w:p>
          <w:p w14:paraId="616C42D6">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商务要求评审中允许负偏离的条款数为</w:t>
            </w:r>
            <w:r>
              <w:rPr>
                <w:rFonts w:hint="eastAsia" w:ascii="宋体" w:hAnsi="宋体" w:eastAsia="宋体" w:cs="宋体"/>
                <w:color w:val="auto"/>
                <w:sz w:val="21"/>
                <w:szCs w:val="21"/>
                <w:u w:val="single"/>
              </w:rPr>
              <w:t xml:space="preserve"> 0 </w:t>
            </w:r>
            <w:r>
              <w:rPr>
                <w:rFonts w:hint="eastAsia" w:ascii="宋体" w:hAnsi="宋体" w:eastAsia="宋体" w:cs="宋体"/>
                <w:color w:val="auto"/>
                <w:sz w:val="21"/>
                <w:szCs w:val="21"/>
              </w:rPr>
              <w:t>项。</w:t>
            </w:r>
          </w:p>
          <w:p w14:paraId="114CFADD">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技术要求评审中允许负偏离的条款数为：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0</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项。</w:t>
            </w:r>
          </w:p>
          <w:p w14:paraId="048A73E6">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2分标：</w:t>
            </w:r>
          </w:p>
          <w:p w14:paraId="35F4BFD3">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商务要求评审中允许负偏离的条款数为</w:t>
            </w:r>
            <w:r>
              <w:rPr>
                <w:rFonts w:hint="eastAsia" w:ascii="宋体" w:hAnsi="宋体" w:eastAsia="宋体" w:cs="宋体"/>
                <w:color w:val="auto"/>
                <w:sz w:val="21"/>
                <w:szCs w:val="21"/>
                <w:u w:val="single"/>
              </w:rPr>
              <w:t xml:space="preserve"> 0 </w:t>
            </w:r>
            <w:r>
              <w:rPr>
                <w:rFonts w:hint="eastAsia" w:ascii="宋体" w:hAnsi="宋体" w:eastAsia="宋体" w:cs="宋体"/>
                <w:color w:val="auto"/>
                <w:sz w:val="21"/>
                <w:szCs w:val="21"/>
              </w:rPr>
              <w:t>项。</w:t>
            </w:r>
          </w:p>
          <w:p w14:paraId="41A05C17">
            <w:pPr>
              <w:pStyle w:val="23"/>
              <w:ind w:left="0" w:leftChars="0" w:right="1470"/>
              <w:rPr>
                <w:rFonts w:hint="eastAsia" w:ascii="宋体" w:hAnsi="宋体" w:eastAsia="宋体" w:cs="宋体"/>
                <w:color w:val="auto"/>
                <w:sz w:val="21"/>
                <w:szCs w:val="21"/>
              </w:rPr>
            </w:pPr>
            <w:r>
              <w:rPr>
                <w:rFonts w:hint="eastAsia" w:ascii="宋体" w:hAnsi="宋体" w:eastAsia="宋体" w:cs="宋体"/>
                <w:color w:val="auto"/>
                <w:sz w:val="21"/>
                <w:szCs w:val="21"/>
              </w:rPr>
              <w:t>技术要求评审中允许负偏离的条款数为：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0</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项。</w:t>
            </w:r>
          </w:p>
        </w:tc>
      </w:tr>
      <w:tr w14:paraId="644CAF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39FC48D0">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29.3</w:t>
            </w:r>
          </w:p>
        </w:tc>
        <w:tc>
          <w:tcPr>
            <w:tcW w:w="8285" w:type="dxa"/>
            <w:tcBorders>
              <w:top w:val="single" w:color="auto" w:sz="4" w:space="0"/>
              <w:left w:val="single" w:color="auto" w:sz="4" w:space="0"/>
              <w:right w:val="single" w:color="auto" w:sz="4" w:space="0"/>
            </w:tcBorders>
            <w:vAlign w:val="center"/>
          </w:tcPr>
          <w:p w14:paraId="1E821919">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中标候选人推荐数量：</w:t>
            </w:r>
          </w:p>
          <w:p w14:paraId="00099D24">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bdr w:val="single" w:color="auto" w:sz="4" w:space="0"/>
              </w:rPr>
              <w:t>√</w:t>
            </w:r>
            <w:r>
              <w:rPr>
                <w:rFonts w:hint="eastAsia" w:ascii="宋体" w:hAnsi="宋体" w:eastAsia="宋体" w:cs="宋体"/>
                <w:color w:val="auto"/>
                <w:sz w:val="21"/>
                <w:szCs w:val="21"/>
                <w:u w:val="single"/>
              </w:rPr>
              <w:t xml:space="preserve"> 3 </w:t>
            </w:r>
            <w:r>
              <w:rPr>
                <w:rFonts w:hint="eastAsia" w:ascii="宋体" w:hAnsi="宋体" w:eastAsia="宋体" w:cs="宋体"/>
                <w:color w:val="auto"/>
                <w:sz w:val="21"/>
                <w:szCs w:val="21"/>
              </w:rPr>
              <w:t>名</w:t>
            </w:r>
          </w:p>
          <w:p w14:paraId="0BDE2561">
            <w:pPr>
              <w:snapToGrid w:val="0"/>
              <w:spacing w:line="36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□根据总得分由高到低（综合评分法）排列次序并全部推荐为中标候选人</w:t>
            </w:r>
          </w:p>
        </w:tc>
      </w:tr>
      <w:tr w14:paraId="42DE35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CFBE171">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30.1</w:t>
            </w:r>
          </w:p>
        </w:tc>
        <w:tc>
          <w:tcPr>
            <w:tcW w:w="8285" w:type="dxa"/>
            <w:tcBorders>
              <w:top w:val="single" w:color="auto" w:sz="4" w:space="0"/>
              <w:left w:val="single" w:color="auto" w:sz="4" w:space="0"/>
              <w:bottom w:val="single" w:color="auto" w:sz="4" w:space="0"/>
              <w:right w:val="single" w:color="auto" w:sz="4" w:space="0"/>
            </w:tcBorders>
            <w:vAlign w:val="center"/>
          </w:tcPr>
          <w:p w14:paraId="1604AE21">
            <w:pPr>
              <w:autoSpaceDE w:val="0"/>
              <w:autoSpaceDN w:val="0"/>
              <w:snapToGri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采用综合评分法的采购项目，采购人确定中标人时，出现中标候选人并列的情形，采购人按以下的方式确定中标人：</w:t>
            </w:r>
          </w:p>
          <w:p w14:paraId="4C98E80D">
            <w:pPr>
              <w:autoSpaceDE w:val="0"/>
              <w:autoSpaceDN w:val="0"/>
              <w:snapToGri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bdr w:val="single" w:color="auto" w:sz="4" w:space="0"/>
              </w:rPr>
              <w:t>√</w:t>
            </w:r>
            <w:r>
              <w:rPr>
                <w:rFonts w:hint="eastAsia" w:ascii="宋体" w:hAnsi="宋体" w:eastAsia="宋体" w:cs="宋体"/>
                <w:color w:val="auto"/>
                <w:sz w:val="21"/>
                <w:szCs w:val="21"/>
              </w:rPr>
              <w:t>依次按投标报价低的优先、技术评分高的优先、商务评分高的优先、质保期长优先、交货期短优先、故障响应时间短优先</w:t>
            </w:r>
            <w:r>
              <w:rPr>
                <w:rFonts w:hint="eastAsia" w:ascii="宋体" w:hAnsi="宋体" w:cs="宋体"/>
                <w:color w:val="auto"/>
                <w:sz w:val="21"/>
                <w:szCs w:val="21"/>
                <w:lang w:eastAsia="zh-CN"/>
              </w:rPr>
              <w:t>、</w:t>
            </w:r>
            <w:r>
              <w:rPr>
                <w:rFonts w:hint="eastAsia" w:ascii="宋体" w:hAnsi="宋体" w:eastAsia="宋体" w:cs="宋体"/>
                <w:color w:val="auto"/>
                <w:sz w:val="21"/>
                <w:szCs w:val="21"/>
              </w:rPr>
              <w:t>政策分得分高的优先的顺序确定；</w:t>
            </w:r>
          </w:p>
          <w:p w14:paraId="210B202E">
            <w:pPr>
              <w:autoSpaceDE w:val="0"/>
              <w:autoSpaceDN w:val="0"/>
              <w:snapToGri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□随机抽取；</w:t>
            </w:r>
          </w:p>
        </w:tc>
      </w:tr>
      <w:tr w14:paraId="1CA09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61C81EFD">
            <w:pPr>
              <w:spacing w:line="360" w:lineRule="auto"/>
              <w:jc w:val="center"/>
              <w:rPr>
                <w:rFonts w:hint="eastAsia" w:ascii="宋体" w:hAnsi="宋体" w:eastAsia="宋体" w:cs="宋体"/>
                <w:color w:val="auto"/>
                <w:sz w:val="21"/>
                <w:szCs w:val="21"/>
              </w:rPr>
            </w:pPr>
            <w:bookmarkStart w:id="74" w:name="_39.1"/>
            <w:bookmarkEnd w:id="74"/>
            <w:r>
              <w:rPr>
                <w:rFonts w:hint="eastAsia" w:ascii="宋体" w:hAnsi="宋体" w:eastAsia="宋体" w:cs="宋体"/>
                <w:color w:val="auto"/>
                <w:sz w:val="21"/>
                <w:szCs w:val="21"/>
              </w:rPr>
              <w:t>35.1</w:t>
            </w:r>
          </w:p>
        </w:tc>
        <w:tc>
          <w:tcPr>
            <w:tcW w:w="8285" w:type="dxa"/>
            <w:tcBorders>
              <w:top w:val="single" w:color="auto" w:sz="4" w:space="0"/>
              <w:left w:val="single" w:color="auto" w:sz="4" w:space="0"/>
              <w:bottom w:val="single" w:color="auto" w:sz="4" w:space="0"/>
              <w:right w:val="single" w:color="auto" w:sz="4" w:space="0"/>
            </w:tcBorders>
            <w:vAlign w:val="center"/>
          </w:tcPr>
          <w:p w14:paraId="5559B1D7">
            <w:pPr>
              <w:autoSpaceDE w:val="0"/>
              <w:autoSpaceDN w:val="0"/>
              <w:snapToGri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□本项目不收取履约保证金。</w:t>
            </w:r>
          </w:p>
          <w:p w14:paraId="6D086E74">
            <w:pPr>
              <w:autoSpaceDE w:val="0"/>
              <w:autoSpaceDN w:val="0"/>
              <w:snapToGri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bdr w:val="single" w:color="auto" w:sz="4" w:space="0"/>
              </w:rPr>
              <w:t>√</w:t>
            </w:r>
            <w:r>
              <w:rPr>
                <w:rFonts w:hint="eastAsia" w:ascii="宋体" w:hAnsi="宋体" w:eastAsia="宋体" w:cs="宋体"/>
                <w:color w:val="auto"/>
                <w:sz w:val="21"/>
                <w:szCs w:val="21"/>
              </w:rPr>
              <w:t>本项目收取履约保证金，具体规定如下：</w:t>
            </w:r>
          </w:p>
          <w:p w14:paraId="778240D0">
            <w:pPr>
              <w:pStyle w:val="17"/>
              <w:spacing w:line="360" w:lineRule="auto"/>
              <w:rPr>
                <w:rFonts w:hint="eastAsia" w:ascii="宋体" w:hAnsi="宋体" w:eastAsia="宋体" w:cs="宋体"/>
                <w:color w:val="auto"/>
                <w:sz w:val="21"/>
                <w:szCs w:val="21"/>
              </w:rPr>
            </w:pPr>
            <w:r>
              <w:rPr>
                <w:rFonts w:hint="eastAsia" w:ascii="宋体" w:hAnsi="宋体" w:eastAsia="宋体" w:cs="宋体"/>
                <w:iCs/>
                <w:color w:val="auto"/>
                <w:sz w:val="21"/>
                <w:szCs w:val="21"/>
              </w:rPr>
              <w:t>详见</w:t>
            </w:r>
            <w:r>
              <w:rPr>
                <w:rFonts w:hint="eastAsia" w:ascii="宋体" w:hAnsi="宋体" w:eastAsia="宋体" w:cs="宋体"/>
                <w:color w:val="auto"/>
                <w:sz w:val="21"/>
                <w:szCs w:val="21"/>
              </w:rPr>
              <w:t>第二章  采购需求“商务要求”约定。</w:t>
            </w:r>
          </w:p>
          <w:p w14:paraId="5AFD6253">
            <w:pPr>
              <w:pStyle w:val="1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备注：</w:t>
            </w:r>
          </w:p>
          <w:p w14:paraId="45B1E03F">
            <w:pPr>
              <w:spacing w:line="360"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1. </w:t>
            </w:r>
            <w:bookmarkStart w:id="75" w:name="_Hlk54170335"/>
            <w:r>
              <w:rPr>
                <w:rFonts w:hint="eastAsia" w:ascii="宋体" w:hAnsi="宋体" w:eastAsia="宋体" w:cs="宋体"/>
                <w:b/>
                <w:color w:val="auto"/>
                <w:sz w:val="21"/>
                <w:szCs w:val="21"/>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eastAsia="宋体" w:cs="宋体"/>
                <w:b/>
                <w:color w:val="auto"/>
                <w:kern w:val="0"/>
                <w:sz w:val="21"/>
                <w:szCs w:val="21"/>
              </w:rPr>
              <w:t>。</w:t>
            </w:r>
            <w:bookmarkEnd w:id="75"/>
          </w:p>
          <w:p w14:paraId="53F49F69">
            <w:pPr>
              <w:spacing w:line="360"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rPr>
              <w:t>2.</w:t>
            </w:r>
            <w:r>
              <w:rPr>
                <w:rFonts w:hint="eastAsia" w:ascii="宋体" w:hAnsi="宋体" w:eastAsia="宋体" w:cs="宋体"/>
                <w:color w:val="auto"/>
                <w:sz w:val="21"/>
                <w:szCs w:val="21"/>
              </w:rPr>
              <w:t xml:space="preserve"> </w:t>
            </w:r>
            <w:r>
              <w:rPr>
                <w:rFonts w:hint="eastAsia" w:ascii="宋体" w:hAnsi="宋体" w:eastAsia="宋体" w:cs="宋体"/>
                <w:b/>
                <w:color w:val="auto"/>
                <w:sz w:val="21"/>
                <w:szCs w:val="21"/>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6A9466C5">
            <w:pPr>
              <w:spacing w:line="360"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rPr>
              <w:t>3.采用银行、保险机构出具的保函的，必须为无条件保函，否则不予签订合同。</w:t>
            </w:r>
          </w:p>
          <w:p w14:paraId="5A37756C">
            <w:pPr>
              <w:spacing w:line="360" w:lineRule="auto"/>
              <w:jc w:val="left"/>
              <w:rPr>
                <w:rFonts w:hint="eastAsia" w:ascii="宋体" w:hAnsi="宋体" w:eastAsia="宋体" w:cs="宋体"/>
                <w:color w:val="auto"/>
                <w:kern w:val="0"/>
                <w:sz w:val="21"/>
                <w:szCs w:val="21"/>
              </w:rPr>
            </w:pPr>
            <w:r>
              <w:rPr>
                <w:rFonts w:hint="eastAsia" w:ascii="宋体" w:hAnsi="宋体" w:eastAsia="宋体" w:cs="宋体"/>
                <w:b/>
                <w:color w:val="auto"/>
                <w:sz w:val="21"/>
                <w:szCs w:val="21"/>
              </w:rPr>
              <w:t>4.投标人为联合体的，由联合体其中一方按规定提交的履约保证金，视为有效履约保证金。</w:t>
            </w:r>
          </w:p>
        </w:tc>
      </w:tr>
      <w:tr w14:paraId="2CD58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7257DD4">
            <w:pPr>
              <w:spacing w:line="360" w:lineRule="auto"/>
              <w:jc w:val="center"/>
              <w:rPr>
                <w:rFonts w:hint="eastAsia" w:ascii="宋体" w:hAnsi="宋体" w:eastAsia="宋体" w:cs="宋体"/>
                <w:color w:val="auto"/>
                <w:sz w:val="21"/>
                <w:szCs w:val="21"/>
              </w:rPr>
            </w:pPr>
            <w:bookmarkStart w:id="76" w:name="_40.1"/>
            <w:bookmarkEnd w:id="76"/>
            <w:r>
              <w:rPr>
                <w:rFonts w:hint="eastAsia" w:ascii="宋体" w:hAnsi="宋体" w:eastAsia="宋体" w:cs="宋体"/>
                <w:color w:val="auto"/>
                <w:sz w:val="21"/>
                <w:szCs w:val="21"/>
              </w:rPr>
              <w:t>36.1</w:t>
            </w:r>
          </w:p>
        </w:tc>
        <w:tc>
          <w:tcPr>
            <w:tcW w:w="8285" w:type="dxa"/>
            <w:tcBorders>
              <w:top w:val="single" w:color="auto" w:sz="4" w:space="0"/>
              <w:left w:val="single" w:color="auto" w:sz="4" w:space="0"/>
              <w:bottom w:val="single" w:color="auto" w:sz="4" w:space="0"/>
              <w:right w:val="single" w:color="auto" w:sz="4" w:space="0"/>
            </w:tcBorders>
            <w:vAlign w:val="center"/>
          </w:tcPr>
          <w:p w14:paraId="54592454">
            <w:pPr>
              <w:autoSpaceDE w:val="0"/>
              <w:autoSpaceDN w:val="0"/>
              <w:snapToGri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 xml:space="preserve">签订合同携带的证明材料： </w:t>
            </w:r>
          </w:p>
          <w:p w14:paraId="7AD37D15">
            <w:pPr>
              <w:autoSpaceDE w:val="0"/>
              <w:autoSpaceDN w:val="0"/>
              <w:snapToGri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委托代理人负责签订合同的，须携带授权委托书及委托代理人身份证原件等其他资格证件。</w:t>
            </w:r>
          </w:p>
          <w:p w14:paraId="1E729547">
            <w:pPr>
              <w:autoSpaceDE w:val="0"/>
              <w:autoSpaceDN w:val="0"/>
              <w:snapToGri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法定代表人负责签订合同的，须携带法定代表人身份证明原件及身份证原件等其他证明材料。</w:t>
            </w:r>
          </w:p>
        </w:tc>
      </w:tr>
      <w:tr w14:paraId="4B17DB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6CF6595">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38.2</w:t>
            </w:r>
          </w:p>
        </w:tc>
        <w:tc>
          <w:tcPr>
            <w:tcW w:w="8285" w:type="dxa"/>
            <w:tcBorders>
              <w:top w:val="single" w:color="auto" w:sz="4" w:space="0"/>
              <w:left w:val="single" w:color="auto" w:sz="4" w:space="0"/>
              <w:bottom w:val="single" w:color="auto" w:sz="4" w:space="0"/>
              <w:right w:val="single" w:color="auto" w:sz="4" w:space="0"/>
            </w:tcBorders>
            <w:vAlign w:val="center"/>
          </w:tcPr>
          <w:p w14:paraId="2D78C917">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接收质疑函方式：以书面形式</w:t>
            </w:r>
          </w:p>
          <w:p w14:paraId="0DC74788">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质疑联系部门及联系方式：广西中信恒泰工程顾问有限公司，联系电话：0771-5771602，通讯地址：广西南宁市青秀区云景路69号南宁轨道大厦B楼15层。</w:t>
            </w:r>
          </w:p>
          <w:p w14:paraId="310FED85">
            <w:pPr>
              <w:autoSpaceDE w:val="0"/>
              <w:autoSpaceDN w:val="0"/>
              <w:snapToGri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业务时间：工作日每天上午8时30分到12时00分，下午2时30分到5时30分。</w:t>
            </w:r>
          </w:p>
        </w:tc>
      </w:tr>
      <w:tr w14:paraId="70220C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D42776B">
            <w:pPr>
              <w:spacing w:line="360" w:lineRule="auto"/>
              <w:jc w:val="center"/>
              <w:rPr>
                <w:rFonts w:hint="eastAsia" w:ascii="宋体" w:hAnsi="宋体" w:eastAsia="宋体" w:cs="宋体"/>
                <w:color w:val="auto"/>
                <w:sz w:val="21"/>
                <w:szCs w:val="21"/>
              </w:rPr>
            </w:pPr>
            <w:bookmarkStart w:id="77" w:name="_42"/>
            <w:bookmarkEnd w:id="77"/>
            <w:bookmarkStart w:id="78" w:name="_41"/>
            <w:bookmarkEnd w:id="78"/>
            <w:bookmarkStart w:id="79" w:name="_Hlt17709148"/>
            <w:r>
              <w:rPr>
                <w:rFonts w:hint="eastAsia" w:ascii="宋体" w:hAnsi="宋体" w:eastAsia="宋体" w:cs="宋体"/>
                <w:color w:val="auto"/>
                <w:sz w:val="21"/>
                <w:szCs w:val="21"/>
              </w:rPr>
              <w:t>3</w:t>
            </w:r>
            <w:bookmarkEnd w:id="79"/>
            <w:r>
              <w:rPr>
                <w:rFonts w:hint="eastAsia" w:ascii="宋体" w:hAnsi="宋体" w:eastAsia="宋体" w:cs="宋体"/>
                <w:color w:val="auto"/>
                <w:sz w:val="21"/>
                <w:szCs w:val="21"/>
              </w:rPr>
              <w:t>9.1</w:t>
            </w:r>
          </w:p>
        </w:tc>
        <w:tc>
          <w:tcPr>
            <w:tcW w:w="8285" w:type="dxa"/>
            <w:tcBorders>
              <w:top w:val="single" w:color="auto" w:sz="4" w:space="0"/>
              <w:left w:val="single" w:color="auto" w:sz="4" w:space="0"/>
              <w:bottom w:val="single" w:color="auto" w:sz="4" w:space="0"/>
              <w:right w:val="single" w:color="auto" w:sz="4" w:space="0"/>
            </w:tcBorders>
            <w:vAlign w:val="center"/>
          </w:tcPr>
          <w:p w14:paraId="29EC2FEB">
            <w:pPr>
              <w:pStyle w:val="26"/>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1.采购代理费支付方式：</w:t>
            </w:r>
          </w:p>
          <w:p w14:paraId="64F72183">
            <w:pPr>
              <w:pStyle w:val="26"/>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bdr w:val="single" w:color="auto" w:sz="4" w:space="0"/>
              </w:rPr>
              <w:t>√</w:t>
            </w:r>
            <w:r>
              <w:rPr>
                <w:rFonts w:hint="eastAsia" w:ascii="宋体" w:hAnsi="宋体" w:eastAsia="宋体" w:cs="宋体"/>
                <w:color w:val="auto"/>
                <w:sz w:val="21"/>
                <w:szCs w:val="21"/>
              </w:rPr>
              <w:t>本项目代理服务费由</w:t>
            </w:r>
            <w:r>
              <w:rPr>
                <w:rFonts w:hint="eastAsia" w:ascii="宋体" w:hAnsi="宋体" w:eastAsia="宋体" w:cs="宋体"/>
                <w:color w:val="auto"/>
                <w:sz w:val="21"/>
                <w:szCs w:val="21"/>
                <w:u w:val="single"/>
              </w:rPr>
              <w:t>中标人</w:t>
            </w:r>
            <w:r>
              <w:rPr>
                <w:rFonts w:hint="eastAsia" w:ascii="宋体" w:hAnsi="宋体" w:eastAsia="宋体" w:cs="宋体"/>
                <w:color w:val="auto"/>
                <w:sz w:val="21"/>
                <w:szCs w:val="21"/>
              </w:rPr>
              <w:t>一次性向采购代理机构支付。</w:t>
            </w:r>
          </w:p>
          <w:p w14:paraId="77CD81F1">
            <w:pPr>
              <w:pStyle w:val="26"/>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□采购人支付。</w:t>
            </w:r>
          </w:p>
          <w:p w14:paraId="21FEF536">
            <w:pPr>
              <w:pStyle w:val="26"/>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2.采购代理费收取标准：</w:t>
            </w:r>
          </w:p>
          <w:p w14:paraId="4D11D96E">
            <w:pPr>
              <w:pStyle w:val="26"/>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bdr w:val="single" w:color="auto" w:sz="4" w:space="0"/>
              </w:rPr>
              <w:t>√</w:t>
            </w:r>
            <w:r>
              <w:rPr>
                <w:rFonts w:hint="eastAsia" w:ascii="宋体" w:hAnsi="宋体" w:eastAsia="宋体" w:cs="宋体"/>
                <w:color w:val="auto"/>
                <w:sz w:val="21"/>
                <w:szCs w:val="21"/>
              </w:rPr>
              <w:t>以分标（</w:t>
            </w:r>
            <w:r>
              <w:rPr>
                <w:rFonts w:hint="eastAsia" w:ascii="宋体" w:hAnsi="宋体" w:eastAsia="宋体" w:cs="宋体"/>
                <w:color w:val="auto"/>
                <w:sz w:val="21"/>
                <w:szCs w:val="21"/>
                <w:bdr w:val="single" w:color="auto" w:sz="4" w:space="0"/>
              </w:rPr>
              <w:t>√</w:t>
            </w:r>
            <w:r>
              <w:rPr>
                <w:rFonts w:hint="eastAsia" w:ascii="宋体" w:hAnsi="宋体" w:eastAsia="宋体" w:cs="宋体"/>
                <w:color w:val="auto"/>
                <w:sz w:val="21"/>
                <w:szCs w:val="21"/>
              </w:rPr>
              <w:t>中标金额/□采购预算/□暂定中标金额/□其他</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）为计费额，按本须知正文第39.2条规定的收费计算标准（</w:t>
            </w:r>
            <w:r>
              <w:rPr>
                <w:rFonts w:hint="eastAsia" w:ascii="宋体" w:hAnsi="宋体" w:eastAsia="宋体" w:cs="宋体"/>
                <w:color w:val="auto"/>
                <w:sz w:val="21"/>
                <w:szCs w:val="21"/>
                <w:bdr w:val="single" w:color="auto" w:sz="4" w:space="0"/>
              </w:rPr>
              <w:t>√</w:t>
            </w:r>
            <w:r>
              <w:rPr>
                <w:rFonts w:hint="eastAsia" w:ascii="宋体" w:hAnsi="宋体" w:eastAsia="宋体" w:cs="宋体"/>
                <w:color w:val="auto"/>
                <w:sz w:val="21"/>
                <w:szCs w:val="21"/>
              </w:rPr>
              <w:t>货物招标/□服务招标/□工程招标）采用差额定率累进法计算出收费基准价格，采购代理收费以（□收费基准价格/</w:t>
            </w:r>
            <w:r>
              <w:rPr>
                <w:rFonts w:hint="eastAsia" w:ascii="宋体" w:hAnsi="宋体" w:eastAsia="宋体" w:cs="宋体"/>
                <w:color w:val="auto"/>
                <w:sz w:val="21"/>
                <w:szCs w:val="21"/>
                <w:bdr w:val="single" w:color="auto" w:sz="4" w:space="0"/>
              </w:rPr>
              <w:t>√</w:t>
            </w:r>
            <w:r>
              <w:rPr>
                <w:rFonts w:hint="eastAsia" w:ascii="宋体" w:hAnsi="宋体" w:eastAsia="宋体" w:cs="宋体"/>
                <w:color w:val="auto"/>
                <w:sz w:val="21"/>
                <w:szCs w:val="21"/>
              </w:rPr>
              <w:t>收费基准价格下浮</w:t>
            </w:r>
            <w:r>
              <w:rPr>
                <w:rFonts w:hint="eastAsia" w:ascii="宋体" w:hAnsi="宋体" w:eastAsia="宋体" w:cs="宋体"/>
                <w:color w:val="auto"/>
                <w:sz w:val="21"/>
                <w:szCs w:val="21"/>
                <w:u w:val="single"/>
              </w:rPr>
              <w:t>40%</w:t>
            </w:r>
            <w:r>
              <w:rPr>
                <w:rFonts w:hint="eastAsia" w:ascii="宋体" w:hAnsi="宋体" w:eastAsia="宋体" w:cs="宋体"/>
                <w:color w:val="auto"/>
                <w:sz w:val="21"/>
                <w:szCs w:val="21"/>
              </w:rPr>
              <w:t>/□收费基准价格上浮</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）收取。</w:t>
            </w:r>
          </w:p>
          <w:p w14:paraId="40CF2F5F">
            <w:pPr>
              <w:pStyle w:val="26"/>
              <w:snapToGrid w:val="0"/>
              <w:spacing w:line="36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□固定采购代理收费</w:t>
            </w:r>
            <w:r>
              <w:rPr>
                <w:rFonts w:hint="eastAsia" w:ascii="宋体" w:hAnsi="宋体" w:eastAsia="宋体" w:cs="宋体"/>
                <w:color w:val="auto"/>
                <w:sz w:val="21"/>
                <w:szCs w:val="21"/>
                <w:u w:val="single"/>
              </w:rPr>
              <w:t xml:space="preserve">              。</w:t>
            </w:r>
          </w:p>
          <w:p w14:paraId="67592441">
            <w:pPr>
              <w:pStyle w:val="26"/>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3.账户名称：广西中信恒泰工程顾问有限公司</w:t>
            </w:r>
          </w:p>
          <w:p w14:paraId="61D0BC29">
            <w:pPr>
              <w:pStyle w:val="26"/>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开户银行：建行南宁市金湖广场支行</w:t>
            </w:r>
          </w:p>
          <w:p w14:paraId="1FCF55FA">
            <w:pPr>
              <w:pStyle w:val="26"/>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银行账号：45001604266052502851</w:t>
            </w:r>
          </w:p>
        </w:tc>
      </w:tr>
      <w:tr w14:paraId="376307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5491215">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40.1</w:t>
            </w:r>
          </w:p>
        </w:tc>
        <w:tc>
          <w:tcPr>
            <w:tcW w:w="8285" w:type="dxa"/>
            <w:tcBorders>
              <w:top w:val="single" w:color="auto" w:sz="4" w:space="0"/>
              <w:left w:val="single" w:color="auto" w:sz="4" w:space="0"/>
              <w:bottom w:val="single" w:color="auto" w:sz="4" w:space="0"/>
              <w:right w:val="single" w:color="auto" w:sz="4" w:space="0"/>
            </w:tcBorders>
            <w:vAlign w:val="center"/>
          </w:tcPr>
          <w:p w14:paraId="3F478FC3">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6A8530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D1FD2E8">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40.2</w:t>
            </w:r>
          </w:p>
        </w:tc>
        <w:tc>
          <w:tcPr>
            <w:tcW w:w="8285" w:type="dxa"/>
            <w:tcBorders>
              <w:top w:val="single" w:color="auto" w:sz="4" w:space="0"/>
              <w:left w:val="single" w:color="auto" w:sz="4" w:space="0"/>
              <w:bottom w:val="single" w:color="auto" w:sz="4" w:space="0"/>
              <w:right w:val="single" w:color="auto" w:sz="4" w:space="0"/>
            </w:tcBorders>
            <w:vAlign w:val="center"/>
          </w:tcPr>
          <w:p w14:paraId="78EAFBF9">
            <w:pPr>
              <w:pStyle w:val="26"/>
              <w:snapToGrid w:val="0"/>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69D17CA9">
            <w:pPr>
              <w:pStyle w:val="26"/>
              <w:snapToGrid w:val="0"/>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2.本招标文件所称的“</w:t>
            </w:r>
            <w:r>
              <w:rPr>
                <w:rFonts w:hint="eastAsia" w:ascii="宋体" w:hAnsi="宋体" w:eastAsia="宋体" w:cs="宋体"/>
                <w:color w:val="auto"/>
                <w:sz w:val="21"/>
                <w:szCs w:val="21"/>
              </w:rPr>
              <w:t>电子签章”“</w:t>
            </w:r>
            <w:r>
              <w:rPr>
                <w:rFonts w:hint="eastAsia" w:ascii="宋体" w:hAnsi="宋体" w:eastAsia="宋体" w:cs="宋体"/>
                <w:bCs/>
                <w:color w:val="auto"/>
                <w:sz w:val="21"/>
                <w:szCs w:val="21"/>
              </w:rPr>
              <w:t>电子签名”</w:t>
            </w:r>
            <w:r>
              <w:rPr>
                <w:rFonts w:hint="eastAsia" w:ascii="宋体" w:hAnsi="宋体" w:eastAsia="宋体" w:cs="宋体"/>
                <w:color w:val="auto"/>
                <w:sz w:val="21"/>
                <w:szCs w:val="21"/>
              </w:rPr>
              <w:t>，是指经广西政府采购云平台认可的CA认证的电子签名数据为表现形式的印章，可用于签署电子投标文件，电子印章与实物印章具有同等法律效力，不因其采用电子化表现形式而否定其法律效力。</w:t>
            </w:r>
          </w:p>
          <w:p w14:paraId="24A84D51">
            <w:pPr>
              <w:pStyle w:val="26"/>
              <w:snapToGrid w:val="0"/>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67AAE1CF">
            <w:pPr>
              <w:pStyle w:val="26"/>
              <w:snapToGrid w:val="0"/>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4.本招标文件中描述投标人的“签字”是指投标人的法定代表人或者委托代理人亲自在文件规定签字处亲笔写上个人的名字的行为，私章、签字章、印鉴、影印等其他形式均不能代替亲笔签字。</w:t>
            </w:r>
          </w:p>
          <w:p w14:paraId="21A5A3AF">
            <w:pPr>
              <w:pStyle w:val="26"/>
              <w:snapToGrid w:val="0"/>
              <w:spacing w:line="360" w:lineRule="auto"/>
              <w:rPr>
                <w:rFonts w:hint="eastAsia" w:ascii="宋体" w:hAnsi="宋体" w:eastAsia="宋体" w:cs="宋体"/>
                <w:color w:val="auto"/>
                <w:sz w:val="21"/>
                <w:szCs w:val="21"/>
              </w:rPr>
            </w:pPr>
            <w:r>
              <w:rPr>
                <w:rFonts w:hint="eastAsia" w:ascii="宋体" w:hAnsi="宋体" w:eastAsia="宋体" w:cs="宋体"/>
                <w:bCs/>
                <w:color w:val="auto"/>
                <w:sz w:val="21"/>
                <w:szCs w:val="21"/>
              </w:rPr>
              <w:t>5.本招标文件所称的“以上”“以下”“以内”“届满”，包括本数；所称的“不满”“超过”“以外”，不包括本数。</w:t>
            </w:r>
          </w:p>
        </w:tc>
      </w:tr>
    </w:tbl>
    <w:p w14:paraId="1293A393">
      <w:pPr>
        <w:snapToGrid w:val="0"/>
        <w:rPr>
          <w:rFonts w:hint="eastAsia" w:ascii="宋体" w:hAnsi="宋体"/>
          <w:color w:val="auto"/>
          <w:sz w:val="24"/>
          <w:szCs w:val="20"/>
        </w:rPr>
      </w:pPr>
    </w:p>
    <w:p w14:paraId="44F70C7A">
      <w:pPr>
        <w:snapToGrid w:val="0"/>
        <w:rPr>
          <w:rFonts w:hint="eastAsia" w:ascii="宋体" w:hAnsi="宋体"/>
          <w:color w:val="auto"/>
          <w:sz w:val="24"/>
          <w:szCs w:val="20"/>
        </w:rPr>
      </w:pPr>
    </w:p>
    <w:p w14:paraId="54A68880">
      <w:pPr>
        <w:pStyle w:val="5"/>
        <w:keepNext w:val="0"/>
        <w:keepLines w:val="0"/>
        <w:jc w:val="center"/>
        <w:rPr>
          <w:color w:val="auto"/>
        </w:rPr>
      </w:pPr>
      <w:r>
        <w:rPr>
          <w:color w:val="auto"/>
        </w:rPr>
        <w:br w:type="page"/>
      </w:r>
      <w:r>
        <w:rPr>
          <w:rFonts w:hint="eastAsia"/>
          <w:color w:val="auto"/>
        </w:rPr>
        <w:t>投标人须知正文</w:t>
      </w:r>
    </w:p>
    <w:p w14:paraId="13CF6AB9">
      <w:pPr>
        <w:pStyle w:val="5"/>
        <w:keepNext w:val="0"/>
        <w:keepLines w:val="0"/>
        <w:jc w:val="center"/>
        <w:rPr>
          <w:color w:val="auto"/>
        </w:rPr>
      </w:pPr>
      <w:r>
        <w:rPr>
          <w:rFonts w:hint="eastAsia"/>
          <w:color w:val="auto"/>
        </w:rPr>
        <w:t>一、总  则</w:t>
      </w:r>
    </w:p>
    <w:p w14:paraId="173DF4FB">
      <w:pPr>
        <w:pStyle w:val="6"/>
        <w:keepNext w:val="0"/>
        <w:keepLines w:val="0"/>
        <w:spacing w:before="0" w:after="0" w:line="360" w:lineRule="auto"/>
        <w:ind w:left="420" w:leftChars="200"/>
        <w:rPr>
          <w:rFonts w:hint="eastAsia" w:ascii="黑体" w:hAnsi="黑体" w:eastAsia="黑体"/>
          <w:color w:val="auto"/>
          <w:sz w:val="24"/>
        </w:rPr>
      </w:pPr>
      <w:bookmarkStart w:id="80" w:name="_Toc254970527"/>
      <w:bookmarkStart w:id="81" w:name="_Toc254970668"/>
      <w:r>
        <w:rPr>
          <w:rFonts w:hint="eastAsia" w:ascii="黑体" w:hAnsi="黑体" w:eastAsia="黑体"/>
          <w:color w:val="auto"/>
          <w:sz w:val="24"/>
        </w:rPr>
        <w:t>1.适用范围</w:t>
      </w:r>
      <w:bookmarkEnd w:id="80"/>
      <w:bookmarkEnd w:id="81"/>
    </w:p>
    <w:p w14:paraId="3EEBF662">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对政府采购有关规定的约束和保护。</w:t>
      </w:r>
    </w:p>
    <w:p w14:paraId="7D57E617">
      <w:pPr>
        <w:snapToGrid w:val="0"/>
        <w:spacing w:line="360" w:lineRule="auto"/>
        <w:ind w:firstLine="420" w:firstLineChars="200"/>
        <w:jc w:val="left"/>
        <w:rPr>
          <w:rFonts w:hint="eastAsia" w:ascii="宋体" w:hAnsi="宋体" w:cs="宋体"/>
          <w:color w:val="auto"/>
          <w:spacing w:val="-6"/>
          <w:szCs w:val="21"/>
        </w:rPr>
      </w:pPr>
      <w:r>
        <w:rPr>
          <w:rFonts w:hint="eastAsia" w:ascii="宋体" w:hAnsi="宋体"/>
          <w:color w:val="auto"/>
          <w:szCs w:val="21"/>
        </w:rPr>
        <w:t>1.2本招标文件</w:t>
      </w:r>
      <w:r>
        <w:rPr>
          <w:rFonts w:hint="eastAsia" w:ascii="宋体" w:hAnsi="宋体" w:cs="宋体"/>
          <w:color w:val="auto"/>
          <w:spacing w:val="-6"/>
          <w:szCs w:val="21"/>
        </w:rPr>
        <w:t>适用于本项目的所有采购程序和环节（法律、法规另有规定的，从其规定）。</w:t>
      </w:r>
    </w:p>
    <w:p w14:paraId="3022EE0D">
      <w:pPr>
        <w:pStyle w:val="6"/>
        <w:keepNext w:val="0"/>
        <w:keepLines w:val="0"/>
        <w:spacing w:before="0" w:after="0" w:line="360" w:lineRule="auto"/>
        <w:ind w:left="420" w:leftChars="200"/>
        <w:rPr>
          <w:rFonts w:hint="eastAsia" w:ascii="黑体" w:hAnsi="黑体" w:eastAsia="黑体"/>
          <w:color w:val="auto"/>
          <w:sz w:val="24"/>
        </w:rPr>
      </w:pPr>
      <w:bookmarkStart w:id="82" w:name="_Toc254970669"/>
      <w:bookmarkStart w:id="83" w:name="_Toc254970528"/>
      <w:r>
        <w:rPr>
          <w:rFonts w:hint="eastAsia" w:ascii="黑体" w:hAnsi="黑体" w:eastAsia="黑体"/>
          <w:color w:val="auto"/>
          <w:sz w:val="24"/>
        </w:rPr>
        <w:t>2.定义</w:t>
      </w:r>
      <w:bookmarkEnd w:id="82"/>
      <w:bookmarkEnd w:id="83"/>
    </w:p>
    <w:p w14:paraId="47133F90">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2.1“采购人”是指依法进行政府采购的国家机关、事业单位、团体组织。</w:t>
      </w:r>
    </w:p>
    <w:p w14:paraId="487A6528">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2.2“采购代理机构”是指政府采购集中采购机构和集中采购机构以外的采购代理机构。</w:t>
      </w:r>
    </w:p>
    <w:p w14:paraId="1A879450">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2.3“供应商”是指向采购人提供货物、工程或者服务的法人、其他组织或者自然人。</w:t>
      </w:r>
    </w:p>
    <w:p w14:paraId="5E51804D">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2.4“投标人”是指响应招标、参加投标竞争的法人、其他组织或者自然人。</w:t>
      </w:r>
    </w:p>
    <w:p w14:paraId="77B3EF7F">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2.5“货物”是指各种形态和种类的物品，包括原材料、燃料、设备、产品等。</w:t>
      </w:r>
    </w:p>
    <w:p w14:paraId="4CF7E00F">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2.6“售后服务” 是指商品出售以后所提供的各种服务，包含但不限于投标人须承担的备品备件、包装、运输、装卸、保险、货到就位以及安装、调试、培训、质保以及其他各种服务。</w:t>
      </w:r>
    </w:p>
    <w:p w14:paraId="5C5B8247">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2.7“书面形式”是指合同书、信件和数据电文（包括电报、电传、传真、电子数据交换和电子邮件）等可以有形地表现所载内容的形式。</w:t>
      </w:r>
    </w:p>
    <w:p w14:paraId="3DA1CE09">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2.8“实质性要求”是指招标文件中已经指明不满足则投标无效的条款，或者不能负偏离的条款，或者采购需求中带“▲”的条款。</w:t>
      </w:r>
    </w:p>
    <w:p w14:paraId="036A0CDC">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2.9 “正偏离”，是指投标文件对招标文件“采购需求”中有关条款作出的响应优于条款要求并有利于采购人的情形。</w:t>
      </w:r>
    </w:p>
    <w:p w14:paraId="167C0261">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2.10“负偏离”，是指投标文件对招标文件“采购需求”中有关条款作出的响应不满足条款要求，导致采购人要求不能得到满足的情形。</w:t>
      </w:r>
    </w:p>
    <w:p w14:paraId="2E740E65">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2.11“允许负偏离的条款”是指采购需求中的不属于“实质性要求”的条款。</w:t>
      </w:r>
      <w:bookmarkStart w:id="84" w:name="_Toc254970670"/>
      <w:bookmarkStart w:id="85" w:name="_Toc254970529"/>
    </w:p>
    <w:p w14:paraId="3558F349">
      <w:pPr>
        <w:pStyle w:val="6"/>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3.</w:t>
      </w:r>
      <w:bookmarkEnd w:id="84"/>
      <w:bookmarkEnd w:id="85"/>
      <w:r>
        <w:rPr>
          <w:rFonts w:hint="eastAsia" w:ascii="黑体" w:hAnsi="黑体" w:eastAsia="黑体"/>
          <w:color w:val="auto"/>
          <w:sz w:val="24"/>
        </w:rPr>
        <w:t>投标人的资格要求</w:t>
      </w:r>
    </w:p>
    <w:p w14:paraId="307A1302">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投标人的资格要求详见“投标人须知前附表”。</w:t>
      </w:r>
    </w:p>
    <w:p w14:paraId="5638053F">
      <w:pPr>
        <w:pStyle w:val="6"/>
        <w:keepNext w:val="0"/>
        <w:keepLines w:val="0"/>
        <w:spacing w:before="0" w:after="0" w:line="360" w:lineRule="auto"/>
        <w:ind w:left="420" w:leftChars="200"/>
        <w:rPr>
          <w:rFonts w:hint="eastAsia" w:ascii="黑体" w:hAnsi="黑体" w:eastAsia="黑体"/>
          <w:color w:val="auto"/>
          <w:sz w:val="24"/>
        </w:rPr>
      </w:pPr>
      <w:bookmarkStart w:id="86" w:name="_Toc254970671"/>
      <w:bookmarkStart w:id="87" w:name="_Toc254970530"/>
      <w:r>
        <w:rPr>
          <w:rFonts w:hint="eastAsia" w:ascii="黑体" w:hAnsi="黑体" w:eastAsia="黑体"/>
          <w:color w:val="auto"/>
          <w:sz w:val="24"/>
        </w:rPr>
        <w:t>4.投标委托</w:t>
      </w:r>
      <w:bookmarkEnd w:id="86"/>
      <w:bookmarkEnd w:id="87"/>
    </w:p>
    <w:p w14:paraId="3E2E33B4">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投标人代表参加投标活动过程中必须携带个人有效身份证件。如投标人代表不是法定代表人，须持有授权委托书（按第六章要求格式填写）。</w:t>
      </w:r>
    </w:p>
    <w:p w14:paraId="0D8256DC">
      <w:pPr>
        <w:pStyle w:val="6"/>
        <w:keepNext w:val="0"/>
        <w:keepLines w:val="0"/>
        <w:spacing w:before="0" w:after="0" w:line="360" w:lineRule="auto"/>
        <w:ind w:left="420" w:leftChars="200"/>
        <w:rPr>
          <w:rFonts w:hint="eastAsia" w:ascii="黑体" w:hAnsi="黑体" w:eastAsia="黑体"/>
          <w:color w:val="auto"/>
          <w:sz w:val="24"/>
        </w:rPr>
      </w:pPr>
      <w:bookmarkStart w:id="88" w:name="_5.投标费用"/>
      <w:bookmarkEnd w:id="88"/>
      <w:bookmarkStart w:id="89" w:name="_Toc254970672"/>
      <w:bookmarkStart w:id="90" w:name="_Toc254970531"/>
      <w:r>
        <w:rPr>
          <w:rFonts w:hint="eastAsia" w:ascii="黑体" w:hAnsi="黑体" w:eastAsia="黑体"/>
          <w:color w:val="auto"/>
          <w:sz w:val="24"/>
        </w:rPr>
        <w:t>5.投标费用</w:t>
      </w:r>
      <w:bookmarkEnd w:id="89"/>
      <w:bookmarkEnd w:id="90"/>
    </w:p>
    <w:p w14:paraId="5C4B00EC">
      <w:pPr>
        <w:snapToGrid w:val="0"/>
        <w:spacing w:line="360" w:lineRule="auto"/>
        <w:ind w:firstLine="420" w:firstLineChars="200"/>
        <w:jc w:val="left"/>
        <w:rPr>
          <w:rFonts w:hint="eastAsia" w:ascii="宋体" w:hAnsi="宋体"/>
          <w:color w:val="auto"/>
          <w:szCs w:val="21"/>
        </w:rPr>
      </w:pPr>
      <w:r>
        <w:rPr>
          <w:rFonts w:hint="eastAsia" w:ascii="宋体" w:hAnsi="宋体" w:cs="宋体"/>
          <w:color w:val="auto"/>
          <w:szCs w:val="21"/>
        </w:rPr>
        <w:t>投标费用：投标人应承担参与本次采购活动有关的所有费用，包括但不限于获取招标文件、勘查现场、编制和提交投标文件、参加澄清说明、签订合同等，不论投标结果如何，均应自行承担。</w:t>
      </w:r>
    </w:p>
    <w:p w14:paraId="446F571E">
      <w:pPr>
        <w:pStyle w:val="6"/>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6.联合体投标</w:t>
      </w:r>
    </w:p>
    <w:p w14:paraId="7E6DFDA0">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6.1本项目是否接受联合体投标，详见“投标人须知前附表”。</w:t>
      </w:r>
    </w:p>
    <w:p w14:paraId="5CA7DA42">
      <w:pPr>
        <w:snapToGrid w:val="0"/>
        <w:spacing w:line="360" w:lineRule="auto"/>
        <w:ind w:firstLine="420" w:firstLineChars="200"/>
        <w:jc w:val="left"/>
        <w:rPr>
          <w:rFonts w:hint="eastAsia" w:ascii="宋体" w:hAnsi="宋体"/>
          <w:bCs/>
          <w:color w:val="auto"/>
          <w:szCs w:val="21"/>
        </w:rPr>
      </w:pPr>
      <w:r>
        <w:rPr>
          <w:rFonts w:hint="eastAsia" w:ascii="宋体" w:hAnsi="宋体"/>
          <w:bCs/>
          <w:color w:val="auto"/>
          <w:szCs w:val="21"/>
        </w:rPr>
        <w:t>6.2如接受联合体投标，联合体投标要求详见“投标人须知前附表”。</w:t>
      </w:r>
    </w:p>
    <w:p w14:paraId="2E6D0EFD">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28E4C0CD">
      <w:pPr>
        <w:pStyle w:val="6"/>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 xml:space="preserve">7.转包与分包             </w:t>
      </w:r>
    </w:p>
    <w:p w14:paraId="6AC5377C">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7.1本项目不允许转包。</w:t>
      </w:r>
    </w:p>
    <w:p w14:paraId="2AEE8709">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1BBF28D5">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0F8E2E93">
      <w:pPr>
        <w:pStyle w:val="6"/>
        <w:keepNext w:val="0"/>
        <w:keepLines w:val="0"/>
        <w:spacing w:before="0" w:after="0" w:line="360" w:lineRule="auto"/>
        <w:ind w:left="420" w:leftChars="200"/>
        <w:rPr>
          <w:rFonts w:hint="eastAsia" w:ascii="黑体" w:hAnsi="黑体" w:eastAsia="黑体"/>
          <w:color w:val="auto"/>
          <w:sz w:val="24"/>
        </w:rPr>
      </w:pPr>
      <w:bookmarkStart w:id="91" w:name="_Toc254970532"/>
      <w:bookmarkStart w:id="92" w:name="_Toc254970673"/>
      <w:r>
        <w:rPr>
          <w:rFonts w:hint="eastAsia" w:ascii="黑体" w:hAnsi="黑体" w:eastAsia="黑体"/>
          <w:color w:val="auto"/>
          <w:sz w:val="24"/>
        </w:rPr>
        <w:t>8.特别说明</w:t>
      </w:r>
      <w:bookmarkEnd w:id="91"/>
      <w:bookmarkEnd w:id="92"/>
    </w:p>
    <w:p w14:paraId="5C9D83E9">
      <w:pPr>
        <w:snapToGrid w:val="0"/>
        <w:spacing w:line="360" w:lineRule="auto"/>
        <w:ind w:firstLine="420" w:firstLineChars="200"/>
        <w:jc w:val="left"/>
        <w:rPr>
          <w:rFonts w:hint="eastAsia" w:ascii="宋体" w:hAnsi="宋体"/>
          <w:color w:val="auto"/>
          <w:szCs w:val="21"/>
        </w:rPr>
      </w:pPr>
      <w:bookmarkStart w:id="93" w:name="_8.1提供相同品牌产品且通过资格审查、符合性审查的不同投标人参加同一合"/>
      <w:bookmarkEnd w:id="93"/>
      <w:r>
        <w:rPr>
          <w:rFonts w:hint="eastAsia" w:ascii="宋体" w:hAnsi="宋体"/>
          <w:color w:val="auto"/>
          <w:szCs w:val="21"/>
        </w:rPr>
        <w:fldChar w:fldCharType="begin"/>
      </w:r>
      <w:r>
        <w:rPr>
          <w:rFonts w:hint="eastAsia" w:ascii="宋体" w:hAnsi="宋体"/>
          <w:color w:val="auto"/>
          <w:szCs w:val="21"/>
        </w:rPr>
        <w:instrText xml:space="preserve"> HYPERLINK  \l "_8.1" </w:instrText>
      </w:r>
      <w:r>
        <w:rPr>
          <w:rFonts w:hint="eastAsia" w:ascii="宋体" w:hAnsi="宋体"/>
          <w:color w:val="auto"/>
          <w:szCs w:val="21"/>
        </w:rPr>
        <w:fldChar w:fldCharType="separate"/>
      </w:r>
      <w:r>
        <w:rPr>
          <w:rFonts w:hint="eastAsia" w:ascii="宋体" w:hAnsi="宋体"/>
          <w:color w:val="auto"/>
          <w:szCs w:val="21"/>
        </w:rPr>
        <w:t>8.1</w:t>
      </w:r>
      <w:r>
        <w:rPr>
          <w:rFonts w:hint="eastAsia" w:ascii="宋体" w:hAnsi="宋体"/>
          <w:color w:val="auto"/>
          <w:szCs w:val="21"/>
        </w:rPr>
        <w:fldChar w:fldCharType="end"/>
      </w:r>
      <w:r>
        <w:rPr>
          <w:rFonts w:hint="eastAsia" w:ascii="宋体" w:hAnsi="宋体"/>
          <w:color w:val="auto"/>
          <w:szCs w:val="21"/>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b/>
          <w:bCs/>
          <w:color w:val="auto"/>
          <w:szCs w:val="21"/>
        </w:rPr>
        <w:t>其他投标无效</w:t>
      </w:r>
      <w:r>
        <w:rPr>
          <w:rFonts w:hint="eastAsia" w:ascii="宋体" w:hAnsi="宋体"/>
          <w:color w:val="auto"/>
          <w:szCs w:val="21"/>
        </w:rPr>
        <w:t>。</w:t>
      </w:r>
    </w:p>
    <w:p w14:paraId="21DA5890">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50845AC3">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非单一产品采购项目，多家投标人提供的核心产品品牌相同的，按前两款规定处理。</w:t>
      </w:r>
    </w:p>
    <w:p w14:paraId="009ACB80">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8.2如果本招标文件要求提供投标人或制造商的资格、信誉、荣誉、业绩与企业认证等材料的，资格、信誉、荣誉、业绩与企业认证等必须为投标人或者制造商所拥有或自身获得 。</w:t>
      </w:r>
    </w:p>
    <w:p w14:paraId="4D7DAD1D">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8.3投标人应仔细阅读招标文件的所有内容，按照招标文件的要求提交投标文件，并对所提供的全部资料的真实性承担法律责任。</w:t>
      </w:r>
    </w:p>
    <w:p w14:paraId="6967138A">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8.4投标人在投标活动中提供任何虚假材料，将报监管部门查处；中标后发现的，中标人须依照《中华人民共和国消费者权益保护法》规定赔偿采购人，且民事赔偿并不免除违法投标人的行政与刑事责任。</w:t>
      </w:r>
    </w:p>
    <w:p w14:paraId="326590EA">
      <w:pPr>
        <w:pStyle w:val="6"/>
        <w:keepNext w:val="0"/>
        <w:keepLines w:val="0"/>
        <w:spacing w:before="0" w:after="0" w:line="360" w:lineRule="auto"/>
        <w:ind w:left="420" w:leftChars="200"/>
        <w:rPr>
          <w:rFonts w:hint="eastAsia" w:ascii="黑体" w:hAnsi="黑体" w:eastAsia="黑体"/>
          <w:color w:val="auto"/>
          <w:sz w:val="24"/>
        </w:rPr>
      </w:pPr>
      <w:r>
        <w:rPr>
          <w:rFonts w:ascii="黑体" w:hAnsi="黑体" w:eastAsia="黑体"/>
          <w:color w:val="auto"/>
          <w:sz w:val="24"/>
        </w:rPr>
        <w:t>9.</w:t>
      </w:r>
      <w:r>
        <w:rPr>
          <w:rFonts w:hint="eastAsia" w:ascii="黑体" w:hAnsi="黑体" w:eastAsia="黑体"/>
          <w:color w:val="auto"/>
          <w:sz w:val="24"/>
        </w:rPr>
        <w:t>回避与串通投标</w:t>
      </w:r>
    </w:p>
    <w:p w14:paraId="7D753D8A">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9.1在政府采购活动中，采购人员及相关人员与供应商有下列利害关系之一的，应当回避：</w:t>
      </w:r>
    </w:p>
    <w:p w14:paraId="15C6E3DA">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（1）参加采购活动前3年内与供应商存在劳动关系；</w:t>
      </w:r>
    </w:p>
    <w:p w14:paraId="0A1FDA78">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（2）参加采购活动前3年内担任供应商的董事、监事；</w:t>
      </w:r>
    </w:p>
    <w:p w14:paraId="030CF0E2">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（3）参加采购活动前3年内是供应商的控股股东或者实际控制人；</w:t>
      </w:r>
    </w:p>
    <w:p w14:paraId="2281C5ED">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（4）与供应商的法定代表人或者负责人有夫妻、直系血亲、三代以内旁系血亲或者近姻亲关系；</w:t>
      </w:r>
    </w:p>
    <w:p w14:paraId="6792D4F0">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（5）与供应商有其他可能影响政府采购活动公平、公正进行的关系。</w:t>
      </w:r>
    </w:p>
    <w:p w14:paraId="06FFE2BE">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1AA478D">
      <w:pPr>
        <w:snapToGrid w:val="0"/>
        <w:spacing w:line="360" w:lineRule="auto"/>
        <w:ind w:firstLine="422" w:firstLineChars="200"/>
        <w:jc w:val="left"/>
        <w:rPr>
          <w:rFonts w:hint="eastAsia" w:ascii="宋体" w:hAnsi="宋体"/>
          <w:b/>
          <w:bCs/>
          <w:color w:val="auto"/>
          <w:szCs w:val="21"/>
        </w:rPr>
      </w:pPr>
      <w:r>
        <w:rPr>
          <w:rFonts w:hint="eastAsia" w:ascii="宋体" w:hAnsi="宋体"/>
          <w:b/>
          <w:bCs/>
          <w:color w:val="auto"/>
          <w:szCs w:val="21"/>
        </w:rPr>
        <w:t>9.2有下列情形之一的视为投标人相互串通投标，投标文件将被视为无效：</w:t>
      </w:r>
    </w:p>
    <w:p w14:paraId="1C87AC5D">
      <w:pPr>
        <w:snapToGrid w:val="0"/>
        <w:spacing w:line="360" w:lineRule="auto"/>
        <w:ind w:firstLine="422" w:firstLineChars="200"/>
        <w:jc w:val="left"/>
        <w:rPr>
          <w:rFonts w:hint="eastAsia" w:ascii="宋体" w:hAnsi="宋体"/>
          <w:b/>
          <w:bCs/>
          <w:color w:val="auto"/>
          <w:szCs w:val="21"/>
        </w:rPr>
      </w:pPr>
      <w:r>
        <w:rPr>
          <w:rFonts w:hint="eastAsia" w:ascii="宋体" w:hAnsi="宋体"/>
          <w:b/>
          <w:bCs/>
          <w:color w:val="auto"/>
          <w:szCs w:val="21"/>
        </w:rPr>
        <w:t xml:space="preserve">（1）不同投标人的投标文件由同一单位或者个人编制；或者不同投标人报名的IP地址一致的；或者编制标书硬件设备CPU编号、硬盘编号、网卡地址一致的情况。 </w:t>
      </w:r>
    </w:p>
    <w:p w14:paraId="1BEC31D8">
      <w:pPr>
        <w:snapToGrid w:val="0"/>
        <w:spacing w:line="360" w:lineRule="auto"/>
        <w:ind w:firstLine="422" w:firstLineChars="200"/>
        <w:jc w:val="left"/>
        <w:rPr>
          <w:rFonts w:hint="eastAsia" w:ascii="宋体" w:hAnsi="宋体"/>
          <w:b/>
          <w:bCs/>
          <w:color w:val="auto"/>
          <w:szCs w:val="21"/>
        </w:rPr>
      </w:pPr>
      <w:r>
        <w:rPr>
          <w:rFonts w:hint="eastAsia" w:ascii="宋体" w:hAnsi="宋体"/>
          <w:b/>
          <w:bCs/>
          <w:color w:val="auto"/>
          <w:szCs w:val="21"/>
        </w:rPr>
        <w:t>（2）不同投标人委托同一单位或者个人办理投标事宜；</w:t>
      </w:r>
    </w:p>
    <w:p w14:paraId="4F40FEF0">
      <w:pPr>
        <w:snapToGrid w:val="0"/>
        <w:spacing w:line="360" w:lineRule="auto"/>
        <w:ind w:firstLine="422" w:firstLineChars="200"/>
        <w:jc w:val="left"/>
        <w:rPr>
          <w:rFonts w:hint="eastAsia" w:ascii="宋体" w:hAnsi="宋体"/>
          <w:b/>
          <w:bCs/>
          <w:color w:val="auto"/>
          <w:szCs w:val="21"/>
        </w:rPr>
      </w:pPr>
      <w:r>
        <w:rPr>
          <w:rFonts w:hint="eastAsia" w:ascii="宋体" w:hAnsi="宋体"/>
          <w:b/>
          <w:bCs/>
          <w:color w:val="auto"/>
          <w:szCs w:val="21"/>
        </w:rPr>
        <w:t>（3）不同的投标人的投标文件载明的项目管理员为同一个人；</w:t>
      </w:r>
    </w:p>
    <w:p w14:paraId="0B81245E">
      <w:pPr>
        <w:snapToGrid w:val="0"/>
        <w:spacing w:line="360" w:lineRule="auto"/>
        <w:ind w:firstLine="422" w:firstLineChars="200"/>
        <w:jc w:val="left"/>
        <w:rPr>
          <w:rFonts w:hint="eastAsia" w:ascii="宋体" w:hAnsi="宋体"/>
          <w:b/>
          <w:bCs/>
          <w:color w:val="auto"/>
          <w:szCs w:val="21"/>
        </w:rPr>
      </w:pPr>
      <w:r>
        <w:rPr>
          <w:rFonts w:hint="eastAsia" w:ascii="宋体" w:hAnsi="宋体"/>
          <w:b/>
          <w:bCs/>
          <w:color w:val="auto"/>
          <w:szCs w:val="21"/>
        </w:rPr>
        <w:t>（4）不同投标人的投标文件异常一致或者投标报价呈规律性差异；</w:t>
      </w:r>
    </w:p>
    <w:p w14:paraId="745CE231">
      <w:pPr>
        <w:snapToGrid w:val="0"/>
        <w:spacing w:line="360" w:lineRule="auto"/>
        <w:ind w:firstLine="422" w:firstLineChars="200"/>
        <w:jc w:val="left"/>
        <w:rPr>
          <w:rFonts w:hint="eastAsia" w:ascii="宋体" w:hAnsi="宋体"/>
          <w:b/>
          <w:bCs/>
          <w:color w:val="auto"/>
          <w:szCs w:val="21"/>
        </w:rPr>
      </w:pPr>
      <w:r>
        <w:rPr>
          <w:rFonts w:hint="eastAsia" w:ascii="宋体" w:hAnsi="宋体"/>
          <w:b/>
          <w:bCs/>
          <w:color w:val="auto"/>
          <w:szCs w:val="21"/>
        </w:rPr>
        <w:t>（5）不同投标人的投标文件相互混装；</w:t>
      </w:r>
    </w:p>
    <w:p w14:paraId="2A5E6CE9">
      <w:pPr>
        <w:snapToGrid w:val="0"/>
        <w:spacing w:line="360" w:lineRule="auto"/>
        <w:ind w:firstLine="422" w:firstLineChars="200"/>
        <w:jc w:val="left"/>
        <w:rPr>
          <w:rFonts w:hint="eastAsia" w:ascii="宋体" w:hAnsi="宋体"/>
          <w:b/>
          <w:bCs/>
          <w:color w:val="auto"/>
          <w:szCs w:val="21"/>
        </w:rPr>
      </w:pPr>
      <w:r>
        <w:rPr>
          <w:rFonts w:hint="eastAsia" w:ascii="宋体" w:hAnsi="宋体"/>
          <w:b/>
          <w:bCs/>
          <w:color w:val="auto"/>
          <w:szCs w:val="21"/>
        </w:rPr>
        <w:t>（6）不同投标人的投标保证金从同一单位或者个人账户转出。</w:t>
      </w:r>
    </w:p>
    <w:p w14:paraId="0384EAE9">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9.3供应商有下列情形之一的，属于恶意串通行为，将报同级监督管理部门：</w:t>
      </w:r>
    </w:p>
    <w:p w14:paraId="1D348BF8">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（1）供应商直接或者间接从采购人或者采购代理机构处获得其他供应商的相关信息并修改其投标文件或者响应文件；</w:t>
      </w:r>
    </w:p>
    <w:p w14:paraId="03EA59BA">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（2）供应商按照采购人或者采购代理机构的授意撤换、修改投标文件或者响应文件；</w:t>
      </w:r>
    </w:p>
    <w:p w14:paraId="5080E3A0">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（3）供应商之间协商报价、技术方案等投标文件或者响应文件的实质性内容；</w:t>
      </w:r>
    </w:p>
    <w:p w14:paraId="7BA94DA8">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（4）属于同一集团、协会、商会等组织成员的供应商按照该组织要求协同参加政府采购活动；</w:t>
      </w:r>
    </w:p>
    <w:p w14:paraId="291532C0">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（5）供应商之间事先约定一致抬高或者压低投标报价，或者在招标项目中事先约定轮流以高价位或者低价位中标，或者事先约定由某一特定供应商中标，然后再参加投标；</w:t>
      </w:r>
    </w:p>
    <w:p w14:paraId="2D48A806">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（6）供应商之间商定部分供应商放弃参加政府采购活动或者放弃中标；</w:t>
      </w:r>
    </w:p>
    <w:p w14:paraId="5762B177">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（7）供应商与采购人或者采购代理机构之间、供应商相互之间，为谋求特定供应商中标或者排斥其他供应商的其他串通行为。</w:t>
      </w:r>
    </w:p>
    <w:p w14:paraId="003F006B">
      <w:pPr>
        <w:pStyle w:val="26"/>
        <w:snapToGrid w:val="0"/>
        <w:spacing w:line="360" w:lineRule="auto"/>
        <w:ind w:left="2" w:leftChars="1" w:firstLine="422" w:firstLineChars="200"/>
        <w:rPr>
          <w:rFonts w:hint="eastAsia" w:hAnsi="宋体"/>
          <w:b/>
          <w:color w:val="auto"/>
          <w:kern w:val="2"/>
          <w:sz w:val="21"/>
        </w:rPr>
      </w:pPr>
    </w:p>
    <w:p w14:paraId="0BFFC8B7">
      <w:pPr>
        <w:pStyle w:val="5"/>
        <w:keepNext w:val="0"/>
        <w:keepLines w:val="0"/>
        <w:jc w:val="center"/>
        <w:rPr>
          <w:color w:val="auto"/>
        </w:rPr>
      </w:pPr>
      <w:bookmarkStart w:id="94" w:name="_Toc254970675"/>
      <w:bookmarkStart w:id="95" w:name="_Toc254970534"/>
      <w:r>
        <w:rPr>
          <w:rFonts w:hint="eastAsia"/>
          <w:color w:val="auto"/>
        </w:rPr>
        <w:t>二、招标文件</w:t>
      </w:r>
      <w:bookmarkEnd w:id="94"/>
      <w:bookmarkEnd w:id="95"/>
    </w:p>
    <w:p w14:paraId="6EC3BEAA">
      <w:pPr>
        <w:pStyle w:val="6"/>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10.招标文件的组成</w:t>
      </w:r>
    </w:p>
    <w:p w14:paraId="66767216">
      <w:pPr>
        <w:snapToGrid w:val="0"/>
        <w:spacing w:line="360" w:lineRule="auto"/>
        <w:ind w:firstLine="420"/>
        <w:jc w:val="left"/>
        <w:rPr>
          <w:rFonts w:hint="eastAsia" w:ascii="宋体" w:hAnsi="宋体"/>
          <w:color w:val="auto"/>
          <w:szCs w:val="21"/>
        </w:rPr>
      </w:pPr>
      <w:r>
        <w:rPr>
          <w:rFonts w:hint="eastAsia" w:ascii="宋体" w:hAnsi="宋体"/>
          <w:color w:val="auto"/>
          <w:szCs w:val="21"/>
        </w:rPr>
        <w:t>（1）招标公告；</w:t>
      </w:r>
    </w:p>
    <w:p w14:paraId="6903AE1A">
      <w:pPr>
        <w:snapToGrid w:val="0"/>
        <w:spacing w:line="360" w:lineRule="auto"/>
        <w:ind w:firstLine="420"/>
        <w:jc w:val="left"/>
        <w:rPr>
          <w:rFonts w:hint="eastAsia" w:ascii="宋体" w:hAnsi="宋体"/>
          <w:color w:val="auto"/>
          <w:szCs w:val="21"/>
        </w:rPr>
      </w:pPr>
      <w:r>
        <w:rPr>
          <w:rFonts w:hint="eastAsia" w:ascii="宋体" w:hAnsi="宋体"/>
          <w:color w:val="auto"/>
          <w:szCs w:val="21"/>
        </w:rPr>
        <w:t xml:space="preserve">（2）采购需求； </w:t>
      </w:r>
    </w:p>
    <w:p w14:paraId="4D3AFBCD">
      <w:pPr>
        <w:snapToGrid w:val="0"/>
        <w:spacing w:line="360" w:lineRule="auto"/>
        <w:ind w:firstLine="420"/>
        <w:jc w:val="left"/>
        <w:rPr>
          <w:rFonts w:hint="eastAsia" w:ascii="宋体" w:hAnsi="宋体"/>
          <w:color w:val="auto"/>
          <w:szCs w:val="21"/>
        </w:rPr>
      </w:pPr>
      <w:r>
        <w:rPr>
          <w:rFonts w:hint="eastAsia" w:ascii="宋体" w:hAnsi="宋体"/>
          <w:color w:val="auto"/>
          <w:szCs w:val="21"/>
        </w:rPr>
        <w:t>（3）投标人须知；</w:t>
      </w:r>
    </w:p>
    <w:p w14:paraId="6ADAD7F0">
      <w:pPr>
        <w:snapToGrid w:val="0"/>
        <w:spacing w:line="360" w:lineRule="auto"/>
        <w:ind w:firstLine="420"/>
        <w:jc w:val="left"/>
        <w:rPr>
          <w:rFonts w:hint="eastAsia" w:ascii="宋体" w:hAnsi="宋体"/>
          <w:color w:val="auto"/>
          <w:szCs w:val="21"/>
        </w:rPr>
      </w:pPr>
      <w:r>
        <w:rPr>
          <w:rFonts w:hint="eastAsia" w:ascii="宋体" w:hAnsi="宋体"/>
          <w:color w:val="auto"/>
          <w:szCs w:val="21"/>
        </w:rPr>
        <w:t>（4）评标方法及评标标准；</w:t>
      </w:r>
    </w:p>
    <w:p w14:paraId="689B04AD">
      <w:pPr>
        <w:snapToGrid w:val="0"/>
        <w:spacing w:line="360" w:lineRule="auto"/>
        <w:ind w:firstLine="420"/>
        <w:jc w:val="left"/>
        <w:rPr>
          <w:rFonts w:hint="eastAsia" w:ascii="宋体" w:hAnsi="宋体"/>
          <w:color w:val="auto"/>
          <w:szCs w:val="21"/>
        </w:rPr>
      </w:pPr>
      <w:r>
        <w:rPr>
          <w:rFonts w:hint="eastAsia" w:ascii="宋体" w:hAnsi="宋体"/>
          <w:color w:val="auto"/>
          <w:szCs w:val="21"/>
        </w:rPr>
        <w:t>（5）拟签订的合同文本；</w:t>
      </w:r>
    </w:p>
    <w:p w14:paraId="1E0F4FAB">
      <w:pPr>
        <w:snapToGrid w:val="0"/>
        <w:spacing w:line="360" w:lineRule="auto"/>
        <w:ind w:firstLine="420"/>
        <w:jc w:val="left"/>
        <w:rPr>
          <w:rFonts w:hint="eastAsia" w:ascii="宋体" w:hAnsi="宋体"/>
          <w:color w:val="auto"/>
          <w:szCs w:val="21"/>
        </w:rPr>
      </w:pPr>
      <w:r>
        <w:rPr>
          <w:rFonts w:hint="eastAsia" w:ascii="宋体" w:hAnsi="宋体"/>
          <w:color w:val="auto"/>
          <w:szCs w:val="21"/>
        </w:rPr>
        <w:t>（6）投标文件格式。</w:t>
      </w:r>
    </w:p>
    <w:p w14:paraId="4C701F66">
      <w:pPr>
        <w:pStyle w:val="6"/>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11.招标文件的澄清、修改 、现场考察和答疑会</w:t>
      </w:r>
    </w:p>
    <w:p w14:paraId="04716273">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0CDA99D1">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394B97B4">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11.2</w:t>
      </w:r>
      <w:bookmarkStart w:id="96" w:name="_Hlk53134511"/>
      <w:r>
        <w:rPr>
          <w:rFonts w:hint="eastAsia" w:ascii="宋体" w:hAnsi="宋体"/>
          <w:color w:val="auto"/>
          <w:szCs w:val="21"/>
        </w:rPr>
        <w:t>采购人或者采购代理机构可以在招标文件提供期限截止后，组织已获取招标文件的潜在投标人现场考察或者召开开标前答疑会，具体详见“投标人须知前附表”。</w:t>
      </w:r>
    </w:p>
    <w:bookmarkEnd w:id="96"/>
    <w:p w14:paraId="2407B7BF">
      <w:pPr>
        <w:pStyle w:val="5"/>
        <w:keepNext w:val="0"/>
        <w:keepLines w:val="0"/>
        <w:jc w:val="center"/>
        <w:rPr>
          <w:color w:val="auto"/>
        </w:rPr>
      </w:pPr>
      <w:bookmarkStart w:id="97" w:name="_Toc254970676"/>
      <w:bookmarkStart w:id="98" w:name="_Toc254970535"/>
      <w:r>
        <w:rPr>
          <w:rFonts w:hint="eastAsia"/>
          <w:color w:val="auto"/>
        </w:rPr>
        <w:t>三、投标文件的编制</w:t>
      </w:r>
      <w:bookmarkEnd w:id="97"/>
      <w:bookmarkEnd w:id="98"/>
    </w:p>
    <w:p w14:paraId="5720EEAE">
      <w:pPr>
        <w:pStyle w:val="6"/>
        <w:keepNext w:val="0"/>
        <w:keepLines w:val="0"/>
        <w:spacing w:before="0" w:after="0" w:line="360" w:lineRule="auto"/>
        <w:ind w:left="420" w:leftChars="200"/>
        <w:rPr>
          <w:rFonts w:hint="eastAsia" w:ascii="黑体" w:hAnsi="黑体" w:eastAsia="黑体"/>
          <w:color w:val="auto"/>
          <w:sz w:val="24"/>
        </w:rPr>
      </w:pPr>
      <w:bookmarkStart w:id="99" w:name="_Toc254970677"/>
      <w:bookmarkStart w:id="100" w:name="_Toc254970536"/>
      <w:r>
        <w:rPr>
          <w:rFonts w:hint="eastAsia" w:ascii="黑体" w:hAnsi="黑体" w:eastAsia="黑体"/>
          <w:color w:val="auto"/>
          <w:sz w:val="24"/>
        </w:rPr>
        <w:t>12.投标文件的编制原则</w:t>
      </w:r>
    </w:p>
    <w:p w14:paraId="25717050">
      <w:pPr>
        <w:snapToGrid w:val="0"/>
        <w:spacing w:line="360" w:lineRule="auto"/>
        <w:ind w:firstLine="420"/>
        <w:jc w:val="left"/>
        <w:rPr>
          <w:rFonts w:hint="eastAsia" w:ascii="宋体" w:hAnsi="宋体" w:cs="Courier New"/>
          <w:color w:val="auto"/>
          <w:szCs w:val="21"/>
        </w:rPr>
      </w:pPr>
      <w:r>
        <w:rPr>
          <w:rFonts w:ascii="宋体" w:hAnsi="宋体"/>
          <w:color w:val="auto"/>
          <w:szCs w:val="21"/>
        </w:rPr>
        <w:t>投标人必须按照招标文件的要求编制投标文件。投标文件必须对招标文件提出的要求和条件作出明确响应。</w:t>
      </w:r>
    </w:p>
    <w:p w14:paraId="0BEE8482">
      <w:pPr>
        <w:pStyle w:val="6"/>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13.投标文件的组成</w:t>
      </w:r>
      <w:bookmarkEnd w:id="99"/>
      <w:bookmarkEnd w:id="100"/>
    </w:p>
    <w:p w14:paraId="585E21BA">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投标文件由报价文件、资格证明文件、商务及技术文件三部分组成。</w:t>
      </w:r>
    </w:p>
    <w:p w14:paraId="2E40C6BF">
      <w:pPr>
        <w:snapToGrid w:val="0"/>
        <w:spacing w:line="360" w:lineRule="auto"/>
        <w:ind w:firstLine="420" w:firstLineChars="200"/>
        <w:jc w:val="left"/>
        <w:rPr>
          <w:rFonts w:hint="eastAsia" w:ascii="宋体" w:hAnsi="宋体"/>
          <w:color w:val="auto"/>
          <w:szCs w:val="21"/>
        </w:rPr>
      </w:pPr>
      <w:bookmarkStart w:id="101" w:name="_13.1报价文件:_具体材料见“投标人须知前附表”。"/>
      <w:bookmarkEnd w:id="101"/>
      <w:r>
        <w:rPr>
          <w:rFonts w:hint="eastAsia" w:ascii="宋体" w:hAnsi="宋体"/>
          <w:color w:val="auto"/>
          <w:szCs w:val="21"/>
        </w:rPr>
        <w:t>（1）报价文件：具体材料见“投标人须知前附表”。</w:t>
      </w:r>
    </w:p>
    <w:p w14:paraId="06154FA1">
      <w:pPr>
        <w:snapToGrid w:val="0"/>
        <w:spacing w:line="360" w:lineRule="auto"/>
        <w:ind w:firstLine="420" w:firstLineChars="200"/>
        <w:jc w:val="left"/>
        <w:rPr>
          <w:rFonts w:hint="eastAsia" w:ascii="宋体" w:hAnsi="宋体"/>
          <w:color w:val="auto"/>
          <w:szCs w:val="21"/>
        </w:rPr>
      </w:pPr>
      <w:bookmarkStart w:id="102" w:name="_13.2资格证明文件：具体材料见“投标人须知前附表”。"/>
      <w:bookmarkEnd w:id="102"/>
      <w:r>
        <w:rPr>
          <w:rFonts w:hint="eastAsia" w:ascii="宋体" w:hAnsi="宋体"/>
          <w:color w:val="auto"/>
          <w:szCs w:val="21"/>
        </w:rPr>
        <w:t>（2）资格证明文件：具体材料见“投标人须知前附表”。</w:t>
      </w:r>
    </w:p>
    <w:p w14:paraId="7A9C767A">
      <w:pPr>
        <w:snapToGrid w:val="0"/>
        <w:spacing w:line="360" w:lineRule="auto"/>
        <w:ind w:firstLine="420" w:firstLineChars="200"/>
        <w:jc w:val="left"/>
        <w:rPr>
          <w:rFonts w:hint="eastAsia" w:ascii="宋体" w:hAnsi="宋体"/>
          <w:color w:val="auto"/>
          <w:szCs w:val="21"/>
        </w:rPr>
      </w:pPr>
      <w:bookmarkStart w:id="103" w:name="_13.3商务文件:_具体材料见“投标人须知前附表”。"/>
      <w:bookmarkEnd w:id="103"/>
      <w:r>
        <w:rPr>
          <w:rFonts w:hint="eastAsia" w:ascii="宋体" w:hAnsi="宋体"/>
          <w:color w:val="auto"/>
          <w:szCs w:val="21"/>
        </w:rPr>
        <w:t>（3）商务及技术文件：具体材料见“投标人须知前附表”。</w:t>
      </w:r>
    </w:p>
    <w:p w14:paraId="5F7A1FDA">
      <w:pPr>
        <w:pStyle w:val="6"/>
        <w:keepNext w:val="0"/>
        <w:keepLines w:val="0"/>
        <w:spacing w:before="0" w:after="0" w:line="360" w:lineRule="auto"/>
        <w:ind w:left="420" w:leftChars="200"/>
        <w:rPr>
          <w:rFonts w:hint="eastAsia" w:ascii="黑体" w:hAnsi="黑体" w:eastAsia="黑体"/>
          <w:color w:val="auto"/>
          <w:sz w:val="24"/>
        </w:rPr>
      </w:pPr>
      <w:bookmarkStart w:id="104" w:name="_13.5投标文件电子版：具体材料见“投标人须知前附表”。"/>
      <w:bookmarkEnd w:id="104"/>
      <w:bookmarkStart w:id="105" w:name="_13.4技术文件：具体材料见“投标人须知前附表”。"/>
      <w:bookmarkEnd w:id="105"/>
      <w:bookmarkStart w:id="106" w:name="_Toc254970537"/>
      <w:bookmarkStart w:id="107" w:name="_Toc254970678"/>
      <w:r>
        <w:rPr>
          <w:rFonts w:hint="eastAsia" w:ascii="黑体" w:hAnsi="黑体" w:eastAsia="黑体"/>
          <w:color w:val="auto"/>
          <w:sz w:val="24"/>
        </w:rPr>
        <w:t>14.投标文件的语言及计量</w:t>
      </w:r>
      <w:bookmarkEnd w:id="106"/>
      <w:bookmarkEnd w:id="107"/>
    </w:p>
    <w:p w14:paraId="6B24E002">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14.1语言文字</w:t>
      </w:r>
    </w:p>
    <w:p w14:paraId="00B2A990">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11F9E1A">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14.2投标计量单位</w:t>
      </w:r>
    </w:p>
    <w:p w14:paraId="15012C68">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招标文件已有明确规定的，使用招标文件规定的计量单位；招标文件没有规定的，应采用中华人民共和国法定计量单位，货币种类为人民币，</w:t>
      </w:r>
      <w:r>
        <w:rPr>
          <w:rFonts w:hint="eastAsia" w:ascii="宋体" w:hAnsi="宋体"/>
          <w:b/>
          <w:bCs/>
          <w:color w:val="auto"/>
          <w:szCs w:val="21"/>
        </w:rPr>
        <w:t>否则视同未响应</w:t>
      </w:r>
      <w:r>
        <w:rPr>
          <w:rFonts w:hint="eastAsia" w:ascii="宋体" w:hAnsi="宋体"/>
          <w:color w:val="auto"/>
          <w:szCs w:val="21"/>
        </w:rPr>
        <w:t>。</w:t>
      </w:r>
    </w:p>
    <w:p w14:paraId="6911525E">
      <w:pPr>
        <w:pStyle w:val="6"/>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15.投标的风险</w:t>
      </w:r>
    </w:p>
    <w:p w14:paraId="5891D004">
      <w:pPr>
        <w:pStyle w:val="26"/>
        <w:snapToGrid w:val="0"/>
        <w:spacing w:line="360" w:lineRule="auto"/>
        <w:ind w:firstLine="420" w:firstLineChars="200"/>
        <w:jc w:val="left"/>
        <w:rPr>
          <w:rFonts w:hint="eastAsia" w:hAnsi="宋体"/>
          <w:color w:val="auto"/>
          <w:sz w:val="21"/>
        </w:rPr>
      </w:pPr>
      <w:r>
        <w:rPr>
          <w:rFonts w:hint="eastAsia" w:hAnsi="宋体"/>
          <w:color w:val="auto"/>
          <w:sz w:val="21"/>
        </w:rPr>
        <w:t>投标人没有按照招标文件要求提供全部资料，或者投标人没有对招标文件作出实质性响应是投标人的风险，并可能导致其投标被拒绝。</w:t>
      </w:r>
    </w:p>
    <w:p w14:paraId="6CE60A8F">
      <w:pPr>
        <w:pStyle w:val="6"/>
        <w:keepNext w:val="0"/>
        <w:keepLines w:val="0"/>
        <w:spacing w:before="0" w:after="0" w:line="360" w:lineRule="auto"/>
        <w:ind w:left="420" w:leftChars="200"/>
        <w:rPr>
          <w:rFonts w:hint="eastAsia" w:ascii="黑体" w:hAnsi="黑体" w:eastAsia="黑体"/>
          <w:color w:val="auto"/>
          <w:sz w:val="24"/>
        </w:rPr>
      </w:pPr>
      <w:bookmarkStart w:id="108" w:name="_Toc254970538"/>
      <w:bookmarkStart w:id="109" w:name="_Toc254970679"/>
      <w:r>
        <w:rPr>
          <w:rFonts w:hint="eastAsia" w:ascii="黑体" w:hAnsi="黑体" w:eastAsia="黑体"/>
          <w:color w:val="auto"/>
          <w:sz w:val="24"/>
        </w:rPr>
        <w:t>16.投标报价</w:t>
      </w:r>
      <w:bookmarkEnd w:id="108"/>
      <w:bookmarkEnd w:id="109"/>
    </w:p>
    <w:p w14:paraId="502FF95F">
      <w:pPr>
        <w:pStyle w:val="26"/>
        <w:snapToGrid w:val="0"/>
        <w:spacing w:line="360" w:lineRule="auto"/>
        <w:ind w:firstLine="420" w:firstLineChars="200"/>
        <w:jc w:val="left"/>
        <w:rPr>
          <w:rFonts w:hint="eastAsia" w:hAnsi="宋体"/>
          <w:color w:val="auto"/>
          <w:sz w:val="21"/>
        </w:rPr>
      </w:pPr>
      <w:r>
        <w:rPr>
          <w:rFonts w:hint="eastAsia" w:hAnsi="宋体"/>
          <w:color w:val="auto"/>
          <w:sz w:val="21"/>
        </w:rPr>
        <w:t>16.1投标报价应按“第六章　投标文件格式”中“开标一览表”格式填写。</w:t>
      </w:r>
    </w:p>
    <w:p w14:paraId="5B7EA13A">
      <w:pPr>
        <w:pStyle w:val="26"/>
        <w:snapToGrid w:val="0"/>
        <w:spacing w:line="360" w:lineRule="auto"/>
        <w:ind w:firstLine="420" w:firstLineChars="200"/>
        <w:jc w:val="left"/>
        <w:rPr>
          <w:rFonts w:hint="eastAsia" w:hAnsi="宋体"/>
          <w:color w:val="auto"/>
          <w:sz w:val="21"/>
        </w:rPr>
      </w:pPr>
      <w:bookmarkStart w:id="110" w:name="_16.2投标报价具体定义见投标人须知前附表。"/>
      <w:bookmarkEnd w:id="110"/>
      <w:r>
        <w:rPr>
          <w:rFonts w:hint="eastAsia" w:hAnsi="宋体"/>
          <w:color w:val="auto"/>
          <w:sz w:val="21"/>
        </w:rPr>
        <w:t>16.2投标报价具体包括内容详见“投标人须知前附表”。</w:t>
      </w:r>
    </w:p>
    <w:p w14:paraId="23FC279B">
      <w:pPr>
        <w:pStyle w:val="26"/>
        <w:snapToGrid w:val="0"/>
        <w:spacing w:line="360" w:lineRule="auto"/>
        <w:ind w:firstLine="420" w:firstLineChars="200"/>
        <w:jc w:val="left"/>
        <w:rPr>
          <w:rFonts w:hint="eastAsia" w:hAnsi="宋体"/>
          <w:color w:val="auto"/>
          <w:sz w:val="21"/>
        </w:rPr>
      </w:pPr>
      <w:r>
        <w:rPr>
          <w:rFonts w:hint="eastAsia" w:hAnsi="宋体"/>
          <w:color w:val="auto"/>
          <w:sz w:val="21"/>
        </w:rPr>
        <w:t>16.3投标人必须就所投每个分标的全部内容分别作完整唯一总价报价，不得存在漏项报价；投标人必须就所投分标的单项内容作唯一报价。</w:t>
      </w:r>
    </w:p>
    <w:p w14:paraId="1B88309D">
      <w:pPr>
        <w:pStyle w:val="6"/>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17.投标有效期</w:t>
      </w:r>
    </w:p>
    <w:p w14:paraId="52BDBF91">
      <w:pPr>
        <w:pStyle w:val="26"/>
        <w:snapToGrid w:val="0"/>
        <w:spacing w:line="360" w:lineRule="auto"/>
        <w:ind w:firstLine="420" w:firstLineChars="200"/>
        <w:jc w:val="left"/>
        <w:rPr>
          <w:rFonts w:hint="eastAsia" w:hAnsi="宋体"/>
          <w:color w:val="auto"/>
          <w:sz w:val="21"/>
        </w:rPr>
      </w:pPr>
      <w:bookmarkStart w:id="111" w:name="_17.1投标有效期应按“投标人须知中的前附表”规定的期限。"/>
      <w:bookmarkEnd w:id="111"/>
      <w:r>
        <w:rPr>
          <w:rFonts w:hint="eastAsia" w:hAnsi="宋体"/>
          <w:color w:val="auto"/>
          <w:sz w:val="21"/>
        </w:rPr>
        <w:t>17.1投标有效期是指为保证采购人有足够的时间在开标后完成评标、定标、合同签订等工作而要求投标人提交的投标文件在一定时间内保持有效的期限。</w:t>
      </w:r>
    </w:p>
    <w:p w14:paraId="546AF0EC">
      <w:pPr>
        <w:pStyle w:val="26"/>
        <w:snapToGrid w:val="0"/>
        <w:spacing w:line="360" w:lineRule="auto"/>
        <w:ind w:firstLine="420" w:firstLineChars="200"/>
        <w:jc w:val="left"/>
        <w:rPr>
          <w:rFonts w:hint="eastAsia" w:hAnsi="宋体"/>
          <w:color w:val="auto"/>
          <w:sz w:val="21"/>
        </w:rPr>
      </w:pPr>
      <w:r>
        <w:rPr>
          <w:rFonts w:hint="eastAsia" w:hAnsi="宋体"/>
          <w:color w:val="auto"/>
          <w:sz w:val="21"/>
        </w:rPr>
        <w:t>17.2</w:t>
      </w:r>
      <w:bookmarkStart w:id="112" w:name="_Toc254970681"/>
      <w:bookmarkStart w:id="113" w:name="_Toc254970540"/>
      <w:r>
        <w:rPr>
          <w:rFonts w:hint="eastAsia" w:hAnsi="宋体"/>
          <w:color w:val="auto"/>
          <w:sz w:val="21"/>
        </w:rPr>
        <w:t xml:space="preserve"> 投标有效期应按招标文件规定的期限作出承诺，具体详见“投标人须知前附表”。</w:t>
      </w:r>
      <w:r>
        <w:rPr>
          <w:rFonts w:hint="eastAsia" w:hAnsi="宋体"/>
          <w:b/>
          <w:bCs/>
          <w:color w:val="auto"/>
          <w:sz w:val="21"/>
        </w:rPr>
        <w:t>承诺的投标有效期低于招标文件规定期限的，按无效投标处理</w:t>
      </w:r>
      <w:r>
        <w:rPr>
          <w:rFonts w:hint="eastAsia" w:hAnsi="宋体"/>
          <w:color w:val="auto"/>
          <w:sz w:val="21"/>
        </w:rPr>
        <w:t>。</w:t>
      </w:r>
    </w:p>
    <w:p w14:paraId="25A96002">
      <w:pPr>
        <w:pStyle w:val="26"/>
        <w:snapToGrid w:val="0"/>
        <w:spacing w:line="360" w:lineRule="auto"/>
        <w:ind w:firstLine="420" w:firstLineChars="200"/>
        <w:jc w:val="left"/>
        <w:rPr>
          <w:rFonts w:hint="eastAsia" w:hAnsi="宋体"/>
          <w:color w:val="auto"/>
          <w:sz w:val="21"/>
        </w:rPr>
      </w:pPr>
      <w:r>
        <w:rPr>
          <w:rFonts w:hint="eastAsia" w:hAnsi="宋体"/>
          <w:color w:val="auto"/>
          <w:sz w:val="21"/>
        </w:rPr>
        <w:t>17.3投标人的投标文件在投标有效期内均保持有效。</w:t>
      </w:r>
      <w:bookmarkEnd w:id="112"/>
      <w:bookmarkEnd w:id="113"/>
    </w:p>
    <w:p w14:paraId="6DD4F122">
      <w:pPr>
        <w:pStyle w:val="26"/>
        <w:snapToGrid w:val="0"/>
        <w:spacing w:line="360" w:lineRule="auto"/>
        <w:ind w:firstLine="422" w:firstLineChars="200"/>
        <w:jc w:val="left"/>
        <w:rPr>
          <w:rFonts w:hint="eastAsia" w:hAnsi="宋体"/>
          <w:b/>
          <w:color w:val="auto"/>
          <w:sz w:val="21"/>
        </w:rPr>
      </w:pPr>
    </w:p>
    <w:p w14:paraId="1D339F56">
      <w:pPr>
        <w:pStyle w:val="6"/>
        <w:keepNext w:val="0"/>
        <w:keepLines w:val="0"/>
        <w:spacing w:before="0" w:after="0" w:line="360" w:lineRule="auto"/>
        <w:ind w:left="420" w:leftChars="200"/>
        <w:rPr>
          <w:rFonts w:hint="eastAsia" w:ascii="黑体" w:hAnsi="黑体" w:eastAsia="黑体"/>
          <w:color w:val="auto"/>
          <w:sz w:val="24"/>
        </w:rPr>
      </w:pPr>
      <w:bookmarkStart w:id="114" w:name="_18.投标保证金"/>
      <w:bookmarkEnd w:id="114"/>
      <w:bookmarkStart w:id="115" w:name="_Toc254970541"/>
      <w:bookmarkStart w:id="116" w:name="_Toc254970682"/>
      <w:r>
        <w:rPr>
          <w:rFonts w:hint="eastAsia" w:ascii="黑体" w:hAnsi="黑体" w:eastAsia="黑体"/>
          <w:color w:val="auto"/>
          <w:sz w:val="24"/>
        </w:rPr>
        <w:t>18.投标保证金</w:t>
      </w:r>
      <w:bookmarkEnd w:id="115"/>
      <w:bookmarkEnd w:id="116"/>
    </w:p>
    <w:p w14:paraId="607474FD">
      <w:pPr>
        <w:pStyle w:val="26"/>
        <w:snapToGrid w:val="0"/>
        <w:spacing w:line="360" w:lineRule="auto"/>
        <w:ind w:firstLine="420" w:firstLineChars="200"/>
        <w:jc w:val="left"/>
        <w:rPr>
          <w:rFonts w:hint="eastAsia" w:hAnsi="宋体"/>
          <w:bCs/>
          <w:color w:val="auto"/>
          <w:sz w:val="21"/>
        </w:rPr>
      </w:pPr>
      <w:r>
        <w:rPr>
          <w:rFonts w:hint="eastAsia" w:hAnsi="宋体"/>
          <w:bCs/>
          <w:color w:val="auto"/>
          <w:sz w:val="21"/>
        </w:rPr>
        <w:t>18.1投标人须按“投标人须知前附表” 的规定提交投标保证金。</w:t>
      </w:r>
    </w:p>
    <w:p w14:paraId="6EB90A70">
      <w:pPr>
        <w:pStyle w:val="26"/>
        <w:snapToGrid w:val="0"/>
        <w:spacing w:line="360" w:lineRule="auto"/>
        <w:ind w:firstLine="420" w:firstLineChars="200"/>
        <w:jc w:val="left"/>
        <w:rPr>
          <w:rFonts w:hint="eastAsia" w:hAnsi="宋体"/>
          <w:bCs/>
          <w:color w:val="auto"/>
          <w:sz w:val="21"/>
        </w:rPr>
      </w:pPr>
      <w:r>
        <w:rPr>
          <w:rFonts w:hint="eastAsia" w:hAnsi="宋体"/>
          <w:bCs/>
          <w:color w:val="auto"/>
          <w:sz w:val="21"/>
        </w:rPr>
        <w:t>18.2投标保证金的退还</w:t>
      </w:r>
    </w:p>
    <w:p w14:paraId="4BD2668B">
      <w:pPr>
        <w:pStyle w:val="26"/>
        <w:snapToGrid w:val="0"/>
        <w:spacing w:line="360" w:lineRule="auto"/>
        <w:ind w:firstLine="420" w:firstLineChars="200"/>
        <w:jc w:val="left"/>
        <w:rPr>
          <w:rFonts w:hint="eastAsia" w:hAnsi="宋体"/>
          <w:bCs/>
          <w:color w:val="auto"/>
          <w:sz w:val="21"/>
        </w:rPr>
      </w:pPr>
      <w:r>
        <w:rPr>
          <w:rFonts w:hint="eastAsia" w:hAnsi="宋体"/>
          <w:bCs/>
          <w:color w:val="auto"/>
          <w:sz w:val="21"/>
        </w:rPr>
        <w:t xml:space="preserve">未中标人的投标保证金自中标通知书发出之日起5个工作日内退还；中标人的投标保证金自政府采购合同签订之日起5个工作日内退还。 </w:t>
      </w:r>
    </w:p>
    <w:p w14:paraId="61B4C613">
      <w:pPr>
        <w:pStyle w:val="26"/>
        <w:snapToGrid w:val="0"/>
        <w:spacing w:line="360" w:lineRule="auto"/>
        <w:ind w:firstLine="420" w:firstLineChars="200"/>
        <w:jc w:val="left"/>
        <w:rPr>
          <w:rFonts w:hint="eastAsia" w:hAnsi="宋体"/>
          <w:bCs/>
          <w:color w:val="auto"/>
          <w:sz w:val="21"/>
        </w:rPr>
      </w:pPr>
      <w:r>
        <w:rPr>
          <w:rFonts w:hint="eastAsia" w:hAnsi="宋体"/>
          <w:bCs/>
          <w:color w:val="auto"/>
          <w:sz w:val="21"/>
        </w:rPr>
        <w:t>18.3除逾期退还投标保证金和终止招标的情形以外，投标保证金不计息。</w:t>
      </w:r>
    </w:p>
    <w:p w14:paraId="6F1FB019">
      <w:pPr>
        <w:pStyle w:val="26"/>
        <w:snapToGrid w:val="0"/>
        <w:spacing w:line="360" w:lineRule="auto"/>
        <w:ind w:firstLine="420" w:firstLineChars="200"/>
        <w:jc w:val="left"/>
        <w:rPr>
          <w:rFonts w:hint="eastAsia" w:hAnsi="宋体"/>
          <w:bCs/>
          <w:color w:val="auto"/>
          <w:sz w:val="21"/>
        </w:rPr>
      </w:pPr>
      <w:r>
        <w:rPr>
          <w:rFonts w:hint="eastAsia" w:hAnsi="宋体"/>
          <w:bCs/>
          <w:color w:val="auto"/>
          <w:sz w:val="21"/>
        </w:rPr>
        <w:t xml:space="preserve">18.4投标人有下列情形之一的，投标保证金将不予退还： </w:t>
      </w:r>
    </w:p>
    <w:p w14:paraId="2DB3B02F">
      <w:pPr>
        <w:pStyle w:val="26"/>
        <w:snapToGrid w:val="0"/>
        <w:spacing w:line="360" w:lineRule="auto"/>
        <w:ind w:firstLine="420" w:firstLineChars="200"/>
        <w:jc w:val="left"/>
        <w:rPr>
          <w:rFonts w:hint="eastAsia" w:hAnsi="宋体"/>
          <w:bCs/>
          <w:color w:val="auto"/>
          <w:sz w:val="21"/>
        </w:rPr>
      </w:pPr>
      <w:r>
        <w:rPr>
          <w:rFonts w:hint="eastAsia" w:hAnsi="宋体"/>
          <w:bCs/>
          <w:color w:val="auto"/>
          <w:sz w:val="21"/>
        </w:rPr>
        <w:t>（1）投标人在投标有效期内撤销投标文件的；</w:t>
      </w:r>
    </w:p>
    <w:p w14:paraId="617AD3B6">
      <w:pPr>
        <w:pStyle w:val="26"/>
        <w:snapToGrid w:val="0"/>
        <w:spacing w:line="360" w:lineRule="auto"/>
        <w:ind w:firstLine="420" w:firstLineChars="200"/>
        <w:jc w:val="left"/>
        <w:rPr>
          <w:rFonts w:hint="eastAsia" w:hAnsi="宋体"/>
          <w:bCs/>
          <w:color w:val="auto"/>
          <w:sz w:val="21"/>
        </w:rPr>
      </w:pPr>
      <w:r>
        <w:rPr>
          <w:rFonts w:hint="eastAsia" w:hAnsi="宋体"/>
          <w:bCs/>
          <w:color w:val="auto"/>
          <w:sz w:val="21"/>
        </w:rPr>
        <w:t>（2）未按规定提交履约保证金的；</w:t>
      </w:r>
    </w:p>
    <w:p w14:paraId="4018E8C0">
      <w:pPr>
        <w:pStyle w:val="26"/>
        <w:snapToGrid w:val="0"/>
        <w:spacing w:line="360" w:lineRule="auto"/>
        <w:ind w:firstLine="420" w:firstLineChars="200"/>
        <w:jc w:val="left"/>
        <w:rPr>
          <w:rFonts w:hint="eastAsia" w:hAnsi="宋体"/>
          <w:bCs/>
          <w:color w:val="auto"/>
          <w:sz w:val="21"/>
        </w:rPr>
      </w:pPr>
      <w:r>
        <w:rPr>
          <w:rFonts w:hint="eastAsia" w:hAnsi="宋体"/>
          <w:bCs/>
          <w:color w:val="auto"/>
          <w:sz w:val="21"/>
        </w:rPr>
        <w:t>（3）投标人在投标过程中弄虚作假，提供虚假材料的；</w:t>
      </w:r>
    </w:p>
    <w:p w14:paraId="16A5DC5A">
      <w:pPr>
        <w:pStyle w:val="26"/>
        <w:snapToGrid w:val="0"/>
        <w:spacing w:line="360" w:lineRule="auto"/>
        <w:ind w:firstLine="420" w:firstLineChars="200"/>
        <w:jc w:val="left"/>
        <w:rPr>
          <w:rFonts w:hint="eastAsia" w:hAnsi="宋体"/>
          <w:bCs/>
          <w:color w:val="auto"/>
          <w:sz w:val="21"/>
        </w:rPr>
      </w:pPr>
      <w:r>
        <w:rPr>
          <w:rFonts w:hint="eastAsia" w:hAnsi="宋体"/>
          <w:bCs/>
          <w:color w:val="auto"/>
          <w:sz w:val="21"/>
        </w:rPr>
        <w:t>（4）中标人无正当理由不与采购人签订合同的；</w:t>
      </w:r>
    </w:p>
    <w:p w14:paraId="740330EC">
      <w:pPr>
        <w:pStyle w:val="26"/>
        <w:snapToGrid w:val="0"/>
        <w:spacing w:line="360" w:lineRule="auto"/>
        <w:ind w:firstLine="420" w:firstLineChars="200"/>
        <w:jc w:val="left"/>
        <w:rPr>
          <w:rFonts w:hint="eastAsia" w:hAnsi="宋体"/>
          <w:bCs/>
          <w:color w:val="auto"/>
          <w:sz w:val="21"/>
        </w:rPr>
      </w:pPr>
      <w:r>
        <w:rPr>
          <w:rFonts w:hint="eastAsia" w:hAnsi="宋体"/>
          <w:bCs/>
          <w:color w:val="auto"/>
          <w:sz w:val="21"/>
        </w:rPr>
        <w:t>（5）投标人出现本章第9.2、9.3情形的；</w:t>
      </w:r>
    </w:p>
    <w:p w14:paraId="3978D1D5">
      <w:pPr>
        <w:pStyle w:val="26"/>
        <w:snapToGrid w:val="0"/>
        <w:spacing w:line="360" w:lineRule="auto"/>
        <w:ind w:firstLine="420" w:firstLineChars="200"/>
        <w:jc w:val="left"/>
        <w:rPr>
          <w:rFonts w:hint="eastAsia" w:hAnsi="宋体"/>
          <w:bCs/>
          <w:color w:val="auto"/>
          <w:sz w:val="21"/>
        </w:rPr>
      </w:pPr>
      <w:r>
        <w:rPr>
          <w:rFonts w:hint="eastAsia" w:hAnsi="宋体"/>
          <w:bCs/>
          <w:color w:val="auto"/>
          <w:sz w:val="21"/>
        </w:rPr>
        <w:t>（6）法律法规规定的其他情形。</w:t>
      </w:r>
    </w:p>
    <w:p w14:paraId="6B16BB35">
      <w:pPr>
        <w:pStyle w:val="6"/>
        <w:keepNext w:val="0"/>
        <w:keepLines w:val="0"/>
        <w:spacing w:before="0" w:after="0" w:line="360" w:lineRule="auto"/>
        <w:ind w:left="420" w:leftChars="200"/>
        <w:rPr>
          <w:rFonts w:hint="eastAsia" w:ascii="黑体" w:hAnsi="黑体" w:eastAsia="黑体"/>
          <w:color w:val="auto"/>
          <w:sz w:val="24"/>
        </w:rPr>
      </w:pPr>
      <w:bookmarkStart w:id="117" w:name="_Toc254970683"/>
      <w:bookmarkStart w:id="118" w:name="_Toc254970542"/>
      <w:r>
        <w:rPr>
          <w:rFonts w:hint="eastAsia" w:ascii="黑体" w:hAnsi="黑体" w:eastAsia="黑体"/>
          <w:color w:val="auto"/>
          <w:sz w:val="24"/>
        </w:rPr>
        <w:t>19.投标文件的</w:t>
      </w:r>
      <w:bookmarkEnd w:id="117"/>
      <w:bookmarkEnd w:id="118"/>
      <w:r>
        <w:rPr>
          <w:rFonts w:hint="eastAsia" w:ascii="黑体" w:hAnsi="黑体" w:eastAsia="黑体"/>
          <w:color w:val="auto"/>
          <w:sz w:val="24"/>
        </w:rPr>
        <w:t>编制</w:t>
      </w:r>
    </w:p>
    <w:p w14:paraId="6218D07F">
      <w:pPr>
        <w:pStyle w:val="26"/>
        <w:snapToGrid w:val="0"/>
        <w:spacing w:line="360" w:lineRule="auto"/>
        <w:ind w:firstLine="420" w:firstLineChars="200"/>
        <w:jc w:val="left"/>
        <w:rPr>
          <w:rFonts w:hint="eastAsia" w:hAnsi="宋体"/>
          <w:bCs/>
          <w:color w:val="auto"/>
          <w:sz w:val="21"/>
        </w:rPr>
      </w:pPr>
      <w:r>
        <w:rPr>
          <w:rFonts w:hint="eastAsia" w:hAnsi="宋体"/>
          <w:bCs/>
          <w:color w:val="auto"/>
          <w:sz w:val="21"/>
        </w:rPr>
        <w:t xml:space="preserve"> </w:t>
      </w:r>
      <w:bookmarkStart w:id="119" w:name="_Toc254970544"/>
      <w:bookmarkStart w:id="120" w:name="_Toc254970685"/>
      <w:r>
        <w:rPr>
          <w:rFonts w:hint="eastAsia" w:hAnsi="宋体"/>
          <w:bCs/>
          <w:color w:val="auto"/>
          <w:sz w:val="21"/>
        </w:rPr>
        <w:t>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6D0375DF">
      <w:pPr>
        <w:pStyle w:val="26"/>
        <w:snapToGrid w:val="0"/>
        <w:spacing w:line="360" w:lineRule="auto"/>
        <w:ind w:firstLine="420" w:firstLineChars="200"/>
        <w:jc w:val="left"/>
        <w:rPr>
          <w:rFonts w:hint="eastAsia" w:hAnsi="宋体"/>
          <w:bCs/>
          <w:color w:val="auto"/>
          <w:sz w:val="21"/>
        </w:rPr>
      </w:pPr>
      <w:bookmarkStart w:id="121" w:name="_19.2投标文件应按报价文件、资格证明文件、商务文件、技术文件分别编制"/>
      <w:bookmarkEnd w:id="121"/>
      <w:r>
        <w:rPr>
          <w:rFonts w:hint="eastAsia" w:hAnsi="宋体"/>
          <w:bCs/>
          <w:color w:val="auto"/>
          <w:sz w:val="21"/>
        </w:rPr>
        <w:t>19.2为确保网上操作合法、有效和安全，投标人应当在投标截止时间前完成在广西政府采购云平台的身份认证，确保在电子投标过程中能够对相关数据电文进行加密和使用电子签章。</w:t>
      </w:r>
    </w:p>
    <w:p w14:paraId="38CDCEC5">
      <w:pPr>
        <w:pStyle w:val="26"/>
        <w:snapToGrid w:val="0"/>
        <w:spacing w:line="360" w:lineRule="auto"/>
        <w:ind w:firstLine="420" w:firstLineChars="200"/>
        <w:jc w:val="left"/>
        <w:rPr>
          <w:rFonts w:hint="eastAsia" w:hAnsi="宋体"/>
          <w:bCs/>
          <w:color w:val="auto"/>
          <w:sz w:val="21"/>
        </w:rPr>
      </w:pPr>
      <w:r>
        <w:rPr>
          <w:rFonts w:hint="eastAsia" w:hAnsi="宋体"/>
          <w:bCs/>
          <w:color w:val="auto"/>
          <w:sz w:val="21"/>
        </w:rPr>
        <w:t>19.3投标文件须由投标人在规定位置签字（或者电子签名）、盖章（具体以投标人须知前附表或投标文件格式规定为准），</w:t>
      </w:r>
      <w:r>
        <w:rPr>
          <w:rFonts w:hint="eastAsia" w:hAnsi="宋体"/>
          <w:b/>
          <w:color w:val="auto"/>
          <w:sz w:val="21"/>
        </w:rPr>
        <w:t>否则按无效投标处理</w:t>
      </w:r>
      <w:r>
        <w:rPr>
          <w:rFonts w:hint="eastAsia" w:hAnsi="宋体"/>
          <w:bCs/>
          <w:color w:val="auto"/>
          <w:sz w:val="21"/>
        </w:rPr>
        <w:t>。</w:t>
      </w:r>
    </w:p>
    <w:p w14:paraId="4A821EA0">
      <w:pPr>
        <w:pStyle w:val="26"/>
        <w:snapToGrid w:val="0"/>
        <w:spacing w:line="360" w:lineRule="auto"/>
        <w:ind w:firstLine="420" w:firstLineChars="200"/>
        <w:jc w:val="left"/>
        <w:rPr>
          <w:rFonts w:hint="eastAsia" w:hAnsi="宋体"/>
          <w:bCs/>
          <w:color w:val="auto"/>
          <w:sz w:val="21"/>
        </w:rPr>
      </w:pPr>
      <w:r>
        <w:rPr>
          <w:rFonts w:hint="eastAsia" w:hAnsi="宋体"/>
          <w:bCs/>
          <w:color w:val="auto"/>
          <w:sz w:val="21"/>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hAnsi="宋体"/>
          <w:b/>
          <w:color w:val="auto"/>
          <w:sz w:val="21"/>
        </w:rPr>
        <w:t>否则按无效投标处理</w:t>
      </w:r>
      <w:r>
        <w:rPr>
          <w:rFonts w:hint="eastAsia" w:hAnsi="宋体"/>
          <w:bCs/>
          <w:color w:val="auto"/>
          <w:sz w:val="21"/>
        </w:rPr>
        <w:t>。</w:t>
      </w:r>
    </w:p>
    <w:p w14:paraId="7CDDCFC4">
      <w:pPr>
        <w:pStyle w:val="26"/>
        <w:snapToGrid w:val="0"/>
        <w:spacing w:line="360" w:lineRule="auto"/>
        <w:ind w:firstLine="420" w:firstLineChars="200"/>
        <w:jc w:val="left"/>
        <w:rPr>
          <w:rFonts w:hint="eastAsia" w:hAnsi="宋体"/>
          <w:bCs/>
          <w:color w:val="auto"/>
          <w:sz w:val="21"/>
        </w:rPr>
      </w:pPr>
      <w:r>
        <w:rPr>
          <w:rFonts w:hint="eastAsia" w:hAnsi="宋体"/>
          <w:bCs/>
          <w:color w:val="auto"/>
          <w:sz w:val="21"/>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647884C4">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20.电子备份投标文件</w:t>
      </w:r>
    </w:p>
    <w:p w14:paraId="7E8A4910">
      <w:pPr>
        <w:spacing w:line="360" w:lineRule="auto"/>
        <w:ind w:firstLine="420" w:firstLineChars="200"/>
        <w:rPr>
          <w:rFonts w:hint="eastAsia" w:ascii="黑体" w:hAnsi="黑体" w:eastAsia="黑体"/>
          <w:color w:val="auto"/>
          <w:sz w:val="24"/>
        </w:rPr>
      </w:pPr>
      <w:r>
        <w:rPr>
          <w:rFonts w:hint="eastAsia"/>
          <w:color w:val="auto"/>
        </w:rPr>
        <w:t>电子备份投标文件是指通过在线编制生成且后缀名为“</w:t>
      </w:r>
      <w:r>
        <w:rPr>
          <w:color w:val="auto"/>
        </w:rPr>
        <w:t>bfbs</w:t>
      </w:r>
      <w:r>
        <w:rPr>
          <w:rFonts w:hint="eastAsia"/>
          <w:color w:val="auto"/>
        </w:rPr>
        <w:t>”的文件，是否接受电子备份投标文件详见</w:t>
      </w:r>
      <w:r>
        <w:rPr>
          <w:rFonts w:hint="eastAsia" w:hAnsi="宋体"/>
          <w:bCs/>
          <w:color w:val="auto"/>
          <w:szCs w:val="21"/>
        </w:rPr>
        <w:t>“投标人须知前附表”。</w:t>
      </w:r>
    </w:p>
    <w:p w14:paraId="1A21E04D">
      <w:pPr>
        <w:pStyle w:val="6"/>
        <w:keepNext w:val="0"/>
        <w:keepLines w:val="0"/>
        <w:numPr>
          <w:ilvl w:val="4"/>
          <w:numId w:val="3"/>
        </w:numPr>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21.投标文件的提交</w:t>
      </w:r>
    </w:p>
    <w:p w14:paraId="20A6BC9F">
      <w:pPr>
        <w:spacing w:line="360" w:lineRule="auto"/>
        <w:ind w:firstLine="420" w:firstLineChars="200"/>
        <w:rPr>
          <w:rFonts w:hint="eastAsia" w:hAnsi="宋体"/>
          <w:b/>
          <w:color w:val="auto"/>
        </w:rPr>
      </w:pPr>
      <w:bookmarkStart w:id="122" w:name="_21.1投标人必须在“投标人须知中的前附表”规定的投标文件接收时间和投"/>
      <w:bookmarkEnd w:id="122"/>
      <w:r>
        <w:rPr>
          <w:rFonts w:hAnsi="宋体"/>
          <w:bCs/>
          <w:color w:val="auto"/>
          <w:szCs w:val="21"/>
        </w:rPr>
        <w:t>21.1</w:t>
      </w:r>
      <w:r>
        <w:rPr>
          <w:rFonts w:hint="eastAsia" w:hAnsi="宋体"/>
          <w:bCs/>
          <w:color w:val="auto"/>
          <w:szCs w:val="21"/>
        </w:rPr>
        <w:t>投标人必须在“投标人须知前附表”规定的</w:t>
      </w:r>
      <w:r>
        <w:rPr>
          <w:rFonts w:hint="eastAsia" w:ascii="宋体" w:hAnsi="宋体"/>
          <w:color w:val="auto"/>
          <w:szCs w:val="21"/>
        </w:rPr>
        <w:t>提交投标文件截止时间前将</w:t>
      </w:r>
      <w:r>
        <w:rPr>
          <w:rFonts w:hint="eastAsia" w:hAnsi="宋体"/>
          <w:bCs/>
          <w:color w:val="auto"/>
          <w:szCs w:val="21"/>
        </w:rPr>
        <w:t>电子投标文件提交至投标地点。电子投标文件应在制作完成后，在投标截止时间前通过有效数字证书（</w:t>
      </w:r>
      <w:r>
        <w:rPr>
          <w:rFonts w:hAnsi="宋体"/>
          <w:bCs/>
          <w:color w:val="auto"/>
          <w:szCs w:val="21"/>
        </w:rPr>
        <w:t>CA</w:t>
      </w:r>
      <w:r>
        <w:rPr>
          <w:rFonts w:hint="eastAsia" w:hAnsi="宋体"/>
          <w:bCs/>
          <w:color w:val="auto"/>
          <w:szCs w:val="21"/>
        </w:rPr>
        <w:t>认证锁）进行电子签章、加密，然后通过网络将加密的电子投标文件递交至</w:t>
      </w:r>
      <w:r>
        <w:rPr>
          <w:rFonts w:hint="eastAsia" w:ascii="宋体" w:hAnsi="宋体"/>
          <w:b/>
          <w:color w:val="auto"/>
          <w:szCs w:val="21"/>
        </w:rPr>
        <w:t>广西政府采购云平台</w:t>
      </w:r>
      <w:r>
        <w:rPr>
          <w:rFonts w:hint="eastAsia" w:hAnsi="宋体"/>
          <w:bCs/>
          <w:color w:val="auto"/>
          <w:szCs w:val="21"/>
        </w:rPr>
        <w:t>。</w:t>
      </w:r>
      <w:r>
        <w:rPr>
          <w:rFonts w:hAnsi="宋体"/>
          <w:bCs/>
          <w:color w:val="auto"/>
          <w:szCs w:val="21"/>
        </w:rPr>
        <w:t xml:space="preserve"> </w:t>
      </w:r>
      <w:r>
        <w:rPr>
          <w:rFonts w:hAnsi="宋体"/>
          <w:b/>
          <w:color w:val="auto"/>
        </w:rPr>
        <w:t xml:space="preserve"> </w:t>
      </w:r>
    </w:p>
    <w:p w14:paraId="379EE0A7">
      <w:pPr>
        <w:spacing w:line="360" w:lineRule="auto"/>
        <w:ind w:firstLine="422" w:firstLineChars="200"/>
        <w:rPr>
          <w:rFonts w:hint="eastAsia" w:ascii="宋体" w:hAnsi="宋体"/>
          <w:b/>
          <w:color w:val="auto"/>
          <w:szCs w:val="20"/>
        </w:rPr>
      </w:pPr>
      <w:r>
        <w:rPr>
          <w:rFonts w:hint="eastAsia" w:ascii="宋体" w:hAnsi="宋体"/>
          <w:b/>
          <w:color w:val="auto"/>
          <w:szCs w:val="21"/>
        </w:rPr>
        <w:t>21.2未在规定时间内提交或者未按照招标文件要求加密的电子投标文件，广西政府采购云平台将拒收。</w:t>
      </w:r>
    </w:p>
    <w:p w14:paraId="651D25AE">
      <w:pPr>
        <w:pStyle w:val="6"/>
        <w:keepNext w:val="0"/>
        <w:keepLines w:val="0"/>
        <w:numPr>
          <w:ilvl w:val="4"/>
          <w:numId w:val="3"/>
        </w:numPr>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22. 投标文件的补充、修改、撤回与退回</w:t>
      </w:r>
    </w:p>
    <w:p w14:paraId="2A3B7B33">
      <w:pPr>
        <w:snapToGrid w:val="0"/>
        <w:spacing w:line="360" w:lineRule="auto"/>
        <w:ind w:firstLine="420"/>
        <w:jc w:val="left"/>
        <w:rPr>
          <w:rFonts w:hint="eastAsia" w:ascii="宋体" w:hAnsi="宋体"/>
          <w:color w:val="auto"/>
          <w:szCs w:val="21"/>
        </w:rPr>
      </w:pPr>
      <w:bookmarkStart w:id="123" w:name="_Toc254970684"/>
      <w:bookmarkStart w:id="124" w:name="_Toc254970543"/>
      <w:r>
        <w:rPr>
          <w:rFonts w:hint="eastAsia" w:ascii="宋体" w:hAnsi="宋体" w:cs="宋体"/>
          <w:color w:val="auto"/>
          <w:szCs w:val="21"/>
        </w:rPr>
        <w:t>22.1</w:t>
      </w:r>
      <w:r>
        <w:rPr>
          <w:rFonts w:hint="eastAsia" w:ascii="宋体" w:hAnsi="宋体"/>
          <w:bCs/>
          <w:color w:val="auto"/>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rPr>
        <w:t>（补充、修改或者撤回方式可</w:t>
      </w:r>
      <w:r>
        <w:rPr>
          <w:rFonts w:hint="eastAsia" w:ascii="宋体" w:hAnsi="宋体"/>
          <w:color w:val="auto"/>
          <w:szCs w:val="21"/>
        </w:rPr>
        <w:t>登录</w:t>
      </w:r>
      <w:r>
        <w:rPr>
          <w:rFonts w:hint="eastAsia" w:ascii="宋体" w:hAnsi="宋体" w:cs="宋体"/>
          <w:color w:val="auto"/>
          <w:kern w:val="0"/>
          <w:szCs w:val="21"/>
        </w:rPr>
        <w:t>广西政府采购云平台，</w:t>
      </w:r>
      <w:r>
        <w:rPr>
          <w:rFonts w:hint="eastAsia" w:ascii="宋体" w:hAnsi="宋体"/>
          <w:color w:val="auto"/>
          <w:szCs w:val="21"/>
        </w:rPr>
        <w:t>依次进入“服务中心”中查看</w:t>
      </w:r>
      <w:r>
        <w:rPr>
          <w:rFonts w:hint="eastAsia" w:ascii="宋体" w:hAnsi="宋体" w:cs="宋体"/>
          <w:color w:val="auto"/>
          <w:szCs w:val="21"/>
        </w:rPr>
        <w:t xml:space="preserve"> “电子投标文件制作与投送教程”）</w:t>
      </w:r>
    </w:p>
    <w:bookmarkEnd w:id="123"/>
    <w:bookmarkEnd w:id="124"/>
    <w:p w14:paraId="46F21816">
      <w:pPr>
        <w:pStyle w:val="118"/>
        <w:spacing w:before="0"/>
        <w:ind w:firstLine="420"/>
        <w:rPr>
          <w:rFonts w:hint="eastAsia" w:ascii="宋体" w:hAnsi="宋体" w:cs="宋体"/>
          <w:color w:val="auto"/>
          <w:sz w:val="21"/>
          <w:szCs w:val="21"/>
        </w:rPr>
      </w:pPr>
      <w:r>
        <w:rPr>
          <w:rFonts w:hint="eastAsia" w:ascii="宋体" w:hAnsi="宋体" w:cs="宋体"/>
          <w:color w:val="auto"/>
          <w:sz w:val="21"/>
          <w:szCs w:val="21"/>
        </w:rPr>
        <w:t>22.2广西政府采购云平台收到投标文件后向供应商发出确认回执通知。在投标截止时间前，除供应商补充、修改或者撤回投标文件外，任何单位和个人不得解密或提取投标文件。</w:t>
      </w:r>
    </w:p>
    <w:p w14:paraId="5092E58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22.3在投标截止时间后，采购人和采购代理机构对已提交的投标文件概不退回。</w:t>
      </w:r>
    </w:p>
    <w:p w14:paraId="2E7D18BB">
      <w:pPr>
        <w:pStyle w:val="5"/>
        <w:keepNext w:val="0"/>
        <w:keepLines w:val="0"/>
        <w:jc w:val="center"/>
        <w:rPr>
          <w:color w:val="auto"/>
        </w:rPr>
      </w:pPr>
      <w:r>
        <w:rPr>
          <w:rFonts w:hint="eastAsia"/>
          <w:color w:val="auto"/>
        </w:rPr>
        <w:t>四、开    标</w:t>
      </w:r>
      <w:bookmarkEnd w:id="119"/>
      <w:bookmarkEnd w:id="120"/>
    </w:p>
    <w:p w14:paraId="102A94DB">
      <w:pPr>
        <w:pStyle w:val="6"/>
        <w:keepNext w:val="0"/>
        <w:keepLines w:val="0"/>
        <w:spacing w:before="0" w:after="0" w:line="360" w:lineRule="auto"/>
        <w:ind w:left="420" w:leftChars="200"/>
        <w:rPr>
          <w:rFonts w:hint="eastAsia" w:ascii="黑体" w:hAnsi="黑体" w:eastAsia="黑体"/>
          <w:color w:val="auto"/>
          <w:sz w:val="24"/>
        </w:rPr>
      </w:pPr>
      <w:bookmarkStart w:id="125" w:name="_23.开标时间和地点"/>
      <w:bookmarkEnd w:id="125"/>
      <w:r>
        <w:rPr>
          <w:rFonts w:hint="eastAsia" w:ascii="黑体" w:hAnsi="黑体" w:eastAsia="黑体"/>
          <w:color w:val="auto"/>
          <w:sz w:val="24"/>
        </w:rPr>
        <w:t>23.开标时间和地点</w:t>
      </w:r>
    </w:p>
    <w:p w14:paraId="4C9D3DA5">
      <w:pPr>
        <w:spacing w:line="360" w:lineRule="auto"/>
        <w:ind w:firstLine="420" w:firstLineChars="200"/>
        <w:rPr>
          <w:rFonts w:hint="eastAsia" w:hAnsi="宋体"/>
          <w:bCs/>
          <w:color w:val="auto"/>
        </w:rPr>
      </w:pPr>
      <w:r>
        <w:rPr>
          <w:rFonts w:hint="eastAsia" w:hAnsi="宋体"/>
          <w:bCs/>
          <w:color w:val="auto"/>
        </w:rPr>
        <w:t>开标时间及地点详见“投标人须知前附表”</w:t>
      </w:r>
    </w:p>
    <w:p w14:paraId="4752C399">
      <w:pPr>
        <w:pStyle w:val="6"/>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24.开标程序</w:t>
      </w:r>
    </w:p>
    <w:p w14:paraId="4D26AA8F">
      <w:pPr>
        <w:pStyle w:val="7"/>
        <w:spacing w:line="360" w:lineRule="auto"/>
        <w:rPr>
          <w:color w:val="auto"/>
        </w:rPr>
      </w:pPr>
      <w:r>
        <w:rPr>
          <w:color w:val="auto"/>
        </w:rPr>
        <w:t>24.1</w:t>
      </w:r>
      <w:r>
        <w:rPr>
          <w:rFonts w:hint="eastAsia"/>
          <w:color w:val="auto"/>
        </w:rPr>
        <w:t>提交投标文件截止时间止，投标人不足</w:t>
      </w:r>
      <w:r>
        <w:rPr>
          <w:color w:val="auto"/>
        </w:rPr>
        <w:t>3</w:t>
      </w:r>
      <w:r>
        <w:rPr>
          <w:rFonts w:hint="eastAsia"/>
          <w:color w:val="auto"/>
        </w:rPr>
        <w:t>家的，不得开标。</w:t>
      </w:r>
    </w:p>
    <w:p w14:paraId="5F6A11F4">
      <w:pPr>
        <w:pStyle w:val="7"/>
        <w:spacing w:line="360" w:lineRule="auto"/>
        <w:rPr>
          <w:color w:val="auto"/>
        </w:rPr>
      </w:pPr>
      <w:r>
        <w:rPr>
          <w:color w:val="auto"/>
        </w:rPr>
        <w:t>24.2</w:t>
      </w:r>
      <w:r>
        <w:rPr>
          <w:rFonts w:hint="eastAsia"/>
          <w:color w:val="auto"/>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033FADF6">
      <w:pPr>
        <w:pStyle w:val="7"/>
        <w:spacing w:line="360" w:lineRule="auto"/>
        <w:rPr>
          <w:color w:val="auto"/>
        </w:rPr>
      </w:pPr>
      <w:r>
        <w:rPr>
          <w:color w:val="auto"/>
        </w:rPr>
        <w:t>24.3</w:t>
      </w:r>
      <w:r>
        <w:rPr>
          <w:rFonts w:hint="eastAsia"/>
          <w:color w:val="auto"/>
        </w:rPr>
        <w:t>开标程序</w:t>
      </w:r>
    </w:p>
    <w:p w14:paraId="3D01748F">
      <w:pPr>
        <w:pStyle w:val="7"/>
        <w:spacing w:line="360" w:lineRule="auto"/>
        <w:rPr>
          <w:color w:val="auto"/>
        </w:rPr>
      </w:pPr>
      <w:r>
        <w:rPr>
          <w:rFonts w:hint="eastAsia"/>
          <w:color w:val="auto"/>
        </w:rPr>
        <w:t>（</w:t>
      </w:r>
      <w:r>
        <w:rPr>
          <w:color w:val="auto"/>
        </w:rPr>
        <w:t>1</w:t>
      </w:r>
      <w:r>
        <w:rPr>
          <w:rFonts w:hint="eastAsia"/>
          <w:color w:val="auto"/>
        </w:rPr>
        <w:t>）解密电子投标文件。广西政府采购云平台按开标时间自动提取所有投标文件。采购代理机构依托广西政府采购云平台向各投标人发出电子加密投标文件【开始解密】通知，由投标人按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color w:val="auto"/>
          <w:szCs w:val="21"/>
        </w:rPr>
        <w:t>“投标人须知前附表”</w:t>
      </w:r>
      <w:r>
        <w:rPr>
          <w:rFonts w:hint="eastAsia"/>
          <w:color w:val="auto"/>
        </w:rPr>
        <w:t>规定的时间内自行进行投标文件解密。投标人的法定代表人或其委托代理人须凭加密时所用的</w:t>
      </w:r>
      <w:r>
        <w:rPr>
          <w:color w:val="auto"/>
        </w:rPr>
        <w:t>CA</w:t>
      </w:r>
      <w:r>
        <w:rPr>
          <w:rFonts w:hint="eastAsia"/>
          <w:color w:val="auto"/>
        </w:rPr>
        <w:t>锁准时登录到广西政府采购云平台电子开标大厅签到并对电子投标文件解密。</w:t>
      </w:r>
      <w:r>
        <w:rPr>
          <w:rFonts w:hint="eastAsia"/>
          <w:b/>
          <w:color w:val="auto"/>
        </w:rPr>
        <w:t>投标人未在规定的时间内解密投标文件或者解密失败的，</w:t>
      </w:r>
      <w:r>
        <w:rPr>
          <w:rFonts w:hint="eastAsia" w:ascii="宋体" w:hAnsi="宋体"/>
          <w:b/>
          <w:color w:val="auto"/>
          <w:szCs w:val="21"/>
        </w:rPr>
        <w:t>投标人的投标文件作无效处理</w:t>
      </w:r>
      <w:r>
        <w:rPr>
          <w:rFonts w:hint="eastAsia"/>
          <w:b/>
          <w:color w:val="auto"/>
        </w:rPr>
        <w:t>。</w:t>
      </w:r>
    </w:p>
    <w:p w14:paraId="7BE162A5">
      <w:pPr>
        <w:pStyle w:val="7"/>
        <w:spacing w:line="360" w:lineRule="auto"/>
        <w:rPr>
          <w:color w:val="auto"/>
        </w:rPr>
      </w:pPr>
      <w:r>
        <w:rPr>
          <w:rFonts w:hint="eastAsia"/>
          <w:color w:val="auto"/>
        </w:rPr>
        <w:t>（</w:t>
      </w:r>
      <w:r>
        <w:rPr>
          <w:color w:val="auto"/>
        </w:rPr>
        <w:t>2</w:t>
      </w:r>
      <w:r>
        <w:rPr>
          <w:rFonts w:hint="eastAsia"/>
          <w:color w:val="auto"/>
        </w:rPr>
        <w:t>）电子唱标。投标文件解密结束，宣布的内容均在广西政府采购云平台远程开标大厅展示，具体详见</w:t>
      </w:r>
      <w:r>
        <w:rPr>
          <w:rFonts w:hint="eastAsia" w:hAnsi="宋体"/>
          <w:bCs/>
          <w:color w:val="auto"/>
        </w:rPr>
        <w:t>“投标人须知前附表”</w:t>
      </w:r>
      <w:r>
        <w:rPr>
          <w:rFonts w:hint="eastAsia"/>
          <w:color w:val="auto"/>
        </w:rPr>
        <w:t>；</w:t>
      </w:r>
    </w:p>
    <w:p w14:paraId="10925CD7">
      <w:pPr>
        <w:pStyle w:val="7"/>
        <w:spacing w:line="360" w:lineRule="auto"/>
        <w:rPr>
          <w:color w:val="auto"/>
        </w:rPr>
      </w:pPr>
      <w:r>
        <w:rPr>
          <w:rFonts w:hint="eastAsia"/>
          <w:color w:val="auto"/>
        </w:rPr>
        <w:t>（</w:t>
      </w:r>
      <w:r>
        <w:rPr>
          <w:color w:val="auto"/>
        </w:rPr>
        <w:t>3</w:t>
      </w:r>
      <w:r>
        <w:rPr>
          <w:rFonts w:hint="eastAsia"/>
          <w:color w:val="auto"/>
        </w:rPr>
        <w:t>）开标过程由采购代理机构如实记录，并电子留痕，由参加电子开标的各投标人代表对电子开标记录在开标记录公布后</w:t>
      </w:r>
      <w:r>
        <w:rPr>
          <w:color w:val="auto"/>
        </w:rPr>
        <w:t>15</w:t>
      </w:r>
      <w:r>
        <w:rPr>
          <w:rFonts w:hint="eastAsia"/>
          <w:color w:val="auto"/>
        </w:rPr>
        <w:t>分钟内进行当场校核及勘误，并线上确认是否有异议，未确认的视同认可开标结果。</w:t>
      </w:r>
    </w:p>
    <w:p w14:paraId="5A00522F">
      <w:pPr>
        <w:pStyle w:val="7"/>
        <w:spacing w:line="360" w:lineRule="auto"/>
        <w:rPr>
          <w:color w:val="auto"/>
        </w:rPr>
      </w:pPr>
      <w:r>
        <w:rPr>
          <w:rFonts w:hint="eastAsia"/>
          <w:color w:val="auto"/>
        </w:rPr>
        <w:t>（</w:t>
      </w:r>
      <w:r>
        <w:rPr>
          <w:color w:val="auto"/>
        </w:rPr>
        <w:t>4</w:t>
      </w:r>
      <w:r>
        <w:rPr>
          <w:rFonts w:hint="eastAsia"/>
          <w:color w:val="auto"/>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595DCA1C">
      <w:pPr>
        <w:pStyle w:val="7"/>
        <w:spacing w:line="360" w:lineRule="auto"/>
        <w:rPr>
          <w:color w:val="auto"/>
          <w:szCs w:val="21"/>
        </w:rPr>
      </w:pPr>
      <w:r>
        <w:rPr>
          <w:rFonts w:hint="eastAsia"/>
          <w:color w:val="auto"/>
          <w:szCs w:val="21"/>
        </w:rPr>
        <w:t>（</w:t>
      </w:r>
      <w:r>
        <w:rPr>
          <w:color w:val="auto"/>
          <w:szCs w:val="21"/>
        </w:rPr>
        <w:t>5</w:t>
      </w:r>
      <w:r>
        <w:rPr>
          <w:rFonts w:hint="eastAsia"/>
          <w:color w:val="auto"/>
          <w:szCs w:val="21"/>
        </w:rPr>
        <w:t>）开标结束。</w:t>
      </w:r>
    </w:p>
    <w:p w14:paraId="7E1F89BB">
      <w:pPr>
        <w:pStyle w:val="26"/>
        <w:snapToGrid w:val="0"/>
        <w:spacing w:line="360" w:lineRule="auto"/>
        <w:ind w:firstLine="420" w:firstLineChars="200"/>
        <w:rPr>
          <w:rFonts w:hint="eastAsia" w:hAnsi="宋体"/>
          <w:color w:val="auto"/>
          <w:sz w:val="21"/>
        </w:rPr>
      </w:pPr>
      <w:r>
        <w:rPr>
          <w:rFonts w:hint="eastAsia"/>
          <w:color w:val="auto"/>
          <w:sz w:val="21"/>
        </w:rPr>
        <w:t>特别说明：如遇广西政府采购云平台电子化开标或评审程序调整的，按调整后执行。</w:t>
      </w:r>
    </w:p>
    <w:p w14:paraId="1AF3CAEA">
      <w:pPr>
        <w:pStyle w:val="26"/>
        <w:snapToGrid w:val="0"/>
        <w:spacing w:line="360" w:lineRule="auto"/>
        <w:ind w:left="689" w:leftChars="228" w:hanging="210" w:hangingChars="100"/>
        <w:rPr>
          <w:rFonts w:hint="eastAsia" w:hAnsi="宋体"/>
          <w:color w:val="auto"/>
          <w:sz w:val="21"/>
        </w:rPr>
      </w:pPr>
    </w:p>
    <w:p w14:paraId="15BC2FC7">
      <w:pPr>
        <w:pStyle w:val="5"/>
        <w:keepNext w:val="0"/>
        <w:keepLines w:val="0"/>
        <w:jc w:val="center"/>
        <w:rPr>
          <w:color w:val="auto"/>
        </w:rPr>
      </w:pPr>
      <w:r>
        <w:rPr>
          <w:rFonts w:hint="eastAsia"/>
          <w:color w:val="auto"/>
        </w:rPr>
        <w:t>五、资格审查</w:t>
      </w:r>
    </w:p>
    <w:p w14:paraId="6F81A4AE">
      <w:pPr>
        <w:pStyle w:val="6"/>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25.资格审查</w:t>
      </w:r>
    </w:p>
    <w:p w14:paraId="5B979AAD">
      <w:pPr>
        <w:pStyle w:val="26"/>
        <w:snapToGrid w:val="0"/>
        <w:spacing w:line="360" w:lineRule="auto"/>
        <w:ind w:firstLine="420" w:firstLineChars="200"/>
        <w:jc w:val="left"/>
        <w:rPr>
          <w:rFonts w:hint="eastAsia" w:hAnsi="宋体"/>
          <w:bCs/>
          <w:color w:val="auto"/>
          <w:sz w:val="21"/>
        </w:rPr>
      </w:pPr>
      <w:r>
        <w:rPr>
          <w:rFonts w:hint="eastAsia" w:hAnsi="宋体"/>
          <w:bCs/>
          <w:color w:val="auto"/>
          <w:sz w:val="21"/>
        </w:rPr>
        <w:t>25.1开标结束后，采购人或者采购代理机构通过电子开评标系统依据招标文件对电子投标文件进行线上资格审查。</w:t>
      </w:r>
    </w:p>
    <w:p w14:paraId="6215B53D">
      <w:pPr>
        <w:pStyle w:val="26"/>
        <w:snapToGrid w:val="0"/>
        <w:spacing w:line="360" w:lineRule="auto"/>
        <w:ind w:firstLine="420" w:firstLineChars="200"/>
        <w:jc w:val="left"/>
        <w:rPr>
          <w:rFonts w:hint="eastAsia" w:hAnsi="宋体"/>
          <w:bCs/>
          <w:color w:val="auto"/>
          <w:sz w:val="21"/>
        </w:rPr>
      </w:pPr>
      <w:r>
        <w:rPr>
          <w:rFonts w:hint="eastAsia" w:hAnsi="宋体"/>
          <w:bCs/>
          <w:color w:val="auto"/>
          <w:sz w:val="21"/>
        </w:rPr>
        <w:t>25.2资格审查标准为本招标文件中载明对投标人资格要求的条件。本项目资格审查采用合格制，凡符合招标文件规定的投标人资格要求的投标人均通过资格审查。</w:t>
      </w:r>
    </w:p>
    <w:p w14:paraId="75D6CF8E">
      <w:pPr>
        <w:pStyle w:val="26"/>
        <w:snapToGrid w:val="0"/>
        <w:spacing w:line="360" w:lineRule="auto"/>
        <w:ind w:firstLine="422" w:firstLineChars="200"/>
        <w:jc w:val="left"/>
        <w:rPr>
          <w:rFonts w:hint="eastAsia" w:hAnsi="宋体"/>
          <w:b/>
          <w:color w:val="auto"/>
          <w:sz w:val="21"/>
        </w:rPr>
      </w:pPr>
      <w:bookmarkStart w:id="126" w:name="_25.3_投标人有下列情形之一的，资格审查不通过而导致其投标无效："/>
      <w:bookmarkEnd w:id="126"/>
      <w:r>
        <w:rPr>
          <w:rFonts w:hint="eastAsia" w:hAnsi="宋体"/>
          <w:b/>
          <w:color w:val="auto"/>
          <w:sz w:val="21"/>
        </w:rPr>
        <w:t>25.3 投标人有下列情形之一的，资格审查不通过，作无效投标处理：</w:t>
      </w:r>
    </w:p>
    <w:p w14:paraId="4CE57817">
      <w:pPr>
        <w:pStyle w:val="26"/>
        <w:snapToGrid w:val="0"/>
        <w:spacing w:line="360" w:lineRule="auto"/>
        <w:ind w:firstLine="422" w:firstLineChars="200"/>
        <w:jc w:val="left"/>
        <w:rPr>
          <w:rFonts w:hint="eastAsia" w:hAnsi="宋体"/>
          <w:b/>
          <w:color w:val="auto"/>
          <w:sz w:val="21"/>
        </w:rPr>
      </w:pPr>
      <w:r>
        <w:rPr>
          <w:rFonts w:hint="eastAsia" w:hAnsi="宋体"/>
          <w:b/>
          <w:color w:val="auto"/>
          <w:sz w:val="21"/>
        </w:rPr>
        <w:t>（1）不具备招标文件中规定的资格要求的；</w:t>
      </w:r>
    </w:p>
    <w:p w14:paraId="1A3CEDCA">
      <w:pPr>
        <w:pStyle w:val="26"/>
        <w:snapToGrid w:val="0"/>
        <w:spacing w:line="360" w:lineRule="auto"/>
        <w:ind w:firstLine="422" w:firstLineChars="200"/>
        <w:jc w:val="left"/>
        <w:rPr>
          <w:rFonts w:hint="eastAsia" w:hAnsi="宋体"/>
          <w:b/>
          <w:color w:val="auto"/>
          <w:sz w:val="21"/>
        </w:rPr>
      </w:pPr>
      <w:r>
        <w:rPr>
          <w:rFonts w:hint="eastAsia" w:hAnsi="宋体"/>
          <w:b/>
          <w:color w:val="auto"/>
          <w:sz w:val="21"/>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2E7B1349">
      <w:pPr>
        <w:pStyle w:val="26"/>
        <w:snapToGrid w:val="0"/>
        <w:spacing w:line="360" w:lineRule="auto"/>
        <w:ind w:firstLine="422" w:firstLineChars="200"/>
        <w:jc w:val="left"/>
        <w:rPr>
          <w:rFonts w:hint="eastAsia" w:hAnsi="宋体"/>
          <w:b/>
          <w:color w:val="auto"/>
          <w:sz w:val="21"/>
        </w:rPr>
      </w:pPr>
      <w:r>
        <w:rPr>
          <w:rFonts w:hint="eastAsia" w:hAnsi="宋体"/>
          <w:b/>
          <w:color w:val="auto"/>
          <w:sz w:val="21"/>
        </w:rPr>
        <w:t>（3）同一合同项下的不同投标人，单位负责人为同一人或者存在直接控股、管理关系的；为本项目提供过整体设计、规范编制或者项目管理、监理、检测等服务的供应商，再参加该采购项目的其他采购活动的；</w:t>
      </w:r>
    </w:p>
    <w:p w14:paraId="429F9423">
      <w:pPr>
        <w:pStyle w:val="26"/>
        <w:snapToGrid w:val="0"/>
        <w:spacing w:line="360" w:lineRule="auto"/>
        <w:ind w:firstLine="422" w:firstLineChars="200"/>
        <w:jc w:val="left"/>
        <w:rPr>
          <w:rFonts w:hint="eastAsia" w:hAnsi="宋体"/>
          <w:b/>
          <w:color w:val="auto"/>
          <w:sz w:val="21"/>
        </w:rPr>
      </w:pPr>
      <w:r>
        <w:rPr>
          <w:rFonts w:hint="eastAsia" w:hAnsi="宋体"/>
          <w:b/>
          <w:color w:val="auto"/>
          <w:sz w:val="21"/>
        </w:rPr>
        <w:t>（4）投标文件中的资格证明文件缺少任一项“投标人须知前附表”资格证明文件规定“必须提供”的文件资料的；</w:t>
      </w:r>
    </w:p>
    <w:p w14:paraId="7F02DA87">
      <w:pPr>
        <w:pStyle w:val="26"/>
        <w:snapToGrid w:val="0"/>
        <w:spacing w:line="360" w:lineRule="auto"/>
        <w:ind w:firstLine="422" w:firstLineChars="200"/>
        <w:jc w:val="left"/>
        <w:rPr>
          <w:rFonts w:hint="eastAsia" w:hAnsi="宋体"/>
          <w:b/>
          <w:color w:val="auto"/>
          <w:sz w:val="21"/>
        </w:rPr>
      </w:pPr>
      <w:r>
        <w:rPr>
          <w:rFonts w:hint="eastAsia" w:hAnsi="宋体"/>
          <w:b/>
          <w:color w:val="auto"/>
          <w:sz w:val="21"/>
        </w:rPr>
        <w:t>（5）投标文件中的资格证明文件出现任一项不符合“投标人须知前附表”资格证明文件规定“必须提供”的文件资料要求或者无效的。</w:t>
      </w:r>
    </w:p>
    <w:p w14:paraId="2B8668C0">
      <w:pPr>
        <w:pStyle w:val="26"/>
        <w:snapToGrid w:val="0"/>
        <w:spacing w:line="360" w:lineRule="auto"/>
        <w:ind w:firstLine="422" w:firstLineChars="200"/>
        <w:jc w:val="left"/>
        <w:rPr>
          <w:rFonts w:hint="eastAsia" w:hAnsi="宋体"/>
          <w:b/>
          <w:color w:val="auto"/>
          <w:sz w:val="21"/>
        </w:rPr>
      </w:pPr>
      <w:r>
        <w:rPr>
          <w:rFonts w:hint="eastAsia" w:hAnsi="宋体"/>
          <w:b/>
          <w:color w:val="auto"/>
          <w:sz w:val="21"/>
        </w:rPr>
        <w:t>25.4合格投标人不足3家的，不得评标。</w:t>
      </w:r>
    </w:p>
    <w:p w14:paraId="5E6D6364">
      <w:pPr>
        <w:pStyle w:val="26"/>
        <w:snapToGrid w:val="0"/>
        <w:spacing w:line="360" w:lineRule="auto"/>
        <w:ind w:left="689" w:leftChars="228" w:hanging="210" w:hangingChars="100"/>
        <w:rPr>
          <w:rFonts w:hint="eastAsia" w:hAnsi="宋体"/>
          <w:color w:val="auto"/>
          <w:sz w:val="21"/>
        </w:rPr>
      </w:pPr>
    </w:p>
    <w:p w14:paraId="258AE4C6">
      <w:pPr>
        <w:pStyle w:val="5"/>
        <w:keepNext w:val="0"/>
        <w:keepLines w:val="0"/>
        <w:jc w:val="center"/>
        <w:rPr>
          <w:color w:val="auto"/>
        </w:rPr>
      </w:pPr>
      <w:r>
        <w:rPr>
          <w:rFonts w:hint="eastAsia"/>
          <w:color w:val="auto"/>
        </w:rPr>
        <w:t>六、评   标</w:t>
      </w:r>
    </w:p>
    <w:p w14:paraId="5C77338E">
      <w:pPr>
        <w:pStyle w:val="6"/>
        <w:keepNext w:val="0"/>
        <w:keepLines w:val="0"/>
        <w:spacing w:before="0" w:after="0" w:line="360" w:lineRule="auto"/>
        <w:ind w:left="420" w:leftChars="200"/>
        <w:rPr>
          <w:rFonts w:hint="eastAsia" w:ascii="黑体" w:hAnsi="黑体" w:eastAsia="黑体"/>
          <w:color w:val="auto"/>
          <w:sz w:val="24"/>
        </w:rPr>
      </w:pPr>
      <w:bookmarkStart w:id="127" w:name="_26.组建评标委员会"/>
      <w:bookmarkEnd w:id="127"/>
      <w:r>
        <w:rPr>
          <w:rFonts w:hint="eastAsia" w:ascii="黑体" w:hAnsi="黑体" w:eastAsia="黑体"/>
          <w:color w:val="auto"/>
          <w:sz w:val="24"/>
        </w:rPr>
        <w:t>26.组建评标委员会</w:t>
      </w:r>
    </w:p>
    <w:p w14:paraId="6401AE31">
      <w:pPr>
        <w:pStyle w:val="26"/>
        <w:snapToGrid w:val="0"/>
        <w:spacing w:line="360" w:lineRule="auto"/>
        <w:ind w:firstLine="420" w:firstLineChars="200"/>
        <w:rPr>
          <w:rFonts w:hint="eastAsia" w:hAnsi="宋体"/>
          <w:color w:val="auto"/>
          <w:sz w:val="21"/>
        </w:rPr>
      </w:pPr>
      <w:r>
        <w:rPr>
          <w:rFonts w:hint="eastAsia" w:hAnsi="宋体"/>
          <w:color w:val="auto"/>
          <w:sz w:val="21"/>
        </w:rPr>
        <w:t>26.1评标委员会由采购人代表和评审专家组成，具体人数详见“投标人须知前附表”，其中评审专家不得少于成员总数的三分之二。</w:t>
      </w:r>
    </w:p>
    <w:p w14:paraId="2F848550">
      <w:pPr>
        <w:pStyle w:val="26"/>
        <w:snapToGrid w:val="0"/>
        <w:spacing w:line="360" w:lineRule="auto"/>
        <w:ind w:left="2" w:leftChars="1" w:firstLine="420" w:firstLineChars="200"/>
        <w:rPr>
          <w:rFonts w:hint="eastAsia" w:hAnsi="宋体"/>
          <w:color w:val="auto"/>
          <w:sz w:val="21"/>
        </w:rPr>
      </w:pPr>
      <w:r>
        <w:rPr>
          <w:rFonts w:hint="eastAsia" w:hAnsi="宋体"/>
          <w:color w:val="auto"/>
          <w:sz w:val="21"/>
        </w:rPr>
        <w:t>26.2参加过采购项目前期咨询论证的专家，不得参加该采购项目的评审活动。</w:t>
      </w:r>
    </w:p>
    <w:p w14:paraId="09FB1D0A">
      <w:pPr>
        <w:pStyle w:val="26"/>
        <w:snapToGrid w:val="0"/>
        <w:spacing w:line="360" w:lineRule="auto"/>
        <w:ind w:left="2" w:leftChars="1" w:firstLine="420" w:firstLineChars="200"/>
        <w:rPr>
          <w:rFonts w:hint="eastAsia" w:hAnsi="宋体"/>
          <w:color w:val="auto"/>
          <w:sz w:val="21"/>
        </w:rPr>
      </w:pPr>
      <w:r>
        <w:rPr>
          <w:rFonts w:hint="eastAsia" w:hAnsi="宋体"/>
          <w:color w:val="auto"/>
          <w:sz w:val="21"/>
        </w:rPr>
        <w:t>26.3</w:t>
      </w:r>
      <w:r>
        <w:rPr>
          <w:rFonts w:hint="eastAsia" w:hAnsi="宋体"/>
          <w:bCs/>
          <w:color w:val="auto"/>
          <w:sz w:val="21"/>
        </w:rPr>
        <w:t>采购代理机构应当基于广西政府采购云平台抽（选）取评审专家。</w:t>
      </w:r>
    </w:p>
    <w:p w14:paraId="0195CD59">
      <w:pPr>
        <w:pStyle w:val="6"/>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27.评标的依据</w:t>
      </w:r>
    </w:p>
    <w:p w14:paraId="6AF37219">
      <w:pPr>
        <w:pStyle w:val="26"/>
        <w:snapToGrid w:val="0"/>
        <w:spacing w:line="360" w:lineRule="auto"/>
        <w:ind w:firstLine="420" w:firstLineChars="200"/>
        <w:rPr>
          <w:rFonts w:hint="eastAsia" w:hAnsi="宋体"/>
          <w:color w:val="auto"/>
          <w:sz w:val="21"/>
        </w:rPr>
      </w:pPr>
      <w:r>
        <w:rPr>
          <w:rFonts w:hint="eastAsia" w:hAnsi="宋体"/>
          <w:color w:val="auto"/>
          <w:sz w:val="21"/>
        </w:rPr>
        <w:t>评标委员会以</w:t>
      </w:r>
      <w:r>
        <w:rPr>
          <w:rFonts w:hint="eastAsia" w:hAnsi="宋体" w:cs="宋体"/>
          <w:color w:val="auto"/>
          <w:sz w:val="21"/>
        </w:rPr>
        <w:t>“第四章 评标方法和评标标准”</w:t>
      </w:r>
      <w:r>
        <w:rPr>
          <w:rFonts w:hint="eastAsia" w:hAnsi="宋体"/>
          <w:color w:val="auto"/>
          <w:sz w:val="21"/>
        </w:rPr>
        <w:t>为依据对投标文件进行评审，</w:t>
      </w:r>
      <w:r>
        <w:rPr>
          <w:rFonts w:hAnsi="宋体"/>
          <w:color w:val="auto"/>
          <w:sz w:val="21"/>
        </w:rPr>
        <w:t>没有规定的方法、评审因素和标准，不作为评标依据。</w:t>
      </w:r>
    </w:p>
    <w:p w14:paraId="186D0DB7">
      <w:pPr>
        <w:pStyle w:val="6"/>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28.评标原则</w:t>
      </w:r>
    </w:p>
    <w:p w14:paraId="2AB3E266">
      <w:pPr>
        <w:pStyle w:val="26"/>
        <w:snapToGrid w:val="0"/>
        <w:spacing w:line="360" w:lineRule="auto"/>
        <w:ind w:firstLine="420" w:firstLineChars="200"/>
        <w:rPr>
          <w:rFonts w:hint="eastAsia" w:hAnsi="宋体"/>
          <w:color w:val="auto"/>
          <w:sz w:val="21"/>
        </w:rPr>
      </w:pPr>
      <w:r>
        <w:rPr>
          <w:rFonts w:hint="eastAsia" w:hAnsi="宋体"/>
          <w:color w:val="auto"/>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2013061">
      <w:pPr>
        <w:pStyle w:val="26"/>
        <w:snapToGrid w:val="0"/>
        <w:spacing w:line="360" w:lineRule="auto"/>
        <w:ind w:firstLine="420" w:firstLineChars="200"/>
        <w:rPr>
          <w:rFonts w:hint="eastAsia" w:hAnsi="宋体"/>
          <w:color w:val="auto"/>
          <w:sz w:val="21"/>
        </w:rPr>
      </w:pPr>
      <w:r>
        <w:rPr>
          <w:rFonts w:hint="eastAsia" w:hAnsi="宋体"/>
          <w:color w:val="auto"/>
          <w:sz w:val="21"/>
        </w:rPr>
        <w:t>28.2</w:t>
      </w:r>
      <w:bookmarkStart w:id="128" w:name="_28.3评标方法。本项目将按须知前附表规定的评标办法进行评标，具体评标"/>
      <w:bookmarkEnd w:id="128"/>
      <w:r>
        <w:rPr>
          <w:rFonts w:hint="eastAsia" w:hAnsi="宋体"/>
          <w:color w:val="auto"/>
          <w:sz w:val="21"/>
        </w:rPr>
        <w:t>评委表决。评标委员会成员对需要共同认定的事项存在争议的，应当按照少数服从多数的原则作出结论。</w:t>
      </w:r>
    </w:p>
    <w:p w14:paraId="12A9E477">
      <w:pPr>
        <w:pStyle w:val="26"/>
        <w:snapToGrid w:val="0"/>
        <w:spacing w:line="360" w:lineRule="auto"/>
        <w:ind w:firstLine="420" w:firstLineChars="200"/>
        <w:rPr>
          <w:rFonts w:hint="eastAsia" w:hAnsi="宋体"/>
          <w:color w:val="auto"/>
          <w:sz w:val="21"/>
        </w:rPr>
      </w:pPr>
      <w:r>
        <w:rPr>
          <w:rFonts w:hint="eastAsia" w:hAnsi="宋体"/>
          <w:color w:val="auto"/>
          <w:sz w:val="21"/>
        </w:rPr>
        <w:t>28.</w:t>
      </w:r>
      <w:r>
        <w:rPr>
          <w:rFonts w:hAnsi="宋体"/>
          <w:color w:val="auto"/>
          <w:sz w:val="21"/>
        </w:rPr>
        <w:t>3</w:t>
      </w:r>
      <w:r>
        <w:rPr>
          <w:rFonts w:hint="eastAsia" w:hAnsi="宋体"/>
          <w:color w:val="auto"/>
          <w:sz w:val="21"/>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AAE59F0">
      <w:pPr>
        <w:pStyle w:val="26"/>
        <w:snapToGrid w:val="0"/>
        <w:spacing w:line="360" w:lineRule="auto"/>
        <w:ind w:firstLine="420" w:firstLineChars="200"/>
        <w:rPr>
          <w:rFonts w:hint="eastAsia" w:hAnsi="宋体"/>
          <w:color w:val="auto"/>
          <w:sz w:val="21"/>
        </w:rPr>
      </w:pPr>
      <w:r>
        <w:rPr>
          <w:rFonts w:hint="eastAsia" w:hAnsi="宋体"/>
          <w:color w:val="auto"/>
          <w:sz w:val="21"/>
        </w:rPr>
        <w:t>2</w:t>
      </w:r>
      <w:r>
        <w:rPr>
          <w:rFonts w:hAnsi="宋体"/>
          <w:color w:val="auto"/>
          <w:sz w:val="21"/>
        </w:rPr>
        <w:t>8.4</w:t>
      </w:r>
      <w:r>
        <w:rPr>
          <w:rFonts w:hint="eastAsia" w:hAnsi="宋体"/>
          <w:color w:val="auto"/>
          <w:sz w:val="21"/>
        </w:rPr>
        <w:t>评标过程的监控。本项目电子评标过程实行网上留痕、全程录音、录像监控，</w:t>
      </w:r>
      <w:r>
        <w:rPr>
          <w:rFonts w:hint="eastAsia" w:hAnsi="宋体"/>
          <w:b/>
          <w:color w:val="auto"/>
          <w:sz w:val="21"/>
        </w:rPr>
        <w:t>投标人在评标过程中所进行的试图影响评标结果的不公正活动，可能导致其投标按无效处理。</w:t>
      </w:r>
    </w:p>
    <w:p w14:paraId="2DBD0236">
      <w:pPr>
        <w:pStyle w:val="6"/>
        <w:keepNext w:val="0"/>
        <w:keepLines w:val="0"/>
        <w:spacing w:before="0" w:after="0" w:line="360" w:lineRule="auto"/>
        <w:ind w:left="420" w:leftChars="200"/>
        <w:rPr>
          <w:rFonts w:hint="eastAsia" w:ascii="黑体" w:hAnsi="黑体" w:eastAsia="黑体"/>
          <w:color w:val="auto"/>
          <w:sz w:val="21"/>
          <w:szCs w:val="21"/>
        </w:rPr>
      </w:pPr>
      <w:r>
        <w:rPr>
          <w:rFonts w:hint="eastAsia" w:ascii="黑体" w:hAnsi="黑体" w:eastAsia="黑体"/>
          <w:color w:val="auto"/>
          <w:sz w:val="21"/>
          <w:szCs w:val="21"/>
        </w:rPr>
        <w:t>29.评标方法及中标候选人推荐</w:t>
      </w:r>
    </w:p>
    <w:p w14:paraId="470AAA08">
      <w:pPr>
        <w:pStyle w:val="26"/>
        <w:snapToGrid w:val="0"/>
        <w:spacing w:line="360" w:lineRule="auto"/>
        <w:ind w:firstLine="420" w:firstLineChars="200"/>
        <w:rPr>
          <w:rFonts w:hint="eastAsia" w:hAnsi="宋体"/>
          <w:color w:val="auto"/>
          <w:sz w:val="21"/>
        </w:rPr>
      </w:pPr>
      <w:r>
        <w:rPr>
          <w:rFonts w:hint="eastAsia" w:hAnsi="宋体"/>
          <w:color w:val="auto"/>
          <w:sz w:val="21"/>
        </w:rPr>
        <w:t>2</w:t>
      </w:r>
      <w:r>
        <w:rPr>
          <w:rFonts w:hAnsi="宋体"/>
          <w:color w:val="auto"/>
          <w:sz w:val="21"/>
        </w:rPr>
        <w:t>9.1</w:t>
      </w:r>
      <w:r>
        <w:rPr>
          <w:rFonts w:hint="eastAsia" w:hAnsi="宋体"/>
          <w:color w:val="auto"/>
          <w:sz w:val="21"/>
        </w:rPr>
        <w:t>本项目的评标方法详见“投标人须知前附表”。</w:t>
      </w:r>
    </w:p>
    <w:p w14:paraId="7F29DBA1">
      <w:pPr>
        <w:pStyle w:val="26"/>
        <w:snapToGrid w:val="0"/>
        <w:spacing w:line="360" w:lineRule="auto"/>
        <w:ind w:firstLine="420" w:firstLineChars="200"/>
        <w:rPr>
          <w:rFonts w:hint="eastAsia" w:hAnsi="宋体"/>
          <w:color w:val="auto"/>
          <w:sz w:val="21"/>
        </w:rPr>
      </w:pPr>
      <w:r>
        <w:rPr>
          <w:rFonts w:hint="eastAsia" w:hAnsi="宋体"/>
          <w:color w:val="auto"/>
          <w:sz w:val="21"/>
        </w:rPr>
        <w:t>2</w:t>
      </w:r>
      <w:r>
        <w:rPr>
          <w:rFonts w:hAnsi="宋体"/>
          <w:color w:val="auto"/>
          <w:sz w:val="21"/>
        </w:rPr>
        <w:t>9.2</w:t>
      </w:r>
      <w:r>
        <w:rPr>
          <w:rFonts w:hAnsi="宋体" w:cs="宋体"/>
          <w:color w:val="auto"/>
          <w:sz w:val="21"/>
        </w:rPr>
        <w:t xml:space="preserve"> </w:t>
      </w:r>
      <w:r>
        <w:rPr>
          <w:rFonts w:hint="eastAsia" w:hAnsi="宋体" w:cs="宋体"/>
          <w:color w:val="auto"/>
          <w:sz w:val="21"/>
        </w:rPr>
        <w:t>商务/技术要求</w:t>
      </w:r>
      <w:r>
        <w:rPr>
          <w:rFonts w:hint="eastAsia" w:hAnsi="宋体"/>
          <w:color w:val="auto"/>
          <w:sz w:val="21"/>
        </w:rPr>
        <w:t>允许负偏离的条款数</w:t>
      </w:r>
      <w:r>
        <w:rPr>
          <w:rFonts w:hAnsi="宋体"/>
          <w:color w:val="auto"/>
          <w:sz w:val="21"/>
        </w:rPr>
        <w:t>详见</w:t>
      </w:r>
      <w:r>
        <w:rPr>
          <w:rFonts w:hint="eastAsia" w:hAnsi="宋体"/>
          <w:color w:val="auto"/>
          <w:sz w:val="21"/>
        </w:rPr>
        <w:t>“投标人须知前附表”。</w:t>
      </w:r>
    </w:p>
    <w:p w14:paraId="03DBB0D2">
      <w:pPr>
        <w:pStyle w:val="26"/>
        <w:snapToGrid w:val="0"/>
        <w:spacing w:line="360" w:lineRule="auto"/>
        <w:ind w:firstLine="420" w:firstLineChars="200"/>
        <w:rPr>
          <w:rFonts w:hint="eastAsia" w:hAnsi="宋体" w:cs="宋体"/>
          <w:color w:val="auto"/>
          <w:sz w:val="21"/>
        </w:rPr>
      </w:pPr>
      <w:r>
        <w:rPr>
          <w:rFonts w:hint="eastAsia" w:hAnsi="宋体"/>
          <w:color w:val="auto"/>
          <w:sz w:val="21"/>
        </w:rPr>
        <w:t>2</w:t>
      </w:r>
      <w:r>
        <w:rPr>
          <w:rFonts w:hAnsi="宋体"/>
          <w:color w:val="auto"/>
          <w:sz w:val="21"/>
        </w:rPr>
        <w:t>9.3</w:t>
      </w:r>
      <w:r>
        <w:rPr>
          <w:rFonts w:hAnsi="宋体" w:cs="宋体"/>
          <w:color w:val="auto"/>
          <w:sz w:val="21"/>
        </w:rPr>
        <w:t xml:space="preserve"> </w:t>
      </w:r>
      <w:r>
        <w:rPr>
          <w:rFonts w:hAnsi="宋体"/>
          <w:color w:val="auto"/>
          <w:sz w:val="21"/>
        </w:rPr>
        <w:t>中标候选人推荐数量详见</w:t>
      </w:r>
      <w:r>
        <w:rPr>
          <w:rFonts w:hint="eastAsia" w:hAnsi="宋体"/>
          <w:color w:val="auto"/>
          <w:sz w:val="21"/>
        </w:rPr>
        <w:t>“投标人须知前附表”。</w:t>
      </w:r>
    </w:p>
    <w:p w14:paraId="1E1B092F">
      <w:pPr>
        <w:spacing w:line="360" w:lineRule="auto"/>
        <w:ind w:firstLine="420" w:firstLineChars="200"/>
        <w:rPr>
          <w:rFonts w:hint="eastAsia" w:hAnsi="宋体"/>
          <w:color w:val="auto"/>
          <w:szCs w:val="21"/>
        </w:rPr>
      </w:pPr>
      <w:r>
        <w:rPr>
          <w:rFonts w:hint="eastAsia" w:hAnsi="宋体"/>
          <w:color w:val="auto"/>
          <w:szCs w:val="21"/>
        </w:rPr>
        <w:t>29.</w:t>
      </w:r>
      <w:r>
        <w:rPr>
          <w:rFonts w:hAnsi="宋体"/>
          <w:color w:val="auto"/>
          <w:szCs w:val="21"/>
        </w:rPr>
        <w:t>4</w:t>
      </w:r>
      <w:r>
        <w:rPr>
          <w:rFonts w:hint="eastAsia" w:hAnsi="宋体"/>
          <w:color w:val="auto"/>
          <w:szCs w:val="21"/>
        </w:rPr>
        <w:t xml:space="preserve"> 电子交易活动的中止。采购过程中出现以下情形，导致电子交易平台无法正常运行，或者无法保证电子交易的公平、公正和安全时，采购代理机构可以中止电子交易活动：</w:t>
      </w:r>
    </w:p>
    <w:p w14:paraId="0E3C1FF3">
      <w:pPr>
        <w:spacing w:line="360" w:lineRule="auto"/>
        <w:ind w:firstLine="420" w:firstLineChars="200"/>
        <w:rPr>
          <w:rFonts w:hint="eastAsia" w:hAnsi="宋体"/>
          <w:color w:val="auto"/>
          <w:szCs w:val="21"/>
        </w:rPr>
      </w:pPr>
      <w:r>
        <w:rPr>
          <w:rFonts w:hint="eastAsia" w:hAnsi="宋体"/>
          <w:color w:val="auto"/>
          <w:szCs w:val="21"/>
        </w:rPr>
        <w:t xml:space="preserve">（1）电子交易平台发生故障而无法登录访问的； </w:t>
      </w:r>
    </w:p>
    <w:p w14:paraId="33A278E2">
      <w:pPr>
        <w:spacing w:line="360" w:lineRule="auto"/>
        <w:ind w:firstLine="420" w:firstLineChars="200"/>
        <w:rPr>
          <w:rFonts w:hint="eastAsia" w:hAnsi="宋体"/>
          <w:color w:val="auto"/>
          <w:szCs w:val="21"/>
        </w:rPr>
      </w:pPr>
      <w:r>
        <w:rPr>
          <w:rFonts w:hint="eastAsia" w:hAnsi="宋体"/>
          <w:color w:val="auto"/>
          <w:szCs w:val="21"/>
        </w:rPr>
        <w:t>（2）电子交易平台应用或数据库出现错误，不能进行正常操作的；</w:t>
      </w:r>
    </w:p>
    <w:p w14:paraId="7B043424">
      <w:pPr>
        <w:spacing w:line="360" w:lineRule="auto"/>
        <w:ind w:firstLine="420" w:firstLineChars="200"/>
        <w:rPr>
          <w:rFonts w:hint="eastAsia" w:hAnsi="宋体"/>
          <w:color w:val="auto"/>
          <w:szCs w:val="21"/>
        </w:rPr>
      </w:pPr>
      <w:r>
        <w:rPr>
          <w:rFonts w:hint="eastAsia" w:hAnsi="宋体"/>
          <w:color w:val="auto"/>
          <w:szCs w:val="21"/>
        </w:rPr>
        <w:t>（3）电子交易平台发现严重安全漏洞，有潜在泄密危险的；</w:t>
      </w:r>
    </w:p>
    <w:p w14:paraId="6B513233">
      <w:pPr>
        <w:spacing w:line="360" w:lineRule="auto"/>
        <w:ind w:firstLine="420" w:firstLineChars="200"/>
        <w:rPr>
          <w:rFonts w:hint="eastAsia" w:hAnsi="宋体"/>
          <w:color w:val="auto"/>
          <w:szCs w:val="21"/>
        </w:rPr>
      </w:pPr>
      <w:r>
        <w:rPr>
          <w:rFonts w:hint="eastAsia" w:hAnsi="宋体"/>
          <w:color w:val="auto"/>
          <w:szCs w:val="21"/>
        </w:rPr>
        <w:t xml:space="preserve">（4）病毒发作导致不能进行正常操作的； </w:t>
      </w:r>
    </w:p>
    <w:p w14:paraId="24FFC8BD">
      <w:pPr>
        <w:spacing w:line="360" w:lineRule="auto"/>
        <w:ind w:firstLine="420" w:firstLineChars="200"/>
        <w:rPr>
          <w:rFonts w:hint="eastAsia" w:hAnsi="宋体"/>
          <w:color w:val="auto"/>
          <w:szCs w:val="21"/>
        </w:rPr>
      </w:pPr>
      <w:r>
        <w:rPr>
          <w:rFonts w:hint="eastAsia" w:hAnsi="宋体"/>
          <w:color w:val="auto"/>
          <w:szCs w:val="21"/>
        </w:rPr>
        <w:t>（5）其他无法保证电子交易的公平、公正和安全的情况。</w:t>
      </w:r>
    </w:p>
    <w:p w14:paraId="03C4B808">
      <w:pPr>
        <w:spacing w:line="360" w:lineRule="auto"/>
        <w:ind w:firstLine="420" w:firstLineChars="200"/>
        <w:rPr>
          <w:rFonts w:hint="eastAsia" w:hAnsi="宋体"/>
          <w:color w:val="auto"/>
          <w:szCs w:val="21"/>
        </w:rPr>
      </w:pPr>
      <w:r>
        <w:rPr>
          <w:rFonts w:hint="eastAsia" w:hAnsi="宋体"/>
          <w:color w:val="auto"/>
          <w:szCs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2CD4B551">
      <w:pPr>
        <w:snapToGrid w:val="0"/>
        <w:spacing w:line="360" w:lineRule="auto"/>
        <w:ind w:firstLine="420" w:firstLineChars="200"/>
        <w:rPr>
          <w:rFonts w:hint="eastAsia" w:ascii="宋体" w:hAnsi="宋体"/>
          <w:color w:val="auto"/>
          <w:szCs w:val="21"/>
        </w:rPr>
      </w:pPr>
      <w:r>
        <w:rPr>
          <w:rFonts w:hint="eastAsia" w:ascii="宋体" w:hAnsi="宋体"/>
          <w:color w:val="auto"/>
          <w:szCs w:val="21"/>
        </w:rPr>
        <w:t>29.5出现下列情形之一的，应予废标：</w:t>
      </w:r>
    </w:p>
    <w:p w14:paraId="773CB6EB">
      <w:pPr>
        <w:snapToGrid w:val="0"/>
        <w:spacing w:line="360" w:lineRule="auto"/>
        <w:ind w:firstLine="420" w:firstLineChars="200"/>
        <w:rPr>
          <w:rFonts w:hint="eastAsia" w:ascii="宋体" w:hAnsi="宋体"/>
          <w:color w:val="auto"/>
          <w:szCs w:val="21"/>
        </w:rPr>
      </w:pPr>
      <w:r>
        <w:rPr>
          <w:rFonts w:hint="eastAsia" w:ascii="宋体" w:hAnsi="宋体"/>
          <w:color w:val="auto"/>
          <w:szCs w:val="21"/>
        </w:rPr>
        <w:t>（1）符合专业条件的供应商或者对招标文件作实质响应的供应商不足三家的；</w:t>
      </w:r>
    </w:p>
    <w:p w14:paraId="6F42550C">
      <w:pPr>
        <w:snapToGrid w:val="0"/>
        <w:spacing w:line="360" w:lineRule="auto"/>
        <w:ind w:firstLine="420" w:firstLineChars="200"/>
        <w:rPr>
          <w:rFonts w:hint="eastAsia" w:ascii="宋体" w:hAnsi="宋体"/>
          <w:color w:val="auto"/>
          <w:szCs w:val="21"/>
        </w:rPr>
      </w:pPr>
      <w:r>
        <w:rPr>
          <w:rFonts w:hint="eastAsia" w:ascii="宋体" w:hAnsi="宋体"/>
          <w:color w:val="auto"/>
          <w:szCs w:val="21"/>
        </w:rPr>
        <w:t>（2）出现影响采购公正的违法、违规行为的；</w:t>
      </w:r>
    </w:p>
    <w:p w14:paraId="5EC59AFA">
      <w:pPr>
        <w:snapToGrid w:val="0"/>
        <w:spacing w:line="360" w:lineRule="auto"/>
        <w:ind w:firstLine="420" w:firstLineChars="200"/>
        <w:rPr>
          <w:rFonts w:hint="eastAsia" w:ascii="宋体" w:hAnsi="宋体"/>
          <w:color w:val="auto"/>
          <w:szCs w:val="21"/>
        </w:rPr>
      </w:pPr>
      <w:r>
        <w:rPr>
          <w:rFonts w:hint="eastAsia" w:ascii="宋体" w:hAnsi="宋体"/>
          <w:color w:val="auto"/>
          <w:szCs w:val="21"/>
        </w:rPr>
        <w:t>（3）投标人的报价均超过了采购预算，采购人不能支付的；</w:t>
      </w:r>
    </w:p>
    <w:p w14:paraId="5DD75F21">
      <w:pPr>
        <w:snapToGrid w:val="0"/>
        <w:spacing w:line="360" w:lineRule="auto"/>
        <w:ind w:firstLine="420" w:firstLineChars="200"/>
        <w:rPr>
          <w:rFonts w:hint="eastAsia" w:ascii="宋体" w:hAnsi="宋体"/>
          <w:color w:val="auto"/>
          <w:szCs w:val="21"/>
        </w:rPr>
      </w:pPr>
      <w:r>
        <w:rPr>
          <w:rFonts w:hint="eastAsia" w:ascii="宋体" w:hAnsi="宋体"/>
          <w:color w:val="auto"/>
          <w:szCs w:val="21"/>
        </w:rPr>
        <w:t>（4）因重大变故，采购任务取消的。</w:t>
      </w:r>
    </w:p>
    <w:p w14:paraId="2A696DED">
      <w:pPr>
        <w:snapToGrid w:val="0"/>
        <w:spacing w:line="360" w:lineRule="auto"/>
        <w:ind w:firstLine="420" w:firstLineChars="200"/>
        <w:rPr>
          <w:rFonts w:hint="eastAsia" w:ascii="宋体" w:hAnsi="宋体"/>
          <w:color w:val="auto"/>
          <w:szCs w:val="21"/>
        </w:rPr>
      </w:pPr>
      <w:r>
        <w:rPr>
          <w:rFonts w:hint="eastAsia" w:ascii="宋体" w:hAnsi="宋体"/>
          <w:color w:val="auto"/>
          <w:szCs w:val="21"/>
        </w:rPr>
        <w:t>废标后，采购人应当将废标理由通知所有投标人。</w:t>
      </w:r>
    </w:p>
    <w:p w14:paraId="29AAD705">
      <w:pPr>
        <w:pStyle w:val="26"/>
        <w:snapToGrid w:val="0"/>
        <w:spacing w:line="360" w:lineRule="auto"/>
        <w:rPr>
          <w:rFonts w:hint="eastAsia" w:hAnsi="宋体"/>
          <w:color w:val="auto"/>
          <w:sz w:val="21"/>
        </w:rPr>
      </w:pPr>
    </w:p>
    <w:p w14:paraId="1A079DF4">
      <w:pPr>
        <w:pStyle w:val="5"/>
        <w:keepNext w:val="0"/>
        <w:keepLines w:val="0"/>
        <w:jc w:val="center"/>
        <w:rPr>
          <w:color w:val="auto"/>
        </w:rPr>
      </w:pPr>
      <w:bookmarkStart w:id="129" w:name="_Toc254970687"/>
      <w:bookmarkStart w:id="130" w:name="_Toc254970546"/>
      <w:r>
        <w:rPr>
          <w:rFonts w:hint="eastAsia"/>
          <w:color w:val="auto"/>
        </w:rPr>
        <w:t>七、</w:t>
      </w:r>
      <w:bookmarkEnd w:id="129"/>
      <w:bookmarkEnd w:id="130"/>
      <w:r>
        <w:rPr>
          <w:rFonts w:hint="eastAsia"/>
          <w:color w:val="auto"/>
        </w:rPr>
        <w:t>中标和合同</w:t>
      </w:r>
    </w:p>
    <w:p w14:paraId="314369E4">
      <w:pPr>
        <w:pStyle w:val="6"/>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30</w:t>
      </w:r>
      <w:r>
        <w:rPr>
          <w:rFonts w:ascii="黑体" w:hAnsi="黑体" w:eastAsia="黑体"/>
          <w:color w:val="auto"/>
          <w:sz w:val="24"/>
        </w:rPr>
        <w:t xml:space="preserve"> </w:t>
      </w:r>
      <w:r>
        <w:rPr>
          <w:rFonts w:hint="eastAsia" w:ascii="黑体" w:hAnsi="黑体" w:eastAsia="黑体"/>
          <w:color w:val="auto"/>
          <w:sz w:val="24"/>
        </w:rPr>
        <w:t>.确定中标人</w:t>
      </w:r>
    </w:p>
    <w:p w14:paraId="024217EA">
      <w:pPr>
        <w:pStyle w:val="26"/>
        <w:snapToGrid w:val="0"/>
        <w:spacing w:line="360" w:lineRule="auto"/>
        <w:ind w:firstLine="420" w:firstLineChars="200"/>
        <w:rPr>
          <w:rFonts w:hint="eastAsia" w:hAnsi="宋体"/>
          <w:color w:val="auto"/>
          <w:sz w:val="21"/>
        </w:rPr>
      </w:pPr>
      <w:r>
        <w:rPr>
          <w:rFonts w:hint="eastAsia" w:hAnsi="宋体"/>
          <w:color w:val="auto"/>
          <w:sz w:val="21"/>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3C9C1572">
      <w:pPr>
        <w:pStyle w:val="26"/>
        <w:snapToGrid w:val="0"/>
        <w:spacing w:line="360" w:lineRule="auto"/>
        <w:ind w:firstLine="420" w:firstLineChars="200"/>
        <w:rPr>
          <w:rFonts w:hint="eastAsia" w:hAnsi="宋体"/>
          <w:color w:val="auto"/>
          <w:sz w:val="21"/>
        </w:rPr>
      </w:pPr>
      <w:r>
        <w:rPr>
          <w:rFonts w:hint="eastAsia" w:hAnsi="宋体"/>
          <w:color w:val="auto"/>
          <w:sz w:val="21"/>
        </w:rPr>
        <w:t>30.2采购人在收到评标报告5个工作日内未按评标报告推荐的中标候选人顺序确定中标人，又不能说明合法理由的，视同按评标报告推荐的顺序确定排名第一的中标候选人为中标人。</w:t>
      </w:r>
    </w:p>
    <w:p w14:paraId="4AEF7B0D">
      <w:pPr>
        <w:pStyle w:val="6"/>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31. 结果公告</w:t>
      </w:r>
    </w:p>
    <w:p w14:paraId="60507AE3">
      <w:pPr>
        <w:pStyle w:val="26"/>
        <w:snapToGrid w:val="0"/>
        <w:spacing w:line="360" w:lineRule="auto"/>
        <w:ind w:firstLine="420" w:firstLineChars="200"/>
        <w:rPr>
          <w:rFonts w:hint="eastAsia" w:hAnsi="宋体"/>
          <w:color w:val="auto"/>
          <w:sz w:val="21"/>
        </w:rPr>
      </w:pPr>
      <w:r>
        <w:rPr>
          <w:rFonts w:hint="eastAsia" w:hAnsi="宋体"/>
          <w:color w:val="auto"/>
          <w:sz w:val="21"/>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0A873627">
      <w:pPr>
        <w:pStyle w:val="26"/>
        <w:snapToGrid w:val="0"/>
        <w:spacing w:line="360" w:lineRule="auto"/>
        <w:ind w:firstLine="420" w:firstLineChars="200"/>
        <w:rPr>
          <w:rFonts w:hint="eastAsia" w:hAnsi="宋体"/>
          <w:color w:val="auto"/>
          <w:sz w:val="21"/>
        </w:rPr>
      </w:pPr>
      <w:r>
        <w:rPr>
          <w:rFonts w:hint="eastAsia" w:hAnsi="宋体"/>
          <w:color w:val="auto"/>
          <w:sz w:val="21"/>
        </w:rPr>
        <w:t>以上信息查询记录及相关证据与招标文件一并保存。</w:t>
      </w:r>
    </w:p>
    <w:p w14:paraId="003527ED">
      <w:pPr>
        <w:pStyle w:val="26"/>
        <w:snapToGrid w:val="0"/>
        <w:spacing w:line="360" w:lineRule="auto"/>
        <w:ind w:firstLine="420" w:firstLineChars="200"/>
        <w:rPr>
          <w:rFonts w:hint="eastAsia" w:hAnsi="宋体"/>
          <w:color w:val="auto"/>
          <w:sz w:val="21"/>
        </w:rPr>
      </w:pPr>
      <w:r>
        <w:rPr>
          <w:rFonts w:hint="eastAsia" w:hAnsi="宋体"/>
          <w:color w:val="auto"/>
          <w:sz w:val="21"/>
        </w:rPr>
        <w:t>31.2中标人享受《政府采购促进中小企业发展管理办法》（财库〔2020〕46号）规定的中小企业扶持政策的，采购人、采购代理机构应当随中标结果公开中标人的《中小企业声明函》。</w:t>
      </w:r>
    </w:p>
    <w:p w14:paraId="12495397">
      <w:pPr>
        <w:pStyle w:val="6"/>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32.发出中标通知书</w:t>
      </w:r>
    </w:p>
    <w:p w14:paraId="22188CF1">
      <w:pPr>
        <w:pStyle w:val="26"/>
        <w:snapToGrid w:val="0"/>
        <w:spacing w:line="360" w:lineRule="auto"/>
        <w:ind w:firstLine="420" w:firstLineChars="200"/>
        <w:rPr>
          <w:rFonts w:hint="eastAsia" w:hAnsi="宋体"/>
          <w:color w:val="auto"/>
          <w:sz w:val="21"/>
        </w:rPr>
      </w:pPr>
      <w:r>
        <w:rPr>
          <w:rFonts w:hint="eastAsia" w:hAnsi="宋体"/>
          <w:color w:val="auto"/>
          <w:sz w:val="21"/>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22E3CD87">
      <w:pPr>
        <w:pStyle w:val="6"/>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33. 无义务解释未中标原因</w:t>
      </w:r>
    </w:p>
    <w:p w14:paraId="18508724">
      <w:pPr>
        <w:pStyle w:val="26"/>
        <w:snapToGrid w:val="0"/>
        <w:spacing w:line="360" w:lineRule="auto"/>
        <w:ind w:firstLine="420" w:firstLineChars="200"/>
        <w:rPr>
          <w:rFonts w:hint="eastAsia" w:hAnsi="宋体"/>
          <w:color w:val="auto"/>
          <w:sz w:val="21"/>
        </w:rPr>
      </w:pPr>
      <w:r>
        <w:rPr>
          <w:rFonts w:hint="eastAsia" w:hAnsi="宋体"/>
          <w:color w:val="auto"/>
          <w:sz w:val="21"/>
        </w:rPr>
        <w:t>采购代理机构无义务向未中标的投标人解释未中标原因。</w:t>
      </w:r>
    </w:p>
    <w:p w14:paraId="645D3469">
      <w:pPr>
        <w:pStyle w:val="6"/>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34.合同授予标准</w:t>
      </w:r>
    </w:p>
    <w:p w14:paraId="66B09328">
      <w:pPr>
        <w:snapToGrid w:val="0"/>
        <w:spacing w:line="360" w:lineRule="auto"/>
        <w:ind w:firstLine="420" w:firstLineChars="200"/>
        <w:rPr>
          <w:rFonts w:hint="eastAsia" w:ascii="宋体" w:hAnsi="宋体"/>
          <w:color w:val="auto"/>
          <w:szCs w:val="21"/>
        </w:rPr>
      </w:pPr>
      <w:r>
        <w:rPr>
          <w:rFonts w:hint="eastAsia" w:ascii="宋体" w:hAnsi="宋体" w:cs="Courier New"/>
          <w:color w:val="auto"/>
          <w:szCs w:val="21"/>
        </w:rPr>
        <w:t>合同将授予被确定实质上响应招标文件要求，具备履行合同能力的中标人。</w:t>
      </w:r>
    </w:p>
    <w:p w14:paraId="1F0A5EC4">
      <w:pPr>
        <w:pStyle w:val="6"/>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35.履约保证金</w:t>
      </w:r>
    </w:p>
    <w:p w14:paraId="6BE25AFE">
      <w:pPr>
        <w:pStyle w:val="26"/>
        <w:snapToGrid w:val="0"/>
        <w:spacing w:line="360" w:lineRule="auto"/>
        <w:ind w:firstLine="420" w:firstLineChars="200"/>
        <w:rPr>
          <w:rFonts w:hint="eastAsia" w:hAnsi="宋体"/>
          <w:color w:val="auto"/>
          <w:sz w:val="21"/>
        </w:rPr>
      </w:pPr>
      <w:bookmarkStart w:id="131" w:name="_39.1中标人须于签订合同前按本须知前附表规定的金额转账或电汇到指定账"/>
      <w:bookmarkEnd w:id="131"/>
      <w:r>
        <w:rPr>
          <w:rFonts w:hint="eastAsia" w:hAnsi="宋体"/>
          <w:color w:val="auto"/>
          <w:sz w:val="21"/>
        </w:rPr>
        <w:t>35.1 履约保证金的金额、提交方式、缴纳期限、退付的时间和条件详见 “投标人须知前附表”。中标人未按规定提交履约保证金的，视为拒绝与采购人签订合同。</w:t>
      </w:r>
    </w:p>
    <w:p w14:paraId="65C9C1A6">
      <w:pPr>
        <w:pStyle w:val="26"/>
        <w:snapToGrid w:val="0"/>
        <w:spacing w:line="360" w:lineRule="auto"/>
        <w:ind w:firstLine="420" w:firstLineChars="200"/>
        <w:rPr>
          <w:rFonts w:hint="eastAsia" w:hAnsi="宋体"/>
          <w:color w:val="auto"/>
          <w:sz w:val="21"/>
        </w:rPr>
      </w:pPr>
      <w:r>
        <w:rPr>
          <w:rFonts w:hint="eastAsia" w:hAnsi="宋体"/>
          <w:color w:val="auto"/>
          <w:sz w:val="21"/>
        </w:rPr>
        <w:t>35.2在履约保证金退还日期前，若中标人的开户名称、开户银行、账号有变动的，请以书面形式通知履约保证金收取单位，否则由此产生的后果由中标人自行承担。</w:t>
      </w:r>
    </w:p>
    <w:p w14:paraId="0816F56B">
      <w:pPr>
        <w:pStyle w:val="6"/>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36.签订合同</w:t>
      </w:r>
    </w:p>
    <w:p w14:paraId="73D1C3DD">
      <w:pPr>
        <w:pStyle w:val="26"/>
        <w:snapToGrid w:val="0"/>
        <w:spacing w:line="360" w:lineRule="auto"/>
        <w:ind w:firstLine="420" w:firstLineChars="200"/>
        <w:rPr>
          <w:rFonts w:hint="eastAsia" w:hAnsi="宋体"/>
          <w:color w:val="auto"/>
          <w:sz w:val="21"/>
        </w:rPr>
      </w:pPr>
      <w:bookmarkStart w:id="132" w:name="_40.1投标人接到中标通知书后，按须知前附表规定向采购人出示相关资格证"/>
      <w:bookmarkEnd w:id="132"/>
      <w:r>
        <w:rPr>
          <w:rFonts w:hint="eastAsia" w:hAnsi="宋体"/>
          <w:color w:val="auto"/>
          <w:sz w:val="21"/>
        </w:rPr>
        <w:t>36.1签订电子采购合同：中标人领取电子中标通知书后，在</w:t>
      </w:r>
      <w:r>
        <w:rPr>
          <w:rFonts w:hint="eastAsia" w:hAnsi="宋体"/>
          <w:color w:val="auto"/>
          <w:sz w:val="21"/>
          <w:lang w:val="zh-CN"/>
        </w:rPr>
        <w:t>规定的日期、时间、地点，由法定代表人或其授权代表与采购人代表签订电子采购合同。如中标人为联合体的，由联合体成员各方法定代表人或其授权代表与采购人代表签订合同。</w:t>
      </w:r>
    </w:p>
    <w:p w14:paraId="5153E5C0">
      <w:pPr>
        <w:pStyle w:val="26"/>
        <w:snapToGrid w:val="0"/>
        <w:spacing w:line="360" w:lineRule="auto"/>
        <w:ind w:firstLine="420" w:firstLineChars="200"/>
        <w:rPr>
          <w:rFonts w:hint="eastAsia" w:hAnsi="宋体"/>
          <w:color w:val="auto"/>
          <w:sz w:val="21"/>
        </w:rPr>
      </w:pPr>
      <w:r>
        <w:rPr>
          <w:rFonts w:hint="eastAsia" w:hAnsi="宋体"/>
          <w:color w:val="auto"/>
          <w:sz w:val="21"/>
        </w:rPr>
        <w:t>线下签订纸质合同：投标人领取中标通知书后，按“投标人须知前附表”规定向采购人出示相关证明材料，经采购人核验合格后方可签订合同。</w:t>
      </w:r>
    </w:p>
    <w:p w14:paraId="1AA1E951">
      <w:pPr>
        <w:pStyle w:val="26"/>
        <w:snapToGrid w:val="0"/>
        <w:spacing w:line="360" w:lineRule="auto"/>
        <w:ind w:firstLine="420" w:firstLineChars="200"/>
        <w:rPr>
          <w:rFonts w:hint="eastAsia" w:hAnsi="宋体"/>
          <w:color w:val="auto"/>
          <w:sz w:val="21"/>
        </w:rPr>
      </w:pPr>
      <w:r>
        <w:rPr>
          <w:rFonts w:hint="eastAsia" w:hAnsi="宋体"/>
          <w:color w:val="auto"/>
          <w:sz w:val="21"/>
        </w:rPr>
        <w:t>36.2签订合同时间：按中标通知书规定的时间与采购人签订合同。</w:t>
      </w:r>
    </w:p>
    <w:p w14:paraId="508097D9">
      <w:pPr>
        <w:pStyle w:val="26"/>
        <w:snapToGrid w:val="0"/>
        <w:spacing w:line="360" w:lineRule="auto"/>
        <w:ind w:firstLine="420" w:firstLineChars="200"/>
        <w:rPr>
          <w:rFonts w:hint="eastAsia" w:hAnsi="宋体"/>
          <w:color w:val="auto"/>
          <w:sz w:val="21"/>
        </w:rPr>
      </w:pPr>
      <w:r>
        <w:rPr>
          <w:rFonts w:hint="eastAsia" w:hAnsi="宋体"/>
          <w:color w:val="auto"/>
          <w:sz w:val="21"/>
        </w:rPr>
        <w:t>36.3中标人拒绝签订政府采购合同（包括但不限于放弃中标、因不可抗力不能履行合同而放弃签订合同），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704E4E59">
      <w:pPr>
        <w:pStyle w:val="26"/>
        <w:snapToGrid w:val="0"/>
        <w:spacing w:line="360" w:lineRule="auto"/>
        <w:ind w:firstLine="420" w:firstLineChars="200"/>
        <w:rPr>
          <w:rFonts w:hint="eastAsia" w:hAnsi="宋体"/>
          <w:color w:val="auto"/>
          <w:sz w:val="21"/>
        </w:rPr>
      </w:pPr>
      <w:r>
        <w:rPr>
          <w:rFonts w:hint="eastAsia" w:hAnsi="宋体"/>
          <w:color w:val="auto"/>
          <w:sz w:val="21"/>
        </w:rPr>
        <w:t>36.4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720A977">
      <w:pPr>
        <w:pStyle w:val="26"/>
        <w:snapToGrid w:val="0"/>
        <w:spacing w:line="360" w:lineRule="auto"/>
        <w:ind w:firstLine="420" w:firstLineChars="200"/>
        <w:rPr>
          <w:rFonts w:hint="eastAsia" w:hAnsi="宋体"/>
          <w:color w:val="auto"/>
          <w:sz w:val="21"/>
        </w:rPr>
      </w:pPr>
      <w:r>
        <w:rPr>
          <w:rFonts w:hint="eastAsia" w:hAnsi="宋体"/>
          <w:color w:val="auto"/>
          <w:sz w:val="21"/>
        </w:rPr>
        <w:t>36.5采购人或中标人不得单方面向合同另一方提出任何招标文件没有约定的条件或不合理的要求，作为签订合同的条件；也不得协商另行订立背离招标文件和合同实质性内容的协议。</w:t>
      </w:r>
    </w:p>
    <w:p w14:paraId="0B11FAE6">
      <w:pPr>
        <w:pStyle w:val="26"/>
        <w:snapToGrid w:val="0"/>
        <w:spacing w:line="360" w:lineRule="auto"/>
        <w:ind w:firstLine="420" w:firstLineChars="200"/>
        <w:rPr>
          <w:rFonts w:hint="eastAsia" w:hAnsi="宋体"/>
          <w:color w:val="auto"/>
          <w:sz w:val="21"/>
        </w:rPr>
      </w:pPr>
      <w:r>
        <w:rPr>
          <w:rFonts w:hint="eastAsia" w:hAnsi="宋体"/>
          <w:color w:val="auto"/>
          <w:sz w:val="21"/>
        </w:rPr>
        <w:t>36.6如签订合同并生效后，供应商无故拒绝或延期，除按照合同条款处理外，将承担相应的法律责任。</w:t>
      </w:r>
    </w:p>
    <w:p w14:paraId="4BD2F3AA">
      <w:pPr>
        <w:pStyle w:val="26"/>
        <w:snapToGrid w:val="0"/>
        <w:spacing w:line="360" w:lineRule="auto"/>
        <w:ind w:firstLine="420" w:firstLineChars="200"/>
        <w:rPr>
          <w:rFonts w:hint="eastAsia" w:hAnsi="宋体"/>
          <w:color w:val="auto"/>
          <w:sz w:val="21"/>
        </w:rPr>
      </w:pPr>
      <w:r>
        <w:rPr>
          <w:rFonts w:hint="eastAsia" w:hAnsi="宋体"/>
          <w:color w:val="auto"/>
          <w:sz w:val="21"/>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76DA9DBE">
      <w:pPr>
        <w:pStyle w:val="6"/>
        <w:keepNext w:val="0"/>
        <w:keepLines w:val="0"/>
        <w:spacing w:before="0" w:after="0" w:line="360" w:lineRule="auto"/>
        <w:ind w:left="420" w:leftChars="200"/>
        <w:rPr>
          <w:rFonts w:hint="eastAsia" w:ascii="黑体" w:hAnsi="黑体" w:eastAsia="黑体"/>
          <w:color w:val="auto"/>
          <w:sz w:val="24"/>
        </w:rPr>
      </w:pPr>
      <w:bookmarkStart w:id="133" w:name="_41.政府采购合同公告"/>
      <w:bookmarkEnd w:id="133"/>
      <w:r>
        <w:rPr>
          <w:rFonts w:hint="eastAsia" w:ascii="黑体" w:hAnsi="黑体" w:eastAsia="黑体"/>
          <w:color w:val="auto"/>
          <w:sz w:val="24"/>
        </w:rPr>
        <w:t>37.政府采购合同公告</w:t>
      </w:r>
    </w:p>
    <w:p w14:paraId="3BE26BD3">
      <w:pPr>
        <w:pStyle w:val="26"/>
        <w:snapToGrid w:val="0"/>
        <w:spacing w:line="360" w:lineRule="auto"/>
        <w:ind w:firstLine="420" w:firstLineChars="200"/>
        <w:rPr>
          <w:rFonts w:hint="eastAsia" w:hAnsi="宋体"/>
          <w:color w:val="auto"/>
          <w:sz w:val="21"/>
        </w:rPr>
      </w:pPr>
      <w:r>
        <w:rPr>
          <w:rFonts w:hint="eastAsia" w:hAnsi="宋体"/>
          <w:color w:val="auto"/>
          <w:sz w:val="21"/>
        </w:rPr>
        <w:t>采购人或者受托采购代理机构应当自政府采购合同签订之日起2个工作日内，将政府采购合同在省级以上人民政府财政部门指定的媒体上公告，</w:t>
      </w:r>
      <w:r>
        <w:rPr>
          <w:rFonts w:hAnsi="宋体"/>
          <w:color w:val="auto"/>
          <w:sz w:val="21"/>
        </w:rPr>
        <w:t>但政府采购合同中涉及国家秘密、商业秘密的内容除外。</w:t>
      </w:r>
    </w:p>
    <w:p w14:paraId="784F4368">
      <w:pPr>
        <w:pStyle w:val="6"/>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3</w:t>
      </w:r>
      <w:r>
        <w:rPr>
          <w:rFonts w:ascii="黑体" w:hAnsi="黑体" w:eastAsia="黑体"/>
          <w:color w:val="auto"/>
          <w:sz w:val="24"/>
        </w:rPr>
        <w:t>8.</w:t>
      </w:r>
      <w:r>
        <w:rPr>
          <w:rFonts w:hint="eastAsia" w:ascii="黑体" w:hAnsi="黑体" w:eastAsia="黑体"/>
          <w:color w:val="auto"/>
          <w:sz w:val="24"/>
        </w:rPr>
        <w:t xml:space="preserve"> 询问、质疑和投诉</w:t>
      </w:r>
    </w:p>
    <w:p w14:paraId="13D9F11C">
      <w:pPr>
        <w:pStyle w:val="7"/>
        <w:spacing w:line="360" w:lineRule="auto"/>
        <w:rPr>
          <w:rFonts w:hint="eastAsia" w:ascii="宋体" w:hAnsi="宋体"/>
          <w:color w:val="auto"/>
          <w:szCs w:val="21"/>
        </w:rPr>
      </w:pPr>
      <w:r>
        <w:rPr>
          <w:rFonts w:ascii="宋体" w:hAnsi="宋体"/>
          <w:color w:val="auto"/>
          <w:szCs w:val="21"/>
        </w:rPr>
        <w:t>38.1</w:t>
      </w:r>
      <w:r>
        <w:rPr>
          <w:rFonts w:hint="eastAsia" w:ascii="宋体" w:hAnsi="宋体"/>
          <w:color w:val="auto"/>
          <w:szCs w:val="21"/>
        </w:rPr>
        <w:t>供应商对政府采购活动事项有疑问的，可以向采购人提出询问，采购人或者采购代理机构应当在3个工作日内对供应商依法提出的询问作出答复，但答复的内容不得涉及商业秘密。</w:t>
      </w:r>
    </w:p>
    <w:p w14:paraId="2B036A42">
      <w:pPr>
        <w:pStyle w:val="26"/>
        <w:snapToGrid w:val="0"/>
        <w:spacing w:line="360" w:lineRule="auto"/>
        <w:ind w:firstLine="420" w:firstLineChars="200"/>
        <w:rPr>
          <w:rFonts w:hint="eastAsia" w:hAnsi="宋体"/>
          <w:color w:val="auto"/>
          <w:sz w:val="21"/>
        </w:rPr>
      </w:pPr>
      <w:r>
        <w:rPr>
          <w:rFonts w:hint="eastAsia" w:hAnsi="宋体"/>
          <w:color w:val="auto"/>
          <w:sz w:val="21"/>
        </w:rPr>
        <w:t xml:space="preserve">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3D102A76">
      <w:pPr>
        <w:pStyle w:val="26"/>
        <w:snapToGrid w:val="0"/>
        <w:spacing w:line="360" w:lineRule="auto"/>
        <w:ind w:firstLine="420" w:firstLineChars="200"/>
        <w:rPr>
          <w:rFonts w:hint="eastAsia" w:hAnsi="宋体"/>
          <w:color w:val="auto"/>
          <w:sz w:val="21"/>
        </w:rPr>
      </w:pPr>
      <w:r>
        <w:rPr>
          <w:rFonts w:hint="eastAsia" w:hAnsi="宋体"/>
          <w:color w:val="auto"/>
          <w:sz w:val="21"/>
        </w:rPr>
        <w:t>（1）对可以质疑的招标文件提出质疑的，为收到招标文件之日或者招标文件公告期限届满之日；</w:t>
      </w:r>
    </w:p>
    <w:p w14:paraId="3039CB75">
      <w:pPr>
        <w:pStyle w:val="26"/>
        <w:snapToGrid w:val="0"/>
        <w:spacing w:line="360" w:lineRule="auto"/>
        <w:ind w:firstLine="420" w:firstLineChars="200"/>
        <w:rPr>
          <w:rFonts w:hint="eastAsia" w:hAnsi="宋体"/>
          <w:color w:val="auto"/>
          <w:sz w:val="21"/>
        </w:rPr>
      </w:pPr>
      <w:r>
        <w:rPr>
          <w:rFonts w:hint="eastAsia" w:hAnsi="宋体"/>
          <w:color w:val="auto"/>
          <w:sz w:val="21"/>
        </w:rPr>
        <w:t>（2）对采购过程提出质疑的，为各采购程序环节结束之日；</w:t>
      </w:r>
    </w:p>
    <w:p w14:paraId="343F1222">
      <w:pPr>
        <w:pStyle w:val="26"/>
        <w:snapToGrid w:val="0"/>
        <w:spacing w:line="360" w:lineRule="auto"/>
        <w:ind w:firstLine="420" w:firstLineChars="200"/>
        <w:rPr>
          <w:rFonts w:hint="eastAsia" w:hAnsi="宋体"/>
          <w:color w:val="auto"/>
          <w:sz w:val="21"/>
        </w:rPr>
      </w:pPr>
      <w:r>
        <w:rPr>
          <w:rFonts w:hint="eastAsia" w:hAnsi="宋体"/>
          <w:color w:val="auto"/>
          <w:sz w:val="21"/>
        </w:rPr>
        <w:t>（3）对中标结果提出质疑的，为中标结果公告期限届满之日。</w:t>
      </w:r>
    </w:p>
    <w:p w14:paraId="72A778E4">
      <w:pPr>
        <w:pStyle w:val="26"/>
        <w:snapToGrid w:val="0"/>
        <w:spacing w:line="360" w:lineRule="auto"/>
        <w:ind w:firstLine="420" w:firstLineChars="200"/>
        <w:rPr>
          <w:rFonts w:hint="eastAsia" w:hAnsi="宋体"/>
          <w:color w:val="auto"/>
          <w:sz w:val="21"/>
        </w:rPr>
      </w:pPr>
      <w:r>
        <w:rPr>
          <w:rFonts w:hint="eastAsia" w:hAnsi="宋体"/>
          <w:color w:val="auto"/>
          <w:sz w:val="21"/>
        </w:rPr>
        <w:t>38.3 供应商提出质疑应当提交质疑函和必要的证明材料，针对同一采购程序环节的质疑必须在法定质疑期内一次性提出。质疑函应当包括下列内容（质疑函格式后附）：</w:t>
      </w:r>
    </w:p>
    <w:p w14:paraId="1DD5BB2A">
      <w:pPr>
        <w:pStyle w:val="26"/>
        <w:snapToGrid w:val="0"/>
        <w:spacing w:line="360" w:lineRule="auto"/>
        <w:ind w:firstLine="420" w:firstLineChars="200"/>
        <w:rPr>
          <w:rFonts w:hint="eastAsia" w:hAnsi="宋体"/>
          <w:color w:val="auto"/>
          <w:sz w:val="21"/>
        </w:rPr>
      </w:pPr>
      <w:r>
        <w:rPr>
          <w:rFonts w:hint="eastAsia" w:hAnsi="宋体"/>
          <w:color w:val="auto"/>
          <w:sz w:val="21"/>
        </w:rPr>
        <w:t>（1）供应商的姓名或者名称、地址、邮编、联系人及联系电话；</w:t>
      </w:r>
    </w:p>
    <w:p w14:paraId="2B7A094F">
      <w:pPr>
        <w:pStyle w:val="26"/>
        <w:snapToGrid w:val="0"/>
        <w:spacing w:line="360" w:lineRule="auto"/>
        <w:ind w:firstLine="420" w:firstLineChars="200"/>
        <w:rPr>
          <w:rFonts w:hint="eastAsia" w:hAnsi="宋体"/>
          <w:color w:val="auto"/>
          <w:sz w:val="21"/>
        </w:rPr>
      </w:pPr>
      <w:r>
        <w:rPr>
          <w:rFonts w:hint="eastAsia" w:hAnsi="宋体"/>
          <w:color w:val="auto"/>
          <w:sz w:val="21"/>
        </w:rPr>
        <w:t>（2）质疑项目的名称、编号；</w:t>
      </w:r>
    </w:p>
    <w:p w14:paraId="03C3E761">
      <w:pPr>
        <w:pStyle w:val="26"/>
        <w:snapToGrid w:val="0"/>
        <w:spacing w:line="360" w:lineRule="auto"/>
        <w:ind w:firstLine="420" w:firstLineChars="200"/>
        <w:rPr>
          <w:rFonts w:hint="eastAsia" w:hAnsi="宋体"/>
          <w:color w:val="auto"/>
          <w:sz w:val="21"/>
        </w:rPr>
      </w:pPr>
      <w:r>
        <w:rPr>
          <w:rFonts w:hint="eastAsia" w:hAnsi="宋体"/>
          <w:color w:val="auto"/>
          <w:sz w:val="21"/>
        </w:rPr>
        <w:t>（3）具体、明确的质疑事项和与质疑事项相关的请求；</w:t>
      </w:r>
    </w:p>
    <w:p w14:paraId="0D903940">
      <w:pPr>
        <w:pStyle w:val="26"/>
        <w:snapToGrid w:val="0"/>
        <w:spacing w:line="360" w:lineRule="auto"/>
        <w:ind w:firstLine="420" w:firstLineChars="200"/>
        <w:rPr>
          <w:rFonts w:hint="eastAsia" w:hAnsi="宋体"/>
          <w:color w:val="auto"/>
          <w:sz w:val="21"/>
        </w:rPr>
      </w:pPr>
      <w:r>
        <w:rPr>
          <w:rFonts w:hint="eastAsia" w:hAnsi="宋体"/>
          <w:color w:val="auto"/>
          <w:sz w:val="21"/>
        </w:rPr>
        <w:t>（4）事实依据；</w:t>
      </w:r>
    </w:p>
    <w:p w14:paraId="70F10AE3">
      <w:pPr>
        <w:pStyle w:val="26"/>
        <w:snapToGrid w:val="0"/>
        <w:spacing w:line="360" w:lineRule="auto"/>
        <w:ind w:firstLine="420" w:firstLineChars="200"/>
        <w:rPr>
          <w:rFonts w:hint="eastAsia" w:hAnsi="宋体"/>
          <w:color w:val="auto"/>
          <w:sz w:val="21"/>
        </w:rPr>
      </w:pPr>
      <w:r>
        <w:rPr>
          <w:rFonts w:hint="eastAsia" w:hAnsi="宋体"/>
          <w:color w:val="auto"/>
          <w:sz w:val="21"/>
        </w:rPr>
        <w:t>（5）必要的法律依据；</w:t>
      </w:r>
    </w:p>
    <w:p w14:paraId="6A3BA0F8">
      <w:pPr>
        <w:pStyle w:val="26"/>
        <w:snapToGrid w:val="0"/>
        <w:spacing w:line="360" w:lineRule="auto"/>
        <w:ind w:firstLine="420" w:firstLineChars="200"/>
        <w:rPr>
          <w:rFonts w:hint="eastAsia" w:hAnsi="宋体"/>
          <w:color w:val="auto"/>
          <w:sz w:val="21"/>
        </w:rPr>
      </w:pPr>
      <w:r>
        <w:rPr>
          <w:rFonts w:hint="eastAsia" w:hAnsi="宋体"/>
          <w:color w:val="auto"/>
          <w:sz w:val="21"/>
        </w:rPr>
        <w:t>（6）提出质疑的日期。</w:t>
      </w:r>
    </w:p>
    <w:p w14:paraId="0C9B49B3">
      <w:pPr>
        <w:pStyle w:val="26"/>
        <w:snapToGrid w:val="0"/>
        <w:spacing w:line="360" w:lineRule="auto"/>
        <w:ind w:firstLine="420" w:firstLineChars="200"/>
        <w:rPr>
          <w:rFonts w:hint="eastAsia" w:hAnsi="宋体"/>
          <w:color w:val="auto"/>
          <w:sz w:val="21"/>
        </w:rPr>
      </w:pPr>
      <w:r>
        <w:rPr>
          <w:rFonts w:hint="eastAsia" w:hAnsi="宋体"/>
          <w:color w:val="auto"/>
          <w:sz w:val="21"/>
        </w:rPr>
        <w:t>供应商为自然人的，应当由本人签字；供应商为法人或者其他组织的，应当由法定代表人、主要负责人，或者其委托代理人签字或者盖章，并加盖公章。</w:t>
      </w:r>
    </w:p>
    <w:p w14:paraId="3C671851">
      <w:pPr>
        <w:pStyle w:val="26"/>
        <w:snapToGrid w:val="0"/>
        <w:spacing w:line="360" w:lineRule="auto"/>
        <w:ind w:firstLine="420" w:firstLineChars="200"/>
        <w:rPr>
          <w:rFonts w:hint="eastAsia" w:hAnsi="宋体"/>
          <w:color w:val="auto"/>
          <w:sz w:val="21"/>
        </w:rPr>
      </w:pPr>
      <w:r>
        <w:rPr>
          <w:rFonts w:hint="eastAsia" w:hAnsi="宋体"/>
          <w:color w:val="auto"/>
          <w:sz w:val="21"/>
        </w:rPr>
        <w:t>38.4采购人、采购代理机构认为供应商质疑不成立，或者成立但未对中标结果构成影响的，继续开展采购活动；认为供应商质疑成立且影响或者可能影响中标结果的，按照下列情况处理：</w:t>
      </w:r>
    </w:p>
    <w:p w14:paraId="5A1CAF6B">
      <w:pPr>
        <w:pStyle w:val="26"/>
        <w:snapToGrid w:val="0"/>
        <w:spacing w:line="360" w:lineRule="auto"/>
        <w:ind w:firstLine="420" w:firstLineChars="200"/>
        <w:rPr>
          <w:rFonts w:hint="eastAsia" w:hAnsi="宋体"/>
          <w:color w:val="auto"/>
          <w:sz w:val="21"/>
        </w:rPr>
      </w:pPr>
      <w:r>
        <w:rPr>
          <w:rFonts w:hint="eastAsia" w:hAnsi="宋体"/>
          <w:color w:val="auto"/>
          <w:sz w:val="21"/>
        </w:rPr>
        <w:t>（一）对招标文件提出的质疑，依法通过澄清或者修改可以继续开展采购活动的，澄清或者修改招标文件后继续开展采购活动；否则应当修改招标文件后重新开展采购活动。</w:t>
      </w:r>
    </w:p>
    <w:p w14:paraId="19828D77">
      <w:pPr>
        <w:pStyle w:val="26"/>
        <w:snapToGrid w:val="0"/>
        <w:spacing w:line="360" w:lineRule="auto"/>
        <w:ind w:firstLine="420" w:firstLineChars="200"/>
        <w:rPr>
          <w:rFonts w:hint="eastAsia" w:hAnsi="宋体"/>
          <w:color w:val="auto"/>
          <w:sz w:val="21"/>
        </w:rPr>
      </w:pPr>
      <w:r>
        <w:rPr>
          <w:rFonts w:hint="eastAsia" w:hAnsi="宋体"/>
          <w:color w:val="auto"/>
          <w:sz w:val="21"/>
        </w:rPr>
        <w:t>（二）对采购过程、中标结果提出的质疑，合格供应商符合法定数量时，可以从合格的中标候选人中另行确定中标人的，应当依法另行确定中标人；否则应当重新开展采购活动。</w:t>
      </w:r>
    </w:p>
    <w:p w14:paraId="4079CFCB">
      <w:pPr>
        <w:pStyle w:val="26"/>
        <w:snapToGrid w:val="0"/>
        <w:spacing w:line="360" w:lineRule="auto"/>
        <w:ind w:firstLine="420" w:firstLineChars="200"/>
        <w:rPr>
          <w:rFonts w:hint="eastAsia" w:hAnsi="宋体"/>
          <w:color w:val="auto"/>
          <w:sz w:val="21"/>
        </w:rPr>
      </w:pPr>
      <w:r>
        <w:rPr>
          <w:rFonts w:hint="eastAsia" w:hAnsi="宋体"/>
          <w:color w:val="auto"/>
          <w:sz w:val="21"/>
        </w:rPr>
        <w:t>质疑答复导致中标结果改变的，采购人或者采购代理机构应当将有关情况书面报告本级财政部门。</w:t>
      </w:r>
    </w:p>
    <w:p w14:paraId="1C25761D">
      <w:pPr>
        <w:pStyle w:val="26"/>
        <w:snapToGrid w:val="0"/>
        <w:spacing w:line="360" w:lineRule="auto"/>
        <w:ind w:firstLine="420" w:firstLineChars="200"/>
        <w:rPr>
          <w:rFonts w:hint="eastAsia" w:hAnsi="宋体"/>
          <w:color w:val="auto"/>
          <w:sz w:val="21"/>
        </w:rPr>
      </w:pPr>
      <w:r>
        <w:rPr>
          <w:rFonts w:hint="eastAsia" w:hAnsi="宋体"/>
          <w:color w:val="auto"/>
          <w:sz w:val="21"/>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431086E">
      <w:pPr>
        <w:pStyle w:val="5"/>
        <w:keepNext w:val="0"/>
        <w:keepLines w:val="0"/>
        <w:jc w:val="center"/>
        <w:rPr>
          <w:color w:val="auto"/>
        </w:rPr>
      </w:pPr>
      <w:r>
        <w:rPr>
          <w:rFonts w:hint="eastAsia"/>
          <w:color w:val="auto"/>
        </w:rPr>
        <w:t>八、其他事项</w:t>
      </w:r>
    </w:p>
    <w:p w14:paraId="481D5241">
      <w:pPr>
        <w:pStyle w:val="6"/>
        <w:keepNext w:val="0"/>
        <w:keepLines w:val="0"/>
        <w:spacing w:before="0" w:after="0" w:line="360" w:lineRule="auto"/>
        <w:ind w:left="420" w:leftChars="200"/>
        <w:rPr>
          <w:rFonts w:hint="eastAsia" w:ascii="黑体" w:hAnsi="黑体" w:eastAsia="黑体"/>
          <w:color w:val="auto"/>
          <w:sz w:val="24"/>
        </w:rPr>
      </w:pPr>
      <w:bookmarkStart w:id="134" w:name="_42.代理服务费"/>
      <w:bookmarkEnd w:id="134"/>
      <w:r>
        <w:rPr>
          <w:rFonts w:hint="eastAsia" w:ascii="黑体" w:hAnsi="黑体" w:eastAsia="黑体"/>
          <w:color w:val="auto"/>
          <w:sz w:val="24"/>
        </w:rPr>
        <w:t>3</w:t>
      </w:r>
      <w:r>
        <w:rPr>
          <w:rFonts w:ascii="黑体" w:hAnsi="黑体" w:eastAsia="黑体"/>
          <w:color w:val="auto"/>
          <w:sz w:val="24"/>
        </w:rPr>
        <w:t>9</w:t>
      </w:r>
      <w:r>
        <w:rPr>
          <w:rFonts w:hint="eastAsia" w:ascii="黑体" w:hAnsi="黑体" w:eastAsia="黑体"/>
          <w:color w:val="auto"/>
          <w:sz w:val="24"/>
        </w:rPr>
        <w:t>.代理服务费</w:t>
      </w:r>
    </w:p>
    <w:p w14:paraId="27E96FD7">
      <w:pPr>
        <w:pStyle w:val="6"/>
        <w:keepNext w:val="0"/>
        <w:keepLines w:val="0"/>
        <w:spacing w:before="0" w:after="0" w:line="360" w:lineRule="auto"/>
        <w:ind w:firstLine="420" w:firstLineChars="200"/>
        <w:rPr>
          <w:rFonts w:hint="eastAsia" w:ascii="宋体" w:hAnsi="宋体"/>
          <w:b w:val="0"/>
          <w:color w:val="auto"/>
          <w:sz w:val="21"/>
          <w:szCs w:val="21"/>
        </w:rPr>
      </w:pPr>
      <w:r>
        <w:rPr>
          <w:rFonts w:hint="eastAsia" w:ascii="宋体" w:hAnsi="宋体"/>
          <w:b w:val="0"/>
          <w:color w:val="auto"/>
          <w:sz w:val="21"/>
          <w:szCs w:val="21"/>
        </w:rPr>
        <w:t>3</w:t>
      </w:r>
      <w:r>
        <w:rPr>
          <w:rFonts w:ascii="宋体" w:hAnsi="宋体"/>
          <w:b w:val="0"/>
          <w:color w:val="auto"/>
          <w:sz w:val="21"/>
          <w:szCs w:val="21"/>
        </w:rPr>
        <w:t>9</w:t>
      </w:r>
      <w:r>
        <w:rPr>
          <w:rFonts w:hint="eastAsia" w:ascii="宋体" w:hAnsi="宋体"/>
          <w:b w:val="0"/>
          <w:color w:val="auto"/>
          <w:sz w:val="21"/>
          <w:szCs w:val="21"/>
        </w:rPr>
        <w:t>.1代理服务收取标准及缴费账户详见“投标人须知前附表”，投标人为联合体的，可以由联合体中的一方或者多方共同交纳代理服务费。</w:t>
      </w:r>
    </w:p>
    <w:p w14:paraId="417457FB">
      <w:pPr>
        <w:pStyle w:val="6"/>
        <w:keepNext w:val="0"/>
        <w:keepLines w:val="0"/>
        <w:spacing w:before="0" w:after="0" w:line="360" w:lineRule="auto"/>
        <w:ind w:left="420" w:leftChars="200"/>
        <w:rPr>
          <w:rFonts w:hint="eastAsia" w:ascii="宋体" w:hAnsi="宋体"/>
          <w:color w:val="auto"/>
          <w:szCs w:val="21"/>
        </w:rPr>
      </w:pPr>
      <w:r>
        <w:rPr>
          <w:rFonts w:hint="eastAsia" w:ascii="宋体" w:hAnsi="宋体"/>
          <w:color w:val="auto"/>
          <w:sz w:val="21"/>
          <w:szCs w:val="21"/>
        </w:rPr>
        <w:t>3</w:t>
      </w:r>
      <w:r>
        <w:rPr>
          <w:rFonts w:ascii="宋体" w:hAnsi="宋体"/>
          <w:color w:val="auto"/>
          <w:sz w:val="21"/>
          <w:szCs w:val="21"/>
        </w:rPr>
        <w:t>9</w:t>
      </w:r>
      <w:r>
        <w:rPr>
          <w:rFonts w:hint="eastAsia" w:ascii="宋体" w:hAnsi="宋体"/>
          <w:color w:val="auto"/>
          <w:sz w:val="21"/>
          <w:szCs w:val="21"/>
        </w:rPr>
        <w:t>.2代理服务收费标准：</w:t>
      </w:r>
    </w:p>
    <w:tbl>
      <w:tblPr>
        <w:tblStyle w:val="49"/>
        <w:tblW w:w="0" w:type="auto"/>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3EE9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l2br w:val="single" w:color="auto" w:sz="4" w:space="0"/>
            </w:tcBorders>
          </w:tcPr>
          <w:p w14:paraId="27601FF6">
            <w:pPr>
              <w:spacing w:line="360" w:lineRule="auto"/>
              <w:rPr>
                <w:rFonts w:hint="eastAsia" w:ascii="宋体" w:hAnsi="宋体"/>
                <w:color w:val="auto"/>
                <w:szCs w:val="21"/>
              </w:rPr>
            </w:pPr>
            <w:r>
              <w:rPr>
                <w:rFonts w:hint="eastAsia" w:ascii="宋体" w:hAnsi="宋体"/>
                <w:color w:val="auto"/>
                <w:szCs w:val="21"/>
              </w:rPr>
              <w:t xml:space="preserve">               费率</w:t>
            </w:r>
          </w:p>
          <w:p w14:paraId="2DB6E9CC">
            <w:pPr>
              <w:spacing w:line="360" w:lineRule="auto"/>
              <w:rPr>
                <w:rFonts w:hint="eastAsia" w:ascii="宋体" w:hAnsi="宋体"/>
                <w:color w:val="auto"/>
                <w:szCs w:val="21"/>
              </w:rPr>
            </w:pPr>
            <w:r>
              <w:rPr>
                <w:rFonts w:hint="eastAsia" w:ascii="宋体" w:hAnsi="宋体"/>
                <w:color w:val="auto"/>
                <w:szCs w:val="21"/>
              </w:rPr>
              <w:t>中标金额</w:t>
            </w:r>
          </w:p>
        </w:tc>
        <w:tc>
          <w:tcPr>
            <w:tcW w:w="1659" w:type="dxa"/>
            <w:tcBorders>
              <w:top w:val="single" w:color="auto" w:sz="4" w:space="0"/>
              <w:left w:val="single" w:color="auto" w:sz="4" w:space="0"/>
              <w:bottom w:val="single" w:color="auto" w:sz="4" w:space="0"/>
              <w:right w:val="single" w:color="auto" w:sz="4" w:space="0"/>
            </w:tcBorders>
            <w:vAlign w:val="center"/>
          </w:tcPr>
          <w:p w14:paraId="5D34113F">
            <w:pPr>
              <w:spacing w:line="360" w:lineRule="auto"/>
              <w:ind w:firstLine="105" w:firstLineChars="50"/>
              <w:jc w:val="center"/>
              <w:rPr>
                <w:rFonts w:hint="eastAsia" w:ascii="宋体" w:hAnsi="宋体"/>
                <w:color w:val="auto"/>
                <w:szCs w:val="21"/>
              </w:rPr>
            </w:pPr>
            <w:r>
              <w:rPr>
                <w:rFonts w:hint="eastAsia" w:ascii="宋体" w:hAnsi="宋体"/>
                <w:color w:val="auto"/>
                <w:szCs w:val="21"/>
              </w:rPr>
              <w:t>货物招标</w:t>
            </w:r>
          </w:p>
        </w:tc>
        <w:tc>
          <w:tcPr>
            <w:tcW w:w="1687" w:type="dxa"/>
            <w:tcBorders>
              <w:top w:val="single" w:color="auto" w:sz="4" w:space="0"/>
              <w:left w:val="single" w:color="auto" w:sz="4" w:space="0"/>
              <w:bottom w:val="single" w:color="auto" w:sz="4" w:space="0"/>
              <w:right w:val="single" w:color="auto" w:sz="4" w:space="0"/>
            </w:tcBorders>
            <w:vAlign w:val="center"/>
          </w:tcPr>
          <w:p w14:paraId="31868B6F">
            <w:pPr>
              <w:spacing w:line="360" w:lineRule="auto"/>
              <w:jc w:val="center"/>
              <w:rPr>
                <w:rFonts w:hint="eastAsia" w:ascii="宋体" w:hAnsi="宋体"/>
                <w:color w:val="auto"/>
                <w:szCs w:val="21"/>
              </w:rPr>
            </w:pPr>
            <w:r>
              <w:rPr>
                <w:rFonts w:hint="eastAsia" w:ascii="宋体" w:hAnsi="宋体"/>
                <w:color w:val="auto"/>
                <w:szCs w:val="21"/>
              </w:rPr>
              <w:t>服务招标</w:t>
            </w:r>
          </w:p>
        </w:tc>
        <w:tc>
          <w:tcPr>
            <w:tcW w:w="1659" w:type="dxa"/>
            <w:tcBorders>
              <w:top w:val="single" w:color="auto" w:sz="4" w:space="0"/>
              <w:left w:val="single" w:color="auto" w:sz="4" w:space="0"/>
              <w:bottom w:val="single" w:color="auto" w:sz="4" w:space="0"/>
              <w:right w:val="single" w:color="auto" w:sz="4" w:space="0"/>
            </w:tcBorders>
            <w:vAlign w:val="center"/>
          </w:tcPr>
          <w:p w14:paraId="119FEA3C">
            <w:pPr>
              <w:spacing w:line="360" w:lineRule="auto"/>
              <w:jc w:val="center"/>
              <w:rPr>
                <w:rFonts w:hint="eastAsia" w:ascii="宋体" w:hAnsi="宋体"/>
                <w:color w:val="auto"/>
                <w:szCs w:val="21"/>
              </w:rPr>
            </w:pPr>
            <w:r>
              <w:rPr>
                <w:rFonts w:hint="eastAsia" w:ascii="宋体" w:hAnsi="宋体"/>
                <w:color w:val="auto"/>
                <w:szCs w:val="21"/>
              </w:rPr>
              <w:t>工程招标</w:t>
            </w:r>
          </w:p>
        </w:tc>
      </w:tr>
      <w:tr w14:paraId="2D050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250B4790">
            <w:pPr>
              <w:spacing w:line="360" w:lineRule="auto"/>
              <w:rPr>
                <w:rFonts w:hint="eastAsia" w:ascii="宋体" w:hAnsi="宋体"/>
                <w:color w:val="auto"/>
                <w:szCs w:val="21"/>
              </w:rPr>
            </w:pPr>
            <w:r>
              <w:rPr>
                <w:rFonts w:hint="eastAsia" w:ascii="宋体" w:hAnsi="宋体"/>
                <w:color w:val="auto"/>
                <w:szCs w:val="21"/>
              </w:rPr>
              <w:t>100万元以下</w:t>
            </w:r>
          </w:p>
        </w:tc>
        <w:tc>
          <w:tcPr>
            <w:tcW w:w="1659" w:type="dxa"/>
            <w:tcBorders>
              <w:top w:val="single" w:color="auto" w:sz="4" w:space="0"/>
              <w:left w:val="single" w:color="auto" w:sz="4" w:space="0"/>
              <w:bottom w:val="single" w:color="auto" w:sz="4" w:space="0"/>
              <w:right w:val="single" w:color="auto" w:sz="4" w:space="0"/>
            </w:tcBorders>
          </w:tcPr>
          <w:p w14:paraId="3CC52599">
            <w:pPr>
              <w:spacing w:line="360" w:lineRule="auto"/>
              <w:rPr>
                <w:rFonts w:hint="eastAsia" w:ascii="宋体" w:hAnsi="宋体"/>
                <w:color w:val="auto"/>
                <w:szCs w:val="21"/>
              </w:rPr>
            </w:pPr>
            <w:r>
              <w:rPr>
                <w:rFonts w:hint="eastAsia" w:ascii="宋体" w:hAnsi="宋体" w:cs="宋体"/>
                <w:color w:val="auto"/>
                <w:kern w:val="0"/>
                <w:szCs w:val="21"/>
              </w:rPr>
              <w:t xml:space="preserve">  1.5%                </w:t>
            </w:r>
          </w:p>
        </w:tc>
        <w:tc>
          <w:tcPr>
            <w:tcW w:w="1687" w:type="dxa"/>
            <w:tcBorders>
              <w:top w:val="single" w:color="auto" w:sz="4" w:space="0"/>
              <w:left w:val="single" w:color="auto" w:sz="4" w:space="0"/>
              <w:bottom w:val="single" w:color="auto" w:sz="4" w:space="0"/>
              <w:right w:val="single" w:color="auto" w:sz="4" w:space="0"/>
            </w:tcBorders>
          </w:tcPr>
          <w:p w14:paraId="72402097">
            <w:pPr>
              <w:spacing w:line="360" w:lineRule="auto"/>
              <w:ind w:firstLine="210" w:firstLineChars="100"/>
              <w:rPr>
                <w:rFonts w:hint="eastAsia" w:ascii="宋体" w:hAnsi="宋体"/>
                <w:color w:val="auto"/>
                <w:szCs w:val="21"/>
              </w:rPr>
            </w:pPr>
            <w:r>
              <w:rPr>
                <w:rFonts w:hint="eastAsia" w:ascii="宋体" w:hAnsi="宋体" w:cs="宋体"/>
                <w:color w:val="auto"/>
                <w:kern w:val="0"/>
                <w:szCs w:val="21"/>
              </w:rPr>
              <w:t>1.5%</w:t>
            </w:r>
          </w:p>
        </w:tc>
        <w:tc>
          <w:tcPr>
            <w:tcW w:w="1659" w:type="dxa"/>
            <w:tcBorders>
              <w:top w:val="single" w:color="auto" w:sz="4" w:space="0"/>
              <w:left w:val="single" w:color="auto" w:sz="4" w:space="0"/>
              <w:bottom w:val="single" w:color="auto" w:sz="4" w:space="0"/>
              <w:right w:val="single" w:color="auto" w:sz="4" w:space="0"/>
            </w:tcBorders>
          </w:tcPr>
          <w:p w14:paraId="212F4209">
            <w:pPr>
              <w:spacing w:line="360" w:lineRule="auto"/>
              <w:ind w:firstLine="210" w:firstLineChars="100"/>
              <w:rPr>
                <w:rFonts w:hint="eastAsia" w:ascii="宋体" w:hAnsi="宋体"/>
                <w:color w:val="auto"/>
                <w:szCs w:val="21"/>
              </w:rPr>
            </w:pPr>
            <w:r>
              <w:rPr>
                <w:rFonts w:hint="eastAsia" w:ascii="宋体" w:hAnsi="宋体" w:cs="宋体"/>
                <w:color w:val="auto"/>
                <w:kern w:val="0"/>
                <w:szCs w:val="21"/>
              </w:rPr>
              <w:t xml:space="preserve">1.0% </w:t>
            </w:r>
          </w:p>
        </w:tc>
      </w:tr>
      <w:tr w14:paraId="4F25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35BB153B">
            <w:pPr>
              <w:spacing w:line="360" w:lineRule="auto"/>
              <w:rPr>
                <w:rFonts w:hint="eastAsia" w:ascii="宋体" w:hAnsi="宋体"/>
                <w:color w:val="auto"/>
                <w:szCs w:val="21"/>
              </w:rPr>
            </w:pPr>
            <w:r>
              <w:rPr>
                <w:rFonts w:hint="eastAsia" w:ascii="宋体" w:hAnsi="宋体"/>
                <w:color w:val="auto"/>
                <w:szCs w:val="21"/>
              </w:rPr>
              <w:t>100万元～500万元</w:t>
            </w:r>
          </w:p>
        </w:tc>
        <w:tc>
          <w:tcPr>
            <w:tcW w:w="1659" w:type="dxa"/>
            <w:tcBorders>
              <w:top w:val="single" w:color="auto" w:sz="4" w:space="0"/>
              <w:left w:val="single" w:color="auto" w:sz="4" w:space="0"/>
              <w:bottom w:val="single" w:color="auto" w:sz="4" w:space="0"/>
              <w:right w:val="single" w:color="auto" w:sz="4" w:space="0"/>
            </w:tcBorders>
          </w:tcPr>
          <w:p w14:paraId="652A4B87">
            <w:pPr>
              <w:spacing w:line="360" w:lineRule="auto"/>
              <w:ind w:firstLine="210" w:firstLineChars="100"/>
              <w:rPr>
                <w:rFonts w:hint="eastAsia" w:ascii="宋体" w:hAnsi="宋体"/>
                <w:color w:val="auto"/>
                <w:szCs w:val="21"/>
              </w:rPr>
            </w:pPr>
            <w:r>
              <w:rPr>
                <w:rFonts w:hint="eastAsia" w:ascii="宋体" w:hAnsi="宋体" w:cs="宋体"/>
                <w:color w:val="auto"/>
                <w:kern w:val="0"/>
                <w:szCs w:val="21"/>
              </w:rPr>
              <w:t xml:space="preserve">1.1%                 </w:t>
            </w:r>
          </w:p>
        </w:tc>
        <w:tc>
          <w:tcPr>
            <w:tcW w:w="1687" w:type="dxa"/>
            <w:tcBorders>
              <w:top w:val="single" w:color="auto" w:sz="4" w:space="0"/>
              <w:left w:val="single" w:color="auto" w:sz="4" w:space="0"/>
              <w:bottom w:val="single" w:color="auto" w:sz="4" w:space="0"/>
              <w:right w:val="single" w:color="auto" w:sz="4" w:space="0"/>
            </w:tcBorders>
          </w:tcPr>
          <w:p w14:paraId="22A064BE">
            <w:pPr>
              <w:spacing w:line="360" w:lineRule="auto"/>
              <w:ind w:firstLine="210" w:firstLineChars="100"/>
              <w:rPr>
                <w:rFonts w:hint="eastAsia" w:ascii="宋体" w:hAnsi="宋体"/>
                <w:color w:val="auto"/>
                <w:szCs w:val="21"/>
              </w:rPr>
            </w:pPr>
            <w:r>
              <w:rPr>
                <w:rFonts w:hint="eastAsia" w:ascii="宋体" w:hAnsi="宋体" w:cs="宋体"/>
                <w:color w:val="auto"/>
                <w:kern w:val="0"/>
                <w:szCs w:val="21"/>
              </w:rPr>
              <w:t>0.8%</w:t>
            </w:r>
          </w:p>
        </w:tc>
        <w:tc>
          <w:tcPr>
            <w:tcW w:w="1659" w:type="dxa"/>
            <w:tcBorders>
              <w:top w:val="single" w:color="auto" w:sz="4" w:space="0"/>
              <w:left w:val="single" w:color="auto" w:sz="4" w:space="0"/>
              <w:bottom w:val="single" w:color="auto" w:sz="4" w:space="0"/>
              <w:right w:val="single" w:color="auto" w:sz="4" w:space="0"/>
            </w:tcBorders>
          </w:tcPr>
          <w:p w14:paraId="7E4599AC">
            <w:pPr>
              <w:spacing w:line="360" w:lineRule="auto"/>
              <w:ind w:firstLine="210" w:firstLineChars="100"/>
              <w:rPr>
                <w:rFonts w:hint="eastAsia" w:ascii="宋体" w:hAnsi="宋体"/>
                <w:color w:val="auto"/>
                <w:szCs w:val="21"/>
              </w:rPr>
            </w:pPr>
            <w:r>
              <w:rPr>
                <w:rFonts w:hint="eastAsia" w:ascii="宋体" w:hAnsi="宋体" w:cs="宋体"/>
                <w:color w:val="auto"/>
                <w:kern w:val="0"/>
                <w:szCs w:val="21"/>
              </w:rPr>
              <w:t xml:space="preserve">0.7% </w:t>
            </w:r>
          </w:p>
        </w:tc>
      </w:tr>
      <w:tr w14:paraId="54027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662FECC9">
            <w:pPr>
              <w:spacing w:line="360" w:lineRule="auto"/>
              <w:rPr>
                <w:rFonts w:hint="eastAsia" w:ascii="宋体" w:hAnsi="宋体"/>
                <w:color w:val="auto"/>
                <w:szCs w:val="21"/>
              </w:rPr>
            </w:pPr>
            <w:r>
              <w:rPr>
                <w:rFonts w:hint="eastAsia" w:ascii="宋体" w:hAnsi="宋体"/>
                <w:color w:val="auto"/>
                <w:szCs w:val="21"/>
              </w:rPr>
              <w:t>500万元～1000万元</w:t>
            </w:r>
          </w:p>
        </w:tc>
        <w:tc>
          <w:tcPr>
            <w:tcW w:w="1659" w:type="dxa"/>
            <w:tcBorders>
              <w:top w:val="single" w:color="auto" w:sz="4" w:space="0"/>
              <w:left w:val="single" w:color="auto" w:sz="4" w:space="0"/>
              <w:bottom w:val="single" w:color="auto" w:sz="4" w:space="0"/>
              <w:right w:val="single" w:color="auto" w:sz="4" w:space="0"/>
            </w:tcBorders>
          </w:tcPr>
          <w:p w14:paraId="579BC1F8">
            <w:pPr>
              <w:spacing w:line="360" w:lineRule="auto"/>
              <w:rPr>
                <w:rFonts w:hint="eastAsia" w:ascii="宋体" w:hAnsi="宋体"/>
                <w:color w:val="auto"/>
                <w:szCs w:val="21"/>
              </w:rPr>
            </w:pPr>
            <w:r>
              <w:rPr>
                <w:rFonts w:hint="eastAsia" w:ascii="宋体" w:hAnsi="宋体" w:cs="宋体"/>
                <w:color w:val="auto"/>
                <w:kern w:val="0"/>
                <w:szCs w:val="21"/>
              </w:rPr>
              <w:t xml:space="preserve">  0.8%                </w:t>
            </w:r>
          </w:p>
        </w:tc>
        <w:tc>
          <w:tcPr>
            <w:tcW w:w="1687" w:type="dxa"/>
            <w:tcBorders>
              <w:top w:val="single" w:color="auto" w:sz="4" w:space="0"/>
              <w:left w:val="single" w:color="auto" w:sz="4" w:space="0"/>
              <w:bottom w:val="single" w:color="auto" w:sz="4" w:space="0"/>
              <w:right w:val="single" w:color="auto" w:sz="4" w:space="0"/>
            </w:tcBorders>
          </w:tcPr>
          <w:p w14:paraId="0D6D36F7">
            <w:pPr>
              <w:spacing w:line="360" w:lineRule="auto"/>
              <w:ind w:firstLine="210" w:firstLineChars="100"/>
              <w:rPr>
                <w:rFonts w:hint="eastAsia" w:ascii="宋体" w:hAnsi="宋体"/>
                <w:color w:val="auto"/>
                <w:szCs w:val="21"/>
              </w:rPr>
            </w:pPr>
            <w:r>
              <w:rPr>
                <w:rFonts w:hint="eastAsia" w:ascii="宋体" w:hAnsi="宋体" w:cs="宋体"/>
                <w:color w:val="auto"/>
                <w:kern w:val="0"/>
                <w:szCs w:val="21"/>
              </w:rPr>
              <w:t>0.45%</w:t>
            </w:r>
          </w:p>
        </w:tc>
        <w:tc>
          <w:tcPr>
            <w:tcW w:w="1659" w:type="dxa"/>
            <w:tcBorders>
              <w:top w:val="single" w:color="auto" w:sz="4" w:space="0"/>
              <w:left w:val="single" w:color="auto" w:sz="4" w:space="0"/>
              <w:bottom w:val="single" w:color="auto" w:sz="4" w:space="0"/>
              <w:right w:val="single" w:color="auto" w:sz="4" w:space="0"/>
            </w:tcBorders>
          </w:tcPr>
          <w:p w14:paraId="31E25C7A">
            <w:pPr>
              <w:spacing w:line="360" w:lineRule="auto"/>
              <w:ind w:firstLine="210" w:firstLineChars="100"/>
              <w:rPr>
                <w:rFonts w:hint="eastAsia" w:ascii="宋体" w:hAnsi="宋体"/>
                <w:color w:val="auto"/>
                <w:szCs w:val="21"/>
              </w:rPr>
            </w:pPr>
            <w:r>
              <w:rPr>
                <w:rFonts w:hint="eastAsia" w:ascii="宋体" w:hAnsi="宋体" w:cs="宋体"/>
                <w:color w:val="auto"/>
                <w:kern w:val="0"/>
                <w:szCs w:val="21"/>
              </w:rPr>
              <w:t>0.55%</w:t>
            </w:r>
          </w:p>
        </w:tc>
      </w:tr>
      <w:tr w14:paraId="01D4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7DAAB3E1">
            <w:pPr>
              <w:spacing w:line="360" w:lineRule="auto"/>
              <w:rPr>
                <w:rFonts w:hint="eastAsia" w:ascii="宋体" w:hAnsi="宋体"/>
                <w:color w:val="auto"/>
                <w:szCs w:val="21"/>
              </w:rPr>
            </w:pPr>
            <w:r>
              <w:rPr>
                <w:rFonts w:hint="eastAsia" w:ascii="宋体" w:hAnsi="宋体"/>
                <w:color w:val="auto"/>
                <w:szCs w:val="21"/>
              </w:rPr>
              <w:t>1000万元～5000万元</w:t>
            </w:r>
          </w:p>
        </w:tc>
        <w:tc>
          <w:tcPr>
            <w:tcW w:w="1659" w:type="dxa"/>
            <w:tcBorders>
              <w:top w:val="single" w:color="auto" w:sz="4" w:space="0"/>
              <w:left w:val="single" w:color="auto" w:sz="4" w:space="0"/>
              <w:bottom w:val="single" w:color="auto" w:sz="4" w:space="0"/>
              <w:right w:val="single" w:color="auto" w:sz="4" w:space="0"/>
            </w:tcBorders>
          </w:tcPr>
          <w:p w14:paraId="18C3B14E">
            <w:pPr>
              <w:spacing w:line="360" w:lineRule="auto"/>
              <w:ind w:firstLine="210" w:firstLineChars="100"/>
              <w:rPr>
                <w:rFonts w:hint="eastAsia" w:ascii="宋体" w:hAnsi="宋体"/>
                <w:color w:val="auto"/>
                <w:szCs w:val="21"/>
              </w:rPr>
            </w:pPr>
            <w:r>
              <w:rPr>
                <w:rFonts w:hint="eastAsia" w:ascii="宋体" w:hAnsi="宋体" w:cs="宋体"/>
                <w:color w:val="auto"/>
                <w:kern w:val="0"/>
                <w:szCs w:val="21"/>
              </w:rPr>
              <w:t xml:space="preserve">0.5%                </w:t>
            </w:r>
          </w:p>
        </w:tc>
        <w:tc>
          <w:tcPr>
            <w:tcW w:w="1687" w:type="dxa"/>
            <w:tcBorders>
              <w:top w:val="single" w:color="auto" w:sz="4" w:space="0"/>
              <w:left w:val="single" w:color="auto" w:sz="4" w:space="0"/>
              <w:bottom w:val="single" w:color="auto" w:sz="4" w:space="0"/>
              <w:right w:val="single" w:color="auto" w:sz="4" w:space="0"/>
            </w:tcBorders>
          </w:tcPr>
          <w:p w14:paraId="2675CCD6">
            <w:pPr>
              <w:spacing w:line="360" w:lineRule="auto"/>
              <w:ind w:firstLine="210" w:firstLineChars="100"/>
              <w:rPr>
                <w:rFonts w:hint="eastAsia" w:ascii="宋体" w:hAnsi="宋体"/>
                <w:color w:val="auto"/>
                <w:szCs w:val="21"/>
              </w:rPr>
            </w:pPr>
            <w:r>
              <w:rPr>
                <w:rFonts w:hint="eastAsia" w:ascii="宋体" w:hAnsi="宋体" w:cs="宋体"/>
                <w:color w:val="auto"/>
                <w:kern w:val="0"/>
                <w:szCs w:val="21"/>
              </w:rPr>
              <w:t>0.25%</w:t>
            </w:r>
          </w:p>
        </w:tc>
        <w:tc>
          <w:tcPr>
            <w:tcW w:w="1659" w:type="dxa"/>
            <w:tcBorders>
              <w:top w:val="single" w:color="auto" w:sz="4" w:space="0"/>
              <w:left w:val="single" w:color="auto" w:sz="4" w:space="0"/>
              <w:bottom w:val="single" w:color="auto" w:sz="4" w:space="0"/>
              <w:right w:val="single" w:color="auto" w:sz="4" w:space="0"/>
            </w:tcBorders>
          </w:tcPr>
          <w:p w14:paraId="103FFCDF">
            <w:pPr>
              <w:spacing w:line="360" w:lineRule="auto"/>
              <w:ind w:firstLine="210" w:firstLineChars="100"/>
              <w:rPr>
                <w:rFonts w:hint="eastAsia" w:ascii="宋体" w:hAnsi="宋体"/>
                <w:color w:val="auto"/>
                <w:szCs w:val="21"/>
              </w:rPr>
            </w:pPr>
            <w:r>
              <w:rPr>
                <w:rFonts w:hint="eastAsia" w:ascii="宋体" w:hAnsi="宋体" w:cs="宋体"/>
                <w:color w:val="auto"/>
                <w:kern w:val="0"/>
                <w:szCs w:val="21"/>
              </w:rPr>
              <w:t xml:space="preserve">0.35% </w:t>
            </w:r>
          </w:p>
        </w:tc>
      </w:tr>
      <w:tr w14:paraId="727F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55895B7F">
            <w:pPr>
              <w:spacing w:line="360" w:lineRule="auto"/>
              <w:rPr>
                <w:rFonts w:hint="eastAsia" w:ascii="宋体" w:hAnsi="宋体"/>
                <w:color w:val="auto"/>
                <w:szCs w:val="21"/>
              </w:rPr>
            </w:pPr>
            <w:r>
              <w:rPr>
                <w:rFonts w:hint="eastAsia" w:ascii="宋体" w:hAnsi="宋体"/>
                <w:color w:val="auto"/>
                <w:szCs w:val="21"/>
              </w:rPr>
              <w:t>5000万元～1亿元</w:t>
            </w:r>
          </w:p>
        </w:tc>
        <w:tc>
          <w:tcPr>
            <w:tcW w:w="1659" w:type="dxa"/>
            <w:tcBorders>
              <w:top w:val="single" w:color="auto" w:sz="4" w:space="0"/>
              <w:left w:val="single" w:color="auto" w:sz="4" w:space="0"/>
              <w:bottom w:val="single" w:color="auto" w:sz="4" w:space="0"/>
              <w:right w:val="single" w:color="auto" w:sz="4" w:space="0"/>
            </w:tcBorders>
          </w:tcPr>
          <w:p w14:paraId="1187FC85">
            <w:pPr>
              <w:spacing w:line="360" w:lineRule="auto"/>
              <w:ind w:firstLine="210" w:firstLineChars="100"/>
              <w:rPr>
                <w:rFonts w:hint="eastAsia" w:ascii="宋体" w:hAnsi="宋体"/>
                <w:color w:val="auto"/>
                <w:szCs w:val="21"/>
              </w:rPr>
            </w:pPr>
            <w:r>
              <w:rPr>
                <w:rFonts w:hint="eastAsia" w:ascii="宋体" w:hAnsi="宋体" w:cs="宋体"/>
                <w:color w:val="auto"/>
                <w:kern w:val="0"/>
                <w:szCs w:val="21"/>
              </w:rPr>
              <w:t xml:space="preserve">0.25%                 </w:t>
            </w:r>
          </w:p>
        </w:tc>
        <w:tc>
          <w:tcPr>
            <w:tcW w:w="1687" w:type="dxa"/>
            <w:tcBorders>
              <w:top w:val="single" w:color="auto" w:sz="4" w:space="0"/>
              <w:left w:val="single" w:color="auto" w:sz="4" w:space="0"/>
              <w:bottom w:val="single" w:color="auto" w:sz="4" w:space="0"/>
              <w:right w:val="single" w:color="auto" w:sz="4" w:space="0"/>
            </w:tcBorders>
          </w:tcPr>
          <w:p w14:paraId="28EF3B95">
            <w:pPr>
              <w:spacing w:line="360" w:lineRule="auto"/>
              <w:ind w:firstLine="210" w:firstLineChars="100"/>
              <w:rPr>
                <w:rFonts w:hint="eastAsia" w:ascii="宋体" w:hAnsi="宋体"/>
                <w:color w:val="auto"/>
                <w:szCs w:val="21"/>
              </w:rPr>
            </w:pPr>
            <w:r>
              <w:rPr>
                <w:rFonts w:hint="eastAsia" w:ascii="宋体" w:hAnsi="宋体" w:cs="宋体"/>
                <w:color w:val="auto"/>
                <w:kern w:val="0"/>
                <w:szCs w:val="21"/>
              </w:rPr>
              <w:t>0.1%</w:t>
            </w:r>
          </w:p>
        </w:tc>
        <w:tc>
          <w:tcPr>
            <w:tcW w:w="1659" w:type="dxa"/>
            <w:tcBorders>
              <w:top w:val="single" w:color="auto" w:sz="4" w:space="0"/>
              <w:left w:val="single" w:color="auto" w:sz="4" w:space="0"/>
              <w:bottom w:val="single" w:color="auto" w:sz="4" w:space="0"/>
              <w:right w:val="single" w:color="auto" w:sz="4" w:space="0"/>
            </w:tcBorders>
          </w:tcPr>
          <w:p w14:paraId="7CCD7E9E">
            <w:pPr>
              <w:spacing w:line="360" w:lineRule="auto"/>
              <w:ind w:firstLine="210" w:firstLineChars="100"/>
              <w:rPr>
                <w:rFonts w:hint="eastAsia" w:ascii="宋体" w:hAnsi="宋体"/>
                <w:color w:val="auto"/>
                <w:szCs w:val="21"/>
              </w:rPr>
            </w:pPr>
            <w:r>
              <w:rPr>
                <w:rFonts w:hint="eastAsia" w:ascii="宋体" w:hAnsi="宋体" w:cs="宋体"/>
                <w:color w:val="auto"/>
                <w:kern w:val="0"/>
                <w:szCs w:val="21"/>
              </w:rPr>
              <w:t>0.2%</w:t>
            </w:r>
          </w:p>
        </w:tc>
      </w:tr>
      <w:tr w14:paraId="6A62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1FCA5DF4">
            <w:pPr>
              <w:spacing w:line="360" w:lineRule="auto"/>
              <w:rPr>
                <w:rFonts w:hint="eastAsia" w:ascii="宋体" w:hAnsi="宋体"/>
                <w:color w:val="auto"/>
                <w:szCs w:val="21"/>
              </w:rPr>
            </w:pPr>
            <w:r>
              <w:rPr>
                <w:rFonts w:hint="eastAsia" w:ascii="宋体" w:hAnsi="宋体"/>
                <w:color w:val="auto"/>
                <w:szCs w:val="21"/>
              </w:rPr>
              <w:t>1亿元～5亿元</w:t>
            </w:r>
          </w:p>
        </w:tc>
        <w:tc>
          <w:tcPr>
            <w:tcW w:w="1659" w:type="dxa"/>
            <w:tcBorders>
              <w:top w:val="single" w:color="auto" w:sz="4" w:space="0"/>
              <w:left w:val="single" w:color="auto" w:sz="4" w:space="0"/>
              <w:bottom w:val="single" w:color="auto" w:sz="4" w:space="0"/>
              <w:right w:val="single" w:color="auto" w:sz="4" w:space="0"/>
            </w:tcBorders>
          </w:tcPr>
          <w:p w14:paraId="31830A45">
            <w:pPr>
              <w:spacing w:line="360" w:lineRule="auto"/>
              <w:ind w:firstLine="210" w:firstLineChars="100"/>
              <w:rPr>
                <w:rFonts w:hint="eastAsia" w:ascii="宋体" w:hAnsi="宋体"/>
                <w:color w:val="auto"/>
                <w:szCs w:val="21"/>
              </w:rPr>
            </w:pPr>
            <w:r>
              <w:rPr>
                <w:rFonts w:hint="eastAsia" w:ascii="宋体" w:hAnsi="宋体"/>
                <w:color w:val="auto"/>
                <w:szCs w:val="21"/>
              </w:rPr>
              <w:t>0.05%</w:t>
            </w:r>
          </w:p>
        </w:tc>
        <w:tc>
          <w:tcPr>
            <w:tcW w:w="1687" w:type="dxa"/>
            <w:tcBorders>
              <w:top w:val="single" w:color="auto" w:sz="4" w:space="0"/>
              <w:left w:val="single" w:color="auto" w:sz="4" w:space="0"/>
              <w:bottom w:val="single" w:color="auto" w:sz="4" w:space="0"/>
              <w:right w:val="single" w:color="auto" w:sz="4" w:space="0"/>
            </w:tcBorders>
          </w:tcPr>
          <w:p w14:paraId="0B2DCE7D">
            <w:pPr>
              <w:spacing w:line="360" w:lineRule="auto"/>
              <w:rPr>
                <w:rFonts w:hint="eastAsia" w:ascii="宋体" w:hAnsi="宋体"/>
                <w:color w:val="auto"/>
                <w:szCs w:val="21"/>
              </w:rPr>
            </w:pPr>
            <w:r>
              <w:rPr>
                <w:rFonts w:hint="eastAsia" w:ascii="宋体" w:hAnsi="宋体"/>
                <w:color w:val="auto"/>
                <w:szCs w:val="21"/>
              </w:rPr>
              <w:t xml:space="preserve">  0.05%</w:t>
            </w:r>
          </w:p>
        </w:tc>
        <w:tc>
          <w:tcPr>
            <w:tcW w:w="1659" w:type="dxa"/>
            <w:tcBorders>
              <w:top w:val="single" w:color="auto" w:sz="4" w:space="0"/>
              <w:left w:val="single" w:color="auto" w:sz="4" w:space="0"/>
              <w:bottom w:val="single" w:color="auto" w:sz="4" w:space="0"/>
              <w:right w:val="single" w:color="auto" w:sz="4" w:space="0"/>
            </w:tcBorders>
          </w:tcPr>
          <w:p w14:paraId="77574795">
            <w:pPr>
              <w:spacing w:line="360" w:lineRule="auto"/>
              <w:rPr>
                <w:rFonts w:hint="eastAsia" w:ascii="宋体" w:hAnsi="宋体"/>
                <w:color w:val="auto"/>
                <w:szCs w:val="21"/>
              </w:rPr>
            </w:pPr>
            <w:r>
              <w:rPr>
                <w:rFonts w:hint="eastAsia" w:ascii="宋体" w:hAnsi="宋体"/>
                <w:color w:val="auto"/>
                <w:szCs w:val="21"/>
              </w:rPr>
              <w:t xml:space="preserve">  0.05%</w:t>
            </w:r>
          </w:p>
        </w:tc>
      </w:tr>
      <w:tr w14:paraId="456C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4D791E51">
            <w:pPr>
              <w:spacing w:line="360" w:lineRule="auto"/>
              <w:rPr>
                <w:rFonts w:hint="eastAsia" w:ascii="宋体" w:hAnsi="宋体"/>
                <w:color w:val="auto"/>
                <w:szCs w:val="21"/>
              </w:rPr>
            </w:pPr>
            <w:r>
              <w:rPr>
                <w:rFonts w:hint="eastAsia" w:ascii="宋体" w:hAnsi="宋体"/>
                <w:color w:val="auto"/>
                <w:szCs w:val="21"/>
              </w:rPr>
              <w:t>5亿元～10亿元</w:t>
            </w:r>
          </w:p>
        </w:tc>
        <w:tc>
          <w:tcPr>
            <w:tcW w:w="1659" w:type="dxa"/>
            <w:tcBorders>
              <w:top w:val="single" w:color="auto" w:sz="4" w:space="0"/>
              <w:left w:val="single" w:color="auto" w:sz="4" w:space="0"/>
              <w:bottom w:val="single" w:color="auto" w:sz="4" w:space="0"/>
              <w:right w:val="single" w:color="auto" w:sz="4" w:space="0"/>
            </w:tcBorders>
          </w:tcPr>
          <w:p w14:paraId="3A8CF313">
            <w:pPr>
              <w:spacing w:line="360" w:lineRule="auto"/>
              <w:ind w:firstLine="105" w:firstLineChars="50"/>
              <w:rPr>
                <w:rFonts w:hint="eastAsia" w:ascii="宋体" w:hAnsi="宋体"/>
                <w:color w:val="auto"/>
                <w:szCs w:val="21"/>
              </w:rPr>
            </w:pPr>
            <w:r>
              <w:rPr>
                <w:rFonts w:hint="eastAsia" w:ascii="宋体" w:hAnsi="宋体"/>
                <w:color w:val="auto"/>
                <w:szCs w:val="21"/>
              </w:rPr>
              <w:t>0.035%</w:t>
            </w:r>
          </w:p>
        </w:tc>
        <w:tc>
          <w:tcPr>
            <w:tcW w:w="1687" w:type="dxa"/>
            <w:tcBorders>
              <w:top w:val="single" w:color="auto" w:sz="4" w:space="0"/>
              <w:left w:val="single" w:color="auto" w:sz="4" w:space="0"/>
              <w:bottom w:val="single" w:color="auto" w:sz="4" w:space="0"/>
              <w:right w:val="single" w:color="auto" w:sz="4" w:space="0"/>
            </w:tcBorders>
          </w:tcPr>
          <w:p w14:paraId="4C55FE16">
            <w:pPr>
              <w:spacing w:line="360" w:lineRule="auto"/>
              <w:rPr>
                <w:rFonts w:hint="eastAsia" w:ascii="宋体" w:hAnsi="宋体"/>
                <w:color w:val="auto"/>
                <w:szCs w:val="21"/>
              </w:rPr>
            </w:pPr>
            <w:r>
              <w:rPr>
                <w:rFonts w:hint="eastAsia" w:ascii="宋体" w:hAnsi="宋体"/>
                <w:color w:val="auto"/>
                <w:szCs w:val="21"/>
              </w:rPr>
              <w:t xml:space="preserve">  0.035%</w:t>
            </w:r>
          </w:p>
        </w:tc>
        <w:tc>
          <w:tcPr>
            <w:tcW w:w="1659" w:type="dxa"/>
            <w:tcBorders>
              <w:top w:val="single" w:color="auto" w:sz="4" w:space="0"/>
              <w:left w:val="single" w:color="auto" w:sz="4" w:space="0"/>
              <w:bottom w:val="single" w:color="auto" w:sz="4" w:space="0"/>
              <w:right w:val="single" w:color="auto" w:sz="4" w:space="0"/>
            </w:tcBorders>
          </w:tcPr>
          <w:p w14:paraId="1A017832">
            <w:pPr>
              <w:spacing w:line="360" w:lineRule="auto"/>
              <w:ind w:firstLine="105" w:firstLineChars="50"/>
              <w:rPr>
                <w:rFonts w:hint="eastAsia" w:ascii="宋体" w:hAnsi="宋体"/>
                <w:color w:val="auto"/>
                <w:szCs w:val="21"/>
              </w:rPr>
            </w:pPr>
            <w:r>
              <w:rPr>
                <w:rFonts w:hint="eastAsia" w:ascii="宋体" w:hAnsi="宋体"/>
                <w:color w:val="auto"/>
                <w:szCs w:val="21"/>
              </w:rPr>
              <w:t>0.035%</w:t>
            </w:r>
          </w:p>
        </w:tc>
      </w:tr>
      <w:tr w14:paraId="61E5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7DDBB811">
            <w:pPr>
              <w:spacing w:line="360" w:lineRule="auto"/>
              <w:rPr>
                <w:rFonts w:hint="eastAsia" w:ascii="宋体" w:hAnsi="宋体"/>
                <w:color w:val="auto"/>
                <w:szCs w:val="21"/>
              </w:rPr>
            </w:pPr>
            <w:r>
              <w:rPr>
                <w:rFonts w:hint="eastAsia" w:ascii="宋体" w:hAnsi="宋体"/>
                <w:color w:val="auto"/>
                <w:szCs w:val="21"/>
              </w:rPr>
              <w:t>10亿元～50亿元</w:t>
            </w:r>
          </w:p>
        </w:tc>
        <w:tc>
          <w:tcPr>
            <w:tcW w:w="1659" w:type="dxa"/>
            <w:tcBorders>
              <w:top w:val="single" w:color="auto" w:sz="4" w:space="0"/>
              <w:left w:val="single" w:color="auto" w:sz="4" w:space="0"/>
              <w:bottom w:val="single" w:color="auto" w:sz="4" w:space="0"/>
              <w:right w:val="single" w:color="auto" w:sz="4" w:space="0"/>
            </w:tcBorders>
          </w:tcPr>
          <w:p w14:paraId="71317037">
            <w:pPr>
              <w:spacing w:line="360" w:lineRule="auto"/>
              <w:ind w:firstLine="105" w:firstLineChars="50"/>
              <w:rPr>
                <w:rFonts w:hint="eastAsia" w:ascii="宋体" w:hAnsi="宋体"/>
                <w:color w:val="auto"/>
                <w:szCs w:val="21"/>
              </w:rPr>
            </w:pPr>
            <w:r>
              <w:rPr>
                <w:rFonts w:hint="eastAsia" w:ascii="宋体" w:hAnsi="宋体"/>
                <w:color w:val="auto"/>
                <w:szCs w:val="21"/>
              </w:rPr>
              <w:t>0.008%</w:t>
            </w:r>
          </w:p>
        </w:tc>
        <w:tc>
          <w:tcPr>
            <w:tcW w:w="1687" w:type="dxa"/>
            <w:tcBorders>
              <w:top w:val="single" w:color="auto" w:sz="4" w:space="0"/>
              <w:left w:val="single" w:color="auto" w:sz="4" w:space="0"/>
              <w:bottom w:val="single" w:color="auto" w:sz="4" w:space="0"/>
              <w:right w:val="single" w:color="auto" w:sz="4" w:space="0"/>
            </w:tcBorders>
          </w:tcPr>
          <w:p w14:paraId="10AADA8E">
            <w:pPr>
              <w:spacing w:line="360" w:lineRule="auto"/>
              <w:ind w:firstLine="210" w:firstLineChars="100"/>
              <w:rPr>
                <w:rFonts w:hint="eastAsia" w:ascii="宋体" w:hAnsi="宋体"/>
                <w:color w:val="auto"/>
                <w:szCs w:val="21"/>
              </w:rPr>
            </w:pPr>
            <w:r>
              <w:rPr>
                <w:rFonts w:hint="eastAsia" w:ascii="宋体" w:hAnsi="宋体"/>
                <w:color w:val="auto"/>
                <w:szCs w:val="21"/>
              </w:rPr>
              <w:t>0.008%</w:t>
            </w:r>
          </w:p>
        </w:tc>
        <w:tc>
          <w:tcPr>
            <w:tcW w:w="1659" w:type="dxa"/>
            <w:tcBorders>
              <w:top w:val="single" w:color="auto" w:sz="4" w:space="0"/>
              <w:left w:val="single" w:color="auto" w:sz="4" w:space="0"/>
              <w:bottom w:val="single" w:color="auto" w:sz="4" w:space="0"/>
              <w:right w:val="single" w:color="auto" w:sz="4" w:space="0"/>
            </w:tcBorders>
          </w:tcPr>
          <w:p w14:paraId="058F34B5">
            <w:pPr>
              <w:spacing w:line="360" w:lineRule="auto"/>
              <w:ind w:firstLine="105" w:firstLineChars="50"/>
              <w:rPr>
                <w:rFonts w:hint="eastAsia" w:ascii="宋体" w:hAnsi="宋体"/>
                <w:color w:val="auto"/>
                <w:szCs w:val="21"/>
              </w:rPr>
            </w:pPr>
            <w:r>
              <w:rPr>
                <w:rFonts w:hint="eastAsia" w:ascii="宋体" w:hAnsi="宋体"/>
                <w:color w:val="auto"/>
                <w:szCs w:val="21"/>
              </w:rPr>
              <w:t>0.008%</w:t>
            </w:r>
          </w:p>
        </w:tc>
      </w:tr>
      <w:tr w14:paraId="3F001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4681EF49">
            <w:pPr>
              <w:spacing w:line="360" w:lineRule="auto"/>
              <w:rPr>
                <w:rFonts w:hint="eastAsia" w:ascii="宋体" w:hAnsi="宋体"/>
                <w:color w:val="auto"/>
                <w:szCs w:val="21"/>
              </w:rPr>
            </w:pPr>
            <w:r>
              <w:rPr>
                <w:rFonts w:hint="eastAsia" w:ascii="宋体" w:hAnsi="宋体"/>
                <w:color w:val="auto"/>
                <w:szCs w:val="21"/>
              </w:rPr>
              <w:t>50亿元～100亿元</w:t>
            </w:r>
          </w:p>
        </w:tc>
        <w:tc>
          <w:tcPr>
            <w:tcW w:w="1659" w:type="dxa"/>
            <w:tcBorders>
              <w:top w:val="single" w:color="auto" w:sz="4" w:space="0"/>
              <w:left w:val="single" w:color="auto" w:sz="4" w:space="0"/>
              <w:bottom w:val="single" w:color="auto" w:sz="4" w:space="0"/>
              <w:right w:val="single" w:color="auto" w:sz="4" w:space="0"/>
            </w:tcBorders>
          </w:tcPr>
          <w:p w14:paraId="01C59199">
            <w:pPr>
              <w:spacing w:line="360" w:lineRule="auto"/>
              <w:rPr>
                <w:rFonts w:hint="eastAsia" w:ascii="宋体" w:hAnsi="宋体"/>
                <w:color w:val="auto"/>
                <w:szCs w:val="21"/>
              </w:rPr>
            </w:pPr>
            <w:r>
              <w:rPr>
                <w:rFonts w:hint="eastAsia" w:ascii="宋体" w:hAnsi="宋体"/>
                <w:color w:val="auto"/>
                <w:szCs w:val="21"/>
              </w:rPr>
              <w:t xml:space="preserve"> 0.006%</w:t>
            </w:r>
          </w:p>
        </w:tc>
        <w:tc>
          <w:tcPr>
            <w:tcW w:w="1687" w:type="dxa"/>
            <w:tcBorders>
              <w:top w:val="single" w:color="auto" w:sz="4" w:space="0"/>
              <w:left w:val="single" w:color="auto" w:sz="4" w:space="0"/>
              <w:bottom w:val="single" w:color="auto" w:sz="4" w:space="0"/>
              <w:right w:val="single" w:color="auto" w:sz="4" w:space="0"/>
            </w:tcBorders>
          </w:tcPr>
          <w:p w14:paraId="136F5867">
            <w:pPr>
              <w:spacing w:line="360" w:lineRule="auto"/>
              <w:ind w:firstLine="210" w:firstLineChars="100"/>
              <w:rPr>
                <w:rFonts w:hint="eastAsia" w:ascii="宋体" w:hAnsi="宋体"/>
                <w:color w:val="auto"/>
                <w:szCs w:val="21"/>
              </w:rPr>
            </w:pPr>
            <w:r>
              <w:rPr>
                <w:rFonts w:hint="eastAsia" w:ascii="宋体" w:hAnsi="宋体"/>
                <w:color w:val="auto"/>
                <w:szCs w:val="21"/>
              </w:rPr>
              <w:t>0.006%</w:t>
            </w:r>
          </w:p>
        </w:tc>
        <w:tc>
          <w:tcPr>
            <w:tcW w:w="1659" w:type="dxa"/>
            <w:tcBorders>
              <w:top w:val="single" w:color="auto" w:sz="4" w:space="0"/>
              <w:left w:val="single" w:color="auto" w:sz="4" w:space="0"/>
              <w:bottom w:val="single" w:color="auto" w:sz="4" w:space="0"/>
              <w:right w:val="single" w:color="auto" w:sz="4" w:space="0"/>
            </w:tcBorders>
          </w:tcPr>
          <w:p w14:paraId="319F1547">
            <w:pPr>
              <w:spacing w:line="360" w:lineRule="auto"/>
              <w:ind w:firstLine="105" w:firstLineChars="50"/>
              <w:rPr>
                <w:rFonts w:hint="eastAsia" w:ascii="宋体" w:hAnsi="宋体"/>
                <w:color w:val="auto"/>
                <w:szCs w:val="21"/>
              </w:rPr>
            </w:pPr>
            <w:r>
              <w:rPr>
                <w:rFonts w:hint="eastAsia" w:ascii="宋体" w:hAnsi="宋体"/>
                <w:color w:val="auto"/>
                <w:szCs w:val="21"/>
              </w:rPr>
              <w:t>0.006%</w:t>
            </w:r>
          </w:p>
        </w:tc>
      </w:tr>
      <w:tr w14:paraId="0475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01482E2D">
            <w:pPr>
              <w:spacing w:line="360" w:lineRule="auto"/>
              <w:rPr>
                <w:rFonts w:hint="eastAsia" w:ascii="宋体" w:hAnsi="宋体"/>
                <w:color w:val="auto"/>
                <w:szCs w:val="21"/>
              </w:rPr>
            </w:pPr>
            <w:r>
              <w:rPr>
                <w:rFonts w:hint="eastAsia" w:ascii="宋体" w:hAnsi="宋体"/>
                <w:color w:val="auto"/>
                <w:szCs w:val="21"/>
              </w:rPr>
              <w:t>100亿以上</w:t>
            </w:r>
          </w:p>
        </w:tc>
        <w:tc>
          <w:tcPr>
            <w:tcW w:w="1659" w:type="dxa"/>
            <w:tcBorders>
              <w:top w:val="single" w:color="auto" w:sz="4" w:space="0"/>
              <w:left w:val="single" w:color="auto" w:sz="4" w:space="0"/>
              <w:bottom w:val="single" w:color="auto" w:sz="4" w:space="0"/>
              <w:right w:val="single" w:color="auto" w:sz="4" w:space="0"/>
            </w:tcBorders>
          </w:tcPr>
          <w:p w14:paraId="4920274C">
            <w:pPr>
              <w:spacing w:line="360" w:lineRule="auto"/>
              <w:rPr>
                <w:rFonts w:hint="eastAsia" w:ascii="宋体" w:hAnsi="宋体"/>
                <w:color w:val="auto"/>
                <w:szCs w:val="21"/>
              </w:rPr>
            </w:pPr>
            <w:r>
              <w:rPr>
                <w:rFonts w:hint="eastAsia" w:ascii="宋体" w:hAnsi="宋体"/>
                <w:color w:val="auto"/>
                <w:szCs w:val="21"/>
              </w:rPr>
              <w:t xml:space="preserve"> 0.004%</w:t>
            </w:r>
          </w:p>
        </w:tc>
        <w:tc>
          <w:tcPr>
            <w:tcW w:w="1687" w:type="dxa"/>
            <w:tcBorders>
              <w:top w:val="single" w:color="auto" w:sz="4" w:space="0"/>
              <w:left w:val="single" w:color="auto" w:sz="4" w:space="0"/>
              <w:bottom w:val="single" w:color="auto" w:sz="4" w:space="0"/>
              <w:right w:val="single" w:color="auto" w:sz="4" w:space="0"/>
            </w:tcBorders>
          </w:tcPr>
          <w:p w14:paraId="71907C3A">
            <w:pPr>
              <w:spacing w:line="360" w:lineRule="auto"/>
              <w:ind w:firstLine="210" w:firstLineChars="100"/>
              <w:rPr>
                <w:rFonts w:hint="eastAsia" w:ascii="宋体" w:hAnsi="宋体"/>
                <w:color w:val="auto"/>
                <w:szCs w:val="21"/>
              </w:rPr>
            </w:pPr>
            <w:r>
              <w:rPr>
                <w:rFonts w:hint="eastAsia" w:ascii="宋体" w:hAnsi="宋体"/>
                <w:color w:val="auto"/>
                <w:szCs w:val="21"/>
              </w:rPr>
              <w:t>0.004%</w:t>
            </w:r>
          </w:p>
        </w:tc>
        <w:tc>
          <w:tcPr>
            <w:tcW w:w="1659" w:type="dxa"/>
            <w:tcBorders>
              <w:top w:val="single" w:color="auto" w:sz="4" w:space="0"/>
              <w:left w:val="single" w:color="auto" w:sz="4" w:space="0"/>
              <w:bottom w:val="single" w:color="auto" w:sz="4" w:space="0"/>
              <w:right w:val="single" w:color="auto" w:sz="4" w:space="0"/>
            </w:tcBorders>
          </w:tcPr>
          <w:p w14:paraId="4EFABEC5">
            <w:pPr>
              <w:spacing w:line="360" w:lineRule="auto"/>
              <w:ind w:firstLine="105" w:firstLineChars="50"/>
              <w:rPr>
                <w:rFonts w:hint="eastAsia" w:ascii="宋体" w:hAnsi="宋体"/>
                <w:color w:val="auto"/>
                <w:szCs w:val="21"/>
              </w:rPr>
            </w:pPr>
            <w:r>
              <w:rPr>
                <w:rFonts w:hint="eastAsia" w:ascii="宋体" w:hAnsi="宋体"/>
                <w:color w:val="auto"/>
                <w:szCs w:val="21"/>
              </w:rPr>
              <w:t>0.004%</w:t>
            </w:r>
          </w:p>
        </w:tc>
      </w:tr>
    </w:tbl>
    <w:p w14:paraId="292CFC85">
      <w:pPr>
        <w:spacing w:line="360" w:lineRule="auto"/>
        <w:ind w:firstLine="420" w:firstLineChars="200"/>
        <w:rPr>
          <w:rFonts w:hint="eastAsia" w:ascii="宋体" w:hAnsi="宋体" w:cs="宋体"/>
          <w:color w:val="auto"/>
          <w:szCs w:val="21"/>
        </w:rPr>
      </w:pPr>
      <w:r>
        <w:rPr>
          <w:rFonts w:hint="eastAsia" w:ascii="宋体" w:hAnsi="宋体"/>
          <w:color w:val="auto"/>
          <w:szCs w:val="21"/>
        </w:rPr>
        <w:t>注：</w:t>
      </w:r>
      <w:r>
        <w:rPr>
          <w:rFonts w:ascii="宋体" w:hAnsi="宋体" w:cs="宋体"/>
          <w:color w:val="auto"/>
          <w:szCs w:val="21"/>
        </w:rPr>
        <w:t xml:space="preserve"> </w:t>
      </w:r>
    </w:p>
    <w:p w14:paraId="3DE04BE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按本表费率计算的收费为</w:t>
      </w:r>
      <w:r>
        <w:rPr>
          <w:rFonts w:hint="eastAsia" w:ascii="宋体" w:hAnsi="宋体" w:cs="宋体"/>
          <w:color w:val="auto"/>
          <w:szCs w:val="21"/>
        </w:rPr>
        <w:t>采购</w:t>
      </w:r>
      <w:r>
        <w:rPr>
          <w:rFonts w:ascii="宋体" w:hAnsi="宋体" w:cs="宋体"/>
          <w:color w:val="auto"/>
          <w:szCs w:val="21"/>
        </w:rPr>
        <w:t>代理的收费基准价格</w:t>
      </w:r>
      <w:r>
        <w:rPr>
          <w:rFonts w:hint="eastAsia" w:ascii="宋体" w:hAnsi="宋体" w:cs="宋体"/>
          <w:color w:val="auto"/>
          <w:szCs w:val="21"/>
        </w:rPr>
        <w:t>；</w:t>
      </w:r>
    </w:p>
    <w:p w14:paraId="60CD226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（2）采购</w:t>
      </w:r>
      <w:r>
        <w:rPr>
          <w:rFonts w:ascii="宋体" w:hAnsi="宋体" w:cs="宋体"/>
          <w:color w:val="auto"/>
          <w:szCs w:val="21"/>
        </w:rPr>
        <w:t>代理收费按差额定率累进法计算。</w:t>
      </w:r>
    </w:p>
    <w:p w14:paraId="38AEA84F">
      <w:pPr>
        <w:spacing w:line="360" w:lineRule="auto"/>
        <w:ind w:firstLine="420" w:firstLineChars="200"/>
        <w:rPr>
          <w:rFonts w:hint="eastAsia" w:ascii="宋体" w:hAnsi="宋体" w:cs="宋体"/>
          <w:color w:val="auto"/>
          <w:szCs w:val="21"/>
        </w:rPr>
      </w:pPr>
      <w:r>
        <w:rPr>
          <w:rFonts w:ascii="宋体" w:hAnsi="宋体" w:cs="宋体"/>
          <w:color w:val="auto"/>
          <w:szCs w:val="21"/>
        </w:rPr>
        <w:t>例如：某</w:t>
      </w:r>
      <w:r>
        <w:rPr>
          <w:rFonts w:hint="eastAsia" w:ascii="宋体" w:hAnsi="宋体" w:cs="宋体"/>
          <w:color w:val="auto"/>
          <w:szCs w:val="21"/>
        </w:rPr>
        <w:t>货物采购</w:t>
      </w:r>
      <w:r>
        <w:rPr>
          <w:rFonts w:ascii="宋体" w:hAnsi="宋体" w:cs="宋体"/>
          <w:color w:val="auto"/>
          <w:szCs w:val="21"/>
        </w:rPr>
        <w:t>代理业务</w:t>
      </w:r>
      <w:r>
        <w:rPr>
          <w:rFonts w:hint="eastAsia" w:ascii="宋体" w:hAnsi="宋体" w:cs="宋体"/>
          <w:color w:val="auto"/>
          <w:szCs w:val="21"/>
        </w:rPr>
        <w:t>中标</w:t>
      </w:r>
      <w:r>
        <w:rPr>
          <w:rFonts w:ascii="宋体" w:hAnsi="宋体" w:cs="宋体"/>
          <w:color w:val="auto"/>
          <w:szCs w:val="21"/>
        </w:rPr>
        <w:t>金额</w:t>
      </w:r>
      <w:r>
        <w:rPr>
          <w:rFonts w:hint="eastAsia" w:ascii="宋体" w:hAnsi="宋体" w:cs="宋体"/>
          <w:color w:val="auto"/>
          <w:szCs w:val="21"/>
        </w:rPr>
        <w:t>或者暂定价</w:t>
      </w:r>
      <w:r>
        <w:rPr>
          <w:rFonts w:ascii="宋体" w:hAnsi="宋体" w:cs="宋体"/>
          <w:color w:val="auto"/>
          <w:szCs w:val="21"/>
        </w:rPr>
        <w:t>为200万元，计算</w:t>
      </w:r>
      <w:r>
        <w:rPr>
          <w:rFonts w:hint="eastAsia" w:ascii="宋体" w:hAnsi="宋体" w:cs="宋体"/>
          <w:color w:val="auto"/>
          <w:szCs w:val="21"/>
        </w:rPr>
        <w:t>采购</w:t>
      </w:r>
      <w:r>
        <w:rPr>
          <w:rFonts w:ascii="宋体" w:hAnsi="宋体" w:cs="宋体"/>
          <w:color w:val="auto"/>
          <w:szCs w:val="21"/>
        </w:rPr>
        <w:t>代理收费额如下：</w:t>
      </w:r>
    </w:p>
    <w:p w14:paraId="1F7BAA14">
      <w:pPr>
        <w:spacing w:line="360" w:lineRule="auto"/>
        <w:ind w:firstLine="420" w:firstLineChars="200"/>
        <w:rPr>
          <w:rFonts w:hint="eastAsia" w:ascii="宋体" w:hAnsi="宋体" w:cs="宋体"/>
          <w:color w:val="auto"/>
          <w:szCs w:val="21"/>
        </w:rPr>
      </w:pPr>
      <w:r>
        <w:rPr>
          <w:rFonts w:ascii="宋体" w:hAnsi="宋体" w:cs="宋体"/>
          <w:color w:val="auto"/>
          <w:szCs w:val="21"/>
        </w:rPr>
        <w:t>100 万元×l.5 ％＝ 1.5 万元</w:t>
      </w:r>
    </w:p>
    <w:p w14:paraId="663890C3">
      <w:pPr>
        <w:spacing w:line="360" w:lineRule="auto"/>
        <w:ind w:firstLine="420" w:firstLineChars="200"/>
        <w:rPr>
          <w:rFonts w:hint="eastAsia" w:ascii="宋体" w:hAnsi="宋体" w:cs="宋体"/>
          <w:color w:val="auto"/>
          <w:szCs w:val="21"/>
        </w:rPr>
      </w:pPr>
      <w:r>
        <w:rPr>
          <w:rFonts w:ascii="宋体" w:hAnsi="宋体" w:cs="宋体"/>
          <w:color w:val="auto"/>
          <w:szCs w:val="21"/>
        </w:rPr>
        <w:t>（ 200 － 100 ）万元 ×1.1％＝1.1万元</w:t>
      </w:r>
    </w:p>
    <w:p w14:paraId="23167E54">
      <w:pPr>
        <w:pStyle w:val="26"/>
        <w:snapToGrid w:val="0"/>
        <w:spacing w:line="360" w:lineRule="auto"/>
        <w:ind w:firstLine="420" w:firstLineChars="200"/>
        <w:rPr>
          <w:rFonts w:hint="eastAsia" w:hAnsi="宋体" w:cs="宋体"/>
          <w:color w:val="auto"/>
          <w:sz w:val="21"/>
        </w:rPr>
      </w:pPr>
      <w:r>
        <w:rPr>
          <w:rFonts w:hAnsi="宋体" w:cs="宋体"/>
          <w:color w:val="auto"/>
          <w:sz w:val="21"/>
        </w:rPr>
        <w:t>合计收费＝ 1.5</w:t>
      </w:r>
      <w:r>
        <w:rPr>
          <w:rFonts w:hint="eastAsia" w:hAnsi="宋体" w:cs="宋体"/>
          <w:color w:val="auto"/>
          <w:sz w:val="21"/>
        </w:rPr>
        <w:t>+</w:t>
      </w:r>
      <w:r>
        <w:rPr>
          <w:rFonts w:hAnsi="宋体" w:cs="宋体"/>
          <w:color w:val="auto"/>
          <w:sz w:val="21"/>
        </w:rPr>
        <w:t>1.1＝ 2.6 （万元）</w:t>
      </w:r>
    </w:p>
    <w:p w14:paraId="30F92F2A">
      <w:pPr>
        <w:pStyle w:val="6"/>
        <w:keepNext w:val="0"/>
        <w:keepLines w:val="0"/>
        <w:spacing w:before="0" w:after="0" w:line="360" w:lineRule="auto"/>
        <w:rPr>
          <w:rFonts w:hint="eastAsia" w:ascii="黑体" w:hAnsi="黑体" w:eastAsia="黑体"/>
          <w:color w:val="auto"/>
          <w:sz w:val="24"/>
        </w:rPr>
      </w:pPr>
      <w:r>
        <w:rPr>
          <w:rFonts w:ascii="黑体" w:hAnsi="黑体" w:eastAsia="黑体"/>
          <w:color w:val="auto"/>
          <w:sz w:val="24"/>
        </w:rPr>
        <w:t>40. 需要补充的其他内容</w:t>
      </w:r>
    </w:p>
    <w:p w14:paraId="62931F25">
      <w:pPr>
        <w:pStyle w:val="26"/>
        <w:spacing w:line="360" w:lineRule="auto"/>
        <w:ind w:firstLine="420" w:firstLineChars="200"/>
        <w:contextualSpacing/>
        <w:rPr>
          <w:rFonts w:hint="eastAsia" w:hAnsi="宋体" w:cs="宋体"/>
          <w:color w:val="auto"/>
          <w:sz w:val="21"/>
        </w:rPr>
      </w:pPr>
      <w:r>
        <w:rPr>
          <w:rFonts w:hint="eastAsia" w:hAnsi="宋体" w:cs="宋体"/>
          <w:color w:val="auto"/>
          <w:sz w:val="21"/>
        </w:rPr>
        <w:t>40.1本招标文件解释规则详见“投标人须知前附表”。</w:t>
      </w:r>
    </w:p>
    <w:p w14:paraId="411EB3D2">
      <w:pPr>
        <w:pStyle w:val="26"/>
        <w:spacing w:line="360" w:lineRule="auto"/>
        <w:ind w:firstLine="420" w:firstLineChars="200"/>
        <w:contextualSpacing/>
        <w:rPr>
          <w:rFonts w:hint="eastAsia" w:hAnsi="宋体" w:cs="宋体"/>
          <w:color w:val="auto"/>
          <w:sz w:val="21"/>
        </w:rPr>
      </w:pPr>
      <w:r>
        <w:rPr>
          <w:rFonts w:hint="eastAsia" w:hAnsi="宋体" w:cs="宋体"/>
          <w:color w:val="auto"/>
          <w:sz w:val="21"/>
        </w:rPr>
        <w:t>40.2 其他事项详见“投标人须知前附表”。</w:t>
      </w:r>
    </w:p>
    <w:p w14:paraId="51E54FE9">
      <w:pPr>
        <w:pStyle w:val="26"/>
        <w:spacing w:line="360" w:lineRule="auto"/>
        <w:ind w:firstLine="420" w:firstLineChars="200"/>
        <w:contextualSpacing/>
        <w:rPr>
          <w:rFonts w:hint="eastAsia" w:hAnsi="宋体" w:cs="宋体"/>
          <w:color w:val="auto"/>
          <w:sz w:val="21"/>
        </w:rPr>
      </w:pPr>
      <w:r>
        <w:rPr>
          <w:rFonts w:hint="eastAsia" w:hAnsi="宋体" w:cs="宋体"/>
          <w:color w:val="auto"/>
          <w:sz w:val="21"/>
        </w:rPr>
        <w:t>40.3</w:t>
      </w:r>
      <w:bookmarkStart w:id="135" w:name="_Hlk65857140"/>
      <w:r>
        <w:rPr>
          <w:rFonts w:hint="eastAsia" w:hAnsi="宋体" w:cs="宋体"/>
          <w:color w:val="auto"/>
          <w:sz w:val="21"/>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65378891">
      <w:pPr>
        <w:pStyle w:val="26"/>
        <w:spacing w:line="360" w:lineRule="auto"/>
        <w:ind w:firstLine="420" w:firstLineChars="200"/>
        <w:contextualSpacing/>
        <w:rPr>
          <w:rFonts w:hint="eastAsia" w:hAnsi="宋体" w:cs="宋体"/>
          <w:color w:val="auto"/>
          <w:sz w:val="21"/>
        </w:rPr>
      </w:pPr>
      <w:r>
        <w:rPr>
          <w:rFonts w:hint="eastAsia" w:hAnsi="宋体" w:cs="宋体"/>
          <w:color w:val="auto"/>
          <w:sz w:val="21"/>
        </w:rPr>
        <w:t>（1）在货物采购项目中，货物由中小企业制造，即货物由中小企业生产且使用该中小企业商号或者注册商标，不对其中涉及的工程承建商和服务的承接商作出要求；</w:t>
      </w:r>
    </w:p>
    <w:p w14:paraId="1E7F043C">
      <w:pPr>
        <w:pStyle w:val="26"/>
        <w:spacing w:line="360" w:lineRule="auto"/>
        <w:ind w:firstLine="420" w:firstLineChars="200"/>
        <w:contextualSpacing/>
        <w:rPr>
          <w:rFonts w:hint="eastAsia" w:hAnsi="宋体" w:cs="宋体"/>
          <w:color w:val="auto"/>
          <w:sz w:val="21"/>
        </w:rPr>
      </w:pPr>
      <w:r>
        <w:rPr>
          <w:rFonts w:hint="eastAsia" w:hAnsi="宋体" w:cs="宋体"/>
          <w:color w:val="auto"/>
          <w:sz w:val="21"/>
        </w:rPr>
        <w:t>（2）在工程采购项目中，工程由中小企业承建，即工程施工单位为中小企业，不对其中涉及的货物的制造商和服务的承接商作出要求；</w:t>
      </w:r>
    </w:p>
    <w:p w14:paraId="09D2384F">
      <w:pPr>
        <w:pStyle w:val="26"/>
        <w:spacing w:line="360" w:lineRule="auto"/>
        <w:ind w:firstLine="420" w:firstLineChars="200"/>
        <w:contextualSpacing/>
        <w:rPr>
          <w:rFonts w:hint="eastAsia" w:hAnsi="宋体" w:cs="宋体"/>
          <w:color w:val="auto"/>
          <w:sz w:val="21"/>
        </w:rPr>
      </w:pPr>
      <w:r>
        <w:rPr>
          <w:rFonts w:hint="eastAsia" w:hAnsi="宋体" w:cs="宋体"/>
          <w:color w:val="auto"/>
          <w:sz w:val="21"/>
        </w:rPr>
        <w:t>（3）在服务采购项目中，服务由中小企业承接，即提供服务的人员为中小企业依照《中华人民共和国劳动合同法》订立劳动合同的从业人员，不对其中涉及的货物的制造商和工程承建商作出要求。</w:t>
      </w:r>
    </w:p>
    <w:p w14:paraId="60C6DF40">
      <w:pPr>
        <w:pStyle w:val="26"/>
        <w:spacing w:line="360" w:lineRule="auto"/>
        <w:ind w:firstLine="420" w:firstLineChars="200"/>
        <w:contextualSpacing/>
        <w:rPr>
          <w:rFonts w:hint="eastAsia" w:hAnsi="宋体" w:cs="宋体"/>
          <w:color w:val="auto"/>
          <w:sz w:val="21"/>
        </w:rPr>
      </w:pPr>
      <w:r>
        <w:rPr>
          <w:rFonts w:hint="eastAsia" w:hAnsi="宋体" w:cs="宋体"/>
          <w:color w:val="auto"/>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486F8F10">
      <w:pPr>
        <w:pStyle w:val="26"/>
        <w:spacing w:line="360" w:lineRule="auto"/>
        <w:ind w:firstLine="420" w:firstLineChars="200"/>
        <w:contextualSpacing/>
        <w:rPr>
          <w:rFonts w:hint="eastAsia" w:hAnsi="宋体" w:cs="宋体"/>
          <w:color w:val="auto"/>
          <w:sz w:val="21"/>
        </w:rPr>
      </w:pPr>
      <w:r>
        <w:rPr>
          <w:rFonts w:hint="eastAsia" w:hAnsi="宋体" w:cs="宋体"/>
          <w:color w:val="auto"/>
          <w:sz w:val="21"/>
        </w:rPr>
        <w:t>依据本招标文件规定享受扶持政策获得政府采购合同的，小微企业不得将合同分包给大中型企业，中型企业不得将合同分包给大型企业。</w:t>
      </w:r>
      <w:bookmarkEnd w:id="135"/>
    </w:p>
    <w:p w14:paraId="7AD03977">
      <w:pPr>
        <w:pStyle w:val="2"/>
        <w:ind w:left="479" w:leftChars="114" w:hanging="240" w:hangingChars="100"/>
        <w:rPr>
          <w:rFonts w:hint="eastAsia" w:hAnsi="宋体"/>
          <w:color w:val="auto"/>
        </w:rPr>
      </w:pPr>
    </w:p>
    <w:p w14:paraId="21399693">
      <w:pPr>
        <w:pStyle w:val="26"/>
        <w:snapToGrid w:val="0"/>
        <w:spacing w:before="120" w:after="120"/>
        <w:rPr>
          <w:rFonts w:hint="eastAsia" w:hAnsi="宋体"/>
          <w:color w:val="auto"/>
        </w:rPr>
      </w:pPr>
    </w:p>
    <w:p w14:paraId="3952411F">
      <w:pPr>
        <w:pStyle w:val="26"/>
        <w:snapToGrid w:val="0"/>
        <w:spacing w:before="120" w:after="120"/>
        <w:rPr>
          <w:rFonts w:hint="eastAsia" w:hAnsi="宋体"/>
          <w:color w:val="auto"/>
        </w:rPr>
      </w:pPr>
    </w:p>
    <w:p w14:paraId="23991330">
      <w:pPr>
        <w:pStyle w:val="26"/>
        <w:snapToGrid w:val="0"/>
        <w:spacing w:before="120" w:after="120"/>
        <w:rPr>
          <w:rFonts w:hint="eastAsia" w:hAnsi="宋体"/>
          <w:color w:val="auto"/>
        </w:rPr>
      </w:pPr>
    </w:p>
    <w:p w14:paraId="4281D282">
      <w:pPr>
        <w:pStyle w:val="26"/>
        <w:snapToGrid w:val="0"/>
        <w:spacing w:before="120" w:after="120"/>
        <w:rPr>
          <w:rFonts w:hint="eastAsia" w:hAnsi="宋体"/>
          <w:color w:val="auto"/>
        </w:rPr>
      </w:pPr>
    </w:p>
    <w:p w14:paraId="0975964D">
      <w:pPr>
        <w:pStyle w:val="26"/>
        <w:snapToGrid w:val="0"/>
        <w:spacing w:before="120" w:after="120"/>
        <w:rPr>
          <w:rFonts w:hint="eastAsia" w:hAnsi="宋体"/>
          <w:color w:val="auto"/>
        </w:rPr>
      </w:pPr>
    </w:p>
    <w:p w14:paraId="7F13CFFA">
      <w:pPr>
        <w:pStyle w:val="26"/>
        <w:snapToGrid w:val="0"/>
        <w:spacing w:before="120" w:after="120"/>
        <w:rPr>
          <w:rFonts w:hint="eastAsia" w:hAnsi="宋体"/>
          <w:color w:val="auto"/>
        </w:rPr>
      </w:pPr>
    </w:p>
    <w:p w14:paraId="361E9904">
      <w:pPr>
        <w:pStyle w:val="26"/>
        <w:snapToGrid w:val="0"/>
        <w:spacing w:before="120" w:after="120"/>
        <w:rPr>
          <w:rFonts w:hint="eastAsia" w:hAnsi="宋体"/>
          <w:color w:val="auto"/>
        </w:rPr>
      </w:pPr>
    </w:p>
    <w:p w14:paraId="4EE0F735">
      <w:pPr>
        <w:pStyle w:val="26"/>
        <w:snapToGrid w:val="0"/>
        <w:spacing w:before="120" w:after="120"/>
        <w:rPr>
          <w:rFonts w:hint="eastAsia" w:hAnsi="宋体"/>
          <w:color w:val="auto"/>
        </w:rPr>
      </w:pPr>
    </w:p>
    <w:p w14:paraId="27789468">
      <w:pPr>
        <w:pStyle w:val="26"/>
        <w:snapToGrid w:val="0"/>
        <w:spacing w:before="120" w:after="120"/>
        <w:rPr>
          <w:rFonts w:hint="eastAsia" w:hAnsi="宋体"/>
          <w:color w:val="auto"/>
        </w:rPr>
      </w:pPr>
    </w:p>
    <w:p w14:paraId="481FBEDD">
      <w:pPr>
        <w:pStyle w:val="3"/>
        <w:jc w:val="center"/>
        <w:rPr>
          <w:rFonts w:hint="eastAsia" w:hAnsi="宋体"/>
          <w:b/>
          <w:color w:val="auto"/>
          <w:sz w:val="24"/>
        </w:rPr>
      </w:pPr>
      <w:bookmarkStart w:id="136" w:name="_Toc330456896"/>
      <w:bookmarkStart w:id="137" w:name="_Toc254970548"/>
      <w:bookmarkStart w:id="138" w:name="_Toc10506"/>
      <w:bookmarkStart w:id="139" w:name="_Toc254970689"/>
      <w:r>
        <w:rPr>
          <w:rFonts w:hint="eastAsia"/>
          <w:color w:val="auto"/>
        </w:rPr>
        <w:t>第四章  评标方法及评标标准</w:t>
      </w:r>
      <w:bookmarkEnd w:id="136"/>
      <w:bookmarkEnd w:id="137"/>
      <w:bookmarkEnd w:id="138"/>
      <w:bookmarkEnd w:id="139"/>
    </w:p>
    <w:p w14:paraId="04EA0E76">
      <w:pPr>
        <w:pStyle w:val="5"/>
        <w:keepNext w:val="0"/>
        <w:keepLines w:val="0"/>
        <w:jc w:val="center"/>
        <w:rPr>
          <w:color w:val="auto"/>
          <w:sz w:val="30"/>
          <w:szCs w:val="30"/>
        </w:rPr>
      </w:pPr>
      <w:r>
        <w:rPr>
          <w:rFonts w:hint="eastAsia"/>
          <w:color w:val="auto"/>
          <w:sz w:val="30"/>
          <w:szCs w:val="30"/>
        </w:rPr>
        <w:t>一、评标方法</w:t>
      </w:r>
    </w:p>
    <w:p w14:paraId="2239871B">
      <w:pPr>
        <w:pStyle w:val="26"/>
        <w:spacing w:line="360" w:lineRule="auto"/>
        <w:ind w:firstLine="420"/>
        <w:rPr>
          <w:rFonts w:hint="eastAsia" w:hAnsi="宋体"/>
          <w:color w:val="auto"/>
          <w:sz w:val="21"/>
        </w:rPr>
      </w:pPr>
      <w:r>
        <w:rPr>
          <w:rFonts w:hint="eastAsia" w:hAnsi="宋体"/>
          <w:color w:val="auto"/>
          <w:sz w:val="21"/>
        </w:rPr>
        <w:t>综合评分法，是指投标文件满足招标文件全部实质性要求，且按照评审因素的量化指标评审得分最高的投标人为中标候选人的评标方法。</w:t>
      </w:r>
    </w:p>
    <w:p w14:paraId="1400E02B">
      <w:pPr>
        <w:pStyle w:val="26"/>
        <w:spacing w:line="360" w:lineRule="auto"/>
        <w:ind w:firstLine="420"/>
        <w:rPr>
          <w:rFonts w:hint="eastAsia" w:hAnsi="宋体"/>
          <w:color w:val="auto"/>
          <w:sz w:val="21"/>
        </w:rPr>
      </w:pPr>
      <w:r>
        <w:rPr>
          <w:rFonts w:hint="eastAsia" w:hAnsi="宋体"/>
          <w:color w:val="auto"/>
          <w:sz w:val="21"/>
        </w:rPr>
        <w:t>最低评标价法，是指投标文件满足招标文件全部实质性要求，且投标报价最低的投标人为中标候选人的评标方法。</w:t>
      </w:r>
    </w:p>
    <w:p w14:paraId="00A47E6F">
      <w:pPr>
        <w:pStyle w:val="5"/>
        <w:keepNext w:val="0"/>
        <w:keepLines w:val="0"/>
        <w:jc w:val="center"/>
        <w:rPr>
          <w:color w:val="auto"/>
          <w:sz w:val="30"/>
          <w:szCs w:val="30"/>
        </w:rPr>
      </w:pPr>
      <w:r>
        <w:rPr>
          <w:rFonts w:hint="eastAsia"/>
          <w:color w:val="auto"/>
          <w:sz w:val="30"/>
          <w:szCs w:val="30"/>
        </w:rPr>
        <w:t>二、评标程序</w:t>
      </w:r>
    </w:p>
    <w:p w14:paraId="41930D44">
      <w:pPr>
        <w:pStyle w:val="6"/>
        <w:keepNext w:val="0"/>
        <w:keepLines w:val="0"/>
        <w:spacing w:before="0" w:after="0" w:line="360" w:lineRule="auto"/>
        <w:ind w:left="420" w:leftChars="200"/>
        <w:rPr>
          <w:rFonts w:hint="eastAsia" w:ascii="宋体" w:hAnsi="宋体"/>
          <w:color w:val="auto"/>
          <w:sz w:val="21"/>
          <w:szCs w:val="21"/>
        </w:rPr>
      </w:pPr>
      <w:r>
        <w:rPr>
          <w:rFonts w:hint="eastAsia" w:ascii="宋体" w:hAnsi="宋体"/>
          <w:color w:val="auto"/>
          <w:sz w:val="21"/>
          <w:szCs w:val="21"/>
        </w:rPr>
        <w:t>1.符合性审查</w:t>
      </w:r>
    </w:p>
    <w:p w14:paraId="4170B23C">
      <w:pPr>
        <w:pStyle w:val="26"/>
        <w:snapToGrid w:val="0"/>
        <w:spacing w:line="360" w:lineRule="auto"/>
        <w:ind w:left="1" w:firstLine="420"/>
        <w:rPr>
          <w:rFonts w:hint="eastAsia" w:hAnsi="宋体"/>
          <w:b/>
          <w:color w:val="auto"/>
          <w:kern w:val="2"/>
          <w:sz w:val="21"/>
        </w:rPr>
      </w:pPr>
      <w:r>
        <w:rPr>
          <w:rFonts w:hint="eastAsia" w:hAnsi="宋体"/>
          <w:b/>
          <w:color w:val="auto"/>
          <w:kern w:val="2"/>
          <w:sz w:val="21"/>
        </w:rPr>
        <w:t>评标委员会应当对符合资格的投标人的投标文件进行投标报价、商务、技术等实质性内容符合性审查，以确定其是否满足招标文件的实质性要求。</w:t>
      </w:r>
    </w:p>
    <w:p w14:paraId="1B728682">
      <w:pPr>
        <w:pStyle w:val="6"/>
        <w:keepNext w:val="0"/>
        <w:keepLines w:val="0"/>
        <w:spacing w:before="0" w:after="0" w:line="360" w:lineRule="auto"/>
        <w:ind w:left="420" w:leftChars="200"/>
        <w:rPr>
          <w:rFonts w:hint="eastAsia" w:ascii="宋体" w:hAnsi="宋体"/>
          <w:color w:val="auto"/>
          <w:sz w:val="21"/>
          <w:szCs w:val="21"/>
        </w:rPr>
      </w:pPr>
      <w:r>
        <w:rPr>
          <w:rFonts w:hint="eastAsia" w:ascii="宋体" w:hAnsi="宋体"/>
          <w:color w:val="auto"/>
          <w:sz w:val="21"/>
          <w:szCs w:val="21"/>
        </w:rPr>
        <w:t>2</w:t>
      </w:r>
      <w:r>
        <w:rPr>
          <w:rFonts w:ascii="宋体" w:hAnsi="宋体"/>
          <w:color w:val="auto"/>
          <w:sz w:val="21"/>
          <w:szCs w:val="21"/>
        </w:rPr>
        <w:t>.</w:t>
      </w:r>
      <w:r>
        <w:rPr>
          <w:rFonts w:hint="eastAsia" w:ascii="宋体" w:hAnsi="宋体"/>
          <w:color w:val="auto"/>
          <w:sz w:val="21"/>
          <w:szCs w:val="21"/>
        </w:rPr>
        <w:t>符合性审查不通过而导致投标无效的情形</w:t>
      </w:r>
    </w:p>
    <w:p w14:paraId="139EF37C">
      <w:pPr>
        <w:snapToGrid w:val="0"/>
        <w:spacing w:line="360" w:lineRule="auto"/>
        <w:ind w:firstLine="422" w:firstLineChars="200"/>
        <w:rPr>
          <w:rFonts w:hint="eastAsia" w:ascii="宋体" w:hAnsi="宋体"/>
          <w:b/>
          <w:color w:val="auto"/>
          <w:szCs w:val="21"/>
        </w:rPr>
      </w:pPr>
      <w:r>
        <w:rPr>
          <w:rFonts w:hint="eastAsia" w:ascii="宋体" w:hAnsi="宋体"/>
          <w:b/>
          <w:color w:val="auto"/>
          <w:szCs w:val="21"/>
        </w:rPr>
        <w:t>投标人的投标文件中存在对招标文件的任何实质性要求和条件的负偏离，将被视为投标无效。</w:t>
      </w:r>
    </w:p>
    <w:p w14:paraId="53EF8FBF">
      <w:pPr>
        <w:pStyle w:val="26"/>
        <w:snapToGrid w:val="0"/>
        <w:spacing w:line="360" w:lineRule="auto"/>
        <w:ind w:left="1" w:firstLine="420"/>
        <w:rPr>
          <w:rFonts w:hint="eastAsia" w:hAnsi="宋体"/>
          <w:b/>
          <w:color w:val="auto"/>
          <w:kern w:val="2"/>
          <w:sz w:val="21"/>
        </w:rPr>
      </w:pPr>
      <w:r>
        <w:rPr>
          <w:rFonts w:hint="eastAsia" w:hAnsi="宋体"/>
          <w:b/>
          <w:color w:val="auto"/>
          <w:kern w:val="2"/>
          <w:sz w:val="21"/>
        </w:rPr>
        <w:t>2.1在报价评审时，如发现下列情形之一的，将被视为投标无效：</w:t>
      </w:r>
    </w:p>
    <w:p w14:paraId="286A78F7">
      <w:pPr>
        <w:pStyle w:val="7"/>
        <w:numPr>
          <w:ilvl w:val="0"/>
          <w:numId w:val="4"/>
        </w:numPr>
        <w:spacing w:line="360" w:lineRule="auto"/>
        <w:ind w:firstLine="422"/>
        <w:rPr>
          <w:rFonts w:hint="eastAsia" w:ascii="宋体" w:hAnsi="宋体"/>
          <w:b/>
          <w:color w:val="auto"/>
          <w:szCs w:val="21"/>
        </w:rPr>
      </w:pPr>
      <w:r>
        <w:rPr>
          <w:rFonts w:hint="eastAsia" w:ascii="宋体" w:hAnsi="宋体"/>
          <w:b/>
          <w:color w:val="auto"/>
          <w:spacing w:val="-6"/>
          <w:szCs w:val="21"/>
        </w:rPr>
        <w:t>报价文件</w:t>
      </w:r>
      <w:r>
        <w:rPr>
          <w:rFonts w:hint="eastAsia" w:ascii="宋体" w:hAnsi="宋体"/>
          <w:b/>
          <w:color w:val="auto"/>
          <w:szCs w:val="21"/>
        </w:rPr>
        <w:t>未提供“投标人须知前附表”第13条“报价文件”规定中“必须提供”的文件资料的；</w:t>
      </w:r>
    </w:p>
    <w:p w14:paraId="17AF68C2">
      <w:pPr>
        <w:pStyle w:val="7"/>
        <w:numPr>
          <w:ilvl w:val="0"/>
          <w:numId w:val="4"/>
        </w:numPr>
        <w:spacing w:line="360" w:lineRule="auto"/>
        <w:ind w:firstLine="422"/>
        <w:rPr>
          <w:rFonts w:hint="eastAsia" w:ascii="宋体" w:hAnsi="宋体"/>
          <w:b/>
          <w:color w:val="auto"/>
          <w:szCs w:val="21"/>
        </w:rPr>
      </w:pPr>
      <w:r>
        <w:rPr>
          <w:rFonts w:hint="eastAsia" w:ascii="宋体" w:hAnsi="宋体"/>
          <w:b/>
          <w:color w:val="auto"/>
          <w:szCs w:val="21"/>
        </w:rPr>
        <w:t>未采用人民币报价或者未按照招标文件标明的币种报价的；</w:t>
      </w:r>
    </w:p>
    <w:p w14:paraId="3F52A9D3">
      <w:pPr>
        <w:pStyle w:val="7"/>
        <w:numPr>
          <w:ilvl w:val="0"/>
          <w:numId w:val="4"/>
        </w:numPr>
        <w:spacing w:line="360" w:lineRule="auto"/>
        <w:ind w:firstLine="422"/>
        <w:rPr>
          <w:rFonts w:hint="eastAsia" w:ascii="宋体" w:hAnsi="宋体"/>
          <w:b/>
          <w:color w:val="auto"/>
          <w:szCs w:val="21"/>
        </w:rPr>
      </w:pPr>
      <w:r>
        <w:rPr>
          <w:rFonts w:hint="eastAsia" w:ascii="宋体" w:hAnsi="宋体"/>
          <w:b/>
          <w:color w:val="auto"/>
          <w:szCs w:val="21"/>
        </w:rPr>
        <w:t>各分标报价超出招标文件相应分标规定最高限价，或者超出相应分标采购预算金额的；</w:t>
      </w:r>
    </w:p>
    <w:p w14:paraId="6149EB34">
      <w:pPr>
        <w:pStyle w:val="7"/>
        <w:numPr>
          <w:ilvl w:val="0"/>
          <w:numId w:val="4"/>
        </w:numPr>
        <w:spacing w:line="360" w:lineRule="auto"/>
        <w:ind w:firstLine="422"/>
        <w:rPr>
          <w:rFonts w:hint="eastAsia" w:ascii="宋体" w:hAnsi="宋体"/>
          <w:b/>
          <w:color w:val="auto"/>
          <w:szCs w:val="21"/>
        </w:rPr>
      </w:pPr>
      <w:r>
        <w:rPr>
          <w:rFonts w:hint="eastAsia" w:ascii="宋体" w:hAnsi="宋体"/>
          <w:b/>
          <w:color w:val="auto"/>
          <w:szCs w:val="21"/>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6BD104C7">
      <w:pPr>
        <w:pStyle w:val="7"/>
        <w:numPr>
          <w:ilvl w:val="0"/>
          <w:numId w:val="4"/>
        </w:numPr>
        <w:spacing w:line="360" w:lineRule="auto"/>
        <w:ind w:firstLine="422"/>
        <w:rPr>
          <w:rFonts w:hint="eastAsia" w:ascii="宋体" w:hAnsi="宋体"/>
          <w:b/>
          <w:color w:val="auto"/>
          <w:szCs w:val="21"/>
        </w:rPr>
      </w:pPr>
      <w:r>
        <w:rPr>
          <w:rFonts w:hint="eastAsia" w:ascii="宋体" w:hAnsi="宋体"/>
          <w:b/>
          <w:color w:val="auto"/>
          <w:szCs w:val="21"/>
        </w:rPr>
        <w:t>修正后的报价，投标人不确认的；</w:t>
      </w:r>
    </w:p>
    <w:p w14:paraId="4CB12CCB">
      <w:pPr>
        <w:pStyle w:val="7"/>
        <w:numPr>
          <w:ilvl w:val="0"/>
          <w:numId w:val="4"/>
        </w:numPr>
        <w:spacing w:line="360" w:lineRule="auto"/>
        <w:ind w:firstLine="422"/>
        <w:rPr>
          <w:rFonts w:hint="eastAsia" w:ascii="宋体" w:hAnsi="宋体"/>
          <w:b/>
          <w:color w:val="auto"/>
          <w:szCs w:val="21"/>
        </w:rPr>
      </w:pPr>
      <w:r>
        <w:rPr>
          <w:rFonts w:hint="eastAsia" w:ascii="宋体" w:hAnsi="宋体"/>
          <w:b/>
          <w:color w:val="auto"/>
          <w:szCs w:val="21"/>
        </w:rPr>
        <w:t>投标人属于本章第</w:t>
      </w:r>
      <w:r>
        <w:rPr>
          <w:rFonts w:ascii="宋体" w:hAnsi="宋体"/>
          <w:b/>
          <w:color w:val="auto"/>
          <w:szCs w:val="21"/>
        </w:rPr>
        <w:t>5.1</w:t>
      </w:r>
      <w:r>
        <w:rPr>
          <w:rFonts w:hint="eastAsia" w:ascii="宋体" w:hAnsi="宋体"/>
          <w:b/>
          <w:color w:val="auto"/>
          <w:szCs w:val="21"/>
        </w:rPr>
        <w:t>条（2）或者第5</w:t>
      </w:r>
      <w:r>
        <w:rPr>
          <w:rFonts w:ascii="宋体" w:hAnsi="宋体"/>
          <w:b/>
          <w:color w:val="auto"/>
          <w:szCs w:val="21"/>
        </w:rPr>
        <w:t>.2条</w:t>
      </w:r>
      <w:r>
        <w:rPr>
          <w:rFonts w:hint="eastAsia" w:ascii="宋体" w:hAnsi="宋体"/>
          <w:b/>
          <w:color w:val="auto"/>
          <w:szCs w:val="21"/>
        </w:rPr>
        <w:t>（2）项情形的；</w:t>
      </w:r>
    </w:p>
    <w:p w14:paraId="4410542B">
      <w:pPr>
        <w:pStyle w:val="7"/>
        <w:numPr>
          <w:ilvl w:val="0"/>
          <w:numId w:val="4"/>
        </w:numPr>
        <w:spacing w:line="360" w:lineRule="auto"/>
        <w:ind w:firstLine="422"/>
        <w:rPr>
          <w:rFonts w:hint="eastAsia" w:ascii="宋体" w:hAnsi="宋体"/>
          <w:b/>
          <w:color w:val="auto"/>
          <w:szCs w:val="21"/>
        </w:rPr>
      </w:pPr>
      <w:r>
        <w:rPr>
          <w:rFonts w:hint="eastAsia" w:ascii="宋体" w:hAnsi="宋体"/>
          <w:b/>
          <w:color w:val="auto"/>
          <w:spacing w:val="-6"/>
          <w:szCs w:val="21"/>
        </w:rPr>
        <w:t>报价文件</w:t>
      </w:r>
      <w:r>
        <w:rPr>
          <w:rFonts w:hint="eastAsia" w:ascii="宋体" w:hAnsi="宋体"/>
          <w:b/>
          <w:color w:val="auto"/>
          <w:szCs w:val="21"/>
        </w:rPr>
        <w:t>响应的标的数量及单位与招标文件要求实质性不一致的。</w:t>
      </w:r>
    </w:p>
    <w:p w14:paraId="4179C917">
      <w:pPr>
        <w:pStyle w:val="26"/>
        <w:snapToGrid w:val="0"/>
        <w:spacing w:line="360" w:lineRule="auto"/>
        <w:ind w:left="1" w:firstLine="420"/>
        <w:rPr>
          <w:rFonts w:hint="eastAsia" w:hAnsi="宋体"/>
          <w:b/>
          <w:color w:val="auto"/>
          <w:kern w:val="2"/>
          <w:sz w:val="21"/>
        </w:rPr>
      </w:pPr>
      <w:r>
        <w:rPr>
          <w:rFonts w:hint="eastAsia" w:hAnsi="宋体"/>
          <w:b/>
          <w:color w:val="auto"/>
          <w:kern w:val="2"/>
          <w:sz w:val="21"/>
        </w:rPr>
        <w:t>2.2在商务及技术评审时，如发现下列情形之一的，将被视为投标无效：</w:t>
      </w:r>
    </w:p>
    <w:p w14:paraId="78245E87">
      <w:pPr>
        <w:numPr>
          <w:ilvl w:val="0"/>
          <w:numId w:val="5"/>
        </w:numPr>
        <w:snapToGrid w:val="0"/>
        <w:spacing w:line="360" w:lineRule="auto"/>
        <w:ind w:firstLine="422" w:firstLineChars="200"/>
        <w:rPr>
          <w:rFonts w:hint="eastAsia" w:ascii="宋体" w:hAnsi="宋体"/>
          <w:b/>
          <w:color w:val="auto"/>
          <w:szCs w:val="21"/>
        </w:rPr>
      </w:pPr>
      <w:r>
        <w:rPr>
          <w:rFonts w:hint="eastAsia" w:ascii="宋体" w:hAnsi="宋体"/>
          <w:b/>
          <w:color w:val="auto"/>
          <w:szCs w:val="21"/>
        </w:rPr>
        <w:t>投标文件未按招标文件要求签署、盖章的；</w:t>
      </w:r>
    </w:p>
    <w:p w14:paraId="264B65D1">
      <w:pPr>
        <w:numPr>
          <w:ilvl w:val="0"/>
          <w:numId w:val="5"/>
        </w:numPr>
        <w:snapToGrid w:val="0"/>
        <w:spacing w:line="360" w:lineRule="auto"/>
        <w:ind w:firstLine="422" w:firstLineChars="200"/>
        <w:rPr>
          <w:rFonts w:hint="eastAsia" w:ascii="宋体" w:hAnsi="宋体"/>
          <w:b/>
          <w:color w:val="auto"/>
          <w:szCs w:val="21"/>
        </w:rPr>
      </w:pPr>
      <w:r>
        <w:rPr>
          <w:rFonts w:hint="eastAsia" w:ascii="宋体" w:hAnsi="宋体"/>
          <w:b/>
          <w:color w:val="auto"/>
          <w:szCs w:val="21"/>
        </w:rPr>
        <w:t>委托代理人未能出具有效身份证或者出具的身份证与授权委托书中的信息不符的；</w:t>
      </w:r>
    </w:p>
    <w:p w14:paraId="358DD7AC">
      <w:pPr>
        <w:numPr>
          <w:ilvl w:val="0"/>
          <w:numId w:val="5"/>
        </w:numPr>
        <w:snapToGrid w:val="0"/>
        <w:spacing w:line="360" w:lineRule="auto"/>
        <w:ind w:firstLine="422" w:firstLineChars="200"/>
        <w:rPr>
          <w:rFonts w:hint="eastAsia" w:ascii="宋体" w:hAnsi="宋体"/>
          <w:b/>
          <w:color w:val="auto"/>
          <w:szCs w:val="21"/>
        </w:rPr>
      </w:pPr>
      <w:r>
        <w:rPr>
          <w:rFonts w:hint="eastAsia" w:ascii="宋体" w:hAnsi="宋体"/>
          <w:b/>
          <w:color w:val="auto"/>
          <w:szCs w:val="21"/>
        </w:rPr>
        <w:t>为无效投标保证金的或者未按照招标文件的规定提交投标保证金的；</w:t>
      </w:r>
    </w:p>
    <w:p w14:paraId="1D97A5AC">
      <w:pPr>
        <w:numPr>
          <w:ilvl w:val="0"/>
          <w:numId w:val="5"/>
        </w:numPr>
        <w:snapToGrid w:val="0"/>
        <w:spacing w:line="360" w:lineRule="auto"/>
        <w:ind w:firstLine="422" w:firstLineChars="200"/>
        <w:rPr>
          <w:rFonts w:hint="eastAsia" w:ascii="宋体" w:hAnsi="宋体"/>
          <w:b/>
          <w:color w:val="auto"/>
          <w:szCs w:val="21"/>
        </w:rPr>
      </w:pPr>
      <w:r>
        <w:rPr>
          <w:rFonts w:hint="eastAsia" w:ascii="宋体" w:hAnsi="宋体"/>
          <w:b/>
          <w:color w:val="auto"/>
          <w:szCs w:val="21"/>
        </w:rPr>
        <w:t>投标文件未提供“投标人须知前附表”第13条“商务及技术文件”规定中“必须提供”或者“委托时必须提供”的文件资料的；</w:t>
      </w:r>
    </w:p>
    <w:p w14:paraId="5DBB7633">
      <w:pPr>
        <w:numPr>
          <w:ilvl w:val="0"/>
          <w:numId w:val="5"/>
        </w:numPr>
        <w:snapToGrid w:val="0"/>
        <w:spacing w:line="360" w:lineRule="auto"/>
        <w:ind w:firstLine="422" w:firstLineChars="200"/>
        <w:rPr>
          <w:rFonts w:hint="eastAsia" w:ascii="宋体" w:hAnsi="宋体"/>
          <w:b/>
          <w:color w:val="auto"/>
          <w:szCs w:val="21"/>
        </w:rPr>
      </w:pPr>
      <w:r>
        <w:rPr>
          <w:rFonts w:hint="eastAsia" w:ascii="宋体" w:hAnsi="宋体"/>
          <w:b/>
          <w:color w:val="auto"/>
          <w:szCs w:val="21"/>
        </w:rPr>
        <w:t>允许负偏离的条款数超过“投标人须知前附表”规定项数的；</w:t>
      </w:r>
    </w:p>
    <w:p w14:paraId="7BB25DA3">
      <w:pPr>
        <w:numPr>
          <w:ilvl w:val="0"/>
          <w:numId w:val="5"/>
        </w:numPr>
        <w:snapToGrid w:val="0"/>
        <w:spacing w:line="360" w:lineRule="auto"/>
        <w:ind w:firstLine="422" w:firstLineChars="200"/>
        <w:rPr>
          <w:rFonts w:hint="eastAsia" w:ascii="宋体" w:hAnsi="宋体"/>
          <w:b/>
          <w:color w:val="auto"/>
          <w:szCs w:val="21"/>
        </w:rPr>
      </w:pPr>
      <w:r>
        <w:rPr>
          <w:rFonts w:hint="eastAsia" w:ascii="宋体" w:hAnsi="宋体"/>
          <w:b/>
          <w:color w:val="auto"/>
          <w:szCs w:val="21"/>
        </w:rPr>
        <w:t>投标文件的实质性内容未使用中文表述、使用计量单位不符合招标文件要求的；</w:t>
      </w:r>
    </w:p>
    <w:p w14:paraId="04BF31A0">
      <w:pPr>
        <w:numPr>
          <w:ilvl w:val="0"/>
          <w:numId w:val="5"/>
        </w:numPr>
        <w:snapToGrid w:val="0"/>
        <w:spacing w:line="360" w:lineRule="auto"/>
        <w:ind w:firstLine="422" w:firstLineChars="200"/>
        <w:rPr>
          <w:rFonts w:hint="eastAsia" w:ascii="宋体" w:hAnsi="宋体"/>
          <w:b/>
          <w:color w:val="auto"/>
          <w:szCs w:val="21"/>
        </w:rPr>
      </w:pPr>
      <w:r>
        <w:rPr>
          <w:rFonts w:hint="eastAsia" w:ascii="宋体" w:hAnsi="宋体"/>
          <w:b/>
          <w:color w:val="auto"/>
          <w:szCs w:val="21"/>
        </w:rPr>
        <w:t>投标文件中的文件资料因填写不齐全或者内容虚假或者出现其他情形而导致被评标委员会认定无效的；</w:t>
      </w:r>
    </w:p>
    <w:p w14:paraId="35DF80E5">
      <w:pPr>
        <w:numPr>
          <w:ilvl w:val="0"/>
          <w:numId w:val="5"/>
        </w:numPr>
        <w:snapToGrid w:val="0"/>
        <w:spacing w:line="360" w:lineRule="auto"/>
        <w:ind w:firstLine="422" w:firstLineChars="200"/>
        <w:rPr>
          <w:rFonts w:hint="eastAsia" w:ascii="宋体" w:hAnsi="宋体"/>
          <w:b/>
          <w:color w:val="auto"/>
          <w:szCs w:val="21"/>
        </w:rPr>
      </w:pPr>
      <w:r>
        <w:rPr>
          <w:rFonts w:hint="eastAsia" w:ascii="宋体" w:hAnsi="宋体"/>
          <w:b/>
          <w:color w:val="auto"/>
          <w:szCs w:val="21"/>
        </w:rPr>
        <w:t>投标文件含有采购人不能接受的附加条件的；</w:t>
      </w:r>
    </w:p>
    <w:p w14:paraId="5A60ACC1">
      <w:pPr>
        <w:numPr>
          <w:ilvl w:val="0"/>
          <w:numId w:val="5"/>
        </w:numPr>
        <w:snapToGrid w:val="0"/>
        <w:spacing w:line="360" w:lineRule="auto"/>
        <w:ind w:firstLine="422" w:firstLineChars="200"/>
        <w:rPr>
          <w:rFonts w:hint="eastAsia" w:ascii="宋体" w:hAnsi="宋体"/>
          <w:b/>
          <w:color w:val="auto"/>
          <w:szCs w:val="21"/>
        </w:rPr>
      </w:pPr>
      <w:r>
        <w:rPr>
          <w:rFonts w:hint="eastAsia" w:ascii="宋体" w:hAnsi="宋体"/>
          <w:b/>
          <w:color w:val="auto"/>
          <w:szCs w:val="21"/>
        </w:rPr>
        <w:t>属于投标人须知正文第</w:t>
      </w:r>
      <w:r>
        <w:rPr>
          <w:rFonts w:ascii="宋体" w:hAnsi="宋体"/>
          <w:b/>
          <w:color w:val="auto"/>
          <w:szCs w:val="21"/>
        </w:rPr>
        <w:t>9.2</w:t>
      </w:r>
      <w:r>
        <w:rPr>
          <w:rFonts w:hint="eastAsia" w:ascii="宋体" w:hAnsi="宋体"/>
          <w:b/>
          <w:color w:val="auto"/>
          <w:szCs w:val="21"/>
        </w:rPr>
        <w:t>条情形的；</w:t>
      </w:r>
    </w:p>
    <w:p w14:paraId="49D0409A">
      <w:pPr>
        <w:numPr>
          <w:ilvl w:val="0"/>
          <w:numId w:val="5"/>
        </w:numPr>
        <w:snapToGrid w:val="0"/>
        <w:spacing w:line="360" w:lineRule="auto"/>
        <w:ind w:firstLine="422" w:firstLineChars="200"/>
        <w:rPr>
          <w:rFonts w:hint="eastAsia" w:ascii="宋体" w:hAnsi="宋体"/>
          <w:b/>
          <w:color w:val="auto"/>
          <w:szCs w:val="21"/>
        </w:rPr>
      </w:pPr>
      <w:r>
        <w:rPr>
          <w:rFonts w:hint="eastAsia" w:ascii="宋体" w:hAnsi="宋体"/>
          <w:b/>
          <w:color w:val="auto"/>
          <w:szCs w:val="21"/>
        </w:rPr>
        <w:t>投标文件标注的项目名称或者项目编号与招标文件标注的项目名称或者项目编号不一致的；</w:t>
      </w:r>
    </w:p>
    <w:p w14:paraId="554B41A4">
      <w:pPr>
        <w:numPr>
          <w:ilvl w:val="0"/>
          <w:numId w:val="5"/>
        </w:numPr>
        <w:snapToGrid w:val="0"/>
        <w:spacing w:line="360" w:lineRule="auto"/>
        <w:ind w:firstLine="422" w:firstLineChars="200"/>
        <w:rPr>
          <w:rFonts w:hint="eastAsia" w:ascii="宋体" w:hAnsi="宋体"/>
          <w:b/>
          <w:color w:val="auto"/>
          <w:szCs w:val="21"/>
        </w:rPr>
      </w:pPr>
      <w:r>
        <w:rPr>
          <w:rFonts w:hint="eastAsia" w:ascii="宋体" w:hAnsi="宋体"/>
          <w:b/>
          <w:color w:val="auto"/>
          <w:szCs w:val="21"/>
        </w:rPr>
        <w:t>投标文件中承诺的投标有效期低于招标文件要求的期限的；</w:t>
      </w:r>
    </w:p>
    <w:p w14:paraId="4322076C">
      <w:pPr>
        <w:numPr>
          <w:ilvl w:val="0"/>
          <w:numId w:val="5"/>
        </w:numPr>
        <w:snapToGrid w:val="0"/>
        <w:spacing w:line="360" w:lineRule="auto"/>
        <w:ind w:firstLine="422" w:firstLineChars="200"/>
        <w:rPr>
          <w:rFonts w:hint="eastAsia" w:ascii="宋体" w:hAnsi="宋体"/>
          <w:b/>
          <w:color w:val="auto"/>
          <w:szCs w:val="21"/>
        </w:rPr>
      </w:pPr>
      <w:r>
        <w:rPr>
          <w:rFonts w:hint="eastAsia" w:ascii="宋体" w:hAnsi="宋体"/>
          <w:b/>
          <w:color w:val="auto"/>
          <w:szCs w:val="21"/>
        </w:rPr>
        <w:t>招标文件明确不允许分包，投标文件拟分包的；</w:t>
      </w:r>
    </w:p>
    <w:p w14:paraId="0B8381B8">
      <w:pPr>
        <w:pStyle w:val="19"/>
        <w:numPr>
          <w:ilvl w:val="0"/>
          <w:numId w:val="5"/>
        </w:numPr>
        <w:snapToGrid w:val="0"/>
        <w:spacing w:line="360" w:lineRule="auto"/>
        <w:ind w:firstLine="413" w:firstLineChars="0"/>
        <w:rPr>
          <w:rFonts w:hint="eastAsia" w:ascii="宋体" w:hAnsi="宋体" w:eastAsia="宋体"/>
          <w:b/>
          <w:color w:val="auto"/>
          <w:kern w:val="2"/>
          <w:sz w:val="21"/>
          <w:szCs w:val="21"/>
        </w:rPr>
      </w:pPr>
      <w:r>
        <w:rPr>
          <w:rFonts w:hint="eastAsia" w:ascii="宋体" w:hAnsi="宋体" w:eastAsia="宋体"/>
          <w:b/>
          <w:color w:val="auto"/>
          <w:kern w:val="2"/>
          <w:sz w:val="21"/>
          <w:szCs w:val="21"/>
        </w:rPr>
        <w:t>虚假投标，或者出现其他情形而导致被评标委员会认定无效的；</w:t>
      </w:r>
    </w:p>
    <w:p w14:paraId="4F142E42">
      <w:pPr>
        <w:pStyle w:val="19"/>
        <w:numPr>
          <w:ilvl w:val="0"/>
          <w:numId w:val="5"/>
        </w:numPr>
        <w:snapToGrid w:val="0"/>
        <w:spacing w:line="360" w:lineRule="auto"/>
        <w:ind w:firstLine="413" w:firstLineChars="0"/>
        <w:rPr>
          <w:rFonts w:hint="eastAsia" w:ascii="宋体" w:hAnsi="宋体" w:eastAsia="宋体"/>
          <w:b/>
          <w:color w:val="auto"/>
          <w:kern w:val="2"/>
          <w:sz w:val="21"/>
          <w:szCs w:val="21"/>
        </w:rPr>
      </w:pPr>
      <w:r>
        <w:rPr>
          <w:rFonts w:hint="eastAsia" w:ascii="宋体" w:hAnsi="宋体" w:eastAsia="宋体"/>
          <w:b/>
          <w:color w:val="auto"/>
          <w:kern w:val="2"/>
          <w:sz w:val="21"/>
          <w:szCs w:val="21"/>
        </w:rPr>
        <w:t>招标文件未载明允许提供备选（替代）投标方案或明确不允许提供备选（替代）投标方案时，投标人提供了备选（替代）投标方案的；</w:t>
      </w:r>
    </w:p>
    <w:p w14:paraId="543F7F94">
      <w:pPr>
        <w:pStyle w:val="19"/>
        <w:numPr>
          <w:ilvl w:val="0"/>
          <w:numId w:val="5"/>
        </w:numPr>
        <w:snapToGrid w:val="0"/>
        <w:spacing w:line="360" w:lineRule="auto"/>
        <w:ind w:firstLine="413" w:firstLineChars="0"/>
        <w:rPr>
          <w:rFonts w:hint="eastAsia" w:ascii="宋体" w:hAnsi="宋体" w:eastAsia="宋体"/>
          <w:b/>
          <w:color w:val="auto"/>
          <w:kern w:val="2"/>
          <w:sz w:val="21"/>
          <w:szCs w:val="21"/>
        </w:rPr>
      </w:pPr>
      <w:r>
        <w:rPr>
          <w:rFonts w:hint="eastAsia" w:ascii="宋体" w:hAnsi="宋体" w:eastAsia="宋体"/>
          <w:b/>
          <w:color w:val="auto"/>
          <w:kern w:val="2"/>
          <w:sz w:val="21"/>
          <w:szCs w:val="21"/>
        </w:rPr>
        <w:t>未响应招标文件实质性要求的。</w:t>
      </w:r>
    </w:p>
    <w:p w14:paraId="230E364C">
      <w:pPr>
        <w:numPr>
          <w:ilvl w:val="0"/>
          <w:numId w:val="5"/>
        </w:numPr>
        <w:snapToGrid w:val="0"/>
        <w:spacing w:line="360" w:lineRule="auto"/>
        <w:ind w:firstLine="422" w:firstLineChars="200"/>
        <w:rPr>
          <w:rFonts w:hint="eastAsia" w:ascii="宋体" w:hAnsi="宋体"/>
          <w:b/>
          <w:color w:val="auto"/>
          <w:szCs w:val="21"/>
        </w:rPr>
      </w:pPr>
      <w:r>
        <w:rPr>
          <w:rFonts w:hint="eastAsia" w:ascii="宋体" w:hAnsi="宋体"/>
          <w:b/>
          <w:color w:val="auto"/>
          <w:szCs w:val="21"/>
        </w:rPr>
        <w:t>法律、法规和招标文件规定的其他无效情形。</w:t>
      </w:r>
    </w:p>
    <w:p w14:paraId="7345B9CE">
      <w:pPr>
        <w:pStyle w:val="6"/>
        <w:keepNext w:val="0"/>
        <w:keepLines w:val="0"/>
        <w:spacing w:before="0" w:after="0" w:line="360" w:lineRule="auto"/>
        <w:ind w:left="420" w:leftChars="200"/>
        <w:rPr>
          <w:rFonts w:hint="eastAsia" w:ascii="宋体" w:hAnsi="宋体"/>
          <w:color w:val="auto"/>
          <w:sz w:val="21"/>
          <w:szCs w:val="21"/>
        </w:rPr>
      </w:pPr>
      <w:r>
        <w:rPr>
          <w:rFonts w:hint="eastAsia" w:ascii="宋体" w:hAnsi="宋体"/>
          <w:color w:val="auto"/>
          <w:sz w:val="21"/>
          <w:szCs w:val="21"/>
        </w:rPr>
        <w:t>3</w:t>
      </w:r>
      <w:r>
        <w:rPr>
          <w:rFonts w:ascii="宋体" w:hAnsi="宋体"/>
          <w:color w:val="auto"/>
          <w:sz w:val="21"/>
          <w:szCs w:val="21"/>
        </w:rPr>
        <w:t>.</w:t>
      </w:r>
      <w:r>
        <w:rPr>
          <w:rFonts w:hint="eastAsia" w:ascii="宋体" w:hAnsi="宋体"/>
          <w:color w:val="auto"/>
          <w:sz w:val="21"/>
          <w:szCs w:val="21"/>
        </w:rPr>
        <w:t>澄清补正</w:t>
      </w:r>
    </w:p>
    <w:p w14:paraId="54F5F684">
      <w:pPr>
        <w:spacing w:line="360" w:lineRule="auto"/>
        <w:ind w:firstLine="420" w:firstLineChars="200"/>
        <w:rPr>
          <w:rFonts w:hint="eastAsia" w:ascii="宋体" w:hAnsi="宋体" w:cs="Courier New"/>
          <w:b/>
          <w:color w:val="auto"/>
          <w:szCs w:val="21"/>
        </w:rPr>
      </w:pPr>
      <w:r>
        <w:rPr>
          <w:rFonts w:hint="eastAsia" w:ascii="宋体" w:hAnsi="宋体" w:cs="Courier New"/>
          <w:color w:val="auto"/>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7AFF0855">
      <w:pPr>
        <w:spacing w:line="360" w:lineRule="auto"/>
        <w:ind w:firstLine="420" w:firstLineChars="200"/>
        <w:rPr>
          <w:rFonts w:hint="eastAsia" w:ascii="宋体" w:hAnsi="宋体" w:cs="Courier New"/>
          <w:color w:val="auto"/>
          <w:szCs w:val="21"/>
        </w:rPr>
      </w:pPr>
      <w:r>
        <w:rPr>
          <w:rFonts w:hint="eastAsia" w:ascii="宋体" w:hAnsi="宋体" w:cs="Courier New"/>
          <w:color w:val="auto"/>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4EF91AD">
      <w:pPr>
        <w:spacing w:line="360" w:lineRule="auto"/>
        <w:ind w:firstLine="420" w:firstLineChars="200"/>
        <w:rPr>
          <w:rFonts w:hint="eastAsia" w:ascii="宋体" w:hAnsi="宋体" w:cs="Courier New"/>
          <w:color w:val="auto"/>
          <w:szCs w:val="21"/>
        </w:rPr>
      </w:pPr>
      <w:r>
        <w:rPr>
          <w:rFonts w:hint="eastAsia" w:ascii="宋体" w:hAnsi="宋体" w:cs="Courier New"/>
          <w:color w:val="auto"/>
          <w:szCs w:val="21"/>
        </w:rPr>
        <w:t>未按评标委员会的要求作出明确澄清、说明或者更正的投标人的投标文件将按照有利于采购人的原则由评标委员会进行判定。</w:t>
      </w:r>
    </w:p>
    <w:p w14:paraId="15B469CD">
      <w:pPr>
        <w:pStyle w:val="6"/>
        <w:keepNext w:val="0"/>
        <w:keepLines w:val="0"/>
        <w:spacing w:before="0" w:after="0" w:line="360" w:lineRule="auto"/>
        <w:ind w:left="420" w:leftChars="200"/>
        <w:rPr>
          <w:rFonts w:hint="eastAsia" w:ascii="宋体" w:hAnsi="宋体"/>
          <w:color w:val="auto"/>
          <w:sz w:val="21"/>
          <w:szCs w:val="21"/>
        </w:rPr>
      </w:pPr>
      <w:r>
        <w:rPr>
          <w:rFonts w:ascii="宋体" w:hAnsi="宋体"/>
          <w:color w:val="auto"/>
          <w:sz w:val="21"/>
          <w:szCs w:val="21"/>
        </w:rPr>
        <w:t>4.</w:t>
      </w:r>
      <w:r>
        <w:rPr>
          <w:rFonts w:hint="eastAsia" w:ascii="宋体" w:hAnsi="宋体"/>
          <w:color w:val="auto"/>
          <w:sz w:val="21"/>
          <w:szCs w:val="21"/>
        </w:rPr>
        <w:t>投标文件修正</w:t>
      </w:r>
    </w:p>
    <w:p w14:paraId="454B89AE">
      <w:pPr>
        <w:pStyle w:val="26"/>
        <w:snapToGrid w:val="0"/>
        <w:spacing w:line="360" w:lineRule="auto"/>
        <w:ind w:left="1" w:firstLine="420"/>
        <w:rPr>
          <w:rFonts w:hint="eastAsia" w:hAnsi="宋体"/>
          <w:bCs/>
          <w:color w:val="auto"/>
          <w:kern w:val="2"/>
          <w:sz w:val="21"/>
        </w:rPr>
      </w:pPr>
      <w:r>
        <w:rPr>
          <w:rFonts w:hint="eastAsia" w:hAnsi="宋体"/>
          <w:bCs/>
          <w:color w:val="auto"/>
          <w:kern w:val="2"/>
          <w:sz w:val="21"/>
        </w:rPr>
        <w:t xml:space="preserve">4.1投标文件报价出现前后不一致的，按照下列规定修正： </w:t>
      </w:r>
    </w:p>
    <w:p w14:paraId="7DEDB87E">
      <w:pPr>
        <w:pStyle w:val="26"/>
        <w:snapToGrid w:val="0"/>
        <w:spacing w:line="360" w:lineRule="auto"/>
        <w:ind w:firstLine="420" w:firstLineChars="200"/>
        <w:rPr>
          <w:rFonts w:hint="eastAsia" w:hAnsi="宋体"/>
          <w:color w:val="auto"/>
          <w:sz w:val="21"/>
        </w:rPr>
      </w:pPr>
      <w:r>
        <w:rPr>
          <w:rFonts w:hint="eastAsia" w:hAnsi="宋体"/>
          <w:color w:val="auto"/>
          <w:sz w:val="21"/>
        </w:rPr>
        <w:t>（1）投标文件中开标一览表（报价表）内容与投标文件中相应内容不一致的，以开标一览表（报价表）为准；</w:t>
      </w:r>
    </w:p>
    <w:p w14:paraId="23CBA346">
      <w:pPr>
        <w:pStyle w:val="26"/>
        <w:snapToGrid w:val="0"/>
        <w:spacing w:line="360" w:lineRule="auto"/>
        <w:ind w:firstLine="420" w:firstLineChars="200"/>
        <w:rPr>
          <w:rFonts w:hint="eastAsia" w:hAnsi="宋体"/>
          <w:color w:val="auto"/>
          <w:sz w:val="21"/>
        </w:rPr>
      </w:pPr>
      <w:r>
        <w:rPr>
          <w:rFonts w:hint="eastAsia" w:hAnsi="宋体"/>
          <w:color w:val="auto"/>
          <w:sz w:val="21"/>
        </w:rPr>
        <w:t>（2）大写金额和小写金额不一致的，以大写金额为准；</w:t>
      </w:r>
    </w:p>
    <w:p w14:paraId="564384AD">
      <w:pPr>
        <w:pStyle w:val="26"/>
        <w:snapToGrid w:val="0"/>
        <w:spacing w:line="360" w:lineRule="auto"/>
        <w:ind w:firstLine="420" w:firstLineChars="200"/>
        <w:rPr>
          <w:rFonts w:hint="eastAsia" w:hAnsi="宋体"/>
          <w:color w:val="auto"/>
          <w:sz w:val="21"/>
        </w:rPr>
      </w:pPr>
      <w:r>
        <w:rPr>
          <w:rFonts w:hint="eastAsia" w:hAnsi="宋体"/>
          <w:color w:val="auto"/>
          <w:sz w:val="21"/>
        </w:rPr>
        <w:t>（3）单价金额小数点或者百分比有明显错位的，以开标一览表的总价为准，并修改单价；</w:t>
      </w:r>
    </w:p>
    <w:p w14:paraId="7745CF4A">
      <w:pPr>
        <w:pStyle w:val="26"/>
        <w:snapToGrid w:val="0"/>
        <w:spacing w:line="360" w:lineRule="auto"/>
        <w:ind w:firstLine="420" w:firstLineChars="200"/>
        <w:rPr>
          <w:rFonts w:hint="eastAsia" w:hAnsi="宋体"/>
          <w:color w:val="auto"/>
          <w:sz w:val="21"/>
        </w:rPr>
      </w:pPr>
      <w:r>
        <w:rPr>
          <w:rFonts w:hint="eastAsia" w:hAnsi="宋体"/>
          <w:color w:val="auto"/>
          <w:sz w:val="21"/>
        </w:rPr>
        <w:t>（4）总价金额与按单价汇总金额不一致的，以单价金额计算结果为准。</w:t>
      </w:r>
    </w:p>
    <w:p w14:paraId="4C2E400B">
      <w:pPr>
        <w:pStyle w:val="26"/>
        <w:snapToGrid w:val="0"/>
        <w:spacing w:line="360" w:lineRule="auto"/>
        <w:ind w:firstLine="420" w:firstLineChars="200"/>
        <w:rPr>
          <w:rFonts w:hint="eastAsia" w:hAnsi="宋体"/>
          <w:color w:val="auto"/>
          <w:sz w:val="21"/>
        </w:rPr>
      </w:pPr>
      <w:r>
        <w:rPr>
          <w:rFonts w:hint="eastAsia" w:hAnsi="宋体"/>
          <w:color w:val="auto"/>
          <w:sz w:val="21"/>
        </w:rPr>
        <w:t>同时出现两种以上不一致的，按照以上（1）-（4）规定的顺序修正。修正后的报价经投标人确认后产生约束力，投标人不确认的，</w:t>
      </w:r>
      <w:r>
        <w:rPr>
          <w:rFonts w:hint="eastAsia" w:hAnsi="宋体"/>
          <w:b/>
          <w:color w:val="auto"/>
          <w:kern w:val="2"/>
          <w:sz w:val="21"/>
        </w:rPr>
        <w:t>其投标无效</w:t>
      </w:r>
      <w:r>
        <w:rPr>
          <w:rFonts w:hint="eastAsia" w:hAnsi="宋体"/>
          <w:color w:val="auto"/>
          <w:sz w:val="21"/>
        </w:rPr>
        <w:t>。</w:t>
      </w:r>
    </w:p>
    <w:p w14:paraId="255BD112">
      <w:pPr>
        <w:pStyle w:val="26"/>
        <w:snapToGrid w:val="0"/>
        <w:spacing w:line="360" w:lineRule="auto"/>
        <w:ind w:firstLine="420" w:firstLineChars="200"/>
        <w:rPr>
          <w:rFonts w:hint="eastAsia" w:hAnsi="宋体"/>
          <w:color w:val="auto"/>
          <w:sz w:val="21"/>
        </w:rPr>
      </w:pPr>
      <w:r>
        <w:rPr>
          <w:rFonts w:hint="eastAsia" w:hAnsi="宋体"/>
          <w:color w:val="auto"/>
          <w:sz w:val="21"/>
        </w:rPr>
        <w:t>4.2经投标人确认修正后的报价若超过采购预算金额或者最高限价，</w:t>
      </w:r>
      <w:r>
        <w:rPr>
          <w:rFonts w:hint="eastAsia" w:hAnsi="宋体"/>
          <w:b/>
          <w:bCs/>
          <w:color w:val="auto"/>
          <w:sz w:val="21"/>
        </w:rPr>
        <w:t>投标人的投标文件作无效投标处理</w:t>
      </w:r>
      <w:r>
        <w:rPr>
          <w:rFonts w:hint="eastAsia" w:hAnsi="宋体"/>
          <w:color w:val="auto"/>
          <w:sz w:val="21"/>
        </w:rPr>
        <w:t>。</w:t>
      </w:r>
    </w:p>
    <w:p w14:paraId="4E7068AB">
      <w:pPr>
        <w:snapToGrid w:val="0"/>
        <w:spacing w:line="360" w:lineRule="auto"/>
        <w:ind w:firstLine="420" w:firstLineChars="200"/>
        <w:rPr>
          <w:rFonts w:hint="eastAsia" w:ascii="宋体" w:hAnsi="宋体"/>
          <w:color w:val="auto"/>
          <w:szCs w:val="21"/>
        </w:rPr>
      </w:pPr>
      <w:r>
        <w:rPr>
          <w:rFonts w:ascii="宋体" w:hAnsi="宋体"/>
          <w:color w:val="auto"/>
          <w:szCs w:val="21"/>
        </w:rPr>
        <w:t>4</w:t>
      </w:r>
      <w:r>
        <w:rPr>
          <w:rFonts w:hint="eastAsia" w:ascii="宋体" w:hAnsi="宋体"/>
          <w:color w:val="auto"/>
          <w:szCs w:val="21"/>
        </w:rPr>
        <w:t>.3经投标人确认修正后的报价作为签订合同的依据，并以此报价计算价格分。</w:t>
      </w:r>
    </w:p>
    <w:p w14:paraId="496C4CC0">
      <w:pPr>
        <w:pStyle w:val="6"/>
        <w:keepNext w:val="0"/>
        <w:keepLines w:val="0"/>
        <w:spacing w:before="0" w:after="0" w:line="360" w:lineRule="auto"/>
        <w:ind w:left="420" w:leftChars="200"/>
        <w:rPr>
          <w:rFonts w:hint="eastAsia" w:ascii="宋体" w:hAnsi="宋体"/>
          <w:color w:val="auto"/>
          <w:sz w:val="21"/>
          <w:szCs w:val="21"/>
        </w:rPr>
      </w:pPr>
      <w:r>
        <w:rPr>
          <w:rFonts w:ascii="宋体" w:hAnsi="宋体"/>
          <w:color w:val="auto"/>
          <w:sz w:val="21"/>
          <w:szCs w:val="21"/>
        </w:rPr>
        <w:t>5.</w:t>
      </w:r>
      <w:r>
        <w:rPr>
          <w:rFonts w:hint="eastAsia" w:ascii="宋体" w:hAnsi="宋体"/>
          <w:color w:val="auto"/>
          <w:sz w:val="21"/>
          <w:szCs w:val="21"/>
        </w:rPr>
        <w:t>比较与评价</w:t>
      </w:r>
    </w:p>
    <w:p w14:paraId="5AC9396A">
      <w:pPr>
        <w:snapToGrid w:val="0"/>
        <w:spacing w:line="360" w:lineRule="auto"/>
        <w:ind w:firstLine="420" w:firstLineChars="200"/>
        <w:rPr>
          <w:rFonts w:hint="eastAsia" w:ascii="宋体" w:hAnsi="宋体"/>
          <w:color w:val="auto"/>
          <w:szCs w:val="21"/>
        </w:rPr>
      </w:pPr>
      <w:r>
        <w:rPr>
          <w:rFonts w:hint="eastAsia" w:ascii="宋体" w:hAnsi="宋体"/>
          <w:color w:val="auto"/>
          <w:szCs w:val="21"/>
        </w:rPr>
        <w:t>5.1采用综合评分法的</w:t>
      </w:r>
    </w:p>
    <w:p w14:paraId="74AC8546">
      <w:pPr>
        <w:snapToGrid w:val="0"/>
        <w:spacing w:line="360" w:lineRule="auto"/>
        <w:ind w:firstLine="420" w:firstLineChars="200"/>
        <w:rPr>
          <w:rFonts w:hint="eastAsia" w:ascii="宋体" w:hAnsi="宋体"/>
          <w:color w:val="auto"/>
          <w:szCs w:val="21"/>
        </w:rPr>
      </w:pPr>
      <w:r>
        <w:rPr>
          <w:rFonts w:hint="eastAsia" w:ascii="宋体" w:hAnsi="宋体"/>
          <w:color w:val="auto"/>
          <w:szCs w:val="21"/>
        </w:rPr>
        <w:t>（1）评标委员会按照招标文件中规定的评标方法及评标标准，对符合性审查合格的投标文件进行商务和技术评估，综合比较与评价。</w:t>
      </w:r>
    </w:p>
    <w:p w14:paraId="1981D29B">
      <w:pPr>
        <w:snapToGrid w:val="0"/>
        <w:spacing w:line="360" w:lineRule="auto"/>
        <w:ind w:firstLine="420" w:firstLineChars="200"/>
        <w:rPr>
          <w:rFonts w:hint="eastAsia" w:ascii="宋体" w:hAnsi="宋体"/>
          <w:color w:val="auto"/>
          <w:szCs w:val="21"/>
        </w:rPr>
      </w:pPr>
      <w:r>
        <w:rPr>
          <w:rFonts w:hint="eastAsia" w:ascii="宋体" w:hAnsi="宋体"/>
          <w:color w:val="auto"/>
          <w:szCs w:val="21"/>
        </w:rPr>
        <w:t>（2）评标委员会独立对每个投标人的投标文件进行评价，并汇总每个投标人的得分。</w:t>
      </w:r>
    </w:p>
    <w:p w14:paraId="247947AC">
      <w:pPr>
        <w:snapToGrid w:val="0"/>
        <w:spacing w:line="360" w:lineRule="auto"/>
        <w:ind w:firstLine="420" w:firstLineChars="200"/>
        <w:rPr>
          <w:rFonts w:hint="eastAsia" w:ascii="宋体" w:hAnsi="宋体"/>
          <w:color w:val="auto"/>
          <w:szCs w:val="21"/>
        </w:rPr>
      </w:pPr>
      <w:r>
        <w:rPr>
          <w:rFonts w:hint="eastAsia" w:ascii="宋体" w:hAnsi="宋体"/>
          <w:color w:val="auto"/>
          <w:szCs w:val="21"/>
        </w:rPr>
        <w:t>评标委员会认为投标人的报价明显低于其他通过符合性审查的投标人的报价，有可能影响产品质量或者不能诚信履约的，应当要求其在评标现场合理的时间内提供书面说明，必要时提交相关证明材料；</w:t>
      </w:r>
      <w:r>
        <w:rPr>
          <w:rFonts w:hint="eastAsia" w:ascii="宋体" w:hAnsi="宋体"/>
          <w:b/>
          <w:color w:val="auto"/>
          <w:szCs w:val="21"/>
        </w:rPr>
        <w:t>投标人不能证明其报价合理性的，评标委员会将其作为无效投标处理</w:t>
      </w:r>
      <w:r>
        <w:rPr>
          <w:rFonts w:hint="eastAsia" w:ascii="宋体" w:hAnsi="宋体"/>
          <w:color w:val="auto"/>
          <w:szCs w:val="21"/>
        </w:rPr>
        <w:t>。</w:t>
      </w:r>
    </w:p>
    <w:p w14:paraId="5BBF5046">
      <w:pPr>
        <w:snapToGrid w:val="0"/>
        <w:spacing w:line="360" w:lineRule="auto"/>
        <w:ind w:firstLine="420" w:firstLineChars="200"/>
        <w:rPr>
          <w:rFonts w:hint="eastAsia" w:ascii="宋体" w:hAnsi="宋体"/>
          <w:color w:val="auto"/>
          <w:szCs w:val="21"/>
        </w:rPr>
      </w:pPr>
      <w:r>
        <w:rPr>
          <w:rFonts w:hint="eastAsia" w:ascii="宋体" w:hAnsi="宋体"/>
          <w:color w:val="auto"/>
          <w:szCs w:val="21"/>
        </w:rPr>
        <w:t>（3）评标委员会按照招标文件中规定的评标方法和标准计算各投标人的报价得分。在计算过程中，不得去掉最高报价或者最低报价。</w:t>
      </w:r>
    </w:p>
    <w:p w14:paraId="55776F83">
      <w:pPr>
        <w:snapToGrid w:val="0"/>
        <w:spacing w:line="360" w:lineRule="auto"/>
        <w:ind w:firstLine="420" w:firstLineChars="200"/>
        <w:rPr>
          <w:rFonts w:hint="eastAsia" w:ascii="宋体" w:hAnsi="宋体"/>
          <w:color w:val="auto"/>
          <w:szCs w:val="21"/>
        </w:rPr>
      </w:pPr>
      <w:r>
        <w:rPr>
          <w:rFonts w:hint="eastAsia" w:ascii="宋体" w:hAnsi="宋体"/>
          <w:color w:val="auto"/>
          <w:szCs w:val="21"/>
        </w:rPr>
        <w:t>（4）各投标人的得分为所有评委的有效评分的算术平均数。</w:t>
      </w:r>
    </w:p>
    <w:p w14:paraId="61FDC583">
      <w:pPr>
        <w:snapToGrid w:val="0"/>
        <w:spacing w:line="360" w:lineRule="auto"/>
        <w:ind w:firstLine="420" w:firstLineChars="200"/>
        <w:rPr>
          <w:rFonts w:hint="eastAsia" w:ascii="宋体" w:hAnsi="宋体"/>
          <w:color w:val="auto"/>
          <w:szCs w:val="21"/>
        </w:rPr>
      </w:pPr>
      <w:r>
        <w:rPr>
          <w:rFonts w:hint="eastAsia" w:ascii="宋体" w:hAnsi="宋体"/>
          <w:color w:val="auto"/>
          <w:szCs w:val="21"/>
        </w:rPr>
        <w:t>（5）评标委员会按照招标文件中的规定推荐中标候选人。</w:t>
      </w:r>
    </w:p>
    <w:p w14:paraId="5F8F1305">
      <w:pPr>
        <w:snapToGrid w:val="0"/>
        <w:spacing w:line="360" w:lineRule="auto"/>
        <w:ind w:firstLine="420" w:firstLineChars="200"/>
        <w:rPr>
          <w:rFonts w:hint="eastAsia" w:ascii="宋体" w:hAnsi="宋体"/>
          <w:color w:val="auto"/>
          <w:szCs w:val="21"/>
        </w:rPr>
      </w:pPr>
      <w:r>
        <w:rPr>
          <w:rFonts w:hint="eastAsia" w:ascii="宋体" w:hAnsi="宋体"/>
          <w:color w:val="auto"/>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ED99E41">
      <w:pPr>
        <w:snapToGrid w:val="0"/>
        <w:spacing w:line="360" w:lineRule="auto"/>
        <w:ind w:firstLine="420" w:firstLineChars="200"/>
        <w:rPr>
          <w:rFonts w:hint="eastAsia" w:ascii="宋体" w:hAnsi="宋体"/>
          <w:color w:val="auto"/>
          <w:szCs w:val="21"/>
        </w:rPr>
      </w:pPr>
      <w:r>
        <w:rPr>
          <w:rFonts w:hint="eastAsia" w:ascii="宋体" w:hAnsi="宋体"/>
          <w:color w:val="auto"/>
          <w:szCs w:val="21"/>
        </w:rPr>
        <w:t>5.2采用</w:t>
      </w:r>
      <w:r>
        <w:rPr>
          <w:rFonts w:hint="eastAsia" w:hAnsi="宋体"/>
          <w:color w:val="auto"/>
        </w:rPr>
        <w:t>最低评标价法</w:t>
      </w:r>
      <w:r>
        <w:rPr>
          <w:rFonts w:hint="eastAsia" w:ascii="宋体" w:hAnsi="宋体"/>
          <w:color w:val="auto"/>
          <w:szCs w:val="21"/>
        </w:rPr>
        <w:t>的</w:t>
      </w:r>
    </w:p>
    <w:p w14:paraId="4D98EB9E">
      <w:pPr>
        <w:snapToGrid w:val="0"/>
        <w:spacing w:line="360" w:lineRule="auto"/>
        <w:ind w:firstLine="424" w:firstLineChars="202"/>
        <w:jc w:val="left"/>
        <w:rPr>
          <w:rFonts w:hint="eastAsia" w:ascii="宋体" w:hAnsi="宋体"/>
          <w:color w:val="auto"/>
          <w:szCs w:val="21"/>
        </w:rPr>
      </w:pPr>
      <w:r>
        <w:rPr>
          <w:rFonts w:hint="eastAsia" w:ascii="宋体" w:hAnsi="宋体"/>
          <w:color w:val="auto"/>
          <w:szCs w:val="21"/>
        </w:rPr>
        <w:t>（1）评标委员会按照招标文件中规定的评标方法及评标标准，对符合性审查合格的投标文件报价进行比较。</w:t>
      </w:r>
    </w:p>
    <w:p w14:paraId="7E93FB97">
      <w:pPr>
        <w:snapToGrid w:val="0"/>
        <w:spacing w:line="360" w:lineRule="auto"/>
        <w:ind w:firstLine="399" w:firstLineChars="202"/>
        <w:jc w:val="left"/>
        <w:rPr>
          <w:rFonts w:hint="eastAsia" w:ascii="宋体" w:hAnsi="宋体"/>
          <w:color w:val="auto"/>
          <w:spacing w:val="-6"/>
          <w:szCs w:val="21"/>
        </w:rPr>
      </w:pPr>
      <w:r>
        <w:rPr>
          <w:rFonts w:hint="eastAsia" w:ascii="宋体" w:hAnsi="宋体"/>
          <w:color w:val="auto"/>
          <w:spacing w:val="-6"/>
          <w:szCs w:val="21"/>
        </w:rPr>
        <w:t>（2）评标委员会认为投标人的报价明显低于其他通过符合性审查的投标人的报价，有可能影响产品质量或者不能诚信履约的，应当要求其在评标现场合理的时间内提供书面说明，必要时提交相关证明材料；</w:t>
      </w:r>
      <w:r>
        <w:rPr>
          <w:rFonts w:hint="eastAsia" w:ascii="宋体" w:hAnsi="宋体"/>
          <w:b/>
          <w:color w:val="auto"/>
          <w:spacing w:val="-6"/>
          <w:szCs w:val="21"/>
        </w:rPr>
        <w:t>投标人不能证明其报价合理性的，评标委员会应当将其作为无效投标处理。</w:t>
      </w:r>
    </w:p>
    <w:p w14:paraId="0E27BEFA">
      <w:pPr>
        <w:snapToGrid w:val="0"/>
        <w:spacing w:line="360" w:lineRule="auto"/>
        <w:ind w:firstLine="424" w:firstLineChars="202"/>
        <w:jc w:val="left"/>
        <w:rPr>
          <w:rFonts w:hint="eastAsia" w:ascii="宋体" w:hAnsi="宋体"/>
          <w:color w:val="auto"/>
          <w:szCs w:val="21"/>
        </w:rPr>
      </w:pPr>
      <w:r>
        <w:rPr>
          <w:rFonts w:hint="eastAsia" w:ascii="宋体" w:hAnsi="宋体"/>
          <w:color w:val="auto"/>
          <w:szCs w:val="21"/>
        </w:rPr>
        <w:t>（3）评标委员会按照招标文件中的规定推荐中标候选人。</w:t>
      </w:r>
    </w:p>
    <w:p w14:paraId="25D63EAF">
      <w:pPr>
        <w:snapToGrid w:val="0"/>
        <w:spacing w:line="360" w:lineRule="auto"/>
        <w:ind w:firstLine="424" w:firstLineChars="202"/>
        <w:jc w:val="left"/>
        <w:rPr>
          <w:rFonts w:hint="eastAsia" w:ascii="宋体" w:hAnsi="宋体"/>
          <w:color w:val="auto"/>
          <w:szCs w:val="21"/>
        </w:rPr>
      </w:pPr>
      <w:r>
        <w:rPr>
          <w:rFonts w:hint="eastAsia" w:ascii="宋体" w:hAnsi="宋体"/>
          <w:color w:val="auto"/>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72F8C74">
      <w:pPr>
        <w:pStyle w:val="5"/>
        <w:keepNext w:val="0"/>
        <w:keepLines w:val="0"/>
        <w:spacing w:line="360" w:lineRule="auto"/>
        <w:jc w:val="center"/>
        <w:rPr>
          <w:color w:val="auto"/>
          <w:sz w:val="30"/>
          <w:szCs w:val="30"/>
        </w:rPr>
      </w:pPr>
      <w:r>
        <w:rPr>
          <w:color w:val="auto"/>
        </w:rPr>
        <w:br w:type="page"/>
      </w:r>
      <w:r>
        <w:rPr>
          <w:rFonts w:hint="eastAsia"/>
          <w:color w:val="auto"/>
          <w:sz w:val="30"/>
          <w:szCs w:val="30"/>
        </w:rPr>
        <w:t>三、评标标准</w:t>
      </w:r>
    </w:p>
    <w:p w14:paraId="662BFF8D">
      <w:pPr>
        <w:spacing w:line="360" w:lineRule="auto"/>
        <w:jc w:val="center"/>
        <w:rPr>
          <w:rFonts w:hint="eastAsia" w:eastAsia="宋体"/>
          <w:b/>
          <w:bCs/>
          <w:color w:val="auto"/>
          <w:sz w:val="32"/>
          <w:szCs w:val="32"/>
          <w:lang w:eastAsia="zh-CN"/>
        </w:rPr>
      </w:pPr>
      <w:r>
        <w:rPr>
          <w:rFonts w:hint="eastAsia"/>
          <w:b/>
          <w:bCs/>
          <w:color w:val="auto"/>
          <w:sz w:val="32"/>
          <w:szCs w:val="32"/>
        </w:rPr>
        <w:t>综合评分法</w:t>
      </w:r>
      <w:r>
        <w:rPr>
          <w:rFonts w:hint="eastAsia"/>
          <w:b/>
          <w:bCs/>
          <w:color w:val="auto"/>
          <w:sz w:val="32"/>
          <w:szCs w:val="32"/>
          <w:lang w:eastAsia="zh-CN"/>
        </w:rPr>
        <w:t>（</w:t>
      </w:r>
      <w:r>
        <w:rPr>
          <w:rFonts w:hint="eastAsia"/>
          <w:b/>
          <w:bCs/>
          <w:color w:val="auto"/>
          <w:sz w:val="32"/>
          <w:szCs w:val="32"/>
          <w:lang w:val="en-US" w:eastAsia="zh-CN"/>
        </w:rPr>
        <w:t>适用1、2分标</w:t>
      </w:r>
      <w:r>
        <w:rPr>
          <w:rFonts w:hint="eastAsia"/>
          <w:b/>
          <w:bCs/>
          <w:color w:val="auto"/>
          <w:sz w:val="32"/>
          <w:szCs w:val="32"/>
          <w:lang w:eastAsia="zh-CN"/>
        </w:rPr>
        <w:t>）</w:t>
      </w:r>
    </w:p>
    <w:tbl>
      <w:tblPr>
        <w:tblStyle w:val="49"/>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327"/>
        <w:gridCol w:w="6781"/>
        <w:gridCol w:w="678"/>
      </w:tblGrid>
      <w:tr w14:paraId="289E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noWrap w:val="0"/>
            <w:vAlign w:val="center"/>
          </w:tcPr>
          <w:p w14:paraId="4DA281FF">
            <w:pPr>
              <w:adjustRightInd w:val="0"/>
              <w:spacing w:line="410" w:lineRule="exact"/>
              <w:jc w:val="center"/>
              <w:textAlignment w:val="baseline"/>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327" w:type="dxa"/>
            <w:noWrap w:val="0"/>
            <w:vAlign w:val="center"/>
          </w:tcPr>
          <w:p w14:paraId="60140A11">
            <w:pPr>
              <w:adjustRightInd w:val="0"/>
              <w:spacing w:line="410" w:lineRule="exact"/>
              <w:jc w:val="center"/>
              <w:textAlignment w:val="baseline"/>
              <w:rPr>
                <w:rFonts w:hint="eastAsia" w:ascii="宋体" w:hAnsi="宋体" w:eastAsia="宋体" w:cs="宋体"/>
                <w:color w:val="auto"/>
                <w:szCs w:val="21"/>
              </w:rPr>
            </w:pPr>
            <w:r>
              <w:rPr>
                <w:rFonts w:hint="eastAsia" w:ascii="宋体" w:hAnsi="宋体" w:eastAsia="宋体" w:cs="宋体"/>
                <w:b/>
                <w:color w:val="auto"/>
                <w:szCs w:val="21"/>
              </w:rPr>
              <w:t>评审因素</w:t>
            </w:r>
          </w:p>
        </w:tc>
        <w:tc>
          <w:tcPr>
            <w:tcW w:w="6781" w:type="dxa"/>
            <w:noWrap w:val="0"/>
            <w:vAlign w:val="center"/>
          </w:tcPr>
          <w:p w14:paraId="563AF576">
            <w:pPr>
              <w:adjustRightInd w:val="0"/>
              <w:spacing w:line="410" w:lineRule="exact"/>
              <w:jc w:val="center"/>
              <w:textAlignment w:val="baseline"/>
              <w:rPr>
                <w:rFonts w:hint="eastAsia" w:ascii="宋体" w:hAnsi="宋体" w:eastAsia="宋体" w:cs="宋体"/>
                <w:b/>
                <w:color w:val="auto"/>
                <w:szCs w:val="21"/>
              </w:rPr>
            </w:pPr>
            <w:r>
              <w:rPr>
                <w:rFonts w:hint="eastAsia" w:ascii="宋体" w:hAnsi="宋体" w:eastAsia="宋体" w:cs="宋体"/>
                <w:b/>
                <w:color w:val="auto"/>
                <w:szCs w:val="21"/>
              </w:rPr>
              <w:t>评标标准</w:t>
            </w:r>
          </w:p>
        </w:tc>
        <w:tc>
          <w:tcPr>
            <w:tcW w:w="678" w:type="dxa"/>
            <w:noWrap w:val="0"/>
            <w:vAlign w:val="center"/>
          </w:tcPr>
          <w:p w14:paraId="67108385">
            <w:pPr>
              <w:adjustRightInd w:val="0"/>
              <w:spacing w:line="410" w:lineRule="exact"/>
              <w:jc w:val="center"/>
              <w:textAlignment w:val="baseline"/>
              <w:rPr>
                <w:rFonts w:hint="eastAsia" w:ascii="宋体" w:hAnsi="宋体" w:eastAsia="宋体" w:cs="宋体"/>
                <w:b/>
                <w:color w:val="auto"/>
                <w:szCs w:val="21"/>
              </w:rPr>
            </w:pPr>
            <w:r>
              <w:rPr>
                <w:rFonts w:hint="eastAsia" w:ascii="宋体" w:hAnsi="宋体" w:eastAsia="宋体" w:cs="宋体"/>
                <w:b/>
                <w:color w:val="auto"/>
                <w:szCs w:val="21"/>
              </w:rPr>
              <w:t>分值</w:t>
            </w:r>
          </w:p>
        </w:tc>
      </w:tr>
      <w:tr w14:paraId="1A717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75F7E9FF">
            <w:pPr>
              <w:adjustRightInd w:val="0"/>
              <w:spacing w:line="360" w:lineRule="auto"/>
              <w:jc w:val="center"/>
              <w:textAlignment w:val="baseline"/>
              <w:rPr>
                <w:rFonts w:hint="eastAsia" w:ascii="宋体" w:hAnsi="宋体" w:eastAsia="宋体" w:cs="宋体"/>
                <w:b/>
                <w:color w:val="auto"/>
                <w:szCs w:val="21"/>
              </w:rPr>
            </w:pPr>
            <w:r>
              <w:rPr>
                <w:rFonts w:hint="eastAsia" w:ascii="宋体" w:hAnsi="宋体" w:eastAsia="宋体" w:cs="宋体"/>
                <w:b/>
                <w:color w:val="auto"/>
                <w:szCs w:val="21"/>
              </w:rPr>
              <w:t>1</w:t>
            </w:r>
          </w:p>
        </w:tc>
        <w:tc>
          <w:tcPr>
            <w:tcW w:w="1327" w:type="dxa"/>
            <w:noWrap w:val="0"/>
            <w:vAlign w:val="center"/>
          </w:tcPr>
          <w:p w14:paraId="6F6A71F8">
            <w:pPr>
              <w:adjustRightInd w:val="0"/>
              <w:spacing w:line="360" w:lineRule="auto"/>
              <w:jc w:val="center"/>
              <w:textAlignment w:val="baseline"/>
              <w:rPr>
                <w:rFonts w:hint="eastAsia" w:ascii="宋体" w:hAnsi="宋体" w:eastAsia="宋体" w:cs="宋体"/>
                <w:b/>
                <w:bCs/>
                <w:color w:val="auto"/>
                <w:szCs w:val="21"/>
              </w:rPr>
            </w:pPr>
            <w:r>
              <w:rPr>
                <w:rFonts w:hint="eastAsia" w:ascii="宋体" w:hAnsi="宋体" w:eastAsia="宋体" w:cs="宋体"/>
                <w:b/>
                <w:bCs/>
                <w:color w:val="auto"/>
                <w:szCs w:val="21"/>
              </w:rPr>
              <w:t>价格分</w:t>
            </w:r>
          </w:p>
          <w:p w14:paraId="0E750BB3">
            <w:pPr>
              <w:adjustRightInd w:val="0"/>
              <w:spacing w:line="360" w:lineRule="auto"/>
              <w:jc w:val="center"/>
              <w:textAlignment w:val="baseline"/>
              <w:rPr>
                <w:rFonts w:hint="eastAsia" w:ascii="宋体" w:hAnsi="宋体" w:eastAsia="宋体" w:cs="宋体"/>
                <w:b/>
                <w:color w:val="auto"/>
                <w:szCs w:val="21"/>
              </w:rPr>
            </w:pPr>
            <w:r>
              <w:rPr>
                <w:rFonts w:hint="eastAsia" w:ascii="宋体" w:hAnsi="宋体" w:eastAsia="宋体" w:cs="宋体"/>
                <w:b/>
                <w:bCs/>
                <w:color w:val="auto"/>
                <w:szCs w:val="21"/>
              </w:rPr>
              <w:t>（满分</w:t>
            </w:r>
            <w:r>
              <w:rPr>
                <w:rFonts w:hint="eastAsia" w:ascii="宋体" w:hAnsi="宋体" w:eastAsia="宋体" w:cs="宋体"/>
                <w:b/>
                <w:bCs/>
                <w:color w:val="auto"/>
                <w:szCs w:val="21"/>
                <w:u w:val="single"/>
              </w:rPr>
              <w:t>80</w:t>
            </w:r>
            <w:r>
              <w:rPr>
                <w:rFonts w:hint="eastAsia" w:ascii="宋体" w:hAnsi="宋体" w:eastAsia="宋体" w:cs="宋体"/>
                <w:b/>
                <w:bCs/>
                <w:color w:val="auto"/>
                <w:szCs w:val="21"/>
              </w:rPr>
              <w:t>分）</w:t>
            </w:r>
          </w:p>
        </w:tc>
        <w:tc>
          <w:tcPr>
            <w:tcW w:w="6781" w:type="dxa"/>
            <w:noWrap w:val="0"/>
            <w:vAlign w:val="center"/>
          </w:tcPr>
          <w:p w14:paraId="47ADFA48">
            <w:pPr>
              <w:keepNext w:val="0"/>
              <w:keepLines w:val="0"/>
              <w:pageBreakBefore w:val="0"/>
              <w:widowControl w:val="0"/>
              <w:kinsoku/>
              <w:wordWrap/>
              <w:overflowPunct/>
              <w:topLinePunct w:val="0"/>
              <w:autoSpaceDE/>
              <w:autoSpaceDN/>
              <w:bidi w:val="0"/>
              <w:adjustRightInd/>
              <w:snapToGrid w:val="0"/>
              <w:spacing w:line="360" w:lineRule="auto"/>
              <w:ind w:firstLine="233" w:firstLineChars="111"/>
              <w:textAlignment w:val="auto"/>
              <w:rPr>
                <w:rFonts w:hint="eastAsia" w:ascii="宋体" w:hAnsi="宋体" w:eastAsia="宋体" w:cs="宋体"/>
                <w:bCs/>
                <w:color w:val="auto"/>
                <w:szCs w:val="21"/>
              </w:rPr>
            </w:pPr>
            <w:r>
              <w:rPr>
                <w:rFonts w:hint="eastAsia" w:ascii="宋体" w:hAnsi="宋体" w:eastAsia="宋体" w:cs="宋体"/>
                <w:bCs/>
                <w:color w:val="auto"/>
                <w:szCs w:val="21"/>
              </w:rPr>
              <w:t>（1）评标报价为投标人的投标报价进行政策性扣除后的价格，评标报价只是作为评标时使用。最终中标人的中标金额等于投标报价。</w:t>
            </w:r>
          </w:p>
          <w:p w14:paraId="39DC8EF4">
            <w:pPr>
              <w:keepNext w:val="0"/>
              <w:keepLines w:val="0"/>
              <w:pageBreakBefore w:val="0"/>
              <w:widowControl w:val="0"/>
              <w:kinsoku/>
              <w:wordWrap/>
              <w:overflowPunct/>
              <w:topLinePunct w:val="0"/>
              <w:autoSpaceDE/>
              <w:autoSpaceDN/>
              <w:bidi w:val="0"/>
              <w:adjustRightInd/>
              <w:snapToGrid w:val="0"/>
              <w:spacing w:line="360" w:lineRule="auto"/>
              <w:ind w:firstLine="233" w:firstLineChars="111"/>
              <w:textAlignment w:val="auto"/>
              <w:rPr>
                <w:rFonts w:hint="eastAsia" w:ascii="宋体" w:hAnsi="宋体" w:eastAsia="宋体" w:cs="宋体"/>
                <w:bCs/>
                <w:color w:val="auto"/>
                <w:szCs w:val="21"/>
              </w:rPr>
            </w:pPr>
            <w:r>
              <w:rPr>
                <w:rFonts w:hint="eastAsia" w:ascii="宋体" w:hAnsi="宋体" w:eastAsia="宋体" w:cs="宋体"/>
                <w:bCs/>
                <w:color w:val="auto"/>
                <w:szCs w:val="21"/>
              </w:rPr>
              <w:t>（2）政策性扣除计算方法。</w:t>
            </w:r>
          </w:p>
          <w:p w14:paraId="65CD5DD8">
            <w:pPr>
              <w:keepNext w:val="0"/>
              <w:keepLines w:val="0"/>
              <w:pageBreakBefore w:val="0"/>
              <w:widowControl w:val="0"/>
              <w:kinsoku/>
              <w:wordWrap/>
              <w:overflowPunct/>
              <w:topLinePunct w:val="0"/>
              <w:autoSpaceDE/>
              <w:autoSpaceDN/>
              <w:bidi w:val="0"/>
              <w:adjustRightInd/>
              <w:snapToGrid w:val="0"/>
              <w:spacing w:line="360" w:lineRule="auto"/>
              <w:ind w:firstLine="443" w:firstLineChars="211"/>
              <w:textAlignment w:val="auto"/>
              <w:rPr>
                <w:rFonts w:hint="eastAsia" w:ascii="宋体" w:hAnsi="宋体" w:eastAsia="宋体" w:cs="宋体"/>
                <w:color w:val="auto"/>
                <w:szCs w:val="21"/>
              </w:rPr>
            </w:pPr>
            <w:r>
              <w:rPr>
                <w:rFonts w:hint="eastAsia" w:ascii="宋体" w:hAnsi="宋体" w:eastAsia="宋体" w:cs="宋体"/>
                <w:bCs/>
                <w:color w:val="auto"/>
                <w:szCs w:val="21"/>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-10%）。</w:t>
            </w:r>
            <w:r>
              <w:rPr>
                <w:rFonts w:hint="eastAsia" w:ascii="宋体" w:hAnsi="宋体" w:eastAsia="宋体" w:cs="宋体"/>
                <w:color w:val="auto"/>
                <w:szCs w:val="21"/>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审报价，即评标报价=投标报价×（1-4%）。</w:t>
            </w:r>
            <w:r>
              <w:rPr>
                <w:rFonts w:hint="eastAsia" w:ascii="宋体" w:hAnsi="宋体" w:eastAsia="宋体" w:cs="宋体"/>
                <w:bCs/>
                <w:color w:val="auto"/>
                <w:szCs w:val="21"/>
              </w:rPr>
              <w:t>除上述情况外，评标报价=投标报价。</w:t>
            </w:r>
          </w:p>
          <w:p w14:paraId="50D1DC0E">
            <w:pPr>
              <w:keepNext w:val="0"/>
              <w:keepLines w:val="0"/>
              <w:pageBreakBefore w:val="0"/>
              <w:widowControl w:val="0"/>
              <w:kinsoku/>
              <w:wordWrap/>
              <w:overflowPunct/>
              <w:topLinePunct w:val="0"/>
              <w:autoSpaceDE/>
              <w:autoSpaceDN/>
              <w:bidi w:val="0"/>
              <w:adjustRightInd/>
              <w:snapToGrid w:val="0"/>
              <w:spacing w:line="360" w:lineRule="auto"/>
              <w:ind w:firstLine="233" w:firstLineChars="111"/>
              <w:textAlignment w:val="auto"/>
              <w:rPr>
                <w:rFonts w:hint="eastAsia" w:ascii="宋体" w:hAnsi="宋体" w:eastAsia="宋体" w:cs="宋体"/>
                <w:bCs/>
                <w:color w:val="auto"/>
                <w:szCs w:val="21"/>
              </w:rPr>
            </w:pPr>
            <w:r>
              <w:rPr>
                <w:rFonts w:hint="eastAsia" w:ascii="宋体" w:hAnsi="宋体" w:eastAsia="宋体" w:cs="宋体"/>
                <w:bCs/>
                <w:color w:val="auto"/>
                <w:szCs w:val="21"/>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eastAsia="宋体" w:cs="宋体"/>
                <w:color w:val="auto"/>
                <w:szCs w:val="21"/>
              </w:rPr>
              <w:t>监狱企业参加政府采购活动时，应当提供由省级以上监狱管理局、戒毒管理局（含新疆生产建设兵团）出具的属于监狱企业的证明文件。</w:t>
            </w:r>
            <w:r>
              <w:rPr>
                <w:rFonts w:hint="eastAsia" w:ascii="宋体" w:hAnsi="宋体" w:eastAsia="宋体" w:cs="宋体"/>
                <w:bCs/>
                <w:color w:val="auto"/>
                <w:szCs w:val="21"/>
              </w:rPr>
              <w:t>监狱企业属于小型、微型企业的，不重复享受政策。</w:t>
            </w:r>
          </w:p>
          <w:p w14:paraId="1FAAE9AD">
            <w:pPr>
              <w:keepNext w:val="0"/>
              <w:keepLines w:val="0"/>
              <w:pageBreakBefore w:val="0"/>
              <w:widowControl w:val="0"/>
              <w:kinsoku/>
              <w:wordWrap/>
              <w:overflowPunct/>
              <w:topLinePunct w:val="0"/>
              <w:autoSpaceDE/>
              <w:autoSpaceDN/>
              <w:bidi w:val="0"/>
              <w:adjustRightInd/>
              <w:snapToGrid w:val="0"/>
              <w:spacing w:line="360" w:lineRule="auto"/>
              <w:ind w:firstLine="233" w:firstLineChars="111"/>
              <w:textAlignment w:val="auto"/>
              <w:rPr>
                <w:rFonts w:hint="eastAsia" w:ascii="宋体" w:hAnsi="宋体" w:eastAsia="宋体" w:cs="宋体"/>
                <w:bCs/>
                <w:color w:val="auto"/>
                <w:szCs w:val="21"/>
              </w:rPr>
            </w:pPr>
            <w:r>
              <w:rPr>
                <w:rFonts w:hint="eastAsia" w:ascii="宋体" w:hAnsi="宋体" w:eastAsia="宋体" w:cs="宋体"/>
                <w:color w:val="auto"/>
                <w:szCs w:val="21"/>
              </w:rPr>
              <w:t>（4）按照</w:t>
            </w:r>
            <w:r>
              <w:rPr>
                <w:rFonts w:hint="eastAsia" w:ascii="宋体" w:hAnsi="宋体" w:eastAsia="宋体" w:cs="宋体"/>
                <w:bCs/>
                <w:color w:val="auto"/>
                <w:szCs w:val="21"/>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宋体" w:cs="宋体"/>
                <w:color w:val="auto"/>
                <w:szCs w:val="21"/>
              </w:rPr>
              <w:t>残疾人福利性单位参加政府采购活动时，应当提供该通知规定的《残疾人福利性单位声明函》，并对声明的真实性负责。</w:t>
            </w:r>
            <w:r>
              <w:rPr>
                <w:rFonts w:hint="eastAsia" w:ascii="宋体" w:hAnsi="宋体" w:eastAsia="宋体" w:cs="宋体"/>
                <w:bCs/>
                <w:color w:val="auto"/>
                <w:szCs w:val="21"/>
              </w:rPr>
              <w:t>残疾人福利性单位属于小型、微型企业的，不重复享受政策。</w:t>
            </w:r>
          </w:p>
          <w:p w14:paraId="67ADB5C7">
            <w:pPr>
              <w:keepNext w:val="0"/>
              <w:keepLines w:val="0"/>
              <w:pageBreakBefore w:val="0"/>
              <w:widowControl w:val="0"/>
              <w:kinsoku/>
              <w:wordWrap/>
              <w:overflowPunct/>
              <w:topLinePunct w:val="0"/>
              <w:autoSpaceDE/>
              <w:autoSpaceDN/>
              <w:bidi w:val="0"/>
              <w:adjustRightInd/>
              <w:snapToGrid w:val="0"/>
              <w:spacing w:line="360" w:lineRule="auto"/>
              <w:ind w:firstLine="233" w:firstLineChars="111"/>
              <w:textAlignment w:val="auto"/>
              <w:rPr>
                <w:rFonts w:hint="eastAsia" w:ascii="宋体" w:hAnsi="宋体" w:eastAsia="宋体" w:cs="宋体"/>
                <w:bCs/>
                <w:color w:val="auto"/>
                <w:szCs w:val="21"/>
              </w:rPr>
            </w:pPr>
            <w:r>
              <w:rPr>
                <w:rFonts w:hint="eastAsia" w:ascii="宋体" w:hAnsi="宋体" w:eastAsia="宋体" w:cs="宋体"/>
                <w:bCs/>
                <w:color w:val="auto"/>
                <w:szCs w:val="21"/>
              </w:rPr>
              <w:t>（5）满足招标文件要求且评标报价最低的评标报价为评标基准价，其价格分为满分。</w:t>
            </w:r>
          </w:p>
          <w:p w14:paraId="00FEAC69">
            <w:pPr>
              <w:keepNext w:val="0"/>
              <w:keepLines w:val="0"/>
              <w:pageBreakBefore w:val="0"/>
              <w:widowControl w:val="0"/>
              <w:kinsoku/>
              <w:wordWrap/>
              <w:overflowPunct/>
              <w:topLinePunct w:val="0"/>
              <w:autoSpaceDE/>
              <w:autoSpaceDN/>
              <w:bidi w:val="0"/>
              <w:adjustRightInd/>
              <w:snapToGrid w:val="0"/>
              <w:spacing w:line="360" w:lineRule="auto"/>
              <w:ind w:firstLine="233" w:firstLineChars="111"/>
              <w:textAlignment w:val="auto"/>
              <w:rPr>
                <w:rFonts w:hint="eastAsia" w:ascii="宋体" w:hAnsi="宋体" w:eastAsia="宋体" w:cs="宋体"/>
                <w:bCs/>
                <w:color w:val="auto"/>
                <w:szCs w:val="21"/>
              </w:rPr>
            </w:pPr>
            <w:r>
              <w:rPr>
                <w:rFonts w:hint="eastAsia" w:ascii="宋体" w:hAnsi="宋体" w:eastAsia="宋体" w:cs="宋体"/>
                <w:bCs/>
                <w:color w:val="auto"/>
                <w:szCs w:val="21"/>
              </w:rPr>
              <w:t xml:space="preserve">（6）价格分计算公式：        </w:t>
            </w:r>
          </w:p>
          <w:p w14:paraId="7829F58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价格分=（评标基准价/评标报价）×</w:t>
            </w:r>
            <w:r>
              <w:rPr>
                <w:rFonts w:hint="eastAsia" w:ascii="宋体" w:hAnsi="宋体" w:eastAsia="宋体" w:cs="宋体"/>
                <w:bCs/>
                <w:color w:val="auto"/>
                <w:szCs w:val="21"/>
                <w:u w:val="single"/>
              </w:rPr>
              <w:t>80</w:t>
            </w:r>
            <w:r>
              <w:rPr>
                <w:rFonts w:hint="eastAsia" w:ascii="宋体" w:hAnsi="宋体" w:eastAsia="宋体" w:cs="宋体"/>
                <w:bCs/>
                <w:color w:val="auto"/>
                <w:szCs w:val="21"/>
              </w:rPr>
              <w:t>分</w:t>
            </w:r>
          </w:p>
        </w:tc>
        <w:tc>
          <w:tcPr>
            <w:tcW w:w="678" w:type="dxa"/>
            <w:noWrap w:val="0"/>
            <w:vAlign w:val="center"/>
          </w:tcPr>
          <w:p w14:paraId="14567833">
            <w:pPr>
              <w:snapToGrid w:val="0"/>
              <w:rPr>
                <w:rFonts w:hint="eastAsia" w:ascii="宋体" w:hAnsi="宋体" w:eastAsia="宋体" w:cs="宋体"/>
                <w:bCs/>
                <w:color w:val="auto"/>
                <w:szCs w:val="21"/>
              </w:rPr>
            </w:pPr>
            <w:r>
              <w:rPr>
                <w:rFonts w:hint="eastAsia" w:ascii="宋体" w:hAnsi="宋体" w:eastAsia="宋体" w:cs="宋体"/>
                <w:b/>
                <w:bCs/>
                <w:color w:val="auto"/>
                <w:szCs w:val="21"/>
                <w:u w:val="single"/>
              </w:rPr>
              <w:t>80</w:t>
            </w:r>
            <w:r>
              <w:rPr>
                <w:rFonts w:hint="eastAsia" w:ascii="宋体" w:hAnsi="宋体" w:eastAsia="宋体" w:cs="宋体"/>
                <w:b/>
                <w:bCs/>
                <w:color w:val="auto"/>
                <w:szCs w:val="21"/>
              </w:rPr>
              <w:t>分</w:t>
            </w:r>
          </w:p>
        </w:tc>
      </w:tr>
      <w:tr w14:paraId="53C8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noWrap w:val="0"/>
            <w:vAlign w:val="center"/>
          </w:tcPr>
          <w:p w14:paraId="6307E919">
            <w:pPr>
              <w:adjustRightInd w:val="0"/>
              <w:spacing w:line="360" w:lineRule="auto"/>
              <w:jc w:val="center"/>
              <w:textAlignment w:val="baseline"/>
              <w:rPr>
                <w:rFonts w:hint="eastAsia" w:ascii="宋体" w:hAnsi="宋体" w:eastAsia="宋体" w:cs="宋体"/>
                <w:b/>
                <w:color w:val="auto"/>
                <w:szCs w:val="21"/>
              </w:rPr>
            </w:pPr>
            <w:r>
              <w:rPr>
                <w:rFonts w:hint="eastAsia" w:ascii="宋体" w:hAnsi="宋体" w:eastAsia="宋体" w:cs="宋体"/>
                <w:b/>
                <w:color w:val="auto"/>
                <w:szCs w:val="21"/>
              </w:rPr>
              <w:t>2</w:t>
            </w:r>
          </w:p>
        </w:tc>
        <w:tc>
          <w:tcPr>
            <w:tcW w:w="1327" w:type="dxa"/>
            <w:vMerge w:val="restart"/>
            <w:noWrap w:val="0"/>
            <w:vAlign w:val="center"/>
          </w:tcPr>
          <w:p w14:paraId="70CE620E">
            <w:pPr>
              <w:adjustRightInd w:val="0"/>
              <w:spacing w:line="360" w:lineRule="auto"/>
              <w:jc w:val="center"/>
              <w:textAlignment w:val="baseline"/>
              <w:rPr>
                <w:rFonts w:hint="eastAsia" w:ascii="宋体" w:hAnsi="宋体" w:eastAsia="宋体" w:cs="宋体"/>
                <w:b/>
                <w:bCs/>
                <w:color w:val="auto"/>
                <w:szCs w:val="21"/>
              </w:rPr>
            </w:pPr>
            <w:r>
              <w:rPr>
                <w:rFonts w:hint="eastAsia" w:ascii="宋体" w:hAnsi="宋体" w:eastAsia="宋体" w:cs="宋体"/>
                <w:b/>
                <w:bCs/>
                <w:color w:val="auto"/>
                <w:szCs w:val="21"/>
              </w:rPr>
              <w:t>技术分</w:t>
            </w:r>
          </w:p>
          <w:p w14:paraId="44535197">
            <w:pPr>
              <w:adjustRightInd w:val="0"/>
              <w:spacing w:line="360" w:lineRule="auto"/>
              <w:jc w:val="center"/>
              <w:textAlignment w:val="baseline"/>
              <w:rPr>
                <w:rFonts w:hint="eastAsia" w:ascii="宋体" w:hAnsi="宋体" w:eastAsia="宋体" w:cs="宋体"/>
                <w:b/>
                <w:color w:val="auto"/>
                <w:szCs w:val="21"/>
              </w:rPr>
            </w:pPr>
            <w:r>
              <w:rPr>
                <w:rFonts w:hint="eastAsia" w:ascii="宋体" w:hAnsi="宋体" w:eastAsia="宋体" w:cs="宋体"/>
                <w:b/>
                <w:bCs/>
                <w:color w:val="auto"/>
                <w:szCs w:val="21"/>
              </w:rPr>
              <w:t>（满分</w:t>
            </w:r>
            <w:r>
              <w:rPr>
                <w:rFonts w:hint="eastAsia" w:ascii="宋体" w:hAnsi="宋体" w:eastAsia="宋体" w:cs="宋体"/>
                <w:b/>
                <w:bCs/>
                <w:color w:val="auto"/>
                <w:szCs w:val="21"/>
                <w:lang w:val="en-US" w:eastAsia="zh-CN"/>
              </w:rPr>
              <w:t>10</w:t>
            </w:r>
            <w:r>
              <w:rPr>
                <w:rFonts w:hint="eastAsia" w:ascii="宋体" w:hAnsi="宋体" w:eastAsia="宋体" w:cs="宋体"/>
                <w:b/>
                <w:bCs/>
                <w:color w:val="auto"/>
                <w:szCs w:val="21"/>
              </w:rPr>
              <w:t>分）</w:t>
            </w:r>
          </w:p>
        </w:tc>
        <w:tc>
          <w:tcPr>
            <w:tcW w:w="6781" w:type="dxa"/>
            <w:noWrap w:val="0"/>
            <w:vAlign w:val="center"/>
          </w:tcPr>
          <w:p w14:paraId="5952498D">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Cs w:val="21"/>
              </w:rPr>
            </w:pPr>
            <w:r>
              <w:rPr>
                <w:rFonts w:hint="eastAsia" w:ascii="宋体" w:hAnsi="宋体" w:eastAsia="宋体" w:cs="宋体"/>
                <w:bCs/>
                <w:color w:val="auto"/>
                <w:szCs w:val="21"/>
              </w:rPr>
              <w:t>（1）项目</w:t>
            </w:r>
            <w:r>
              <w:rPr>
                <w:rFonts w:hint="eastAsia" w:ascii="宋体" w:hAnsi="宋体" w:eastAsia="宋体" w:cs="宋体"/>
                <w:color w:val="auto"/>
                <w:szCs w:val="21"/>
              </w:rPr>
              <w:t>实施方案（满分</w:t>
            </w:r>
            <w:r>
              <w:rPr>
                <w:rFonts w:hint="eastAsia" w:ascii="宋体" w:hAnsi="宋体" w:eastAsia="宋体" w:cs="宋体"/>
                <w:color w:val="auto"/>
                <w:szCs w:val="21"/>
                <w:lang w:val="en-US" w:eastAsia="zh-CN"/>
              </w:rPr>
              <w:t>5</w:t>
            </w:r>
            <w:r>
              <w:rPr>
                <w:rFonts w:hint="eastAsia" w:ascii="宋体" w:hAnsi="宋体" w:eastAsia="宋体" w:cs="宋体"/>
                <w:color w:val="auto"/>
                <w:szCs w:val="21"/>
              </w:rPr>
              <w:t>分）</w:t>
            </w:r>
          </w:p>
          <w:p w14:paraId="4686E38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auto"/>
                <w:szCs w:val="21"/>
              </w:rPr>
            </w:pPr>
            <w:r>
              <w:rPr>
                <w:rFonts w:hint="eastAsia" w:ascii="宋体" w:hAnsi="宋体" w:eastAsia="宋体" w:cs="宋体"/>
                <w:b w:val="0"/>
                <w:bCs/>
                <w:color w:val="auto"/>
                <w:szCs w:val="21"/>
              </w:rPr>
              <w:t>一档（</w:t>
            </w:r>
            <w:r>
              <w:rPr>
                <w:rFonts w:hint="eastAsia" w:ascii="宋体" w:hAnsi="宋体" w:eastAsia="宋体" w:cs="宋体"/>
                <w:b w:val="0"/>
                <w:bCs/>
                <w:color w:val="auto"/>
                <w:szCs w:val="21"/>
                <w:lang w:val="en-US" w:eastAsia="zh-CN"/>
              </w:rPr>
              <w:t>1</w:t>
            </w:r>
            <w:r>
              <w:rPr>
                <w:rFonts w:hint="eastAsia" w:ascii="宋体" w:hAnsi="宋体" w:eastAsia="宋体" w:cs="宋体"/>
                <w:b w:val="0"/>
                <w:bCs/>
                <w:color w:val="auto"/>
                <w:szCs w:val="21"/>
              </w:rPr>
              <w:t>分）：实施方案</w:t>
            </w:r>
            <w:r>
              <w:rPr>
                <w:rFonts w:hint="eastAsia" w:ascii="宋体" w:hAnsi="宋体" w:cs="宋体"/>
                <w:b w:val="0"/>
                <w:bCs/>
                <w:color w:val="auto"/>
                <w:szCs w:val="21"/>
                <w:lang w:val="en-US" w:eastAsia="zh-CN"/>
              </w:rPr>
              <w:t>对项目的需求分析不到位，</w:t>
            </w:r>
            <w:r>
              <w:rPr>
                <w:rFonts w:hint="eastAsia" w:ascii="宋体" w:hAnsi="宋体" w:cs="宋体"/>
                <w:color w:val="auto"/>
                <w:lang w:val="en-US" w:eastAsia="zh-CN"/>
              </w:rPr>
              <w:t>有项目</w:t>
            </w:r>
            <w:r>
              <w:rPr>
                <w:rFonts w:hint="eastAsia" w:ascii="宋体" w:hAnsi="宋体" w:eastAsia="宋体" w:cs="宋体"/>
                <w:b w:val="0"/>
                <w:bCs/>
                <w:color w:val="auto"/>
                <w:szCs w:val="21"/>
              </w:rPr>
              <w:t>实施进度计划</w:t>
            </w:r>
            <w:r>
              <w:rPr>
                <w:rFonts w:hint="eastAsia" w:ascii="宋体" w:hAnsi="宋体" w:cs="宋体"/>
                <w:b w:val="0"/>
                <w:bCs/>
                <w:color w:val="auto"/>
                <w:szCs w:val="21"/>
                <w:lang w:eastAsia="zh-CN"/>
              </w:rPr>
              <w:t>、</w:t>
            </w:r>
            <w:r>
              <w:rPr>
                <w:rFonts w:hint="eastAsia" w:ascii="宋体" w:hAnsi="宋体" w:eastAsia="宋体" w:cs="宋体"/>
                <w:b w:val="0"/>
                <w:bCs/>
                <w:color w:val="auto"/>
                <w:szCs w:val="21"/>
              </w:rPr>
              <w:t>供货</w:t>
            </w:r>
            <w:r>
              <w:rPr>
                <w:rFonts w:hint="eastAsia" w:ascii="宋体" w:hAnsi="宋体" w:cs="宋体"/>
                <w:b w:val="0"/>
                <w:bCs/>
                <w:color w:val="auto"/>
                <w:szCs w:val="21"/>
                <w:lang w:val="en-US" w:eastAsia="zh-CN"/>
              </w:rPr>
              <w:t>和</w:t>
            </w:r>
            <w:r>
              <w:rPr>
                <w:rFonts w:hint="eastAsia" w:ascii="宋体" w:hAnsi="宋体" w:eastAsia="宋体" w:cs="宋体"/>
                <w:b w:val="0"/>
                <w:bCs/>
                <w:color w:val="auto"/>
                <w:szCs w:val="21"/>
              </w:rPr>
              <w:t>安装调试</w:t>
            </w:r>
            <w:r>
              <w:rPr>
                <w:rFonts w:hint="eastAsia" w:ascii="宋体" w:hAnsi="宋体" w:cs="宋体"/>
                <w:b w:val="0"/>
                <w:bCs/>
                <w:color w:val="auto"/>
                <w:szCs w:val="21"/>
                <w:lang w:val="en-US" w:eastAsia="zh-CN"/>
              </w:rPr>
              <w:t>内容，但缺乏保障措施和针对性</w:t>
            </w:r>
            <w:r>
              <w:rPr>
                <w:rFonts w:hint="eastAsia" w:ascii="宋体" w:hAnsi="宋体" w:eastAsia="宋体" w:cs="宋体"/>
                <w:b w:val="0"/>
                <w:bCs/>
                <w:color w:val="auto"/>
                <w:szCs w:val="21"/>
              </w:rPr>
              <w:t>。</w:t>
            </w:r>
          </w:p>
          <w:p w14:paraId="116ED2E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auto"/>
                <w:szCs w:val="21"/>
              </w:rPr>
            </w:pPr>
            <w:r>
              <w:rPr>
                <w:rFonts w:hint="eastAsia" w:ascii="宋体" w:hAnsi="宋体" w:eastAsia="宋体" w:cs="宋体"/>
                <w:b w:val="0"/>
                <w:bCs/>
                <w:color w:val="auto"/>
                <w:szCs w:val="21"/>
              </w:rPr>
              <w:t>二档（</w:t>
            </w:r>
            <w:r>
              <w:rPr>
                <w:rFonts w:hint="eastAsia" w:ascii="宋体" w:hAnsi="宋体" w:eastAsia="宋体" w:cs="宋体"/>
                <w:b w:val="0"/>
                <w:bCs/>
                <w:color w:val="auto"/>
                <w:szCs w:val="21"/>
                <w:lang w:val="en-US" w:eastAsia="zh-CN"/>
              </w:rPr>
              <w:t>3</w:t>
            </w:r>
            <w:r>
              <w:rPr>
                <w:rFonts w:hint="eastAsia" w:ascii="宋体" w:hAnsi="宋体" w:eastAsia="宋体" w:cs="宋体"/>
                <w:b w:val="0"/>
                <w:bCs/>
                <w:color w:val="auto"/>
                <w:szCs w:val="21"/>
              </w:rPr>
              <w:t>分）：实施方案</w:t>
            </w:r>
            <w:r>
              <w:rPr>
                <w:rFonts w:hint="eastAsia" w:ascii="宋体" w:hAnsi="宋体" w:cs="宋体"/>
                <w:b w:val="0"/>
                <w:bCs/>
                <w:color w:val="auto"/>
                <w:szCs w:val="21"/>
                <w:lang w:val="en-US" w:eastAsia="zh-CN"/>
              </w:rPr>
              <w:t>对项目的需求有分析，</w:t>
            </w:r>
            <w:r>
              <w:rPr>
                <w:rFonts w:hint="eastAsia" w:ascii="宋体" w:hAnsi="宋体" w:cs="宋体"/>
                <w:color w:val="auto"/>
                <w:lang w:val="en-US" w:eastAsia="zh-CN"/>
              </w:rPr>
              <w:t>方案</w:t>
            </w:r>
            <w:r>
              <w:rPr>
                <w:rFonts w:hint="eastAsia" w:ascii="宋体" w:hAnsi="宋体" w:cs="宋体"/>
                <w:bCs w:val="0"/>
                <w:color w:val="auto"/>
                <w:kern w:val="2"/>
                <w:szCs w:val="21"/>
                <w:lang w:eastAsia="zh-CN"/>
              </w:rPr>
              <w:t>内容</w:t>
            </w:r>
            <w:r>
              <w:rPr>
                <w:rFonts w:hint="eastAsia" w:ascii="宋体" w:hAnsi="宋体" w:cs="宋体"/>
                <w:bCs w:val="0"/>
                <w:color w:val="auto"/>
                <w:kern w:val="2"/>
                <w:szCs w:val="21"/>
                <w:lang w:val="en-US" w:eastAsia="zh-CN"/>
              </w:rPr>
              <w:t>涵</w:t>
            </w:r>
            <w:r>
              <w:rPr>
                <w:rFonts w:hint="eastAsia" w:ascii="宋体" w:hAnsi="宋体" w:cs="宋体"/>
                <w:bCs w:val="0"/>
                <w:color w:val="auto"/>
                <w:kern w:val="2"/>
                <w:szCs w:val="21"/>
                <w:lang w:eastAsia="zh-CN"/>
              </w:rPr>
              <w:t>盖</w:t>
            </w:r>
            <w:r>
              <w:rPr>
                <w:rFonts w:hint="eastAsia" w:ascii="宋体" w:hAnsi="宋体" w:cs="宋体"/>
                <w:color w:val="auto"/>
                <w:lang w:val="en-US" w:eastAsia="zh-CN"/>
              </w:rPr>
              <w:t>项目</w:t>
            </w:r>
            <w:r>
              <w:rPr>
                <w:rFonts w:hint="eastAsia" w:ascii="宋体" w:hAnsi="宋体" w:eastAsia="宋体" w:cs="宋体"/>
                <w:b w:val="0"/>
                <w:bCs/>
                <w:color w:val="auto"/>
                <w:szCs w:val="21"/>
              </w:rPr>
              <w:t>实施进度计划</w:t>
            </w:r>
            <w:r>
              <w:rPr>
                <w:rFonts w:hint="eastAsia" w:ascii="宋体" w:hAnsi="宋体" w:cs="宋体"/>
                <w:b w:val="0"/>
                <w:bCs/>
                <w:color w:val="auto"/>
                <w:szCs w:val="21"/>
                <w:lang w:eastAsia="zh-CN"/>
              </w:rPr>
              <w:t>、</w:t>
            </w:r>
            <w:r>
              <w:rPr>
                <w:rFonts w:hint="eastAsia" w:ascii="宋体" w:hAnsi="宋体" w:eastAsia="宋体" w:cs="宋体"/>
                <w:b w:val="0"/>
                <w:bCs/>
                <w:color w:val="auto"/>
                <w:szCs w:val="21"/>
              </w:rPr>
              <w:t>资源</w:t>
            </w:r>
            <w:r>
              <w:rPr>
                <w:rFonts w:hint="eastAsia" w:ascii="宋体" w:hAnsi="宋体" w:cs="宋体"/>
                <w:b w:val="0"/>
                <w:bCs/>
                <w:color w:val="auto"/>
                <w:szCs w:val="21"/>
                <w:lang w:val="en-US" w:eastAsia="zh-CN"/>
              </w:rPr>
              <w:t>投入</w:t>
            </w:r>
            <w:r>
              <w:rPr>
                <w:rFonts w:hint="eastAsia" w:ascii="宋体" w:hAnsi="宋体" w:eastAsia="宋体" w:cs="宋体"/>
                <w:b w:val="0"/>
                <w:bCs/>
                <w:color w:val="auto"/>
                <w:szCs w:val="21"/>
              </w:rPr>
              <w:t>等内容</w:t>
            </w:r>
            <w:r>
              <w:rPr>
                <w:rFonts w:hint="eastAsia" w:ascii="宋体" w:hAnsi="宋体" w:cs="宋体"/>
                <w:b w:val="0"/>
                <w:bCs/>
                <w:color w:val="auto"/>
                <w:szCs w:val="21"/>
                <w:lang w:eastAsia="zh-CN"/>
              </w:rPr>
              <w:t>；</w:t>
            </w:r>
            <w:r>
              <w:rPr>
                <w:rFonts w:hint="eastAsia" w:ascii="宋体" w:hAnsi="宋体" w:eastAsia="宋体" w:cs="宋体"/>
                <w:b w:val="0"/>
                <w:bCs/>
                <w:color w:val="auto"/>
                <w:szCs w:val="21"/>
              </w:rPr>
              <w:t>实施进度计划对</w:t>
            </w:r>
            <w:r>
              <w:rPr>
                <w:rFonts w:hint="eastAsia" w:ascii="宋体" w:hAnsi="宋体" w:cs="宋体"/>
                <w:b w:val="0"/>
                <w:bCs/>
                <w:color w:val="auto"/>
                <w:szCs w:val="21"/>
                <w:lang w:val="en-US" w:eastAsia="zh-CN"/>
              </w:rPr>
              <w:t>每</w:t>
            </w:r>
            <w:r>
              <w:rPr>
                <w:rFonts w:hint="eastAsia" w:ascii="宋体" w:hAnsi="宋体" w:eastAsia="宋体" w:cs="宋体"/>
                <w:b w:val="0"/>
                <w:bCs/>
                <w:color w:val="auto"/>
                <w:szCs w:val="21"/>
              </w:rPr>
              <w:t>个</w:t>
            </w:r>
            <w:r>
              <w:rPr>
                <w:rFonts w:hint="eastAsia" w:ascii="宋体" w:hAnsi="宋体" w:cs="宋体"/>
                <w:b w:val="0"/>
                <w:bCs/>
                <w:color w:val="auto"/>
                <w:szCs w:val="21"/>
                <w:lang w:val="en-US" w:eastAsia="zh-CN"/>
              </w:rPr>
              <w:t>阶段的</w:t>
            </w:r>
            <w:r>
              <w:rPr>
                <w:rFonts w:hint="eastAsia" w:ascii="宋体" w:hAnsi="宋体" w:eastAsia="宋体" w:cs="宋体"/>
                <w:b w:val="0"/>
                <w:bCs/>
                <w:color w:val="auto"/>
                <w:szCs w:val="21"/>
              </w:rPr>
              <w:t>资源</w:t>
            </w:r>
            <w:r>
              <w:rPr>
                <w:rFonts w:hint="eastAsia" w:ascii="宋体" w:hAnsi="宋体" w:cs="宋体"/>
                <w:b w:val="0"/>
                <w:bCs/>
                <w:color w:val="auto"/>
                <w:szCs w:val="21"/>
                <w:lang w:val="en-US" w:eastAsia="zh-CN"/>
              </w:rPr>
              <w:t>投入、</w:t>
            </w:r>
            <w:r>
              <w:rPr>
                <w:rFonts w:hint="eastAsia" w:ascii="宋体" w:hAnsi="宋体" w:eastAsia="宋体" w:cs="宋体"/>
                <w:b w:val="0"/>
                <w:bCs/>
                <w:color w:val="auto"/>
                <w:szCs w:val="21"/>
              </w:rPr>
              <w:t>时间节点</w:t>
            </w:r>
            <w:r>
              <w:rPr>
                <w:rFonts w:hint="eastAsia" w:ascii="宋体" w:hAnsi="宋体" w:cs="宋体"/>
                <w:b w:val="0"/>
                <w:bCs/>
                <w:color w:val="auto"/>
                <w:szCs w:val="21"/>
                <w:lang w:val="en-US" w:eastAsia="zh-CN"/>
              </w:rPr>
              <w:t>和</w:t>
            </w:r>
            <w:r>
              <w:rPr>
                <w:rFonts w:hint="eastAsia" w:ascii="宋体" w:hAnsi="宋体" w:eastAsia="宋体" w:cs="宋体"/>
                <w:b w:val="0"/>
                <w:bCs/>
                <w:color w:val="auto"/>
                <w:szCs w:val="21"/>
              </w:rPr>
              <w:t>实施内容</w:t>
            </w:r>
            <w:r>
              <w:rPr>
                <w:rFonts w:hint="eastAsia" w:ascii="宋体" w:hAnsi="宋体" w:cs="宋体"/>
                <w:b w:val="0"/>
                <w:bCs/>
                <w:color w:val="auto"/>
                <w:szCs w:val="21"/>
                <w:lang w:val="en-US" w:eastAsia="zh-CN"/>
              </w:rPr>
              <w:t>均</w:t>
            </w:r>
            <w:r>
              <w:rPr>
                <w:rFonts w:hint="eastAsia" w:ascii="宋体" w:hAnsi="宋体" w:eastAsia="宋体" w:cs="宋体"/>
                <w:b w:val="0"/>
                <w:bCs/>
                <w:color w:val="auto"/>
                <w:szCs w:val="21"/>
              </w:rPr>
              <w:t>有描述</w:t>
            </w:r>
            <w:r>
              <w:rPr>
                <w:rFonts w:hint="eastAsia" w:ascii="宋体" w:hAnsi="宋体" w:cs="宋体"/>
                <w:b w:val="0"/>
                <w:bCs/>
                <w:color w:val="auto"/>
                <w:szCs w:val="21"/>
                <w:lang w:eastAsia="zh-CN"/>
              </w:rPr>
              <w:t>，</w:t>
            </w:r>
            <w:r>
              <w:rPr>
                <w:rFonts w:hint="eastAsia" w:ascii="宋体" w:hAnsi="宋体" w:eastAsia="宋体" w:cs="宋体"/>
                <w:b w:val="0"/>
                <w:bCs/>
                <w:color w:val="auto"/>
                <w:szCs w:val="21"/>
              </w:rPr>
              <w:t>有</w:t>
            </w:r>
            <w:r>
              <w:rPr>
                <w:rFonts w:hint="eastAsia" w:ascii="宋体" w:hAnsi="宋体" w:cs="宋体"/>
                <w:b w:val="0"/>
                <w:bCs/>
                <w:color w:val="auto"/>
                <w:szCs w:val="21"/>
                <w:lang w:val="en-US" w:eastAsia="zh-CN"/>
              </w:rPr>
              <w:t>合理</w:t>
            </w:r>
            <w:r>
              <w:rPr>
                <w:rFonts w:hint="eastAsia" w:ascii="宋体" w:hAnsi="宋体" w:eastAsia="宋体" w:cs="宋体"/>
                <w:b w:val="0"/>
                <w:bCs/>
                <w:color w:val="auto"/>
                <w:szCs w:val="21"/>
              </w:rPr>
              <w:t>的供货、安装调试</w:t>
            </w:r>
            <w:r>
              <w:rPr>
                <w:rFonts w:hint="eastAsia" w:ascii="宋体" w:hAnsi="宋体" w:cs="宋体"/>
                <w:b w:val="0"/>
                <w:bCs/>
                <w:color w:val="auto"/>
                <w:szCs w:val="21"/>
                <w:lang w:val="en-US" w:eastAsia="zh-CN"/>
              </w:rPr>
              <w:t>方案，能够确保项目顺利完成</w:t>
            </w:r>
            <w:r>
              <w:rPr>
                <w:rFonts w:hint="eastAsia" w:ascii="宋体" w:hAnsi="宋体" w:eastAsia="宋体" w:cs="宋体"/>
                <w:bCs/>
                <w:color w:val="auto"/>
                <w:szCs w:val="21"/>
              </w:rPr>
              <w:t>。</w:t>
            </w:r>
          </w:p>
          <w:p w14:paraId="7181437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auto"/>
                <w:szCs w:val="21"/>
              </w:rPr>
            </w:pPr>
            <w:r>
              <w:rPr>
                <w:rFonts w:hint="eastAsia" w:ascii="宋体" w:hAnsi="宋体" w:eastAsia="宋体" w:cs="宋体"/>
                <w:b w:val="0"/>
                <w:bCs/>
                <w:color w:val="auto"/>
                <w:szCs w:val="21"/>
              </w:rPr>
              <w:t>三档（</w:t>
            </w:r>
            <w:r>
              <w:rPr>
                <w:rFonts w:hint="eastAsia" w:ascii="宋体" w:hAnsi="宋体" w:eastAsia="宋体" w:cs="宋体"/>
                <w:b w:val="0"/>
                <w:bCs/>
                <w:color w:val="auto"/>
                <w:szCs w:val="21"/>
                <w:lang w:val="en-US" w:eastAsia="zh-CN"/>
              </w:rPr>
              <w:t>5</w:t>
            </w:r>
            <w:r>
              <w:rPr>
                <w:rFonts w:hint="eastAsia" w:ascii="宋体" w:hAnsi="宋体" w:eastAsia="宋体" w:cs="宋体"/>
                <w:b w:val="0"/>
                <w:bCs/>
                <w:color w:val="auto"/>
                <w:szCs w:val="21"/>
              </w:rPr>
              <w:t>分）：</w:t>
            </w:r>
            <w:r>
              <w:rPr>
                <w:rFonts w:hint="eastAsia" w:ascii="宋体" w:hAnsi="宋体" w:cs="宋体"/>
                <w:b w:val="0"/>
                <w:bCs/>
                <w:color w:val="auto"/>
                <w:szCs w:val="21"/>
                <w:lang w:val="en-US" w:eastAsia="zh-CN"/>
              </w:rPr>
              <w:t>实施方案</w:t>
            </w:r>
            <w:r>
              <w:rPr>
                <w:rFonts w:hint="eastAsia" w:ascii="宋体" w:hAnsi="宋体" w:eastAsia="宋体" w:cs="宋体"/>
                <w:color w:val="auto"/>
              </w:rPr>
              <w:t>对项目需求分析</w:t>
            </w:r>
            <w:r>
              <w:rPr>
                <w:rFonts w:hint="eastAsia" w:ascii="宋体" w:hAnsi="宋体" w:cs="宋体"/>
                <w:color w:val="auto"/>
                <w:lang w:val="en-US" w:eastAsia="zh-CN"/>
              </w:rPr>
              <w:t>到位</w:t>
            </w:r>
            <w:r>
              <w:rPr>
                <w:rFonts w:hint="eastAsia" w:ascii="宋体" w:hAnsi="宋体" w:cs="宋体"/>
                <w:color w:val="auto"/>
                <w:lang w:eastAsia="zh-CN"/>
              </w:rPr>
              <w:t>，</w:t>
            </w:r>
            <w:r>
              <w:rPr>
                <w:rFonts w:hint="eastAsia" w:ascii="宋体" w:hAnsi="宋体" w:eastAsia="宋体" w:cs="宋体"/>
                <w:color w:val="auto"/>
              </w:rPr>
              <w:t>重点突出</w:t>
            </w:r>
            <w:r>
              <w:rPr>
                <w:rFonts w:hint="eastAsia" w:ascii="宋体" w:hAnsi="宋体" w:cs="宋体"/>
                <w:color w:val="auto"/>
                <w:lang w:eastAsia="zh-CN"/>
              </w:rPr>
              <w:t>，</w:t>
            </w:r>
            <w:r>
              <w:rPr>
                <w:rFonts w:hint="eastAsia" w:ascii="宋体" w:hAnsi="宋体" w:cs="宋体"/>
                <w:b w:val="0"/>
                <w:bCs/>
                <w:color w:val="auto"/>
                <w:szCs w:val="21"/>
                <w:lang w:val="en-US" w:eastAsia="zh-CN"/>
              </w:rPr>
              <w:t>对目标有深刻的认识，</w:t>
            </w:r>
            <w:r>
              <w:rPr>
                <w:rFonts w:hint="eastAsia" w:ascii="宋体" w:hAnsi="宋体" w:eastAsia="宋体" w:cs="宋体"/>
                <w:b w:val="0"/>
                <w:bCs/>
                <w:color w:val="auto"/>
                <w:szCs w:val="21"/>
              </w:rPr>
              <w:t>能</w:t>
            </w:r>
            <w:r>
              <w:rPr>
                <w:rFonts w:hint="eastAsia" w:ascii="宋体" w:hAnsi="宋体" w:cs="宋体"/>
                <w:b w:val="0"/>
                <w:bCs/>
                <w:color w:val="auto"/>
                <w:szCs w:val="21"/>
                <w:lang w:val="en-US" w:eastAsia="zh-CN"/>
              </w:rPr>
              <w:t>清晰</w:t>
            </w:r>
            <w:r>
              <w:rPr>
                <w:rFonts w:hint="eastAsia" w:ascii="宋体" w:hAnsi="宋体" w:eastAsia="宋体" w:cs="宋体"/>
                <w:b w:val="0"/>
                <w:bCs/>
                <w:color w:val="auto"/>
                <w:szCs w:val="21"/>
              </w:rPr>
              <w:t>表明对本项目的熟悉程度</w:t>
            </w:r>
            <w:r>
              <w:rPr>
                <w:rFonts w:hint="eastAsia" w:ascii="宋体" w:hAnsi="宋体" w:cs="宋体"/>
                <w:color w:val="auto"/>
                <w:lang w:eastAsia="zh-CN"/>
              </w:rPr>
              <w:t>；</w:t>
            </w:r>
            <w:r>
              <w:rPr>
                <w:rFonts w:hint="eastAsia" w:ascii="宋体" w:hAnsi="宋体" w:cs="宋体"/>
                <w:color w:val="auto"/>
                <w:lang w:val="en-US" w:eastAsia="zh-CN"/>
              </w:rPr>
              <w:t>方案</w:t>
            </w:r>
            <w:r>
              <w:rPr>
                <w:rFonts w:hint="eastAsia" w:ascii="宋体" w:hAnsi="宋体" w:cs="宋体"/>
                <w:bCs w:val="0"/>
                <w:color w:val="auto"/>
                <w:kern w:val="2"/>
                <w:szCs w:val="21"/>
                <w:lang w:eastAsia="zh-CN"/>
              </w:rPr>
              <w:t>内容</w:t>
            </w:r>
            <w:r>
              <w:rPr>
                <w:rFonts w:hint="eastAsia" w:ascii="宋体" w:hAnsi="宋体" w:cs="宋体"/>
                <w:bCs w:val="0"/>
                <w:color w:val="auto"/>
                <w:kern w:val="2"/>
                <w:szCs w:val="21"/>
                <w:lang w:val="en-US" w:eastAsia="zh-CN"/>
              </w:rPr>
              <w:t>涵盖</w:t>
            </w:r>
            <w:r>
              <w:rPr>
                <w:rFonts w:hint="eastAsia" w:ascii="宋体" w:hAnsi="宋体" w:cs="宋体"/>
                <w:color w:val="auto"/>
                <w:lang w:val="en-US" w:eastAsia="zh-CN"/>
              </w:rPr>
              <w:t>项目</w:t>
            </w:r>
            <w:r>
              <w:rPr>
                <w:rFonts w:hint="eastAsia" w:ascii="宋体" w:hAnsi="宋体" w:eastAsia="宋体" w:cs="宋体"/>
                <w:b w:val="0"/>
                <w:bCs/>
                <w:color w:val="auto"/>
                <w:szCs w:val="21"/>
              </w:rPr>
              <w:t>调研、实施进度计划</w:t>
            </w:r>
            <w:r>
              <w:rPr>
                <w:rFonts w:hint="eastAsia" w:ascii="宋体" w:hAnsi="宋体" w:cs="宋体"/>
                <w:b w:val="0"/>
                <w:bCs/>
                <w:color w:val="auto"/>
                <w:szCs w:val="21"/>
                <w:lang w:eastAsia="zh-CN"/>
              </w:rPr>
              <w:t>、</w:t>
            </w:r>
            <w:r>
              <w:rPr>
                <w:rFonts w:hint="eastAsia" w:ascii="宋体" w:hAnsi="宋体" w:eastAsia="宋体" w:cs="宋体"/>
                <w:b w:val="0"/>
                <w:bCs/>
                <w:color w:val="auto"/>
                <w:szCs w:val="21"/>
              </w:rPr>
              <w:t>资源</w:t>
            </w:r>
            <w:r>
              <w:rPr>
                <w:rFonts w:hint="eastAsia" w:ascii="宋体" w:hAnsi="宋体" w:cs="宋体"/>
                <w:b w:val="0"/>
                <w:bCs/>
                <w:color w:val="auto"/>
                <w:szCs w:val="21"/>
                <w:lang w:val="en-US" w:eastAsia="zh-CN"/>
              </w:rPr>
              <w:t>投入、技术服务</w:t>
            </w:r>
            <w:r>
              <w:rPr>
                <w:rFonts w:hint="eastAsia" w:ascii="宋体" w:hAnsi="宋体" w:eastAsia="宋体" w:cs="宋体"/>
                <w:b w:val="0"/>
                <w:bCs/>
                <w:color w:val="auto"/>
                <w:szCs w:val="21"/>
              </w:rPr>
              <w:t>等内容；实施进度计划对</w:t>
            </w:r>
            <w:r>
              <w:rPr>
                <w:rFonts w:hint="eastAsia" w:ascii="宋体" w:hAnsi="宋体" w:cs="宋体"/>
                <w:b w:val="0"/>
                <w:bCs/>
                <w:color w:val="auto"/>
                <w:szCs w:val="21"/>
                <w:lang w:val="en-US" w:eastAsia="zh-CN"/>
              </w:rPr>
              <w:t>每</w:t>
            </w:r>
            <w:r>
              <w:rPr>
                <w:rFonts w:hint="eastAsia" w:ascii="宋体" w:hAnsi="宋体" w:eastAsia="宋体" w:cs="宋体"/>
                <w:b w:val="0"/>
                <w:bCs/>
                <w:color w:val="auto"/>
                <w:szCs w:val="21"/>
              </w:rPr>
              <w:t>个</w:t>
            </w:r>
            <w:r>
              <w:rPr>
                <w:rFonts w:hint="eastAsia" w:ascii="宋体" w:hAnsi="宋体" w:cs="宋体"/>
                <w:b w:val="0"/>
                <w:bCs/>
                <w:color w:val="auto"/>
                <w:szCs w:val="21"/>
                <w:lang w:val="en-US" w:eastAsia="zh-CN"/>
              </w:rPr>
              <w:t>阶段的</w:t>
            </w:r>
            <w:r>
              <w:rPr>
                <w:rFonts w:hint="eastAsia" w:ascii="宋体" w:hAnsi="宋体" w:eastAsia="宋体" w:cs="宋体"/>
                <w:b w:val="0"/>
                <w:bCs/>
                <w:color w:val="auto"/>
                <w:szCs w:val="21"/>
              </w:rPr>
              <w:t>资源</w:t>
            </w:r>
            <w:r>
              <w:rPr>
                <w:rFonts w:hint="eastAsia" w:ascii="宋体" w:hAnsi="宋体" w:cs="宋体"/>
                <w:b w:val="0"/>
                <w:bCs/>
                <w:color w:val="auto"/>
                <w:szCs w:val="21"/>
                <w:lang w:val="en-US" w:eastAsia="zh-CN"/>
              </w:rPr>
              <w:t>投入、</w:t>
            </w:r>
            <w:r>
              <w:rPr>
                <w:rFonts w:hint="eastAsia" w:ascii="宋体" w:hAnsi="宋体" w:eastAsia="宋体" w:cs="宋体"/>
                <w:b w:val="0"/>
                <w:bCs/>
                <w:color w:val="auto"/>
                <w:szCs w:val="21"/>
              </w:rPr>
              <w:t>时间节点</w:t>
            </w:r>
            <w:r>
              <w:rPr>
                <w:rFonts w:hint="eastAsia" w:ascii="宋体" w:hAnsi="宋体" w:cs="宋体"/>
                <w:b w:val="0"/>
                <w:bCs/>
                <w:color w:val="auto"/>
                <w:szCs w:val="21"/>
                <w:lang w:val="en-US" w:eastAsia="zh-CN"/>
              </w:rPr>
              <w:t>和</w:t>
            </w:r>
            <w:r>
              <w:rPr>
                <w:rFonts w:hint="eastAsia" w:ascii="宋体" w:hAnsi="宋体" w:eastAsia="宋体" w:cs="宋体"/>
                <w:b w:val="0"/>
                <w:bCs/>
                <w:color w:val="auto"/>
                <w:szCs w:val="21"/>
              </w:rPr>
              <w:t>实施内容</w:t>
            </w:r>
            <w:r>
              <w:rPr>
                <w:rFonts w:hint="eastAsia" w:ascii="宋体" w:hAnsi="宋体" w:cs="宋体"/>
                <w:b w:val="0"/>
                <w:bCs/>
                <w:color w:val="auto"/>
                <w:szCs w:val="21"/>
                <w:lang w:val="en-US" w:eastAsia="zh-CN"/>
              </w:rPr>
              <w:t>均</w:t>
            </w:r>
            <w:r>
              <w:rPr>
                <w:rFonts w:hint="eastAsia" w:ascii="宋体" w:hAnsi="宋体" w:eastAsia="宋体" w:cs="宋体"/>
                <w:b w:val="0"/>
                <w:bCs/>
                <w:color w:val="auto"/>
                <w:szCs w:val="21"/>
              </w:rPr>
              <w:t>有详细的描述</w:t>
            </w:r>
            <w:r>
              <w:rPr>
                <w:rFonts w:hint="eastAsia" w:ascii="宋体" w:hAnsi="宋体" w:cs="宋体"/>
                <w:b w:val="0"/>
                <w:bCs/>
                <w:color w:val="auto"/>
                <w:szCs w:val="21"/>
                <w:lang w:val="en-US" w:eastAsia="zh-CN"/>
              </w:rPr>
              <w:t>以及保障措施</w:t>
            </w:r>
            <w:r>
              <w:rPr>
                <w:rFonts w:hint="eastAsia" w:ascii="宋体" w:hAnsi="宋体" w:eastAsia="宋体" w:cs="宋体"/>
                <w:b w:val="0"/>
                <w:bCs/>
                <w:color w:val="auto"/>
                <w:szCs w:val="21"/>
              </w:rPr>
              <w:t>；有针对性的供货、安装调试体系</w:t>
            </w:r>
            <w:r>
              <w:rPr>
                <w:rFonts w:hint="eastAsia" w:ascii="宋体" w:hAnsi="宋体" w:cs="宋体"/>
                <w:b w:val="0"/>
                <w:bCs/>
                <w:color w:val="auto"/>
                <w:szCs w:val="21"/>
                <w:lang w:eastAsia="zh-CN"/>
              </w:rPr>
              <w:t>，</w:t>
            </w:r>
            <w:r>
              <w:rPr>
                <w:rFonts w:hint="eastAsia" w:ascii="宋体" w:hAnsi="宋体" w:cs="宋体"/>
                <w:b w:val="0"/>
                <w:bCs/>
                <w:color w:val="auto"/>
                <w:szCs w:val="21"/>
                <w:lang w:val="en-US" w:eastAsia="zh-CN"/>
              </w:rPr>
              <w:t>能够</w:t>
            </w:r>
            <w:r>
              <w:rPr>
                <w:rFonts w:hint="eastAsia" w:ascii="宋体" w:hAnsi="宋体" w:eastAsia="宋体" w:cs="宋体"/>
                <w:b w:val="0"/>
                <w:bCs/>
                <w:color w:val="auto"/>
                <w:szCs w:val="21"/>
              </w:rPr>
              <w:t>确保项目高效完成。</w:t>
            </w:r>
          </w:p>
          <w:p w14:paraId="0E19159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Cs/>
                <w:color w:val="auto"/>
                <w:szCs w:val="21"/>
              </w:rPr>
            </w:pPr>
            <w:r>
              <w:rPr>
                <w:rFonts w:hint="eastAsia" w:ascii="宋体" w:hAnsi="宋体" w:eastAsia="宋体" w:cs="宋体"/>
                <w:color w:val="auto"/>
                <w:kern w:val="0"/>
                <w:szCs w:val="21"/>
              </w:rPr>
              <w:t>备注：</w:t>
            </w:r>
            <w:r>
              <w:rPr>
                <w:rFonts w:hint="eastAsia" w:ascii="宋体" w:hAnsi="宋体" w:eastAsia="宋体" w:cs="宋体"/>
                <w:color w:val="auto"/>
              </w:rPr>
              <w:t>未提供本项内容或不满足一档的，得0分</w:t>
            </w:r>
            <w:r>
              <w:rPr>
                <w:rFonts w:hint="eastAsia" w:ascii="宋体" w:hAnsi="宋体" w:eastAsia="宋体" w:cs="宋体"/>
                <w:color w:val="auto"/>
                <w:kern w:val="0"/>
                <w:szCs w:val="21"/>
              </w:rPr>
              <w:t>。</w:t>
            </w:r>
          </w:p>
        </w:tc>
        <w:tc>
          <w:tcPr>
            <w:tcW w:w="678" w:type="dxa"/>
            <w:noWrap w:val="0"/>
            <w:vAlign w:val="center"/>
          </w:tcPr>
          <w:p w14:paraId="7D349855">
            <w:pPr>
              <w:pStyle w:val="2"/>
              <w:rPr>
                <w:rFonts w:hint="eastAsia" w:ascii="宋体" w:hAnsi="宋体" w:eastAsia="宋体" w:cs="宋体"/>
                <w:bCs/>
                <w:color w:val="auto"/>
                <w:sz w:val="21"/>
                <w:szCs w:val="21"/>
              </w:rPr>
            </w:pPr>
            <w:r>
              <w:rPr>
                <w:rFonts w:hint="eastAsia" w:ascii="宋体" w:hAnsi="宋体" w:cs="宋体"/>
                <w:b/>
                <w:bCs/>
                <w:color w:val="auto"/>
                <w:sz w:val="21"/>
                <w:szCs w:val="21"/>
                <w:u w:val="single"/>
                <w:lang w:val="en-US" w:eastAsia="zh-CN"/>
              </w:rPr>
              <w:t>5</w:t>
            </w:r>
            <w:r>
              <w:rPr>
                <w:rFonts w:hint="eastAsia" w:ascii="宋体" w:hAnsi="宋体" w:eastAsia="宋体" w:cs="宋体"/>
                <w:b/>
                <w:bCs/>
                <w:color w:val="auto"/>
                <w:sz w:val="21"/>
                <w:szCs w:val="21"/>
              </w:rPr>
              <w:t>分</w:t>
            </w:r>
          </w:p>
        </w:tc>
      </w:tr>
      <w:tr w14:paraId="388B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noWrap w:val="0"/>
            <w:vAlign w:val="center"/>
          </w:tcPr>
          <w:p w14:paraId="2A8EEE74">
            <w:pPr>
              <w:adjustRightInd w:val="0"/>
              <w:spacing w:line="360" w:lineRule="auto"/>
              <w:jc w:val="center"/>
              <w:textAlignment w:val="baseline"/>
              <w:rPr>
                <w:rFonts w:hint="eastAsia" w:ascii="宋体" w:hAnsi="宋体" w:eastAsia="宋体" w:cs="宋体"/>
                <w:b/>
                <w:color w:val="auto"/>
                <w:szCs w:val="21"/>
              </w:rPr>
            </w:pPr>
          </w:p>
        </w:tc>
        <w:tc>
          <w:tcPr>
            <w:tcW w:w="1327" w:type="dxa"/>
            <w:vMerge w:val="continue"/>
            <w:noWrap w:val="0"/>
            <w:vAlign w:val="center"/>
          </w:tcPr>
          <w:p w14:paraId="333E5A9E">
            <w:pPr>
              <w:adjustRightInd w:val="0"/>
              <w:spacing w:line="360" w:lineRule="auto"/>
              <w:jc w:val="center"/>
              <w:textAlignment w:val="baseline"/>
              <w:rPr>
                <w:rFonts w:hint="eastAsia" w:ascii="宋体" w:hAnsi="宋体" w:eastAsia="宋体" w:cs="宋体"/>
                <w:b/>
                <w:bCs/>
                <w:color w:val="auto"/>
                <w:szCs w:val="21"/>
              </w:rPr>
            </w:pPr>
          </w:p>
        </w:tc>
        <w:tc>
          <w:tcPr>
            <w:tcW w:w="6781" w:type="dxa"/>
            <w:noWrap w:val="0"/>
            <w:vAlign w:val="center"/>
          </w:tcPr>
          <w:p w14:paraId="3A84AAD4">
            <w:pPr>
              <w:snapToGrid w:val="0"/>
              <w:spacing w:line="360" w:lineRule="auto"/>
              <w:ind w:firstLine="0" w:firstLineChars="0"/>
              <w:jc w:val="left"/>
              <w:rPr>
                <w:rFonts w:hint="eastAsia" w:ascii="宋体" w:hAnsi="宋体" w:eastAsia="宋体" w:cs="宋体"/>
                <w:bCs w:val="0"/>
                <w:color w:val="auto"/>
                <w:kern w:val="2"/>
                <w:szCs w:val="21"/>
                <w:lang w:eastAsia="zh-CN"/>
              </w:rPr>
            </w:pPr>
            <w:r>
              <w:rPr>
                <w:rFonts w:hint="eastAsia" w:ascii="宋体" w:hAnsi="宋体" w:eastAsia="宋体" w:cs="宋体"/>
                <w:color w:val="auto"/>
                <w:kern w:val="2"/>
                <w:szCs w:val="21"/>
                <w:lang w:eastAsia="zh-CN"/>
              </w:rPr>
              <w:t>（</w:t>
            </w:r>
            <w:r>
              <w:rPr>
                <w:rFonts w:hint="eastAsia" w:ascii="宋体" w:hAnsi="宋体" w:eastAsia="宋体" w:cs="宋体"/>
                <w:color w:val="auto"/>
                <w:kern w:val="2"/>
                <w:szCs w:val="21"/>
                <w:lang w:val="en-US" w:eastAsia="zh-CN"/>
              </w:rPr>
              <w:t>2</w:t>
            </w:r>
            <w:r>
              <w:rPr>
                <w:rFonts w:hint="eastAsia" w:ascii="宋体" w:hAnsi="宋体" w:eastAsia="宋体" w:cs="宋体"/>
                <w:color w:val="auto"/>
                <w:kern w:val="2"/>
                <w:szCs w:val="21"/>
                <w:lang w:eastAsia="zh-CN"/>
              </w:rPr>
              <w:t>）</w:t>
            </w:r>
            <w:r>
              <w:rPr>
                <w:rFonts w:hint="eastAsia" w:ascii="宋体" w:hAnsi="宋体" w:eastAsia="宋体" w:cs="宋体"/>
                <w:bCs w:val="0"/>
                <w:color w:val="auto"/>
                <w:kern w:val="2"/>
                <w:szCs w:val="21"/>
                <w:lang w:eastAsia="zh-CN"/>
              </w:rPr>
              <w:t>售后培训方案</w:t>
            </w:r>
            <w:r>
              <w:rPr>
                <w:rFonts w:hint="eastAsia" w:ascii="宋体" w:hAnsi="宋体" w:eastAsia="宋体" w:cs="宋体"/>
                <w:color w:val="auto"/>
                <w:szCs w:val="21"/>
              </w:rPr>
              <w:t>（满分</w:t>
            </w:r>
            <w:r>
              <w:rPr>
                <w:rFonts w:hint="eastAsia" w:ascii="宋体" w:hAnsi="宋体" w:eastAsia="宋体" w:cs="宋体"/>
                <w:color w:val="auto"/>
                <w:szCs w:val="21"/>
                <w:lang w:val="en-US" w:eastAsia="zh-CN"/>
              </w:rPr>
              <w:t>5</w:t>
            </w:r>
            <w:r>
              <w:rPr>
                <w:rFonts w:hint="eastAsia" w:ascii="宋体" w:hAnsi="宋体" w:eastAsia="宋体" w:cs="宋体"/>
                <w:color w:val="auto"/>
                <w:szCs w:val="21"/>
              </w:rPr>
              <w:t>分）</w:t>
            </w:r>
          </w:p>
          <w:p w14:paraId="6111B9F2">
            <w:pPr>
              <w:snapToGrid w:val="0"/>
              <w:spacing w:line="360" w:lineRule="auto"/>
              <w:ind w:firstLine="420" w:firstLineChars="200"/>
              <w:jc w:val="left"/>
              <w:rPr>
                <w:rFonts w:hint="eastAsia" w:ascii="宋体" w:hAnsi="宋体" w:eastAsia="宋体" w:cs="宋体"/>
                <w:bCs w:val="0"/>
                <w:color w:val="auto"/>
                <w:kern w:val="2"/>
                <w:szCs w:val="21"/>
                <w:lang w:eastAsia="zh-CN"/>
              </w:rPr>
            </w:pPr>
            <w:r>
              <w:rPr>
                <w:rFonts w:hint="eastAsia" w:ascii="宋体" w:hAnsi="宋体" w:eastAsia="宋体" w:cs="宋体"/>
                <w:bCs w:val="0"/>
                <w:color w:val="auto"/>
                <w:kern w:val="2"/>
                <w:szCs w:val="21"/>
                <w:lang w:eastAsia="zh-CN"/>
              </w:rPr>
              <w:t>一档（1分）：售后培训方案内容仅提及培训目标和内容</w:t>
            </w:r>
            <w:r>
              <w:rPr>
                <w:rFonts w:hint="eastAsia" w:ascii="宋体" w:hAnsi="宋体" w:cs="宋体"/>
                <w:bCs w:val="0"/>
                <w:color w:val="auto"/>
                <w:kern w:val="2"/>
                <w:szCs w:val="21"/>
                <w:lang w:val="en-US" w:eastAsia="zh-CN"/>
              </w:rPr>
              <w:t>两大核心模块</w:t>
            </w:r>
            <w:r>
              <w:rPr>
                <w:rFonts w:hint="eastAsia" w:ascii="宋体" w:hAnsi="宋体" w:eastAsia="宋体" w:cs="宋体"/>
                <w:bCs w:val="0"/>
                <w:color w:val="auto"/>
                <w:kern w:val="2"/>
                <w:szCs w:val="21"/>
                <w:lang w:eastAsia="zh-CN"/>
              </w:rPr>
              <w:t>，缺失培训方式、培训流程、组织措施</w:t>
            </w:r>
            <w:r>
              <w:rPr>
                <w:rFonts w:hint="eastAsia" w:ascii="宋体" w:hAnsi="宋体" w:cs="宋体"/>
                <w:bCs w:val="0"/>
                <w:color w:val="auto"/>
                <w:kern w:val="2"/>
                <w:szCs w:val="21"/>
                <w:lang w:eastAsia="zh-CN"/>
              </w:rPr>
              <w:t>；培训目标无量化指标、无分层设计，内容描述无具体知识点、</w:t>
            </w:r>
            <w:r>
              <w:rPr>
                <w:rFonts w:hint="eastAsia" w:ascii="宋体" w:hAnsi="宋体" w:cs="宋体"/>
                <w:bCs w:val="0"/>
                <w:color w:val="auto"/>
                <w:kern w:val="2"/>
                <w:szCs w:val="21"/>
                <w:lang w:val="en-US" w:eastAsia="zh-CN"/>
              </w:rPr>
              <w:t>缺乏针对性</w:t>
            </w:r>
            <w:r>
              <w:rPr>
                <w:rFonts w:hint="eastAsia" w:ascii="宋体" w:hAnsi="宋体" w:eastAsia="宋体" w:cs="宋体"/>
                <w:bCs w:val="0"/>
                <w:color w:val="auto"/>
                <w:kern w:val="2"/>
                <w:szCs w:val="21"/>
                <w:lang w:eastAsia="zh-CN"/>
              </w:rPr>
              <w:t>。</w:t>
            </w:r>
          </w:p>
          <w:p w14:paraId="481AE282">
            <w:pPr>
              <w:snapToGrid w:val="0"/>
              <w:spacing w:line="360" w:lineRule="auto"/>
              <w:ind w:firstLine="420" w:firstLineChars="200"/>
              <w:jc w:val="left"/>
              <w:rPr>
                <w:rFonts w:hint="eastAsia" w:ascii="宋体" w:hAnsi="宋体" w:eastAsia="宋体" w:cs="宋体"/>
                <w:bCs w:val="0"/>
                <w:color w:val="auto"/>
                <w:kern w:val="2"/>
                <w:szCs w:val="21"/>
                <w:lang w:eastAsia="zh-CN"/>
              </w:rPr>
            </w:pPr>
            <w:r>
              <w:rPr>
                <w:rFonts w:hint="eastAsia" w:ascii="宋体" w:hAnsi="宋体" w:eastAsia="宋体" w:cs="宋体"/>
                <w:bCs w:val="0"/>
                <w:color w:val="auto"/>
                <w:kern w:val="2"/>
                <w:szCs w:val="21"/>
                <w:lang w:eastAsia="zh-CN"/>
              </w:rPr>
              <w:t>二档（3分）：售后培训方案包含培训目标、培训内容、培训方式、培训流程四大核心模块</w:t>
            </w:r>
            <w:r>
              <w:rPr>
                <w:rFonts w:hint="eastAsia" w:ascii="宋体" w:hAnsi="宋体" w:cs="宋体"/>
                <w:bCs w:val="0"/>
                <w:color w:val="auto"/>
                <w:kern w:val="2"/>
                <w:szCs w:val="21"/>
                <w:lang w:eastAsia="zh-CN"/>
              </w:rPr>
              <w:t>，培训内容</w:t>
            </w:r>
            <w:r>
              <w:rPr>
                <w:rFonts w:hint="eastAsia" w:ascii="宋体" w:hAnsi="宋体" w:cs="宋体"/>
                <w:bCs w:val="0"/>
                <w:color w:val="auto"/>
                <w:kern w:val="2"/>
                <w:szCs w:val="21"/>
                <w:lang w:val="en-US" w:eastAsia="zh-CN"/>
              </w:rPr>
              <w:t>涵盖</w:t>
            </w:r>
            <w:r>
              <w:rPr>
                <w:rFonts w:hint="eastAsia" w:ascii="宋体" w:hAnsi="宋体" w:cs="宋体"/>
                <w:bCs w:val="0"/>
                <w:color w:val="auto"/>
                <w:kern w:val="2"/>
                <w:szCs w:val="21"/>
                <w:lang w:eastAsia="zh-CN"/>
              </w:rPr>
              <w:t>设备操作、基础维护、常见故障排查等核心场景，</w:t>
            </w:r>
            <w:r>
              <w:rPr>
                <w:rFonts w:hint="eastAsia" w:ascii="宋体" w:hAnsi="宋体" w:cs="宋体"/>
                <w:bCs w:val="0"/>
                <w:color w:val="auto"/>
                <w:kern w:val="2"/>
                <w:szCs w:val="21"/>
                <w:lang w:val="en-US" w:eastAsia="zh-CN"/>
              </w:rPr>
              <w:t>培训的方式单一；</w:t>
            </w:r>
            <w:r>
              <w:rPr>
                <w:rFonts w:hint="eastAsia" w:ascii="宋体" w:hAnsi="宋体" w:cs="宋体"/>
                <w:bCs w:val="0"/>
                <w:color w:val="auto"/>
                <w:kern w:val="2"/>
                <w:szCs w:val="21"/>
                <w:lang w:eastAsia="zh-CN"/>
              </w:rPr>
              <w:t>培训流程有整体阶段划分，但未拆分具体时段内容、环节衔接逻辑</w:t>
            </w:r>
            <w:r>
              <w:rPr>
                <w:rFonts w:hint="eastAsia" w:ascii="宋体" w:hAnsi="宋体" w:cs="宋体"/>
                <w:bCs w:val="0"/>
                <w:color w:val="auto"/>
                <w:kern w:val="2"/>
                <w:szCs w:val="21"/>
                <w:lang w:val="en-US" w:eastAsia="zh-CN"/>
              </w:rPr>
              <w:t>不</w:t>
            </w:r>
            <w:r>
              <w:rPr>
                <w:rFonts w:hint="eastAsia" w:ascii="宋体" w:hAnsi="宋体" w:cs="宋体"/>
                <w:bCs w:val="0"/>
                <w:color w:val="auto"/>
                <w:kern w:val="2"/>
                <w:szCs w:val="21"/>
                <w:lang w:eastAsia="zh-CN"/>
              </w:rPr>
              <w:t>清晰；</w:t>
            </w:r>
            <w:r>
              <w:rPr>
                <w:rFonts w:hint="eastAsia" w:ascii="宋体" w:hAnsi="宋体" w:cs="宋体"/>
                <w:bCs w:val="0"/>
                <w:color w:val="auto"/>
                <w:kern w:val="2"/>
                <w:szCs w:val="21"/>
                <w:lang w:val="en-US" w:eastAsia="zh-CN"/>
              </w:rPr>
              <w:t>缺失组织措施，</w:t>
            </w:r>
            <w:r>
              <w:rPr>
                <w:rFonts w:hint="eastAsia" w:ascii="宋体" w:hAnsi="宋体" w:cs="宋体"/>
                <w:bCs w:val="0"/>
                <w:color w:val="auto"/>
                <w:kern w:val="2"/>
                <w:szCs w:val="21"/>
                <w:lang w:eastAsia="zh-CN"/>
              </w:rPr>
              <w:t>无明确组织分工</w:t>
            </w:r>
            <w:r>
              <w:rPr>
                <w:rFonts w:hint="eastAsia" w:ascii="宋体" w:hAnsi="宋体" w:eastAsia="宋体" w:cs="宋体"/>
                <w:bCs w:val="0"/>
                <w:color w:val="auto"/>
                <w:kern w:val="2"/>
                <w:szCs w:val="21"/>
                <w:lang w:eastAsia="zh-CN"/>
              </w:rPr>
              <w:t>。</w:t>
            </w:r>
          </w:p>
          <w:p w14:paraId="6CBB9ECD">
            <w:pPr>
              <w:snapToGrid w:val="0"/>
              <w:spacing w:line="360" w:lineRule="auto"/>
              <w:ind w:firstLine="420" w:firstLineChars="200"/>
              <w:jc w:val="left"/>
              <w:rPr>
                <w:rFonts w:hint="eastAsia" w:ascii="宋体" w:hAnsi="宋体" w:cs="宋体"/>
                <w:bCs w:val="0"/>
                <w:color w:val="auto"/>
                <w:kern w:val="2"/>
                <w:szCs w:val="21"/>
                <w:lang w:eastAsia="zh-CN"/>
              </w:rPr>
            </w:pPr>
            <w:r>
              <w:rPr>
                <w:rFonts w:hint="eastAsia" w:ascii="宋体" w:hAnsi="宋体" w:eastAsia="宋体" w:cs="宋体"/>
                <w:bCs w:val="0"/>
                <w:color w:val="auto"/>
                <w:kern w:val="2"/>
                <w:szCs w:val="21"/>
                <w:lang w:eastAsia="zh-CN"/>
              </w:rPr>
              <w:t>三档（5分）：售后培训方案完整包含培训目标、培训内容、培训方式、培训流程、组织措施五大核心模块</w:t>
            </w:r>
            <w:r>
              <w:rPr>
                <w:rFonts w:hint="eastAsia" w:ascii="宋体" w:hAnsi="宋体" w:cs="宋体"/>
                <w:bCs w:val="0"/>
                <w:color w:val="auto"/>
                <w:kern w:val="2"/>
                <w:szCs w:val="21"/>
                <w:lang w:eastAsia="zh-CN"/>
              </w:rPr>
              <w:t>，培训目标有分层设计、量化指标；内容</w:t>
            </w:r>
            <w:r>
              <w:rPr>
                <w:rFonts w:hint="eastAsia" w:ascii="宋体" w:hAnsi="宋体" w:cs="宋体"/>
                <w:bCs w:val="0"/>
                <w:color w:val="auto"/>
                <w:kern w:val="2"/>
                <w:szCs w:val="21"/>
                <w:lang w:val="en-US" w:eastAsia="zh-CN"/>
              </w:rPr>
              <w:t>涵盖</w:t>
            </w:r>
            <w:r>
              <w:rPr>
                <w:rFonts w:hint="eastAsia" w:ascii="宋体" w:hAnsi="宋体" w:cs="宋体"/>
                <w:bCs w:val="0"/>
                <w:color w:val="auto"/>
                <w:kern w:val="2"/>
                <w:szCs w:val="21"/>
                <w:lang w:eastAsia="zh-CN"/>
              </w:rPr>
              <w:t>设备操作、</w:t>
            </w:r>
            <w:r>
              <w:rPr>
                <w:rFonts w:hint="eastAsia" w:ascii="宋体" w:hAnsi="宋体" w:eastAsia="宋体" w:cs="宋体"/>
                <w:bCs w:val="0"/>
                <w:color w:val="auto"/>
                <w:kern w:val="2"/>
                <w:szCs w:val="21"/>
                <w:lang w:eastAsia="zh-CN"/>
              </w:rPr>
              <w:t>维护保养</w:t>
            </w:r>
            <w:r>
              <w:rPr>
                <w:rFonts w:hint="eastAsia" w:ascii="宋体" w:hAnsi="宋体" w:cs="宋体"/>
                <w:bCs w:val="0"/>
                <w:color w:val="auto"/>
                <w:kern w:val="2"/>
                <w:szCs w:val="21"/>
                <w:lang w:eastAsia="zh-CN"/>
              </w:rPr>
              <w:t>、故障排除等核心场景，每个模块有具体知识点（如步骤、周期、故障类型）支撑；培训方式采用</w:t>
            </w:r>
            <w:r>
              <w:rPr>
                <w:rFonts w:hint="eastAsia" w:ascii="宋体" w:hAnsi="宋体" w:cs="宋体"/>
                <w:bCs w:val="0"/>
                <w:color w:val="auto"/>
                <w:kern w:val="2"/>
                <w:szCs w:val="21"/>
                <w:lang w:val="en-US" w:eastAsia="zh-CN"/>
              </w:rPr>
              <w:t>线上和现场、</w:t>
            </w:r>
            <w:r>
              <w:rPr>
                <w:rFonts w:hint="eastAsia" w:ascii="宋体" w:hAnsi="宋体" w:cs="宋体"/>
                <w:bCs w:val="0"/>
                <w:color w:val="auto"/>
                <w:kern w:val="2"/>
                <w:szCs w:val="21"/>
                <w:lang w:eastAsia="zh-CN"/>
              </w:rPr>
              <w:t>理论</w:t>
            </w:r>
            <w:r>
              <w:rPr>
                <w:rFonts w:hint="eastAsia" w:ascii="宋体" w:hAnsi="宋体" w:cs="宋体"/>
                <w:bCs w:val="0"/>
                <w:color w:val="auto"/>
                <w:kern w:val="2"/>
                <w:szCs w:val="21"/>
                <w:lang w:val="en-US" w:eastAsia="zh-CN"/>
              </w:rPr>
              <w:t>和</w:t>
            </w:r>
            <w:r>
              <w:rPr>
                <w:rFonts w:hint="eastAsia" w:ascii="宋体" w:hAnsi="宋体" w:cs="宋体"/>
                <w:bCs w:val="0"/>
                <w:color w:val="auto"/>
                <w:kern w:val="2"/>
                <w:szCs w:val="21"/>
                <w:lang w:eastAsia="zh-CN"/>
              </w:rPr>
              <w:t>实操多元</w:t>
            </w:r>
            <w:r>
              <w:rPr>
                <w:rFonts w:hint="eastAsia" w:ascii="宋体" w:hAnsi="宋体" w:cs="宋体"/>
                <w:bCs w:val="0"/>
                <w:color w:val="auto"/>
                <w:kern w:val="2"/>
                <w:szCs w:val="21"/>
                <w:lang w:val="en-US" w:eastAsia="zh-CN"/>
              </w:rPr>
              <w:t>结合</w:t>
            </w:r>
            <w:r>
              <w:rPr>
                <w:rFonts w:hint="eastAsia" w:ascii="宋体" w:hAnsi="宋体" w:cs="宋体"/>
                <w:bCs w:val="0"/>
                <w:color w:val="auto"/>
                <w:kern w:val="2"/>
                <w:szCs w:val="21"/>
                <w:lang w:eastAsia="zh-CN"/>
              </w:rPr>
              <w:t>；培训流程按时间拆分清晰，环节衔接合理；组织分工明确，有基础应急预案；方案贴合项目基础特性</w:t>
            </w:r>
            <w:r>
              <w:rPr>
                <w:rFonts w:hint="eastAsia" w:ascii="宋体" w:hAnsi="宋体" w:cs="宋体"/>
                <w:bCs w:val="0"/>
                <w:color w:val="auto"/>
                <w:kern w:val="2"/>
                <w:szCs w:val="21"/>
                <w:lang w:val="en-US" w:eastAsia="zh-CN"/>
              </w:rPr>
              <w:t>和采购人的</w:t>
            </w:r>
            <w:r>
              <w:rPr>
                <w:rFonts w:hint="eastAsia" w:ascii="宋体" w:hAnsi="宋体" w:cs="宋体"/>
                <w:bCs w:val="0"/>
                <w:color w:val="auto"/>
                <w:kern w:val="2"/>
                <w:szCs w:val="21"/>
                <w:lang w:eastAsia="zh-CN"/>
              </w:rPr>
              <w:t>需求。</w:t>
            </w:r>
          </w:p>
          <w:p w14:paraId="607F6CB8">
            <w:pPr>
              <w:snapToGrid w:val="0"/>
              <w:spacing w:line="360" w:lineRule="auto"/>
              <w:ind w:firstLine="420" w:firstLineChars="200"/>
              <w:jc w:val="left"/>
              <w:rPr>
                <w:rFonts w:hint="eastAsia" w:ascii="宋体" w:hAnsi="宋体" w:eastAsia="宋体" w:cs="宋体"/>
                <w:bCs w:val="0"/>
                <w:color w:val="auto"/>
                <w:kern w:val="2"/>
                <w:szCs w:val="21"/>
                <w:lang w:eastAsia="zh-CN"/>
              </w:rPr>
            </w:pPr>
            <w:r>
              <w:rPr>
                <w:rFonts w:hint="eastAsia" w:ascii="宋体" w:hAnsi="宋体" w:eastAsia="宋体" w:cs="宋体"/>
                <w:bCs w:val="0"/>
                <w:color w:val="auto"/>
                <w:kern w:val="2"/>
                <w:szCs w:val="21"/>
                <w:lang w:eastAsia="zh-CN"/>
              </w:rPr>
              <w:t>备注：未提供本项内容或不满足一档的，得0分。</w:t>
            </w:r>
          </w:p>
        </w:tc>
        <w:tc>
          <w:tcPr>
            <w:tcW w:w="678" w:type="dxa"/>
            <w:noWrap w:val="0"/>
            <w:vAlign w:val="center"/>
          </w:tcPr>
          <w:p w14:paraId="11611A97">
            <w:pPr>
              <w:pStyle w:val="2"/>
              <w:rPr>
                <w:rFonts w:hint="eastAsia" w:ascii="宋体" w:hAnsi="宋体" w:eastAsia="宋体" w:cs="宋体"/>
                <w:b/>
                <w:bCs/>
                <w:color w:val="auto"/>
                <w:sz w:val="21"/>
                <w:szCs w:val="21"/>
                <w:u w:val="single"/>
                <w:lang w:val="en-US" w:eastAsia="zh-CN"/>
              </w:rPr>
            </w:pPr>
            <w:r>
              <w:rPr>
                <w:rFonts w:hint="eastAsia" w:ascii="宋体" w:hAnsi="宋体" w:cs="宋体"/>
                <w:b/>
                <w:bCs/>
                <w:color w:val="auto"/>
                <w:sz w:val="21"/>
                <w:szCs w:val="21"/>
                <w:u w:val="single"/>
                <w:lang w:val="en-US" w:eastAsia="zh-CN"/>
              </w:rPr>
              <w:t>5</w:t>
            </w:r>
            <w:r>
              <w:rPr>
                <w:rFonts w:hint="eastAsia" w:ascii="宋体" w:hAnsi="宋体" w:eastAsia="宋体" w:cs="宋体"/>
                <w:b/>
                <w:bCs/>
                <w:color w:val="auto"/>
                <w:sz w:val="21"/>
                <w:szCs w:val="21"/>
              </w:rPr>
              <w:t>分</w:t>
            </w:r>
          </w:p>
        </w:tc>
      </w:tr>
      <w:tr w14:paraId="5D4DC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noWrap w:val="0"/>
            <w:vAlign w:val="center"/>
          </w:tcPr>
          <w:p w14:paraId="65FE8A14">
            <w:pPr>
              <w:adjustRightInd w:val="0"/>
              <w:spacing w:line="360" w:lineRule="auto"/>
              <w:jc w:val="center"/>
              <w:textAlignment w:val="baseline"/>
              <w:rPr>
                <w:rFonts w:hint="eastAsia" w:ascii="宋体" w:hAnsi="宋体" w:eastAsia="宋体" w:cs="宋体"/>
                <w:b/>
                <w:color w:val="auto"/>
                <w:szCs w:val="21"/>
              </w:rPr>
            </w:pPr>
            <w:r>
              <w:rPr>
                <w:rFonts w:hint="eastAsia" w:ascii="宋体" w:hAnsi="宋体" w:eastAsia="宋体" w:cs="宋体"/>
                <w:b/>
                <w:color w:val="auto"/>
                <w:szCs w:val="21"/>
              </w:rPr>
              <w:t>3</w:t>
            </w:r>
          </w:p>
        </w:tc>
        <w:tc>
          <w:tcPr>
            <w:tcW w:w="1327" w:type="dxa"/>
            <w:vMerge w:val="restart"/>
            <w:noWrap w:val="0"/>
            <w:vAlign w:val="center"/>
          </w:tcPr>
          <w:p w14:paraId="63283FD9">
            <w:pPr>
              <w:adjustRightInd w:val="0"/>
              <w:spacing w:line="360" w:lineRule="auto"/>
              <w:jc w:val="center"/>
              <w:textAlignment w:val="baseline"/>
              <w:rPr>
                <w:rFonts w:hint="eastAsia" w:ascii="宋体" w:hAnsi="宋体" w:eastAsia="宋体" w:cs="宋体"/>
                <w:b/>
                <w:bCs/>
                <w:color w:val="auto"/>
                <w:szCs w:val="21"/>
              </w:rPr>
            </w:pPr>
            <w:r>
              <w:rPr>
                <w:rFonts w:hint="eastAsia" w:ascii="宋体" w:hAnsi="宋体" w:eastAsia="宋体" w:cs="宋体"/>
                <w:b/>
                <w:bCs/>
                <w:color w:val="auto"/>
                <w:szCs w:val="21"/>
              </w:rPr>
              <w:t>商务分</w:t>
            </w:r>
          </w:p>
          <w:p w14:paraId="63538F44">
            <w:pPr>
              <w:adjustRightInd w:val="0"/>
              <w:spacing w:line="360" w:lineRule="auto"/>
              <w:jc w:val="center"/>
              <w:textAlignment w:val="baseline"/>
              <w:rPr>
                <w:rFonts w:hint="eastAsia" w:ascii="宋体" w:hAnsi="宋体" w:eastAsia="宋体" w:cs="宋体"/>
                <w:b/>
                <w:color w:val="auto"/>
                <w:szCs w:val="21"/>
              </w:rPr>
            </w:pPr>
            <w:r>
              <w:rPr>
                <w:rFonts w:hint="eastAsia" w:ascii="宋体" w:hAnsi="宋体" w:eastAsia="宋体" w:cs="宋体"/>
                <w:b/>
                <w:bCs/>
                <w:color w:val="auto"/>
                <w:szCs w:val="21"/>
              </w:rPr>
              <w:t>（满分</w:t>
            </w:r>
            <w:r>
              <w:rPr>
                <w:rFonts w:hint="eastAsia" w:ascii="宋体" w:hAnsi="宋体" w:eastAsia="宋体" w:cs="宋体"/>
                <w:b/>
                <w:bCs/>
                <w:color w:val="auto"/>
                <w:szCs w:val="21"/>
                <w:u w:val="single"/>
                <w:lang w:val="en-US" w:eastAsia="zh-CN"/>
              </w:rPr>
              <w:t>10</w:t>
            </w:r>
            <w:r>
              <w:rPr>
                <w:rFonts w:hint="eastAsia" w:ascii="宋体" w:hAnsi="宋体" w:eastAsia="宋体" w:cs="宋体"/>
                <w:b/>
                <w:bCs/>
                <w:color w:val="auto"/>
                <w:szCs w:val="21"/>
              </w:rPr>
              <w:t>分）</w:t>
            </w:r>
          </w:p>
        </w:tc>
        <w:tc>
          <w:tcPr>
            <w:tcW w:w="6781" w:type="dxa"/>
            <w:noWrap w:val="0"/>
            <w:vAlign w:val="center"/>
          </w:tcPr>
          <w:p w14:paraId="6A7982E2">
            <w:pPr>
              <w:snapToGrid w:val="0"/>
              <w:spacing w:line="360" w:lineRule="auto"/>
              <w:rPr>
                <w:rFonts w:hint="eastAsia" w:ascii="宋体" w:hAnsi="宋体" w:eastAsia="宋体" w:cs="宋体"/>
                <w:bCs/>
                <w:color w:val="auto"/>
                <w:szCs w:val="21"/>
              </w:rPr>
            </w:pPr>
            <w:r>
              <w:rPr>
                <w:rFonts w:hint="eastAsia" w:ascii="宋体" w:hAnsi="宋体" w:eastAsia="宋体" w:cs="宋体"/>
                <w:bCs/>
                <w:color w:val="auto"/>
                <w:szCs w:val="21"/>
              </w:rPr>
              <w:t>（1）</w:t>
            </w:r>
            <w:r>
              <w:rPr>
                <w:rFonts w:hint="eastAsia" w:ascii="宋体" w:hAnsi="宋体" w:eastAsia="宋体" w:cs="宋体"/>
                <w:color w:val="auto"/>
                <w:szCs w:val="21"/>
              </w:rPr>
              <w:t>质保期（满分</w:t>
            </w:r>
            <w:r>
              <w:rPr>
                <w:rFonts w:hint="eastAsia" w:ascii="宋体" w:hAnsi="宋体" w:eastAsia="宋体" w:cs="宋体"/>
                <w:color w:val="auto"/>
                <w:szCs w:val="21"/>
                <w:lang w:val="en-US"/>
              </w:rPr>
              <w:t>6</w:t>
            </w:r>
            <w:r>
              <w:rPr>
                <w:rFonts w:hint="eastAsia" w:ascii="宋体" w:hAnsi="宋体" w:eastAsia="宋体" w:cs="宋体"/>
                <w:color w:val="auto"/>
                <w:szCs w:val="21"/>
              </w:rPr>
              <w:t>分）</w:t>
            </w:r>
          </w:p>
          <w:p w14:paraId="30C613C6">
            <w:pPr>
              <w:snapToGrid w:val="0"/>
              <w:spacing w:line="360" w:lineRule="auto"/>
              <w:jc w:val="left"/>
              <w:rPr>
                <w:rFonts w:hint="eastAsia" w:ascii="宋体" w:hAnsi="宋体" w:eastAsia="宋体" w:cs="宋体"/>
                <w:bCs/>
                <w:color w:val="auto"/>
                <w:szCs w:val="21"/>
              </w:rPr>
            </w:pPr>
            <w:r>
              <w:rPr>
                <w:rFonts w:hint="eastAsia" w:ascii="宋体" w:hAnsi="宋体" w:eastAsia="宋体" w:cs="宋体"/>
                <w:bCs/>
                <w:i w:val="0"/>
                <w:iCs w:val="0"/>
                <w:caps w:val="0"/>
                <w:color w:val="auto"/>
                <w:spacing w:val="0"/>
                <w:sz w:val="21"/>
                <w:szCs w:val="21"/>
                <w:shd w:val="clear"/>
              </w:rPr>
              <w:t>在满足招标文件</w:t>
            </w:r>
            <w:r>
              <w:rPr>
                <w:rFonts w:hint="eastAsia" w:ascii="宋体" w:hAnsi="宋体" w:eastAsia="宋体" w:cs="宋体"/>
                <w:color w:val="auto"/>
                <w:szCs w:val="21"/>
              </w:rPr>
              <w:t>质保期</w:t>
            </w:r>
            <w:r>
              <w:rPr>
                <w:rFonts w:hint="eastAsia" w:ascii="宋体" w:hAnsi="宋体" w:eastAsia="宋体" w:cs="宋体"/>
                <w:bCs/>
                <w:i w:val="0"/>
                <w:iCs w:val="0"/>
                <w:caps w:val="0"/>
                <w:color w:val="auto"/>
                <w:spacing w:val="0"/>
                <w:sz w:val="21"/>
                <w:szCs w:val="21"/>
                <w:shd w:val="clear"/>
              </w:rPr>
              <w:t>要求的基础上，投标人承诺的质保期每增加一年</w:t>
            </w:r>
            <w:r>
              <w:rPr>
                <w:rFonts w:hint="eastAsia" w:ascii="宋体" w:hAnsi="宋体" w:eastAsia="宋体" w:cs="宋体"/>
                <w:bCs/>
                <w:i w:val="0"/>
                <w:iCs w:val="0"/>
                <w:caps w:val="0"/>
                <w:color w:val="auto"/>
                <w:spacing w:val="0"/>
                <w:sz w:val="21"/>
                <w:szCs w:val="21"/>
                <w:shd w:val="clear"/>
                <w:lang w:val="en-US" w:eastAsia="zh-CN"/>
              </w:rPr>
              <w:t>的得</w:t>
            </w:r>
            <w:r>
              <w:rPr>
                <w:rFonts w:hint="eastAsia" w:ascii="宋体" w:hAnsi="宋体" w:eastAsia="宋体" w:cs="宋体"/>
                <w:bCs/>
                <w:i w:val="0"/>
                <w:iCs w:val="0"/>
                <w:caps w:val="0"/>
                <w:color w:val="auto"/>
                <w:spacing w:val="0"/>
                <w:sz w:val="21"/>
                <w:szCs w:val="21"/>
                <w:shd w:val="clear"/>
              </w:rPr>
              <w:t>2分，</w:t>
            </w:r>
            <w:r>
              <w:rPr>
                <w:rFonts w:hint="eastAsia" w:ascii="宋体" w:hAnsi="宋体" w:eastAsia="宋体" w:cs="宋体"/>
                <w:bCs/>
                <w:color w:val="auto"/>
                <w:kern w:val="2"/>
                <w:sz w:val="21"/>
              </w:rPr>
              <w:t>本项满分</w:t>
            </w:r>
            <w:r>
              <w:rPr>
                <w:rFonts w:hint="eastAsia" w:ascii="宋体" w:hAnsi="宋体" w:eastAsia="宋体" w:cs="宋体"/>
                <w:bCs/>
                <w:color w:val="auto"/>
                <w:kern w:val="2"/>
                <w:sz w:val="21"/>
                <w:lang w:val="en-US" w:eastAsia="zh-CN"/>
              </w:rPr>
              <w:t>6</w:t>
            </w:r>
            <w:r>
              <w:rPr>
                <w:rFonts w:hint="eastAsia" w:ascii="宋体" w:hAnsi="宋体" w:eastAsia="宋体" w:cs="宋体"/>
                <w:bCs/>
                <w:color w:val="auto"/>
                <w:kern w:val="2"/>
                <w:sz w:val="21"/>
              </w:rPr>
              <w:t>分。</w:t>
            </w:r>
          </w:p>
        </w:tc>
        <w:tc>
          <w:tcPr>
            <w:tcW w:w="678" w:type="dxa"/>
            <w:noWrap w:val="0"/>
            <w:vAlign w:val="center"/>
          </w:tcPr>
          <w:p w14:paraId="3992BD5F">
            <w:pPr>
              <w:pStyle w:val="2"/>
              <w:rPr>
                <w:rFonts w:hint="eastAsia" w:ascii="宋体" w:hAnsi="宋体" w:eastAsia="宋体" w:cs="宋体"/>
                <w:bCs/>
                <w:color w:val="auto"/>
                <w:sz w:val="21"/>
                <w:szCs w:val="21"/>
              </w:rPr>
            </w:pPr>
            <w:r>
              <w:rPr>
                <w:rFonts w:hint="eastAsia" w:ascii="宋体" w:hAnsi="宋体" w:eastAsia="宋体" w:cs="宋体"/>
                <w:b/>
                <w:bCs/>
                <w:color w:val="auto"/>
                <w:sz w:val="21"/>
                <w:szCs w:val="21"/>
                <w:u w:val="single"/>
                <w:lang w:val="en-US"/>
              </w:rPr>
              <w:t>6</w:t>
            </w:r>
            <w:r>
              <w:rPr>
                <w:rFonts w:hint="eastAsia" w:ascii="宋体" w:hAnsi="宋体" w:eastAsia="宋体" w:cs="宋体"/>
                <w:b/>
                <w:bCs/>
                <w:color w:val="auto"/>
                <w:sz w:val="21"/>
                <w:szCs w:val="21"/>
              </w:rPr>
              <w:t>分</w:t>
            </w:r>
          </w:p>
        </w:tc>
      </w:tr>
      <w:tr w14:paraId="7B27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30" w:type="dxa"/>
            <w:vMerge w:val="continue"/>
            <w:noWrap w:val="0"/>
            <w:vAlign w:val="center"/>
          </w:tcPr>
          <w:p w14:paraId="4EE9D22B">
            <w:pPr>
              <w:adjustRightInd w:val="0"/>
              <w:spacing w:line="360" w:lineRule="auto"/>
              <w:jc w:val="center"/>
              <w:textAlignment w:val="baseline"/>
              <w:rPr>
                <w:rFonts w:hint="eastAsia" w:ascii="宋体" w:hAnsi="宋体" w:eastAsia="宋体" w:cs="宋体"/>
                <w:b/>
                <w:color w:val="auto"/>
                <w:szCs w:val="21"/>
              </w:rPr>
            </w:pPr>
          </w:p>
        </w:tc>
        <w:tc>
          <w:tcPr>
            <w:tcW w:w="1327" w:type="dxa"/>
            <w:vMerge w:val="continue"/>
            <w:noWrap w:val="0"/>
            <w:vAlign w:val="center"/>
          </w:tcPr>
          <w:p w14:paraId="4CE03E58">
            <w:pPr>
              <w:adjustRightInd w:val="0"/>
              <w:spacing w:line="360" w:lineRule="auto"/>
              <w:jc w:val="center"/>
              <w:textAlignment w:val="baseline"/>
              <w:rPr>
                <w:rFonts w:hint="eastAsia" w:ascii="宋体" w:hAnsi="宋体" w:eastAsia="宋体" w:cs="宋体"/>
                <w:b/>
                <w:bCs/>
                <w:color w:val="auto"/>
                <w:szCs w:val="21"/>
              </w:rPr>
            </w:pPr>
          </w:p>
        </w:tc>
        <w:tc>
          <w:tcPr>
            <w:tcW w:w="6781" w:type="dxa"/>
            <w:noWrap w:val="0"/>
            <w:vAlign w:val="center"/>
          </w:tcPr>
          <w:p w14:paraId="25B77EAB">
            <w:pPr>
              <w:pStyle w:val="26"/>
              <w:snapToGrid w:val="0"/>
              <w:spacing w:line="360" w:lineRule="auto"/>
              <w:rPr>
                <w:rFonts w:hint="eastAsia" w:ascii="宋体" w:hAnsi="宋体" w:eastAsia="宋体" w:cs="宋体"/>
                <w:bCs/>
                <w:color w:val="auto"/>
                <w:kern w:val="2"/>
                <w:sz w:val="21"/>
              </w:rPr>
            </w:pPr>
            <w:r>
              <w:rPr>
                <w:rFonts w:hint="eastAsia" w:ascii="宋体" w:hAnsi="宋体" w:eastAsia="宋体" w:cs="宋体"/>
                <w:bCs/>
                <w:color w:val="auto"/>
                <w:kern w:val="2"/>
                <w:sz w:val="21"/>
              </w:rPr>
              <w:t>（2）业绩分（满分</w:t>
            </w:r>
            <w:r>
              <w:rPr>
                <w:rFonts w:hint="eastAsia" w:hAnsi="宋体" w:cs="宋体"/>
                <w:bCs/>
                <w:color w:val="auto"/>
                <w:kern w:val="2"/>
                <w:sz w:val="21"/>
                <w:lang w:val="en-US" w:eastAsia="zh-CN"/>
              </w:rPr>
              <w:t>3</w:t>
            </w:r>
            <w:r>
              <w:rPr>
                <w:rFonts w:hint="eastAsia" w:ascii="宋体" w:hAnsi="宋体" w:eastAsia="宋体" w:cs="宋体"/>
                <w:bCs/>
                <w:color w:val="auto"/>
                <w:kern w:val="2"/>
                <w:sz w:val="21"/>
              </w:rPr>
              <w:t>分）</w:t>
            </w:r>
          </w:p>
          <w:p w14:paraId="56923146">
            <w:pPr>
              <w:pStyle w:val="26"/>
              <w:snapToGrid w:val="0"/>
              <w:spacing w:line="360" w:lineRule="auto"/>
              <w:rPr>
                <w:rFonts w:hint="eastAsia" w:ascii="宋体" w:hAnsi="宋体" w:eastAsia="宋体" w:cs="宋体"/>
                <w:bCs/>
                <w:color w:val="auto"/>
                <w:kern w:val="2"/>
                <w:sz w:val="21"/>
              </w:rPr>
            </w:pPr>
            <w:r>
              <w:rPr>
                <w:rFonts w:hint="eastAsia" w:ascii="宋体" w:hAnsi="宋体" w:eastAsia="宋体" w:cs="宋体"/>
                <w:bCs/>
                <w:color w:val="auto"/>
                <w:kern w:val="2"/>
                <w:sz w:val="21"/>
              </w:rPr>
              <w:t>投标人自202</w:t>
            </w:r>
            <w:r>
              <w:rPr>
                <w:rFonts w:hint="eastAsia" w:ascii="宋体" w:hAnsi="宋体" w:eastAsia="宋体" w:cs="宋体"/>
                <w:bCs/>
                <w:color w:val="auto"/>
                <w:kern w:val="2"/>
                <w:sz w:val="21"/>
                <w:lang w:val="en-US"/>
              </w:rPr>
              <w:t>2</w:t>
            </w:r>
            <w:r>
              <w:rPr>
                <w:rFonts w:hint="eastAsia" w:ascii="宋体" w:hAnsi="宋体" w:eastAsia="宋体" w:cs="宋体"/>
                <w:bCs/>
                <w:color w:val="auto"/>
                <w:kern w:val="2"/>
                <w:sz w:val="21"/>
              </w:rPr>
              <w:t>年</w:t>
            </w:r>
            <w:r>
              <w:rPr>
                <w:rFonts w:hint="eastAsia" w:ascii="宋体" w:hAnsi="宋体" w:eastAsia="宋体" w:cs="宋体"/>
                <w:bCs/>
                <w:color w:val="auto"/>
                <w:kern w:val="2"/>
                <w:sz w:val="21"/>
                <w:lang w:val="en-US" w:eastAsia="zh-CN"/>
              </w:rPr>
              <w:t>10</w:t>
            </w:r>
            <w:r>
              <w:rPr>
                <w:rFonts w:hint="eastAsia" w:ascii="宋体" w:hAnsi="宋体" w:eastAsia="宋体" w:cs="宋体"/>
                <w:bCs/>
                <w:color w:val="auto"/>
                <w:kern w:val="2"/>
                <w:sz w:val="21"/>
              </w:rPr>
              <w:t>月1日以来承接过</w:t>
            </w:r>
            <w:r>
              <w:rPr>
                <w:rFonts w:hint="eastAsia" w:ascii="宋体" w:hAnsi="宋体" w:eastAsia="宋体" w:cs="宋体"/>
                <w:bCs/>
                <w:color w:val="auto"/>
                <w:kern w:val="2"/>
                <w:sz w:val="21"/>
                <w:lang w:val="en-US"/>
              </w:rPr>
              <w:t>类似</w:t>
            </w:r>
            <w:r>
              <w:rPr>
                <w:rFonts w:hint="eastAsia" w:ascii="宋体" w:hAnsi="宋体" w:eastAsia="宋体" w:cs="宋体"/>
                <w:bCs/>
                <w:color w:val="auto"/>
                <w:kern w:val="2"/>
                <w:sz w:val="21"/>
              </w:rPr>
              <w:t>项目的（以合同签订时间为准），每提供一份项目合同业绩的得</w:t>
            </w:r>
            <w:r>
              <w:rPr>
                <w:rFonts w:hint="eastAsia" w:ascii="宋体" w:hAnsi="宋体" w:eastAsia="宋体" w:cs="宋体"/>
                <w:bCs/>
                <w:color w:val="auto"/>
                <w:kern w:val="2"/>
                <w:sz w:val="21"/>
                <w:lang w:val="en-US" w:eastAsia="zh-CN"/>
              </w:rPr>
              <w:t>1</w:t>
            </w:r>
            <w:r>
              <w:rPr>
                <w:rFonts w:hint="eastAsia" w:ascii="宋体" w:hAnsi="宋体" w:eastAsia="宋体" w:cs="宋体"/>
                <w:bCs/>
                <w:color w:val="auto"/>
                <w:kern w:val="2"/>
                <w:sz w:val="21"/>
              </w:rPr>
              <w:t>分，本项满分</w:t>
            </w:r>
            <w:r>
              <w:rPr>
                <w:rFonts w:hint="eastAsia" w:ascii="宋体" w:hAnsi="宋体" w:eastAsia="宋体" w:cs="宋体"/>
                <w:bCs/>
                <w:color w:val="auto"/>
                <w:kern w:val="2"/>
                <w:sz w:val="21"/>
                <w:lang w:val="en-US" w:eastAsia="zh-CN"/>
              </w:rPr>
              <w:t>3</w:t>
            </w:r>
            <w:r>
              <w:rPr>
                <w:rFonts w:hint="eastAsia" w:ascii="宋体" w:hAnsi="宋体" w:eastAsia="宋体" w:cs="宋体"/>
                <w:bCs/>
                <w:color w:val="auto"/>
                <w:kern w:val="2"/>
                <w:sz w:val="21"/>
              </w:rPr>
              <w:t>分。须提供合同复印件，加盖投标人公章，否则不得分。</w:t>
            </w:r>
          </w:p>
        </w:tc>
        <w:tc>
          <w:tcPr>
            <w:tcW w:w="678" w:type="dxa"/>
            <w:noWrap w:val="0"/>
            <w:vAlign w:val="center"/>
          </w:tcPr>
          <w:p w14:paraId="6D4C2BB0">
            <w:pPr>
              <w:pStyle w:val="2"/>
              <w:rPr>
                <w:rFonts w:hint="eastAsia" w:ascii="宋体" w:hAnsi="宋体" w:eastAsia="宋体" w:cs="宋体"/>
                <w:bCs/>
                <w:color w:val="auto"/>
                <w:sz w:val="21"/>
                <w:szCs w:val="21"/>
              </w:rPr>
            </w:pPr>
            <w:r>
              <w:rPr>
                <w:rFonts w:hint="eastAsia" w:ascii="宋体" w:hAnsi="宋体" w:eastAsia="宋体" w:cs="宋体"/>
                <w:b/>
                <w:bCs/>
                <w:color w:val="auto"/>
                <w:sz w:val="21"/>
                <w:szCs w:val="21"/>
                <w:u w:val="single"/>
                <w:lang w:val="en-US" w:eastAsia="zh-CN"/>
              </w:rPr>
              <w:t>3</w:t>
            </w:r>
            <w:r>
              <w:rPr>
                <w:rFonts w:hint="eastAsia" w:ascii="宋体" w:hAnsi="宋体" w:eastAsia="宋体" w:cs="宋体"/>
                <w:b/>
                <w:bCs/>
                <w:color w:val="auto"/>
                <w:sz w:val="21"/>
                <w:szCs w:val="21"/>
              </w:rPr>
              <w:t>分</w:t>
            </w:r>
          </w:p>
        </w:tc>
      </w:tr>
      <w:tr w14:paraId="5BAC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noWrap w:val="0"/>
            <w:vAlign w:val="center"/>
          </w:tcPr>
          <w:p w14:paraId="47B86E30">
            <w:pPr>
              <w:adjustRightInd w:val="0"/>
              <w:spacing w:line="360" w:lineRule="auto"/>
              <w:jc w:val="center"/>
              <w:textAlignment w:val="baseline"/>
              <w:rPr>
                <w:rFonts w:hint="eastAsia" w:ascii="宋体" w:hAnsi="宋体" w:eastAsia="宋体" w:cs="宋体"/>
                <w:b/>
                <w:color w:val="auto"/>
                <w:szCs w:val="21"/>
              </w:rPr>
            </w:pPr>
          </w:p>
        </w:tc>
        <w:tc>
          <w:tcPr>
            <w:tcW w:w="1327" w:type="dxa"/>
            <w:vMerge w:val="continue"/>
            <w:noWrap w:val="0"/>
            <w:vAlign w:val="center"/>
          </w:tcPr>
          <w:p w14:paraId="74ADF17A">
            <w:pPr>
              <w:adjustRightInd w:val="0"/>
              <w:spacing w:line="360" w:lineRule="auto"/>
              <w:jc w:val="center"/>
              <w:textAlignment w:val="baseline"/>
              <w:rPr>
                <w:rFonts w:hint="eastAsia" w:ascii="宋体" w:hAnsi="宋体" w:eastAsia="宋体" w:cs="宋体"/>
                <w:b/>
                <w:bCs/>
                <w:color w:val="auto"/>
                <w:szCs w:val="21"/>
              </w:rPr>
            </w:pPr>
          </w:p>
        </w:tc>
        <w:tc>
          <w:tcPr>
            <w:tcW w:w="6781" w:type="dxa"/>
            <w:noWrap w:val="0"/>
            <w:vAlign w:val="center"/>
          </w:tcPr>
          <w:p w14:paraId="316161CB">
            <w:pPr>
              <w:pStyle w:val="26"/>
              <w:snapToGrid w:val="0"/>
              <w:spacing w:line="360" w:lineRule="auto"/>
              <w:rPr>
                <w:rFonts w:hint="eastAsia" w:ascii="宋体" w:hAnsi="宋体" w:eastAsia="宋体" w:cs="宋体"/>
                <w:color w:val="auto"/>
                <w:kern w:val="1"/>
                <w:sz w:val="21"/>
              </w:rPr>
            </w:pPr>
            <w:r>
              <w:rPr>
                <w:rFonts w:hint="eastAsia" w:ascii="宋体" w:hAnsi="宋体" w:eastAsia="宋体" w:cs="宋体"/>
                <w:color w:val="auto"/>
                <w:kern w:val="1"/>
                <w:sz w:val="21"/>
              </w:rPr>
              <w:t>（</w:t>
            </w:r>
            <w:r>
              <w:rPr>
                <w:rFonts w:hint="eastAsia" w:ascii="宋体" w:hAnsi="宋体" w:eastAsia="宋体" w:cs="宋体"/>
                <w:color w:val="auto"/>
                <w:kern w:val="1"/>
                <w:sz w:val="21"/>
                <w:lang w:val="en-US" w:eastAsia="zh-CN"/>
              </w:rPr>
              <w:t>3</w:t>
            </w:r>
            <w:r>
              <w:rPr>
                <w:rFonts w:hint="eastAsia" w:ascii="宋体" w:hAnsi="宋体" w:eastAsia="宋体" w:cs="宋体"/>
                <w:color w:val="auto"/>
                <w:kern w:val="1"/>
                <w:sz w:val="21"/>
              </w:rPr>
              <w:t>）节能、环保分（满分</w:t>
            </w:r>
            <w:r>
              <w:rPr>
                <w:rFonts w:hint="eastAsia" w:ascii="宋体" w:hAnsi="宋体" w:eastAsia="宋体" w:cs="宋体"/>
                <w:color w:val="auto"/>
                <w:kern w:val="1"/>
                <w:sz w:val="21"/>
                <w:lang w:val="en-US" w:eastAsia="zh-CN"/>
              </w:rPr>
              <w:t>1</w:t>
            </w:r>
            <w:r>
              <w:rPr>
                <w:rFonts w:hint="eastAsia" w:ascii="宋体" w:hAnsi="宋体" w:eastAsia="宋体" w:cs="宋体"/>
                <w:color w:val="auto"/>
                <w:kern w:val="1"/>
                <w:sz w:val="21"/>
              </w:rPr>
              <w:t>分）</w:t>
            </w:r>
          </w:p>
          <w:p w14:paraId="4D59BF80">
            <w:pPr>
              <w:pStyle w:val="26"/>
              <w:snapToGrid w:val="0"/>
              <w:spacing w:line="360" w:lineRule="auto"/>
              <w:rPr>
                <w:rFonts w:hint="eastAsia" w:ascii="宋体" w:hAnsi="宋体" w:eastAsia="宋体" w:cs="宋体"/>
                <w:color w:val="auto"/>
                <w:kern w:val="1"/>
                <w:sz w:val="21"/>
              </w:rPr>
            </w:pPr>
            <w:r>
              <w:rPr>
                <w:rFonts w:hint="eastAsia" w:ascii="宋体" w:hAnsi="宋体" w:eastAsia="宋体" w:cs="宋体"/>
                <w:color w:val="auto"/>
                <w:kern w:val="1"/>
                <w:sz w:val="21"/>
              </w:rPr>
              <w:t>①节能产品分：投标产品列入品目清单范围内优先采购的，且提供国家确定的认证机构出具的、处于有效期之内的节能产品认证证书复印件（加盖供应商公章），每有一项得</w:t>
            </w:r>
            <w:r>
              <w:rPr>
                <w:rFonts w:hint="eastAsia" w:ascii="宋体" w:hAnsi="宋体" w:eastAsia="宋体" w:cs="宋体"/>
                <w:color w:val="auto"/>
                <w:kern w:val="1"/>
                <w:sz w:val="21"/>
                <w:lang w:val="en-US" w:eastAsia="zh-CN"/>
              </w:rPr>
              <w:t>0</w:t>
            </w:r>
            <w:r>
              <w:rPr>
                <w:rFonts w:hint="eastAsia" w:ascii="宋体" w:hAnsi="宋体" w:eastAsia="宋体" w:cs="宋体"/>
                <w:color w:val="auto"/>
                <w:kern w:val="1"/>
                <w:sz w:val="21"/>
              </w:rPr>
              <w:t>.5分，最多得</w:t>
            </w:r>
            <w:r>
              <w:rPr>
                <w:rFonts w:hint="eastAsia" w:ascii="宋体" w:hAnsi="宋体" w:eastAsia="宋体" w:cs="宋体"/>
                <w:color w:val="auto"/>
                <w:kern w:val="1"/>
                <w:sz w:val="21"/>
                <w:lang w:val="en-US" w:eastAsia="zh-CN"/>
              </w:rPr>
              <w:t>0</w:t>
            </w:r>
            <w:r>
              <w:rPr>
                <w:rFonts w:hint="eastAsia" w:ascii="宋体" w:hAnsi="宋体" w:eastAsia="宋体" w:cs="宋体"/>
                <w:color w:val="auto"/>
                <w:kern w:val="1"/>
                <w:sz w:val="21"/>
              </w:rPr>
              <w:t>.5分。采购内容中的强制产品不加分。</w:t>
            </w:r>
          </w:p>
          <w:p w14:paraId="716B6A8A">
            <w:pPr>
              <w:pStyle w:val="13"/>
              <w:snapToGrid w:val="0"/>
              <w:spacing w:line="360" w:lineRule="auto"/>
              <w:ind w:left="0"/>
              <w:rPr>
                <w:rFonts w:hint="eastAsia" w:ascii="宋体" w:hAnsi="宋体" w:eastAsia="宋体" w:cs="宋体"/>
                <w:color w:val="auto"/>
              </w:rPr>
            </w:pPr>
            <w:r>
              <w:rPr>
                <w:rFonts w:hint="eastAsia" w:ascii="宋体" w:hAnsi="宋体" w:eastAsia="宋体" w:cs="宋体"/>
                <w:color w:val="auto"/>
                <w:kern w:val="1"/>
                <w:szCs w:val="21"/>
              </w:rPr>
              <w:t>②环保标志产品分：投标产品列入品目清单范围内优先采购的，且提供国家确定的认证机构出具的、处于有效期之内的环境标志产品认证证书复印件（加盖供应商公章），每有一项得</w:t>
            </w:r>
            <w:r>
              <w:rPr>
                <w:rFonts w:hint="eastAsia" w:ascii="宋体" w:hAnsi="宋体" w:eastAsia="宋体" w:cs="宋体"/>
                <w:color w:val="auto"/>
                <w:kern w:val="1"/>
                <w:szCs w:val="21"/>
                <w:lang w:val="en-US" w:eastAsia="zh-CN"/>
              </w:rPr>
              <w:t>0</w:t>
            </w:r>
            <w:r>
              <w:rPr>
                <w:rFonts w:hint="eastAsia" w:ascii="宋体" w:hAnsi="宋体" w:eastAsia="宋体" w:cs="宋体"/>
                <w:color w:val="auto"/>
                <w:kern w:val="1"/>
                <w:szCs w:val="21"/>
              </w:rPr>
              <w:t>.5分，最多得</w:t>
            </w:r>
            <w:r>
              <w:rPr>
                <w:rFonts w:hint="eastAsia" w:ascii="宋体" w:hAnsi="宋体" w:eastAsia="宋体" w:cs="宋体"/>
                <w:color w:val="auto"/>
                <w:kern w:val="1"/>
                <w:szCs w:val="21"/>
                <w:lang w:val="en-US" w:eastAsia="zh-CN"/>
              </w:rPr>
              <w:t>0</w:t>
            </w:r>
            <w:r>
              <w:rPr>
                <w:rFonts w:hint="eastAsia" w:ascii="宋体" w:hAnsi="宋体" w:eastAsia="宋体" w:cs="宋体"/>
                <w:color w:val="auto"/>
                <w:kern w:val="1"/>
                <w:szCs w:val="21"/>
              </w:rPr>
              <w:t>.5分。</w:t>
            </w:r>
          </w:p>
        </w:tc>
        <w:tc>
          <w:tcPr>
            <w:tcW w:w="678" w:type="dxa"/>
            <w:noWrap w:val="0"/>
            <w:vAlign w:val="center"/>
          </w:tcPr>
          <w:p w14:paraId="73FC2612">
            <w:pPr>
              <w:pStyle w:val="2"/>
              <w:rPr>
                <w:rFonts w:hint="eastAsia" w:ascii="宋体" w:hAnsi="宋体" w:eastAsia="宋体" w:cs="宋体"/>
                <w:b/>
                <w:bCs/>
                <w:color w:val="auto"/>
                <w:sz w:val="21"/>
                <w:szCs w:val="21"/>
                <w:u w:val="single"/>
              </w:rPr>
            </w:pPr>
            <w:r>
              <w:rPr>
                <w:rFonts w:hint="eastAsia" w:ascii="宋体" w:hAnsi="宋体" w:eastAsia="宋体" w:cs="宋体"/>
                <w:b/>
                <w:bCs/>
                <w:color w:val="auto"/>
                <w:sz w:val="21"/>
                <w:szCs w:val="21"/>
                <w:u w:val="single"/>
                <w:lang w:val="en-US" w:eastAsia="zh-CN"/>
              </w:rPr>
              <w:t>1</w:t>
            </w:r>
            <w:r>
              <w:rPr>
                <w:rFonts w:hint="eastAsia" w:ascii="宋体" w:hAnsi="宋体" w:eastAsia="宋体" w:cs="宋体"/>
                <w:b/>
                <w:bCs/>
                <w:color w:val="auto"/>
                <w:sz w:val="21"/>
                <w:szCs w:val="21"/>
              </w:rPr>
              <w:t>分</w:t>
            </w:r>
          </w:p>
        </w:tc>
      </w:tr>
      <w:tr w14:paraId="3510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8" w:type="dxa"/>
            <w:gridSpan w:val="3"/>
            <w:noWrap w:val="0"/>
            <w:vAlign w:val="center"/>
          </w:tcPr>
          <w:p w14:paraId="4C26D442">
            <w:pPr>
              <w:pStyle w:val="26"/>
              <w:spacing w:line="360" w:lineRule="auto"/>
              <w:ind w:firstLine="420"/>
              <w:rPr>
                <w:rFonts w:hint="eastAsia" w:ascii="宋体" w:hAnsi="宋体" w:eastAsia="宋体" w:cs="宋体"/>
                <w:bCs/>
                <w:color w:val="auto"/>
                <w:kern w:val="2"/>
                <w:sz w:val="21"/>
              </w:rPr>
            </w:pPr>
            <w:r>
              <w:rPr>
                <w:rFonts w:hint="eastAsia" w:ascii="宋体" w:hAnsi="宋体" w:eastAsia="宋体" w:cs="宋体"/>
                <w:b/>
                <w:bCs/>
                <w:color w:val="auto"/>
                <w:kern w:val="2"/>
                <w:sz w:val="21"/>
              </w:rPr>
              <w:t>总得分=1+2+3。</w:t>
            </w:r>
          </w:p>
        </w:tc>
        <w:tc>
          <w:tcPr>
            <w:tcW w:w="678" w:type="dxa"/>
            <w:noWrap w:val="0"/>
            <w:vAlign w:val="center"/>
          </w:tcPr>
          <w:p w14:paraId="19ED5974">
            <w:pPr>
              <w:pStyle w:val="26"/>
              <w:spacing w:line="360" w:lineRule="auto"/>
              <w:ind w:firstLine="420"/>
              <w:rPr>
                <w:rFonts w:hint="eastAsia" w:ascii="宋体" w:hAnsi="宋体" w:eastAsia="宋体" w:cs="宋体"/>
                <w:b/>
                <w:bCs/>
                <w:color w:val="auto"/>
                <w:kern w:val="2"/>
                <w:sz w:val="21"/>
              </w:rPr>
            </w:pPr>
          </w:p>
        </w:tc>
      </w:tr>
    </w:tbl>
    <w:p w14:paraId="12C00E49">
      <w:pPr>
        <w:pStyle w:val="26"/>
        <w:spacing w:line="360" w:lineRule="auto"/>
        <w:ind w:firstLine="420"/>
        <w:rPr>
          <w:rFonts w:hint="eastAsia" w:hAnsi="宋体"/>
          <w:bCs/>
          <w:color w:val="auto"/>
          <w:sz w:val="21"/>
        </w:rPr>
      </w:pPr>
      <w:r>
        <w:rPr>
          <w:rFonts w:hint="eastAsia" w:hAnsi="宋体"/>
          <w:bCs/>
          <w:color w:val="auto"/>
          <w:sz w:val="21"/>
        </w:rPr>
        <w:t>注：计分方法按四舍五入取至百分位</w:t>
      </w:r>
    </w:p>
    <w:p w14:paraId="6CF0BC04">
      <w:pPr>
        <w:jc w:val="center"/>
        <w:rPr>
          <w:rFonts w:hint="eastAsia" w:hAnsi="宋体"/>
          <w:color w:val="auto"/>
        </w:rPr>
      </w:pPr>
    </w:p>
    <w:p w14:paraId="6A69D9D1">
      <w:pPr>
        <w:pStyle w:val="5"/>
        <w:keepNext w:val="0"/>
        <w:keepLines w:val="0"/>
        <w:jc w:val="center"/>
        <w:rPr>
          <w:color w:val="auto"/>
          <w:sz w:val="30"/>
          <w:szCs w:val="30"/>
        </w:rPr>
      </w:pPr>
      <w:r>
        <w:rPr>
          <w:rFonts w:hint="eastAsia"/>
          <w:color w:val="auto"/>
          <w:sz w:val="30"/>
          <w:szCs w:val="30"/>
        </w:rPr>
        <w:t>四、中标候选人推荐</w:t>
      </w:r>
    </w:p>
    <w:p w14:paraId="79D60435">
      <w:pPr>
        <w:pStyle w:val="26"/>
        <w:spacing w:line="360" w:lineRule="auto"/>
        <w:contextualSpacing/>
        <w:rPr>
          <w:rFonts w:hint="eastAsia" w:hAnsi="宋体"/>
          <w:b/>
          <w:bCs/>
          <w:color w:val="auto"/>
          <w:sz w:val="24"/>
          <w:szCs w:val="24"/>
        </w:rPr>
      </w:pPr>
      <w:r>
        <w:rPr>
          <w:rFonts w:hint="eastAsia" w:hAnsi="宋体"/>
          <w:b/>
          <w:bCs/>
          <w:color w:val="auto"/>
          <w:sz w:val="24"/>
          <w:szCs w:val="24"/>
        </w:rPr>
        <w:t>综合评分法</w:t>
      </w:r>
    </w:p>
    <w:p w14:paraId="226C6AEE">
      <w:pPr>
        <w:pStyle w:val="26"/>
        <w:spacing w:line="360" w:lineRule="auto"/>
        <w:ind w:firstLine="420" w:firstLineChars="200"/>
        <w:contextualSpacing/>
        <w:rPr>
          <w:rFonts w:hint="eastAsia" w:hAnsi="宋体"/>
          <w:color w:val="auto"/>
          <w:sz w:val="21"/>
        </w:rPr>
      </w:pPr>
      <w:r>
        <w:rPr>
          <w:rFonts w:hint="eastAsia" w:hAnsi="宋体"/>
          <w:color w:val="auto"/>
          <w:sz w:val="21"/>
        </w:rPr>
        <w:t>1</w:t>
      </w:r>
      <w:r>
        <w:rPr>
          <w:rFonts w:hAnsi="宋体"/>
          <w:color w:val="auto"/>
          <w:sz w:val="21"/>
        </w:rPr>
        <w:t>.</w:t>
      </w:r>
      <w:r>
        <w:rPr>
          <w:rFonts w:hint="eastAsia" w:hAnsi="宋体"/>
          <w:color w:val="auto"/>
          <w:sz w:val="21"/>
        </w:rPr>
        <w:t>评标委员会根据原始评标记录和评标结果编写评标报告，并通过电子交易平台向采购人、采购代理机构提交。</w:t>
      </w:r>
    </w:p>
    <w:p w14:paraId="344EE1BC">
      <w:pPr>
        <w:pStyle w:val="26"/>
        <w:spacing w:line="360" w:lineRule="auto"/>
        <w:ind w:firstLine="420" w:firstLineChars="200"/>
        <w:contextualSpacing/>
        <w:rPr>
          <w:rFonts w:hint="eastAsia" w:hAnsi="宋体"/>
          <w:color w:val="auto"/>
          <w:sz w:val="21"/>
        </w:rPr>
      </w:pPr>
      <w:r>
        <w:rPr>
          <w:rFonts w:hint="eastAsia" w:hAnsi="宋体"/>
          <w:color w:val="auto"/>
          <w:sz w:val="21"/>
        </w:rPr>
        <w:t>2</w:t>
      </w:r>
      <w:r>
        <w:rPr>
          <w:rFonts w:hAnsi="宋体"/>
          <w:color w:val="auto"/>
          <w:sz w:val="21"/>
        </w:rPr>
        <w:t>.</w:t>
      </w:r>
      <w:r>
        <w:rPr>
          <w:rFonts w:hint="eastAsia" w:hAnsi="宋体"/>
          <w:color w:val="auto"/>
          <w:sz w:val="21"/>
        </w:rPr>
        <w:t>评标委员会将根据总得分由高到低排列次序并推荐中标候选人。得分相同的，按投标报价由低到高顺序排列。得分相同且投标报价相同的并列。投标文件满足招标文件全部实质性要求，且按照评审因素的量化指标评审得分最高的投标人为排名第一的中标候选人。</w:t>
      </w:r>
    </w:p>
    <w:p w14:paraId="5136C8C1">
      <w:pPr>
        <w:spacing w:before="120" w:beforeLines="50" w:after="120" w:afterLines="50" w:line="400" w:lineRule="exact"/>
        <w:rPr>
          <w:rFonts w:hint="eastAsia" w:ascii="宋体" w:hAnsi="宋体"/>
          <w:b/>
          <w:color w:val="auto"/>
          <w:sz w:val="24"/>
        </w:rPr>
      </w:pPr>
    </w:p>
    <w:p w14:paraId="1CA2A028">
      <w:pPr>
        <w:spacing w:before="120" w:beforeLines="50" w:after="120" w:afterLines="50" w:line="400" w:lineRule="exact"/>
        <w:rPr>
          <w:rFonts w:hint="eastAsia" w:ascii="宋体" w:hAnsi="宋体"/>
          <w:b/>
          <w:color w:val="auto"/>
          <w:sz w:val="24"/>
        </w:rPr>
      </w:pPr>
    </w:p>
    <w:p w14:paraId="25E6E27E">
      <w:pPr>
        <w:spacing w:before="120" w:beforeLines="50" w:after="120" w:afterLines="50" w:line="400" w:lineRule="exact"/>
        <w:rPr>
          <w:rFonts w:hint="eastAsia" w:ascii="宋体" w:hAnsi="宋体"/>
          <w:b/>
          <w:color w:val="auto"/>
          <w:sz w:val="24"/>
        </w:rPr>
      </w:pPr>
    </w:p>
    <w:p w14:paraId="258BCBF3">
      <w:pPr>
        <w:spacing w:before="120" w:beforeLines="50" w:after="120" w:afterLines="50" w:line="400" w:lineRule="exact"/>
        <w:rPr>
          <w:rFonts w:hint="eastAsia" w:ascii="宋体" w:hAnsi="宋体"/>
          <w:b/>
          <w:color w:val="auto"/>
          <w:sz w:val="24"/>
        </w:rPr>
      </w:pPr>
    </w:p>
    <w:p w14:paraId="7F1BEA63">
      <w:pPr>
        <w:spacing w:before="120" w:beforeLines="50" w:after="120" w:afterLines="50" w:line="400" w:lineRule="exact"/>
        <w:rPr>
          <w:rFonts w:hint="eastAsia" w:ascii="宋体" w:hAnsi="宋体"/>
          <w:b/>
          <w:color w:val="auto"/>
          <w:sz w:val="24"/>
        </w:rPr>
      </w:pPr>
    </w:p>
    <w:p w14:paraId="6CFBD23F">
      <w:pPr>
        <w:spacing w:before="120" w:beforeLines="50" w:after="120" w:afterLines="50" w:line="400" w:lineRule="exact"/>
        <w:rPr>
          <w:rFonts w:hint="eastAsia" w:ascii="宋体" w:hAnsi="宋体"/>
          <w:b/>
          <w:color w:val="auto"/>
          <w:sz w:val="24"/>
        </w:rPr>
      </w:pPr>
    </w:p>
    <w:p w14:paraId="13BDA583">
      <w:pPr>
        <w:spacing w:before="120" w:beforeLines="50" w:after="120" w:afterLines="50" w:line="400" w:lineRule="exact"/>
        <w:rPr>
          <w:rFonts w:hint="eastAsia" w:ascii="宋体" w:hAnsi="宋体"/>
          <w:b/>
          <w:color w:val="auto"/>
          <w:sz w:val="24"/>
        </w:rPr>
      </w:pPr>
    </w:p>
    <w:p w14:paraId="6D835858">
      <w:pPr>
        <w:spacing w:before="120" w:beforeLines="50" w:after="120" w:afterLines="50" w:line="400" w:lineRule="exact"/>
        <w:rPr>
          <w:rFonts w:hint="eastAsia" w:ascii="宋体" w:hAnsi="宋体"/>
          <w:b/>
          <w:color w:val="auto"/>
          <w:sz w:val="24"/>
        </w:rPr>
      </w:pPr>
    </w:p>
    <w:p w14:paraId="62E12C4A">
      <w:pPr>
        <w:jc w:val="center"/>
        <w:rPr>
          <w:color w:val="auto"/>
        </w:rPr>
      </w:pPr>
      <w:r>
        <w:rPr>
          <w:color w:val="auto"/>
        </w:rPr>
        <w:br w:type="page"/>
      </w:r>
    </w:p>
    <w:p w14:paraId="219C27D9">
      <w:pPr>
        <w:pStyle w:val="3"/>
        <w:jc w:val="center"/>
        <w:rPr>
          <w:rFonts w:hint="eastAsia" w:ascii="宋体" w:hAnsi="宋体"/>
          <w:b/>
          <w:color w:val="auto"/>
          <w:sz w:val="32"/>
          <w:szCs w:val="32"/>
        </w:rPr>
      </w:pPr>
      <w:bookmarkStart w:id="140" w:name="_Toc22047"/>
      <w:r>
        <w:rPr>
          <w:rFonts w:hint="eastAsia"/>
          <w:color w:val="auto"/>
        </w:rPr>
        <w:t>第五章  拟签订的合同文本</w:t>
      </w:r>
      <w:bookmarkEnd w:id="140"/>
      <w:bookmarkStart w:id="141" w:name="_Hlk55381736"/>
    </w:p>
    <w:p w14:paraId="7A632F84">
      <w:pPr>
        <w:snapToGrid w:val="0"/>
        <w:spacing w:line="360" w:lineRule="auto"/>
        <w:jc w:val="center"/>
        <w:rPr>
          <w:rFonts w:hint="eastAsia" w:ascii="宋体" w:hAnsi="宋体"/>
          <w:b/>
          <w:bCs/>
          <w:color w:val="auto"/>
          <w:sz w:val="32"/>
          <w:szCs w:val="32"/>
        </w:rPr>
      </w:pPr>
      <w:r>
        <w:rPr>
          <w:rFonts w:hint="eastAsia" w:ascii="宋体" w:hAnsi="宋体"/>
          <w:b/>
          <w:bCs/>
          <w:color w:val="auto"/>
          <w:sz w:val="32"/>
          <w:szCs w:val="32"/>
        </w:rPr>
        <w:t>《广西壮族自治区政府采购合同》</w:t>
      </w:r>
    </w:p>
    <w:p w14:paraId="4A22E472">
      <w:pPr>
        <w:snapToGrid w:val="0"/>
        <w:spacing w:line="360" w:lineRule="auto"/>
        <w:jc w:val="center"/>
        <w:rPr>
          <w:rFonts w:hint="eastAsia" w:ascii="宋体" w:hAnsi="宋体"/>
          <w:b/>
          <w:bCs/>
          <w:color w:val="auto"/>
          <w:sz w:val="32"/>
          <w:szCs w:val="32"/>
        </w:rPr>
      </w:pPr>
    </w:p>
    <w:p w14:paraId="37A2CF3E">
      <w:pPr>
        <w:snapToGrid w:val="0"/>
        <w:spacing w:line="360" w:lineRule="auto"/>
        <w:ind w:right="480" w:firstLine="5250" w:firstLineChars="2500"/>
        <w:rPr>
          <w:rFonts w:hint="eastAsia" w:ascii="宋体" w:hAnsi="宋体"/>
          <w:bCs/>
          <w:color w:val="auto"/>
          <w:szCs w:val="21"/>
          <w:u w:val="single"/>
        </w:rPr>
      </w:pPr>
      <w:r>
        <w:rPr>
          <w:rFonts w:hint="eastAsia" w:ascii="宋体" w:hAnsi="宋体"/>
          <w:bCs/>
          <w:color w:val="auto"/>
          <w:szCs w:val="21"/>
        </w:rPr>
        <w:t>合同编号：</w:t>
      </w:r>
    </w:p>
    <w:p w14:paraId="7BF55197">
      <w:pPr>
        <w:snapToGrid w:val="0"/>
        <w:spacing w:line="360" w:lineRule="auto"/>
        <w:rPr>
          <w:rFonts w:hint="eastAsia" w:ascii="宋体" w:hAnsi="宋体"/>
          <w:color w:val="auto"/>
          <w:szCs w:val="21"/>
        </w:rPr>
      </w:pPr>
    </w:p>
    <w:p w14:paraId="0D48066B">
      <w:pPr>
        <w:snapToGrid w:val="0"/>
        <w:spacing w:line="360" w:lineRule="auto"/>
        <w:rPr>
          <w:rFonts w:hint="eastAsia" w:ascii="宋体" w:hAnsi="宋体"/>
          <w:color w:val="auto"/>
          <w:szCs w:val="21"/>
          <w:u w:val="single"/>
        </w:rPr>
      </w:pPr>
      <w:r>
        <w:rPr>
          <w:rFonts w:hint="eastAsia" w:ascii="宋体" w:hAnsi="宋体"/>
          <w:color w:val="auto"/>
          <w:szCs w:val="21"/>
        </w:rPr>
        <w:t>采购人（甲方）：</w:t>
      </w:r>
      <w:r>
        <w:rPr>
          <w:rFonts w:hint="eastAsia" w:ascii="宋体" w:hAnsi="宋体"/>
          <w:color w:val="auto"/>
          <w:szCs w:val="21"/>
          <w:u w:val="single"/>
        </w:rPr>
        <w:t xml:space="preserve">                          </w:t>
      </w:r>
      <w:r>
        <w:rPr>
          <w:rFonts w:hint="eastAsia" w:ascii="宋体" w:hAnsi="宋体"/>
          <w:color w:val="auto"/>
          <w:szCs w:val="21"/>
        </w:rPr>
        <w:t xml:space="preserve">  </w:t>
      </w:r>
    </w:p>
    <w:p w14:paraId="1F2AF464">
      <w:pPr>
        <w:snapToGrid w:val="0"/>
        <w:spacing w:line="360" w:lineRule="auto"/>
        <w:rPr>
          <w:rFonts w:hint="eastAsia" w:ascii="宋体" w:hAnsi="宋体"/>
          <w:color w:val="auto"/>
          <w:szCs w:val="21"/>
          <w:u w:val="single"/>
        </w:rPr>
      </w:pPr>
      <w:r>
        <w:rPr>
          <w:rFonts w:hint="eastAsia" w:ascii="宋体" w:hAnsi="宋体"/>
          <w:color w:val="auto"/>
          <w:szCs w:val="21"/>
        </w:rPr>
        <w:t>供应商（乙方）：</w:t>
      </w:r>
      <w:r>
        <w:rPr>
          <w:rFonts w:hint="eastAsia" w:ascii="宋体" w:hAnsi="宋体"/>
          <w:color w:val="auto"/>
          <w:szCs w:val="21"/>
          <w:u w:val="single"/>
        </w:rPr>
        <w:t xml:space="preserve">                          </w:t>
      </w:r>
    </w:p>
    <w:p w14:paraId="4DEE58AC">
      <w:pPr>
        <w:snapToGrid w:val="0"/>
        <w:spacing w:line="360" w:lineRule="auto"/>
        <w:rPr>
          <w:rFonts w:hint="eastAsia" w:ascii="宋体" w:hAnsi="宋体"/>
          <w:color w:val="auto"/>
          <w:szCs w:val="21"/>
        </w:rPr>
      </w:pPr>
      <w:r>
        <w:rPr>
          <w:rFonts w:hint="eastAsia" w:ascii="宋体" w:hAnsi="宋体"/>
          <w:color w:val="auto"/>
          <w:spacing w:val="-20"/>
          <w:szCs w:val="21"/>
        </w:rPr>
        <w:t>采 购 计 划 号：</w:t>
      </w:r>
      <w:r>
        <w:rPr>
          <w:rFonts w:hint="eastAsia" w:ascii="宋体" w:hAnsi="宋体"/>
          <w:color w:val="auto"/>
          <w:szCs w:val="21"/>
          <w:u w:val="single"/>
        </w:rPr>
        <w:t xml:space="preserve">                         </w:t>
      </w:r>
    </w:p>
    <w:p w14:paraId="4BCCAF1A">
      <w:pPr>
        <w:snapToGrid w:val="0"/>
        <w:spacing w:line="360" w:lineRule="auto"/>
        <w:rPr>
          <w:rFonts w:hint="eastAsia" w:ascii="宋体" w:hAnsi="宋体"/>
          <w:color w:val="auto"/>
          <w:szCs w:val="21"/>
          <w:u w:val="single"/>
        </w:rPr>
      </w:pPr>
      <w:r>
        <w:rPr>
          <w:rFonts w:hint="eastAsia" w:ascii="宋体" w:hAnsi="宋体"/>
          <w:color w:val="auto"/>
          <w:szCs w:val="21"/>
        </w:rPr>
        <w:t>项目名称：</w:t>
      </w:r>
      <w:r>
        <w:rPr>
          <w:rFonts w:hint="eastAsia" w:ascii="宋体" w:hAnsi="宋体"/>
          <w:color w:val="auto"/>
          <w:szCs w:val="21"/>
          <w:u w:val="single"/>
        </w:rPr>
        <w:t xml:space="preserve">                           </w:t>
      </w:r>
      <w:r>
        <w:rPr>
          <w:rFonts w:hint="eastAsia" w:ascii="宋体" w:hAnsi="宋体"/>
          <w:color w:val="auto"/>
          <w:szCs w:val="21"/>
        </w:rPr>
        <w:t>项目编号：</w:t>
      </w:r>
      <w:r>
        <w:rPr>
          <w:rFonts w:hint="eastAsia" w:ascii="宋体" w:hAnsi="宋体"/>
          <w:color w:val="auto"/>
          <w:szCs w:val="21"/>
          <w:u w:val="single"/>
        </w:rPr>
        <w:t xml:space="preserve">                       </w:t>
      </w:r>
    </w:p>
    <w:p w14:paraId="06665283">
      <w:pPr>
        <w:snapToGrid w:val="0"/>
        <w:spacing w:line="360" w:lineRule="auto"/>
        <w:rPr>
          <w:rFonts w:hint="eastAsia" w:ascii="宋体" w:hAnsi="宋体"/>
          <w:color w:val="auto"/>
          <w:szCs w:val="21"/>
        </w:rPr>
      </w:pPr>
      <w:r>
        <w:rPr>
          <w:rFonts w:hint="eastAsia" w:ascii="宋体" w:hAnsi="宋体"/>
          <w:color w:val="auto"/>
          <w:szCs w:val="21"/>
        </w:rPr>
        <w:t>合同类型：</w:t>
      </w:r>
      <w:r>
        <w:rPr>
          <w:rFonts w:hint="eastAsia" w:ascii="宋体" w:hAnsi="宋体"/>
          <w:color w:val="auto"/>
          <w:szCs w:val="21"/>
          <w:u w:val="single"/>
        </w:rPr>
        <w:t>买卖合同</w:t>
      </w:r>
    </w:p>
    <w:p w14:paraId="1E782BCE">
      <w:pPr>
        <w:spacing w:line="360" w:lineRule="auto"/>
        <w:rPr>
          <w:rFonts w:hint="eastAsia" w:ascii="宋体" w:hAnsi="宋体" w:cs="宋体"/>
          <w:color w:val="auto"/>
          <w:szCs w:val="21"/>
        </w:rPr>
      </w:pPr>
      <w:r>
        <w:rPr>
          <w:rFonts w:hint="eastAsia" w:ascii="宋体" w:hAnsi="宋体" w:cs="宋体"/>
          <w:color w:val="auto"/>
          <w:szCs w:val="21"/>
        </w:rPr>
        <w:t>本合同为中小企业预留合同：</w:t>
      </w:r>
      <w:r>
        <w:rPr>
          <w:rFonts w:hint="eastAsia" w:ascii="宋体" w:hAnsi="宋体" w:cs="宋体"/>
          <w:iCs/>
          <w:color w:val="auto"/>
          <w:szCs w:val="21"/>
          <w:u w:val="single"/>
        </w:rPr>
        <w:t>（是/否）</w:t>
      </w:r>
      <w:r>
        <w:rPr>
          <w:rFonts w:hint="eastAsia" w:ascii="宋体" w:hAnsi="宋体" w:cs="宋体"/>
          <w:color w:val="auto"/>
          <w:szCs w:val="21"/>
        </w:rPr>
        <w:t>。</w:t>
      </w:r>
    </w:p>
    <w:p w14:paraId="03354ADE">
      <w:pPr>
        <w:pStyle w:val="2"/>
        <w:spacing w:line="360" w:lineRule="auto"/>
        <w:rPr>
          <w:rFonts w:hint="eastAsia" w:ascii="宋体" w:hAnsi="宋体"/>
          <w:color w:val="auto"/>
          <w:sz w:val="21"/>
          <w:szCs w:val="21"/>
        </w:rPr>
      </w:pPr>
    </w:p>
    <w:p w14:paraId="2E85CFA3">
      <w:pPr>
        <w:snapToGrid w:val="0"/>
        <w:spacing w:line="360" w:lineRule="auto"/>
        <w:ind w:firstLine="420" w:firstLineChars="200"/>
        <w:rPr>
          <w:rFonts w:hint="eastAsia" w:ascii="宋体" w:hAnsi="宋体"/>
          <w:color w:val="auto"/>
          <w:szCs w:val="21"/>
        </w:rPr>
      </w:pPr>
      <w:r>
        <w:rPr>
          <w:rFonts w:hint="eastAsia" w:ascii="宋体" w:hAnsi="宋体"/>
          <w:color w:val="auto"/>
          <w:szCs w:val="21"/>
        </w:rPr>
        <w:t>根据《中华人民共和国政府采购法》《中华人民共和国民法典》等法律、法规规定，按照采购文件规定条款和乙方投标（竞标）承诺，甲乙双方签订本合同。</w:t>
      </w:r>
    </w:p>
    <w:p w14:paraId="5E7B6167">
      <w:pPr>
        <w:snapToGrid w:val="0"/>
        <w:spacing w:line="360" w:lineRule="auto"/>
        <w:ind w:firstLine="422" w:firstLineChars="200"/>
        <w:rPr>
          <w:rFonts w:hint="eastAsia" w:ascii="宋体" w:hAnsi="宋体"/>
          <w:b/>
          <w:color w:val="auto"/>
          <w:szCs w:val="21"/>
        </w:rPr>
      </w:pPr>
      <w:r>
        <w:rPr>
          <w:rFonts w:hint="eastAsia" w:ascii="宋体" w:hAnsi="宋体"/>
          <w:b/>
          <w:color w:val="auto"/>
          <w:szCs w:val="21"/>
        </w:rPr>
        <w:t>第一条　合同标的</w:t>
      </w:r>
    </w:p>
    <w:tbl>
      <w:tblPr>
        <w:tblStyle w:val="49"/>
        <w:tblW w:w="9150"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86"/>
        <w:gridCol w:w="1190"/>
        <w:gridCol w:w="1166"/>
        <w:gridCol w:w="1089"/>
        <w:gridCol w:w="907"/>
        <w:gridCol w:w="668"/>
        <w:gridCol w:w="946"/>
        <w:gridCol w:w="1188"/>
      </w:tblGrid>
      <w:tr w14:paraId="66035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10" w:type="dxa"/>
            <w:tcBorders>
              <w:top w:val="single" w:color="auto" w:sz="4" w:space="0"/>
              <w:left w:val="single" w:color="auto" w:sz="4" w:space="0"/>
              <w:bottom w:val="single" w:color="auto" w:sz="4" w:space="0"/>
              <w:right w:val="single" w:color="auto" w:sz="4" w:space="0"/>
            </w:tcBorders>
            <w:vAlign w:val="center"/>
          </w:tcPr>
          <w:p w14:paraId="3E549E4F">
            <w:pPr>
              <w:snapToGrid w:val="0"/>
              <w:spacing w:line="360" w:lineRule="auto"/>
              <w:jc w:val="center"/>
              <w:rPr>
                <w:rFonts w:hint="eastAsia" w:ascii="宋体" w:hAnsi="宋体"/>
                <w:color w:val="auto"/>
                <w:szCs w:val="21"/>
              </w:rPr>
            </w:pPr>
            <w:r>
              <w:rPr>
                <w:rFonts w:hint="eastAsia" w:ascii="宋体" w:hAnsi="宋体"/>
                <w:color w:val="auto"/>
                <w:szCs w:val="21"/>
              </w:rPr>
              <w:t>序号</w:t>
            </w:r>
          </w:p>
        </w:tc>
        <w:tc>
          <w:tcPr>
            <w:tcW w:w="1286" w:type="dxa"/>
            <w:tcBorders>
              <w:top w:val="single" w:color="auto" w:sz="4" w:space="0"/>
              <w:left w:val="single" w:color="auto" w:sz="4" w:space="0"/>
              <w:bottom w:val="single" w:color="auto" w:sz="4" w:space="0"/>
              <w:right w:val="single" w:color="auto" w:sz="4" w:space="0"/>
            </w:tcBorders>
            <w:vAlign w:val="center"/>
          </w:tcPr>
          <w:p w14:paraId="4F4A1A22">
            <w:pPr>
              <w:snapToGrid w:val="0"/>
              <w:spacing w:line="360" w:lineRule="auto"/>
              <w:jc w:val="center"/>
              <w:rPr>
                <w:rFonts w:hint="eastAsia" w:ascii="宋体" w:hAnsi="宋体"/>
                <w:color w:val="auto"/>
                <w:szCs w:val="21"/>
              </w:rPr>
            </w:pPr>
            <w:r>
              <w:rPr>
                <w:rFonts w:hint="eastAsia" w:ascii="宋体" w:hAnsi="宋体"/>
                <w:color w:val="auto"/>
                <w:szCs w:val="21"/>
              </w:rPr>
              <w:t>标的的名称</w:t>
            </w:r>
          </w:p>
        </w:tc>
        <w:tc>
          <w:tcPr>
            <w:tcW w:w="1190" w:type="dxa"/>
            <w:tcBorders>
              <w:top w:val="single" w:color="auto" w:sz="4" w:space="0"/>
              <w:left w:val="single" w:color="auto" w:sz="4" w:space="0"/>
              <w:bottom w:val="single" w:color="auto" w:sz="4" w:space="0"/>
              <w:right w:val="single" w:color="auto" w:sz="4" w:space="0"/>
            </w:tcBorders>
            <w:vAlign w:val="center"/>
          </w:tcPr>
          <w:p w14:paraId="68D97798">
            <w:pPr>
              <w:snapToGrid w:val="0"/>
              <w:spacing w:line="360" w:lineRule="auto"/>
              <w:jc w:val="center"/>
              <w:rPr>
                <w:rFonts w:hint="eastAsia" w:ascii="宋体" w:hAnsi="宋体"/>
                <w:color w:val="auto"/>
                <w:szCs w:val="21"/>
              </w:rPr>
            </w:pPr>
            <w:r>
              <w:rPr>
                <w:rFonts w:hint="eastAsia" w:ascii="宋体" w:hAnsi="宋体"/>
                <w:color w:val="auto"/>
                <w:szCs w:val="21"/>
              </w:rPr>
              <w:t>商标品牌</w:t>
            </w:r>
          </w:p>
        </w:tc>
        <w:tc>
          <w:tcPr>
            <w:tcW w:w="1166" w:type="dxa"/>
            <w:tcBorders>
              <w:top w:val="single" w:color="auto" w:sz="4" w:space="0"/>
              <w:left w:val="single" w:color="auto" w:sz="4" w:space="0"/>
              <w:bottom w:val="single" w:color="auto" w:sz="4" w:space="0"/>
              <w:right w:val="single" w:color="auto" w:sz="4" w:space="0"/>
            </w:tcBorders>
            <w:vAlign w:val="center"/>
          </w:tcPr>
          <w:p w14:paraId="79CDFBF9">
            <w:pPr>
              <w:snapToGrid w:val="0"/>
              <w:spacing w:line="360" w:lineRule="auto"/>
              <w:jc w:val="center"/>
              <w:rPr>
                <w:rFonts w:hint="eastAsia" w:ascii="宋体" w:hAnsi="宋体"/>
                <w:color w:val="auto"/>
                <w:szCs w:val="21"/>
              </w:rPr>
            </w:pPr>
            <w:r>
              <w:rPr>
                <w:rFonts w:hint="eastAsia" w:ascii="宋体" w:hAnsi="宋体"/>
                <w:color w:val="auto"/>
                <w:szCs w:val="21"/>
              </w:rPr>
              <w:t>规格型号</w:t>
            </w:r>
          </w:p>
        </w:tc>
        <w:tc>
          <w:tcPr>
            <w:tcW w:w="1089" w:type="dxa"/>
            <w:tcBorders>
              <w:top w:val="single" w:color="auto" w:sz="4" w:space="0"/>
              <w:left w:val="single" w:color="auto" w:sz="4" w:space="0"/>
              <w:bottom w:val="single" w:color="auto" w:sz="4" w:space="0"/>
              <w:right w:val="single" w:color="auto" w:sz="4" w:space="0"/>
            </w:tcBorders>
            <w:vAlign w:val="center"/>
          </w:tcPr>
          <w:p w14:paraId="6E488607">
            <w:pPr>
              <w:snapToGrid w:val="0"/>
              <w:spacing w:line="360" w:lineRule="auto"/>
              <w:jc w:val="center"/>
              <w:rPr>
                <w:rFonts w:hint="eastAsia" w:ascii="宋体" w:hAnsi="宋体"/>
                <w:color w:val="auto"/>
                <w:szCs w:val="21"/>
              </w:rPr>
            </w:pPr>
            <w:r>
              <w:rPr>
                <w:rFonts w:hint="eastAsia" w:ascii="宋体" w:hAnsi="宋体"/>
                <w:color w:val="auto"/>
                <w:szCs w:val="21"/>
              </w:rPr>
              <w:t>生产厂家</w:t>
            </w:r>
          </w:p>
        </w:tc>
        <w:tc>
          <w:tcPr>
            <w:tcW w:w="907" w:type="dxa"/>
            <w:tcBorders>
              <w:top w:val="single" w:color="auto" w:sz="4" w:space="0"/>
              <w:left w:val="single" w:color="auto" w:sz="4" w:space="0"/>
              <w:bottom w:val="single" w:color="auto" w:sz="4" w:space="0"/>
              <w:right w:val="single" w:color="auto" w:sz="4" w:space="0"/>
            </w:tcBorders>
            <w:vAlign w:val="center"/>
          </w:tcPr>
          <w:p w14:paraId="6F4A9D12">
            <w:pPr>
              <w:snapToGrid w:val="0"/>
              <w:spacing w:line="360" w:lineRule="auto"/>
              <w:jc w:val="center"/>
              <w:rPr>
                <w:rFonts w:hint="eastAsia" w:ascii="宋体" w:hAnsi="宋体"/>
                <w:color w:val="auto"/>
                <w:szCs w:val="21"/>
              </w:rPr>
            </w:pPr>
            <w:r>
              <w:rPr>
                <w:rFonts w:hint="eastAsia" w:ascii="宋体" w:hAnsi="宋体"/>
                <w:color w:val="auto"/>
                <w:szCs w:val="21"/>
              </w:rPr>
              <w:t>数量</w:t>
            </w:r>
          </w:p>
        </w:tc>
        <w:tc>
          <w:tcPr>
            <w:tcW w:w="668" w:type="dxa"/>
            <w:tcBorders>
              <w:top w:val="single" w:color="auto" w:sz="4" w:space="0"/>
              <w:left w:val="single" w:color="auto" w:sz="4" w:space="0"/>
              <w:bottom w:val="single" w:color="auto" w:sz="4" w:space="0"/>
              <w:right w:val="single" w:color="auto" w:sz="4" w:space="0"/>
            </w:tcBorders>
            <w:vAlign w:val="center"/>
          </w:tcPr>
          <w:p w14:paraId="1C78B659">
            <w:pPr>
              <w:snapToGrid w:val="0"/>
              <w:spacing w:line="360" w:lineRule="auto"/>
              <w:jc w:val="center"/>
              <w:rPr>
                <w:rFonts w:hint="eastAsia" w:ascii="宋体" w:hAnsi="宋体"/>
                <w:color w:val="auto"/>
                <w:szCs w:val="21"/>
              </w:rPr>
            </w:pPr>
            <w:r>
              <w:rPr>
                <w:rFonts w:hint="eastAsia" w:ascii="宋体" w:hAnsi="宋体"/>
                <w:color w:val="auto"/>
                <w:szCs w:val="21"/>
              </w:rPr>
              <w:t>单位</w:t>
            </w:r>
          </w:p>
        </w:tc>
        <w:tc>
          <w:tcPr>
            <w:tcW w:w="946" w:type="dxa"/>
            <w:tcBorders>
              <w:top w:val="single" w:color="auto" w:sz="4" w:space="0"/>
              <w:left w:val="single" w:color="auto" w:sz="4" w:space="0"/>
              <w:bottom w:val="single" w:color="auto" w:sz="4" w:space="0"/>
              <w:right w:val="single" w:color="auto" w:sz="4" w:space="0"/>
            </w:tcBorders>
            <w:vAlign w:val="center"/>
          </w:tcPr>
          <w:p w14:paraId="5DF84315">
            <w:pPr>
              <w:snapToGrid w:val="0"/>
              <w:spacing w:line="360" w:lineRule="auto"/>
              <w:jc w:val="center"/>
              <w:rPr>
                <w:rFonts w:hint="eastAsia" w:ascii="宋体" w:hAnsi="宋体"/>
                <w:color w:val="auto"/>
                <w:szCs w:val="21"/>
              </w:rPr>
            </w:pPr>
            <w:r>
              <w:rPr>
                <w:rFonts w:hint="eastAsia" w:ascii="宋体" w:hAnsi="宋体"/>
                <w:color w:val="auto"/>
                <w:szCs w:val="21"/>
              </w:rPr>
              <w:t>单  价</w:t>
            </w:r>
          </w:p>
          <w:p w14:paraId="183252CD">
            <w:pPr>
              <w:snapToGrid w:val="0"/>
              <w:spacing w:line="360" w:lineRule="auto"/>
              <w:jc w:val="center"/>
              <w:rPr>
                <w:rFonts w:hint="eastAsia" w:ascii="宋体" w:hAnsi="宋体"/>
                <w:color w:val="auto"/>
                <w:szCs w:val="21"/>
              </w:rPr>
            </w:pPr>
            <w:r>
              <w:rPr>
                <w:rFonts w:hint="eastAsia" w:ascii="宋体" w:hAnsi="宋体"/>
                <w:color w:val="auto"/>
                <w:szCs w:val="21"/>
              </w:rPr>
              <w:t>（元）</w:t>
            </w:r>
          </w:p>
        </w:tc>
        <w:tc>
          <w:tcPr>
            <w:tcW w:w="1188" w:type="dxa"/>
            <w:tcBorders>
              <w:top w:val="single" w:color="auto" w:sz="4" w:space="0"/>
              <w:left w:val="single" w:color="auto" w:sz="4" w:space="0"/>
              <w:bottom w:val="single" w:color="auto" w:sz="4" w:space="0"/>
              <w:right w:val="single" w:color="auto" w:sz="4" w:space="0"/>
            </w:tcBorders>
            <w:vAlign w:val="center"/>
          </w:tcPr>
          <w:p w14:paraId="5D9F319A">
            <w:pPr>
              <w:snapToGrid w:val="0"/>
              <w:spacing w:line="360" w:lineRule="auto"/>
              <w:jc w:val="center"/>
              <w:rPr>
                <w:rFonts w:hint="eastAsia" w:ascii="宋体" w:hAnsi="宋体"/>
                <w:color w:val="auto"/>
                <w:szCs w:val="21"/>
              </w:rPr>
            </w:pPr>
            <w:r>
              <w:rPr>
                <w:rFonts w:hint="eastAsia" w:ascii="宋体" w:hAnsi="宋体"/>
                <w:color w:val="auto"/>
                <w:szCs w:val="21"/>
              </w:rPr>
              <w:t>金  额</w:t>
            </w:r>
          </w:p>
          <w:p w14:paraId="3F3EC473">
            <w:pPr>
              <w:snapToGrid w:val="0"/>
              <w:spacing w:line="360" w:lineRule="auto"/>
              <w:jc w:val="center"/>
              <w:rPr>
                <w:rFonts w:hint="eastAsia" w:ascii="宋体" w:hAnsi="宋体"/>
                <w:color w:val="auto"/>
                <w:szCs w:val="21"/>
              </w:rPr>
            </w:pPr>
            <w:r>
              <w:rPr>
                <w:rFonts w:hint="eastAsia" w:ascii="宋体" w:hAnsi="宋体"/>
                <w:color w:val="auto"/>
                <w:szCs w:val="21"/>
              </w:rPr>
              <w:t>（元）</w:t>
            </w:r>
          </w:p>
        </w:tc>
      </w:tr>
      <w:tr w14:paraId="702B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10" w:type="dxa"/>
            <w:tcBorders>
              <w:top w:val="single" w:color="auto" w:sz="4" w:space="0"/>
              <w:left w:val="single" w:color="auto" w:sz="4" w:space="0"/>
              <w:bottom w:val="single" w:color="auto" w:sz="4" w:space="0"/>
              <w:right w:val="single" w:color="auto" w:sz="4" w:space="0"/>
            </w:tcBorders>
            <w:vAlign w:val="center"/>
          </w:tcPr>
          <w:p w14:paraId="286DF596">
            <w:pPr>
              <w:snapToGrid w:val="0"/>
              <w:spacing w:line="360" w:lineRule="auto"/>
              <w:jc w:val="center"/>
              <w:rPr>
                <w:rFonts w:hint="eastAsia" w:ascii="宋体" w:hAnsi="宋体"/>
                <w:color w:val="auto"/>
                <w:szCs w:val="21"/>
              </w:rPr>
            </w:pPr>
            <w:r>
              <w:rPr>
                <w:rFonts w:hint="eastAsia" w:ascii="宋体" w:hAnsi="宋体"/>
                <w:color w:val="auto"/>
                <w:szCs w:val="21"/>
              </w:rPr>
              <w:t>1</w:t>
            </w:r>
          </w:p>
        </w:tc>
        <w:tc>
          <w:tcPr>
            <w:tcW w:w="1286" w:type="dxa"/>
            <w:tcBorders>
              <w:top w:val="single" w:color="auto" w:sz="4" w:space="0"/>
              <w:left w:val="single" w:color="auto" w:sz="4" w:space="0"/>
              <w:bottom w:val="single" w:color="auto" w:sz="4" w:space="0"/>
              <w:right w:val="single" w:color="auto" w:sz="4" w:space="0"/>
            </w:tcBorders>
            <w:vAlign w:val="center"/>
          </w:tcPr>
          <w:p w14:paraId="1D7353AF">
            <w:pPr>
              <w:snapToGrid w:val="0"/>
              <w:spacing w:line="360" w:lineRule="auto"/>
              <w:jc w:val="center"/>
              <w:rPr>
                <w:rFonts w:hint="eastAsia" w:ascii="宋体" w:hAnsi="宋体"/>
                <w:color w:val="auto"/>
                <w:szCs w:val="21"/>
              </w:rPr>
            </w:pPr>
          </w:p>
        </w:tc>
        <w:tc>
          <w:tcPr>
            <w:tcW w:w="1190" w:type="dxa"/>
            <w:tcBorders>
              <w:top w:val="single" w:color="auto" w:sz="4" w:space="0"/>
              <w:left w:val="single" w:color="auto" w:sz="4" w:space="0"/>
              <w:bottom w:val="single" w:color="auto" w:sz="4" w:space="0"/>
              <w:right w:val="single" w:color="auto" w:sz="4" w:space="0"/>
            </w:tcBorders>
            <w:vAlign w:val="center"/>
          </w:tcPr>
          <w:p w14:paraId="6C5E3265">
            <w:pPr>
              <w:snapToGrid w:val="0"/>
              <w:spacing w:line="360" w:lineRule="auto"/>
              <w:jc w:val="center"/>
              <w:rPr>
                <w:rFonts w:hint="eastAsia" w:ascii="宋体" w:hAnsi="宋体"/>
                <w:color w:val="auto"/>
                <w:szCs w:val="21"/>
              </w:rPr>
            </w:pPr>
          </w:p>
        </w:tc>
        <w:tc>
          <w:tcPr>
            <w:tcW w:w="1166" w:type="dxa"/>
            <w:tcBorders>
              <w:top w:val="single" w:color="auto" w:sz="4" w:space="0"/>
              <w:left w:val="single" w:color="auto" w:sz="4" w:space="0"/>
              <w:bottom w:val="single" w:color="auto" w:sz="4" w:space="0"/>
              <w:right w:val="single" w:color="auto" w:sz="4" w:space="0"/>
            </w:tcBorders>
            <w:vAlign w:val="center"/>
          </w:tcPr>
          <w:p w14:paraId="74C03404">
            <w:pPr>
              <w:snapToGrid w:val="0"/>
              <w:spacing w:line="360" w:lineRule="auto"/>
              <w:jc w:val="center"/>
              <w:rPr>
                <w:rFonts w:hint="eastAsia" w:ascii="宋体" w:hAnsi="宋体"/>
                <w:color w:val="auto"/>
                <w:szCs w:val="21"/>
              </w:rPr>
            </w:pPr>
          </w:p>
        </w:tc>
        <w:tc>
          <w:tcPr>
            <w:tcW w:w="1089" w:type="dxa"/>
            <w:tcBorders>
              <w:top w:val="single" w:color="auto" w:sz="4" w:space="0"/>
              <w:left w:val="single" w:color="auto" w:sz="4" w:space="0"/>
              <w:bottom w:val="single" w:color="auto" w:sz="4" w:space="0"/>
              <w:right w:val="single" w:color="auto" w:sz="4" w:space="0"/>
            </w:tcBorders>
            <w:vAlign w:val="center"/>
          </w:tcPr>
          <w:p w14:paraId="0C9869E1">
            <w:pPr>
              <w:snapToGrid w:val="0"/>
              <w:spacing w:line="360" w:lineRule="auto"/>
              <w:jc w:val="center"/>
              <w:rPr>
                <w:rFonts w:hint="eastAsia" w:ascii="宋体" w:hAnsi="宋体"/>
                <w:color w:val="auto"/>
                <w:szCs w:val="21"/>
              </w:rPr>
            </w:pPr>
          </w:p>
        </w:tc>
        <w:tc>
          <w:tcPr>
            <w:tcW w:w="907" w:type="dxa"/>
            <w:tcBorders>
              <w:top w:val="single" w:color="auto" w:sz="4" w:space="0"/>
              <w:left w:val="single" w:color="auto" w:sz="4" w:space="0"/>
              <w:bottom w:val="single" w:color="auto" w:sz="4" w:space="0"/>
              <w:right w:val="single" w:color="auto" w:sz="4" w:space="0"/>
            </w:tcBorders>
            <w:vAlign w:val="center"/>
          </w:tcPr>
          <w:p w14:paraId="4E2289EB">
            <w:pPr>
              <w:snapToGrid w:val="0"/>
              <w:spacing w:line="360" w:lineRule="auto"/>
              <w:jc w:val="center"/>
              <w:rPr>
                <w:rFonts w:hint="eastAsia" w:ascii="宋体" w:hAnsi="宋体"/>
                <w:color w:val="auto"/>
                <w:szCs w:val="21"/>
              </w:rPr>
            </w:pPr>
          </w:p>
        </w:tc>
        <w:tc>
          <w:tcPr>
            <w:tcW w:w="668" w:type="dxa"/>
            <w:tcBorders>
              <w:top w:val="single" w:color="auto" w:sz="4" w:space="0"/>
              <w:left w:val="single" w:color="auto" w:sz="4" w:space="0"/>
              <w:bottom w:val="single" w:color="auto" w:sz="4" w:space="0"/>
              <w:right w:val="single" w:color="auto" w:sz="4" w:space="0"/>
            </w:tcBorders>
            <w:vAlign w:val="center"/>
          </w:tcPr>
          <w:p w14:paraId="1E11EA85">
            <w:pPr>
              <w:snapToGrid w:val="0"/>
              <w:spacing w:line="360" w:lineRule="auto"/>
              <w:jc w:val="center"/>
              <w:rPr>
                <w:rFonts w:hint="eastAsia" w:ascii="宋体" w:hAnsi="宋体"/>
                <w:color w:val="auto"/>
                <w:szCs w:val="21"/>
              </w:rPr>
            </w:pPr>
          </w:p>
        </w:tc>
        <w:tc>
          <w:tcPr>
            <w:tcW w:w="946" w:type="dxa"/>
            <w:tcBorders>
              <w:top w:val="single" w:color="auto" w:sz="4" w:space="0"/>
              <w:left w:val="single" w:color="auto" w:sz="4" w:space="0"/>
              <w:bottom w:val="single" w:color="auto" w:sz="4" w:space="0"/>
              <w:right w:val="single" w:color="auto" w:sz="4" w:space="0"/>
            </w:tcBorders>
            <w:vAlign w:val="center"/>
          </w:tcPr>
          <w:p w14:paraId="305EA43E">
            <w:pPr>
              <w:snapToGrid w:val="0"/>
              <w:spacing w:line="360" w:lineRule="auto"/>
              <w:jc w:val="center"/>
              <w:rPr>
                <w:rFonts w:hint="eastAsia" w:ascii="宋体" w:hAnsi="宋体"/>
                <w:color w:val="auto"/>
                <w:szCs w:val="21"/>
              </w:rPr>
            </w:pPr>
          </w:p>
        </w:tc>
        <w:tc>
          <w:tcPr>
            <w:tcW w:w="1188" w:type="dxa"/>
            <w:tcBorders>
              <w:top w:val="single" w:color="auto" w:sz="4" w:space="0"/>
              <w:left w:val="single" w:color="auto" w:sz="4" w:space="0"/>
              <w:bottom w:val="single" w:color="auto" w:sz="4" w:space="0"/>
              <w:right w:val="single" w:color="auto" w:sz="4" w:space="0"/>
            </w:tcBorders>
            <w:vAlign w:val="center"/>
          </w:tcPr>
          <w:p w14:paraId="39CFB3A5">
            <w:pPr>
              <w:snapToGrid w:val="0"/>
              <w:spacing w:line="360" w:lineRule="auto"/>
              <w:jc w:val="center"/>
              <w:rPr>
                <w:rFonts w:hint="eastAsia" w:ascii="宋体" w:hAnsi="宋体"/>
                <w:color w:val="auto"/>
                <w:szCs w:val="21"/>
              </w:rPr>
            </w:pPr>
          </w:p>
        </w:tc>
      </w:tr>
      <w:tr w14:paraId="4023C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150" w:type="dxa"/>
            <w:gridSpan w:val="9"/>
            <w:tcBorders>
              <w:top w:val="single" w:color="auto" w:sz="4" w:space="0"/>
              <w:left w:val="single" w:color="auto" w:sz="4" w:space="0"/>
              <w:bottom w:val="single" w:color="auto" w:sz="4" w:space="0"/>
              <w:right w:val="single" w:color="auto" w:sz="4" w:space="0"/>
            </w:tcBorders>
            <w:vAlign w:val="center"/>
          </w:tcPr>
          <w:p w14:paraId="5017E7C8">
            <w:pPr>
              <w:snapToGrid w:val="0"/>
              <w:spacing w:line="360" w:lineRule="auto"/>
              <w:rPr>
                <w:rFonts w:hint="eastAsia" w:ascii="宋体" w:hAnsi="宋体"/>
                <w:color w:val="auto"/>
                <w:szCs w:val="21"/>
              </w:rPr>
            </w:pPr>
            <w:r>
              <w:rPr>
                <w:rFonts w:hint="eastAsia" w:ascii="宋体" w:hAnsi="宋体"/>
                <w:color w:val="auto"/>
                <w:szCs w:val="21"/>
              </w:rPr>
              <w:t>合计金额（人民币）：</w:t>
            </w:r>
            <w:r>
              <w:rPr>
                <w:rFonts w:hint="eastAsia" w:ascii="宋体" w:hAnsi="宋体"/>
                <w:color w:val="auto"/>
                <w:szCs w:val="21"/>
                <w:u w:val="single"/>
              </w:rPr>
              <w:t xml:space="preserve">（大写）                          （小写）                 </w:t>
            </w:r>
          </w:p>
        </w:tc>
      </w:tr>
    </w:tbl>
    <w:p w14:paraId="105EE7D3">
      <w:pPr>
        <w:snapToGrid w:val="0"/>
        <w:spacing w:line="400" w:lineRule="exact"/>
        <w:ind w:firstLine="420" w:firstLineChars="200"/>
        <w:rPr>
          <w:rFonts w:ascii="宋体"/>
          <w:color w:val="auto"/>
          <w:szCs w:val="21"/>
        </w:rPr>
      </w:pPr>
      <w:r>
        <w:rPr>
          <w:rFonts w:ascii="宋体" w:hAnsi="宋体" w:cs="宋体"/>
          <w:color w:val="auto"/>
          <w:szCs w:val="21"/>
        </w:rPr>
        <w:t>2</w:t>
      </w:r>
      <w:r>
        <w:rPr>
          <w:rFonts w:ascii="宋体" w:cs="宋体"/>
          <w:color w:val="auto"/>
          <w:szCs w:val="21"/>
        </w:rPr>
        <w:t>.</w:t>
      </w:r>
      <w:r>
        <w:rPr>
          <w:rFonts w:hint="eastAsia" w:ascii="宋体" w:hAnsi="宋体" w:cs="宋体"/>
          <w:color w:val="auto"/>
          <w:szCs w:val="21"/>
        </w:rPr>
        <w:t>合同合计金额包括但不限于：货物的价格；货物的标准附件、备品备件、专用工具的价格；运输、调试、培训、技术支持、售后服务等费用；安装费用；招标代理服务费、必要的保险费用和各项税费。如招标文件、投标文件对其另有规定的，从其规定。</w:t>
      </w:r>
    </w:p>
    <w:p w14:paraId="2A844209">
      <w:pPr>
        <w:snapToGrid w:val="0"/>
        <w:spacing w:line="400" w:lineRule="exact"/>
        <w:ind w:firstLine="422" w:firstLineChars="200"/>
        <w:rPr>
          <w:rFonts w:ascii="宋体"/>
          <w:color w:val="auto"/>
          <w:szCs w:val="21"/>
        </w:rPr>
      </w:pPr>
      <w:r>
        <w:rPr>
          <w:rFonts w:hint="eastAsia" w:ascii="宋体" w:hAnsi="宋体" w:cs="宋体"/>
          <w:b/>
          <w:bCs/>
          <w:color w:val="auto"/>
          <w:szCs w:val="21"/>
        </w:rPr>
        <w:t>第二条　质量保证</w:t>
      </w:r>
    </w:p>
    <w:p w14:paraId="34AF5D3D">
      <w:pPr>
        <w:snapToGrid w:val="0"/>
        <w:spacing w:line="400" w:lineRule="exact"/>
        <w:ind w:firstLine="420" w:firstLineChars="200"/>
        <w:rPr>
          <w:rFonts w:ascii="宋体"/>
          <w:color w:val="auto"/>
          <w:szCs w:val="21"/>
        </w:rPr>
      </w:pPr>
      <w:r>
        <w:rPr>
          <w:rFonts w:ascii="宋体" w:hAnsi="宋体" w:cs="宋体"/>
          <w:color w:val="auto"/>
          <w:szCs w:val="21"/>
        </w:rPr>
        <w:t>1</w:t>
      </w:r>
      <w:r>
        <w:rPr>
          <w:rFonts w:ascii="宋体" w:cs="宋体"/>
          <w:color w:val="auto"/>
          <w:szCs w:val="21"/>
        </w:rPr>
        <w:t>.</w:t>
      </w:r>
      <w:r>
        <w:rPr>
          <w:rFonts w:hint="eastAsia" w:ascii="宋体" w:hAnsi="宋体" w:cs="宋体"/>
          <w:color w:val="auto"/>
          <w:szCs w:val="21"/>
        </w:rPr>
        <w:t>乙方所提供的货物型号、技术规格、技术参数等质量必须与招标文件、投标文件和承诺相一致。</w:t>
      </w:r>
    </w:p>
    <w:p w14:paraId="23D60586">
      <w:pPr>
        <w:snapToGrid w:val="0"/>
        <w:spacing w:line="400" w:lineRule="exact"/>
        <w:ind w:firstLine="420" w:firstLineChars="200"/>
        <w:rPr>
          <w:rFonts w:ascii="宋体" w:cs="宋体"/>
          <w:color w:val="auto"/>
          <w:szCs w:val="21"/>
        </w:rPr>
      </w:pPr>
      <w:r>
        <w:rPr>
          <w:rFonts w:ascii="宋体" w:hAnsi="宋体" w:cs="宋体"/>
          <w:color w:val="auto"/>
          <w:szCs w:val="21"/>
        </w:rPr>
        <w:t>2</w:t>
      </w:r>
      <w:r>
        <w:rPr>
          <w:rFonts w:ascii="宋体" w:cs="宋体"/>
          <w:color w:val="auto"/>
          <w:szCs w:val="21"/>
        </w:rPr>
        <w:t>.</w:t>
      </w:r>
      <w:r>
        <w:rPr>
          <w:rFonts w:hint="eastAsia" w:ascii="宋体" w:hAnsi="宋体" w:cs="宋体"/>
          <w:color w:val="auto"/>
          <w:szCs w:val="21"/>
        </w:rPr>
        <w:t>乙方所提供的货物必须是全新、未经使用的原装产品，且在正常安装、使用和保养条件下，其使用寿命期内各项指标均达到质量要求。</w:t>
      </w:r>
    </w:p>
    <w:p w14:paraId="07FEE1FF">
      <w:pPr>
        <w:snapToGrid w:val="0"/>
        <w:spacing w:line="400" w:lineRule="exact"/>
        <w:ind w:firstLine="422" w:firstLineChars="200"/>
        <w:rPr>
          <w:rFonts w:ascii="宋体"/>
          <w:color w:val="auto"/>
          <w:szCs w:val="21"/>
        </w:rPr>
      </w:pPr>
      <w:r>
        <w:rPr>
          <w:rFonts w:hint="eastAsia" w:ascii="宋体" w:hAnsi="宋体" w:cs="宋体"/>
          <w:b/>
          <w:bCs/>
          <w:color w:val="auto"/>
          <w:szCs w:val="21"/>
        </w:rPr>
        <w:t>第三条　权利保证</w:t>
      </w:r>
    </w:p>
    <w:p w14:paraId="27BA13C7">
      <w:pPr>
        <w:snapToGrid w:val="0"/>
        <w:spacing w:line="400" w:lineRule="exact"/>
        <w:ind w:firstLine="420" w:firstLineChars="200"/>
        <w:rPr>
          <w:rFonts w:ascii="宋体"/>
          <w:color w:val="auto"/>
          <w:szCs w:val="21"/>
        </w:rPr>
      </w:pPr>
      <w:r>
        <w:rPr>
          <w:rFonts w:ascii="宋体" w:hAnsi="宋体" w:cs="宋体"/>
          <w:color w:val="auto"/>
          <w:szCs w:val="21"/>
        </w:rPr>
        <w:t>1.</w:t>
      </w:r>
      <w:r>
        <w:rPr>
          <w:rFonts w:hint="eastAsia" w:ascii="宋体" w:hAnsi="宋体" w:cs="宋体"/>
          <w:color w:val="auto"/>
          <w:szCs w:val="21"/>
        </w:rPr>
        <w:t>乙方应保证所提供货物在使用时不会侵犯任何第三方的专利权、商标权、工业设计权或其他权利。</w:t>
      </w:r>
    </w:p>
    <w:p w14:paraId="0A76C9F8">
      <w:pPr>
        <w:snapToGrid w:val="0"/>
        <w:spacing w:line="400" w:lineRule="exact"/>
        <w:ind w:firstLine="420" w:firstLineChars="200"/>
        <w:rPr>
          <w:rFonts w:ascii="宋体"/>
          <w:color w:val="auto"/>
          <w:szCs w:val="21"/>
        </w:rPr>
      </w:pPr>
      <w:r>
        <w:rPr>
          <w:rFonts w:ascii="宋体" w:hAnsi="宋体" w:cs="宋体"/>
          <w:color w:val="auto"/>
          <w:szCs w:val="21"/>
        </w:rPr>
        <w:t>2.</w:t>
      </w:r>
      <w:r>
        <w:rPr>
          <w:rFonts w:hint="eastAsia" w:ascii="宋体" w:hAnsi="宋体" w:cs="宋体"/>
          <w:color w:val="auto"/>
          <w:szCs w:val="21"/>
        </w:rPr>
        <w:t>乙方应按招标文件规定的时间或投标文件承诺的时间向甲方提供使用货物的有关技术资料。</w:t>
      </w:r>
    </w:p>
    <w:p w14:paraId="69FDF752">
      <w:pPr>
        <w:snapToGrid w:val="0"/>
        <w:spacing w:line="400" w:lineRule="exact"/>
        <w:ind w:firstLine="420" w:firstLineChars="200"/>
        <w:rPr>
          <w:rFonts w:ascii="宋体"/>
          <w:color w:val="auto"/>
          <w:szCs w:val="21"/>
        </w:rPr>
      </w:pPr>
      <w:r>
        <w:rPr>
          <w:rFonts w:ascii="宋体" w:hAnsi="宋体" w:cs="宋体"/>
          <w:color w:val="auto"/>
          <w:szCs w:val="21"/>
        </w:rPr>
        <w:t>3.</w:t>
      </w:r>
      <w:r>
        <w:rPr>
          <w:rFonts w:hint="eastAsia" w:ascii="宋体" w:hAnsi="宋体" w:cs="宋体"/>
          <w:color w:val="auto"/>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712B356">
      <w:pPr>
        <w:snapToGrid w:val="0"/>
        <w:spacing w:line="400" w:lineRule="exact"/>
        <w:ind w:firstLine="420" w:firstLineChars="200"/>
        <w:rPr>
          <w:rFonts w:ascii="宋体"/>
          <w:color w:val="auto"/>
          <w:szCs w:val="21"/>
        </w:rPr>
      </w:pPr>
      <w:r>
        <w:rPr>
          <w:rFonts w:ascii="宋体" w:hAnsi="宋体" w:cs="宋体"/>
          <w:color w:val="auto"/>
          <w:szCs w:val="21"/>
        </w:rPr>
        <w:t>4.</w:t>
      </w:r>
      <w:r>
        <w:rPr>
          <w:rFonts w:hint="eastAsia" w:ascii="宋体" w:hAnsi="宋体" w:cs="宋体"/>
          <w:color w:val="auto"/>
          <w:szCs w:val="21"/>
        </w:rPr>
        <w:t>乙方保证所交付的货物的所有权完全属于乙方且无任何抵押、质押、查封等产权瑕疵。</w:t>
      </w:r>
    </w:p>
    <w:p w14:paraId="25DF195A">
      <w:pPr>
        <w:snapToGrid w:val="0"/>
        <w:spacing w:line="400" w:lineRule="exact"/>
        <w:ind w:firstLine="422" w:firstLineChars="200"/>
        <w:rPr>
          <w:rFonts w:ascii="宋体"/>
          <w:b/>
          <w:bCs/>
          <w:color w:val="auto"/>
          <w:szCs w:val="21"/>
        </w:rPr>
      </w:pPr>
      <w:r>
        <w:rPr>
          <w:rFonts w:hint="eastAsia" w:ascii="宋体" w:hAnsi="宋体" w:cs="宋体"/>
          <w:b/>
          <w:bCs/>
          <w:color w:val="auto"/>
          <w:szCs w:val="21"/>
        </w:rPr>
        <w:t>第四条　包装和运输</w:t>
      </w:r>
    </w:p>
    <w:p w14:paraId="7D090533">
      <w:pPr>
        <w:snapToGrid w:val="0"/>
        <w:spacing w:line="400" w:lineRule="exact"/>
        <w:ind w:firstLine="420" w:firstLineChars="200"/>
        <w:rPr>
          <w:rFonts w:ascii="宋体"/>
          <w:color w:val="auto"/>
          <w:szCs w:val="21"/>
        </w:rPr>
      </w:pPr>
      <w:r>
        <w:rPr>
          <w:rFonts w:ascii="宋体" w:hAnsi="宋体" w:cs="宋体"/>
          <w:color w:val="auto"/>
          <w:szCs w:val="21"/>
        </w:rPr>
        <w:t>1.</w:t>
      </w:r>
      <w:r>
        <w:rPr>
          <w:rFonts w:hint="eastAsia" w:ascii="宋体" w:hAnsi="宋体" w:cs="宋体"/>
          <w:color w:val="auto"/>
          <w:szCs w:val="21"/>
        </w:rPr>
        <w:t>乙方提供的货物均应按招标文件、投标文件要求的包装材料、包装标准、包装方式进行包装，每一包装单元内应附详细的装箱单清单、质量合格证、</w:t>
      </w:r>
      <w:r>
        <w:rPr>
          <w:rFonts w:hint="eastAsia" w:ascii="宋体" w:hAnsi="宋体"/>
          <w:color w:val="auto"/>
          <w:szCs w:val="20"/>
        </w:rPr>
        <w:t>使用说明书、质量检验证明书、随配附件和工具</w:t>
      </w:r>
      <w:r>
        <w:rPr>
          <w:rFonts w:hint="eastAsia" w:ascii="宋体" w:hAnsi="宋体" w:cs="宋体"/>
          <w:color w:val="auto"/>
          <w:szCs w:val="21"/>
        </w:rPr>
        <w:t>。</w:t>
      </w:r>
    </w:p>
    <w:p w14:paraId="7AD81EA5">
      <w:pPr>
        <w:snapToGrid w:val="0"/>
        <w:spacing w:line="400" w:lineRule="exact"/>
        <w:ind w:firstLine="420" w:firstLineChars="200"/>
        <w:rPr>
          <w:rFonts w:hint="eastAsia" w:ascii="宋体" w:hAnsi="宋体" w:cs="宋体"/>
          <w:color w:val="auto"/>
          <w:szCs w:val="21"/>
          <w:u w:val="single"/>
        </w:rPr>
      </w:pP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乙方负责货物运输，货物的运输方式：</w:t>
      </w:r>
      <w:r>
        <w:rPr>
          <w:rFonts w:hint="eastAsia" w:ascii="宋体" w:hAnsi="宋体" w:cs="宋体"/>
          <w:color w:val="auto"/>
          <w:szCs w:val="21"/>
          <w:u w:val="single"/>
        </w:rPr>
        <w:t>乙方自定</w:t>
      </w:r>
      <w:r>
        <w:rPr>
          <w:rFonts w:hint="eastAsia" w:ascii="宋体" w:hAnsi="宋体" w:cs="宋体"/>
          <w:color w:val="auto"/>
          <w:szCs w:val="21"/>
        </w:rPr>
        <w:t>，货物运输合理损耗及计算方法：</w:t>
      </w:r>
      <w:r>
        <w:rPr>
          <w:rFonts w:hint="eastAsia" w:ascii="宋体" w:hAnsi="宋体" w:cs="宋体"/>
          <w:color w:val="auto"/>
          <w:szCs w:val="21"/>
          <w:u w:val="single"/>
        </w:rPr>
        <w:t>本项目合同不接受损耗。</w:t>
      </w:r>
    </w:p>
    <w:p w14:paraId="6CB317E0">
      <w:pPr>
        <w:snapToGrid w:val="0"/>
        <w:spacing w:line="420" w:lineRule="exact"/>
        <w:ind w:firstLine="420" w:firstLineChars="200"/>
        <w:rPr>
          <w:rFonts w:ascii="宋体"/>
          <w:color w:val="auto"/>
          <w:szCs w:val="20"/>
        </w:rPr>
      </w:pPr>
      <w:r>
        <w:rPr>
          <w:rFonts w:hint="eastAsia" w:ascii="宋体" w:hAnsi="宋体"/>
          <w:color w:val="auto"/>
          <w:szCs w:val="20"/>
        </w:rPr>
        <w:t>3</w:t>
      </w:r>
      <w:r>
        <w:rPr>
          <w:rFonts w:ascii="宋体" w:hAnsi="宋体"/>
          <w:color w:val="auto"/>
          <w:szCs w:val="20"/>
        </w:rPr>
        <w:t>.</w:t>
      </w:r>
      <w:r>
        <w:rPr>
          <w:rFonts w:hint="eastAsia" w:ascii="宋体" w:hAnsi="宋体"/>
          <w:color w:val="auto"/>
          <w:szCs w:val="20"/>
        </w:rPr>
        <w:t>乙方应在货物发运前对其进行满足运输距离、防潮、防震、防锈和防破损装卸等要求包装，以保证货物安全运达甲方指定地点。</w:t>
      </w:r>
    </w:p>
    <w:p w14:paraId="0DC83878">
      <w:pPr>
        <w:snapToGrid w:val="0"/>
        <w:spacing w:line="420" w:lineRule="exact"/>
        <w:ind w:firstLine="420" w:firstLineChars="200"/>
        <w:rPr>
          <w:rFonts w:ascii="宋体"/>
          <w:color w:val="auto"/>
          <w:szCs w:val="20"/>
        </w:rPr>
      </w:pPr>
      <w:r>
        <w:rPr>
          <w:rFonts w:hint="eastAsia" w:ascii="宋体" w:hAnsi="宋体"/>
          <w:color w:val="auto"/>
          <w:szCs w:val="20"/>
        </w:rPr>
        <w:t>4</w:t>
      </w:r>
      <w:r>
        <w:rPr>
          <w:rFonts w:ascii="宋体" w:hAnsi="宋体"/>
          <w:color w:val="auto"/>
          <w:szCs w:val="20"/>
        </w:rPr>
        <w:t>.</w:t>
      </w:r>
      <w:r>
        <w:rPr>
          <w:rFonts w:hint="eastAsia" w:ascii="宋体" w:hAnsi="宋体"/>
          <w:color w:val="auto"/>
          <w:szCs w:val="20"/>
        </w:rPr>
        <w:t>乙方在货物发运手续办理完毕后二十四小时内或货到甲方四十八小时前通知甲方，以准备接货。</w:t>
      </w:r>
    </w:p>
    <w:p w14:paraId="28E0923F">
      <w:pPr>
        <w:snapToGrid w:val="0"/>
        <w:spacing w:line="420" w:lineRule="exact"/>
        <w:ind w:firstLine="420" w:firstLineChars="200"/>
        <w:rPr>
          <w:rFonts w:hint="eastAsia" w:ascii="宋体" w:hAnsi="宋体"/>
          <w:color w:val="auto"/>
          <w:szCs w:val="20"/>
        </w:rPr>
      </w:pPr>
      <w:r>
        <w:rPr>
          <w:rFonts w:hint="eastAsia" w:ascii="宋体" w:hAnsi="宋体"/>
          <w:color w:val="auto"/>
          <w:szCs w:val="20"/>
        </w:rPr>
        <w:t>5.货物在交付甲方前发生的风险均由乙方负责。</w:t>
      </w:r>
    </w:p>
    <w:p w14:paraId="17CFF443">
      <w:pPr>
        <w:snapToGrid w:val="0"/>
        <w:spacing w:line="420" w:lineRule="exact"/>
        <w:ind w:firstLine="420" w:firstLineChars="200"/>
        <w:rPr>
          <w:rFonts w:ascii="宋体"/>
          <w:color w:val="auto"/>
          <w:spacing w:val="-8"/>
          <w:szCs w:val="20"/>
        </w:rPr>
      </w:pPr>
      <w:r>
        <w:rPr>
          <w:rFonts w:hint="eastAsia" w:ascii="宋体" w:hAnsi="宋体"/>
          <w:color w:val="auto"/>
          <w:szCs w:val="20"/>
        </w:rPr>
        <w:t>6.货物在规定的交付期限内由乙方送达甲方指定的地点视为交付，乙方同时需通知甲方货物已送达。</w:t>
      </w:r>
    </w:p>
    <w:p w14:paraId="53AE3F3D">
      <w:pPr>
        <w:snapToGrid w:val="0"/>
        <w:spacing w:line="400" w:lineRule="exact"/>
        <w:ind w:firstLine="422" w:firstLineChars="200"/>
        <w:rPr>
          <w:rFonts w:ascii="宋体"/>
          <w:color w:val="auto"/>
          <w:szCs w:val="21"/>
        </w:rPr>
      </w:pPr>
      <w:r>
        <w:rPr>
          <w:rFonts w:hint="eastAsia" w:ascii="宋体" w:hAnsi="宋体" w:cs="宋体"/>
          <w:b/>
          <w:bCs/>
          <w:color w:val="auto"/>
          <w:szCs w:val="21"/>
        </w:rPr>
        <w:t>第五条　交付和验收</w:t>
      </w:r>
    </w:p>
    <w:p w14:paraId="7A81A11C">
      <w:pPr>
        <w:snapToGrid w:val="0"/>
        <w:spacing w:line="400" w:lineRule="exact"/>
        <w:ind w:firstLine="420" w:firstLineChars="200"/>
        <w:rPr>
          <w:rFonts w:ascii="宋体"/>
          <w:color w:val="auto"/>
          <w:szCs w:val="21"/>
        </w:rPr>
      </w:pPr>
      <w:r>
        <w:rPr>
          <w:rFonts w:ascii="宋体" w:hAnsi="宋体" w:cs="宋体"/>
          <w:color w:val="auto"/>
          <w:szCs w:val="21"/>
        </w:rPr>
        <w:t>1.</w:t>
      </w:r>
      <w:r>
        <w:rPr>
          <w:rFonts w:hint="eastAsia" w:ascii="宋体" w:hAnsi="宋体" w:cs="宋体"/>
          <w:color w:val="auto"/>
          <w:szCs w:val="21"/>
        </w:rPr>
        <w:t>交付使用时间：</w:t>
      </w:r>
      <w:r>
        <w:rPr>
          <w:rFonts w:hint="eastAsia" w:ascii="宋体" w:hAnsi="宋体" w:cs="宋体"/>
          <w:color w:val="auto"/>
          <w:szCs w:val="21"/>
          <w:u w:val="single"/>
        </w:rPr>
        <w:t xml:space="preserve">                      </w:t>
      </w:r>
      <w:r>
        <w:rPr>
          <w:rFonts w:hint="eastAsia" w:ascii="宋体" w:hAnsi="宋体" w:cs="宋体"/>
          <w:color w:val="auto"/>
          <w:szCs w:val="21"/>
        </w:rPr>
        <w:t>，地点：</w:t>
      </w:r>
      <w:r>
        <w:rPr>
          <w:rFonts w:hint="eastAsia" w:ascii="宋体" w:hAnsi="宋体" w:cs="宋体"/>
          <w:color w:val="auto"/>
          <w:szCs w:val="21"/>
          <w:u w:val="single"/>
        </w:rPr>
        <w:t xml:space="preserve">                       </w:t>
      </w:r>
      <w:r>
        <w:rPr>
          <w:rFonts w:hint="eastAsia" w:ascii="宋体" w:hAnsi="宋体" w:cs="宋体"/>
          <w:color w:val="auto"/>
          <w:szCs w:val="21"/>
        </w:rPr>
        <w:t>。</w:t>
      </w:r>
    </w:p>
    <w:p w14:paraId="295688B2">
      <w:pPr>
        <w:snapToGrid w:val="0"/>
        <w:spacing w:line="400" w:lineRule="exact"/>
        <w:ind w:firstLine="420" w:firstLineChars="200"/>
        <w:rPr>
          <w:rFonts w:hint="eastAsia" w:ascii="宋体" w:hAnsi="宋体" w:cs="宋体"/>
          <w:color w:val="auto"/>
          <w:szCs w:val="21"/>
        </w:rPr>
      </w:pPr>
      <w:r>
        <w:rPr>
          <w:rFonts w:hint="eastAsia" w:ascii="宋体" w:hAnsi="宋体"/>
          <w:color w:val="auto"/>
          <w:szCs w:val="20"/>
        </w:rPr>
        <w:t>2</w:t>
      </w:r>
      <w:r>
        <w:rPr>
          <w:rFonts w:ascii="宋体" w:hAnsi="宋体"/>
          <w:color w:val="auto"/>
          <w:szCs w:val="20"/>
        </w:rPr>
        <w:t>.</w:t>
      </w:r>
      <w:r>
        <w:rPr>
          <w:rFonts w:hint="eastAsia" w:ascii="宋体" w:hAnsi="宋体"/>
          <w:color w:val="auto"/>
          <w:szCs w:val="20"/>
        </w:rPr>
        <w:t>甲方对乙方提交的货物依据招标文件上的技术规格要求和国家有关质量标准进行现场初步验收，外观、说明书符合招标文件技术要求的，给予签收，初步验收不合格的不予签收。</w:t>
      </w:r>
    </w:p>
    <w:p w14:paraId="783A9331">
      <w:pPr>
        <w:snapToGrid w:val="0"/>
        <w:spacing w:line="400" w:lineRule="exact"/>
        <w:ind w:firstLine="420" w:firstLineChars="200"/>
        <w:rPr>
          <w:rFonts w:ascii="宋体"/>
          <w:color w:val="auto"/>
          <w:szCs w:val="21"/>
        </w:rPr>
      </w:pPr>
      <w:r>
        <w:rPr>
          <w:rFonts w:hint="eastAsia" w:ascii="宋体" w:hAnsi="宋体" w:cs="宋体"/>
          <w:color w:val="auto"/>
          <w:szCs w:val="21"/>
        </w:rPr>
        <w:t>3</w:t>
      </w:r>
      <w:r>
        <w:rPr>
          <w:rFonts w:ascii="宋体" w:hAnsi="宋体" w:cs="宋体"/>
          <w:color w:val="auto"/>
          <w:szCs w:val="21"/>
        </w:rPr>
        <w:t>.</w:t>
      </w:r>
      <w:r>
        <w:rPr>
          <w:rFonts w:hint="eastAsia" w:ascii="宋体" w:hAnsi="宋体" w:cs="宋体"/>
          <w:color w:val="auto"/>
          <w:szCs w:val="21"/>
        </w:rPr>
        <w:t>乙方提供不符合招标文件、投标文件和本合同规定的货物，甲方有权拒绝接受。</w:t>
      </w:r>
    </w:p>
    <w:p w14:paraId="780ADB04">
      <w:pPr>
        <w:snapToGrid w:val="0"/>
        <w:spacing w:line="400" w:lineRule="exact"/>
        <w:ind w:firstLine="420" w:firstLineChars="200"/>
        <w:rPr>
          <w:rFonts w:ascii="宋体"/>
          <w:color w:val="auto"/>
          <w:szCs w:val="21"/>
        </w:rPr>
      </w:pPr>
      <w:r>
        <w:rPr>
          <w:rFonts w:hint="eastAsia" w:ascii="宋体" w:hAnsi="宋体" w:cs="宋体"/>
          <w:color w:val="auto"/>
          <w:szCs w:val="21"/>
        </w:rPr>
        <w:t>4</w:t>
      </w:r>
      <w:r>
        <w:rPr>
          <w:rFonts w:ascii="宋体" w:hAnsi="宋体" w:cs="宋体"/>
          <w:color w:val="auto"/>
          <w:szCs w:val="21"/>
        </w:rPr>
        <w:t>.</w:t>
      </w:r>
      <w:r>
        <w:rPr>
          <w:rFonts w:hint="eastAsia" w:ascii="宋体" w:hAnsi="宋体" w:cs="宋体"/>
          <w:color w:val="auto"/>
          <w:szCs w:val="21"/>
        </w:rPr>
        <w:t>乙方应将所提供货物的装箱清单、用户手册、原厂保修卡、随机资料、工具和备品、备件等交付给甲方，</w:t>
      </w:r>
      <w:r>
        <w:rPr>
          <w:rFonts w:hint="eastAsia" w:ascii="宋体" w:hAnsi="宋体"/>
          <w:color w:val="auto"/>
          <w:szCs w:val="20"/>
        </w:rPr>
        <w:t>作为甲方收货验收和使用的技术条件依据，检验的结果应随货物交甲方。</w:t>
      </w:r>
      <w:r>
        <w:rPr>
          <w:rFonts w:hint="eastAsia" w:ascii="宋体" w:hAnsi="宋体" w:cs="宋体"/>
          <w:color w:val="auto"/>
          <w:szCs w:val="21"/>
        </w:rPr>
        <w:t>如有缺失应及时补齐，否则视为逾期交货。</w:t>
      </w:r>
    </w:p>
    <w:p w14:paraId="6F29C296">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5</w:t>
      </w:r>
      <w:r>
        <w:rPr>
          <w:rFonts w:ascii="宋体" w:hAnsi="宋体" w:cs="宋体"/>
          <w:color w:val="auto"/>
          <w:szCs w:val="21"/>
        </w:rPr>
        <w:t>.</w:t>
      </w:r>
      <w:r>
        <w:rPr>
          <w:rFonts w:hint="eastAsia" w:ascii="宋体" w:hAnsi="宋体" w:cs="宋体"/>
          <w:color w:val="auto"/>
          <w:szCs w:val="21"/>
        </w:rPr>
        <w:t>乙方应当在到货（安装、调试完）后，以书面形式向甲方提出验收，甲方应在七个工作日内进行验收，逾期不验收的，乙方可视同验收合格。验收合格后由甲乙双方签署货物验收单并加盖甲方公章，甲乙双方各执一份。</w:t>
      </w:r>
    </w:p>
    <w:p w14:paraId="59ECBB58">
      <w:pPr>
        <w:snapToGrid w:val="0"/>
        <w:spacing w:line="420" w:lineRule="exact"/>
        <w:ind w:firstLine="420" w:firstLineChars="200"/>
        <w:rPr>
          <w:rFonts w:ascii="宋体"/>
          <w:color w:val="auto"/>
          <w:szCs w:val="20"/>
          <w:u w:val="single"/>
        </w:rPr>
      </w:pPr>
      <w:r>
        <w:rPr>
          <w:rFonts w:hint="eastAsia" w:ascii="宋体" w:hAnsi="宋体"/>
          <w:color w:val="auto"/>
          <w:szCs w:val="20"/>
        </w:rPr>
        <w:t>6</w:t>
      </w:r>
      <w:r>
        <w:rPr>
          <w:rFonts w:ascii="宋体" w:hAnsi="宋体"/>
          <w:color w:val="auto"/>
          <w:szCs w:val="20"/>
        </w:rPr>
        <w:t>.</w:t>
      </w:r>
      <w:r>
        <w:rPr>
          <w:rFonts w:hint="eastAsia" w:ascii="宋体" w:hAnsi="宋体"/>
          <w:color w:val="auto"/>
          <w:szCs w:val="20"/>
        </w:rPr>
        <w:t>甲方对乙方提供的货物在使用前进行调试时，乙方需负责安装并培训甲方的使用操作人员，并协助甲方一起调试，直到符合技术要求，甲方才做最终验收。</w:t>
      </w:r>
    </w:p>
    <w:p w14:paraId="3EEDE096">
      <w:pPr>
        <w:snapToGrid w:val="0"/>
        <w:spacing w:line="400" w:lineRule="exact"/>
        <w:ind w:firstLine="420" w:firstLineChars="200"/>
        <w:rPr>
          <w:rFonts w:hint="eastAsia" w:ascii="宋体" w:hAnsi="宋体"/>
          <w:color w:val="auto"/>
          <w:szCs w:val="20"/>
        </w:rPr>
      </w:pPr>
      <w:r>
        <w:rPr>
          <w:rFonts w:hint="eastAsia" w:ascii="宋体" w:hAnsi="宋体"/>
          <w:color w:val="auto"/>
          <w:szCs w:val="20"/>
        </w:rPr>
        <w:t>7</w:t>
      </w:r>
      <w:r>
        <w:rPr>
          <w:rFonts w:ascii="宋体" w:hAnsi="宋体"/>
          <w:color w:val="auto"/>
          <w:szCs w:val="20"/>
        </w:rPr>
        <w:t>.</w:t>
      </w:r>
      <w:r>
        <w:rPr>
          <w:rFonts w:hint="eastAsia" w:ascii="宋体" w:hAnsi="宋体"/>
          <w:color w:val="auto"/>
          <w:szCs w:val="20"/>
        </w:rPr>
        <w:t>对技术复杂的货物，甲方应请国家认可的专业检测机构参与初步验收及最终验收，并由其出具质量检测报告。</w:t>
      </w:r>
    </w:p>
    <w:p w14:paraId="7DF53DFB">
      <w:pPr>
        <w:snapToGrid w:val="0"/>
        <w:spacing w:line="400" w:lineRule="exact"/>
        <w:ind w:firstLine="420" w:firstLineChars="200"/>
        <w:rPr>
          <w:rFonts w:hint="eastAsia" w:ascii="宋体" w:hAnsi="宋体" w:cs="宋体"/>
          <w:color w:val="auto"/>
          <w:szCs w:val="21"/>
        </w:rPr>
      </w:pPr>
      <w:r>
        <w:rPr>
          <w:rFonts w:hint="eastAsia" w:ascii="宋体" w:hAnsi="宋体"/>
          <w:color w:val="auto"/>
          <w:szCs w:val="20"/>
        </w:rPr>
        <w:t>8</w:t>
      </w:r>
      <w:r>
        <w:rPr>
          <w:rFonts w:ascii="宋体" w:hAnsi="宋体"/>
          <w:color w:val="auto"/>
          <w:szCs w:val="20"/>
        </w:rPr>
        <w:t>.</w:t>
      </w:r>
      <w:r>
        <w:rPr>
          <w:rFonts w:hint="eastAsia" w:ascii="宋体" w:hAnsi="宋体"/>
          <w:color w:val="auto"/>
          <w:szCs w:val="20"/>
        </w:rPr>
        <w:t>验收时乙方必须在现场，验收完毕后作出验收结果报告；验收费用由乙方负责。</w:t>
      </w:r>
    </w:p>
    <w:p w14:paraId="72848329">
      <w:pPr>
        <w:snapToGrid w:val="0"/>
        <w:spacing w:line="400" w:lineRule="exact"/>
        <w:ind w:firstLine="420" w:firstLineChars="200"/>
        <w:rPr>
          <w:rFonts w:ascii="宋体"/>
          <w:color w:val="auto"/>
          <w:szCs w:val="21"/>
        </w:rPr>
      </w:pPr>
      <w:r>
        <w:rPr>
          <w:rFonts w:hint="eastAsia" w:ascii="宋体" w:hAnsi="宋体" w:cs="宋体"/>
          <w:color w:val="auto"/>
          <w:szCs w:val="21"/>
        </w:rPr>
        <w:t>9</w:t>
      </w:r>
      <w:r>
        <w:rPr>
          <w:rFonts w:ascii="宋体" w:hAnsi="宋体" w:cs="宋体"/>
          <w:color w:val="auto"/>
          <w:szCs w:val="21"/>
        </w:rPr>
        <w:t>.</w:t>
      </w:r>
      <w:r>
        <w:rPr>
          <w:rFonts w:hint="eastAsia" w:ascii="宋体" w:hAnsi="宋体" w:cs="宋体"/>
          <w:color w:val="auto"/>
          <w:szCs w:val="21"/>
        </w:rPr>
        <w:t>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25624AF5">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10</w:t>
      </w:r>
      <w:r>
        <w:rPr>
          <w:rFonts w:ascii="宋体" w:hAnsi="宋体" w:cs="宋体"/>
          <w:color w:val="auto"/>
          <w:szCs w:val="21"/>
        </w:rPr>
        <w:t>.</w:t>
      </w:r>
      <w:r>
        <w:rPr>
          <w:rFonts w:hint="eastAsia" w:ascii="宋体" w:hAnsi="宋体" w:cs="宋体"/>
          <w:color w:val="auto"/>
          <w:szCs w:val="21"/>
        </w:rPr>
        <w:t>甲方对验收有异议的，在验收后五个工作日内以书面形式向乙方提出，乙方应自收到甲方书面异议后</w:t>
      </w:r>
      <w:r>
        <w:rPr>
          <w:rFonts w:ascii="宋体" w:hAnsi="宋体" w:cs="宋体"/>
          <w:color w:val="auto"/>
          <w:szCs w:val="21"/>
        </w:rPr>
        <w:t>7</w:t>
      </w:r>
      <w:r>
        <w:rPr>
          <w:rFonts w:hint="eastAsia" w:ascii="宋体" w:hAnsi="宋体" w:cs="宋体"/>
          <w:color w:val="auto"/>
          <w:szCs w:val="21"/>
        </w:rPr>
        <w:t>日内及时予以解决。</w:t>
      </w:r>
    </w:p>
    <w:p w14:paraId="1EF7CDB8">
      <w:pPr>
        <w:snapToGrid w:val="0"/>
        <w:spacing w:line="400" w:lineRule="exact"/>
        <w:ind w:firstLine="422" w:firstLineChars="200"/>
        <w:rPr>
          <w:rFonts w:ascii="宋体"/>
          <w:b/>
          <w:bCs/>
          <w:color w:val="auto"/>
          <w:szCs w:val="21"/>
        </w:rPr>
      </w:pPr>
      <w:r>
        <w:rPr>
          <w:rFonts w:hint="eastAsia" w:ascii="宋体" w:hAnsi="宋体" w:cs="宋体"/>
          <w:b/>
          <w:bCs/>
          <w:color w:val="auto"/>
          <w:szCs w:val="21"/>
        </w:rPr>
        <w:t>第六条　安装和培训</w:t>
      </w:r>
    </w:p>
    <w:p w14:paraId="06BA3763">
      <w:pPr>
        <w:snapToGrid w:val="0"/>
        <w:spacing w:line="400" w:lineRule="exact"/>
        <w:ind w:firstLine="420" w:firstLineChars="200"/>
        <w:rPr>
          <w:rFonts w:ascii="宋体"/>
          <w:color w:val="auto"/>
          <w:szCs w:val="21"/>
        </w:rPr>
      </w:pPr>
      <w:r>
        <w:rPr>
          <w:rFonts w:ascii="宋体" w:hAnsi="宋体" w:cs="宋体"/>
          <w:color w:val="auto"/>
          <w:szCs w:val="21"/>
        </w:rPr>
        <w:t>1.</w:t>
      </w:r>
      <w:r>
        <w:rPr>
          <w:rFonts w:hint="eastAsia" w:ascii="宋体" w:hAnsi="宋体" w:cs="宋体"/>
          <w:color w:val="auto"/>
          <w:szCs w:val="21"/>
        </w:rPr>
        <w:t>甲方应提供必要安装条件（如场地、电源、水源等）。</w:t>
      </w:r>
    </w:p>
    <w:p w14:paraId="341E5AAB">
      <w:pPr>
        <w:snapToGrid w:val="0"/>
        <w:spacing w:line="400" w:lineRule="exact"/>
        <w:ind w:firstLine="420" w:firstLineChars="200"/>
        <w:rPr>
          <w:rFonts w:ascii="宋体"/>
          <w:color w:val="auto"/>
          <w:szCs w:val="21"/>
          <w:u w:val="single"/>
        </w:rPr>
      </w:pPr>
      <w:r>
        <w:rPr>
          <w:rFonts w:ascii="宋体" w:hAnsi="宋体" w:cs="宋体"/>
          <w:color w:val="auto"/>
          <w:szCs w:val="21"/>
        </w:rPr>
        <w:t>2.</w:t>
      </w:r>
      <w:r>
        <w:rPr>
          <w:rFonts w:hint="eastAsia" w:ascii="宋体" w:hAnsi="宋体" w:cs="宋体"/>
          <w:color w:val="auto"/>
          <w:szCs w:val="21"/>
        </w:rPr>
        <w:t>乙方负责甲方有关人员的培训。培训时间、地点：</w:t>
      </w:r>
      <w:r>
        <w:rPr>
          <w:rFonts w:hint="eastAsia" w:ascii="宋体" w:hAnsi="宋体" w:cs="宋体"/>
          <w:color w:val="auto"/>
          <w:szCs w:val="21"/>
          <w:u w:val="single"/>
        </w:rPr>
        <w:t>按乙方投标文件承诺。</w:t>
      </w:r>
    </w:p>
    <w:p w14:paraId="79D138DC">
      <w:pPr>
        <w:snapToGrid w:val="0"/>
        <w:spacing w:line="400" w:lineRule="exact"/>
        <w:ind w:firstLine="422" w:firstLineChars="200"/>
        <w:rPr>
          <w:rFonts w:ascii="宋体"/>
          <w:b/>
          <w:bCs/>
          <w:color w:val="auto"/>
          <w:szCs w:val="21"/>
        </w:rPr>
      </w:pPr>
      <w:r>
        <w:rPr>
          <w:rFonts w:hint="eastAsia" w:ascii="宋体" w:hAnsi="宋体" w:cs="宋体"/>
          <w:b/>
          <w:bCs/>
          <w:color w:val="auto"/>
          <w:szCs w:val="21"/>
        </w:rPr>
        <w:t>第七条 售后服务、保修期</w:t>
      </w:r>
    </w:p>
    <w:p w14:paraId="0CAB2C6E">
      <w:pPr>
        <w:snapToGrid w:val="0"/>
        <w:spacing w:line="400" w:lineRule="exact"/>
        <w:ind w:firstLine="420" w:firstLineChars="200"/>
        <w:rPr>
          <w:rFonts w:ascii="宋体"/>
          <w:color w:val="auto"/>
          <w:szCs w:val="21"/>
        </w:rPr>
      </w:pPr>
      <w:r>
        <w:rPr>
          <w:rFonts w:ascii="宋体" w:hAnsi="宋体" w:cs="宋体"/>
          <w:color w:val="auto"/>
          <w:szCs w:val="21"/>
        </w:rPr>
        <w:t>1.</w:t>
      </w:r>
      <w:r>
        <w:rPr>
          <w:rFonts w:hint="eastAsia" w:ascii="宋体" w:hAnsi="宋体" w:cs="宋体"/>
          <w:color w:val="auto"/>
          <w:szCs w:val="21"/>
        </w:rPr>
        <w:t>乙方应按照国家有关法律法规和“三包”规定以及招标文件、投标文件和本合同所附的《服务承诺》，为甲方提供售后服务。</w:t>
      </w:r>
    </w:p>
    <w:p w14:paraId="5C0A8317">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2.质保期及售后要求：乙方应按招标文件规定及投标文件承诺的货物性能、技术要求、质量标准向甲方提供未经使用的全新产品。除采购需求“技术需求”中另有约定外，其余货物按国家有关产品“三包”规定执行“三包”，质保期自货物验收合格之日起计算</w:t>
      </w:r>
      <w:r>
        <w:rPr>
          <w:rFonts w:hint="eastAsia" w:ascii="宋体" w:hAnsi="宋体" w:cs="宋体"/>
          <w:color w:val="auto"/>
          <w:szCs w:val="21"/>
          <w:u w:val="single"/>
        </w:rPr>
        <w:t xml:space="preserve">   </w:t>
      </w:r>
      <w:r>
        <w:rPr>
          <w:rFonts w:hint="eastAsia" w:ascii="宋体" w:hAnsi="宋体" w:cs="宋体"/>
          <w:color w:val="auto"/>
          <w:szCs w:val="21"/>
        </w:rPr>
        <w:t>年（若产品生产厂家质保期超过此年限的，合同履行过程中按厂家质保执行；若乙方质保期承诺优于产品生产厂家质保年限的，以乙方承诺执行）。质保期到期前提供一次全部设备免费维护。设备须提供终身维护服务，质保期内非甲方人为损坏的维修所产生费用由乙方承担。对达不到技术要求者，根据实际情况，经双方协商，可按以下办法处理：</w:t>
      </w:r>
    </w:p>
    <w:p w14:paraId="0C5D3EA6">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（1）更换：由乙方承担所发生的全部费用。</w:t>
      </w:r>
    </w:p>
    <w:p w14:paraId="2FB2BF26">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（2）贬值处理：由甲乙双方合议定价。</w:t>
      </w:r>
    </w:p>
    <w:p w14:paraId="2BD199F9">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（3）退货处理：乙方应退还甲方支付的合同款，同时应承担该货物的直接费用（运输、保险、检验、货款利息及银行手续费等）。</w:t>
      </w:r>
    </w:p>
    <w:p w14:paraId="3C1A69EA">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2.因甲方人为因素出现的故障不在免费保修范围内。如因自然灾害或人为原因造成故障或损失的，乙方有偿维修，维修及更换配件，供应商承诺收费均按同期市场最优惠价格供应。超过保修期的机器设备，终生维修，维修时只收部件成本费。</w:t>
      </w:r>
    </w:p>
    <w:p w14:paraId="033F6188">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3.提供安装调试、送货上门、为甲方培训</w:t>
      </w:r>
      <w:r>
        <w:rPr>
          <w:rFonts w:ascii="宋体" w:hAnsi="宋体" w:cs="宋体"/>
          <w:color w:val="auto"/>
          <w:szCs w:val="21"/>
        </w:rPr>
        <w:t>2</w:t>
      </w:r>
      <w:r>
        <w:rPr>
          <w:rFonts w:hint="eastAsia" w:ascii="宋体" w:hAnsi="宋体" w:cs="宋体"/>
          <w:color w:val="auto"/>
          <w:szCs w:val="21"/>
        </w:rPr>
        <w:t>名以上使用及维护人员，培训目标应达到基本掌握全套设备的操作，培训地点：甲方所在地。</w:t>
      </w:r>
    </w:p>
    <w:p w14:paraId="7BD95D76">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4.售后服务要求：售后服务时间为7*24小时，提供免费服务热线电话。乙方接到甲方通知</w:t>
      </w:r>
      <w:r>
        <w:rPr>
          <w:rFonts w:hint="eastAsia" w:ascii="宋体" w:hAnsi="宋体" w:cs="宋体"/>
          <w:color w:val="auto"/>
          <w:szCs w:val="21"/>
          <w:u w:val="single"/>
        </w:rPr>
        <w:t xml:space="preserve"> </w:t>
      </w:r>
      <w:r>
        <w:rPr>
          <w:rFonts w:hint="eastAsia" w:ascii="宋体" w:hAnsi="宋体" w:cs="宋体"/>
          <w:color w:val="auto"/>
          <w:szCs w:val="21"/>
        </w:rPr>
        <w:t>小时内做出响应，</w:t>
      </w:r>
      <w:r>
        <w:rPr>
          <w:rFonts w:hint="eastAsia" w:ascii="宋体" w:hAnsi="宋体" w:cs="宋体"/>
          <w:color w:val="auto"/>
          <w:szCs w:val="21"/>
          <w:u w:val="single"/>
        </w:rPr>
        <w:t xml:space="preserve">  </w:t>
      </w:r>
      <w:r>
        <w:rPr>
          <w:rFonts w:hint="eastAsia" w:ascii="宋体" w:hAnsi="宋体" w:cs="宋体"/>
          <w:color w:val="auto"/>
          <w:szCs w:val="21"/>
        </w:rPr>
        <w:t>小时内到场。一般问题应在</w:t>
      </w:r>
      <w:r>
        <w:rPr>
          <w:rFonts w:hint="eastAsia" w:ascii="宋体" w:hAnsi="宋体" w:cs="宋体"/>
          <w:color w:val="auto"/>
          <w:szCs w:val="21"/>
          <w:u w:val="single"/>
        </w:rPr>
        <w:t xml:space="preserve">   </w:t>
      </w:r>
      <w:r>
        <w:rPr>
          <w:rFonts w:hint="eastAsia" w:ascii="宋体" w:hAnsi="宋体" w:cs="宋体"/>
          <w:color w:val="auto"/>
          <w:szCs w:val="21"/>
        </w:rPr>
        <w:t>小时内解决，重大问题或其它无法迅速解决的问题应在一周内解决。</w:t>
      </w:r>
    </w:p>
    <w:p w14:paraId="14DA2AD3">
      <w:pPr>
        <w:snapToGrid w:val="0"/>
        <w:spacing w:line="40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rPr>
        <w:t>5.质保期间维修免费更换配件、提供备用备</w:t>
      </w:r>
      <w:r>
        <w:rPr>
          <w:rFonts w:hint="eastAsia" w:ascii="宋体" w:hAnsi="宋体" w:cs="宋体"/>
          <w:color w:val="auto"/>
          <w:szCs w:val="21"/>
          <w:lang w:val="en-US" w:eastAsia="zh-CN"/>
        </w:rPr>
        <w:t>件，遇到问题提供技术援助电话和解答。质保期过后可继续提供电话咨询服务和优惠的维护服务，耗材除外。软件质保期内免费升级，质保期后不升级不影响原有软件功能的正常使用。（适用1分标）</w:t>
      </w:r>
    </w:p>
    <w:p w14:paraId="1B98399F">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5.质保期间维修免费更换配件、提供备用备件，遇到问题提供技术援助电话和解答。质保期过后可继续提供电话咨询服务和优惠的维护服务，耗材除外。</w:t>
      </w:r>
      <w:r>
        <w:rPr>
          <w:rFonts w:hint="eastAsia" w:ascii="宋体" w:hAnsi="宋体" w:cs="宋体"/>
          <w:color w:val="auto"/>
          <w:szCs w:val="21"/>
          <w:lang w:val="en-US" w:eastAsia="zh-CN"/>
        </w:rPr>
        <w:t>（适用2分标）</w:t>
      </w:r>
    </w:p>
    <w:p w14:paraId="35B92A60">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.质保期内，</w:t>
      </w:r>
      <w:r>
        <w:rPr>
          <w:rFonts w:hint="eastAsia" w:ascii="宋体" w:hAnsi="宋体" w:cs="宋体"/>
          <w:color w:val="auto"/>
          <w:szCs w:val="21"/>
          <w:lang w:val="en-US" w:eastAsia="zh-CN"/>
        </w:rPr>
        <w:t>乙方</w:t>
      </w:r>
      <w:r>
        <w:rPr>
          <w:rFonts w:hint="eastAsia" w:ascii="宋体" w:hAnsi="宋体" w:cs="宋体"/>
          <w:color w:val="auto"/>
          <w:szCs w:val="21"/>
        </w:rPr>
        <w:t>应保证系统专用软件和应用软件正常运行，对专用软件缺陷（bugs）应免费修补，对系统软件、应用软件应免费完善、维护和更新，免费进行软件升级。超出质保期后，乙方保证软件能可靠有效运行，对出现基本故障提供技术支持指导，重大故障或软件缺陷提供现场技术支持。</w:t>
      </w:r>
      <w:r>
        <w:rPr>
          <w:rFonts w:hint="eastAsia" w:ascii="宋体" w:hAnsi="宋体" w:cs="宋体"/>
          <w:color w:val="auto"/>
          <w:szCs w:val="21"/>
          <w:lang w:val="en-US" w:eastAsia="zh-CN"/>
        </w:rPr>
        <w:t>（适用2分标）</w:t>
      </w:r>
    </w:p>
    <w:p w14:paraId="3D37CC72">
      <w:pPr>
        <w:snapToGrid w:val="0"/>
        <w:spacing w:line="400" w:lineRule="exact"/>
        <w:ind w:firstLine="422" w:firstLineChars="200"/>
        <w:rPr>
          <w:rFonts w:ascii="宋体"/>
          <w:color w:val="auto"/>
          <w:szCs w:val="21"/>
        </w:rPr>
      </w:pPr>
      <w:r>
        <w:rPr>
          <w:rFonts w:hint="eastAsia" w:ascii="宋体" w:hAnsi="宋体"/>
          <w:b/>
          <w:color w:val="auto"/>
          <w:szCs w:val="21"/>
        </w:rPr>
        <w:t>第八条　付款方式</w:t>
      </w:r>
    </w:p>
    <w:p w14:paraId="0DA66435">
      <w:pPr>
        <w:snapToGrid w:val="0"/>
        <w:spacing w:line="400" w:lineRule="exact"/>
        <w:ind w:firstLine="420" w:firstLineChars="200"/>
        <w:rPr>
          <w:rFonts w:hint="default" w:ascii="宋体" w:eastAsia="宋体"/>
          <w:color w:val="auto"/>
          <w:szCs w:val="21"/>
          <w:lang w:val="en-US" w:eastAsia="zh-CN"/>
        </w:rPr>
      </w:pPr>
      <w:r>
        <w:rPr>
          <w:rFonts w:hint="eastAsia" w:ascii="宋体"/>
          <w:color w:val="auto"/>
          <w:szCs w:val="21"/>
          <w:lang w:val="en-US" w:eastAsia="zh-CN"/>
        </w:rPr>
        <w:t>1.</w:t>
      </w:r>
      <w:r>
        <w:rPr>
          <w:rFonts w:hint="eastAsia" w:ascii="宋体" w:hAnsi="宋体" w:eastAsia="宋体" w:cs="宋体"/>
          <w:bCs/>
          <w:color w:val="auto"/>
          <w:sz w:val="21"/>
          <w:szCs w:val="21"/>
          <w:highlight w:val="none"/>
        </w:rPr>
        <w:t>自签订合同之日起10个工作日内，</w:t>
      </w:r>
      <w:r>
        <w:rPr>
          <w:rFonts w:hint="eastAsia" w:ascii="宋体"/>
          <w:color w:val="auto"/>
          <w:szCs w:val="21"/>
        </w:rPr>
        <w:t>甲方</w:t>
      </w:r>
      <w:r>
        <w:rPr>
          <w:rFonts w:hint="eastAsia" w:ascii="宋体" w:hAnsi="宋体" w:eastAsia="宋体" w:cs="宋体"/>
          <w:bCs/>
          <w:color w:val="auto"/>
          <w:sz w:val="21"/>
          <w:szCs w:val="21"/>
          <w:highlight w:val="none"/>
        </w:rPr>
        <w:t>向</w:t>
      </w:r>
      <w:r>
        <w:rPr>
          <w:rFonts w:hint="eastAsia" w:ascii="宋体"/>
          <w:color w:val="auto"/>
          <w:szCs w:val="21"/>
        </w:rPr>
        <w:t>乙方</w:t>
      </w:r>
      <w:r>
        <w:rPr>
          <w:rFonts w:hint="eastAsia" w:ascii="宋体" w:hAnsi="宋体" w:eastAsia="宋体" w:cs="宋体"/>
          <w:bCs/>
          <w:color w:val="auto"/>
          <w:sz w:val="21"/>
          <w:szCs w:val="21"/>
          <w:highlight w:val="none"/>
        </w:rPr>
        <w:t>支付合同金额的30%作为预付款；</w:t>
      </w:r>
      <w:r>
        <w:rPr>
          <w:rFonts w:hint="eastAsia" w:ascii="宋体"/>
          <w:color w:val="auto"/>
          <w:szCs w:val="21"/>
        </w:rPr>
        <w:t>乙方</w:t>
      </w:r>
      <w:r>
        <w:rPr>
          <w:rFonts w:hint="eastAsia" w:ascii="宋体" w:hAnsi="宋体" w:eastAsia="宋体" w:cs="宋体"/>
          <w:bCs/>
          <w:color w:val="auto"/>
          <w:sz w:val="21"/>
          <w:szCs w:val="21"/>
          <w:highlight w:val="none"/>
        </w:rPr>
        <w:t>所有货物交付完成后10个工作日内，</w:t>
      </w:r>
      <w:r>
        <w:rPr>
          <w:rFonts w:hint="eastAsia" w:ascii="宋体"/>
          <w:color w:val="auto"/>
          <w:szCs w:val="21"/>
        </w:rPr>
        <w:t>甲方</w:t>
      </w:r>
      <w:r>
        <w:rPr>
          <w:rFonts w:hint="eastAsia" w:ascii="宋体" w:hAnsi="宋体" w:eastAsia="宋体" w:cs="宋体"/>
          <w:bCs/>
          <w:color w:val="auto"/>
          <w:sz w:val="21"/>
          <w:szCs w:val="21"/>
          <w:highlight w:val="none"/>
        </w:rPr>
        <w:t>向</w:t>
      </w:r>
      <w:r>
        <w:rPr>
          <w:rFonts w:hint="eastAsia" w:ascii="宋体"/>
          <w:color w:val="auto"/>
          <w:szCs w:val="21"/>
        </w:rPr>
        <w:t>乙方</w:t>
      </w:r>
      <w:r>
        <w:rPr>
          <w:rFonts w:hint="eastAsia" w:ascii="宋体" w:hAnsi="宋体" w:eastAsia="宋体" w:cs="宋体"/>
          <w:bCs/>
          <w:color w:val="auto"/>
          <w:sz w:val="21"/>
          <w:szCs w:val="21"/>
          <w:highlight w:val="none"/>
        </w:rPr>
        <w:t>支付合同金额的</w:t>
      </w:r>
      <w:r>
        <w:rPr>
          <w:rFonts w:hint="eastAsia" w:ascii="宋体" w:hAnsi="宋体" w:cs="宋体"/>
          <w:bCs/>
          <w:color w:val="auto"/>
          <w:sz w:val="21"/>
          <w:szCs w:val="21"/>
          <w:highlight w:val="none"/>
          <w:lang w:val="en-US" w:eastAsia="zh-CN"/>
        </w:rPr>
        <w:t>50</w:t>
      </w:r>
      <w:r>
        <w:rPr>
          <w:rFonts w:hint="eastAsia" w:ascii="宋体" w:hAnsi="宋体" w:eastAsia="宋体" w:cs="宋体"/>
          <w:bCs/>
          <w:color w:val="auto"/>
          <w:sz w:val="21"/>
          <w:szCs w:val="21"/>
          <w:highlight w:val="none"/>
        </w:rPr>
        <w:t>%；设备安装调试且试运行完毕并经采购人验收合格后10个工作日内，</w:t>
      </w:r>
      <w:r>
        <w:rPr>
          <w:rFonts w:hint="eastAsia" w:ascii="宋体"/>
          <w:color w:val="auto"/>
          <w:szCs w:val="21"/>
        </w:rPr>
        <w:t>甲方</w:t>
      </w:r>
      <w:r>
        <w:rPr>
          <w:rFonts w:hint="eastAsia" w:ascii="宋体" w:hAnsi="宋体" w:eastAsia="宋体" w:cs="宋体"/>
          <w:bCs/>
          <w:color w:val="auto"/>
          <w:sz w:val="21"/>
          <w:szCs w:val="21"/>
          <w:highlight w:val="none"/>
        </w:rPr>
        <w:t>向</w:t>
      </w:r>
      <w:r>
        <w:rPr>
          <w:rFonts w:hint="eastAsia" w:ascii="宋体"/>
          <w:color w:val="auto"/>
          <w:szCs w:val="21"/>
        </w:rPr>
        <w:t>乙方</w:t>
      </w:r>
      <w:r>
        <w:rPr>
          <w:rFonts w:hint="eastAsia" w:ascii="宋体" w:hAnsi="宋体" w:eastAsia="宋体" w:cs="宋体"/>
          <w:bCs/>
          <w:color w:val="auto"/>
          <w:sz w:val="21"/>
          <w:szCs w:val="21"/>
          <w:highlight w:val="none"/>
        </w:rPr>
        <w:t>支付合同金额的</w:t>
      </w:r>
      <w:r>
        <w:rPr>
          <w:rFonts w:hint="eastAsia" w:ascii="宋体" w:hAnsi="宋体" w:cs="宋体"/>
          <w:bCs/>
          <w:color w:val="auto"/>
          <w:sz w:val="21"/>
          <w:szCs w:val="21"/>
          <w:highlight w:val="none"/>
          <w:lang w:val="en-US" w:eastAsia="zh-CN"/>
        </w:rPr>
        <w:t>20</w:t>
      </w:r>
      <w:r>
        <w:rPr>
          <w:rFonts w:hint="eastAsia" w:ascii="宋体" w:hAnsi="宋体" w:eastAsia="宋体" w:cs="宋体"/>
          <w:bCs/>
          <w:color w:val="auto"/>
          <w:sz w:val="21"/>
          <w:szCs w:val="21"/>
          <w:highlight w:val="none"/>
        </w:rPr>
        <w:t>%。</w:t>
      </w:r>
      <w:r>
        <w:rPr>
          <w:rFonts w:hint="eastAsia" w:ascii="宋体" w:hAnsi="宋体" w:cs="宋体"/>
          <w:color w:val="auto"/>
          <w:szCs w:val="21"/>
          <w:lang w:val="en-US" w:eastAsia="zh-CN"/>
        </w:rPr>
        <w:t>（适用1分标）</w:t>
      </w:r>
    </w:p>
    <w:p w14:paraId="42EE305D">
      <w:pPr>
        <w:snapToGrid w:val="0"/>
        <w:spacing w:line="400" w:lineRule="exact"/>
        <w:ind w:firstLine="420" w:firstLineChars="200"/>
        <w:rPr>
          <w:rFonts w:ascii="宋体"/>
          <w:color w:val="auto"/>
          <w:szCs w:val="21"/>
        </w:rPr>
      </w:pPr>
      <w:r>
        <w:rPr>
          <w:rFonts w:hint="eastAsia" w:ascii="宋体"/>
          <w:color w:val="auto"/>
          <w:szCs w:val="21"/>
        </w:rPr>
        <w:t>1.自签订合同之日起10个工作日内，甲方向乙方支付合同金额的30%作为预付款；乙方所有货物交付完成后10个工作日内，甲方向乙方支付合同金额的60%；设备安装调试且试运行完毕并经甲方验收合格后10个工作日内，甲方向乙方支付合同金额的10%。</w:t>
      </w:r>
      <w:r>
        <w:rPr>
          <w:rFonts w:hint="eastAsia" w:ascii="宋体" w:hAnsi="宋体" w:cs="宋体"/>
          <w:color w:val="auto"/>
          <w:szCs w:val="21"/>
          <w:lang w:val="en-US" w:eastAsia="zh-CN"/>
        </w:rPr>
        <w:t>（适用2分标）</w:t>
      </w:r>
    </w:p>
    <w:p w14:paraId="003B7DF0">
      <w:pPr>
        <w:snapToGrid w:val="0"/>
        <w:spacing w:line="400" w:lineRule="exact"/>
        <w:ind w:firstLine="420" w:firstLineChars="200"/>
        <w:rPr>
          <w:rFonts w:ascii="宋体"/>
          <w:color w:val="auto"/>
          <w:szCs w:val="21"/>
        </w:rPr>
      </w:pPr>
      <w:r>
        <w:rPr>
          <w:rFonts w:hint="eastAsia" w:ascii="宋体"/>
          <w:color w:val="auto"/>
          <w:szCs w:val="21"/>
        </w:rPr>
        <w:t>2.甲方付款前，乙方向甲方提供等额有效的合格发票。甲方未收到发票的，有权不予支付相应款项并不承担延迟付款责任。乙方必须按照甲方要求提供真实、有效、合法的正式发票。一旦发现乙方提供虚假发票，除须向甲方补开合法发票外，须赔偿甲方发票票面金额一倍的违约金，且甲方有权终止合同，乙方不得提出异议，因终止合同而产生的一切损失均由乙方自行承担。</w:t>
      </w:r>
    </w:p>
    <w:p w14:paraId="402CF5F2">
      <w:pPr>
        <w:snapToGrid w:val="0"/>
        <w:spacing w:line="400" w:lineRule="exact"/>
        <w:ind w:firstLine="420" w:firstLineChars="200"/>
        <w:rPr>
          <w:rFonts w:ascii="宋体"/>
          <w:color w:val="auto"/>
          <w:szCs w:val="21"/>
        </w:rPr>
      </w:pPr>
      <w:r>
        <w:rPr>
          <w:rFonts w:hint="eastAsia" w:ascii="宋体"/>
          <w:color w:val="auto"/>
          <w:szCs w:val="21"/>
        </w:rPr>
        <w:t>3.本项目使用货币币制如未作特别说明均为人民币。</w:t>
      </w:r>
    </w:p>
    <w:p w14:paraId="5E22F616">
      <w:pPr>
        <w:snapToGrid w:val="0"/>
        <w:spacing w:line="400" w:lineRule="exact"/>
        <w:ind w:firstLine="422" w:firstLineChars="200"/>
        <w:rPr>
          <w:rFonts w:hint="eastAsia" w:ascii="宋体" w:hAnsi="宋体"/>
          <w:b/>
          <w:color w:val="auto"/>
          <w:szCs w:val="21"/>
        </w:rPr>
      </w:pPr>
      <w:r>
        <w:rPr>
          <w:rFonts w:hint="eastAsia" w:ascii="宋体" w:hAnsi="宋体"/>
          <w:b/>
          <w:color w:val="auto"/>
          <w:szCs w:val="21"/>
        </w:rPr>
        <w:t>第九条　履约保证金</w:t>
      </w:r>
    </w:p>
    <w:p w14:paraId="5242BF66">
      <w:pPr>
        <w:snapToGrid w:val="0"/>
        <w:spacing w:line="400" w:lineRule="exact"/>
        <w:ind w:firstLine="420" w:firstLineChars="200"/>
        <w:rPr>
          <w:rFonts w:ascii="宋体"/>
          <w:color w:val="auto"/>
          <w:szCs w:val="21"/>
        </w:rPr>
      </w:pPr>
      <w:r>
        <w:rPr>
          <w:rFonts w:hint="eastAsia" w:ascii="宋体"/>
          <w:color w:val="auto"/>
          <w:szCs w:val="21"/>
        </w:rPr>
        <w:t>履约保证金按合同金额的5%（如乙方为中小企业或者监狱企业或者残疾人福利性单位，履约保证金为合同金额的2%）缴纳，即（大写）</w:t>
      </w:r>
      <w:r>
        <w:rPr>
          <w:rFonts w:hint="eastAsia" w:ascii="宋体"/>
          <w:color w:val="auto"/>
          <w:szCs w:val="21"/>
          <w:u w:val="single"/>
        </w:rPr>
        <w:t xml:space="preserve">       （¥    ）</w:t>
      </w:r>
      <w:r>
        <w:rPr>
          <w:rFonts w:hint="eastAsia" w:ascii="宋体"/>
          <w:color w:val="auto"/>
          <w:szCs w:val="21"/>
        </w:rPr>
        <w:t>，</w:t>
      </w:r>
      <w:r>
        <w:rPr>
          <w:rFonts w:hint="eastAsia" w:ascii="宋体" w:hAnsi="宋体" w:cs="宋体"/>
          <w:color w:val="auto"/>
          <w:szCs w:val="21"/>
        </w:rPr>
        <w:t>成交通知书发出后15日内，乙方将履约保证金缴纳至甲方指定账户</w:t>
      </w:r>
      <w:r>
        <w:rPr>
          <w:rFonts w:hint="eastAsia" w:ascii="宋体"/>
          <w:color w:val="auto"/>
          <w:szCs w:val="21"/>
        </w:rPr>
        <w:t>，逾期未缴纳的，视为乙方放弃成交资格。</w:t>
      </w:r>
    </w:p>
    <w:p w14:paraId="68D20D13">
      <w:pPr>
        <w:snapToGrid w:val="0"/>
        <w:spacing w:line="400" w:lineRule="exact"/>
        <w:ind w:firstLine="420" w:firstLineChars="200"/>
        <w:rPr>
          <w:rFonts w:ascii="宋体"/>
          <w:color w:val="auto"/>
          <w:szCs w:val="21"/>
        </w:rPr>
      </w:pPr>
      <w:r>
        <w:rPr>
          <w:rFonts w:hint="eastAsia" w:ascii="宋体"/>
          <w:color w:val="auto"/>
          <w:szCs w:val="21"/>
        </w:rPr>
        <w:t>履约保证金在质保期满后，由乙方向甲方提供《采购项目履约保证金退付意见书》，甲方在收到合格材料后10个工作日内办理退还手续（不计利息）。</w:t>
      </w:r>
    </w:p>
    <w:p w14:paraId="616EBCC0">
      <w:pPr>
        <w:snapToGrid w:val="0"/>
        <w:spacing w:line="400" w:lineRule="exact"/>
        <w:ind w:firstLine="420" w:firstLineChars="200"/>
        <w:rPr>
          <w:rFonts w:ascii="宋体"/>
          <w:color w:val="auto"/>
          <w:szCs w:val="21"/>
        </w:rPr>
      </w:pPr>
      <w:r>
        <w:rPr>
          <w:rFonts w:hint="eastAsia" w:ascii="宋体"/>
          <w:color w:val="auto"/>
          <w:szCs w:val="21"/>
        </w:rPr>
        <w:t>履约保证金缴纳账号信息：</w:t>
      </w:r>
    </w:p>
    <w:p w14:paraId="2467F8B4">
      <w:pPr>
        <w:snapToGrid w:val="0"/>
        <w:spacing w:line="400" w:lineRule="exact"/>
        <w:ind w:firstLine="420" w:firstLineChars="200"/>
        <w:rPr>
          <w:rFonts w:ascii="宋体"/>
          <w:color w:val="auto"/>
          <w:szCs w:val="21"/>
        </w:rPr>
      </w:pPr>
      <w:r>
        <w:rPr>
          <w:rFonts w:hint="eastAsia" w:ascii="宋体"/>
          <w:color w:val="auto"/>
          <w:szCs w:val="21"/>
        </w:rPr>
        <w:t>开户名称：广西交通职业技术学院</w:t>
      </w:r>
    </w:p>
    <w:p w14:paraId="5710D343">
      <w:pPr>
        <w:snapToGrid w:val="0"/>
        <w:spacing w:line="400" w:lineRule="exact"/>
        <w:ind w:firstLine="420" w:firstLineChars="200"/>
        <w:rPr>
          <w:rFonts w:ascii="宋体"/>
          <w:color w:val="auto"/>
          <w:szCs w:val="21"/>
        </w:rPr>
      </w:pPr>
      <w:r>
        <w:rPr>
          <w:rFonts w:hint="eastAsia" w:ascii="宋体"/>
          <w:color w:val="auto"/>
          <w:szCs w:val="21"/>
        </w:rPr>
        <w:t>开户银行：中国建设银行南宁园湖北路支行</w:t>
      </w:r>
    </w:p>
    <w:p w14:paraId="19377D75">
      <w:pPr>
        <w:snapToGrid w:val="0"/>
        <w:spacing w:line="400" w:lineRule="exact"/>
        <w:ind w:firstLine="420" w:firstLineChars="200"/>
        <w:rPr>
          <w:rFonts w:ascii="宋体"/>
          <w:color w:val="auto"/>
          <w:szCs w:val="21"/>
        </w:rPr>
      </w:pPr>
      <w:r>
        <w:rPr>
          <w:rFonts w:hint="eastAsia" w:ascii="宋体"/>
          <w:color w:val="auto"/>
          <w:szCs w:val="21"/>
        </w:rPr>
        <w:t>银行账号：45050160435309888999</w:t>
      </w:r>
    </w:p>
    <w:p w14:paraId="3AA41FE0">
      <w:pPr>
        <w:snapToGrid w:val="0"/>
        <w:spacing w:line="420" w:lineRule="exact"/>
        <w:ind w:firstLine="422" w:firstLineChars="200"/>
        <w:rPr>
          <w:rFonts w:hint="eastAsia" w:ascii="宋体" w:hAnsi="宋体" w:cs="宋体"/>
          <w:b/>
          <w:bCs/>
          <w:color w:val="auto"/>
          <w:szCs w:val="21"/>
        </w:rPr>
      </w:pPr>
      <w:r>
        <w:rPr>
          <w:rFonts w:hint="eastAsia" w:ascii="宋体" w:hAnsi="宋体" w:cs="宋体"/>
          <w:b/>
          <w:bCs/>
          <w:color w:val="auto"/>
          <w:szCs w:val="21"/>
        </w:rPr>
        <w:t>第十条  税费</w:t>
      </w:r>
    </w:p>
    <w:p w14:paraId="22B7E120">
      <w:pPr>
        <w:snapToGrid w:val="0"/>
        <w:spacing w:line="420" w:lineRule="exact"/>
        <w:ind w:firstLine="420" w:firstLineChars="200"/>
        <w:rPr>
          <w:rFonts w:hint="eastAsia" w:ascii="宋体" w:hAnsi="宋体" w:cs="宋体"/>
          <w:color w:val="auto"/>
          <w:szCs w:val="21"/>
        </w:rPr>
      </w:pPr>
      <w:r>
        <w:rPr>
          <w:rFonts w:hint="eastAsia" w:ascii="宋体" w:hAnsi="宋体" w:cs="宋体"/>
          <w:color w:val="auto"/>
          <w:szCs w:val="21"/>
        </w:rPr>
        <w:t>本合同执行中相关的一切税费均由乙方负担。</w:t>
      </w:r>
    </w:p>
    <w:p w14:paraId="38870901">
      <w:pPr>
        <w:snapToGrid w:val="0"/>
        <w:spacing w:line="420" w:lineRule="exact"/>
        <w:ind w:firstLine="422" w:firstLineChars="200"/>
        <w:rPr>
          <w:rFonts w:ascii="宋体"/>
          <w:b/>
          <w:bCs/>
          <w:color w:val="auto"/>
          <w:szCs w:val="21"/>
        </w:rPr>
      </w:pPr>
      <w:r>
        <w:rPr>
          <w:rFonts w:hint="eastAsia" w:ascii="宋体" w:hAnsi="宋体" w:cs="宋体"/>
          <w:b/>
          <w:bCs/>
          <w:color w:val="auto"/>
          <w:szCs w:val="21"/>
        </w:rPr>
        <w:t>第十一条　违约责任</w:t>
      </w:r>
    </w:p>
    <w:p w14:paraId="184ACF08">
      <w:pPr>
        <w:snapToGrid w:val="0"/>
        <w:spacing w:line="420" w:lineRule="exact"/>
        <w:ind w:firstLine="420" w:firstLineChars="200"/>
        <w:rPr>
          <w:rFonts w:ascii="宋体" w:hAnsi="Calibri"/>
          <w:color w:val="auto"/>
          <w:szCs w:val="21"/>
        </w:rPr>
      </w:pPr>
      <w:r>
        <w:rPr>
          <w:rFonts w:ascii="宋体" w:hAnsi="宋体" w:cs="宋体"/>
          <w:color w:val="auto"/>
          <w:szCs w:val="21"/>
        </w:rPr>
        <w:t>1</w:t>
      </w:r>
      <w:r>
        <w:rPr>
          <w:rFonts w:hint="eastAsia" w:ascii="宋体" w:hAnsi="宋体" w:cs="宋体"/>
          <w:color w:val="auto"/>
          <w:szCs w:val="21"/>
        </w:rPr>
        <w:t>.乙方所提供的货物规格、技术标准、材料等质量不合格的，应及时更换，更换不及时的按逾期交货处罚；因质量问题甲方不同意接收的或特殊情况甲方同意接收的，乙方应向甲方支付违约货款额</w:t>
      </w:r>
      <w:r>
        <w:rPr>
          <w:rFonts w:ascii="宋体" w:hAnsi="宋体" w:cs="宋体"/>
          <w:color w:val="auto"/>
          <w:szCs w:val="21"/>
          <w:u w:val="single"/>
        </w:rPr>
        <w:t>5%</w:t>
      </w:r>
      <w:r>
        <w:rPr>
          <w:rFonts w:hint="eastAsia" w:ascii="宋体" w:hAnsi="宋体" w:cs="宋体"/>
          <w:color w:val="auto"/>
          <w:szCs w:val="21"/>
        </w:rPr>
        <w:t>违约金并赔偿甲方经济损失。</w:t>
      </w:r>
    </w:p>
    <w:p w14:paraId="544C9D1E">
      <w:pPr>
        <w:snapToGrid w:val="0"/>
        <w:spacing w:line="420" w:lineRule="exact"/>
        <w:ind w:firstLine="420" w:firstLineChars="200"/>
        <w:rPr>
          <w:rFonts w:ascii="宋体" w:hAnsi="Calibri"/>
          <w:color w:val="auto"/>
          <w:szCs w:val="21"/>
        </w:rPr>
      </w:pPr>
      <w:r>
        <w:rPr>
          <w:rFonts w:ascii="宋体" w:hAnsi="宋体" w:cs="宋体"/>
          <w:color w:val="auto"/>
          <w:szCs w:val="21"/>
        </w:rPr>
        <w:t>2</w:t>
      </w:r>
      <w:r>
        <w:rPr>
          <w:rFonts w:hint="eastAsia" w:ascii="宋体" w:hAnsi="宋体" w:cs="宋体"/>
          <w:color w:val="auto"/>
          <w:szCs w:val="21"/>
        </w:rPr>
        <w:t>.乙方提供的货物如侵犯了第三方合法权益而引发的任何纠纷或诉讼，均由乙方负责交涉并承担全部责任。</w:t>
      </w:r>
    </w:p>
    <w:p w14:paraId="6F410B2C">
      <w:pPr>
        <w:snapToGrid w:val="0"/>
        <w:spacing w:line="420" w:lineRule="exact"/>
        <w:ind w:firstLine="420" w:firstLineChars="200"/>
        <w:rPr>
          <w:rFonts w:ascii="宋体" w:hAnsi="Calibri"/>
          <w:color w:val="auto"/>
          <w:szCs w:val="21"/>
        </w:rPr>
      </w:pPr>
      <w:r>
        <w:rPr>
          <w:rFonts w:ascii="宋体" w:hAnsi="宋体" w:cs="宋体"/>
          <w:color w:val="auto"/>
          <w:szCs w:val="21"/>
        </w:rPr>
        <w:t>3</w:t>
      </w:r>
      <w:r>
        <w:rPr>
          <w:rFonts w:hint="eastAsia" w:ascii="宋体" w:hAnsi="宋体" w:cs="宋体"/>
          <w:color w:val="auto"/>
          <w:szCs w:val="21"/>
        </w:rPr>
        <w:t>.因包装、运输引起的货物损坏，按质量不合格处罚。</w:t>
      </w:r>
    </w:p>
    <w:p w14:paraId="494DB947">
      <w:pPr>
        <w:snapToGrid w:val="0"/>
        <w:spacing w:line="420" w:lineRule="exact"/>
        <w:ind w:firstLine="420" w:firstLineChars="200"/>
        <w:rPr>
          <w:rFonts w:ascii="宋体" w:hAnsi="Calibri"/>
          <w:color w:val="auto"/>
          <w:szCs w:val="21"/>
        </w:rPr>
      </w:pPr>
      <w:r>
        <w:rPr>
          <w:rFonts w:ascii="宋体" w:hAnsi="宋体" w:cs="宋体"/>
          <w:color w:val="auto"/>
          <w:szCs w:val="21"/>
        </w:rPr>
        <w:t>4</w:t>
      </w:r>
      <w:r>
        <w:rPr>
          <w:rFonts w:hint="eastAsia" w:ascii="宋体" w:hAnsi="宋体" w:cs="宋体"/>
          <w:color w:val="auto"/>
          <w:szCs w:val="21"/>
        </w:rPr>
        <w:t>.甲方无故延期接收货物、乙方逾期交货的，每天向对方偿付违约货款额</w:t>
      </w:r>
      <w:r>
        <w:rPr>
          <w:rFonts w:ascii="宋体" w:hAnsi="宋体"/>
          <w:color w:val="auto"/>
          <w:szCs w:val="21"/>
          <w:u w:val="single"/>
        </w:rPr>
        <w:t>3</w:t>
      </w:r>
      <w:r>
        <w:rPr>
          <w:rFonts w:hint="eastAsia" w:ascii="宋体" w:hAnsi="宋体"/>
          <w:color w:val="auto"/>
          <w:szCs w:val="21"/>
          <w:u w:val="single"/>
        </w:rPr>
        <w:t>‰</w:t>
      </w:r>
      <w:r>
        <w:rPr>
          <w:rFonts w:hint="eastAsia" w:ascii="宋体" w:hAnsi="宋体" w:cs="宋体"/>
          <w:color w:val="auto"/>
          <w:szCs w:val="21"/>
        </w:rPr>
        <w:t>违约金，但违约金累计不得超过违约货款额</w:t>
      </w:r>
      <w:r>
        <w:rPr>
          <w:rFonts w:ascii="宋体" w:hAnsi="宋体"/>
          <w:color w:val="auto"/>
          <w:szCs w:val="21"/>
          <w:u w:val="single"/>
        </w:rPr>
        <w:t>5%</w:t>
      </w:r>
      <w:r>
        <w:rPr>
          <w:rFonts w:hint="eastAsia" w:ascii="宋体" w:hAnsi="宋体" w:cs="宋体"/>
          <w:color w:val="auto"/>
          <w:szCs w:val="21"/>
        </w:rPr>
        <w:t>，超过</w:t>
      </w:r>
      <w:r>
        <w:rPr>
          <w:rFonts w:ascii="宋体" w:hAnsi="宋体"/>
          <w:color w:val="auto"/>
          <w:szCs w:val="21"/>
          <w:u w:val="single"/>
        </w:rPr>
        <w:t>15</w:t>
      </w:r>
      <w:r>
        <w:rPr>
          <w:rFonts w:hint="eastAsia" w:ascii="宋体" w:hAnsi="宋体" w:cs="宋体"/>
          <w:color w:val="auto"/>
          <w:szCs w:val="21"/>
        </w:rPr>
        <w:t>天对方有权解除合同，违约方承担因此给对方造成经济损失；甲方延期付货款的，每天向乙方偿付延期货款额</w:t>
      </w:r>
      <w:r>
        <w:rPr>
          <w:rFonts w:ascii="宋体" w:hAnsi="宋体"/>
          <w:color w:val="auto"/>
          <w:szCs w:val="21"/>
          <w:u w:val="single"/>
        </w:rPr>
        <w:t>3</w:t>
      </w:r>
      <w:r>
        <w:rPr>
          <w:rFonts w:hint="eastAsia" w:ascii="宋体" w:hAnsi="宋体"/>
          <w:color w:val="auto"/>
          <w:szCs w:val="21"/>
          <w:u w:val="single"/>
        </w:rPr>
        <w:t>‰</w:t>
      </w:r>
      <w:r>
        <w:rPr>
          <w:rFonts w:hint="eastAsia" w:ascii="宋体" w:hAnsi="宋体" w:cs="宋体"/>
          <w:color w:val="auto"/>
          <w:szCs w:val="21"/>
        </w:rPr>
        <w:t>滞纳金，但滞纳金累计不得超过延期货款额</w:t>
      </w:r>
      <w:r>
        <w:rPr>
          <w:rFonts w:ascii="宋体" w:hAnsi="宋体"/>
          <w:color w:val="auto"/>
          <w:szCs w:val="21"/>
          <w:u w:val="single"/>
        </w:rPr>
        <w:t>5%</w:t>
      </w:r>
      <w:r>
        <w:rPr>
          <w:rFonts w:hint="eastAsia" w:ascii="宋体" w:hAnsi="宋体" w:cs="宋体"/>
          <w:color w:val="auto"/>
          <w:szCs w:val="21"/>
        </w:rPr>
        <w:t>。若为甲方解除合同的，乙方应在合同解除之日起五日内全额无息退还甲方已付款项；若为乙方解除合同的，乙方有权收回已交付的货物，运费由乙方承担，应在合同解除之日起五日内全额无息退还甲方已付款项。</w:t>
      </w:r>
    </w:p>
    <w:p w14:paraId="018981DD">
      <w:pPr>
        <w:snapToGrid w:val="0"/>
        <w:spacing w:line="420" w:lineRule="exact"/>
        <w:ind w:firstLine="420" w:firstLineChars="200"/>
        <w:rPr>
          <w:rFonts w:ascii="宋体" w:cs="宋体"/>
          <w:color w:val="auto"/>
          <w:szCs w:val="21"/>
        </w:rPr>
      </w:pPr>
      <w:r>
        <w:rPr>
          <w:rFonts w:ascii="宋体" w:hAnsi="宋体" w:cs="宋体"/>
          <w:color w:val="auto"/>
          <w:szCs w:val="21"/>
        </w:rPr>
        <w:t>5</w:t>
      </w:r>
      <w:r>
        <w:rPr>
          <w:rFonts w:hint="eastAsia" w:ascii="宋体" w:hAnsi="宋体" w:cs="宋体"/>
          <w:color w:val="auto"/>
          <w:szCs w:val="21"/>
        </w:rPr>
        <w:t>.乙方未按本合同和投标文件中规定的服务承诺提供售后服务的，乙方应按本合同合计金额</w:t>
      </w:r>
      <w:r>
        <w:rPr>
          <w:rFonts w:ascii="宋体" w:hAnsi="宋体"/>
          <w:color w:val="auto"/>
          <w:szCs w:val="21"/>
          <w:u w:val="single"/>
        </w:rPr>
        <w:t xml:space="preserve"> 5%</w:t>
      </w:r>
      <w:r>
        <w:rPr>
          <w:rFonts w:hint="eastAsia" w:ascii="宋体" w:hAnsi="宋体" w:cs="宋体"/>
          <w:color w:val="auto"/>
          <w:szCs w:val="21"/>
        </w:rPr>
        <w:t>向甲方支付违约金。</w:t>
      </w:r>
    </w:p>
    <w:p w14:paraId="0740827E">
      <w:pPr>
        <w:snapToGrid w:val="0"/>
        <w:spacing w:line="420" w:lineRule="exact"/>
        <w:ind w:firstLine="420" w:firstLineChars="200"/>
        <w:rPr>
          <w:rFonts w:ascii="宋体" w:cs="宋体"/>
          <w:color w:val="auto"/>
          <w:szCs w:val="21"/>
        </w:rPr>
      </w:pPr>
      <w:r>
        <w:rPr>
          <w:rFonts w:ascii="宋体" w:hAnsi="宋体" w:cs="宋体"/>
          <w:color w:val="auto"/>
          <w:szCs w:val="21"/>
        </w:rPr>
        <w:t>6</w:t>
      </w:r>
      <w:r>
        <w:rPr>
          <w:rFonts w:hint="eastAsia" w:ascii="宋体" w:hAnsi="宋体" w:cs="宋体"/>
          <w:color w:val="auto"/>
          <w:szCs w:val="21"/>
        </w:rPr>
        <w:t>.乙方提供的货物在质量保证期内，因设计、工艺或材料的缺陷和其它质量原因造成的问题，由乙方负责。</w:t>
      </w:r>
    </w:p>
    <w:p w14:paraId="01973F11">
      <w:pPr>
        <w:snapToGrid w:val="0"/>
        <w:spacing w:line="420" w:lineRule="exact"/>
        <w:ind w:firstLine="420" w:firstLineChars="200"/>
        <w:rPr>
          <w:rFonts w:ascii="宋体"/>
          <w:color w:val="auto"/>
          <w:szCs w:val="21"/>
        </w:rPr>
      </w:pPr>
      <w:r>
        <w:rPr>
          <w:rFonts w:ascii="宋体" w:hAnsi="宋体" w:cs="宋体"/>
          <w:color w:val="auto"/>
          <w:szCs w:val="21"/>
        </w:rPr>
        <w:t>7</w:t>
      </w:r>
      <w:r>
        <w:rPr>
          <w:rFonts w:hint="eastAsia" w:ascii="宋体" w:hAnsi="宋体" w:cs="宋体"/>
          <w:color w:val="auto"/>
          <w:szCs w:val="21"/>
        </w:rPr>
        <w:t>.其它违约行为按违约货款额</w:t>
      </w:r>
      <w:r>
        <w:rPr>
          <w:rFonts w:ascii="宋体" w:hAnsi="宋体"/>
          <w:color w:val="auto"/>
          <w:szCs w:val="21"/>
          <w:u w:val="single"/>
        </w:rPr>
        <w:t>5%</w:t>
      </w:r>
      <w:r>
        <w:rPr>
          <w:rFonts w:hint="eastAsia" w:ascii="宋体" w:hAnsi="宋体" w:cs="宋体"/>
          <w:color w:val="auto"/>
          <w:szCs w:val="21"/>
        </w:rPr>
        <w:t>收取违约金并赔偿经济损失。</w:t>
      </w:r>
    </w:p>
    <w:p w14:paraId="7BF5EF4F">
      <w:pPr>
        <w:snapToGrid w:val="0"/>
        <w:spacing w:line="420" w:lineRule="exact"/>
        <w:ind w:firstLine="422" w:firstLineChars="200"/>
        <w:rPr>
          <w:rFonts w:ascii="宋体"/>
          <w:b/>
          <w:bCs/>
          <w:color w:val="auto"/>
          <w:szCs w:val="20"/>
        </w:rPr>
      </w:pPr>
      <w:r>
        <w:rPr>
          <w:rFonts w:hint="eastAsia" w:ascii="宋体" w:hAnsi="宋体"/>
          <w:b/>
          <w:bCs/>
          <w:color w:val="auto"/>
          <w:szCs w:val="20"/>
        </w:rPr>
        <w:t>第十二条</w:t>
      </w:r>
      <w:r>
        <w:rPr>
          <w:rFonts w:hint="eastAsia" w:ascii="宋体" w:hAnsi="宋体"/>
          <w:b/>
          <w:color w:val="auto"/>
          <w:szCs w:val="20"/>
        </w:rPr>
        <w:t>　</w:t>
      </w:r>
      <w:r>
        <w:rPr>
          <w:rFonts w:hint="eastAsia" w:ascii="宋体" w:hAnsi="宋体"/>
          <w:b/>
          <w:bCs/>
          <w:color w:val="auto"/>
          <w:szCs w:val="20"/>
        </w:rPr>
        <w:t>不可抗力事件处理</w:t>
      </w:r>
    </w:p>
    <w:p w14:paraId="45A06FBB">
      <w:pPr>
        <w:snapToGrid w:val="0"/>
        <w:spacing w:line="420" w:lineRule="exact"/>
        <w:ind w:firstLine="420" w:firstLineChars="200"/>
        <w:rPr>
          <w:rFonts w:ascii="宋体"/>
          <w:color w:val="auto"/>
          <w:szCs w:val="20"/>
        </w:rPr>
      </w:pPr>
      <w:r>
        <w:rPr>
          <w:rFonts w:ascii="宋体" w:hAnsi="宋体"/>
          <w:color w:val="auto"/>
          <w:szCs w:val="20"/>
        </w:rPr>
        <w:t>1</w:t>
      </w:r>
      <w:r>
        <w:rPr>
          <w:rFonts w:hint="eastAsia" w:ascii="宋体" w:hAnsi="宋体"/>
          <w:color w:val="auto"/>
          <w:szCs w:val="20"/>
        </w:rPr>
        <w:t>.在合同有效期内，任何一方因不可抗力事件导致不能履行合同，则合同履行期可延长，其延长期与不可抗力影响期相同。</w:t>
      </w:r>
    </w:p>
    <w:p w14:paraId="1C8C5DC9">
      <w:pPr>
        <w:snapToGrid w:val="0"/>
        <w:spacing w:line="420" w:lineRule="exact"/>
        <w:ind w:firstLine="420" w:firstLineChars="200"/>
        <w:rPr>
          <w:rFonts w:ascii="宋体"/>
          <w:color w:val="auto"/>
          <w:szCs w:val="20"/>
        </w:rPr>
      </w:pPr>
      <w:r>
        <w:rPr>
          <w:rFonts w:ascii="宋体" w:hAnsi="宋体"/>
          <w:color w:val="auto"/>
          <w:szCs w:val="20"/>
        </w:rPr>
        <w:t>2</w:t>
      </w:r>
      <w:r>
        <w:rPr>
          <w:rFonts w:hint="eastAsia" w:ascii="宋体" w:hAnsi="宋体"/>
          <w:color w:val="auto"/>
          <w:szCs w:val="20"/>
        </w:rPr>
        <w:t>.不可抗力事件发生后，应立即通知对方，并寄送有关权威机构出具的证明。</w:t>
      </w:r>
    </w:p>
    <w:p w14:paraId="41C6ECDD">
      <w:pPr>
        <w:snapToGrid w:val="0"/>
        <w:spacing w:line="420" w:lineRule="exact"/>
        <w:ind w:firstLine="420" w:firstLineChars="200"/>
        <w:rPr>
          <w:rFonts w:ascii="宋体"/>
          <w:color w:val="auto"/>
          <w:szCs w:val="20"/>
        </w:rPr>
      </w:pPr>
      <w:r>
        <w:rPr>
          <w:rFonts w:ascii="宋体" w:hAnsi="宋体"/>
          <w:color w:val="auto"/>
          <w:szCs w:val="20"/>
        </w:rPr>
        <w:t>3</w:t>
      </w:r>
      <w:r>
        <w:rPr>
          <w:rFonts w:hint="eastAsia" w:ascii="宋体" w:hAnsi="宋体"/>
          <w:color w:val="auto"/>
          <w:szCs w:val="20"/>
        </w:rPr>
        <w:t>.不可抗力事件延续一百二十天以上，双方应通过友好协商，确定是否继续履行合同。</w:t>
      </w:r>
    </w:p>
    <w:p w14:paraId="77F5CA74">
      <w:pPr>
        <w:snapToGrid w:val="0"/>
        <w:spacing w:line="420" w:lineRule="exact"/>
        <w:ind w:firstLine="422" w:firstLineChars="200"/>
        <w:rPr>
          <w:rFonts w:ascii="宋体"/>
          <w:color w:val="auto"/>
          <w:szCs w:val="21"/>
        </w:rPr>
      </w:pPr>
      <w:r>
        <w:rPr>
          <w:rFonts w:hint="eastAsia" w:ascii="宋体" w:hAnsi="宋体" w:cs="宋体"/>
          <w:b/>
          <w:bCs/>
          <w:color w:val="auto"/>
          <w:szCs w:val="21"/>
        </w:rPr>
        <w:t>第十三条</w:t>
      </w:r>
      <w:r>
        <w:rPr>
          <w:rFonts w:hint="eastAsia" w:ascii="宋体" w:hAnsi="宋体"/>
          <w:b/>
          <w:color w:val="auto"/>
          <w:szCs w:val="21"/>
        </w:rPr>
        <w:t>　</w:t>
      </w:r>
      <w:r>
        <w:rPr>
          <w:rFonts w:hint="eastAsia" w:ascii="宋体" w:hAnsi="宋体" w:cs="宋体"/>
          <w:b/>
          <w:bCs/>
          <w:color w:val="auto"/>
          <w:szCs w:val="21"/>
        </w:rPr>
        <w:t>合同争议解决</w:t>
      </w:r>
    </w:p>
    <w:p w14:paraId="77B9EB45">
      <w:pPr>
        <w:snapToGrid w:val="0"/>
        <w:spacing w:line="420" w:lineRule="exact"/>
        <w:ind w:firstLine="420" w:firstLineChars="200"/>
        <w:rPr>
          <w:rFonts w:ascii="宋体"/>
          <w:color w:val="auto"/>
          <w:szCs w:val="21"/>
        </w:rPr>
      </w:pPr>
      <w:r>
        <w:rPr>
          <w:rFonts w:ascii="宋体" w:hAnsi="宋体" w:cs="宋体"/>
          <w:color w:val="auto"/>
          <w:szCs w:val="21"/>
        </w:rPr>
        <w:t>1.</w:t>
      </w:r>
      <w:r>
        <w:rPr>
          <w:rFonts w:hint="eastAsia" w:ascii="宋体" w:hAnsi="宋体" w:cs="宋体"/>
          <w:color w:val="auto"/>
          <w:szCs w:val="21"/>
        </w:rPr>
        <w:t>因货物质量问题发生争议的，应邀请国家认可的质量检测机构对货物质量进行鉴定。货物符合标准的，鉴定费由甲方承担；货物不符合标准的，鉴定费由乙方承担。</w:t>
      </w:r>
    </w:p>
    <w:p w14:paraId="45647F3C">
      <w:pPr>
        <w:snapToGrid w:val="0"/>
        <w:spacing w:line="420" w:lineRule="exact"/>
        <w:ind w:firstLine="420" w:firstLineChars="200"/>
        <w:rPr>
          <w:rFonts w:ascii="宋体"/>
          <w:color w:val="auto"/>
          <w:szCs w:val="21"/>
        </w:rPr>
      </w:pPr>
      <w:r>
        <w:rPr>
          <w:rFonts w:ascii="宋体" w:hAnsi="宋体" w:cs="宋体"/>
          <w:color w:val="auto"/>
          <w:szCs w:val="21"/>
        </w:rPr>
        <w:t>2.</w:t>
      </w:r>
      <w:r>
        <w:rPr>
          <w:rFonts w:hint="eastAsia" w:ascii="宋体" w:hAnsi="宋体" w:cs="宋体"/>
          <w:color w:val="auto"/>
          <w:szCs w:val="21"/>
        </w:rPr>
        <w:t>因履行本合同引起的或与本合同有关的争议，甲乙双方应首先通过友好协商解决，如果协商不能解决，可向（仲裁委员会申请仲裁或向人民法院提起诉讼）。</w:t>
      </w:r>
    </w:p>
    <w:p w14:paraId="42F20BD9">
      <w:pPr>
        <w:snapToGrid w:val="0"/>
        <w:spacing w:line="420" w:lineRule="exact"/>
        <w:ind w:firstLine="420" w:firstLineChars="200"/>
        <w:rPr>
          <w:rFonts w:ascii="宋体"/>
          <w:color w:val="auto"/>
          <w:szCs w:val="21"/>
        </w:rPr>
      </w:pPr>
      <w:r>
        <w:rPr>
          <w:rFonts w:ascii="宋体" w:hAnsi="宋体" w:cs="宋体"/>
          <w:color w:val="auto"/>
          <w:szCs w:val="21"/>
        </w:rPr>
        <w:t>3.</w:t>
      </w:r>
      <w:r>
        <w:rPr>
          <w:rFonts w:hint="eastAsia" w:ascii="宋体" w:hAnsi="宋体" w:cs="宋体"/>
          <w:color w:val="auto"/>
          <w:szCs w:val="21"/>
        </w:rPr>
        <w:t>（仲裁或诉讼）期间，本合同继续履行。</w:t>
      </w:r>
    </w:p>
    <w:p w14:paraId="03C44099">
      <w:pPr>
        <w:snapToGrid w:val="0"/>
        <w:spacing w:line="420" w:lineRule="exact"/>
        <w:ind w:firstLine="422" w:firstLineChars="200"/>
        <w:rPr>
          <w:rFonts w:ascii="宋体"/>
          <w:b/>
          <w:bCs/>
          <w:color w:val="auto"/>
          <w:szCs w:val="20"/>
        </w:rPr>
      </w:pPr>
      <w:r>
        <w:rPr>
          <w:rFonts w:hint="eastAsia" w:ascii="宋体" w:hAnsi="宋体"/>
          <w:b/>
          <w:bCs/>
          <w:color w:val="auto"/>
          <w:szCs w:val="20"/>
        </w:rPr>
        <w:t>第十四条</w:t>
      </w:r>
      <w:r>
        <w:rPr>
          <w:rFonts w:hint="eastAsia" w:ascii="宋体" w:hAnsi="宋体"/>
          <w:b/>
          <w:color w:val="auto"/>
          <w:szCs w:val="20"/>
        </w:rPr>
        <w:t>　</w:t>
      </w:r>
      <w:r>
        <w:rPr>
          <w:rFonts w:hint="eastAsia" w:ascii="宋体" w:hAnsi="宋体"/>
          <w:b/>
          <w:bCs/>
          <w:color w:val="auto"/>
          <w:szCs w:val="20"/>
        </w:rPr>
        <w:t>合同生效及其它</w:t>
      </w:r>
    </w:p>
    <w:p w14:paraId="349475CD">
      <w:pPr>
        <w:snapToGrid w:val="0"/>
        <w:spacing w:line="420" w:lineRule="exact"/>
        <w:ind w:firstLine="420" w:firstLineChars="200"/>
        <w:rPr>
          <w:rFonts w:ascii="宋体"/>
          <w:bCs/>
          <w:color w:val="auto"/>
          <w:szCs w:val="20"/>
        </w:rPr>
      </w:pPr>
      <w:r>
        <w:rPr>
          <w:rFonts w:ascii="宋体" w:hAnsi="宋体"/>
          <w:bCs/>
          <w:color w:val="auto"/>
          <w:szCs w:val="20"/>
        </w:rPr>
        <w:t>1</w:t>
      </w:r>
      <w:r>
        <w:rPr>
          <w:rFonts w:hint="eastAsia" w:ascii="宋体" w:hAnsi="宋体"/>
          <w:bCs/>
          <w:color w:val="auto"/>
          <w:szCs w:val="20"/>
        </w:rPr>
        <w:t>.合同经双方法定代表人</w:t>
      </w:r>
      <w:r>
        <w:rPr>
          <w:rFonts w:ascii="宋体" w:hAnsi="宋体"/>
          <w:bCs/>
          <w:color w:val="auto"/>
          <w:szCs w:val="20"/>
        </w:rPr>
        <w:t>(</w:t>
      </w:r>
      <w:r>
        <w:rPr>
          <w:rFonts w:hint="eastAsia" w:ascii="宋体" w:hAnsi="宋体"/>
          <w:bCs/>
          <w:color w:val="auto"/>
          <w:szCs w:val="20"/>
        </w:rPr>
        <w:t>负责人</w:t>
      </w:r>
      <w:r>
        <w:rPr>
          <w:rFonts w:ascii="宋体" w:hAnsi="宋体"/>
          <w:bCs/>
          <w:color w:val="auto"/>
          <w:szCs w:val="20"/>
        </w:rPr>
        <w:t>)</w:t>
      </w:r>
      <w:r>
        <w:rPr>
          <w:rFonts w:hint="eastAsia" w:ascii="宋体" w:hAnsi="宋体"/>
          <w:bCs/>
          <w:color w:val="auto"/>
          <w:szCs w:val="20"/>
        </w:rPr>
        <w:t>或授权代表（委托代理人）签字并加盖单位公章后生效。</w:t>
      </w:r>
    </w:p>
    <w:p w14:paraId="54D3B2AB">
      <w:pPr>
        <w:snapToGrid w:val="0"/>
        <w:spacing w:line="420" w:lineRule="exact"/>
        <w:ind w:firstLine="420" w:firstLineChars="200"/>
        <w:rPr>
          <w:rFonts w:ascii="宋体"/>
          <w:bCs/>
          <w:color w:val="auto"/>
          <w:szCs w:val="20"/>
        </w:rPr>
      </w:pPr>
      <w:r>
        <w:rPr>
          <w:rFonts w:ascii="宋体" w:hAnsi="宋体"/>
          <w:bCs/>
          <w:color w:val="auto"/>
          <w:szCs w:val="20"/>
        </w:rPr>
        <w:t>2</w:t>
      </w:r>
      <w:r>
        <w:rPr>
          <w:rFonts w:hint="eastAsia" w:ascii="宋体" w:hAnsi="宋体"/>
          <w:bCs/>
          <w:color w:val="auto"/>
          <w:szCs w:val="20"/>
        </w:rPr>
        <w:t>.本合同未尽事宜，遵照</w:t>
      </w:r>
      <w:r>
        <w:rPr>
          <w:rFonts w:hint="eastAsia" w:ascii="宋体" w:hAnsi="宋体"/>
          <w:color w:val="auto"/>
          <w:szCs w:val="20"/>
        </w:rPr>
        <w:t>《中华人民共和国民法典》</w:t>
      </w:r>
      <w:r>
        <w:rPr>
          <w:rFonts w:hint="eastAsia" w:ascii="宋体" w:hAnsi="宋体"/>
          <w:bCs/>
          <w:color w:val="auto"/>
          <w:szCs w:val="20"/>
        </w:rPr>
        <w:t>有关条文执行。</w:t>
      </w:r>
    </w:p>
    <w:p w14:paraId="236C8C96">
      <w:pPr>
        <w:snapToGrid w:val="0"/>
        <w:spacing w:line="420" w:lineRule="exact"/>
        <w:ind w:firstLine="422" w:firstLineChars="200"/>
        <w:rPr>
          <w:rFonts w:ascii="宋体"/>
          <w:b/>
          <w:bCs/>
          <w:color w:val="auto"/>
          <w:szCs w:val="21"/>
        </w:rPr>
      </w:pPr>
      <w:r>
        <w:rPr>
          <w:rFonts w:hint="eastAsia" w:ascii="宋体" w:hAnsi="宋体" w:cs="宋体"/>
          <w:b/>
          <w:bCs/>
          <w:color w:val="auto"/>
          <w:szCs w:val="21"/>
        </w:rPr>
        <w:t>第十五条　合同的变更、终止与转让</w:t>
      </w:r>
    </w:p>
    <w:p w14:paraId="62D1BA24">
      <w:pPr>
        <w:snapToGrid w:val="0"/>
        <w:spacing w:line="420" w:lineRule="exact"/>
        <w:ind w:firstLine="420" w:firstLineChars="200"/>
        <w:rPr>
          <w:rFonts w:ascii="宋体"/>
          <w:color w:val="auto"/>
          <w:szCs w:val="21"/>
        </w:rPr>
      </w:pPr>
      <w:r>
        <w:rPr>
          <w:rFonts w:ascii="宋体" w:hAnsi="宋体" w:cs="宋体"/>
          <w:color w:val="auto"/>
          <w:szCs w:val="21"/>
        </w:rPr>
        <w:t>1</w:t>
      </w:r>
      <w:r>
        <w:rPr>
          <w:rFonts w:hint="eastAsia" w:ascii="宋体" w:hAnsi="宋体" w:cs="宋体"/>
          <w:color w:val="auto"/>
          <w:szCs w:val="21"/>
        </w:rPr>
        <w:t>.除《中华人民共和国政府采购法》第五十条规定的情形外，本合同一经签订，甲乙双方不得擅自变更、中止或终止。</w:t>
      </w:r>
    </w:p>
    <w:p w14:paraId="4A472C38">
      <w:pPr>
        <w:snapToGrid w:val="0"/>
        <w:spacing w:line="420" w:lineRule="exact"/>
        <w:ind w:firstLine="420" w:firstLineChars="200"/>
        <w:rPr>
          <w:rFonts w:ascii="宋体"/>
          <w:b/>
          <w:bCs/>
          <w:color w:val="auto"/>
          <w:szCs w:val="20"/>
        </w:rPr>
      </w:pPr>
      <w:r>
        <w:rPr>
          <w:rFonts w:ascii="宋体" w:hAnsi="宋体"/>
          <w:color w:val="auto"/>
          <w:szCs w:val="20"/>
        </w:rPr>
        <w:t>2</w:t>
      </w:r>
      <w:r>
        <w:rPr>
          <w:rFonts w:hint="eastAsia" w:ascii="宋体" w:hAnsi="宋体"/>
          <w:color w:val="auto"/>
          <w:szCs w:val="20"/>
        </w:rPr>
        <w:t>.乙方不得擅自转让（无进口资格的供应商委托进口货物除外）其应履行的合同义务。</w:t>
      </w:r>
    </w:p>
    <w:p w14:paraId="5FE1BC89">
      <w:pPr>
        <w:snapToGrid w:val="0"/>
        <w:spacing w:line="360" w:lineRule="exact"/>
        <w:ind w:firstLine="438" w:firstLineChars="200"/>
        <w:rPr>
          <w:rFonts w:ascii="宋体"/>
          <w:b/>
          <w:color w:val="auto"/>
          <w:spacing w:val="4"/>
          <w:szCs w:val="21"/>
        </w:rPr>
      </w:pPr>
      <w:r>
        <w:rPr>
          <w:rFonts w:hint="eastAsia" w:ascii="宋体" w:hAnsi="宋体"/>
          <w:b/>
          <w:color w:val="auto"/>
          <w:spacing w:val="4"/>
          <w:szCs w:val="21"/>
        </w:rPr>
        <w:t>第十六条签订本合同依据</w:t>
      </w:r>
    </w:p>
    <w:p w14:paraId="5AC38144">
      <w:pPr>
        <w:snapToGrid w:val="0"/>
        <w:spacing w:line="360" w:lineRule="exact"/>
        <w:ind w:firstLine="420" w:firstLineChars="200"/>
        <w:rPr>
          <w:rFonts w:ascii="宋体"/>
          <w:color w:val="auto"/>
          <w:szCs w:val="21"/>
        </w:rPr>
      </w:pPr>
      <w:r>
        <w:rPr>
          <w:rFonts w:ascii="宋体" w:hAnsi="宋体"/>
          <w:color w:val="auto"/>
          <w:szCs w:val="21"/>
        </w:rPr>
        <w:t>1.</w:t>
      </w:r>
      <w:r>
        <w:rPr>
          <w:rFonts w:hint="eastAsia" w:ascii="宋体" w:hAnsi="宋体"/>
          <w:color w:val="auto"/>
          <w:szCs w:val="21"/>
        </w:rPr>
        <w:t>采购文件</w:t>
      </w:r>
    </w:p>
    <w:p w14:paraId="031C8C1C">
      <w:pPr>
        <w:snapToGrid w:val="0"/>
        <w:spacing w:line="360" w:lineRule="exact"/>
        <w:ind w:firstLine="420" w:firstLineChars="200"/>
        <w:rPr>
          <w:rFonts w:ascii="宋体"/>
          <w:color w:val="auto"/>
          <w:szCs w:val="21"/>
        </w:rPr>
      </w:pPr>
      <w:r>
        <w:rPr>
          <w:rFonts w:ascii="宋体" w:hAnsi="宋体"/>
          <w:color w:val="auto"/>
          <w:szCs w:val="21"/>
        </w:rPr>
        <w:t>2.</w:t>
      </w:r>
      <w:r>
        <w:rPr>
          <w:rFonts w:hint="eastAsia" w:ascii="宋体" w:hAnsi="宋体"/>
          <w:color w:val="auto"/>
          <w:szCs w:val="21"/>
        </w:rPr>
        <w:t>乙方投标文件</w:t>
      </w:r>
    </w:p>
    <w:p w14:paraId="37DFFE0F">
      <w:pPr>
        <w:snapToGrid w:val="0"/>
        <w:spacing w:line="360" w:lineRule="exact"/>
        <w:ind w:firstLine="420" w:firstLineChars="200"/>
        <w:rPr>
          <w:rFonts w:ascii="宋体"/>
          <w:color w:val="auto"/>
          <w:szCs w:val="21"/>
        </w:rPr>
      </w:pPr>
      <w:r>
        <w:rPr>
          <w:rFonts w:ascii="宋体" w:hAnsi="宋体"/>
          <w:color w:val="auto"/>
          <w:szCs w:val="21"/>
        </w:rPr>
        <w:t>3.</w:t>
      </w:r>
      <w:r>
        <w:rPr>
          <w:rFonts w:hint="eastAsia" w:ascii="宋体" w:hAnsi="宋体"/>
          <w:color w:val="auto"/>
          <w:szCs w:val="21"/>
        </w:rPr>
        <w:t>中标通知书</w:t>
      </w:r>
    </w:p>
    <w:p w14:paraId="1BB49999">
      <w:pPr>
        <w:snapToGrid w:val="0"/>
        <w:spacing w:line="360" w:lineRule="exact"/>
        <w:ind w:firstLine="420" w:firstLineChars="200"/>
        <w:rPr>
          <w:rFonts w:ascii="宋体"/>
          <w:color w:val="auto"/>
          <w:szCs w:val="21"/>
          <w:u w:val="single"/>
        </w:rPr>
      </w:pPr>
      <w:r>
        <w:rPr>
          <w:rFonts w:ascii="宋体" w:hAnsi="宋体"/>
          <w:color w:val="auto"/>
          <w:szCs w:val="21"/>
        </w:rPr>
        <w:t>4.</w:t>
      </w:r>
      <w:r>
        <w:rPr>
          <w:rFonts w:hint="eastAsia" w:ascii="宋体" w:hAnsi="宋体"/>
          <w:color w:val="auto"/>
          <w:szCs w:val="21"/>
        </w:rPr>
        <w:t>其他约定附件</w:t>
      </w:r>
    </w:p>
    <w:p w14:paraId="1F4257BE">
      <w:pPr>
        <w:snapToGrid w:val="0"/>
        <w:spacing w:line="420" w:lineRule="exact"/>
        <w:ind w:firstLine="422" w:firstLineChars="200"/>
        <w:rPr>
          <w:rFonts w:ascii="宋体"/>
          <w:color w:val="auto"/>
          <w:szCs w:val="21"/>
        </w:rPr>
      </w:pPr>
      <w:r>
        <w:rPr>
          <w:rFonts w:hint="eastAsia" w:ascii="宋体" w:hAnsi="宋体" w:cs="宋体"/>
          <w:b/>
          <w:bCs/>
          <w:color w:val="auto"/>
          <w:szCs w:val="21"/>
        </w:rPr>
        <w:t>第十七条　</w:t>
      </w:r>
      <w:r>
        <w:rPr>
          <w:rFonts w:hint="eastAsia" w:ascii="宋体" w:hAnsi="宋体" w:cs="宋体"/>
          <w:color w:val="auto"/>
          <w:szCs w:val="21"/>
        </w:rPr>
        <w:t>本合同一式七份，具有同等法律效力，采购代理机构存档一份，甲方执四份，乙方执二份。（可根据需要另增加）。</w:t>
      </w:r>
    </w:p>
    <w:p w14:paraId="1FAFB096">
      <w:pPr>
        <w:snapToGrid w:val="0"/>
        <w:spacing w:line="360" w:lineRule="exact"/>
        <w:ind w:firstLine="420" w:firstLineChars="200"/>
        <w:rPr>
          <w:rFonts w:ascii="宋体" w:cs="宋体"/>
          <w:color w:val="auto"/>
          <w:szCs w:val="21"/>
        </w:rPr>
      </w:pPr>
    </w:p>
    <w:tbl>
      <w:tblPr>
        <w:tblStyle w:val="49"/>
        <w:tblpPr w:leftFromText="180" w:rightFromText="180" w:vertAnchor="text" w:horzAnchor="page" w:tblpXSpec="center" w:tblpY="337"/>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2"/>
        <w:gridCol w:w="4474"/>
      </w:tblGrid>
      <w:tr w14:paraId="592B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2499" w:type="pct"/>
            <w:noWrap/>
            <w:vAlign w:val="center"/>
          </w:tcPr>
          <w:p w14:paraId="7C512E71">
            <w:pPr>
              <w:snapToGrid w:val="0"/>
              <w:spacing w:line="400" w:lineRule="exact"/>
              <w:rPr>
                <w:rFonts w:ascii="宋体" w:cs="宋体"/>
                <w:color w:val="auto"/>
                <w:szCs w:val="21"/>
              </w:rPr>
            </w:pPr>
            <w:r>
              <w:rPr>
                <w:rFonts w:hint="eastAsia" w:ascii="宋体" w:hAnsi="宋体" w:cs="宋体"/>
                <w:color w:val="auto"/>
                <w:szCs w:val="21"/>
              </w:rPr>
              <w:t>甲方（章）</w:t>
            </w:r>
          </w:p>
          <w:p w14:paraId="52DCE73B">
            <w:pPr>
              <w:snapToGrid w:val="0"/>
              <w:spacing w:line="400" w:lineRule="exact"/>
              <w:rPr>
                <w:rFonts w:ascii="宋体" w:cs="宋体"/>
                <w:color w:val="auto"/>
                <w:szCs w:val="21"/>
              </w:rPr>
            </w:pPr>
          </w:p>
          <w:p w14:paraId="33305547">
            <w:pPr>
              <w:ind w:firstLine="640" w:firstLineChars="200"/>
              <w:rPr>
                <w:rFonts w:ascii="宋体" w:cs="仿宋_GB2312"/>
                <w:color w:val="auto"/>
                <w:sz w:val="32"/>
                <w:szCs w:val="32"/>
              </w:rPr>
            </w:pPr>
          </w:p>
          <w:p w14:paraId="5A2C79D0">
            <w:pPr>
              <w:snapToGrid w:val="0"/>
              <w:spacing w:line="400" w:lineRule="exact"/>
              <w:ind w:firstLine="945" w:firstLineChars="450"/>
              <w:jc w:val="right"/>
              <w:rPr>
                <w:rFonts w:ascii="宋体" w:cs="宋体"/>
                <w:color w:val="auto"/>
                <w:szCs w:val="21"/>
              </w:rPr>
            </w:pPr>
            <w:r>
              <w:rPr>
                <w:rFonts w:hint="eastAsia" w:ascii="宋体" w:hAnsi="宋体" w:cs="宋体"/>
                <w:color w:val="auto"/>
                <w:szCs w:val="21"/>
              </w:rPr>
              <w:t>年  月  日</w:t>
            </w:r>
          </w:p>
        </w:tc>
        <w:tc>
          <w:tcPr>
            <w:tcW w:w="2500" w:type="pct"/>
            <w:noWrap/>
            <w:vAlign w:val="center"/>
          </w:tcPr>
          <w:p w14:paraId="5FE67150">
            <w:pPr>
              <w:snapToGrid w:val="0"/>
              <w:spacing w:line="400" w:lineRule="exact"/>
              <w:rPr>
                <w:rFonts w:ascii="宋体" w:cs="宋体"/>
                <w:color w:val="auto"/>
                <w:szCs w:val="21"/>
              </w:rPr>
            </w:pPr>
            <w:r>
              <w:rPr>
                <w:rFonts w:hint="eastAsia" w:ascii="宋体" w:hAnsi="宋体" w:cs="宋体"/>
                <w:color w:val="auto"/>
                <w:szCs w:val="21"/>
              </w:rPr>
              <w:t>乙方（章）</w:t>
            </w:r>
          </w:p>
          <w:p w14:paraId="3126ED85">
            <w:pPr>
              <w:snapToGrid w:val="0"/>
              <w:spacing w:line="400" w:lineRule="exact"/>
              <w:rPr>
                <w:rFonts w:ascii="宋体" w:cs="宋体"/>
                <w:color w:val="auto"/>
                <w:szCs w:val="21"/>
              </w:rPr>
            </w:pPr>
          </w:p>
          <w:p w14:paraId="0A086F43">
            <w:pPr>
              <w:ind w:firstLine="640" w:firstLineChars="200"/>
              <w:rPr>
                <w:rFonts w:ascii="宋体" w:cs="仿宋_GB2312"/>
                <w:color w:val="auto"/>
                <w:sz w:val="32"/>
                <w:szCs w:val="32"/>
              </w:rPr>
            </w:pPr>
          </w:p>
          <w:p w14:paraId="6DCC2F80">
            <w:pPr>
              <w:snapToGrid w:val="0"/>
              <w:spacing w:line="400" w:lineRule="exact"/>
              <w:jc w:val="right"/>
              <w:rPr>
                <w:rFonts w:ascii="宋体" w:cs="宋体"/>
                <w:color w:val="auto"/>
                <w:szCs w:val="21"/>
              </w:rPr>
            </w:pPr>
            <w:r>
              <w:rPr>
                <w:rFonts w:hint="eastAsia" w:ascii="宋体" w:hAnsi="宋体" w:cs="宋体"/>
                <w:color w:val="auto"/>
                <w:szCs w:val="21"/>
              </w:rPr>
              <w:t>年  月  日</w:t>
            </w:r>
          </w:p>
        </w:tc>
      </w:tr>
      <w:tr w14:paraId="23064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499" w:type="pct"/>
            <w:noWrap/>
            <w:vAlign w:val="center"/>
          </w:tcPr>
          <w:p w14:paraId="4AD79148">
            <w:pPr>
              <w:snapToGrid w:val="0"/>
              <w:spacing w:line="400" w:lineRule="exact"/>
              <w:rPr>
                <w:rFonts w:ascii="宋体" w:cs="宋体"/>
                <w:color w:val="auto"/>
                <w:szCs w:val="21"/>
              </w:rPr>
            </w:pPr>
            <w:r>
              <w:rPr>
                <w:rFonts w:hint="eastAsia" w:ascii="宋体" w:hAnsi="宋体" w:cs="宋体"/>
                <w:color w:val="auto"/>
                <w:szCs w:val="21"/>
              </w:rPr>
              <w:t>单位地址：</w:t>
            </w:r>
          </w:p>
        </w:tc>
        <w:tc>
          <w:tcPr>
            <w:tcW w:w="2500" w:type="pct"/>
            <w:noWrap/>
            <w:vAlign w:val="center"/>
          </w:tcPr>
          <w:p w14:paraId="4E661B1F">
            <w:pPr>
              <w:snapToGrid w:val="0"/>
              <w:spacing w:line="400" w:lineRule="exact"/>
              <w:rPr>
                <w:rFonts w:ascii="宋体" w:cs="宋体"/>
                <w:color w:val="auto"/>
                <w:szCs w:val="21"/>
              </w:rPr>
            </w:pPr>
            <w:r>
              <w:rPr>
                <w:rFonts w:hint="eastAsia" w:ascii="宋体" w:hAnsi="宋体" w:cs="宋体"/>
                <w:color w:val="auto"/>
                <w:szCs w:val="21"/>
              </w:rPr>
              <w:t>单位地址：</w:t>
            </w:r>
          </w:p>
        </w:tc>
      </w:tr>
      <w:tr w14:paraId="411C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499" w:type="pct"/>
            <w:noWrap/>
            <w:vAlign w:val="center"/>
          </w:tcPr>
          <w:p w14:paraId="66A08A4A">
            <w:pPr>
              <w:snapToGrid w:val="0"/>
              <w:spacing w:line="400" w:lineRule="exact"/>
              <w:rPr>
                <w:rFonts w:ascii="宋体" w:cs="宋体"/>
                <w:color w:val="auto"/>
                <w:szCs w:val="21"/>
              </w:rPr>
            </w:pPr>
            <w:r>
              <w:rPr>
                <w:rFonts w:hint="eastAsia" w:ascii="宋体" w:hAnsi="宋体" w:cs="宋体"/>
                <w:color w:val="auto"/>
                <w:szCs w:val="21"/>
              </w:rPr>
              <w:t>法定代表人：</w:t>
            </w:r>
          </w:p>
        </w:tc>
        <w:tc>
          <w:tcPr>
            <w:tcW w:w="2500" w:type="pct"/>
            <w:noWrap/>
            <w:vAlign w:val="center"/>
          </w:tcPr>
          <w:p w14:paraId="620E7361">
            <w:pPr>
              <w:snapToGrid w:val="0"/>
              <w:spacing w:line="400" w:lineRule="exact"/>
              <w:rPr>
                <w:rFonts w:ascii="宋体" w:cs="宋体"/>
                <w:color w:val="auto"/>
                <w:szCs w:val="21"/>
              </w:rPr>
            </w:pPr>
            <w:r>
              <w:rPr>
                <w:rFonts w:hint="eastAsia" w:ascii="宋体" w:hAnsi="宋体" w:cs="宋体"/>
                <w:color w:val="auto"/>
                <w:szCs w:val="21"/>
              </w:rPr>
              <w:t>法定代表人：</w:t>
            </w:r>
          </w:p>
        </w:tc>
      </w:tr>
      <w:tr w14:paraId="1D2E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499" w:type="pct"/>
            <w:noWrap/>
            <w:vAlign w:val="center"/>
          </w:tcPr>
          <w:p w14:paraId="74100669">
            <w:pPr>
              <w:snapToGrid w:val="0"/>
              <w:spacing w:line="400" w:lineRule="exact"/>
              <w:rPr>
                <w:rFonts w:ascii="宋体" w:cs="宋体"/>
                <w:color w:val="auto"/>
                <w:szCs w:val="21"/>
              </w:rPr>
            </w:pPr>
            <w:r>
              <w:rPr>
                <w:rFonts w:hint="eastAsia" w:ascii="宋体" w:hAnsi="宋体" w:cs="宋体"/>
                <w:color w:val="auto"/>
                <w:szCs w:val="21"/>
              </w:rPr>
              <w:t>委托代理人：</w:t>
            </w:r>
          </w:p>
        </w:tc>
        <w:tc>
          <w:tcPr>
            <w:tcW w:w="2500" w:type="pct"/>
            <w:noWrap/>
            <w:vAlign w:val="center"/>
          </w:tcPr>
          <w:p w14:paraId="3D83ED8E">
            <w:pPr>
              <w:snapToGrid w:val="0"/>
              <w:spacing w:line="400" w:lineRule="exact"/>
              <w:rPr>
                <w:rFonts w:ascii="宋体" w:cs="宋体"/>
                <w:color w:val="auto"/>
                <w:szCs w:val="21"/>
              </w:rPr>
            </w:pPr>
            <w:r>
              <w:rPr>
                <w:rFonts w:hint="eastAsia" w:ascii="宋体" w:hAnsi="宋体" w:cs="宋体"/>
                <w:color w:val="auto"/>
                <w:szCs w:val="21"/>
              </w:rPr>
              <w:t>委托代理人：</w:t>
            </w:r>
          </w:p>
        </w:tc>
      </w:tr>
      <w:tr w14:paraId="068F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499" w:type="pct"/>
            <w:noWrap/>
            <w:vAlign w:val="center"/>
          </w:tcPr>
          <w:p w14:paraId="26117581">
            <w:pPr>
              <w:snapToGrid w:val="0"/>
              <w:spacing w:line="400" w:lineRule="exact"/>
              <w:rPr>
                <w:rFonts w:ascii="宋体" w:cs="宋体"/>
                <w:color w:val="auto"/>
                <w:szCs w:val="21"/>
              </w:rPr>
            </w:pPr>
            <w:r>
              <w:rPr>
                <w:rFonts w:hint="eastAsia" w:ascii="宋体" w:hAnsi="宋体" w:cs="宋体"/>
                <w:color w:val="auto"/>
                <w:szCs w:val="21"/>
              </w:rPr>
              <w:t>电话：</w:t>
            </w:r>
          </w:p>
        </w:tc>
        <w:tc>
          <w:tcPr>
            <w:tcW w:w="2500" w:type="pct"/>
            <w:noWrap/>
            <w:vAlign w:val="center"/>
          </w:tcPr>
          <w:p w14:paraId="2E718D6D">
            <w:pPr>
              <w:snapToGrid w:val="0"/>
              <w:spacing w:line="400" w:lineRule="exact"/>
              <w:rPr>
                <w:rFonts w:ascii="宋体" w:cs="宋体"/>
                <w:color w:val="auto"/>
                <w:szCs w:val="21"/>
              </w:rPr>
            </w:pPr>
            <w:r>
              <w:rPr>
                <w:rFonts w:hint="eastAsia" w:ascii="宋体" w:hAnsi="宋体" w:cs="宋体"/>
                <w:color w:val="auto"/>
                <w:szCs w:val="21"/>
              </w:rPr>
              <w:t>电话：</w:t>
            </w:r>
          </w:p>
        </w:tc>
      </w:tr>
      <w:tr w14:paraId="3DC8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499" w:type="pct"/>
            <w:noWrap/>
            <w:vAlign w:val="center"/>
          </w:tcPr>
          <w:p w14:paraId="745EC0C5">
            <w:pPr>
              <w:snapToGrid w:val="0"/>
              <w:spacing w:line="400" w:lineRule="exact"/>
              <w:rPr>
                <w:rFonts w:ascii="宋体" w:cs="宋体"/>
                <w:color w:val="auto"/>
                <w:szCs w:val="21"/>
              </w:rPr>
            </w:pPr>
            <w:r>
              <w:rPr>
                <w:rFonts w:hint="eastAsia" w:ascii="宋体" w:hAnsi="宋体" w:cs="宋体"/>
                <w:color w:val="auto"/>
                <w:szCs w:val="21"/>
              </w:rPr>
              <w:t>电子邮箱：</w:t>
            </w:r>
          </w:p>
        </w:tc>
        <w:tc>
          <w:tcPr>
            <w:tcW w:w="2500" w:type="pct"/>
            <w:noWrap/>
            <w:vAlign w:val="center"/>
          </w:tcPr>
          <w:p w14:paraId="51F6B488">
            <w:pPr>
              <w:snapToGrid w:val="0"/>
              <w:spacing w:line="400" w:lineRule="exact"/>
              <w:rPr>
                <w:rFonts w:ascii="宋体" w:cs="宋体"/>
                <w:color w:val="auto"/>
                <w:szCs w:val="21"/>
              </w:rPr>
            </w:pPr>
            <w:r>
              <w:rPr>
                <w:rFonts w:hint="eastAsia" w:ascii="宋体" w:hAnsi="宋体" w:cs="宋体"/>
                <w:color w:val="auto"/>
                <w:szCs w:val="21"/>
              </w:rPr>
              <w:t>电子邮箱：</w:t>
            </w:r>
          </w:p>
        </w:tc>
      </w:tr>
      <w:tr w14:paraId="5976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499" w:type="pct"/>
            <w:noWrap/>
            <w:vAlign w:val="center"/>
          </w:tcPr>
          <w:p w14:paraId="7D722E7A">
            <w:pPr>
              <w:snapToGrid w:val="0"/>
              <w:spacing w:line="400" w:lineRule="exact"/>
              <w:rPr>
                <w:rFonts w:ascii="宋体" w:cs="宋体"/>
                <w:color w:val="auto"/>
                <w:szCs w:val="21"/>
              </w:rPr>
            </w:pPr>
            <w:r>
              <w:rPr>
                <w:rFonts w:hint="eastAsia" w:ascii="宋体" w:hAnsi="宋体" w:cs="宋体"/>
                <w:color w:val="auto"/>
                <w:szCs w:val="21"/>
              </w:rPr>
              <w:t>开户银行：</w:t>
            </w:r>
          </w:p>
        </w:tc>
        <w:tc>
          <w:tcPr>
            <w:tcW w:w="2500" w:type="pct"/>
            <w:noWrap/>
            <w:vAlign w:val="center"/>
          </w:tcPr>
          <w:p w14:paraId="755B86BA">
            <w:pPr>
              <w:snapToGrid w:val="0"/>
              <w:spacing w:line="400" w:lineRule="exact"/>
              <w:rPr>
                <w:rFonts w:ascii="宋体" w:cs="宋体"/>
                <w:color w:val="auto"/>
                <w:szCs w:val="21"/>
              </w:rPr>
            </w:pPr>
            <w:r>
              <w:rPr>
                <w:rFonts w:hint="eastAsia" w:ascii="宋体" w:hAnsi="宋体" w:cs="宋体"/>
                <w:color w:val="auto"/>
                <w:szCs w:val="21"/>
              </w:rPr>
              <w:t>开户银行：</w:t>
            </w:r>
          </w:p>
        </w:tc>
      </w:tr>
      <w:tr w14:paraId="6D681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499" w:type="pct"/>
            <w:noWrap/>
            <w:vAlign w:val="center"/>
          </w:tcPr>
          <w:p w14:paraId="7B028C74">
            <w:pPr>
              <w:snapToGrid w:val="0"/>
              <w:spacing w:line="400" w:lineRule="exact"/>
              <w:rPr>
                <w:rFonts w:ascii="宋体" w:cs="宋体"/>
                <w:color w:val="auto"/>
                <w:szCs w:val="21"/>
              </w:rPr>
            </w:pPr>
            <w:r>
              <w:rPr>
                <w:rFonts w:hint="eastAsia" w:ascii="宋体" w:hAnsi="宋体" w:cs="宋体"/>
                <w:color w:val="auto"/>
                <w:szCs w:val="21"/>
              </w:rPr>
              <w:t>账号：</w:t>
            </w:r>
          </w:p>
        </w:tc>
        <w:tc>
          <w:tcPr>
            <w:tcW w:w="2500" w:type="pct"/>
            <w:noWrap/>
            <w:vAlign w:val="center"/>
          </w:tcPr>
          <w:p w14:paraId="2D4E2C73">
            <w:pPr>
              <w:snapToGrid w:val="0"/>
              <w:spacing w:line="400" w:lineRule="exact"/>
              <w:rPr>
                <w:rFonts w:ascii="宋体" w:cs="宋体"/>
                <w:color w:val="auto"/>
                <w:szCs w:val="21"/>
              </w:rPr>
            </w:pPr>
            <w:r>
              <w:rPr>
                <w:rFonts w:hint="eastAsia" w:ascii="宋体" w:hAnsi="宋体" w:cs="宋体"/>
                <w:color w:val="auto"/>
                <w:szCs w:val="21"/>
              </w:rPr>
              <w:t>账号：</w:t>
            </w:r>
          </w:p>
        </w:tc>
      </w:tr>
      <w:tr w14:paraId="1F420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jc w:val="center"/>
        </w:trPr>
        <w:tc>
          <w:tcPr>
            <w:tcW w:w="2499" w:type="pct"/>
            <w:noWrap/>
            <w:vAlign w:val="center"/>
          </w:tcPr>
          <w:p w14:paraId="47224B59">
            <w:pPr>
              <w:snapToGrid w:val="0"/>
              <w:spacing w:line="240" w:lineRule="exact"/>
              <w:jc w:val="left"/>
              <w:rPr>
                <w:rFonts w:ascii="宋体" w:cs="宋体"/>
                <w:color w:val="auto"/>
                <w:szCs w:val="21"/>
              </w:rPr>
            </w:pPr>
            <w:r>
              <w:rPr>
                <w:rFonts w:hint="eastAsia" w:ascii="宋体" w:hAnsi="宋体" w:cs="宋体"/>
                <w:color w:val="auto"/>
                <w:szCs w:val="21"/>
              </w:rPr>
              <w:t>纳税人识别号或统一社会信用代码：</w:t>
            </w:r>
          </w:p>
          <w:p w14:paraId="289F0080">
            <w:pPr>
              <w:snapToGrid w:val="0"/>
              <w:spacing w:line="240" w:lineRule="exact"/>
              <w:jc w:val="left"/>
              <w:rPr>
                <w:rFonts w:ascii="宋体" w:cs="宋体"/>
                <w:color w:val="auto"/>
                <w:szCs w:val="21"/>
              </w:rPr>
            </w:pPr>
          </w:p>
          <w:p w14:paraId="1F86C69A">
            <w:pPr>
              <w:snapToGrid w:val="0"/>
              <w:spacing w:line="240" w:lineRule="exact"/>
              <w:jc w:val="left"/>
              <w:rPr>
                <w:rFonts w:ascii="宋体"/>
                <w:color w:val="auto"/>
                <w:szCs w:val="21"/>
              </w:rPr>
            </w:pPr>
          </w:p>
        </w:tc>
        <w:tc>
          <w:tcPr>
            <w:tcW w:w="2500" w:type="pct"/>
            <w:noWrap/>
            <w:vAlign w:val="center"/>
          </w:tcPr>
          <w:p w14:paraId="58F0FBDB">
            <w:pPr>
              <w:snapToGrid w:val="0"/>
              <w:spacing w:line="240" w:lineRule="exact"/>
              <w:rPr>
                <w:rFonts w:ascii="宋体" w:cs="宋体"/>
                <w:color w:val="auto"/>
                <w:szCs w:val="21"/>
              </w:rPr>
            </w:pPr>
          </w:p>
          <w:p w14:paraId="40FD2615">
            <w:pPr>
              <w:snapToGrid w:val="0"/>
              <w:spacing w:line="240" w:lineRule="exact"/>
              <w:jc w:val="left"/>
              <w:rPr>
                <w:rFonts w:ascii="宋体" w:cs="宋体"/>
                <w:color w:val="auto"/>
                <w:szCs w:val="21"/>
              </w:rPr>
            </w:pPr>
            <w:r>
              <w:rPr>
                <w:rFonts w:hint="eastAsia" w:ascii="宋体" w:hAnsi="宋体" w:cs="宋体"/>
                <w:color w:val="auto"/>
                <w:szCs w:val="21"/>
              </w:rPr>
              <w:t>纳税人识别号或统一社会信用代码：</w:t>
            </w:r>
          </w:p>
          <w:p w14:paraId="346C7B58">
            <w:pPr>
              <w:keepNext/>
              <w:keepLines/>
              <w:spacing w:line="240" w:lineRule="exact"/>
              <w:outlineLvl w:val="2"/>
              <w:rPr>
                <w:rFonts w:ascii="宋体"/>
                <w:b/>
                <w:color w:val="auto"/>
                <w:szCs w:val="21"/>
              </w:rPr>
            </w:pPr>
          </w:p>
        </w:tc>
      </w:tr>
      <w:tr w14:paraId="2E5C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2499" w:type="pct"/>
            <w:noWrap/>
            <w:vAlign w:val="center"/>
          </w:tcPr>
          <w:p w14:paraId="170A0A87">
            <w:pPr>
              <w:snapToGrid w:val="0"/>
              <w:spacing w:line="400" w:lineRule="exact"/>
              <w:rPr>
                <w:rFonts w:ascii="宋体" w:cs="宋体"/>
                <w:color w:val="auto"/>
                <w:szCs w:val="21"/>
              </w:rPr>
            </w:pPr>
            <w:r>
              <w:rPr>
                <w:rFonts w:hint="eastAsia" w:ascii="宋体" w:hAnsi="宋体" w:cs="宋体"/>
                <w:color w:val="auto"/>
                <w:szCs w:val="21"/>
              </w:rPr>
              <w:t>邮政编码：</w:t>
            </w:r>
          </w:p>
        </w:tc>
        <w:tc>
          <w:tcPr>
            <w:tcW w:w="2500" w:type="pct"/>
            <w:noWrap/>
            <w:vAlign w:val="center"/>
          </w:tcPr>
          <w:p w14:paraId="49ACC0DE">
            <w:pPr>
              <w:snapToGrid w:val="0"/>
              <w:spacing w:line="400" w:lineRule="exact"/>
              <w:rPr>
                <w:rFonts w:ascii="宋体" w:cs="宋体"/>
                <w:color w:val="auto"/>
                <w:szCs w:val="21"/>
              </w:rPr>
            </w:pPr>
            <w:r>
              <w:rPr>
                <w:rFonts w:hint="eastAsia" w:ascii="宋体" w:hAnsi="宋体" w:cs="宋体"/>
                <w:color w:val="auto"/>
                <w:szCs w:val="21"/>
              </w:rPr>
              <w:t>邮政编码：</w:t>
            </w:r>
          </w:p>
        </w:tc>
      </w:tr>
    </w:tbl>
    <w:p w14:paraId="62A90838">
      <w:pPr>
        <w:snapToGrid w:val="0"/>
        <w:spacing w:line="360" w:lineRule="exact"/>
        <w:ind w:firstLine="420" w:firstLineChars="200"/>
        <w:rPr>
          <w:rFonts w:ascii="宋体" w:cs="宋体"/>
          <w:color w:val="auto"/>
          <w:szCs w:val="21"/>
        </w:rPr>
      </w:pPr>
    </w:p>
    <w:p w14:paraId="15B1A83F">
      <w:pPr>
        <w:tabs>
          <w:tab w:val="left" w:pos="4395"/>
        </w:tabs>
        <w:spacing w:line="360" w:lineRule="auto"/>
        <w:rPr>
          <w:rFonts w:hint="eastAsia" w:ascii="宋体" w:hAnsi="宋体"/>
          <w:bCs/>
          <w:color w:val="auto"/>
          <w:szCs w:val="21"/>
        </w:rPr>
      </w:pPr>
      <w:r>
        <w:rPr>
          <w:rFonts w:hint="eastAsia" w:ascii="宋体" w:hAnsi="宋体"/>
          <w:bCs/>
          <w:color w:val="auto"/>
          <w:szCs w:val="21"/>
        </w:rPr>
        <w:t xml:space="preserve"> </w:t>
      </w:r>
    </w:p>
    <w:p w14:paraId="5B902C49">
      <w:pPr>
        <w:pStyle w:val="2"/>
        <w:jc w:val="center"/>
        <w:rPr>
          <w:color w:val="auto"/>
        </w:rPr>
      </w:pPr>
    </w:p>
    <w:p w14:paraId="44FFDD96">
      <w:pPr>
        <w:snapToGrid w:val="0"/>
        <w:spacing w:line="360" w:lineRule="auto"/>
        <w:jc w:val="left"/>
        <w:rPr>
          <w:rFonts w:hint="eastAsia" w:ascii="宋体" w:hAnsi="宋体"/>
          <w:color w:val="auto"/>
          <w:szCs w:val="21"/>
        </w:rPr>
      </w:pPr>
    </w:p>
    <w:p w14:paraId="26E4A101">
      <w:pPr>
        <w:snapToGrid w:val="0"/>
        <w:jc w:val="center"/>
        <w:rPr>
          <w:rFonts w:hint="eastAsia" w:ascii="宋体" w:hAnsi="宋体"/>
          <w:bCs/>
          <w:color w:val="auto"/>
          <w:sz w:val="32"/>
          <w:szCs w:val="32"/>
        </w:rPr>
      </w:pPr>
      <w:r>
        <w:rPr>
          <w:rFonts w:ascii="宋体" w:hAnsi="宋体"/>
          <w:b/>
          <w:color w:val="auto"/>
          <w:sz w:val="32"/>
          <w:szCs w:val="32"/>
        </w:rPr>
        <w:br w:type="page"/>
      </w:r>
    </w:p>
    <w:bookmarkEnd w:id="141"/>
    <w:p w14:paraId="680F8D4D">
      <w:pPr>
        <w:pStyle w:val="3"/>
        <w:jc w:val="center"/>
        <w:rPr>
          <w:b/>
          <w:color w:val="auto"/>
          <w:sz w:val="28"/>
          <w:szCs w:val="28"/>
        </w:rPr>
      </w:pPr>
      <w:bookmarkStart w:id="142" w:name="_Toc25674"/>
      <w:r>
        <w:rPr>
          <w:rFonts w:hint="eastAsia"/>
          <w:color w:val="auto"/>
        </w:rPr>
        <w:t>第六章　投标文件格式</w:t>
      </w:r>
      <w:bookmarkEnd w:id="142"/>
      <w:bookmarkStart w:id="143" w:name="_Toc19686836"/>
      <w:bookmarkStart w:id="144" w:name="_Toc254970698"/>
      <w:bookmarkStart w:id="145" w:name="_Toc254970557"/>
    </w:p>
    <w:p w14:paraId="36C7984C">
      <w:pPr>
        <w:rPr>
          <w:b/>
          <w:color w:val="auto"/>
          <w:sz w:val="28"/>
          <w:szCs w:val="28"/>
        </w:rPr>
      </w:pPr>
      <w:r>
        <w:rPr>
          <w:rFonts w:hint="eastAsia"/>
          <w:b/>
          <w:color w:val="auto"/>
          <w:sz w:val="28"/>
          <w:szCs w:val="28"/>
        </w:rPr>
        <w:t>一、报价文件格式</w:t>
      </w:r>
      <w:bookmarkEnd w:id="143"/>
    </w:p>
    <w:p w14:paraId="222A7394">
      <w:pPr>
        <w:snapToGrid w:val="0"/>
        <w:spacing w:before="120" w:beforeLines="50" w:after="50" w:line="360" w:lineRule="auto"/>
        <w:ind w:left="142"/>
        <w:jc w:val="left"/>
        <w:rPr>
          <w:rFonts w:hint="eastAsia" w:ascii="宋体" w:hAnsi="宋体"/>
          <w:b/>
          <w:color w:val="auto"/>
          <w:sz w:val="24"/>
        </w:rPr>
      </w:pPr>
      <w:r>
        <w:rPr>
          <w:rFonts w:hint="eastAsia" w:ascii="宋体" w:hAnsi="宋体"/>
          <w:b/>
          <w:color w:val="auto"/>
          <w:sz w:val="24"/>
        </w:rPr>
        <w:t xml:space="preserve">1. 报价文件封面格式： </w:t>
      </w:r>
    </w:p>
    <w:p w14:paraId="51A0B1AE">
      <w:pPr>
        <w:snapToGrid w:val="0"/>
        <w:spacing w:before="120" w:beforeLines="50" w:after="50" w:line="360" w:lineRule="auto"/>
        <w:ind w:left="142"/>
        <w:jc w:val="center"/>
        <w:rPr>
          <w:rFonts w:hint="eastAsia" w:ascii="宋体" w:hAnsi="宋体" w:eastAsia="方正小标宋简体"/>
          <w:bCs/>
          <w:color w:val="auto"/>
          <w:sz w:val="48"/>
          <w:szCs w:val="48"/>
        </w:rPr>
      </w:pPr>
      <w:r>
        <w:rPr>
          <w:rFonts w:hint="eastAsia" w:ascii="宋体" w:hAnsi="宋体" w:eastAsia="方正小标宋简体"/>
          <w:bCs/>
          <w:color w:val="auto"/>
          <w:sz w:val="48"/>
          <w:szCs w:val="48"/>
        </w:rPr>
        <w:t>电子投标文件</w:t>
      </w:r>
    </w:p>
    <w:p w14:paraId="1CCD53E7">
      <w:pPr>
        <w:snapToGrid w:val="0"/>
        <w:spacing w:before="120" w:beforeLines="50" w:after="50" w:line="400" w:lineRule="exact"/>
        <w:jc w:val="left"/>
        <w:rPr>
          <w:rFonts w:hint="eastAsia" w:ascii="宋体" w:hAnsi="宋体" w:eastAsia="方正小标宋简体"/>
          <w:bCs/>
          <w:color w:val="auto"/>
          <w:sz w:val="48"/>
          <w:szCs w:val="48"/>
        </w:rPr>
      </w:pPr>
    </w:p>
    <w:p w14:paraId="0C1889C8">
      <w:pPr>
        <w:snapToGrid w:val="0"/>
        <w:spacing w:before="120" w:beforeLines="50" w:after="50" w:line="4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报  价  文  件</w:t>
      </w:r>
    </w:p>
    <w:p w14:paraId="246A6E5D">
      <w:pPr>
        <w:snapToGrid w:val="0"/>
        <w:spacing w:before="120" w:beforeLines="50" w:after="50" w:line="400" w:lineRule="exact"/>
        <w:rPr>
          <w:rFonts w:hint="eastAsia" w:ascii="宋体" w:hAnsi="宋体"/>
          <w:bCs/>
          <w:color w:val="auto"/>
          <w:sz w:val="24"/>
          <w:szCs w:val="20"/>
        </w:rPr>
      </w:pPr>
    </w:p>
    <w:p w14:paraId="22189BD0">
      <w:pPr>
        <w:snapToGrid w:val="0"/>
        <w:spacing w:before="120" w:beforeLines="50" w:after="50" w:line="400" w:lineRule="exact"/>
        <w:rPr>
          <w:rFonts w:hint="eastAsia" w:ascii="宋体" w:hAnsi="宋体"/>
          <w:bCs/>
          <w:color w:val="auto"/>
          <w:sz w:val="24"/>
          <w:szCs w:val="20"/>
        </w:rPr>
      </w:pPr>
    </w:p>
    <w:p w14:paraId="251E2C9E">
      <w:pPr>
        <w:snapToGrid w:val="0"/>
        <w:spacing w:before="120" w:beforeLines="50" w:after="50" w:line="400" w:lineRule="exact"/>
        <w:rPr>
          <w:rFonts w:hint="eastAsia" w:ascii="宋体" w:hAnsi="宋体"/>
          <w:bCs/>
          <w:color w:val="auto"/>
          <w:sz w:val="24"/>
          <w:szCs w:val="20"/>
        </w:rPr>
      </w:pPr>
    </w:p>
    <w:p w14:paraId="11A269C4">
      <w:pPr>
        <w:snapToGrid w:val="0"/>
        <w:spacing w:before="120" w:beforeLines="50" w:after="50" w:line="400" w:lineRule="exact"/>
        <w:rPr>
          <w:rFonts w:hint="eastAsia" w:ascii="宋体" w:hAnsi="宋体"/>
          <w:bCs/>
          <w:color w:val="auto"/>
          <w:sz w:val="24"/>
          <w:szCs w:val="20"/>
        </w:rPr>
      </w:pPr>
    </w:p>
    <w:p w14:paraId="1EC038CE">
      <w:pPr>
        <w:snapToGrid w:val="0"/>
        <w:spacing w:before="120" w:beforeLines="50" w:after="50" w:line="400" w:lineRule="exact"/>
        <w:ind w:firstLine="360" w:firstLineChars="150"/>
        <w:rPr>
          <w:rFonts w:hint="eastAsia" w:ascii="宋体" w:hAnsi="宋体"/>
          <w:bCs/>
          <w:color w:val="auto"/>
          <w:sz w:val="24"/>
        </w:rPr>
      </w:pPr>
      <w:r>
        <w:rPr>
          <w:rFonts w:hint="eastAsia" w:ascii="宋体" w:hAnsi="宋体"/>
          <w:bCs/>
          <w:color w:val="auto"/>
          <w:sz w:val="24"/>
        </w:rPr>
        <w:t xml:space="preserve">项目名称： </w:t>
      </w:r>
    </w:p>
    <w:p w14:paraId="4F4FFDF1">
      <w:pPr>
        <w:snapToGrid w:val="0"/>
        <w:spacing w:before="120" w:beforeLines="50" w:after="50" w:line="400" w:lineRule="exact"/>
        <w:ind w:firstLine="360" w:firstLineChars="150"/>
        <w:rPr>
          <w:rFonts w:hint="eastAsia" w:ascii="宋体" w:hAnsi="宋体"/>
          <w:bCs/>
          <w:color w:val="auto"/>
          <w:sz w:val="24"/>
        </w:rPr>
      </w:pPr>
    </w:p>
    <w:p w14:paraId="4ACDEEDA">
      <w:pPr>
        <w:snapToGrid w:val="0"/>
        <w:spacing w:before="120" w:beforeLines="50" w:after="50" w:line="400" w:lineRule="exact"/>
        <w:ind w:firstLine="360" w:firstLineChars="150"/>
        <w:rPr>
          <w:rFonts w:hint="eastAsia" w:ascii="宋体" w:hAnsi="宋体"/>
          <w:bCs/>
          <w:color w:val="auto"/>
          <w:sz w:val="24"/>
        </w:rPr>
      </w:pPr>
      <w:r>
        <w:rPr>
          <w:rFonts w:hint="eastAsia" w:ascii="宋体" w:hAnsi="宋体"/>
          <w:bCs/>
          <w:color w:val="auto"/>
          <w:sz w:val="24"/>
        </w:rPr>
        <w:t xml:space="preserve">项目编号： </w:t>
      </w:r>
    </w:p>
    <w:p w14:paraId="5950F50A">
      <w:pPr>
        <w:snapToGrid w:val="0"/>
        <w:spacing w:before="120" w:beforeLines="50" w:after="50" w:line="400" w:lineRule="exact"/>
        <w:ind w:firstLine="360" w:firstLineChars="150"/>
        <w:rPr>
          <w:rFonts w:hint="eastAsia" w:ascii="宋体" w:hAnsi="宋体"/>
          <w:bCs/>
          <w:color w:val="auto"/>
          <w:sz w:val="24"/>
        </w:rPr>
      </w:pPr>
    </w:p>
    <w:p w14:paraId="11D5644A">
      <w:pPr>
        <w:snapToGrid w:val="0"/>
        <w:spacing w:before="120" w:beforeLines="50" w:after="50" w:line="400" w:lineRule="exact"/>
        <w:ind w:firstLine="360" w:firstLineChars="150"/>
        <w:rPr>
          <w:rFonts w:hint="eastAsia" w:ascii="宋体" w:hAnsi="宋体"/>
          <w:bCs/>
          <w:color w:val="auto"/>
          <w:sz w:val="24"/>
        </w:rPr>
      </w:pPr>
      <w:r>
        <w:rPr>
          <w:rFonts w:hint="eastAsia" w:ascii="宋体" w:hAnsi="宋体"/>
          <w:bCs/>
          <w:color w:val="auto"/>
          <w:sz w:val="24"/>
        </w:rPr>
        <w:t>所投分标：</w:t>
      </w:r>
    </w:p>
    <w:p w14:paraId="427534B0">
      <w:pPr>
        <w:snapToGrid w:val="0"/>
        <w:spacing w:before="120" w:beforeLines="50" w:after="50" w:line="400" w:lineRule="exact"/>
        <w:ind w:firstLine="360" w:firstLineChars="150"/>
        <w:rPr>
          <w:rFonts w:hint="eastAsia" w:ascii="宋体" w:hAnsi="宋体"/>
          <w:bCs/>
          <w:color w:val="auto"/>
          <w:sz w:val="24"/>
        </w:rPr>
      </w:pPr>
    </w:p>
    <w:p w14:paraId="25731A8E">
      <w:pPr>
        <w:snapToGrid w:val="0"/>
        <w:spacing w:before="120" w:beforeLines="50" w:after="50" w:line="400" w:lineRule="exact"/>
        <w:ind w:firstLine="360" w:firstLineChars="150"/>
        <w:rPr>
          <w:rFonts w:hint="eastAsia" w:ascii="宋体" w:hAnsi="宋体"/>
          <w:bCs/>
          <w:color w:val="auto"/>
          <w:sz w:val="24"/>
        </w:rPr>
      </w:pPr>
      <w:r>
        <w:rPr>
          <w:rFonts w:hint="eastAsia" w:ascii="宋体" w:hAnsi="宋体"/>
          <w:bCs/>
          <w:color w:val="auto"/>
          <w:sz w:val="24"/>
        </w:rPr>
        <w:t>投标人名称：</w:t>
      </w:r>
    </w:p>
    <w:p w14:paraId="4BCE9287">
      <w:pPr>
        <w:snapToGrid w:val="0"/>
        <w:spacing w:before="120" w:beforeLines="50" w:after="50" w:line="400" w:lineRule="exact"/>
        <w:ind w:firstLine="360" w:firstLineChars="150"/>
        <w:rPr>
          <w:rFonts w:hint="eastAsia" w:ascii="宋体" w:hAnsi="宋体"/>
          <w:bCs/>
          <w:color w:val="auto"/>
          <w:sz w:val="24"/>
        </w:rPr>
      </w:pPr>
    </w:p>
    <w:p w14:paraId="4ED80FD2">
      <w:pPr>
        <w:snapToGrid w:val="0"/>
        <w:spacing w:before="120" w:beforeLines="50" w:after="50" w:line="400" w:lineRule="exact"/>
        <w:ind w:firstLine="360" w:firstLineChars="150"/>
        <w:rPr>
          <w:rFonts w:hint="eastAsia" w:ascii="宋体" w:hAnsi="宋体"/>
          <w:bCs/>
          <w:color w:val="auto"/>
          <w:sz w:val="24"/>
        </w:rPr>
      </w:pPr>
      <w:r>
        <w:rPr>
          <w:rFonts w:hint="eastAsia" w:ascii="宋体" w:hAnsi="宋体"/>
          <w:bCs/>
          <w:color w:val="auto"/>
          <w:sz w:val="24"/>
        </w:rPr>
        <w:t>投标人地址：</w:t>
      </w:r>
    </w:p>
    <w:p w14:paraId="51E3CFC4">
      <w:pPr>
        <w:pStyle w:val="7"/>
        <w:snapToGrid w:val="0"/>
        <w:spacing w:before="50" w:after="50" w:line="400" w:lineRule="exact"/>
        <w:ind w:firstLine="960" w:firstLineChars="400"/>
        <w:rPr>
          <w:rFonts w:hint="eastAsia" w:ascii="宋体" w:hAnsi="宋体"/>
          <w:bCs/>
          <w:color w:val="auto"/>
          <w:sz w:val="24"/>
          <w:szCs w:val="24"/>
        </w:rPr>
      </w:pPr>
    </w:p>
    <w:p w14:paraId="2BA6824C">
      <w:pPr>
        <w:snapToGrid w:val="0"/>
        <w:spacing w:before="120" w:beforeLines="50" w:after="50" w:line="400" w:lineRule="exact"/>
        <w:rPr>
          <w:rFonts w:hint="eastAsia" w:ascii="宋体" w:hAnsi="宋体"/>
          <w:color w:val="auto"/>
          <w:sz w:val="30"/>
          <w:szCs w:val="20"/>
        </w:rPr>
      </w:pPr>
      <w:r>
        <w:rPr>
          <w:rFonts w:hint="eastAsia" w:ascii="宋体" w:hAnsi="宋体"/>
          <w:color w:val="auto"/>
          <w:sz w:val="24"/>
        </w:rPr>
        <w:t xml:space="preserve">                                   年  月  日</w:t>
      </w:r>
    </w:p>
    <w:p w14:paraId="2DE16D42">
      <w:pPr>
        <w:snapToGrid w:val="0"/>
        <w:spacing w:before="120" w:beforeLines="50" w:after="50" w:line="360" w:lineRule="auto"/>
        <w:jc w:val="left"/>
        <w:rPr>
          <w:rFonts w:hint="eastAsia" w:ascii="宋体" w:hAnsi="宋体"/>
          <w:color w:val="auto"/>
          <w:sz w:val="24"/>
          <w:szCs w:val="20"/>
        </w:rPr>
      </w:pPr>
      <w:r>
        <w:rPr>
          <w:rFonts w:ascii="宋体" w:hAnsi="宋体"/>
          <w:b/>
          <w:color w:val="auto"/>
          <w:sz w:val="24"/>
        </w:rPr>
        <w:br w:type="page"/>
      </w:r>
      <w:r>
        <w:rPr>
          <w:rFonts w:hint="eastAsia" w:ascii="宋体" w:hAnsi="宋体"/>
          <w:b/>
          <w:color w:val="auto"/>
          <w:sz w:val="24"/>
        </w:rPr>
        <w:t>2.</w:t>
      </w:r>
      <w:r>
        <w:rPr>
          <w:rFonts w:hint="eastAsia" w:ascii="宋体" w:hAnsi="宋体"/>
          <w:b/>
          <w:bCs/>
          <w:color w:val="auto"/>
          <w:sz w:val="24"/>
        </w:rPr>
        <w:t>报价文件目录</w:t>
      </w:r>
    </w:p>
    <w:p w14:paraId="3C295A0A">
      <w:pPr>
        <w:snapToGrid w:val="0"/>
        <w:spacing w:before="50" w:after="120" w:afterLines="50" w:line="360" w:lineRule="auto"/>
        <w:jc w:val="left"/>
        <w:rPr>
          <w:rFonts w:hint="eastAsia" w:ascii="宋体" w:hAnsi="宋体"/>
          <w:b/>
          <w:color w:val="auto"/>
          <w:sz w:val="24"/>
        </w:rPr>
      </w:pPr>
      <w:r>
        <w:rPr>
          <w:rFonts w:hint="eastAsia" w:ascii="宋体" w:hAnsi="宋体"/>
          <w:color w:val="auto"/>
          <w:szCs w:val="21"/>
        </w:rPr>
        <w:t>根据招标文件规定及投标人提供的材料自行编写目录。</w:t>
      </w:r>
    </w:p>
    <w:p w14:paraId="196FFC0A">
      <w:pPr>
        <w:snapToGrid w:val="0"/>
        <w:spacing w:before="120" w:beforeLines="50" w:after="50"/>
        <w:rPr>
          <w:rFonts w:hint="eastAsia" w:ascii="宋体" w:hAnsi="宋体"/>
          <w:b/>
          <w:color w:val="auto"/>
          <w:sz w:val="24"/>
        </w:rPr>
      </w:pPr>
    </w:p>
    <w:p w14:paraId="7824CD44">
      <w:pPr>
        <w:snapToGrid w:val="0"/>
        <w:spacing w:before="120" w:beforeLines="50" w:after="50"/>
        <w:rPr>
          <w:rFonts w:hint="eastAsia" w:ascii="宋体" w:hAnsi="宋体"/>
          <w:b/>
          <w:color w:val="auto"/>
          <w:sz w:val="24"/>
        </w:rPr>
      </w:pPr>
    </w:p>
    <w:p w14:paraId="36E3AE67">
      <w:pPr>
        <w:snapToGrid w:val="0"/>
        <w:spacing w:before="120" w:beforeLines="50" w:after="50"/>
        <w:rPr>
          <w:rFonts w:hint="eastAsia" w:ascii="宋体" w:hAnsi="宋体"/>
          <w:b/>
          <w:color w:val="auto"/>
          <w:sz w:val="24"/>
        </w:rPr>
      </w:pPr>
    </w:p>
    <w:p w14:paraId="57A67344">
      <w:pPr>
        <w:snapToGrid w:val="0"/>
        <w:spacing w:before="120" w:beforeLines="50" w:after="50"/>
        <w:ind w:left="142"/>
        <w:jc w:val="left"/>
        <w:rPr>
          <w:rFonts w:hint="eastAsia" w:ascii="宋体" w:hAnsi="宋体"/>
          <w:b/>
          <w:color w:val="auto"/>
          <w:sz w:val="24"/>
        </w:rPr>
      </w:pPr>
      <w:r>
        <w:rPr>
          <w:rFonts w:ascii="宋体" w:hAnsi="宋体"/>
          <w:b/>
          <w:color w:val="auto"/>
          <w:sz w:val="24"/>
        </w:rPr>
        <w:br w:type="page"/>
      </w:r>
      <w:r>
        <w:rPr>
          <w:rFonts w:hint="eastAsia" w:ascii="宋体" w:hAnsi="宋体"/>
          <w:b/>
          <w:color w:val="auto"/>
          <w:sz w:val="24"/>
        </w:rPr>
        <w:t>3. 投标函格式：</w:t>
      </w:r>
    </w:p>
    <w:p w14:paraId="27A0ED58">
      <w:pPr>
        <w:snapToGrid w:val="0"/>
        <w:spacing w:before="120" w:beforeLines="50" w:after="50" w:line="360" w:lineRule="auto"/>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投 标 函</w:t>
      </w:r>
    </w:p>
    <w:p w14:paraId="63BE0330">
      <w:pPr>
        <w:snapToGrid w:val="0"/>
        <w:spacing w:before="120" w:beforeLines="50" w:after="50" w:line="320" w:lineRule="exact"/>
        <w:rPr>
          <w:rFonts w:hint="eastAsia" w:ascii="宋体" w:hAnsi="宋体"/>
          <w:b/>
          <w:color w:val="auto"/>
          <w:sz w:val="32"/>
          <w:szCs w:val="32"/>
        </w:rPr>
      </w:pPr>
    </w:p>
    <w:p w14:paraId="0B8D2773">
      <w:pPr>
        <w:spacing w:line="360" w:lineRule="auto"/>
        <w:contextualSpacing/>
        <w:rPr>
          <w:rFonts w:hint="eastAsia" w:ascii="宋体" w:hAnsi="宋体"/>
          <w:color w:val="auto"/>
          <w:sz w:val="24"/>
        </w:rPr>
      </w:pPr>
      <w:r>
        <w:rPr>
          <w:rFonts w:hint="eastAsia" w:ascii="宋体" w:hAnsi="宋体"/>
          <w:color w:val="auto"/>
          <w:sz w:val="24"/>
        </w:rPr>
        <w:t>致：</w:t>
      </w:r>
      <w:r>
        <w:rPr>
          <w:rFonts w:hint="eastAsia" w:ascii="宋体" w:hAnsi="宋体"/>
          <w:color w:val="auto"/>
          <w:sz w:val="24"/>
          <w:u w:val="single"/>
        </w:rPr>
        <w:t>采购人名称</w:t>
      </w:r>
      <w:r>
        <w:rPr>
          <w:rFonts w:hint="eastAsia" w:ascii="宋体" w:hAnsi="宋体"/>
          <w:color w:val="auto"/>
          <w:sz w:val="24"/>
        </w:rPr>
        <w:t>：</w:t>
      </w:r>
    </w:p>
    <w:p w14:paraId="412F268B">
      <w:pPr>
        <w:spacing w:line="360" w:lineRule="auto"/>
        <w:ind w:firstLine="480"/>
        <w:contextualSpacing/>
        <w:rPr>
          <w:rFonts w:hint="eastAsia" w:ascii="宋体" w:hAnsi="宋体"/>
          <w:color w:val="auto"/>
          <w:sz w:val="24"/>
        </w:rPr>
      </w:pPr>
      <w:r>
        <w:rPr>
          <w:rFonts w:hint="eastAsia" w:ascii="宋体" w:hAnsi="宋体"/>
          <w:color w:val="auto"/>
          <w:sz w:val="24"/>
        </w:rPr>
        <w:t>根据贵方</w:t>
      </w:r>
      <w:r>
        <w:rPr>
          <w:rFonts w:hint="eastAsia" w:ascii="宋体" w:hAnsi="宋体"/>
          <w:color w:val="auto"/>
          <w:sz w:val="24"/>
          <w:u w:val="single"/>
        </w:rPr>
        <w:t xml:space="preserve"> 项目名称</w:t>
      </w:r>
      <w:r>
        <w:rPr>
          <w:rFonts w:hint="eastAsia" w:ascii="宋体" w:hAnsi="宋体"/>
          <w:color w:val="auto"/>
          <w:sz w:val="24"/>
        </w:rPr>
        <w:t>（项目编号：</w:t>
      </w:r>
      <w:r>
        <w:rPr>
          <w:rFonts w:hint="eastAsia" w:ascii="宋体" w:hAnsi="宋体"/>
          <w:color w:val="auto"/>
          <w:sz w:val="24"/>
          <w:u w:val="single"/>
        </w:rPr>
        <w:t xml:space="preserve">        </w:t>
      </w:r>
      <w:r>
        <w:rPr>
          <w:rFonts w:hint="eastAsia" w:ascii="宋体" w:hAnsi="宋体"/>
          <w:color w:val="auto"/>
          <w:sz w:val="24"/>
        </w:rPr>
        <w:t>）的招标文件，签字代表______</w:t>
      </w:r>
      <w:r>
        <w:rPr>
          <w:rFonts w:hint="eastAsia" w:ascii="宋体" w:hAnsi="宋体"/>
          <w:color w:val="auto"/>
          <w:sz w:val="24"/>
          <w:u w:val="single"/>
        </w:rPr>
        <w:t xml:space="preserve">     </w:t>
      </w:r>
      <w:r>
        <w:rPr>
          <w:rFonts w:hint="eastAsia" w:ascii="宋体" w:hAnsi="宋体"/>
          <w:color w:val="auto"/>
          <w:sz w:val="24"/>
        </w:rPr>
        <w:t>（姓名）经正式授权并代表投标人</w:t>
      </w:r>
      <w:r>
        <w:rPr>
          <w:rFonts w:hint="eastAsia" w:ascii="宋体" w:hAnsi="宋体"/>
          <w:color w:val="auto"/>
          <w:sz w:val="24"/>
          <w:u w:val="single"/>
        </w:rPr>
        <w:t xml:space="preserve">                 </w:t>
      </w:r>
      <w:r>
        <w:rPr>
          <w:rFonts w:hint="eastAsia" w:ascii="宋体" w:hAnsi="宋体"/>
          <w:color w:val="auto"/>
          <w:sz w:val="24"/>
        </w:rPr>
        <w:t>（投标人名称）提交投标文件。</w:t>
      </w:r>
    </w:p>
    <w:p w14:paraId="48E66C13">
      <w:pPr>
        <w:spacing w:line="360" w:lineRule="auto"/>
        <w:ind w:firstLine="480" w:firstLineChars="200"/>
        <w:contextualSpacing/>
        <w:rPr>
          <w:rFonts w:hint="eastAsia" w:ascii="宋体" w:hAnsi="宋体"/>
          <w:color w:val="auto"/>
          <w:sz w:val="24"/>
        </w:rPr>
      </w:pPr>
      <w:r>
        <w:rPr>
          <w:rFonts w:hint="eastAsia" w:ascii="宋体" w:hAnsi="宋体"/>
          <w:color w:val="auto"/>
          <w:sz w:val="24"/>
        </w:rPr>
        <w:t>据此函，我方宣布同意如下：</w:t>
      </w:r>
    </w:p>
    <w:p w14:paraId="4ACCFCFA">
      <w:pPr>
        <w:spacing w:line="360" w:lineRule="auto"/>
        <w:ind w:firstLine="480" w:firstLineChars="200"/>
        <w:contextualSpacing/>
        <w:rPr>
          <w:rFonts w:hint="eastAsia" w:ascii="宋体" w:hAnsi="宋体"/>
          <w:color w:val="auto"/>
          <w:sz w:val="24"/>
        </w:rPr>
      </w:pPr>
      <w:r>
        <w:rPr>
          <w:rFonts w:hint="eastAsia" w:ascii="宋体" w:hAnsi="宋体"/>
          <w:color w:val="auto"/>
          <w:sz w:val="24"/>
        </w:rPr>
        <w:t>1.我方已详细审查全部“招标文件”，包括修改文件（如有的话）以及全部参考资料和有关附件，已经了解我方对于招标文件、采购过程、采购结果有依法进行询问、质疑、投诉的权利及相关渠道和要求。</w:t>
      </w:r>
    </w:p>
    <w:p w14:paraId="3511E820">
      <w:pPr>
        <w:spacing w:line="360" w:lineRule="auto"/>
        <w:ind w:firstLine="480" w:firstLineChars="200"/>
        <w:contextualSpacing/>
        <w:rPr>
          <w:rFonts w:hint="eastAsia" w:ascii="宋体" w:hAnsi="宋体"/>
          <w:color w:val="auto"/>
          <w:sz w:val="24"/>
        </w:rPr>
      </w:pPr>
      <w:r>
        <w:rPr>
          <w:rFonts w:hint="eastAsia" w:ascii="宋体" w:hAnsi="宋体"/>
          <w:color w:val="auto"/>
          <w:sz w:val="24"/>
        </w:rPr>
        <w:t>2.我方在投标之前已经完全理解并接受招标文件的各项规定和要求，对招标文件的合理性、合法性不再有异议。</w:t>
      </w:r>
    </w:p>
    <w:p w14:paraId="0B02DD48">
      <w:pPr>
        <w:spacing w:line="360" w:lineRule="auto"/>
        <w:ind w:firstLine="480" w:firstLineChars="200"/>
        <w:contextualSpacing/>
        <w:rPr>
          <w:rFonts w:hint="eastAsia" w:ascii="宋体" w:hAnsi="宋体"/>
          <w:color w:val="auto"/>
          <w:sz w:val="24"/>
        </w:rPr>
      </w:pPr>
      <w:r>
        <w:rPr>
          <w:rFonts w:hint="eastAsia" w:ascii="宋体" w:hAnsi="宋体"/>
          <w:color w:val="auto"/>
          <w:sz w:val="24"/>
        </w:rPr>
        <w:t>3.本投标有效期自投标截止之日起</w:t>
      </w:r>
      <w:r>
        <w:rPr>
          <w:rFonts w:ascii="宋体" w:hAnsi="宋体"/>
          <w:color w:val="auto"/>
          <w:sz w:val="24"/>
          <w:u w:val="single"/>
        </w:rPr>
        <w:t xml:space="preserve">    </w:t>
      </w:r>
      <w:r>
        <w:rPr>
          <w:rFonts w:hint="eastAsia" w:ascii="宋体" w:hAnsi="宋体"/>
          <w:color w:val="auto"/>
          <w:sz w:val="24"/>
        </w:rPr>
        <w:t>日。</w:t>
      </w:r>
    </w:p>
    <w:p w14:paraId="07EFDBD7">
      <w:pPr>
        <w:spacing w:line="360" w:lineRule="auto"/>
        <w:ind w:firstLine="480" w:firstLineChars="200"/>
        <w:contextualSpacing/>
        <w:rPr>
          <w:rFonts w:hint="eastAsia" w:ascii="宋体" w:hAnsi="宋体"/>
          <w:color w:val="auto"/>
          <w:sz w:val="24"/>
        </w:rPr>
      </w:pPr>
      <w:r>
        <w:rPr>
          <w:rFonts w:hint="eastAsia" w:ascii="宋体" w:hAnsi="宋体"/>
          <w:color w:val="auto"/>
          <w:sz w:val="24"/>
        </w:rPr>
        <w:t>4.如中标，本投标文件至本项目合同履行完毕止均保持有效，我方将按“招标文件”及政府采购法律、法规的规定履行合同责任和义务。</w:t>
      </w:r>
    </w:p>
    <w:p w14:paraId="17D181ED">
      <w:pPr>
        <w:spacing w:line="360" w:lineRule="auto"/>
        <w:ind w:firstLine="480" w:firstLineChars="200"/>
        <w:contextualSpacing/>
        <w:rPr>
          <w:rFonts w:hint="eastAsia" w:ascii="宋体" w:hAnsi="宋体"/>
          <w:color w:val="auto"/>
          <w:sz w:val="24"/>
        </w:rPr>
      </w:pPr>
      <w:r>
        <w:rPr>
          <w:rFonts w:hint="eastAsia" w:ascii="宋体" w:hAnsi="宋体"/>
          <w:color w:val="auto"/>
          <w:sz w:val="24"/>
        </w:rPr>
        <w:t>5.我方同意按照贵方要求提供与投标有关的一切数据或者资料。</w:t>
      </w:r>
    </w:p>
    <w:p w14:paraId="5B722B20">
      <w:pPr>
        <w:spacing w:line="360" w:lineRule="auto"/>
        <w:ind w:firstLine="480" w:firstLineChars="200"/>
        <w:contextualSpacing/>
        <w:rPr>
          <w:rFonts w:hint="eastAsia" w:ascii="宋体" w:hAnsi="宋体"/>
          <w:color w:val="auto"/>
          <w:sz w:val="24"/>
        </w:rPr>
      </w:pPr>
      <w:r>
        <w:rPr>
          <w:rFonts w:hint="eastAsia" w:ascii="宋体" w:hAnsi="宋体"/>
          <w:color w:val="auto"/>
          <w:sz w:val="24"/>
        </w:rPr>
        <w:t>6.我方向贵方提交的所有投标文件、资料都是准确的和真实的。</w:t>
      </w:r>
    </w:p>
    <w:p w14:paraId="45ED5626">
      <w:pPr>
        <w:spacing w:line="360" w:lineRule="auto"/>
        <w:ind w:firstLine="480" w:firstLineChars="200"/>
        <w:contextualSpacing/>
        <w:rPr>
          <w:rFonts w:hint="eastAsia" w:ascii="宋体" w:hAnsi="宋体"/>
          <w:color w:val="auto"/>
          <w:sz w:val="24"/>
        </w:rPr>
      </w:pPr>
      <w:r>
        <w:rPr>
          <w:rFonts w:hint="eastAsia" w:ascii="宋体" w:hAnsi="宋体"/>
          <w:color w:val="auto"/>
          <w:sz w:val="24"/>
        </w:rPr>
        <w:t>7.以上事项如有虚假或者隐瞒，我方愿意承担一切后果，并不再寻求任何旨在减轻或者免除法律责任的辩解。</w:t>
      </w:r>
    </w:p>
    <w:p w14:paraId="3D0EBC62">
      <w:pPr>
        <w:spacing w:line="360" w:lineRule="auto"/>
        <w:ind w:firstLine="480" w:firstLineChars="200"/>
        <w:contextualSpacing/>
        <w:rPr>
          <w:rFonts w:hint="eastAsia" w:ascii="宋体" w:hAnsi="宋体"/>
          <w:color w:val="auto"/>
          <w:sz w:val="24"/>
        </w:rPr>
      </w:pPr>
      <w:r>
        <w:rPr>
          <w:rFonts w:hint="eastAsia" w:ascii="宋体" w:hAnsi="宋体"/>
          <w:color w:val="auto"/>
          <w:sz w:val="24"/>
        </w:rPr>
        <w:t>8.根据</w:t>
      </w:r>
      <w:r>
        <w:rPr>
          <w:rFonts w:ascii="宋体" w:hAnsi="宋体"/>
          <w:color w:val="auto"/>
          <w:sz w:val="24"/>
        </w:rPr>
        <w:t>《中华人民共和国政府采购法实施条例》第五十条要求对政府采购合同进行公告</w:t>
      </w:r>
      <w:r>
        <w:rPr>
          <w:rFonts w:hint="eastAsia" w:ascii="宋体" w:hAnsi="宋体"/>
          <w:color w:val="auto"/>
          <w:sz w:val="24"/>
        </w:rPr>
        <w:t>，</w:t>
      </w:r>
      <w:r>
        <w:rPr>
          <w:rFonts w:ascii="宋体" w:hAnsi="宋体"/>
          <w:color w:val="auto"/>
          <w:sz w:val="24"/>
        </w:rPr>
        <w:t>但政府采购合同中涉及国家秘密、商业秘密的内容除外。</w:t>
      </w:r>
      <w:r>
        <w:rPr>
          <w:rFonts w:hint="eastAsia" w:ascii="宋体" w:hAnsi="宋体"/>
          <w:color w:val="auto"/>
          <w:sz w:val="24"/>
        </w:rPr>
        <w:t>我方就对本次投标文件进行注明如下：（两项内容中必须选择一项）</w:t>
      </w:r>
    </w:p>
    <w:p w14:paraId="795DC780">
      <w:pPr>
        <w:spacing w:line="360" w:lineRule="auto"/>
        <w:ind w:firstLine="480" w:firstLineChars="200"/>
        <w:contextualSpacing/>
        <w:rPr>
          <w:rFonts w:hint="eastAsia" w:ascii="宋体" w:hAnsi="宋体"/>
          <w:color w:val="auto"/>
          <w:sz w:val="24"/>
        </w:rPr>
      </w:pPr>
      <w:r>
        <w:rPr>
          <w:rFonts w:hint="eastAsia" w:ascii="宋体" w:hAnsi="宋体"/>
          <w:color w:val="auto"/>
          <w:sz w:val="24"/>
        </w:rPr>
        <w:t>□我方本次投标文件</w:t>
      </w:r>
      <w:r>
        <w:rPr>
          <w:rFonts w:ascii="宋体" w:hAnsi="宋体" w:cs="宋体"/>
          <w:color w:val="auto"/>
          <w:kern w:val="0"/>
          <w:sz w:val="24"/>
        </w:rPr>
        <w:t>内容中</w:t>
      </w:r>
      <w:r>
        <w:rPr>
          <w:rFonts w:hint="eastAsia" w:ascii="宋体" w:hAnsi="宋体"/>
          <w:color w:val="auto"/>
          <w:sz w:val="24"/>
        </w:rPr>
        <w:t>未</w:t>
      </w:r>
      <w:r>
        <w:rPr>
          <w:rFonts w:ascii="宋体" w:hAnsi="宋体" w:cs="宋体"/>
          <w:color w:val="auto"/>
          <w:kern w:val="0"/>
          <w:sz w:val="24"/>
        </w:rPr>
        <w:t>涉及商业秘密</w:t>
      </w:r>
      <w:r>
        <w:rPr>
          <w:rFonts w:hint="eastAsia" w:ascii="宋体" w:hAnsi="宋体" w:cs="宋体"/>
          <w:color w:val="auto"/>
          <w:kern w:val="0"/>
          <w:sz w:val="24"/>
        </w:rPr>
        <w:t>；</w:t>
      </w:r>
    </w:p>
    <w:p w14:paraId="1DBB79C8">
      <w:pPr>
        <w:spacing w:line="360" w:lineRule="auto"/>
        <w:ind w:firstLine="480" w:firstLineChars="200"/>
        <w:contextualSpacing/>
        <w:rPr>
          <w:rFonts w:hint="eastAsia" w:ascii="宋体" w:hAnsi="宋体"/>
          <w:color w:val="auto"/>
          <w:sz w:val="24"/>
        </w:rPr>
      </w:pPr>
      <w:r>
        <w:rPr>
          <w:rFonts w:hint="eastAsia" w:ascii="宋体" w:hAnsi="宋体"/>
          <w:color w:val="auto"/>
          <w:sz w:val="24"/>
        </w:rPr>
        <w:t>□我方本次投标文件</w:t>
      </w:r>
      <w:r>
        <w:rPr>
          <w:rFonts w:ascii="宋体" w:hAnsi="宋体" w:cs="宋体"/>
          <w:color w:val="auto"/>
          <w:kern w:val="0"/>
          <w:sz w:val="24"/>
        </w:rPr>
        <w:t>涉及商业秘密</w:t>
      </w:r>
      <w:r>
        <w:rPr>
          <w:rFonts w:hint="eastAsia" w:ascii="宋体" w:hAnsi="宋体" w:cs="宋体"/>
          <w:color w:val="auto"/>
          <w:kern w:val="0"/>
          <w:sz w:val="24"/>
        </w:rPr>
        <w:t>的</w:t>
      </w:r>
      <w:r>
        <w:rPr>
          <w:rFonts w:ascii="宋体" w:hAnsi="宋体" w:cs="宋体"/>
          <w:color w:val="auto"/>
          <w:kern w:val="0"/>
          <w:sz w:val="24"/>
        </w:rPr>
        <w:t>内容</w:t>
      </w:r>
      <w:r>
        <w:rPr>
          <w:rFonts w:hint="eastAsia" w:ascii="宋体" w:hAnsi="宋体" w:cs="宋体"/>
          <w:color w:val="auto"/>
          <w:kern w:val="0"/>
          <w:sz w:val="24"/>
        </w:rPr>
        <w:t>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3C3B9FEF">
      <w:pPr>
        <w:spacing w:line="360" w:lineRule="auto"/>
        <w:ind w:firstLine="480" w:firstLineChars="200"/>
        <w:contextualSpacing/>
        <w:rPr>
          <w:rFonts w:hint="eastAsia" w:ascii="宋体" w:hAnsi="宋体"/>
          <w:color w:val="auto"/>
          <w:sz w:val="24"/>
        </w:rPr>
      </w:pPr>
      <w:r>
        <w:rPr>
          <w:rFonts w:hint="eastAsia" w:ascii="宋体" w:hAnsi="宋体"/>
          <w:color w:val="auto"/>
          <w:sz w:val="24"/>
        </w:rPr>
        <w:t>9.与本项目有关的一切正式往来信函请寄：</w:t>
      </w:r>
    </w:p>
    <w:p w14:paraId="56736917">
      <w:pPr>
        <w:spacing w:line="360" w:lineRule="auto"/>
        <w:ind w:firstLine="480" w:firstLineChars="200"/>
        <w:contextualSpacing/>
        <w:rPr>
          <w:rFonts w:hint="eastAsia" w:ascii="宋体" w:hAnsi="宋体"/>
          <w:color w:val="auto"/>
          <w:sz w:val="24"/>
          <w:u w:val="single"/>
        </w:rPr>
      </w:pPr>
      <w:r>
        <w:rPr>
          <w:rFonts w:hint="eastAsia" w:ascii="宋体" w:hAnsi="宋体"/>
          <w:color w:val="auto"/>
          <w:sz w:val="24"/>
        </w:rPr>
        <w:t>地址：</w:t>
      </w:r>
      <w:r>
        <w:rPr>
          <w:rFonts w:hint="eastAsia" w:ascii="宋体" w:hAnsi="宋体"/>
          <w:color w:val="auto"/>
          <w:sz w:val="24"/>
          <w:u w:val="single"/>
        </w:rPr>
        <w:t xml:space="preserve">          </w:t>
      </w:r>
      <w:r>
        <w:rPr>
          <w:rFonts w:hint="eastAsia" w:ascii="宋体" w:hAnsi="宋体"/>
          <w:color w:val="auto"/>
          <w:sz w:val="24"/>
        </w:rPr>
        <w:t>邮编：</w:t>
      </w:r>
      <w:r>
        <w:rPr>
          <w:rFonts w:hint="eastAsia" w:ascii="宋体" w:hAnsi="宋体"/>
          <w:color w:val="auto"/>
          <w:sz w:val="24"/>
          <w:u w:val="single"/>
        </w:rPr>
        <w:t xml:space="preserve">            </w:t>
      </w:r>
    </w:p>
    <w:p w14:paraId="24938C52">
      <w:pPr>
        <w:spacing w:line="360" w:lineRule="auto"/>
        <w:ind w:firstLine="480" w:firstLineChars="200"/>
        <w:contextualSpacing/>
        <w:rPr>
          <w:rFonts w:hint="eastAsia" w:ascii="宋体" w:hAnsi="宋体"/>
          <w:color w:val="auto"/>
          <w:sz w:val="24"/>
        </w:rPr>
      </w:pPr>
      <w:r>
        <w:rPr>
          <w:rFonts w:hint="eastAsia" w:ascii="宋体" w:hAnsi="宋体"/>
          <w:color w:val="auto"/>
          <w:sz w:val="24"/>
        </w:rPr>
        <w:t>联系人：</w:t>
      </w:r>
      <w:r>
        <w:rPr>
          <w:rFonts w:hint="eastAsia" w:ascii="宋体" w:hAnsi="宋体"/>
          <w:color w:val="auto"/>
          <w:sz w:val="24"/>
          <w:u w:val="single"/>
        </w:rPr>
        <w:t xml:space="preserve">        </w:t>
      </w:r>
      <w:r>
        <w:rPr>
          <w:rFonts w:hint="eastAsia" w:ascii="宋体" w:hAnsi="宋体"/>
          <w:color w:val="auto"/>
          <w:sz w:val="24"/>
        </w:rPr>
        <w:t>电话：</w:t>
      </w:r>
      <w:r>
        <w:rPr>
          <w:rFonts w:hint="eastAsia" w:ascii="宋体" w:hAnsi="宋体"/>
          <w:color w:val="auto"/>
          <w:sz w:val="24"/>
          <w:u w:val="single"/>
        </w:rPr>
        <w:t xml:space="preserve">        </w:t>
      </w:r>
      <w:r>
        <w:rPr>
          <w:rFonts w:hint="eastAsia" w:ascii="宋体" w:hAnsi="宋体"/>
          <w:color w:val="auto"/>
          <w:sz w:val="24"/>
        </w:rPr>
        <w:t>传真：</w:t>
      </w:r>
      <w:r>
        <w:rPr>
          <w:rFonts w:hint="eastAsia" w:ascii="宋体" w:hAnsi="宋体"/>
          <w:color w:val="auto"/>
          <w:sz w:val="24"/>
          <w:u w:val="single"/>
        </w:rPr>
        <w:t xml:space="preserve">         </w:t>
      </w:r>
      <w:r>
        <w:rPr>
          <w:rFonts w:hint="eastAsia" w:ascii="宋体" w:hAnsi="宋体"/>
          <w:color w:val="auto"/>
          <w:sz w:val="24"/>
        </w:rPr>
        <w:t xml:space="preserve"> 电子邮箱：</w:t>
      </w:r>
      <w:r>
        <w:rPr>
          <w:rFonts w:hint="eastAsia" w:ascii="宋体" w:hAnsi="宋体"/>
          <w:color w:val="auto"/>
          <w:sz w:val="24"/>
          <w:u w:val="single"/>
        </w:rPr>
        <w:t xml:space="preserve"> </w:t>
      </w:r>
      <w:r>
        <w:rPr>
          <w:rFonts w:ascii="宋体" w:hAnsi="宋体"/>
          <w:color w:val="auto"/>
          <w:sz w:val="24"/>
          <w:u w:val="single"/>
        </w:rPr>
        <w:t xml:space="preserve">        </w:t>
      </w:r>
    </w:p>
    <w:p w14:paraId="4B7AEE05">
      <w:pPr>
        <w:spacing w:line="360" w:lineRule="auto"/>
        <w:ind w:firstLine="480" w:firstLineChars="200"/>
        <w:contextualSpacing/>
        <w:rPr>
          <w:rFonts w:hint="eastAsia" w:ascii="宋体" w:hAnsi="宋体"/>
          <w:color w:val="auto"/>
          <w:sz w:val="24"/>
        </w:rPr>
      </w:pPr>
      <w:r>
        <w:rPr>
          <w:rFonts w:hint="eastAsia" w:ascii="宋体" w:hAnsi="宋体"/>
          <w:color w:val="auto"/>
          <w:sz w:val="24"/>
        </w:rPr>
        <w:t>投标人名称：</w:t>
      </w:r>
      <w:r>
        <w:rPr>
          <w:rFonts w:hint="eastAsia" w:ascii="宋体" w:hAnsi="宋体"/>
          <w:color w:val="auto"/>
          <w:sz w:val="24"/>
          <w:u w:val="single"/>
        </w:rPr>
        <w:t xml:space="preserve">                </w:t>
      </w:r>
    </w:p>
    <w:p w14:paraId="460A138D">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开户银行：</w:t>
      </w:r>
      <w:r>
        <w:rPr>
          <w:rFonts w:hint="eastAsia" w:ascii="宋体" w:hAnsi="宋体"/>
          <w:color w:val="auto"/>
          <w:sz w:val="24"/>
          <w:u w:val="single"/>
        </w:rPr>
        <w:t xml:space="preserve">                      </w:t>
      </w:r>
      <w:r>
        <w:rPr>
          <w:rFonts w:hint="eastAsia" w:ascii="宋体" w:hAnsi="宋体"/>
          <w:color w:val="auto"/>
          <w:sz w:val="24"/>
        </w:rPr>
        <w:t xml:space="preserve">   银行账号：</w:t>
      </w:r>
      <w:r>
        <w:rPr>
          <w:rFonts w:hint="eastAsia" w:ascii="宋体" w:hAnsi="宋体"/>
          <w:color w:val="auto"/>
          <w:sz w:val="24"/>
          <w:u w:val="single"/>
        </w:rPr>
        <w:t xml:space="preserve">                    </w:t>
      </w:r>
      <w:r>
        <w:rPr>
          <w:rFonts w:hint="eastAsia" w:ascii="宋体" w:hAnsi="宋体"/>
          <w:color w:val="auto"/>
          <w:sz w:val="24"/>
        </w:rPr>
        <w:t xml:space="preserve"> </w:t>
      </w:r>
    </w:p>
    <w:p w14:paraId="0B9CEAFB">
      <w:pPr>
        <w:pStyle w:val="2"/>
        <w:rPr>
          <w:color w:val="auto"/>
        </w:rPr>
      </w:pPr>
    </w:p>
    <w:p w14:paraId="1DEF6219">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 xml:space="preserve">              法定代表人或者委托代理人（签字或者电子签名）：_______ </w:t>
      </w:r>
    </w:p>
    <w:p w14:paraId="0393146E">
      <w:pPr>
        <w:pStyle w:val="26"/>
        <w:spacing w:line="360" w:lineRule="auto"/>
        <w:contextualSpacing/>
        <w:jc w:val="center"/>
        <w:rPr>
          <w:rFonts w:hint="eastAsia" w:hAnsi="宋体"/>
          <w:color w:val="auto"/>
          <w:sz w:val="24"/>
          <w:szCs w:val="24"/>
          <w:u w:val="single"/>
        </w:rPr>
      </w:pPr>
      <w:r>
        <w:rPr>
          <w:rFonts w:hint="eastAsia" w:hAnsi="宋体"/>
          <w:color w:val="auto"/>
          <w:sz w:val="24"/>
        </w:rPr>
        <w:t xml:space="preserve"> </w:t>
      </w:r>
      <w:r>
        <w:rPr>
          <w:rFonts w:hAnsi="宋体"/>
          <w:color w:val="auto"/>
          <w:sz w:val="24"/>
        </w:rPr>
        <w:t xml:space="preserve">                                   </w:t>
      </w:r>
      <w:r>
        <w:rPr>
          <w:rFonts w:hint="eastAsia" w:hAnsi="宋体"/>
          <w:color w:val="auto"/>
          <w:sz w:val="24"/>
        </w:rPr>
        <w:t>投标人名称（电子签章）：</w:t>
      </w:r>
    </w:p>
    <w:p w14:paraId="3C836E0B">
      <w:pPr>
        <w:pStyle w:val="26"/>
        <w:spacing w:line="360" w:lineRule="auto"/>
        <w:contextualSpacing/>
        <w:rPr>
          <w:rFonts w:hint="eastAsia" w:hAnsi="宋体"/>
          <w:color w:val="auto"/>
          <w:sz w:val="24"/>
        </w:rPr>
      </w:pPr>
      <w:r>
        <w:rPr>
          <w:rFonts w:hint="eastAsia" w:hAnsi="宋体"/>
          <w:color w:val="auto"/>
          <w:sz w:val="24"/>
          <w:szCs w:val="24"/>
        </w:rPr>
        <w:t xml:space="preserve">                                                </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p>
    <w:p w14:paraId="19216AAC">
      <w:pPr>
        <w:snapToGrid w:val="0"/>
        <w:spacing w:before="120" w:beforeLines="50" w:after="50"/>
        <w:jc w:val="left"/>
        <w:rPr>
          <w:rFonts w:hint="eastAsia" w:ascii="宋体" w:hAnsi="宋体"/>
          <w:b/>
          <w:color w:val="auto"/>
          <w:sz w:val="24"/>
          <w:szCs w:val="20"/>
        </w:rPr>
      </w:pPr>
      <w:r>
        <w:rPr>
          <w:rFonts w:hAnsi="宋体"/>
          <w:color w:val="auto"/>
          <w:u w:val="single"/>
        </w:rPr>
        <w:br w:type="page"/>
      </w:r>
      <w:r>
        <w:rPr>
          <w:rFonts w:hint="eastAsia" w:ascii="宋体" w:hAnsi="宋体"/>
          <w:b/>
          <w:color w:val="auto"/>
          <w:sz w:val="24"/>
        </w:rPr>
        <w:t>4. 开标一览表</w:t>
      </w:r>
    </w:p>
    <w:p w14:paraId="320617AF">
      <w:pPr>
        <w:snapToGrid w:val="0"/>
        <w:spacing w:before="50" w:after="50"/>
        <w:jc w:val="center"/>
        <w:rPr>
          <w:rFonts w:hint="eastAsia" w:ascii="宋体" w:hAnsi="宋体"/>
          <w:b/>
          <w:color w:val="auto"/>
          <w:sz w:val="30"/>
        </w:rPr>
      </w:pPr>
      <w:r>
        <w:rPr>
          <w:rFonts w:hint="eastAsia" w:ascii="宋体" w:hAnsi="宋体"/>
          <w:b/>
          <w:color w:val="auto"/>
          <w:sz w:val="30"/>
        </w:rPr>
        <w:t>开标一览表</w:t>
      </w:r>
    </w:p>
    <w:p w14:paraId="2EC76E31">
      <w:pPr>
        <w:snapToGrid w:val="0"/>
        <w:spacing w:before="50" w:after="50"/>
        <w:jc w:val="center"/>
        <w:rPr>
          <w:rFonts w:hint="eastAsia" w:ascii="宋体" w:hAnsi="宋体"/>
          <w:b/>
          <w:color w:val="auto"/>
          <w:sz w:val="30"/>
          <w:szCs w:val="20"/>
        </w:rPr>
      </w:pPr>
    </w:p>
    <w:p w14:paraId="33DB0A92">
      <w:pPr>
        <w:snapToGrid w:val="0"/>
        <w:spacing w:before="50" w:after="50" w:line="360" w:lineRule="auto"/>
        <w:rPr>
          <w:rFonts w:hint="eastAsia" w:ascii="宋体" w:hAnsi="宋体"/>
          <w:color w:val="auto"/>
          <w:sz w:val="24"/>
          <w:u w:val="single"/>
        </w:rPr>
      </w:pPr>
      <w:r>
        <w:rPr>
          <w:rFonts w:hint="eastAsia" w:ascii="宋体" w:hAnsi="宋体"/>
          <w:color w:val="auto"/>
          <w:sz w:val="24"/>
        </w:rPr>
        <w:t>项目名称：</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项目编号：</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分标：</w:t>
      </w:r>
      <w:r>
        <w:rPr>
          <w:rFonts w:hint="eastAsia" w:ascii="宋体" w:hAnsi="宋体"/>
          <w:color w:val="auto"/>
          <w:sz w:val="24"/>
          <w:u w:val="single"/>
        </w:rPr>
        <w:t xml:space="preserve">           </w:t>
      </w:r>
    </w:p>
    <w:p w14:paraId="7531426D">
      <w:pPr>
        <w:snapToGrid w:val="0"/>
        <w:spacing w:before="50" w:after="50" w:line="360" w:lineRule="auto"/>
        <w:rPr>
          <w:rFonts w:hint="eastAsia" w:ascii="宋体" w:hAnsi="宋体"/>
          <w:color w:val="auto"/>
          <w:sz w:val="24"/>
        </w:rPr>
      </w:pPr>
      <w:r>
        <w:rPr>
          <w:rFonts w:hint="eastAsia" w:ascii="宋体" w:hAnsi="宋体"/>
          <w:color w:val="auto"/>
          <w:sz w:val="24"/>
        </w:rPr>
        <w:t>投标人名称：</w:t>
      </w:r>
      <w:r>
        <w:rPr>
          <w:rFonts w:hint="eastAsia" w:ascii="宋体" w:hAnsi="宋体"/>
          <w:color w:val="auto"/>
          <w:sz w:val="24"/>
          <w:u w:val="single"/>
        </w:rPr>
        <w:t xml:space="preserve">                     </w:t>
      </w:r>
      <w:r>
        <w:rPr>
          <w:rFonts w:hint="eastAsia" w:ascii="宋体" w:hAnsi="宋体"/>
          <w:color w:val="auto"/>
          <w:sz w:val="24"/>
        </w:rPr>
        <w:t xml:space="preserve">                       单位：元</w:t>
      </w:r>
    </w:p>
    <w:tbl>
      <w:tblPr>
        <w:tblStyle w:val="4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06"/>
        <w:gridCol w:w="2550"/>
        <w:gridCol w:w="1304"/>
        <w:gridCol w:w="1163"/>
        <w:gridCol w:w="1371"/>
        <w:gridCol w:w="1852"/>
      </w:tblGrid>
      <w:tr w14:paraId="00856C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395" w:type="pct"/>
            <w:tcBorders>
              <w:top w:val="single" w:color="auto" w:sz="4" w:space="0"/>
              <w:left w:val="single" w:color="auto" w:sz="4" w:space="0"/>
              <w:bottom w:val="single" w:color="auto" w:sz="4" w:space="0"/>
              <w:right w:val="single" w:color="auto" w:sz="4" w:space="0"/>
            </w:tcBorders>
            <w:vAlign w:val="center"/>
          </w:tcPr>
          <w:p w14:paraId="7DCE430F">
            <w:pPr>
              <w:snapToGrid w:val="0"/>
              <w:spacing w:before="50" w:after="50" w:line="360" w:lineRule="auto"/>
              <w:jc w:val="center"/>
              <w:rPr>
                <w:rFonts w:hint="eastAsia" w:ascii="宋体" w:hAnsi="宋体"/>
                <w:b/>
                <w:color w:val="auto"/>
                <w:sz w:val="24"/>
              </w:rPr>
            </w:pPr>
            <w:r>
              <w:rPr>
                <w:rFonts w:hint="eastAsia" w:ascii="宋体" w:hAnsi="宋体"/>
                <w:b/>
                <w:color w:val="auto"/>
                <w:sz w:val="24"/>
              </w:rPr>
              <w:t>序号</w:t>
            </w:r>
          </w:p>
        </w:tc>
        <w:tc>
          <w:tcPr>
            <w:tcW w:w="1425" w:type="pct"/>
            <w:tcBorders>
              <w:top w:val="single" w:color="auto" w:sz="4" w:space="0"/>
              <w:left w:val="single" w:color="auto" w:sz="4" w:space="0"/>
              <w:bottom w:val="single" w:color="auto" w:sz="4" w:space="0"/>
              <w:right w:val="single" w:color="auto" w:sz="4" w:space="0"/>
            </w:tcBorders>
            <w:vAlign w:val="center"/>
          </w:tcPr>
          <w:p w14:paraId="6CEF9334">
            <w:pPr>
              <w:snapToGrid w:val="0"/>
              <w:spacing w:before="50" w:after="50" w:line="360" w:lineRule="auto"/>
              <w:jc w:val="center"/>
              <w:rPr>
                <w:rFonts w:hint="eastAsia" w:ascii="宋体" w:hAnsi="宋体"/>
                <w:b/>
                <w:color w:val="auto"/>
                <w:sz w:val="24"/>
              </w:rPr>
            </w:pPr>
            <w:r>
              <w:rPr>
                <w:rFonts w:hint="eastAsia" w:ascii="宋体" w:hAnsi="宋体"/>
                <w:b/>
                <w:color w:val="auto"/>
                <w:sz w:val="24"/>
              </w:rPr>
              <w:t>标的的名称</w:t>
            </w:r>
          </w:p>
        </w:tc>
        <w:tc>
          <w:tcPr>
            <w:tcW w:w="729" w:type="pct"/>
            <w:tcBorders>
              <w:top w:val="single" w:color="auto" w:sz="4" w:space="0"/>
              <w:left w:val="single" w:color="auto" w:sz="4" w:space="0"/>
              <w:bottom w:val="single" w:color="auto" w:sz="4" w:space="0"/>
              <w:right w:val="single" w:color="auto" w:sz="4" w:space="0"/>
            </w:tcBorders>
            <w:vAlign w:val="center"/>
          </w:tcPr>
          <w:p w14:paraId="3DEF1C5D">
            <w:pPr>
              <w:snapToGrid w:val="0"/>
              <w:spacing w:before="50" w:after="50" w:line="360" w:lineRule="auto"/>
              <w:jc w:val="center"/>
              <w:rPr>
                <w:rFonts w:hint="default" w:ascii="宋体" w:hAnsi="宋体" w:eastAsia="宋体"/>
                <w:b/>
                <w:color w:val="auto"/>
                <w:sz w:val="24"/>
                <w:lang w:val="en-US" w:eastAsia="zh-CN"/>
              </w:rPr>
            </w:pPr>
            <w:r>
              <w:rPr>
                <w:rFonts w:hint="eastAsia" w:ascii="宋体" w:hAnsi="宋体"/>
                <w:b/>
                <w:color w:val="auto"/>
                <w:sz w:val="24"/>
              </w:rPr>
              <w:t>品牌</w:t>
            </w:r>
            <w:r>
              <w:rPr>
                <w:rFonts w:hint="eastAsia" w:ascii="宋体" w:hAnsi="宋体"/>
                <w:b/>
                <w:color w:val="auto"/>
                <w:sz w:val="24"/>
                <w:lang w:eastAsia="zh-CN"/>
              </w:rPr>
              <w:t>、</w:t>
            </w:r>
            <w:r>
              <w:rPr>
                <w:rFonts w:hint="eastAsia" w:ascii="宋体" w:hAnsi="宋体"/>
                <w:b/>
                <w:color w:val="auto"/>
                <w:sz w:val="24"/>
                <w:lang w:val="en-US" w:eastAsia="zh-CN"/>
              </w:rPr>
              <w:t>规格型号</w:t>
            </w:r>
          </w:p>
        </w:tc>
        <w:tc>
          <w:tcPr>
            <w:tcW w:w="650" w:type="pct"/>
            <w:tcBorders>
              <w:top w:val="single" w:color="auto" w:sz="4" w:space="0"/>
              <w:left w:val="single" w:color="auto" w:sz="4" w:space="0"/>
              <w:bottom w:val="single" w:color="auto" w:sz="4" w:space="0"/>
              <w:right w:val="single" w:color="auto" w:sz="4" w:space="0"/>
            </w:tcBorders>
            <w:vAlign w:val="center"/>
          </w:tcPr>
          <w:p w14:paraId="191FF9F9">
            <w:pPr>
              <w:snapToGrid w:val="0"/>
              <w:spacing w:before="50" w:after="50" w:line="360" w:lineRule="auto"/>
              <w:jc w:val="center"/>
              <w:rPr>
                <w:rFonts w:hint="eastAsia" w:ascii="宋体" w:hAnsi="宋体"/>
                <w:b/>
                <w:color w:val="auto"/>
                <w:sz w:val="24"/>
              </w:rPr>
            </w:pPr>
            <w:r>
              <w:rPr>
                <w:rFonts w:hint="eastAsia" w:ascii="宋体" w:hAnsi="宋体"/>
                <w:b/>
                <w:color w:val="auto"/>
                <w:sz w:val="24"/>
              </w:rPr>
              <w:t>数量及单位①</w:t>
            </w:r>
          </w:p>
        </w:tc>
        <w:tc>
          <w:tcPr>
            <w:tcW w:w="766" w:type="pct"/>
            <w:tcBorders>
              <w:top w:val="single" w:color="auto" w:sz="4" w:space="0"/>
              <w:left w:val="single" w:color="auto" w:sz="4" w:space="0"/>
              <w:bottom w:val="single" w:color="auto" w:sz="4" w:space="0"/>
              <w:right w:val="single" w:color="auto" w:sz="4" w:space="0"/>
            </w:tcBorders>
            <w:vAlign w:val="center"/>
          </w:tcPr>
          <w:p w14:paraId="7AC5854B">
            <w:pPr>
              <w:snapToGrid w:val="0"/>
              <w:spacing w:before="50" w:after="50" w:line="360" w:lineRule="auto"/>
              <w:jc w:val="center"/>
              <w:rPr>
                <w:rFonts w:hint="eastAsia" w:ascii="宋体" w:hAnsi="宋体"/>
                <w:b/>
                <w:color w:val="auto"/>
                <w:sz w:val="24"/>
              </w:rPr>
            </w:pPr>
            <w:r>
              <w:rPr>
                <w:rFonts w:hint="eastAsia" w:ascii="宋体" w:hAnsi="宋体"/>
                <w:b/>
                <w:color w:val="auto"/>
                <w:sz w:val="24"/>
              </w:rPr>
              <w:t>单价</w:t>
            </w:r>
          </w:p>
          <w:p w14:paraId="06978529">
            <w:pPr>
              <w:snapToGrid w:val="0"/>
              <w:spacing w:before="50" w:after="50" w:line="360" w:lineRule="auto"/>
              <w:jc w:val="center"/>
              <w:rPr>
                <w:rFonts w:hint="eastAsia" w:ascii="宋体" w:hAnsi="宋体"/>
                <w:b/>
                <w:color w:val="auto"/>
                <w:sz w:val="24"/>
              </w:rPr>
            </w:pPr>
            <w:r>
              <w:rPr>
                <w:rFonts w:hint="eastAsia" w:ascii="宋体" w:hAnsi="宋体"/>
                <w:b/>
                <w:color w:val="auto"/>
                <w:sz w:val="24"/>
              </w:rPr>
              <w:t>②</w:t>
            </w:r>
          </w:p>
        </w:tc>
        <w:tc>
          <w:tcPr>
            <w:tcW w:w="1032" w:type="pct"/>
            <w:tcBorders>
              <w:top w:val="single" w:color="auto" w:sz="4" w:space="0"/>
              <w:left w:val="single" w:color="auto" w:sz="4" w:space="0"/>
              <w:bottom w:val="single" w:color="auto" w:sz="4" w:space="0"/>
              <w:right w:val="single" w:color="auto" w:sz="4" w:space="0"/>
            </w:tcBorders>
            <w:vAlign w:val="center"/>
          </w:tcPr>
          <w:p w14:paraId="7DDC338F">
            <w:pPr>
              <w:snapToGrid w:val="0"/>
              <w:spacing w:before="50" w:after="50" w:line="360" w:lineRule="auto"/>
              <w:jc w:val="center"/>
              <w:rPr>
                <w:rFonts w:hint="eastAsia" w:ascii="宋体" w:hAnsi="宋体"/>
                <w:b/>
                <w:color w:val="auto"/>
                <w:sz w:val="24"/>
              </w:rPr>
            </w:pPr>
            <w:r>
              <w:rPr>
                <w:rFonts w:hint="eastAsia" w:ascii="宋体" w:hAnsi="宋体"/>
                <w:b/>
                <w:color w:val="auto"/>
                <w:sz w:val="24"/>
              </w:rPr>
              <w:t>投标报价</w:t>
            </w:r>
          </w:p>
          <w:p w14:paraId="03B2E199">
            <w:pPr>
              <w:snapToGrid w:val="0"/>
              <w:spacing w:before="50" w:after="50" w:line="360" w:lineRule="auto"/>
              <w:jc w:val="center"/>
              <w:rPr>
                <w:rFonts w:hint="eastAsia" w:ascii="宋体" w:hAnsi="宋体"/>
                <w:b/>
                <w:color w:val="auto"/>
                <w:sz w:val="24"/>
              </w:rPr>
            </w:pPr>
            <w:r>
              <w:rPr>
                <w:rFonts w:ascii="宋体" w:hAnsi="宋体"/>
                <w:b/>
                <w:color w:val="auto"/>
                <w:sz w:val="24"/>
              </w:rPr>
              <w:t>③</w:t>
            </w:r>
            <w:r>
              <w:rPr>
                <w:rFonts w:hint="eastAsia" w:ascii="宋体" w:hAnsi="宋体"/>
                <w:b/>
                <w:color w:val="auto"/>
                <w:sz w:val="24"/>
              </w:rPr>
              <w:t>=①×②</w:t>
            </w:r>
          </w:p>
        </w:tc>
      </w:tr>
      <w:tr w14:paraId="23FC42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3" w:hRule="atLeast"/>
          <w:jc w:val="center"/>
        </w:trPr>
        <w:tc>
          <w:tcPr>
            <w:tcW w:w="395" w:type="pct"/>
            <w:tcBorders>
              <w:top w:val="single" w:color="auto" w:sz="4" w:space="0"/>
              <w:left w:val="single" w:color="auto" w:sz="4" w:space="0"/>
              <w:bottom w:val="single" w:color="auto" w:sz="4" w:space="0"/>
              <w:right w:val="single" w:color="auto" w:sz="4" w:space="0"/>
            </w:tcBorders>
            <w:vAlign w:val="center"/>
          </w:tcPr>
          <w:p w14:paraId="19A99DC7">
            <w:pPr>
              <w:snapToGrid w:val="0"/>
              <w:spacing w:before="50" w:after="50" w:line="360" w:lineRule="auto"/>
              <w:jc w:val="center"/>
              <w:rPr>
                <w:rFonts w:hint="eastAsia" w:ascii="宋体" w:hAnsi="宋体"/>
                <w:b/>
                <w:color w:val="auto"/>
                <w:sz w:val="24"/>
              </w:rPr>
            </w:pPr>
            <w:r>
              <w:rPr>
                <w:rFonts w:hint="eastAsia" w:ascii="宋体" w:hAnsi="宋体"/>
                <w:b/>
                <w:color w:val="auto"/>
                <w:sz w:val="24"/>
              </w:rPr>
              <w:t>1</w:t>
            </w:r>
          </w:p>
        </w:tc>
        <w:tc>
          <w:tcPr>
            <w:tcW w:w="1425" w:type="pct"/>
            <w:tcBorders>
              <w:top w:val="single" w:color="auto" w:sz="4" w:space="0"/>
              <w:left w:val="single" w:color="auto" w:sz="4" w:space="0"/>
              <w:bottom w:val="single" w:color="auto" w:sz="4" w:space="0"/>
              <w:right w:val="single" w:color="auto" w:sz="4" w:space="0"/>
            </w:tcBorders>
            <w:vAlign w:val="center"/>
          </w:tcPr>
          <w:p w14:paraId="1B168C3A">
            <w:pPr>
              <w:snapToGrid w:val="0"/>
              <w:spacing w:before="50" w:after="50" w:line="360" w:lineRule="auto"/>
              <w:jc w:val="center"/>
              <w:rPr>
                <w:rFonts w:hint="eastAsia" w:ascii="宋体" w:hAnsi="宋体"/>
                <w:b/>
                <w:color w:val="auto"/>
                <w:sz w:val="24"/>
              </w:rPr>
            </w:pPr>
          </w:p>
        </w:tc>
        <w:tc>
          <w:tcPr>
            <w:tcW w:w="729" w:type="pct"/>
            <w:tcBorders>
              <w:top w:val="single" w:color="auto" w:sz="4" w:space="0"/>
              <w:left w:val="single" w:color="auto" w:sz="4" w:space="0"/>
              <w:bottom w:val="single" w:color="auto" w:sz="4" w:space="0"/>
              <w:right w:val="single" w:color="auto" w:sz="4" w:space="0"/>
            </w:tcBorders>
            <w:vAlign w:val="center"/>
          </w:tcPr>
          <w:p w14:paraId="4B0E3D23">
            <w:pPr>
              <w:snapToGrid w:val="0"/>
              <w:spacing w:before="50" w:after="50" w:line="360" w:lineRule="auto"/>
              <w:rPr>
                <w:rFonts w:hint="eastAsia" w:ascii="宋体" w:hAnsi="宋体"/>
                <w:color w:val="auto"/>
                <w:sz w:val="24"/>
              </w:rPr>
            </w:pPr>
          </w:p>
        </w:tc>
        <w:tc>
          <w:tcPr>
            <w:tcW w:w="650" w:type="pct"/>
            <w:tcBorders>
              <w:top w:val="single" w:color="auto" w:sz="4" w:space="0"/>
              <w:left w:val="single" w:color="auto" w:sz="4" w:space="0"/>
              <w:bottom w:val="single" w:color="auto" w:sz="4" w:space="0"/>
              <w:right w:val="single" w:color="auto" w:sz="4" w:space="0"/>
            </w:tcBorders>
            <w:vAlign w:val="center"/>
          </w:tcPr>
          <w:p w14:paraId="7C4C426A">
            <w:pPr>
              <w:snapToGrid w:val="0"/>
              <w:spacing w:before="50" w:after="50" w:line="360" w:lineRule="auto"/>
              <w:rPr>
                <w:rFonts w:hint="eastAsia" w:ascii="宋体" w:hAnsi="宋体"/>
                <w:color w:val="auto"/>
                <w:sz w:val="24"/>
              </w:rPr>
            </w:pPr>
          </w:p>
        </w:tc>
        <w:tc>
          <w:tcPr>
            <w:tcW w:w="766" w:type="pct"/>
            <w:tcBorders>
              <w:top w:val="single" w:color="auto" w:sz="4" w:space="0"/>
              <w:left w:val="single" w:color="auto" w:sz="4" w:space="0"/>
              <w:bottom w:val="single" w:color="auto" w:sz="4" w:space="0"/>
              <w:right w:val="single" w:color="auto" w:sz="4" w:space="0"/>
            </w:tcBorders>
            <w:vAlign w:val="center"/>
          </w:tcPr>
          <w:p w14:paraId="149CC4D0">
            <w:pPr>
              <w:snapToGrid w:val="0"/>
              <w:spacing w:before="50" w:after="50" w:line="360" w:lineRule="auto"/>
              <w:rPr>
                <w:rFonts w:hint="eastAsia" w:ascii="宋体" w:hAnsi="宋体"/>
                <w:color w:val="auto"/>
                <w:sz w:val="24"/>
              </w:rPr>
            </w:pPr>
          </w:p>
        </w:tc>
        <w:tc>
          <w:tcPr>
            <w:tcW w:w="1032" w:type="pct"/>
            <w:tcBorders>
              <w:top w:val="single" w:color="auto" w:sz="4" w:space="0"/>
              <w:left w:val="single" w:color="auto" w:sz="4" w:space="0"/>
              <w:bottom w:val="single" w:color="auto" w:sz="4" w:space="0"/>
              <w:right w:val="single" w:color="auto" w:sz="4" w:space="0"/>
            </w:tcBorders>
            <w:vAlign w:val="center"/>
          </w:tcPr>
          <w:p w14:paraId="5D370D0B">
            <w:pPr>
              <w:snapToGrid w:val="0"/>
              <w:spacing w:before="50" w:after="50" w:line="360" w:lineRule="auto"/>
              <w:rPr>
                <w:rFonts w:hint="eastAsia" w:ascii="宋体" w:hAnsi="宋体"/>
                <w:color w:val="auto"/>
                <w:sz w:val="24"/>
              </w:rPr>
            </w:pPr>
          </w:p>
        </w:tc>
      </w:tr>
      <w:tr w14:paraId="50855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1F95CA7A">
            <w:pPr>
              <w:snapToGrid w:val="0"/>
              <w:spacing w:before="50" w:after="50" w:line="360" w:lineRule="auto"/>
              <w:rPr>
                <w:rFonts w:hint="eastAsia" w:ascii="宋体" w:hAnsi="宋体"/>
                <w:color w:val="auto"/>
                <w:sz w:val="24"/>
              </w:rPr>
            </w:pPr>
            <w:r>
              <w:rPr>
                <w:rFonts w:hint="eastAsia" w:ascii="宋体" w:hAnsi="宋体" w:cs="仿宋_GB2312"/>
                <w:color w:val="auto"/>
                <w:sz w:val="24"/>
              </w:rPr>
              <w:t>合计金额大写：人民币</w:t>
            </w:r>
            <w:r>
              <w:rPr>
                <w:rFonts w:hint="eastAsia" w:ascii="宋体" w:hAnsi="宋体" w:cs="仿宋_GB2312"/>
                <w:color w:val="auto"/>
                <w:sz w:val="24"/>
                <w:u w:val="single"/>
              </w:rPr>
              <w:t xml:space="preserve">           </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rPr>
              <w:t>）</w:t>
            </w:r>
          </w:p>
        </w:tc>
      </w:tr>
    </w:tbl>
    <w:p w14:paraId="26F09258">
      <w:pPr>
        <w:snapToGrid w:val="0"/>
        <w:spacing w:line="360" w:lineRule="auto"/>
        <w:jc w:val="left"/>
        <w:rPr>
          <w:rFonts w:hint="eastAsia" w:ascii="宋体" w:hAnsi="宋体"/>
          <w:color w:val="auto"/>
          <w:sz w:val="24"/>
        </w:rPr>
      </w:pPr>
      <w:r>
        <w:rPr>
          <w:rFonts w:hint="eastAsia" w:ascii="宋体" w:hAnsi="宋体"/>
          <w:color w:val="auto"/>
          <w:sz w:val="24"/>
        </w:rPr>
        <w:t xml:space="preserve">注： </w:t>
      </w:r>
    </w:p>
    <w:p w14:paraId="762B04BF">
      <w:pPr>
        <w:snapToGrid w:val="0"/>
        <w:spacing w:line="360" w:lineRule="auto"/>
        <w:ind w:firstLine="480" w:firstLineChars="200"/>
        <w:jc w:val="left"/>
        <w:rPr>
          <w:rFonts w:hint="eastAsia" w:ascii="宋体" w:hAnsi="宋体"/>
          <w:b/>
          <w:color w:val="auto"/>
          <w:sz w:val="24"/>
        </w:rPr>
      </w:pPr>
      <w:r>
        <w:rPr>
          <w:rFonts w:hint="eastAsia" w:ascii="宋体" w:hAnsi="宋体"/>
          <w:bCs/>
          <w:color w:val="auto"/>
          <w:sz w:val="24"/>
        </w:rPr>
        <w:t>1.</w:t>
      </w:r>
      <w:r>
        <w:rPr>
          <w:rFonts w:hint="eastAsia" w:ascii="宋体" w:hAnsi="宋体"/>
          <w:color w:val="auto"/>
          <w:sz w:val="24"/>
        </w:rPr>
        <w:t>报价一经涂改，应在涂改处加盖投标人公章</w:t>
      </w:r>
      <w:r>
        <w:rPr>
          <w:rFonts w:hint="eastAsia" w:ascii="宋体" w:hAnsi="宋体" w:cs="仿宋_GB2312"/>
          <w:color w:val="auto"/>
          <w:sz w:val="24"/>
        </w:rPr>
        <w:t>或者加盖电子签章</w:t>
      </w:r>
      <w:r>
        <w:rPr>
          <w:rFonts w:hint="eastAsia" w:ascii="宋体" w:hAnsi="宋体"/>
          <w:color w:val="auto"/>
          <w:sz w:val="24"/>
        </w:rPr>
        <w:t>或者由法定代表人或者委托代理人签字（或者电子签名）</w:t>
      </w:r>
      <w:r>
        <w:rPr>
          <w:rFonts w:hint="eastAsia" w:ascii="宋体" w:hAnsi="宋体"/>
          <w:b/>
          <w:color w:val="auto"/>
          <w:sz w:val="24"/>
        </w:rPr>
        <w:t>，否则其投标作无效标处理。</w:t>
      </w:r>
    </w:p>
    <w:p w14:paraId="6B61F7DD">
      <w:pPr>
        <w:snapToGrid w:val="0"/>
        <w:spacing w:line="360" w:lineRule="auto"/>
        <w:ind w:firstLine="480" w:firstLineChars="200"/>
        <w:jc w:val="left"/>
        <w:rPr>
          <w:rFonts w:hint="eastAsia" w:ascii="宋体" w:hAnsi="宋体"/>
          <w:color w:val="auto"/>
          <w:sz w:val="24"/>
        </w:rPr>
      </w:pPr>
      <w:r>
        <w:rPr>
          <w:rFonts w:hint="eastAsia" w:ascii="宋体" w:hAnsi="宋体"/>
          <w:color w:val="auto"/>
          <w:sz w:val="24"/>
        </w:rPr>
        <w:t>2.如为联合体投标，“投标人名称”处必须列明联合体各方名称，并标注联合体牵头人名称，</w:t>
      </w:r>
      <w:r>
        <w:rPr>
          <w:rFonts w:hint="eastAsia" w:ascii="宋体" w:hAnsi="宋体"/>
          <w:b/>
          <w:color w:val="auto"/>
          <w:sz w:val="24"/>
        </w:rPr>
        <w:t>否则其投标作无效标处理。</w:t>
      </w:r>
    </w:p>
    <w:p w14:paraId="286EC974">
      <w:pPr>
        <w:snapToGrid w:val="0"/>
        <w:spacing w:line="360" w:lineRule="auto"/>
        <w:ind w:firstLine="456" w:firstLineChars="200"/>
        <w:jc w:val="left"/>
        <w:rPr>
          <w:rFonts w:hint="eastAsia" w:ascii="宋体" w:hAnsi="宋体"/>
          <w:color w:val="auto"/>
          <w:spacing w:val="-6"/>
          <w:sz w:val="24"/>
        </w:rPr>
      </w:pPr>
      <w:r>
        <w:rPr>
          <w:rFonts w:hint="eastAsia" w:ascii="宋体" w:hAnsi="宋体"/>
          <w:color w:val="auto"/>
          <w:spacing w:val="-6"/>
          <w:sz w:val="24"/>
        </w:rPr>
        <w:t>3.如为联合体投标，盖章处须加盖联合体牵头人电子签章，</w:t>
      </w:r>
      <w:r>
        <w:rPr>
          <w:rFonts w:hint="eastAsia" w:ascii="宋体" w:hAnsi="宋体"/>
          <w:b/>
          <w:color w:val="auto"/>
          <w:spacing w:val="-6"/>
          <w:sz w:val="24"/>
        </w:rPr>
        <w:t>否则其投标作无效标处理。</w:t>
      </w:r>
    </w:p>
    <w:p w14:paraId="3D333DD5">
      <w:pPr>
        <w:snapToGrid w:val="0"/>
        <w:spacing w:line="360" w:lineRule="auto"/>
        <w:ind w:firstLine="480" w:firstLineChars="200"/>
        <w:rPr>
          <w:rFonts w:hint="eastAsia" w:ascii="宋体" w:hAnsi="宋体"/>
          <w:b/>
          <w:color w:val="auto"/>
          <w:sz w:val="24"/>
        </w:rPr>
      </w:pPr>
      <w:r>
        <w:rPr>
          <w:rFonts w:hint="eastAsia" w:ascii="宋体" w:hAnsi="宋体"/>
          <w:color w:val="auto"/>
          <w:sz w:val="24"/>
        </w:rPr>
        <w:t>4.如有多分标，按分标分别提供开标一览表，</w:t>
      </w:r>
      <w:r>
        <w:rPr>
          <w:rFonts w:hint="eastAsia" w:ascii="宋体" w:hAnsi="宋体"/>
          <w:b/>
          <w:color w:val="auto"/>
          <w:sz w:val="24"/>
        </w:rPr>
        <w:t>否则投标无效。</w:t>
      </w:r>
    </w:p>
    <w:p w14:paraId="71D7F449">
      <w:pPr>
        <w:pStyle w:val="2"/>
        <w:rPr>
          <w:color w:val="auto"/>
        </w:rPr>
      </w:pPr>
    </w:p>
    <w:p w14:paraId="04C3818B">
      <w:pPr>
        <w:snapToGrid w:val="0"/>
        <w:spacing w:line="360" w:lineRule="auto"/>
        <w:ind w:left="-2" w:leftChars="-1" w:right="-817" w:rightChars="-389"/>
        <w:rPr>
          <w:rFonts w:hint="eastAsia" w:ascii="宋体" w:hAnsi="宋体"/>
          <w:color w:val="auto"/>
          <w:sz w:val="24"/>
        </w:rPr>
      </w:pPr>
      <w:r>
        <w:rPr>
          <w:rFonts w:hint="eastAsia" w:ascii="宋体" w:hAnsi="宋体"/>
          <w:color w:val="auto"/>
          <w:sz w:val="24"/>
        </w:rPr>
        <w:t xml:space="preserve">                                  法定代表人或者委托代理人（签字或者电子签名）： </w:t>
      </w:r>
    </w:p>
    <w:p w14:paraId="5B4D700F">
      <w:pPr>
        <w:snapToGrid w:val="0"/>
        <w:spacing w:line="360" w:lineRule="auto"/>
        <w:ind w:left="-3" w:leftChars="-15" w:right="-817" w:rightChars="-389" w:hanging="28" w:hangingChars="12"/>
        <w:rPr>
          <w:rFonts w:hint="eastAsia" w:ascii="宋体" w:hAnsi="宋体"/>
          <w:color w:val="auto"/>
          <w:sz w:val="24"/>
        </w:rPr>
      </w:pPr>
      <w:r>
        <w:rPr>
          <w:rFonts w:hint="eastAsia" w:ascii="宋体" w:hAnsi="宋体"/>
          <w:color w:val="auto"/>
          <w:sz w:val="24"/>
        </w:rPr>
        <w:t xml:space="preserve">                                  投标人名称（电子签章）：</w:t>
      </w:r>
    </w:p>
    <w:p w14:paraId="44D0E2FD">
      <w:pPr>
        <w:snapToGrid w:val="0"/>
        <w:spacing w:line="360" w:lineRule="auto"/>
        <w:ind w:left="-3" w:leftChars="-15" w:right="-817" w:rightChars="-389" w:hanging="28" w:hangingChars="12"/>
        <w:rPr>
          <w:rFonts w:hint="eastAsia" w:ascii="宋体" w:hAnsi="宋体"/>
          <w:color w:val="auto"/>
          <w:szCs w:val="21"/>
        </w:rPr>
      </w:pPr>
      <w:r>
        <w:rPr>
          <w:rFonts w:hint="eastAsia" w:ascii="宋体" w:hAnsi="宋体"/>
          <w:color w:val="auto"/>
          <w:sz w:val="24"/>
        </w:rPr>
        <w:t xml:space="preserve">                                  日期：    年   月   日</w:t>
      </w:r>
    </w:p>
    <w:p w14:paraId="1CA0E133">
      <w:pPr>
        <w:rPr>
          <w:b/>
          <w:color w:val="auto"/>
          <w:sz w:val="28"/>
          <w:szCs w:val="28"/>
        </w:rPr>
      </w:pPr>
      <w:r>
        <w:rPr>
          <w:rFonts w:ascii="宋体" w:hAnsi="宋体"/>
          <w:b/>
          <w:bCs/>
          <w:color w:val="auto"/>
          <w:sz w:val="24"/>
        </w:rPr>
        <w:br w:type="page"/>
      </w:r>
      <w:bookmarkStart w:id="146" w:name="_Toc19686837"/>
      <w:r>
        <w:rPr>
          <w:rFonts w:hint="eastAsia"/>
          <w:b/>
          <w:color w:val="auto"/>
          <w:sz w:val="28"/>
          <w:szCs w:val="28"/>
        </w:rPr>
        <w:t>二、资格证明文件格式</w:t>
      </w:r>
      <w:bookmarkEnd w:id="144"/>
      <w:bookmarkEnd w:id="145"/>
      <w:bookmarkEnd w:id="146"/>
    </w:p>
    <w:p w14:paraId="62EC1A79">
      <w:pPr>
        <w:snapToGrid w:val="0"/>
        <w:spacing w:before="120" w:beforeLines="50" w:after="50" w:line="360" w:lineRule="auto"/>
        <w:jc w:val="left"/>
        <w:rPr>
          <w:rFonts w:hint="eastAsia" w:ascii="宋体" w:hAnsi="宋体"/>
          <w:b/>
          <w:color w:val="auto"/>
          <w:sz w:val="24"/>
        </w:rPr>
      </w:pPr>
      <w:r>
        <w:rPr>
          <w:rFonts w:hint="eastAsia" w:ascii="宋体" w:hAnsi="宋体"/>
          <w:b/>
          <w:color w:val="auto"/>
          <w:sz w:val="24"/>
        </w:rPr>
        <w:t xml:space="preserve">1.资格证明文件封面格式： </w:t>
      </w:r>
    </w:p>
    <w:p w14:paraId="16C06F99">
      <w:pPr>
        <w:snapToGrid w:val="0"/>
        <w:spacing w:before="120" w:beforeLines="50" w:after="50"/>
        <w:jc w:val="center"/>
        <w:rPr>
          <w:rFonts w:hint="eastAsia" w:ascii="宋体" w:hAnsi="宋体" w:eastAsia="方正小标宋简体"/>
          <w:bCs/>
          <w:color w:val="auto"/>
          <w:sz w:val="48"/>
          <w:szCs w:val="48"/>
        </w:rPr>
      </w:pPr>
      <w:r>
        <w:rPr>
          <w:rFonts w:hint="eastAsia" w:ascii="宋体" w:hAnsi="宋体" w:eastAsia="方正小标宋简体"/>
          <w:bCs/>
          <w:color w:val="auto"/>
          <w:sz w:val="48"/>
          <w:szCs w:val="48"/>
        </w:rPr>
        <w:t>电子投标文件</w:t>
      </w:r>
    </w:p>
    <w:p w14:paraId="6F85F9AD">
      <w:pPr>
        <w:snapToGrid w:val="0"/>
        <w:spacing w:before="120" w:beforeLines="50" w:after="50"/>
        <w:jc w:val="center"/>
        <w:rPr>
          <w:rFonts w:hint="eastAsia" w:ascii="宋体" w:hAnsi="宋体"/>
          <w:b/>
          <w:color w:val="auto"/>
          <w:sz w:val="24"/>
          <w:szCs w:val="20"/>
        </w:rPr>
      </w:pPr>
      <w:r>
        <w:rPr>
          <w:rFonts w:hint="eastAsia" w:ascii="宋体" w:hAnsi="宋体"/>
          <w:b/>
          <w:color w:val="auto"/>
          <w:sz w:val="32"/>
          <w:szCs w:val="32"/>
        </w:rPr>
        <w:t>资格证明文件</w:t>
      </w:r>
    </w:p>
    <w:p w14:paraId="01C84B6D">
      <w:pPr>
        <w:snapToGrid w:val="0"/>
        <w:spacing w:before="120" w:beforeLines="50" w:after="50"/>
        <w:rPr>
          <w:rFonts w:hint="eastAsia" w:ascii="宋体" w:hAnsi="宋体"/>
          <w:bCs/>
          <w:color w:val="auto"/>
          <w:sz w:val="24"/>
          <w:szCs w:val="20"/>
        </w:rPr>
      </w:pPr>
    </w:p>
    <w:p w14:paraId="7C024586">
      <w:pPr>
        <w:snapToGrid w:val="0"/>
        <w:spacing w:before="120" w:beforeLines="50" w:after="50"/>
        <w:rPr>
          <w:rFonts w:hint="eastAsia" w:ascii="宋体" w:hAnsi="宋体"/>
          <w:bCs/>
          <w:color w:val="auto"/>
          <w:sz w:val="24"/>
          <w:szCs w:val="20"/>
        </w:rPr>
      </w:pPr>
    </w:p>
    <w:p w14:paraId="7E3216F8">
      <w:pPr>
        <w:snapToGrid w:val="0"/>
        <w:spacing w:before="120" w:beforeLines="50" w:after="50"/>
        <w:rPr>
          <w:rFonts w:hint="eastAsia" w:ascii="宋体" w:hAnsi="宋体"/>
          <w:bCs/>
          <w:color w:val="auto"/>
          <w:sz w:val="24"/>
          <w:szCs w:val="20"/>
        </w:rPr>
      </w:pPr>
    </w:p>
    <w:p w14:paraId="62A83196">
      <w:pPr>
        <w:snapToGrid w:val="0"/>
        <w:spacing w:before="120" w:beforeLines="50" w:after="50"/>
        <w:rPr>
          <w:rFonts w:hint="eastAsia" w:ascii="宋体" w:hAnsi="宋体"/>
          <w:bCs/>
          <w:color w:val="auto"/>
          <w:sz w:val="24"/>
          <w:szCs w:val="20"/>
        </w:rPr>
      </w:pPr>
    </w:p>
    <w:p w14:paraId="69832D51">
      <w:pPr>
        <w:snapToGrid w:val="0"/>
        <w:spacing w:before="120" w:beforeLines="50" w:after="50"/>
        <w:rPr>
          <w:rFonts w:hint="eastAsia" w:ascii="宋体" w:hAnsi="宋体"/>
          <w:bCs/>
          <w:color w:val="auto"/>
          <w:sz w:val="24"/>
          <w:szCs w:val="20"/>
        </w:rPr>
      </w:pPr>
    </w:p>
    <w:p w14:paraId="686E76DB">
      <w:pPr>
        <w:snapToGrid w:val="0"/>
        <w:spacing w:before="120" w:beforeLines="50" w:after="50"/>
        <w:rPr>
          <w:rFonts w:hint="eastAsia" w:ascii="宋体" w:hAnsi="宋体"/>
          <w:bCs/>
          <w:color w:val="auto"/>
          <w:sz w:val="24"/>
          <w:szCs w:val="20"/>
        </w:rPr>
      </w:pPr>
    </w:p>
    <w:p w14:paraId="70D2A81E">
      <w:pPr>
        <w:snapToGrid w:val="0"/>
        <w:spacing w:before="120" w:beforeLines="50" w:after="50"/>
        <w:rPr>
          <w:rFonts w:hint="eastAsia" w:ascii="宋体" w:hAnsi="宋体"/>
          <w:bCs/>
          <w:color w:val="auto"/>
          <w:sz w:val="24"/>
          <w:szCs w:val="20"/>
        </w:rPr>
      </w:pPr>
    </w:p>
    <w:p w14:paraId="5C886AB4">
      <w:pPr>
        <w:snapToGrid w:val="0"/>
        <w:spacing w:before="120" w:beforeLines="50" w:after="50"/>
        <w:ind w:firstLine="540" w:firstLineChars="225"/>
        <w:rPr>
          <w:rFonts w:hint="eastAsia" w:ascii="宋体" w:hAnsi="宋体"/>
          <w:bCs/>
          <w:color w:val="auto"/>
          <w:sz w:val="24"/>
        </w:rPr>
      </w:pPr>
      <w:r>
        <w:rPr>
          <w:rFonts w:hint="eastAsia" w:ascii="宋体" w:hAnsi="宋体"/>
          <w:bCs/>
          <w:color w:val="auto"/>
          <w:sz w:val="24"/>
        </w:rPr>
        <w:t>项目名称：</w:t>
      </w:r>
    </w:p>
    <w:p w14:paraId="78725321">
      <w:pPr>
        <w:snapToGrid w:val="0"/>
        <w:spacing w:before="120" w:beforeLines="50" w:after="50"/>
        <w:ind w:firstLine="540" w:firstLineChars="225"/>
        <w:rPr>
          <w:rFonts w:hint="eastAsia" w:ascii="宋体" w:hAnsi="宋体"/>
          <w:bCs/>
          <w:color w:val="auto"/>
          <w:sz w:val="24"/>
          <w:szCs w:val="20"/>
        </w:rPr>
      </w:pPr>
    </w:p>
    <w:p w14:paraId="54EC0DBA">
      <w:pPr>
        <w:snapToGrid w:val="0"/>
        <w:spacing w:before="120" w:beforeLines="50" w:after="50"/>
        <w:ind w:firstLine="540" w:firstLineChars="225"/>
        <w:rPr>
          <w:rFonts w:hint="eastAsia" w:ascii="宋体" w:hAnsi="宋体"/>
          <w:bCs/>
          <w:color w:val="auto"/>
          <w:sz w:val="24"/>
        </w:rPr>
      </w:pPr>
      <w:r>
        <w:rPr>
          <w:rFonts w:hint="eastAsia" w:ascii="宋体" w:hAnsi="宋体"/>
          <w:bCs/>
          <w:color w:val="auto"/>
          <w:sz w:val="24"/>
        </w:rPr>
        <w:t>项目编号：</w:t>
      </w:r>
    </w:p>
    <w:p w14:paraId="7ED77268">
      <w:pPr>
        <w:snapToGrid w:val="0"/>
        <w:spacing w:before="120" w:beforeLines="50" w:after="50"/>
        <w:ind w:firstLine="540" w:firstLineChars="225"/>
        <w:rPr>
          <w:rFonts w:hint="eastAsia" w:ascii="宋体" w:hAnsi="宋体"/>
          <w:bCs/>
          <w:color w:val="auto"/>
          <w:sz w:val="24"/>
          <w:szCs w:val="20"/>
        </w:rPr>
      </w:pPr>
      <w:r>
        <w:rPr>
          <w:rFonts w:hint="eastAsia" w:ascii="宋体" w:hAnsi="宋体"/>
          <w:bCs/>
          <w:color w:val="auto"/>
          <w:sz w:val="24"/>
        </w:rPr>
        <w:t xml:space="preserve"> </w:t>
      </w:r>
    </w:p>
    <w:p w14:paraId="2A4CF7D1">
      <w:pPr>
        <w:snapToGrid w:val="0"/>
        <w:spacing w:before="120" w:beforeLines="50" w:after="50"/>
        <w:ind w:firstLine="540" w:firstLineChars="225"/>
        <w:rPr>
          <w:rFonts w:hint="eastAsia" w:ascii="宋体" w:hAnsi="宋体"/>
          <w:bCs/>
          <w:color w:val="auto"/>
          <w:sz w:val="24"/>
        </w:rPr>
      </w:pPr>
      <w:r>
        <w:rPr>
          <w:rFonts w:hint="eastAsia" w:ascii="宋体" w:hAnsi="宋体"/>
          <w:bCs/>
          <w:color w:val="auto"/>
          <w:sz w:val="24"/>
        </w:rPr>
        <w:t>所投分标：</w:t>
      </w:r>
    </w:p>
    <w:p w14:paraId="65CBE677">
      <w:pPr>
        <w:pStyle w:val="7"/>
        <w:snapToGrid w:val="0"/>
        <w:spacing w:before="50" w:after="50"/>
        <w:ind w:firstLine="540" w:firstLineChars="225"/>
        <w:rPr>
          <w:rFonts w:hint="eastAsia" w:ascii="宋体" w:hAnsi="宋体"/>
          <w:bCs/>
          <w:color w:val="auto"/>
          <w:sz w:val="24"/>
          <w:szCs w:val="24"/>
        </w:rPr>
      </w:pPr>
    </w:p>
    <w:p w14:paraId="5A553F64">
      <w:pPr>
        <w:pStyle w:val="7"/>
        <w:snapToGrid w:val="0"/>
        <w:spacing w:before="50" w:after="50"/>
        <w:ind w:firstLine="540" w:firstLineChars="225"/>
        <w:rPr>
          <w:rFonts w:hint="eastAsia" w:ascii="宋体" w:hAnsi="宋体"/>
          <w:bCs/>
          <w:color w:val="auto"/>
          <w:sz w:val="24"/>
          <w:szCs w:val="24"/>
        </w:rPr>
      </w:pPr>
      <w:r>
        <w:rPr>
          <w:rFonts w:hint="eastAsia" w:ascii="宋体" w:hAnsi="宋体"/>
          <w:bCs/>
          <w:color w:val="auto"/>
          <w:sz w:val="24"/>
          <w:szCs w:val="24"/>
        </w:rPr>
        <w:t>投标人名称：</w:t>
      </w:r>
    </w:p>
    <w:p w14:paraId="136DC934">
      <w:pPr>
        <w:pStyle w:val="7"/>
        <w:snapToGrid w:val="0"/>
        <w:spacing w:before="50" w:after="50"/>
        <w:ind w:firstLine="540" w:firstLineChars="225"/>
        <w:rPr>
          <w:rFonts w:hint="eastAsia" w:ascii="宋体" w:hAnsi="宋体"/>
          <w:bCs/>
          <w:color w:val="auto"/>
          <w:sz w:val="24"/>
          <w:szCs w:val="24"/>
        </w:rPr>
      </w:pPr>
    </w:p>
    <w:p w14:paraId="75CC9C9D">
      <w:pPr>
        <w:pStyle w:val="7"/>
        <w:snapToGrid w:val="0"/>
        <w:spacing w:before="50" w:after="50"/>
        <w:ind w:firstLine="960" w:firstLineChars="400"/>
        <w:rPr>
          <w:rFonts w:hint="eastAsia" w:ascii="宋体" w:hAnsi="宋体"/>
          <w:bCs/>
          <w:color w:val="auto"/>
          <w:sz w:val="24"/>
          <w:szCs w:val="24"/>
        </w:rPr>
      </w:pPr>
    </w:p>
    <w:p w14:paraId="45A1333D">
      <w:pPr>
        <w:snapToGrid w:val="0"/>
        <w:spacing w:before="120" w:beforeLines="50" w:after="50"/>
        <w:ind w:firstLine="645"/>
        <w:jc w:val="center"/>
        <w:rPr>
          <w:rFonts w:hint="eastAsia" w:ascii="宋体" w:hAnsi="宋体"/>
          <w:color w:val="auto"/>
          <w:sz w:val="24"/>
        </w:rPr>
      </w:pPr>
      <w:r>
        <w:rPr>
          <w:rFonts w:hint="eastAsia" w:ascii="宋体" w:hAnsi="宋体"/>
          <w:color w:val="auto"/>
          <w:sz w:val="24"/>
        </w:rPr>
        <w:t>年  月  日</w:t>
      </w:r>
    </w:p>
    <w:p w14:paraId="54377CE8">
      <w:pPr>
        <w:snapToGrid w:val="0"/>
        <w:spacing w:before="120" w:beforeLines="50" w:after="50"/>
        <w:rPr>
          <w:rFonts w:hint="eastAsia" w:ascii="宋体" w:hAnsi="宋体"/>
          <w:color w:val="auto"/>
          <w:sz w:val="24"/>
          <w:szCs w:val="20"/>
        </w:rPr>
      </w:pPr>
      <w:r>
        <w:rPr>
          <w:rFonts w:ascii="宋体" w:hAnsi="宋体"/>
          <w:color w:val="auto"/>
          <w:sz w:val="24"/>
          <w:szCs w:val="20"/>
        </w:rPr>
        <w:t xml:space="preserve"> </w:t>
      </w:r>
    </w:p>
    <w:p w14:paraId="6FBFB0A3">
      <w:pPr>
        <w:snapToGrid w:val="0"/>
        <w:spacing w:before="120" w:beforeLines="50" w:after="50"/>
        <w:rPr>
          <w:rFonts w:hint="eastAsia" w:ascii="宋体" w:hAnsi="宋体"/>
          <w:color w:val="auto"/>
          <w:sz w:val="24"/>
          <w:szCs w:val="20"/>
        </w:rPr>
      </w:pPr>
    </w:p>
    <w:p w14:paraId="27E84DAF">
      <w:pPr>
        <w:snapToGrid w:val="0"/>
        <w:spacing w:before="120" w:beforeLines="50" w:after="50" w:line="360" w:lineRule="auto"/>
        <w:jc w:val="left"/>
        <w:rPr>
          <w:rFonts w:hint="eastAsia" w:ascii="宋体" w:hAnsi="宋体"/>
          <w:color w:val="auto"/>
          <w:sz w:val="24"/>
          <w:szCs w:val="20"/>
        </w:rPr>
      </w:pPr>
      <w:r>
        <w:rPr>
          <w:rFonts w:ascii="宋体" w:hAnsi="宋体"/>
          <w:b/>
          <w:bCs/>
          <w:color w:val="auto"/>
          <w:sz w:val="24"/>
        </w:rPr>
        <w:br w:type="page"/>
      </w:r>
      <w:r>
        <w:rPr>
          <w:rFonts w:hint="eastAsia" w:ascii="宋体" w:hAnsi="宋体"/>
          <w:b/>
          <w:bCs/>
          <w:color w:val="auto"/>
          <w:sz w:val="24"/>
        </w:rPr>
        <w:t>2.资格证明文件目录</w:t>
      </w:r>
    </w:p>
    <w:p w14:paraId="15F8FEC7">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根据招标文件规定及投标人提供的材料自行编写目录。</w:t>
      </w:r>
    </w:p>
    <w:p w14:paraId="0C52E7B8">
      <w:pPr>
        <w:snapToGrid w:val="0"/>
        <w:spacing w:before="50" w:after="120" w:afterLines="50"/>
        <w:jc w:val="left"/>
        <w:rPr>
          <w:rFonts w:hint="eastAsia" w:ascii="宋体" w:hAnsi="宋体"/>
          <w:color w:val="auto"/>
          <w:sz w:val="24"/>
        </w:rPr>
      </w:pPr>
    </w:p>
    <w:p w14:paraId="639045FF">
      <w:pPr>
        <w:snapToGrid w:val="0"/>
        <w:spacing w:before="50" w:after="120" w:afterLines="50"/>
        <w:jc w:val="left"/>
        <w:rPr>
          <w:rFonts w:hint="eastAsia" w:ascii="宋体" w:hAnsi="宋体"/>
          <w:color w:val="auto"/>
          <w:sz w:val="24"/>
        </w:rPr>
      </w:pPr>
    </w:p>
    <w:p w14:paraId="30DA44C5">
      <w:pPr>
        <w:snapToGrid w:val="0"/>
        <w:spacing w:before="120" w:beforeLines="50" w:after="50"/>
        <w:jc w:val="left"/>
        <w:rPr>
          <w:rFonts w:hint="eastAsia" w:ascii="宋体" w:hAnsi="宋体"/>
          <w:b/>
          <w:color w:val="auto"/>
          <w:sz w:val="24"/>
        </w:rPr>
      </w:pPr>
      <w:r>
        <w:rPr>
          <w:rFonts w:ascii="宋体" w:hAnsi="宋体"/>
          <w:b/>
          <w:color w:val="auto"/>
          <w:sz w:val="24"/>
        </w:rPr>
        <w:br w:type="page"/>
      </w:r>
      <w:r>
        <w:rPr>
          <w:rFonts w:hint="eastAsia" w:ascii="宋体" w:hAnsi="宋体"/>
          <w:b/>
          <w:color w:val="auto"/>
          <w:sz w:val="24"/>
        </w:rPr>
        <w:t>3.</w:t>
      </w:r>
      <w:r>
        <w:rPr>
          <w:rFonts w:hint="eastAsia" w:ascii="宋体" w:hAnsi="宋体"/>
          <w:b/>
          <w:color w:val="auto"/>
          <w:sz w:val="28"/>
          <w:szCs w:val="28"/>
        </w:rPr>
        <w:t>投标人直接控股股东信息表</w:t>
      </w:r>
    </w:p>
    <w:p w14:paraId="408CFA14">
      <w:pPr>
        <w:snapToGrid w:val="0"/>
        <w:spacing w:before="50" w:after="120" w:afterLines="50"/>
        <w:jc w:val="center"/>
        <w:rPr>
          <w:rFonts w:hint="eastAsia" w:ascii="宋体" w:hAnsi="宋体"/>
          <w:b/>
          <w:color w:val="auto"/>
          <w:sz w:val="28"/>
          <w:szCs w:val="28"/>
        </w:rPr>
      </w:pPr>
    </w:p>
    <w:p w14:paraId="7B62BA29">
      <w:pPr>
        <w:snapToGrid w:val="0"/>
        <w:spacing w:before="50" w:after="120" w:afterLines="50" w:line="360" w:lineRule="auto"/>
        <w:jc w:val="center"/>
        <w:rPr>
          <w:rFonts w:hint="eastAsia" w:ascii="宋体" w:hAnsi="宋体"/>
          <w:b/>
          <w:color w:val="auto"/>
          <w:sz w:val="32"/>
          <w:szCs w:val="32"/>
        </w:rPr>
      </w:pPr>
      <w:r>
        <w:rPr>
          <w:rFonts w:hint="eastAsia" w:ascii="宋体" w:hAnsi="宋体"/>
          <w:b/>
          <w:color w:val="auto"/>
          <w:sz w:val="32"/>
          <w:szCs w:val="32"/>
        </w:rPr>
        <w:t>投标人直接控股股东信息表</w:t>
      </w:r>
    </w:p>
    <w:tbl>
      <w:tblPr>
        <w:tblStyle w:val="49"/>
        <w:tblW w:w="0" w:type="auto"/>
        <w:tblInd w:w="-384"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66E644B">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58CC27D">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40DF82C">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6F683C1">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A295FCD">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04D0967">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备注</w:t>
            </w:r>
          </w:p>
        </w:tc>
      </w:tr>
      <w:tr w14:paraId="605BE4EE">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0A9413">
            <w:pPr>
              <w:spacing w:line="360" w:lineRule="auto"/>
              <w:jc w:val="center"/>
              <w:rPr>
                <w:rFonts w:hint="eastAsia" w:ascii="宋体" w:hAnsi="宋体" w:cs="宋体"/>
                <w:color w:val="auto"/>
                <w:kern w:val="0"/>
                <w:sz w:val="24"/>
              </w:rPr>
            </w:pPr>
            <w:r>
              <w:rPr>
                <w:rFonts w:hint="eastAsia" w:ascii="宋体" w:hAnsi="宋体" w:cs="宋体"/>
                <w:color w:val="auto"/>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DF5613">
            <w:pPr>
              <w:spacing w:line="360" w:lineRule="auto"/>
              <w:jc w:val="center"/>
              <w:rPr>
                <w:rFonts w:hint="eastAsia"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F5E115">
            <w:pPr>
              <w:spacing w:line="360" w:lineRule="auto"/>
              <w:jc w:val="center"/>
              <w:rPr>
                <w:rFonts w:hint="eastAsia"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C8B5B9">
            <w:pPr>
              <w:spacing w:line="360" w:lineRule="auto"/>
              <w:jc w:val="center"/>
              <w:rPr>
                <w:rFonts w:hint="eastAsia"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F064E8">
            <w:pPr>
              <w:spacing w:line="360" w:lineRule="auto"/>
              <w:jc w:val="center"/>
              <w:rPr>
                <w:rFonts w:hint="eastAsia" w:ascii="宋体" w:hAnsi="宋体" w:cs="宋体"/>
                <w:color w:val="auto"/>
                <w:kern w:val="0"/>
                <w:sz w:val="24"/>
              </w:rPr>
            </w:pPr>
          </w:p>
        </w:tc>
      </w:tr>
      <w:tr w14:paraId="295DC23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6A77B2">
            <w:pPr>
              <w:spacing w:line="360" w:lineRule="auto"/>
              <w:jc w:val="center"/>
              <w:rPr>
                <w:rFonts w:hint="eastAsia" w:ascii="宋体" w:hAnsi="宋体" w:cs="宋体"/>
                <w:color w:val="auto"/>
                <w:kern w:val="0"/>
                <w:sz w:val="24"/>
              </w:rPr>
            </w:pPr>
            <w:r>
              <w:rPr>
                <w:rFonts w:hint="eastAsia" w:ascii="宋体" w:hAnsi="宋体" w:cs="宋体"/>
                <w:color w:val="auto"/>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7EBD75">
            <w:pPr>
              <w:spacing w:line="360" w:lineRule="auto"/>
              <w:jc w:val="center"/>
              <w:rPr>
                <w:rFonts w:hint="eastAsia"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370A85">
            <w:pPr>
              <w:spacing w:line="360" w:lineRule="auto"/>
              <w:jc w:val="center"/>
              <w:rPr>
                <w:rFonts w:hint="eastAsia"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9B620F">
            <w:pPr>
              <w:spacing w:line="360" w:lineRule="auto"/>
              <w:jc w:val="center"/>
              <w:rPr>
                <w:rFonts w:hint="eastAsia"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0DE02C">
            <w:pPr>
              <w:spacing w:line="360" w:lineRule="auto"/>
              <w:jc w:val="center"/>
              <w:rPr>
                <w:rFonts w:hint="eastAsia" w:ascii="宋体" w:hAnsi="宋体" w:cs="宋体"/>
                <w:color w:val="auto"/>
                <w:kern w:val="0"/>
                <w:sz w:val="24"/>
              </w:rPr>
            </w:pPr>
          </w:p>
        </w:tc>
      </w:tr>
      <w:tr w14:paraId="163AD5BA">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F1783A">
            <w:pPr>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9E0949">
            <w:pPr>
              <w:spacing w:line="360" w:lineRule="auto"/>
              <w:jc w:val="center"/>
              <w:rPr>
                <w:rFonts w:hint="eastAsia"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D7028C">
            <w:pPr>
              <w:spacing w:line="360" w:lineRule="auto"/>
              <w:jc w:val="center"/>
              <w:rPr>
                <w:rFonts w:hint="eastAsia"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898436">
            <w:pPr>
              <w:spacing w:line="360" w:lineRule="auto"/>
              <w:jc w:val="center"/>
              <w:rPr>
                <w:rFonts w:hint="eastAsia"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A1CCCD">
            <w:pPr>
              <w:spacing w:line="360" w:lineRule="auto"/>
              <w:jc w:val="center"/>
              <w:rPr>
                <w:rFonts w:hint="eastAsia" w:ascii="宋体" w:hAnsi="宋体" w:cs="宋体"/>
                <w:color w:val="auto"/>
                <w:kern w:val="0"/>
                <w:sz w:val="24"/>
              </w:rPr>
            </w:pPr>
          </w:p>
        </w:tc>
      </w:tr>
      <w:tr w14:paraId="01C8224A">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2600C8">
            <w:pPr>
              <w:spacing w:line="360" w:lineRule="auto"/>
              <w:jc w:val="center"/>
              <w:rPr>
                <w:rFonts w:hint="eastAsia" w:ascii="宋体" w:hAnsi="宋体" w:cs="宋体"/>
                <w:color w:val="auto"/>
                <w:kern w:val="0"/>
                <w:sz w:val="24"/>
              </w:rPr>
            </w:pPr>
            <w:r>
              <w:rPr>
                <w:rFonts w:hint="eastAsia" w:ascii="宋体" w:hAnsi="宋体" w:cs="宋体"/>
                <w:color w:val="auto"/>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F8EC0C">
            <w:pPr>
              <w:spacing w:line="360" w:lineRule="auto"/>
              <w:jc w:val="center"/>
              <w:rPr>
                <w:rFonts w:hint="eastAsia"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8457B5">
            <w:pPr>
              <w:spacing w:line="360" w:lineRule="auto"/>
              <w:jc w:val="center"/>
              <w:rPr>
                <w:rFonts w:hint="eastAsia"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25A24D">
            <w:pPr>
              <w:spacing w:line="360" w:lineRule="auto"/>
              <w:jc w:val="center"/>
              <w:rPr>
                <w:rFonts w:hint="eastAsia"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D0653A">
            <w:pPr>
              <w:spacing w:line="360" w:lineRule="auto"/>
              <w:jc w:val="center"/>
              <w:rPr>
                <w:rFonts w:hint="eastAsia" w:ascii="宋体" w:hAnsi="宋体" w:cs="宋体"/>
                <w:color w:val="auto"/>
                <w:kern w:val="0"/>
                <w:sz w:val="24"/>
              </w:rPr>
            </w:pPr>
          </w:p>
        </w:tc>
      </w:tr>
    </w:tbl>
    <w:p w14:paraId="75D8178B">
      <w:pPr>
        <w:snapToGrid w:val="0"/>
        <w:spacing w:line="360" w:lineRule="auto"/>
        <w:jc w:val="left"/>
        <w:rPr>
          <w:rFonts w:hint="eastAsia" w:ascii="宋体" w:hAnsi="宋体"/>
          <w:color w:val="auto"/>
          <w:sz w:val="24"/>
        </w:rPr>
      </w:pPr>
      <w:r>
        <w:rPr>
          <w:rFonts w:hint="eastAsia" w:ascii="宋体" w:hAnsi="宋体"/>
          <w:color w:val="auto"/>
          <w:sz w:val="24"/>
        </w:rPr>
        <w:t>注：</w:t>
      </w:r>
    </w:p>
    <w:p w14:paraId="7E0C2535">
      <w:pPr>
        <w:snapToGrid w:val="0"/>
        <w:spacing w:line="360" w:lineRule="auto"/>
        <w:jc w:val="left"/>
        <w:rPr>
          <w:rFonts w:hint="eastAsia" w:ascii="宋体" w:hAnsi="宋体"/>
          <w:color w:val="auto"/>
          <w:sz w:val="24"/>
        </w:rPr>
      </w:pPr>
      <w:r>
        <w:rPr>
          <w:rFonts w:hint="eastAsia" w:ascii="宋体" w:hAnsi="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2FC60CF">
      <w:pPr>
        <w:snapToGrid w:val="0"/>
        <w:spacing w:line="360" w:lineRule="auto"/>
        <w:jc w:val="left"/>
        <w:rPr>
          <w:rFonts w:hint="eastAsia" w:ascii="宋体" w:hAnsi="宋体"/>
          <w:color w:val="auto"/>
          <w:sz w:val="24"/>
        </w:rPr>
      </w:pPr>
      <w:r>
        <w:rPr>
          <w:rFonts w:hint="eastAsia" w:ascii="宋体" w:hAnsi="宋体"/>
          <w:color w:val="auto"/>
          <w:sz w:val="24"/>
        </w:rPr>
        <w:t>2.本表所指的控股关系仅限于直接控股关系，不包括间接的控股关系。公司实际控制人与公司之间的关系不属于本表所指的直接控股关系。</w:t>
      </w:r>
    </w:p>
    <w:p w14:paraId="171AB719">
      <w:pPr>
        <w:snapToGrid w:val="0"/>
        <w:spacing w:line="360" w:lineRule="auto"/>
        <w:jc w:val="left"/>
        <w:rPr>
          <w:rFonts w:hint="eastAsia" w:ascii="宋体" w:hAnsi="宋体"/>
          <w:color w:val="auto"/>
          <w:sz w:val="24"/>
        </w:rPr>
      </w:pPr>
      <w:r>
        <w:rPr>
          <w:rFonts w:hint="eastAsia" w:ascii="宋体" w:hAnsi="宋体"/>
          <w:color w:val="auto"/>
          <w:sz w:val="24"/>
        </w:rPr>
        <w:t>3.供应商不存在直接控股股东的，则在“</w:t>
      </w:r>
      <w:r>
        <w:rPr>
          <w:rFonts w:hint="eastAsia" w:ascii="宋体" w:hAnsi="宋体" w:cs="宋体"/>
          <w:b/>
          <w:bCs/>
          <w:color w:val="auto"/>
          <w:kern w:val="0"/>
          <w:sz w:val="24"/>
        </w:rPr>
        <w:t>直接控股股东名称</w:t>
      </w:r>
      <w:r>
        <w:rPr>
          <w:rFonts w:hint="eastAsia" w:ascii="宋体" w:hAnsi="宋体"/>
          <w:color w:val="auto"/>
          <w:sz w:val="24"/>
        </w:rPr>
        <w:t>”中填“无”。</w:t>
      </w:r>
    </w:p>
    <w:p w14:paraId="76EF0203">
      <w:pPr>
        <w:snapToGrid w:val="0"/>
        <w:spacing w:line="360" w:lineRule="auto"/>
        <w:jc w:val="left"/>
        <w:rPr>
          <w:rFonts w:hint="eastAsia" w:ascii="宋体" w:hAnsi="宋体"/>
          <w:color w:val="auto"/>
          <w:sz w:val="24"/>
        </w:rPr>
      </w:pPr>
    </w:p>
    <w:p w14:paraId="4A2D1551">
      <w:pPr>
        <w:snapToGrid w:val="0"/>
        <w:spacing w:line="360" w:lineRule="auto"/>
        <w:jc w:val="left"/>
        <w:rPr>
          <w:rFonts w:hint="eastAsia" w:ascii="宋体" w:hAnsi="宋体"/>
          <w:color w:val="auto"/>
          <w:sz w:val="24"/>
        </w:rPr>
      </w:pPr>
    </w:p>
    <w:p w14:paraId="3E979161">
      <w:pPr>
        <w:snapToGrid w:val="0"/>
        <w:spacing w:line="360" w:lineRule="auto"/>
        <w:jc w:val="left"/>
        <w:rPr>
          <w:rFonts w:hint="eastAsia" w:ascii="宋体" w:hAnsi="宋体"/>
          <w:color w:val="auto"/>
          <w:sz w:val="24"/>
        </w:rPr>
      </w:pPr>
    </w:p>
    <w:p w14:paraId="57B0FE9E">
      <w:pPr>
        <w:snapToGrid w:val="0"/>
        <w:spacing w:line="360" w:lineRule="auto"/>
        <w:ind w:left="-2" w:leftChars="-1" w:right="-817" w:rightChars="-389"/>
        <w:rPr>
          <w:rFonts w:hint="eastAsia" w:ascii="宋体" w:hAnsi="宋体"/>
          <w:color w:val="auto"/>
          <w:sz w:val="24"/>
        </w:rPr>
      </w:pPr>
      <w:r>
        <w:rPr>
          <w:rFonts w:hint="eastAsia" w:ascii="宋体" w:hAnsi="宋体"/>
          <w:color w:val="auto"/>
          <w:sz w:val="24"/>
        </w:rPr>
        <w:t xml:space="preserve">             法定代表人或者委托代理人（签字或者电子签名）：</w:t>
      </w:r>
    </w:p>
    <w:p w14:paraId="3C24DF12">
      <w:pPr>
        <w:snapToGrid w:val="0"/>
        <w:spacing w:line="360" w:lineRule="auto"/>
        <w:ind w:left="-3" w:leftChars="-15" w:right="-817" w:rightChars="-389" w:hanging="28" w:hangingChars="12"/>
        <w:rPr>
          <w:rFonts w:hint="eastAsia" w:ascii="宋体" w:hAnsi="宋体"/>
          <w:color w:val="auto"/>
          <w:sz w:val="24"/>
        </w:rPr>
      </w:pPr>
      <w:r>
        <w:rPr>
          <w:rFonts w:hint="eastAsia" w:ascii="宋体" w:hAnsi="宋体"/>
          <w:color w:val="auto"/>
          <w:sz w:val="24"/>
        </w:rPr>
        <w:t xml:space="preserve">                                    投标人名称（电子签章）：</w:t>
      </w:r>
    </w:p>
    <w:p w14:paraId="6D8E900D">
      <w:pPr>
        <w:snapToGrid w:val="0"/>
        <w:spacing w:line="360" w:lineRule="auto"/>
        <w:jc w:val="left"/>
        <w:rPr>
          <w:rFonts w:hint="eastAsia" w:ascii="宋体" w:hAnsi="宋体"/>
          <w:color w:val="auto"/>
          <w:szCs w:val="21"/>
        </w:rPr>
      </w:pPr>
      <w:r>
        <w:rPr>
          <w:rFonts w:hint="eastAsia" w:ascii="宋体" w:hAnsi="宋体"/>
          <w:color w:val="auto"/>
          <w:sz w:val="24"/>
        </w:rPr>
        <w:t xml:space="preserve">                                    日期：    年   月   日</w:t>
      </w:r>
    </w:p>
    <w:p w14:paraId="11392CC0">
      <w:pPr>
        <w:snapToGrid w:val="0"/>
        <w:jc w:val="center"/>
        <w:rPr>
          <w:rFonts w:hint="eastAsia" w:ascii="宋体" w:hAnsi="宋体"/>
          <w:b/>
          <w:color w:val="auto"/>
          <w:sz w:val="28"/>
          <w:szCs w:val="28"/>
        </w:rPr>
      </w:pPr>
    </w:p>
    <w:p w14:paraId="59767620">
      <w:pPr>
        <w:snapToGrid w:val="0"/>
        <w:spacing w:line="360" w:lineRule="auto"/>
        <w:jc w:val="left"/>
        <w:rPr>
          <w:rFonts w:hint="eastAsia" w:ascii="宋体" w:hAnsi="宋体"/>
          <w:b/>
          <w:color w:val="auto"/>
          <w:sz w:val="32"/>
          <w:szCs w:val="32"/>
        </w:rPr>
      </w:pPr>
      <w:r>
        <w:rPr>
          <w:rFonts w:ascii="宋体" w:hAnsi="宋体"/>
          <w:b/>
          <w:color w:val="auto"/>
          <w:sz w:val="32"/>
          <w:szCs w:val="32"/>
        </w:rPr>
        <w:br w:type="page"/>
      </w:r>
      <w:r>
        <w:rPr>
          <w:rFonts w:hint="eastAsia" w:ascii="宋体" w:hAnsi="宋体"/>
          <w:b/>
          <w:color w:val="auto"/>
          <w:sz w:val="24"/>
        </w:rPr>
        <w:t>4.</w:t>
      </w:r>
      <w:r>
        <w:rPr>
          <w:rFonts w:hint="eastAsia"/>
          <w:color w:val="auto"/>
        </w:rPr>
        <w:t xml:space="preserve"> </w:t>
      </w:r>
      <w:r>
        <w:rPr>
          <w:rFonts w:hint="eastAsia" w:ascii="宋体" w:hAnsi="宋体"/>
          <w:b/>
          <w:color w:val="auto"/>
          <w:sz w:val="28"/>
          <w:szCs w:val="28"/>
        </w:rPr>
        <w:t>投标人直接管理关系信息表</w:t>
      </w:r>
    </w:p>
    <w:p w14:paraId="309E8231">
      <w:pPr>
        <w:snapToGrid w:val="0"/>
        <w:spacing w:line="360" w:lineRule="auto"/>
        <w:jc w:val="center"/>
        <w:rPr>
          <w:rFonts w:hint="eastAsia" w:ascii="宋体" w:hAnsi="宋体"/>
          <w:color w:val="auto"/>
          <w:sz w:val="32"/>
          <w:szCs w:val="32"/>
        </w:rPr>
      </w:pPr>
      <w:r>
        <w:rPr>
          <w:rFonts w:hint="eastAsia" w:ascii="宋体" w:hAnsi="宋体"/>
          <w:b/>
          <w:color w:val="auto"/>
          <w:sz w:val="32"/>
          <w:szCs w:val="32"/>
        </w:rPr>
        <w:t>投标人直接管理关系信息表</w:t>
      </w:r>
    </w:p>
    <w:tbl>
      <w:tblPr>
        <w:tblStyle w:val="49"/>
        <w:tblW w:w="0" w:type="auto"/>
        <w:tblInd w:w="-384" w:type="dxa"/>
        <w:shd w:val="clear" w:color="auto" w:fill="FBFBFB"/>
        <w:tblLayout w:type="fixed"/>
        <w:tblCellMar>
          <w:top w:w="0" w:type="dxa"/>
          <w:left w:w="0" w:type="dxa"/>
          <w:bottom w:w="0" w:type="dxa"/>
          <w:right w:w="0" w:type="dxa"/>
        </w:tblCellMar>
      </w:tblPr>
      <w:tblGrid>
        <w:gridCol w:w="1005"/>
        <w:gridCol w:w="2659"/>
        <w:gridCol w:w="3924"/>
        <w:gridCol w:w="2064"/>
      </w:tblGrid>
      <w:tr w14:paraId="0BBE9CC4">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BF5601A">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F74982B">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6FE717A">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A543693">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备注</w:t>
            </w:r>
          </w:p>
        </w:tc>
      </w:tr>
      <w:tr w14:paraId="505119E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90CC51">
            <w:pPr>
              <w:spacing w:line="360" w:lineRule="auto"/>
              <w:jc w:val="center"/>
              <w:rPr>
                <w:rFonts w:hint="eastAsia" w:ascii="宋体" w:hAnsi="宋体" w:cs="宋体"/>
                <w:color w:val="auto"/>
                <w:kern w:val="0"/>
                <w:sz w:val="24"/>
              </w:rPr>
            </w:pPr>
            <w:r>
              <w:rPr>
                <w:rFonts w:hint="eastAsia" w:ascii="宋体" w:hAnsi="宋体" w:cs="宋体"/>
                <w:color w:val="auto"/>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FB1359">
            <w:pPr>
              <w:spacing w:line="360" w:lineRule="auto"/>
              <w:jc w:val="center"/>
              <w:rPr>
                <w:rFonts w:hint="eastAsia"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220198">
            <w:pPr>
              <w:spacing w:line="360" w:lineRule="auto"/>
              <w:jc w:val="center"/>
              <w:rPr>
                <w:rFonts w:hint="eastAsia"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A3E9E6">
            <w:pPr>
              <w:spacing w:line="360" w:lineRule="auto"/>
              <w:jc w:val="center"/>
              <w:rPr>
                <w:rFonts w:hint="eastAsia" w:ascii="宋体" w:hAnsi="宋体" w:cs="宋体"/>
                <w:color w:val="auto"/>
                <w:kern w:val="0"/>
                <w:sz w:val="24"/>
              </w:rPr>
            </w:pPr>
          </w:p>
        </w:tc>
      </w:tr>
      <w:tr w14:paraId="58401E2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5BD510">
            <w:pPr>
              <w:spacing w:line="360" w:lineRule="auto"/>
              <w:jc w:val="center"/>
              <w:rPr>
                <w:rFonts w:hint="eastAsia" w:ascii="宋体" w:hAnsi="宋体" w:cs="宋体"/>
                <w:color w:val="auto"/>
                <w:kern w:val="0"/>
                <w:sz w:val="24"/>
              </w:rPr>
            </w:pPr>
            <w:r>
              <w:rPr>
                <w:rFonts w:hint="eastAsia" w:ascii="宋体" w:hAnsi="宋体" w:cs="宋体"/>
                <w:color w:val="auto"/>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09A35A">
            <w:pPr>
              <w:spacing w:line="360" w:lineRule="auto"/>
              <w:jc w:val="center"/>
              <w:rPr>
                <w:rFonts w:hint="eastAsia"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CC73B0">
            <w:pPr>
              <w:spacing w:line="360" w:lineRule="auto"/>
              <w:jc w:val="center"/>
              <w:rPr>
                <w:rFonts w:hint="eastAsia"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7EDF10">
            <w:pPr>
              <w:spacing w:line="360" w:lineRule="auto"/>
              <w:jc w:val="center"/>
              <w:rPr>
                <w:rFonts w:hint="eastAsia" w:ascii="宋体" w:hAnsi="宋体" w:cs="宋体"/>
                <w:color w:val="auto"/>
                <w:kern w:val="0"/>
                <w:sz w:val="24"/>
              </w:rPr>
            </w:pPr>
          </w:p>
        </w:tc>
      </w:tr>
      <w:tr w14:paraId="3049346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D1F153">
            <w:pPr>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23D33F">
            <w:pPr>
              <w:spacing w:line="360" w:lineRule="auto"/>
              <w:jc w:val="center"/>
              <w:rPr>
                <w:rFonts w:hint="eastAsia"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6BE669">
            <w:pPr>
              <w:spacing w:line="360" w:lineRule="auto"/>
              <w:jc w:val="center"/>
              <w:rPr>
                <w:rFonts w:hint="eastAsia"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7331C4">
            <w:pPr>
              <w:spacing w:line="360" w:lineRule="auto"/>
              <w:jc w:val="center"/>
              <w:rPr>
                <w:rFonts w:hint="eastAsia" w:ascii="宋体" w:hAnsi="宋体" w:cs="宋体"/>
                <w:color w:val="auto"/>
                <w:kern w:val="0"/>
                <w:sz w:val="24"/>
              </w:rPr>
            </w:pPr>
          </w:p>
        </w:tc>
      </w:tr>
      <w:tr w14:paraId="3466170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6CF5C5">
            <w:pPr>
              <w:spacing w:line="360" w:lineRule="auto"/>
              <w:jc w:val="center"/>
              <w:rPr>
                <w:rFonts w:hint="eastAsia" w:ascii="宋体" w:hAnsi="宋体" w:cs="宋体"/>
                <w:color w:val="auto"/>
                <w:kern w:val="0"/>
                <w:sz w:val="24"/>
              </w:rPr>
            </w:pPr>
            <w:r>
              <w:rPr>
                <w:rFonts w:hint="eastAsia" w:ascii="宋体" w:hAnsi="宋体" w:cs="宋体"/>
                <w:color w:val="auto"/>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1D3494">
            <w:pPr>
              <w:spacing w:line="360" w:lineRule="auto"/>
              <w:jc w:val="center"/>
              <w:rPr>
                <w:rFonts w:hint="eastAsia"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76B31C">
            <w:pPr>
              <w:spacing w:line="360" w:lineRule="auto"/>
              <w:jc w:val="center"/>
              <w:rPr>
                <w:rFonts w:hint="eastAsia"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C20C7E">
            <w:pPr>
              <w:spacing w:line="360" w:lineRule="auto"/>
              <w:jc w:val="center"/>
              <w:rPr>
                <w:rFonts w:hint="eastAsia" w:ascii="宋体" w:hAnsi="宋体" w:cs="宋体"/>
                <w:color w:val="auto"/>
                <w:kern w:val="0"/>
                <w:sz w:val="24"/>
              </w:rPr>
            </w:pPr>
          </w:p>
        </w:tc>
      </w:tr>
    </w:tbl>
    <w:p w14:paraId="4B8DB4BE">
      <w:pPr>
        <w:snapToGrid w:val="0"/>
        <w:spacing w:line="360" w:lineRule="auto"/>
        <w:jc w:val="left"/>
        <w:rPr>
          <w:rFonts w:hint="eastAsia" w:ascii="宋体" w:hAnsi="宋体"/>
          <w:color w:val="auto"/>
          <w:sz w:val="24"/>
        </w:rPr>
      </w:pPr>
      <w:r>
        <w:rPr>
          <w:rFonts w:hint="eastAsia" w:ascii="宋体" w:hAnsi="宋体"/>
          <w:color w:val="auto"/>
          <w:sz w:val="24"/>
        </w:rPr>
        <w:t>注：</w:t>
      </w:r>
    </w:p>
    <w:p w14:paraId="165BB105">
      <w:pPr>
        <w:snapToGrid w:val="0"/>
        <w:spacing w:line="360" w:lineRule="auto"/>
        <w:ind w:firstLine="480" w:firstLineChars="200"/>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56A2D80B">
      <w:pPr>
        <w:snapToGrid w:val="0"/>
        <w:spacing w:line="360" w:lineRule="auto"/>
        <w:ind w:firstLine="480" w:firstLineChars="200"/>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404705EC">
      <w:pPr>
        <w:snapToGrid w:val="0"/>
        <w:spacing w:line="360" w:lineRule="auto"/>
        <w:ind w:firstLine="480" w:firstLineChars="200"/>
        <w:jc w:val="left"/>
        <w:rPr>
          <w:rFonts w:hint="eastAsia" w:ascii="宋体" w:hAnsi="宋体"/>
          <w:color w:val="auto"/>
          <w:sz w:val="24"/>
        </w:rPr>
      </w:pPr>
      <w:r>
        <w:rPr>
          <w:rFonts w:hint="eastAsia" w:ascii="宋体" w:hAnsi="宋体"/>
          <w:color w:val="auto"/>
          <w:sz w:val="24"/>
        </w:rPr>
        <w:t>3.供应商不存在直接管理关系的，则在“</w:t>
      </w:r>
      <w:r>
        <w:rPr>
          <w:rFonts w:hint="eastAsia" w:ascii="宋体" w:hAnsi="宋体" w:cs="宋体"/>
          <w:b/>
          <w:bCs/>
          <w:color w:val="auto"/>
          <w:kern w:val="0"/>
          <w:sz w:val="24"/>
        </w:rPr>
        <w:t>直接管理关系单位名称</w:t>
      </w:r>
      <w:r>
        <w:rPr>
          <w:rFonts w:hint="eastAsia" w:ascii="宋体" w:hAnsi="宋体"/>
          <w:color w:val="auto"/>
          <w:sz w:val="24"/>
        </w:rPr>
        <w:t>”中填“无”。</w:t>
      </w:r>
    </w:p>
    <w:p w14:paraId="7FBB0619">
      <w:pPr>
        <w:snapToGrid w:val="0"/>
        <w:spacing w:line="360" w:lineRule="auto"/>
        <w:jc w:val="left"/>
        <w:rPr>
          <w:rFonts w:hint="eastAsia" w:ascii="宋体" w:hAnsi="宋体"/>
          <w:color w:val="auto"/>
          <w:sz w:val="24"/>
        </w:rPr>
      </w:pPr>
    </w:p>
    <w:p w14:paraId="44E5E558">
      <w:pPr>
        <w:snapToGrid w:val="0"/>
        <w:spacing w:line="360" w:lineRule="auto"/>
        <w:jc w:val="left"/>
        <w:rPr>
          <w:rFonts w:hint="eastAsia" w:ascii="宋体" w:hAnsi="宋体"/>
          <w:color w:val="auto"/>
          <w:sz w:val="24"/>
        </w:rPr>
      </w:pPr>
    </w:p>
    <w:p w14:paraId="429C28FA">
      <w:pPr>
        <w:snapToGrid w:val="0"/>
        <w:spacing w:line="360" w:lineRule="auto"/>
        <w:jc w:val="left"/>
        <w:rPr>
          <w:rFonts w:hint="eastAsia" w:ascii="宋体" w:hAnsi="宋体"/>
          <w:color w:val="auto"/>
          <w:sz w:val="24"/>
        </w:rPr>
      </w:pPr>
    </w:p>
    <w:p w14:paraId="7BDCC7A6">
      <w:pPr>
        <w:snapToGrid w:val="0"/>
        <w:spacing w:line="360" w:lineRule="auto"/>
        <w:jc w:val="left"/>
        <w:rPr>
          <w:color w:val="auto"/>
          <w:sz w:val="24"/>
        </w:rPr>
      </w:pPr>
    </w:p>
    <w:p w14:paraId="5FE41A6C">
      <w:pPr>
        <w:snapToGrid w:val="0"/>
        <w:spacing w:line="360" w:lineRule="auto"/>
        <w:ind w:left="-2" w:leftChars="-1" w:right="-817" w:rightChars="-389"/>
        <w:rPr>
          <w:rFonts w:hint="eastAsia" w:ascii="宋体" w:hAnsi="宋体"/>
          <w:color w:val="auto"/>
          <w:sz w:val="24"/>
        </w:rPr>
      </w:pPr>
      <w:r>
        <w:rPr>
          <w:rFonts w:hint="eastAsia" w:ascii="宋体" w:hAnsi="宋体"/>
          <w:color w:val="auto"/>
          <w:sz w:val="24"/>
        </w:rPr>
        <w:t xml:space="preserve">            法定代表人或者委托代理人（签字或者电子签名）：</w:t>
      </w:r>
    </w:p>
    <w:p w14:paraId="4CD68976">
      <w:pPr>
        <w:snapToGrid w:val="0"/>
        <w:spacing w:line="360" w:lineRule="auto"/>
        <w:ind w:left="-3" w:leftChars="-15" w:right="-817" w:rightChars="-389" w:hanging="28" w:hangingChars="12"/>
        <w:rPr>
          <w:rFonts w:hint="eastAsia" w:ascii="宋体" w:hAnsi="宋体"/>
          <w:color w:val="auto"/>
          <w:sz w:val="24"/>
        </w:rPr>
      </w:pPr>
      <w:r>
        <w:rPr>
          <w:rFonts w:hint="eastAsia" w:ascii="宋体" w:hAnsi="宋体"/>
          <w:color w:val="auto"/>
          <w:sz w:val="24"/>
        </w:rPr>
        <w:t xml:space="preserve">                                  投标人名称（电子签章）：</w:t>
      </w:r>
    </w:p>
    <w:p w14:paraId="5D6440BE">
      <w:pPr>
        <w:snapToGrid w:val="0"/>
        <w:spacing w:line="360" w:lineRule="auto"/>
        <w:ind w:right="480" w:firstLine="240" w:firstLineChars="100"/>
        <w:jc w:val="left"/>
        <w:rPr>
          <w:rFonts w:hint="eastAsia" w:ascii="宋体" w:hAnsi="宋体"/>
          <w:color w:val="auto"/>
          <w:szCs w:val="21"/>
        </w:rPr>
      </w:pPr>
      <w:r>
        <w:rPr>
          <w:rFonts w:hint="eastAsia" w:ascii="宋体" w:hAnsi="宋体"/>
          <w:color w:val="auto"/>
          <w:sz w:val="24"/>
        </w:rPr>
        <w:t xml:space="preserve">                                日期：    年   月   日</w:t>
      </w:r>
    </w:p>
    <w:p w14:paraId="6A14A0CC">
      <w:pPr>
        <w:snapToGrid w:val="0"/>
        <w:spacing w:before="120" w:beforeLines="50" w:after="50"/>
        <w:jc w:val="left"/>
        <w:rPr>
          <w:rFonts w:hint="eastAsia" w:ascii="宋体" w:hAnsi="宋体"/>
          <w:b/>
          <w:color w:val="auto"/>
          <w:sz w:val="24"/>
          <w:szCs w:val="20"/>
        </w:rPr>
      </w:pPr>
    </w:p>
    <w:p w14:paraId="3469A1E7">
      <w:pPr>
        <w:snapToGrid w:val="0"/>
        <w:spacing w:before="120" w:beforeLines="50" w:after="50"/>
        <w:jc w:val="left"/>
        <w:rPr>
          <w:rFonts w:hint="eastAsia" w:ascii="宋体" w:hAnsi="宋体"/>
          <w:b/>
          <w:color w:val="auto"/>
          <w:sz w:val="24"/>
          <w:szCs w:val="20"/>
        </w:rPr>
      </w:pPr>
      <w:r>
        <w:rPr>
          <w:rFonts w:ascii="宋体" w:hAnsi="宋体"/>
          <w:b/>
          <w:color w:val="auto"/>
          <w:sz w:val="24"/>
        </w:rPr>
        <w:br w:type="page"/>
      </w:r>
      <w:r>
        <w:rPr>
          <w:rFonts w:hint="eastAsia" w:ascii="宋体" w:hAnsi="宋体"/>
          <w:b/>
          <w:color w:val="auto"/>
          <w:sz w:val="24"/>
        </w:rPr>
        <w:t>5.投标声明</w:t>
      </w:r>
    </w:p>
    <w:p w14:paraId="5374F50E">
      <w:pPr>
        <w:snapToGrid w:val="0"/>
        <w:spacing w:before="50" w:after="120" w:afterLines="50"/>
        <w:jc w:val="left"/>
        <w:rPr>
          <w:rFonts w:hint="eastAsia" w:ascii="宋体" w:hAnsi="宋体"/>
          <w:color w:val="auto"/>
        </w:rPr>
      </w:pPr>
    </w:p>
    <w:p w14:paraId="48EA07A2">
      <w:pPr>
        <w:snapToGrid w:val="0"/>
        <w:spacing w:before="50" w:after="120" w:afterLines="5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投标声明</w:t>
      </w:r>
    </w:p>
    <w:p w14:paraId="55339AC1">
      <w:pPr>
        <w:spacing w:line="400" w:lineRule="exact"/>
        <w:contextualSpacing/>
        <w:jc w:val="left"/>
        <w:rPr>
          <w:color w:val="auto"/>
          <w:sz w:val="24"/>
        </w:rPr>
      </w:pPr>
      <w:r>
        <w:rPr>
          <w:rFonts w:hint="eastAsia"/>
          <w:color w:val="auto"/>
          <w:sz w:val="24"/>
        </w:rPr>
        <w:t>（采购人名称）：</w:t>
      </w:r>
    </w:p>
    <w:p w14:paraId="37C4D433">
      <w:pPr>
        <w:spacing w:line="400" w:lineRule="exact"/>
        <w:ind w:firstLine="523" w:firstLineChars="218"/>
        <w:contextualSpacing/>
        <w:jc w:val="left"/>
        <w:rPr>
          <w:rFonts w:hint="eastAsia" w:ascii="宋体" w:hAnsi="宋体"/>
          <w:color w:val="auto"/>
          <w:sz w:val="24"/>
        </w:rPr>
      </w:pPr>
      <w:r>
        <w:rPr>
          <w:rFonts w:hint="eastAsia" w:ascii="宋体" w:hAnsi="宋体"/>
          <w:color w:val="auto"/>
          <w:sz w:val="24"/>
        </w:rPr>
        <w:t>我方参加贵单位组织</w:t>
      </w:r>
      <w:r>
        <w:rPr>
          <w:rFonts w:hint="eastAsia" w:ascii="宋体" w:hAnsi="宋体"/>
          <w:color w:val="auto"/>
          <w:sz w:val="24"/>
          <w:u w:val="single"/>
        </w:rPr>
        <w:t xml:space="preserve">             </w:t>
      </w:r>
      <w:r>
        <w:rPr>
          <w:rFonts w:hint="eastAsia" w:ascii="宋体" w:hAnsi="宋体"/>
          <w:color w:val="auto"/>
          <w:sz w:val="24"/>
        </w:rPr>
        <w:t>项目（项目编号：</w:t>
      </w:r>
      <w:r>
        <w:rPr>
          <w:rFonts w:hint="eastAsia" w:ascii="宋体" w:hAnsi="宋体"/>
          <w:color w:val="auto"/>
          <w:sz w:val="24"/>
          <w:u w:val="single"/>
        </w:rPr>
        <w:t xml:space="preserve">       </w:t>
      </w:r>
      <w:r>
        <w:rPr>
          <w:rFonts w:hint="eastAsia" w:ascii="宋体" w:hAnsi="宋体"/>
          <w:color w:val="auto"/>
          <w:sz w:val="24"/>
        </w:rPr>
        <w:t>）的政府采购活动。我方在此郑重声明：</w:t>
      </w:r>
    </w:p>
    <w:p w14:paraId="150D8C8F">
      <w:pPr>
        <w:spacing w:line="400" w:lineRule="exact"/>
        <w:ind w:firstLine="480" w:firstLineChars="200"/>
        <w:contextualSpacing/>
        <w:jc w:val="left"/>
        <w:rPr>
          <w:rFonts w:hint="eastAsia" w:ascii="宋体" w:hAnsi="宋体"/>
          <w:color w:val="auto"/>
          <w:sz w:val="24"/>
        </w:rPr>
      </w:pPr>
      <w:r>
        <w:rPr>
          <w:rFonts w:hint="eastAsia" w:ascii="宋体" w:hAnsi="宋体"/>
          <w:color w:val="auto"/>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3D6103B">
      <w:pPr>
        <w:spacing w:line="400" w:lineRule="exact"/>
        <w:ind w:firstLine="480" w:firstLineChars="200"/>
        <w:contextualSpacing/>
        <w:jc w:val="left"/>
        <w:rPr>
          <w:rFonts w:hint="eastAsia" w:ascii="宋体" w:hAnsi="宋体"/>
          <w:color w:val="auto"/>
          <w:sz w:val="24"/>
        </w:rPr>
      </w:pPr>
      <w:r>
        <w:rPr>
          <w:rFonts w:hint="eastAsia" w:ascii="宋体" w:hAnsi="宋体"/>
          <w:color w:val="auto"/>
          <w:sz w:val="24"/>
        </w:rPr>
        <w:t>2.我方不是为本次采购项目提供整体设计、规范编制或者项目管理、监理、检测等服务的供应商。</w:t>
      </w:r>
    </w:p>
    <w:p w14:paraId="06398FD0">
      <w:pPr>
        <w:spacing w:line="400" w:lineRule="exact"/>
        <w:ind w:firstLine="480" w:firstLineChars="200"/>
        <w:contextualSpacing/>
        <w:jc w:val="left"/>
        <w:rPr>
          <w:rFonts w:hint="eastAsia" w:ascii="宋体" w:hAnsi="宋体"/>
          <w:color w:val="auto"/>
          <w:sz w:val="24"/>
        </w:rPr>
      </w:pPr>
      <w:r>
        <w:rPr>
          <w:rFonts w:hint="eastAsia" w:ascii="宋体" w:hAnsi="宋体"/>
          <w:color w:val="auto"/>
          <w:sz w:val="24"/>
        </w:rPr>
        <w:t>3. 我方承诺符合《中华人民共和国政府采购法》第二十二条规定：</w:t>
      </w:r>
    </w:p>
    <w:p w14:paraId="694ED303">
      <w:pPr>
        <w:spacing w:line="400" w:lineRule="exact"/>
        <w:ind w:firstLine="480" w:firstLineChars="200"/>
        <w:contextualSpacing/>
        <w:jc w:val="left"/>
        <w:rPr>
          <w:rFonts w:hint="eastAsia" w:ascii="宋体" w:hAnsi="宋体"/>
          <w:color w:val="auto"/>
          <w:sz w:val="24"/>
        </w:rPr>
      </w:pPr>
      <w:r>
        <w:rPr>
          <w:rFonts w:hint="eastAsia" w:ascii="宋体" w:hAnsi="宋体"/>
          <w:color w:val="auto"/>
          <w:sz w:val="24"/>
        </w:rPr>
        <w:t>（一）具有独立承担民事责任的能力；</w:t>
      </w:r>
    </w:p>
    <w:p w14:paraId="1001F9A0">
      <w:pPr>
        <w:spacing w:line="400" w:lineRule="exact"/>
        <w:ind w:firstLine="480" w:firstLineChars="200"/>
        <w:contextualSpacing/>
        <w:jc w:val="left"/>
        <w:rPr>
          <w:rFonts w:hint="eastAsia" w:ascii="宋体" w:hAnsi="宋体"/>
          <w:color w:val="auto"/>
          <w:sz w:val="24"/>
        </w:rPr>
      </w:pPr>
      <w:r>
        <w:rPr>
          <w:rFonts w:hint="eastAsia" w:ascii="宋体" w:hAnsi="宋体"/>
          <w:color w:val="auto"/>
          <w:sz w:val="24"/>
        </w:rPr>
        <w:t>（二）具有良好的商业信誉和健全的财务会计制度；</w:t>
      </w:r>
    </w:p>
    <w:p w14:paraId="36D2394E">
      <w:pPr>
        <w:spacing w:line="400" w:lineRule="exact"/>
        <w:ind w:firstLine="480" w:firstLineChars="200"/>
        <w:contextualSpacing/>
        <w:jc w:val="left"/>
        <w:rPr>
          <w:rFonts w:hint="eastAsia" w:ascii="宋体" w:hAnsi="宋体"/>
          <w:color w:val="auto"/>
          <w:sz w:val="24"/>
        </w:rPr>
      </w:pPr>
      <w:r>
        <w:rPr>
          <w:rFonts w:hint="eastAsia" w:ascii="宋体" w:hAnsi="宋体"/>
          <w:color w:val="auto"/>
          <w:sz w:val="24"/>
        </w:rPr>
        <w:t>（三）具有履行合同所必需的设备和专业技术能力；</w:t>
      </w:r>
    </w:p>
    <w:p w14:paraId="39ED386F">
      <w:pPr>
        <w:spacing w:line="400" w:lineRule="exact"/>
        <w:ind w:firstLine="480" w:firstLineChars="200"/>
        <w:contextualSpacing/>
        <w:jc w:val="left"/>
        <w:rPr>
          <w:rFonts w:hint="eastAsia" w:ascii="宋体" w:hAnsi="宋体"/>
          <w:color w:val="auto"/>
          <w:sz w:val="24"/>
        </w:rPr>
      </w:pPr>
      <w:r>
        <w:rPr>
          <w:rFonts w:hint="eastAsia" w:ascii="宋体" w:hAnsi="宋体"/>
          <w:color w:val="auto"/>
          <w:sz w:val="24"/>
        </w:rPr>
        <w:t>（四）有依法缴纳税收和社会保障资金的良好记录；</w:t>
      </w:r>
    </w:p>
    <w:p w14:paraId="5C9ABEA8">
      <w:pPr>
        <w:spacing w:line="400" w:lineRule="exact"/>
        <w:ind w:firstLine="480" w:firstLineChars="200"/>
        <w:contextualSpacing/>
        <w:jc w:val="left"/>
        <w:rPr>
          <w:rFonts w:hint="eastAsia" w:ascii="宋体" w:hAnsi="宋体"/>
          <w:color w:val="auto"/>
          <w:sz w:val="24"/>
        </w:rPr>
      </w:pPr>
      <w:r>
        <w:rPr>
          <w:rFonts w:hint="eastAsia" w:ascii="宋体" w:hAnsi="宋体"/>
          <w:color w:val="auto"/>
          <w:sz w:val="24"/>
        </w:rPr>
        <w:t>（五）参加政府采购活动前三年内，在经营活动中没有重大违法记录；</w:t>
      </w:r>
    </w:p>
    <w:p w14:paraId="3791260C">
      <w:pPr>
        <w:spacing w:line="400" w:lineRule="exact"/>
        <w:ind w:firstLine="480" w:firstLineChars="200"/>
        <w:contextualSpacing/>
        <w:jc w:val="left"/>
        <w:rPr>
          <w:rFonts w:hint="eastAsia" w:ascii="宋体" w:hAnsi="宋体"/>
          <w:color w:val="auto"/>
          <w:sz w:val="24"/>
        </w:rPr>
      </w:pPr>
      <w:r>
        <w:rPr>
          <w:rFonts w:hint="eastAsia" w:ascii="宋体" w:hAnsi="宋体"/>
          <w:color w:val="auto"/>
          <w:sz w:val="24"/>
        </w:rPr>
        <w:t>（六）法律、行政法规规定的其他条件。</w:t>
      </w:r>
    </w:p>
    <w:p w14:paraId="566D6D3B">
      <w:pPr>
        <w:spacing w:line="400" w:lineRule="exact"/>
        <w:ind w:firstLine="480" w:firstLineChars="200"/>
        <w:contextualSpacing/>
        <w:jc w:val="left"/>
        <w:rPr>
          <w:rFonts w:hint="eastAsia" w:ascii="宋体" w:hAnsi="宋体"/>
          <w:color w:val="auto"/>
          <w:sz w:val="24"/>
        </w:rPr>
      </w:pPr>
      <w:r>
        <w:rPr>
          <w:rFonts w:hint="eastAsia" w:ascii="宋体" w:hAnsi="宋体"/>
          <w:color w:val="auto"/>
          <w:sz w:val="24"/>
        </w:rPr>
        <w:t>4.以上事项如有虚假或者隐瞒，我方愿意承担一切后果，并不再寻求任何旨在减轻或者免除法律责任的辩解。</w:t>
      </w:r>
    </w:p>
    <w:p w14:paraId="3F04463A">
      <w:pPr>
        <w:spacing w:line="400" w:lineRule="exact"/>
        <w:contextualSpacing/>
        <w:jc w:val="left"/>
        <w:rPr>
          <w:rFonts w:hint="eastAsia" w:ascii="宋体" w:hAnsi="宋体"/>
          <w:color w:val="auto"/>
          <w:sz w:val="24"/>
        </w:rPr>
      </w:pPr>
      <w:r>
        <w:rPr>
          <w:rFonts w:hint="eastAsia" w:ascii="宋体" w:hAnsi="宋体"/>
          <w:color w:val="auto"/>
          <w:sz w:val="24"/>
        </w:rPr>
        <w:t xml:space="preserve">    特此承诺。</w:t>
      </w:r>
    </w:p>
    <w:p w14:paraId="2206F816">
      <w:pPr>
        <w:snapToGrid w:val="0"/>
        <w:spacing w:before="50" w:after="50"/>
        <w:rPr>
          <w:rFonts w:hint="eastAsia" w:ascii="宋体" w:hAnsi="宋体"/>
          <w:color w:val="auto"/>
          <w:sz w:val="24"/>
        </w:rPr>
      </w:pPr>
      <w:r>
        <w:rPr>
          <w:rFonts w:hint="eastAsia" w:ascii="宋体" w:hAnsi="宋体"/>
          <w:b/>
          <w:color w:val="auto"/>
          <w:sz w:val="24"/>
        </w:rPr>
        <w:t xml:space="preserve">    </w:t>
      </w:r>
      <w:r>
        <w:rPr>
          <w:rFonts w:hint="eastAsia" w:ascii="宋体" w:hAnsi="宋体"/>
          <w:color w:val="auto"/>
          <w:sz w:val="24"/>
        </w:rPr>
        <w:t xml:space="preserve">            </w:t>
      </w:r>
    </w:p>
    <w:p w14:paraId="006835BE">
      <w:pPr>
        <w:snapToGrid w:val="0"/>
        <w:spacing w:before="50" w:after="50"/>
        <w:ind w:firstLine="840" w:firstLineChars="350"/>
        <w:rPr>
          <w:rFonts w:hint="eastAsia"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38E27405">
      <w:pPr>
        <w:spacing w:line="400" w:lineRule="exact"/>
        <w:contextualSpacing/>
        <w:jc w:val="left"/>
        <w:rPr>
          <w:rFonts w:hint="eastAsia" w:ascii="宋体" w:hAnsi="宋体"/>
          <w:color w:val="auto"/>
          <w:sz w:val="24"/>
        </w:rPr>
      </w:pPr>
    </w:p>
    <w:p w14:paraId="6289ADEC">
      <w:pPr>
        <w:spacing w:line="400" w:lineRule="exact"/>
        <w:contextualSpacing/>
        <w:jc w:val="left"/>
        <w:rPr>
          <w:rFonts w:hint="eastAsia" w:ascii="宋体" w:hAnsi="宋体"/>
          <w:color w:val="auto"/>
          <w:sz w:val="24"/>
        </w:rPr>
      </w:pPr>
      <w:r>
        <w:rPr>
          <w:rFonts w:hint="eastAsia" w:ascii="宋体" w:hAnsi="宋体"/>
          <w:color w:val="auto"/>
          <w:sz w:val="24"/>
        </w:rPr>
        <w:t xml:space="preserve">                           投标人名称（电子签章）：</w:t>
      </w:r>
      <w:r>
        <w:rPr>
          <w:rFonts w:hint="eastAsia" w:ascii="宋体" w:hAnsi="宋体"/>
          <w:color w:val="auto"/>
          <w:sz w:val="24"/>
          <w:u w:val="single"/>
        </w:rPr>
        <w:t xml:space="preserve">                 </w:t>
      </w:r>
    </w:p>
    <w:p w14:paraId="56E2113F">
      <w:pPr>
        <w:spacing w:line="400" w:lineRule="exact"/>
        <w:contextualSpacing/>
        <w:jc w:val="left"/>
        <w:rPr>
          <w:rFonts w:hint="eastAsia" w:ascii="宋体" w:hAnsi="宋体"/>
          <w:color w:val="auto"/>
        </w:rPr>
      </w:pPr>
      <w:r>
        <w:rPr>
          <w:rFonts w:hint="eastAsia" w:ascii="宋体" w:hAnsi="宋体"/>
          <w:color w:val="auto"/>
          <w:sz w:val="24"/>
        </w:rPr>
        <w:t xml:space="preserve">                                                  年    月    日</w:t>
      </w:r>
    </w:p>
    <w:p w14:paraId="39BC87E9">
      <w:pPr>
        <w:spacing w:line="440" w:lineRule="exact"/>
        <w:contextualSpacing/>
        <w:rPr>
          <w:rFonts w:hint="eastAsia" w:ascii="宋体" w:hAnsi="宋体"/>
          <w:b/>
          <w:color w:val="auto"/>
          <w:sz w:val="24"/>
        </w:rPr>
      </w:pPr>
      <w:bookmarkStart w:id="147" w:name="_Toc19686838"/>
      <w:r>
        <w:rPr>
          <w:rFonts w:hint="eastAsia" w:ascii="宋体" w:hAnsi="宋体"/>
          <w:b/>
          <w:color w:val="auto"/>
          <w:sz w:val="24"/>
        </w:rPr>
        <w:t>注：如为联合体投标，盖章处须加盖联合体牵头人电子签章并由联合体牵头人法定代表人签字或者盖章或者电子签名，否则投标无效。</w:t>
      </w:r>
    </w:p>
    <w:p w14:paraId="10B6D050">
      <w:pPr>
        <w:rPr>
          <w:b/>
          <w:color w:val="auto"/>
          <w:sz w:val="28"/>
          <w:szCs w:val="28"/>
        </w:rPr>
      </w:pPr>
      <w:r>
        <w:rPr>
          <w:b/>
          <w:color w:val="auto"/>
          <w:sz w:val="28"/>
          <w:szCs w:val="28"/>
        </w:rPr>
        <w:br w:type="page"/>
      </w:r>
      <w:r>
        <w:rPr>
          <w:rFonts w:hint="eastAsia"/>
          <w:b/>
          <w:color w:val="auto"/>
          <w:sz w:val="28"/>
          <w:szCs w:val="28"/>
        </w:rPr>
        <w:t>三、商务及技术文件格式</w:t>
      </w:r>
      <w:bookmarkEnd w:id="147"/>
    </w:p>
    <w:p w14:paraId="5062384C">
      <w:pPr>
        <w:snapToGrid w:val="0"/>
        <w:spacing w:before="120" w:beforeLines="50" w:after="50" w:line="360" w:lineRule="auto"/>
        <w:jc w:val="left"/>
        <w:rPr>
          <w:rFonts w:hint="eastAsia" w:ascii="宋体" w:hAnsi="宋体"/>
          <w:b/>
          <w:color w:val="auto"/>
          <w:sz w:val="24"/>
        </w:rPr>
      </w:pPr>
      <w:r>
        <w:rPr>
          <w:rFonts w:hint="eastAsia" w:ascii="宋体" w:hAnsi="宋体"/>
          <w:b/>
          <w:color w:val="auto"/>
          <w:sz w:val="24"/>
        </w:rPr>
        <w:t xml:space="preserve">1.商务及技术文件封面格式： </w:t>
      </w:r>
    </w:p>
    <w:p w14:paraId="63168E07">
      <w:pPr>
        <w:snapToGrid w:val="0"/>
        <w:spacing w:before="120" w:beforeLines="50" w:after="50"/>
        <w:jc w:val="center"/>
        <w:rPr>
          <w:rFonts w:hint="eastAsia" w:ascii="宋体" w:hAnsi="宋体"/>
          <w:color w:val="auto"/>
          <w:sz w:val="24"/>
        </w:rPr>
      </w:pPr>
      <w:r>
        <w:rPr>
          <w:rFonts w:hint="eastAsia" w:ascii="宋体" w:hAnsi="宋体" w:eastAsia="方正小标宋简体"/>
          <w:bCs/>
          <w:color w:val="auto"/>
          <w:sz w:val="48"/>
          <w:szCs w:val="48"/>
        </w:rPr>
        <w:t>电子投标文件</w:t>
      </w:r>
    </w:p>
    <w:p w14:paraId="73539B40">
      <w:pPr>
        <w:snapToGrid w:val="0"/>
        <w:spacing w:before="120" w:beforeLines="50" w:after="5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商务及技术文件</w:t>
      </w:r>
    </w:p>
    <w:p w14:paraId="6977D7FD">
      <w:pPr>
        <w:snapToGrid w:val="0"/>
        <w:spacing w:before="120" w:beforeLines="50" w:after="50"/>
        <w:rPr>
          <w:rFonts w:hint="eastAsia" w:ascii="宋体" w:hAnsi="宋体"/>
          <w:bCs/>
          <w:color w:val="auto"/>
          <w:sz w:val="24"/>
          <w:szCs w:val="20"/>
        </w:rPr>
      </w:pPr>
    </w:p>
    <w:p w14:paraId="35A5FAEC">
      <w:pPr>
        <w:snapToGrid w:val="0"/>
        <w:spacing w:before="120" w:beforeLines="50" w:after="50"/>
        <w:ind w:firstLine="540" w:firstLineChars="225"/>
        <w:rPr>
          <w:rFonts w:hint="eastAsia" w:ascii="宋体" w:hAnsi="宋体"/>
          <w:bCs/>
          <w:color w:val="auto"/>
          <w:sz w:val="24"/>
        </w:rPr>
      </w:pPr>
      <w:r>
        <w:rPr>
          <w:rFonts w:hint="eastAsia" w:ascii="宋体" w:hAnsi="宋体"/>
          <w:bCs/>
          <w:color w:val="auto"/>
          <w:sz w:val="24"/>
        </w:rPr>
        <w:t>项目名称：</w:t>
      </w:r>
    </w:p>
    <w:p w14:paraId="3B980CCC">
      <w:pPr>
        <w:snapToGrid w:val="0"/>
        <w:spacing w:before="120" w:beforeLines="50" w:after="50"/>
        <w:ind w:firstLine="540" w:firstLineChars="225"/>
        <w:rPr>
          <w:rFonts w:hint="eastAsia" w:ascii="宋体" w:hAnsi="宋体"/>
          <w:bCs/>
          <w:color w:val="auto"/>
          <w:sz w:val="24"/>
          <w:szCs w:val="20"/>
        </w:rPr>
      </w:pPr>
    </w:p>
    <w:p w14:paraId="532FB883">
      <w:pPr>
        <w:snapToGrid w:val="0"/>
        <w:spacing w:before="120" w:beforeLines="50" w:after="50"/>
        <w:ind w:firstLine="540" w:firstLineChars="225"/>
        <w:rPr>
          <w:rFonts w:hint="eastAsia" w:ascii="宋体" w:hAnsi="宋体"/>
          <w:bCs/>
          <w:color w:val="auto"/>
          <w:sz w:val="24"/>
        </w:rPr>
      </w:pPr>
      <w:r>
        <w:rPr>
          <w:rFonts w:hint="eastAsia" w:ascii="宋体" w:hAnsi="宋体"/>
          <w:bCs/>
          <w:color w:val="auto"/>
          <w:sz w:val="24"/>
        </w:rPr>
        <w:t>项目编号：</w:t>
      </w:r>
    </w:p>
    <w:p w14:paraId="68C66197">
      <w:pPr>
        <w:snapToGrid w:val="0"/>
        <w:spacing w:before="120" w:beforeLines="50" w:after="50"/>
        <w:ind w:firstLine="540" w:firstLineChars="225"/>
        <w:rPr>
          <w:rFonts w:hint="eastAsia" w:ascii="宋体" w:hAnsi="宋体"/>
          <w:bCs/>
          <w:color w:val="auto"/>
          <w:sz w:val="24"/>
          <w:szCs w:val="20"/>
        </w:rPr>
      </w:pPr>
      <w:r>
        <w:rPr>
          <w:rFonts w:hint="eastAsia" w:ascii="宋体" w:hAnsi="宋体"/>
          <w:bCs/>
          <w:color w:val="auto"/>
          <w:sz w:val="24"/>
        </w:rPr>
        <w:t xml:space="preserve"> </w:t>
      </w:r>
    </w:p>
    <w:p w14:paraId="1D9ABC31">
      <w:pPr>
        <w:snapToGrid w:val="0"/>
        <w:spacing w:before="120" w:beforeLines="50" w:after="50"/>
        <w:ind w:firstLine="540" w:firstLineChars="225"/>
        <w:rPr>
          <w:rFonts w:hint="eastAsia" w:ascii="宋体" w:hAnsi="宋体"/>
          <w:bCs/>
          <w:color w:val="auto"/>
          <w:sz w:val="24"/>
        </w:rPr>
      </w:pPr>
      <w:r>
        <w:rPr>
          <w:rFonts w:hint="eastAsia" w:ascii="宋体" w:hAnsi="宋体"/>
          <w:bCs/>
          <w:color w:val="auto"/>
          <w:sz w:val="24"/>
        </w:rPr>
        <w:t>所投分标：</w:t>
      </w:r>
    </w:p>
    <w:p w14:paraId="54327193">
      <w:pPr>
        <w:snapToGrid w:val="0"/>
        <w:spacing w:before="120" w:beforeLines="50" w:after="50"/>
        <w:ind w:firstLine="540" w:firstLineChars="225"/>
        <w:rPr>
          <w:rFonts w:hint="eastAsia" w:ascii="宋体" w:hAnsi="宋体"/>
          <w:bCs/>
          <w:color w:val="auto"/>
          <w:sz w:val="24"/>
          <w:szCs w:val="20"/>
        </w:rPr>
      </w:pPr>
    </w:p>
    <w:p w14:paraId="2E3C0313">
      <w:pPr>
        <w:pStyle w:val="7"/>
        <w:snapToGrid w:val="0"/>
        <w:spacing w:before="50" w:after="50"/>
        <w:ind w:firstLine="540" w:firstLineChars="225"/>
        <w:rPr>
          <w:rFonts w:hint="eastAsia" w:ascii="宋体" w:hAnsi="宋体"/>
          <w:bCs/>
          <w:color w:val="auto"/>
          <w:sz w:val="24"/>
          <w:szCs w:val="24"/>
        </w:rPr>
      </w:pPr>
      <w:r>
        <w:rPr>
          <w:rFonts w:hint="eastAsia" w:ascii="宋体" w:hAnsi="宋体"/>
          <w:bCs/>
          <w:color w:val="auto"/>
          <w:sz w:val="24"/>
          <w:szCs w:val="24"/>
        </w:rPr>
        <w:t>投标人名称：</w:t>
      </w:r>
    </w:p>
    <w:p w14:paraId="4F4EAE3E">
      <w:pPr>
        <w:pStyle w:val="7"/>
        <w:snapToGrid w:val="0"/>
        <w:spacing w:before="50" w:after="50"/>
        <w:ind w:firstLine="540" w:firstLineChars="225"/>
        <w:rPr>
          <w:rFonts w:hint="eastAsia" w:ascii="宋体" w:hAnsi="宋体"/>
          <w:bCs/>
          <w:color w:val="auto"/>
          <w:sz w:val="24"/>
          <w:szCs w:val="24"/>
        </w:rPr>
      </w:pPr>
    </w:p>
    <w:p w14:paraId="187F5F29">
      <w:pPr>
        <w:pStyle w:val="7"/>
        <w:snapToGrid w:val="0"/>
        <w:spacing w:before="50" w:after="50"/>
        <w:ind w:firstLine="540" w:firstLineChars="225"/>
        <w:rPr>
          <w:rFonts w:hint="eastAsia" w:ascii="宋体" w:hAnsi="宋体"/>
          <w:bCs/>
          <w:color w:val="auto"/>
          <w:sz w:val="24"/>
          <w:szCs w:val="24"/>
        </w:rPr>
      </w:pPr>
      <w:r>
        <w:rPr>
          <w:rFonts w:hint="eastAsia" w:ascii="宋体" w:hAnsi="宋体"/>
          <w:bCs/>
          <w:color w:val="auto"/>
          <w:sz w:val="24"/>
          <w:szCs w:val="24"/>
        </w:rPr>
        <w:t>投标人地址：</w:t>
      </w:r>
    </w:p>
    <w:p w14:paraId="69726B2E">
      <w:pPr>
        <w:pStyle w:val="7"/>
        <w:snapToGrid w:val="0"/>
        <w:spacing w:before="50" w:after="50"/>
        <w:ind w:firstLine="960" w:firstLineChars="400"/>
        <w:rPr>
          <w:rFonts w:hint="eastAsia" w:ascii="宋体" w:hAnsi="宋体"/>
          <w:bCs/>
          <w:color w:val="auto"/>
          <w:sz w:val="24"/>
          <w:szCs w:val="24"/>
        </w:rPr>
      </w:pPr>
    </w:p>
    <w:p w14:paraId="6586A1E5">
      <w:pPr>
        <w:snapToGrid w:val="0"/>
        <w:spacing w:before="120" w:beforeLines="50" w:after="50"/>
        <w:ind w:firstLine="645"/>
        <w:rPr>
          <w:rFonts w:hint="eastAsia" w:ascii="宋体" w:hAnsi="宋体"/>
          <w:color w:val="auto"/>
          <w:sz w:val="24"/>
        </w:rPr>
      </w:pPr>
      <w:r>
        <w:rPr>
          <w:rFonts w:hint="eastAsia" w:ascii="宋体" w:hAnsi="宋体"/>
          <w:color w:val="auto"/>
          <w:sz w:val="24"/>
        </w:rPr>
        <w:t xml:space="preserve">                        年  月  日</w:t>
      </w:r>
    </w:p>
    <w:p w14:paraId="78FDB464">
      <w:pPr>
        <w:snapToGrid w:val="0"/>
        <w:spacing w:before="120" w:beforeLines="50" w:after="50"/>
        <w:rPr>
          <w:rFonts w:hint="eastAsia" w:ascii="宋体" w:hAnsi="宋体"/>
          <w:color w:val="auto"/>
          <w:sz w:val="24"/>
          <w:szCs w:val="20"/>
        </w:rPr>
      </w:pPr>
      <w:r>
        <w:rPr>
          <w:rFonts w:ascii="宋体" w:hAnsi="宋体"/>
          <w:color w:val="auto"/>
          <w:sz w:val="24"/>
          <w:szCs w:val="20"/>
        </w:rPr>
        <w:t xml:space="preserve"> </w:t>
      </w:r>
    </w:p>
    <w:p w14:paraId="37FE573D">
      <w:pPr>
        <w:snapToGrid w:val="0"/>
        <w:spacing w:line="360" w:lineRule="auto"/>
        <w:jc w:val="left"/>
        <w:rPr>
          <w:rFonts w:hint="eastAsia" w:ascii="宋体" w:hAnsi="宋体"/>
          <w:b/>
          <w:color w:val="auto"/>
          <w:sz w:val="24"/>
        </w:rPr>
      </w:pPr>
      <w:r>
        <w:rPr>
          <w:rFonts w:ascii="宋体" w:hAnsi="宋体"/>
          <w:color w:val="auto"/>
          <w:sz w:val="24"/>
          <w:szCs w:val="20"/>
        </w:rPr>
        <w:br w:type="page"/>
      </w:r>
      <w:r>
        <w:rPr>
          <w:rFonts w:hint="eastAsia" w:ascii="宋体" w:hAnsi="宋体"/>
          <w:b/>
          <w:color w:val="auto"/>
          <w:sz w:val="24"/>
        </w:rPr>
        <w:t>2.商务及技术文件目录</w:t>
      </w:r>
    </w:p>
    <w:p w14:paraId="3365A331">
      <w:pPr>
        <w:snapToGrid w:val="0"/>
        <w:spacing w:before="50" w:after="120" w:afterLines="50" w:line="360" w:lineRule="auto"/>
        <w:ind w:firstLine="560" w:firstLineChars="200"/>
        <w:jc w:val="left"/>
        <w:rPr>
          <w:rFonts w:hint="eastAsia" w:ascii="微软雅黑" w:hAnsi="微软雅黑" w:eastAsia="微软雅黑"/>
          <w:b/>
          <w:bCs/>
          <w:color w:val="auto"/>
          <w:sz w:val="32"/>
          <w:szCs w:val="32"/>
        </w:rPr>
      </w:pPr>
      <w:r>
        <w:rPr>
          <w:rFonts w:hint="eastAsia" w:ascii="宋体" w:hAnsi="宋体"/>
          <w:color w:val="auto"/>
          <w:sz w:val="28"/>
          <w:szCs w:val="28"/>
        </w:rPr>
        <w:t>根据招标文件规定及投标人提供的材料自行编写目录。</w:t>
      </w:r>
    </w:p>
    <w:p w14:paraId="5D325515">
      <w:pPr>
        <w:snapToGrid w:val="0"/>
        <w:spacing w:before="50" w:after="120" w:afterLines="50"/>
        <w:jc w:val="left"/>
        <w:rPr>
          <w:rFonts w:hint="eastAsia" w:ascii="宋体" w:hAnsi="宋体"/>
          <w:color w:val="auto"/>
        </w:rPr>
      </w:pPr>
    </w:p>
    <w:p w14:paraId="6EF6EF00">
      <w:pPr>
        <w:snapToGrid w:val="0"/>
        <w:spacing w:before="120" w:beforeLines="50" w:after="50"/>
        <w:jc w:val="left"/>
        <w:rPr>
          <w:rFonts w:hint="eastAsia" w:ascii="宋体" w:hAnsi="宋体"/>
          <w:b/>
          <w:color w:val="auto"/>
          <w:sz w:val="24"/>
        </w:rPr>
      </w:pPr>
      <w:r>
        <w:rPr>
          <w:rFonts w:ascii="宋体" w:hAnsi="宋体"/>
          <w:b/>
          <w:color w:val="auto"/>
          <w:sz w:val="24"/>
        </w:rPr>
        <w:br w:type="page"/>
      </w:r>
      <w:r>
        <w:rPr>
          <w:rFonts w:hint="eastAsia" w:ascii="宋体" w:hAnsi="宋体"/>
          <w:b/>
          <w:color w:val="auto"/>
          <w:sz w:val="24"/>
        </w:rPr>
        <w:t>3.投标人参加本项目无围标串标行为的承诺</w:t>
      </w:r>
    </w:p>
    <w:p w14:paraId="123BD42E">
      <w:pPr>
        <w:snapToGrid w:val="0"/>
        <w:spacing w:before="120" w:beforeLines="50" w:after="50"/>
        <w:jc w:val="left"/>
        <w:rPr>
          <w:rFonts w:hint="eastAsia" w:ascii="宋体" w:hAnsi="宋体"/>
          <w:b/>
          <w:color w:val="auto"/>
          <w:sz w:val="24"/>
        </w:rPr>
      </w:pPr>
    </w:p>
    <w:p w14:paraId="1C47A1E2">
      <w:pPr>
        <w:spacing w:line="360" w:lineRule="auto"/>
        <w:ind w:left="420"/>
        <w:contextualSpacing/>
        <w:jc w:val="center"/>
        <w:rPr>
          <w:rFonts w:hint="eastAsia" w:ascii="宋体" w:hAnsi="宋体"/>
          <w:b/>
          <w:color w:val="auto"/>
          <w:sz w:val="24"/>
        </w:rPr>
      </w:pPr>
      <w:r>
        <w:rPr>
          <w:rFonts w:hint="eastAsia" w:ascii="方正小标宋简体" w:hAnsi="方正小标宋简体" w:eastAsia="方正小标宋简体" w:cs="方正小标宋简体"/>
          <w:bCs/>
          <w:color w:val="auto"/>
          <w:spacing w:val="-11"/>
          <w:sz w:val="44"/>
          <w:szCs w:val="44"/>
        </w:rPr>
        <w:t>投标人参加本项目无围标串标行为的承诺函</w:t>
      </w:r>
    </w:p>
    <w:p w14:paraId="031A2549">
      <w:pPr>
        <w:spacing w:line="440" w:lineRule="exact"/>
        <w:contextualSpacing/>
        <w:jc w:val="left"/>
        <w:rPr>
          <w:rFonts w:hint="eastAsia" w:ascii="宋体" w:hAnsi="宋体"/>
          <w:b/>
          <w:color w:val="auto"/>
          <w:sz w:val="24"/>
        </w:rPr>
      </w:pPr>
      <w:r>
        <w:rPr>
          <w:rFonts w:hint="eastAsia" w:ascii="宋体" w:hAnsi="宋体"/>
          <w:b/>
          <w:color w:val="auto"/>
          <w:sz w:val="24"/>
        </w:rPr>
        <w:t>一、我方承诺无下列相互串通投标的情形：</w:t>
      </w:r>
    </w:p>
    <w:p w14:paraId="1D150E41">
      <w:pPr>
        <w:spacing w:line="440" w:lineRule="exact"/>
        <w:ind w:firstLine="470" w:firstLineChars="196"/>
        <w:contextualSpacing/>
        <w:jc w:val="left"/>
        <w:rPr>
          <w:rFonts w:hint="eastAsia" w:ascii="宋体" w:hAnsi="宋体"/>
          <w:color w:val="auto"/>
          <w:sz w:val="24"/>
        </w:rPr>
      </w:pPr>
      <w:r>
        <w:rPr>
          <w:rFonts w:hint="eastAsia" w:ascii="宋体" w:hAnsi="宋体"/>
          <w:color w:val="auto"/>
          <w:sz w:val="24"/>
        </w:rPr>
        <w:t>1.不同投标人的投标文件由同一单位或者个人编制；或者不同投标人报名的IP地址一致的；或者编制标书硬件设备CPU编号、硬盘编号、网卡地址一致的情况。</w:t>
      </w:r>
    </w:p>
    <w:p w14:paraId="4BD097F3">
      <w:pPr>
        <w:spacing w:line="440" w:lineRule="exact"/>
        <w:ind w:firstLine="470" w:firstLineChars="196"/>
        <w:contextualSpacing/>
        <w:jc w:val="left"/>
        <w:rPr>
          <w:rFonts w:hint="eastAsia" w:ascii="宋体" w:hAnsi="宋体"/>
          <w:color w:val="auto"/>
          <w:sz w:val="24"/>
        </w:rPr>
      </w:pPr>
      <w:r>
        <w:rPr>
          <w:rFonts w:hint="eastAsia" w:ascii="宋体" w:hAnsi="宋体"/>
          <w:color w:val="auto"/>
          <w:sz w:val="24"/>
        </w:rPr>
        <w:t>2.不同投标人委托同一单位或者个人办理投标事宜；</w:t>
      </w:r>
    </w:p>
    <w:p w14:paraId="1C6228EF">
      <w:pPr>
        <w:spacing w:line="440" w:lineRule="exact"/>
        <w:ind w:firstLine="470" w:firstLineChars="196"/>
        <w:contextualSpacing/>
        <w:jc w:val="left"/>
        <w:rPr>
          <w:rFonts w:hint="eastAsia" w:ascii="宋体" w:hAnsi="宋体"/>
          <w:color w:val="auto"/>
          <w:sz w:val="24"/>
        </w:rPr>
      </w:pPr>
      <w:r>
        <w:rPr>
          <w:rFonts w:hint="eastAsia" w:ascii="宋体" w:hAnsi="宋体"/>
          <w:color w:val="auto"/>
          <w:sz w:val="24"/>
        </w:rPr>
        <w:t>3.不同的投标人的投标文件载明的项目管理员为同一个人；</w:t>
      </w:r>
    </w:p>
    <w:p w14:paraId="7CC922A0">
      <w:pPr>
        <w:spacing w:line="440" w:lineRule="exact"/>
        <w:ind w:firstLine="470" w:firstLineChars="196"/>
        <w:contextualSpacing/>
        <w:jc w:val="left"/>
        <w:rPr>
          <w:rFonts w:hint="eastAsia" w:ascii="宋体" w:hAnsi="宋体"/>
          <w:color w:val="auto"/>
          <w:sz w:val="24"/>
        </w:rPr>
      </w:pPr>
      <w:r>
        <w:rPr>
          <w:rFonts w:hint="eastAsia" w:ascii="宋体" w:hAnsi="宋体"/>
          <w:color w:val="auto"/>
          <w:sz w:val="24"/>
        </w:rPr>
        <w:t>4.不同投标人的投标文件异常一致或者投标报价呈规律性差异；</w:t>
      </w:r>
    </w:p>
    <w:p w14:paraId="4B42511B">
      <w:pPr>
        <w:spacing w:line="440" w:lineRule="exact"/>
        <w:ind w:firstLine="470" w:firstLineChars="196"/>
        <w:contextualSpacing/>
        <w:jc w:val="left"/>
        <w:rPr>
          <w:rFonts w:hint="eastAsia" w:ascii="宋体" w:hAnsi="宋体"/>
          <w:color w:val="auto"/>
          <w:sz w:val="24"/>
        </w:rPr>
      </w:pPr>
      <w:r>
        <w:rPr>
          <w:rFonts w:hint="eastAsia" w:ascii="宋体" w:hAnsi="宋体"/>
          <w:color w:val="auto"/>
          <w:sz w:val="24"/>
        </w:rPr>
        <w:t>5.不同投标人的投标文件相互混装；</w:t>
      </w:r>
    </w:p>
    <w:p w14:paraId="4A2E51C0">
      <w:pPr>
        <w:spacing w:line="440" w:lineRule="exact"/>
        <w:ind w:firstLine="470" w:firstLineChars="196"/>
        <w:contextualSpacing/>
        <w:jc w:val="left"/>
        <w:rPr>
          <w:rFonts w:hint="eastAsia" w:ascii="宋体" w:hAnsi="宋体"/>
          <w:color w:val="auto"/>
          <w:sz w:val="24"/>
        </w:rPr>
      </w:pPr>
      <w:r>
        <w:rPr>
          <w:rFonts w:hint="eastAsia" w:ascii="宋体" w:hAnsi="宋体"/>
          <w:color w:val="auto"/>
          <w:sz w:val="24"/>
        </w:rPr>
        <w:t>6.不同投标人的投标保证金从同一单位或者个人账户转出。</w:t>
      </w:r>
    </w:p>
    <w:p w14:paraId="6E02FD87">
      <w:pPr>
        <w:spacing w:line="440" w:lineRule="exact"/>
        <w:contextualSpacing/>
        <w:jc w:val="left"/>
        <w:rPr>
          <w:rFonts w:hint="eastAsia" w:ascii="宋体" w:hAnsi="宋体"/>
          <w:color w:val="auto"/>
          <w:sz w:val="24"/>
        </w:rPr>
      </w:pPr>
      <w:r>
        <w:rPr>
          <w:rFonts w:hint="eastAsia" w:ascii="宋体" w:hAnsi="宋体"/>
          <w:b/>
          <w:color w:val="auto"/>
          <w:sz w:val="24"/>
        </w:rPr>
        <w:t>二、我方承诺无下列恶意串通的情形：</w:t>
      </w:r>
    </w:p>
    <w:p w14:paraId="03C50887">
      <w:pPr>
        <w:spacing w:line="440" w:lineRule="exact"/>
        <w:ind w:firstLine="470" w:firstLineChars="196"/>
        <w:contextualSpacing/>
        <w:jc w:val="left"/>
        <w:rPr>
          <w:rFonts w:hint="eastAsia" w:ascii="宋体" w:hAnsi="宋体"/>
          <w:color w:val="auto"/>
          <w:sz w:val="24"/>
        </w:rPr>
      </w:pPr>
      <w:r>
        <w:rPr>
          <w:rFonts w:hint="eastAsia" w:ascii="宋体" w:hAnsi="宋体"/>
          <w:color w:val="auto"/>
          <w:sz w:val="24"/>
        </w:rPr>
        <w:t>1.投标人直接或者间接从采购人或者采购代理机构处获得其他投标人的相关信息并修改其投标文件或者响应文件；</w:t>
      </w:r>
    </w:p>
    <w:p w14:paraId="38E4C67C">
      <w:pPr>
        <w:spacing w:line="440" w:lineRule="exact"/>
        <w:ind w:firstLine="470" w:firstLineChars="196"/>
        <w:contextualSpacing/>
        <w:jc w:val="left"/>
        <w:rPr>
          <w:rFonts w:hint="eastAsia" w:ascii="宋体" w:hAnsi="宋体"/>
          <w:color w:val="auto"/>
          <w:sz w:val="24"/>
        </w:rPr>
      </w:pPr>
      <w:r>
        <w:rPr>
          <w:rFonts w:hint="eastAsia" w:ascii="宋体" w:hAnsi="宋体"/>
          <w:color w:val="auto"/>
          <w:sz w:val="24"/>
        </w:rPr>
        <w:t>2.投标人按照采购人或者采购代理机构的授意撤换、修改投标文件或者响应文件；</w:t>
      </w:r>
    </w:p>
    <w:p w14:paraId="3B9F59AA">
      <w:pPr>
        <w:spacing w:line="440" w:lineRule="exact"/>
        <w:ind w:firstLine="470" w:firstLineChars="196"/>
        <w:contextualSpacing/>
        <w:jc w:val="left"/>
        <w:rPr>
          <w:rFonts w:hint="eastAsia" w:ascii="宋体" w:hAnsi="宋体"/>
          <w:color w:val="auto"/>
          <w:sz w:val="24"/>
        </w:rPr>
      </w:pPr>
      <w:r>
        <w:rPr>
          <w:rFonts w:hint="eastAsia" w:ascii="宋体" w:hAnsi="宋体"/>
          <w:color w:val="auto"/>
          <w:sz w:val="24"/>
        </w:rPr>
        <w:t>3.投标人之间协商报价、技术方案等投标文件或者响应文件的实质性内容；</w:t>
      </w:r>
    </w:p>
    <w:p w14:paraId="6B3FA7B2">
      <w:pPr>
        <w:spacing w:line="440" w:lineRule="exact"/>
        <w:ind w:firstLine="470" w:firstLineChars="196"/>
        <w:contextualSpacing/>
        <w:jc w:val="left"/>
        <w:rPr>
          <w:rFonts w:hint="eastAsia" w:ascii="宋体" w:hAnsi="宋体"/>
          <w:color w:val="auto"/>
          <w:sz w:val="24"/>
        </w:rPr>
      </w:pPr>
      <w:r>
        <w:rPr>
          <w:rFonts w:hint="eastAsia" w:ascii="宋体" w:hAnsi="宋体"/>
          <w:color w:val="auto"/>
          <w:sz w:val="24"/>
        </w:rPr>
        <w:t>4.属于同一集团、协会、商会等组织成员的投标人按照该组织要求协同参加政府采购活动；</w:t>
      </w:r>
    </w:p>
    <w:p w14:paraId="041148CF">
      <w:pPr>
        <w:spacing w:line="440" w:lineRule="exact"/>
        <w:ind w:firstLine="470" w:firstLineChars="196"/>
        <w:contextualSpacing/>
        <w:jc w:val="left"/>
        <w:rPr>
          <w:rFonts w:hint="eastAsia" w:ascii="宋体" w:hAnsi="宋体"/>
          <w:color w:val="auto"/>
          <w:sz w:val="24"/>
        </w:rPr>
      </w:pPr>
      <w:r>
        <w:rPr>
          <w:rFonts w:hint="eastAsia" w:ascii="宋体" w:hAnsi="宋体"/>
          <w:color w:val="auto"/>
          <w:sz w:val="24"/>
        </w:rPr>
        <w:t>5.投标人之间事先约定一致抬高或者压低投标报价，或者在招标项目中事先约定轮流以高价位或者低价位中标，或者事先约定由某一特定投标人中标，然后再参加投标；</w:t>
      </w:r>
    </w:p>
    <w:p w14:paraId="2622EB77">
      <w:pPr>
        <w:spacing w:line="440" w:lineRule="exact"/>
        <w:ind w:firstLine="470" w:firstLineChars="196"/>
        <w:contextualSpacing/>
        <w:jc w:val="left"/>
        <w:rPr>
          <w:rFonts w:hint="eastAsia" w:ascii="宋体" w:hAnsi="宋体"/>
          <w:color w:val="auto"/>
          <w:sz w:val="24"/>
        </w:rPr>
      </w:pPr>
      <w:r>
        <w:rPr>
          <w:rFonts w:hint="eastAsia" w:ascii="宋体" w:hAnsi="宋体"/>
          <w:color w:val="auto"/>
          <w:sz w:val="24"/>
        </w:rPr>
        <w:t>6.投标人之间商定部分投标人放弃参加政府采购活动或者放弃中标；</w:t>
      </w:r>
    </w:p>
    <w:p w14:paraId="24B00BE6">
      <w:pPr>
        <w:spacing w:line="440" w:lineRule="exact"/>
        <w:ind w:firstLine="470" w:firstLineChars="196"/>
        <w:contextualSpacing/>
        <w:jc w:val="left"/>
        <w:rPr>
          <w:rFonts w:hint="eastAsia" w:ascii="宋体" w:hAnsi="宋体"/>
          <w:color w:val="auto"/>
          <w:sz w:val="24"/>
        </w:rPr>
      </w:pPr>
      <w:r>
        <w:rPr>
          <w:rFonts w:hint="eastAsia" w:ascii="宋体" w:hAnsi="宋体"/>
          <w:color w:val="auto"/>
          <w:sz w:val="24"/>
        </w:rPr>
        <w:t>7.投标人与采购人或者采购代理机构之间、投标人相互之间，为谋求特定投标人中标或者排斥其他投标人的其他串通行为。</w:t>
      </w:r>
    </w:p>
    <w:p w14:paraId="10C53DF7">
      <w:pPr>
        <w:spacing w:line="440" w:lineRule="exact"/>
        <w:ind w:firstLine="472" w:firstLineChars="196"/>
        <w:contextualSpacing/>
        <w:jc w:val="left"/>
        <w:rPr>
          <w:rFonts w:hint="eastAsia" w:ascii="宋体" w:hAnsi="宋体"/>
          <w:b/>
          <w:color w:val="auto"/>
          <w:sz w:val="24"/>
        </w:rPr>
      </w:pPr>
      <w:r>
        <w:rPr>
          <w:rFonts w:hint="eastAsia" w:ascii="宋体" w:hAnsi="宋体"/>
          <w:b/>
          <w:color w:val="auto"/>
          <w:sz w:val="24"/>
        </w:rPr>
        <w:t>以上情形一经核查属实，我方愿意承担一切后果，并不再寻求任何旨在减轻或者免除法律责任的辩解。</w:t>
      </w:r>
    </w:p>
    <w:p w14:paraId="79E6E42D">
      <w:pPr>
        <w:pStyle w:val="26"/>
        <w:spacing w:line="440" w:lineRule="exact"/>
        <w:ind w:firstLine="960" w:firstLineChars="400"/>
        <w:contextualSpacing/>
        <w:rPr>
          <w:rFonts w:hint="eastAsia" w:hAnsi="宋体"/>
          <w:color w:val="auto"/>
          <w:sz w:val="24"/>
          <w:szCs w:val="24"/>
        </w:rPr>
      </w:pPr>
      <w:r>
        <w:rPr>
          <w:rFonts w:hint="eastAsia" w:hAnsi="宋体"/>
          <w:color w:val="auto"/>
          <w:sz w:val="24"/>
        </w:rPr>
        <w:t>法定代表人或者委托代理人</w:t>
      </w:r>
      <w:r>
        <w:rPr>
          <w:rFonts w:hint="eastAsia" w:hAnsi="宋体"/>
          <w:color w:val="auto"/>
          <w:spacing w:val="20"/>
          <w:sz w:val="24"/>
        </w:rPr>
        <w:t>（签字或者电子签名）：</w:t>
      </w:r>
      <w:r>
        <w:rPr>
          <w:rFonts w:hint="eastAsia" w:hAnsi="宋体"/>
          <w:color w:val="auto"/>
          <w:spacing w:val="20"/>
          <w:sz w:val="24"/>
          <w:u w:val="single"/>
        </w:rPr>
        <w:t xml:space="preserve">        </w:t>
      </w:r>
    </w:p>
    <w:p w14:paraId="29CC7C13">
      <w:pPr>
        <w:pStyle w:val="26"/>
        <w:spacing w:line="440" w:lineRule="exact"/>
        <w:contextualSpacing/>
        <w:jc w:val="center"/>
        <w:rPr>
          <w:rFonts w:hint="eastAsia" w:hAnsi="宋体"/>
          <w:color w:val="auto"/>
          <w:sz w:val="24"/>
          <w:szCs w:val="24"/>
        </w:rPr>
      </w:pPr>
      <w:r>
        <w:rPr>
          <w:rFonts w:hint="eastAsia" w:hAnsi="宋体"/>
          <w:color w:val="auto"/>
          <w:sz w:val="24"/>
          <w:szCs w:val="24"/>
        </w:rPr>
        <w:t xml:space="preserve"> </w:t>
      </w:r>
      <w:r>
        <w:rPr>
          <w:rFonts w:hAnsi="宋体"/>
          <w:color w:val="auto"/>
          <w:sz w:val="24"/>
          <w:szCs w:val="24"/>
        </w:rPr>
        <w:t xml:space="preserve">                                   </w:t>
      </w:r>
      <w:r>
        <w:rPr>
          <w:rFonts w:hint="eastAsia" w:hAnsi="宋体"/>
          <w:color w:val="auto"/>
          <w:sz w:val="24"/>
          <w:szCs w:val="24"/>
        </w:rPr>
        <w:t>投标人名称（电子签章）</w:t>
      </w:r>
    </w:p>
    <w:p w14:paraId="24C0A3C5">
      <w:pPr>
        <w:pStyle w:val="26"/>
        <w:spacing w:line="440" w:lineRule="exact"/>
        <w:contextualSpacing/>
        <w:rPr>
          <w:rFonts w:hint="eastAsia" w:hAnsi="宋体"/>
          <w:color w:val="auto"/>
          <w:sz w:val="24"/>
        </w:rPr>
      </w:pPr>
      <w:r>
        <w:rPr>
          <w:rFonts w:hint="eastAsia" w:hAnsi="宋体"/>
          <w:color w:val="auto"/>
          <w:sz w:val="24"/>
        </w:rPr>
        <w:t xml:space="preserve">                                                </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r>
        <w:rPr>
          <w:rFonts w:hint="eastAsia" w:hAnsi="宋体"/>
          <w:color w:val="auto"/>
          <w:sz w:val="24"/>
        </w:rPr>
        <w:t>日</w:t>
      </w:r>
    </w:p>
    <w:p w14:paraId="4B53FCF6">
      <w:pPr>
        <w:jc w:val="left"/>
        <w:rPr>
          <w:rFonts w:hint="eastAsia" w:ascii="宋体" w:hAnsi="宋体"/>
          <w:b/>
          <w:color w:val="auto"/>
          <w:sz w:val="24"/>
        </w:rPr>
      </w:pPr>
      <w:r>
        <w:rPr>
          <w:rFonts w:hint="eastAsia" w:ascii="宋体" w:hAnsi="宋体"/>
          <w:b/>
          <w:color w:val="auto"/>
          <w:sz w:val="24"/>
        </w:rPr>
        <w:br w:type="page"/>
      </w:r>
    </w:p>
    <w:p w14:paraId="6F76CF94">
      <w:pPr>
        <w:jc w:val="left"/>
        <w:rPr>
          <w:rFonts w:hint="eastAsia" w:ascii="宋体" w:hAnsi="宋体"/>
          <w:b/>
          <w:color w:val="auto"/>
          <w:sz w:val="24"/>
        </w:rPr>
      </w:pPr>
      <w:r>
        <w:rPr>
          <w:rFonts w:hint="eastAsia" w:ascii="宋体" w:hAnsi="宋体"/>
          <w:b/>
          <w:color w:val="auto"/>
          <w:sz w:val="24"/>
        </w:rPr>
        <w:t>4.投标保证金</w:t>
      </w:r>
      <w:r>
        <w:rPr>
          <w:rFonts w:hint="eastAsia" w:ascii="宋体" w:hAnsi="宋体"/>
          <w:b/>
          <w:color w:val="auto"/>
          <w:sz w:val="24"/>
          <w:lang w:val="en-US" w:eastAsia="zh-CN"/>
        </w:rPr>
        <w:t>提交</w:t>
      </w:r>
      <w:r>
        <w:rPr>
          <w:rFonts w:hint="eastAsia" w:ascii="宋体" w:hAnsi="宋体"/>
          <w:b/>
          <w:color w:val="auto"/>
          <w:sz w:val="24"/>
        </w:rPr>
        <w:t>证明</w:t>
      </w:r>
    </w:p>
    <w:p w14:paraId="0E10C3A5">
      <w:pPr>
        <w:jc w:val="left"/>
        <w:rPr>
          <w:rFonts w:hint="eastAsia" w:ascii="宋体" w:hAnsi="宋体"/>
          <w:b/>
          <w:color w:val="auto"/>
          <w:sz w:val="24"/>
        </w:rPr>
      </w:pPr>
    </w:p>
    <w:p w14:paraId="3038CE55">
      <w:pPr>
        <w:spacing w:line="360" w:lineRule="auto"/>
        <w:jc w:val="center"/>
        <w:rPr>
          <w:rFonts w:hint="eastAsia" w:ascii="宋体" w:hAnsi="宋体" w:cs="宋体"/>
          <w:b/>
          <w:color w:val="auto"/>
          <w:sz w:val="32"/>
          <w:szCs w:val="32"/>
        </w:rPr>
      </w:pPr>
      <w:r>
        <w:rPr>
          <w:rFonts w:hint="eastAsia" w:ascii="宋体" w:hAnsi="宋体" w:cs="宋体"/>
          <w:b/>
          <w:color w:val="auto"/>
          <w:sz w:val="32"/>
          <w:szCs w:val="32"/>
        </w:rPr>
        <w:t>投标保证金</w:t>
      </w:r>
      <w:r>
        <w:rPr>
          <w:rFonts w:hint="eastAsia" w:ascii="宋体" w:hAnsi="宋体" w:cs="宋体"/>
          <w:b/>
          <w:color w:val="auto"/>
          <w:sz w:val="32"/>
          <w:szCs w:val="32"/>
          <w:lang w:val="en-US" w:eastAsia="zh-CN"/>
        </w:rPr>
        <w:t>提交</w:t>
      </w:r>
      <w:r>
        <w:rPr>
          <w:rFonts w:hint="eastAsia" w:ascii="宋体" w:hAnsi="宋体" w:cs="宋体"/>
          <w:b/>
          <w:color w:val="auto"/>
          <w:sz w:val="32"/>
          <w:szCs w:val="32"/>
        </w:rPr>
        <w:t>证明</w:t>
      </w:r>
    </w:p>
    <w:p w14:paraId="092CD6C3">
      <w:pPr>
        <w:tabs>
          <w:tab w:val="left" w:pos="2360"/>
        </w:tabs>
        <w:autoSpaceDE w:val="0"/>
        <w:autoSpaceDN w:val="0"/>
        <w:adjustRightInd w:val="0"/>
        <w:spacing w:line="360" w:lineRule="auto"/>
        <w:ind w:right="-40"/>
        <w:jc w:val="left"/>
        <w:rPr>
          <w:rFonts w:hint="eastAsia" w:ascii="宋体" w:hAnsi="宋体" w:cs="宋体"/>
          <w:color w:val="auto"/>
          <w:sz w:val="24"/>
          <w:u w:val="single"/>
        </w:rPr>
      </w:pPr>
      <w:r>
        <w:rPr>
          <w:rFonts w:hint="eastAsia" w:ascii="宋体" w:hAnsi="宋体" w:cs="宋体"/>
          <w:color w:val="auto"/>
          <w:sz w:val="24"/>
        </w:rPr>
        <w:t>致：</w:t>
      </w:r>
      <w:r>
        <w:rPr>
          <w:rFonts w:hint="eastAsia" w:ascii="宋体" w:hAnsi="宋体" w:cs="宋体"/>
          <w:color w:val="auto"/>
          <w:sz w:val="24"/>
          <w:u w:val="single"/>
        </w:rPr>
        <w:t xml:space="preserve">广西中信恒泰工程顾问有限公司 </w:t>
      </w:r>
    </w:p>
    <w:p w14:paraId="0D7F9765">
      <w:pPr>
        <w:tabs>
          <w:tab w:val="left" w:pos="2360"/>
        </w:tabs>
        <w:autoSpaceDE w:val="0"/>
        <w:autoSpaceDN w:val="0"/>
        <w:adjustRightInd w:val="0"/>
        <w:spacing w:line="360" w:lineRule="auto"/>
        <w:ind w:right="-40" w:firstLine="480" w:firstLineChars="200"/>
        <w:jc w:val="left"/>
        <w:rPr>
          <w:rFonts w:hint="eastAsia" w:ascii="宋体" w:hAnsi="宋体" w:cs="宋体"/>
          <w:color w:val="auto"/>
          <w:sz w:val="24"/>
        </w:rPr>
      </w:pPr>
      <w:r>
        <w:rPr>
          <w:rFonts w:hint="eastAsia" w:ascii="宋体" w:hAnsi="宋体" w:cs="宋体"/>
          <w:color w:val="auto"/>
          <w:sz w:val="24"/>
        </w:rPr>
        <w:t>我方为____________(项目名称)(项目编号：________)递交保证金人民币________元(大写(人民币　　元)已于______年____月____日以银行主动划账方式划入你方账户。</w:t>
      </w:r>
    </w:p>
    <w:p w14:paraId="01275556">
      <w:pPr>
        <w:tabs>
          <w:tab w:val="left" w:pos="2360"/>
        </w:tabs>
        <w:autoSpaceDE w:val="0"/>
        <w:autoSpaceDN w:val="0"/>
        <w:adjustRightInd w:val="0"/>
        <w:spacing w:line="360" w:lineRule="auto"/>
        <w:ind w:right="-40" w:firstLine="480" w:firstLineChars="200"/>
        <w:jc w:val="left"/>
        <w:rPr>
          <w:rFonts w:hint="eastAsia" w:ascii="宋体" w:hAnsi="宋体" w:cs="宋体"/>
          <w:color w:val="auto"/>
          <w:sz w:val="24"/>
        </w:rPr>
      </w:pPr>
      <w:r>
        <w:rPr>
          <w:rFonts w:hint="eastAsia" w:ascii="宋体" w:hAnsi="宋体" w:cs="宋体"/>
          <w:color w:val="auto"/>
          <w:sz w:val="24"/>
        </w:rPr>
        <w:t>详见附件：转账（或电汇）底单复印件。</w:t>
      </w:r>
    </w:p>
    <w:p w14:paraId="14BEACD4">
      <w:pPr>
        <w:tabs>
          <w:tab w:val="left" w:pos="2360"/>
        </w:tabs>
        <w:autoSpaceDE w:val="0"/>
        <w:autoSpaceDN w:val="0"/>
        <w:adjustRightInd w:val="0"/>
        <w:spacing w:line="360" w:lineRule="auto"/>
        <w:ind w:right="-40" w:firstLine="480" w:firstLineChars="200"/>
        <w:jc w:val="left"/>
        <w:rPr>
          <w:rFonts w:hint="eastAsia" w:ascii="宋体" w:hAnsi="宋体" w:cs="宋体"/>
          <w:color w:val="auto"/>
          <w:sz w:val="24"/>
        </w:rPr>
      </w:pPr>
      <w:r>
        <w:rPr>
          <w:rFonts w:hint="eastAsia" w:ascii="宋体" w:hAnsi="宋体" w:cs="宋体"/>
          <w:color w:val="auto"/>
          <w:sz w:val="24"/>
        </w:rPr>
        <w:t>退还保证金时请按以下内容划入我方账户。若因内容不全、错误、字迹潦草模糊导致该项目保证金未能及时退还或退还过程中发生错误，我方将承担全部责任和损失。</w:t>
      </w:r>
    </w:p>
    <w:tbl>
      <w:tblPr>
        <w:tblStyle w:val="49"/>
        <w:tblW w:w="8780" w:type="dxa"/>
        <w:jc w:val="center"/>
        <w:tblLayout w:type="fixed"/>
        <w:tblCellMar>
          <w:top w:w="0" w:type="dxa"/>
          <w:left w:w="108" w:type="dxa"/>
          <w:bottom w:w="0" w:type="dxa"/>
          <w:right w:w="108" w:type="dxa"/>
        </w:tblCellMar>
      </w:tblPr>
      <w:tblGrid>
        <w:gridCol w:w="1380"/>
        <w:gridCol w:w="3136"/>
        <w:gridCol w:w="1773"/>
        <w:gridCol w:w="2491"/>
      </w:tblGrid>
      <w:tr w14:paraId="44C9FB0D">
        <w:tblPrEx>
          <w:tblCellMar>
            <w:top w:w="0" w:type="dxa"/>
            <w:left w:w="108" w:type="dxa"/>
            <w:bottom w:w="0" w:type="dxa"/>
            <w:right w:w="108" w:type="dxa"/>
          </w:tblCellMar>
        </w:tblPrEx>
        <w:trPr>
          <w:trHeight w:val="488" w:hRule="atLeast"/>
          <w:jc w:val="center"/>
        </w:trPr>
        <w:tc>
          <w:tcPr>
            <w:tcW w:w="8780" w:type="dxa"/>
            <w:gridSpan w:val="4"/>
            <w:tcBorders>
              <w:top w:val="nil"/>
              <w:left w:val="nil"/>
              <w:bottom w:val="single" w:color="auto" w:sz="4" w:space="0"/>
              <w:right w:val="nil"/>
            </w:tcBorders>
            <w:vAlign w:val="center"/>
          </w:tcPr>
          <w:p w14:paraId="0AC88652">
            <w:pPr>
              <w:tabs>
                <w:tab w:val="left" w:pos="1160"/>
              </w:tabs>
              <w:spacing w:line="360" w:lineRule="auto"/>
              <w:rPr>
                <w:rFonts w:hint="eastAsia" w:ascii="宋体" w:hAnsi="宋体" w:cs="宋体"/>
                <w:bCs/>
                <w:color w:val="auto"/>
                <w:kern w:val="0"/>
                <w:sz w:val="24"/>
              </w:rPr>
            </w:pPr>
            <w:r>
              <w:rPr>
                <w:rFonts w:hint="eastAsia" w:ascii="宋体" w:hAnsi="宋体" w:cs="宋体"/>
                <w:color w:val="auto"/>
                <w:sz w:val="24"/>
              </w:rPr>
              <w:t>保证金交款、退款函</w:t>
            </w:r>
          </w:p>
        </w:tc>
      </w:tr>
      <w:tr w14:paraId="13827E6B">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462E586D">
            <w:pPr>
              <w:tabs>
                <w:tab w:val="left" w:pos="1160"/>
              </w:tabs>
              <w:spacing w:line="360" w:lineRule="auto"/>
              <w:jc w:val="center"/>
              <w:rPr>
                <w:rFonts w:hint="eastAsia" w:ascii="宋体" w:hAnsi="宋体" w:cs="宋体"/>
                <w:color w:val="auto"/>
                <w:sz w:val="24"/>
              </w:rPr>
            </w:pPr>
            <w:r>
              <w:rPr>
                <w:rFonts w:hint="eastAsia" w:ascii="宋体" w:hAnsi="宋体" w:cs="宋体"/>
                <w:color w:val="auto"/>
                <w:sz w:val="24"/>
              </w:rPr>
              <w:t>项目名称</w:t>
            </w:r>
          </w:p>
        </w:tc>
        <w:tc>
          <w:tcPr>
            <w:tcW w:w="3136" w:type="dxa"/>
            <w:tcBorders>
              <w:top w:val="single" w:color="auto" w:sz="4" w:space="0"/>
              <w:left w:val="single" w:color="auto" w:sz="4" w:space="0"/>
              <w:bottom w:val="single" w:color="auto" w:sz="4" w:space="0"/>
              <w:right w:val="single" w:color="auto" w:sz="4" w:space="0"/>
            </w:tcBorders>
            <w:vAlign w:val="center"/>
          </w:tcPr>
          <w:p w14:paraId="2F1DECF9">
            <w:pPr>
              <w:tabs>
                <w:tab w:val="left" w:pos="1160"/>
              </w:tabs>
              <w:spacing w:line="360" w:lineRule="auto"/>
              <w:jc w:val="center"/>
              <w:rPr>
                <w:rFonts w:hint="eastAsia" w:ascii="宋体" w:hAnsi="宋体" w:cs="宋体"/>
                <w:color w:val="auto"/>
                <w:sz w:val="24"/>
              </w:rPr>
            </w:pPr>
          </w:p>
        </w:tc>
        <w:tc>
          <w:tcPr>
            <w:tcW w:w="1773" w:type="dxa"/>
            <w:tcBorders>
              <w:top w:val="single" w:color="auto" w:sz="4" w:space="0"/>
              <w:left w:val="single" w:color="auto" w:sz="4" w:space="0"/>
              <w:bottom w:val="single" w:color="auto" w:sz="4" w:space="0"/>
              <w:right w:val="single" w:color="auto" w:sz="4" w:space="0"/>
            </w:tcBorders>
            <w:vAlign w:val="center"/>
          </w:tcPr>
          <w:p w14:paraId="08676B84">
            <w:pPr>
              <w:tabs>
                <w:tab w:val="left" w:pos="1160"/>
              </w:tabs>
              <w:spacing w:line="360" w:lineRule="auto"/>
              <w:jc w:val="center"/>
              <w:rPr>
                <w:rFonts w:hint="eastAsia" w:ascii="宋体" w:hAnsi="宋体" w:cs="宋体"/>
                <w:color w:val="auto"/>
                <w:sz w:val="24"/>
              </w:rPr>
            </w:pPr>
            <w:r>
              <w:rPr>
                <w:rFonts w:hint="eastAsia" w:ascii="宋体" w:hAnsi="宋体" w:cs="宋体"/>
                <w:color w:val="auto"/>
                <w:sz w:val="24"/>
              </w:rPr>
              <w:t>项目编号</w:t>
            </w:r>
          </w:p>
        </w:tc>
        <w:tc>
          <w:tcPr>
            <w:tcW w:w="2491" w:type="dxa"/>
            <w:tcBorders>
              <w:top w:val="single" w:color="auto" w:sz="4" w:space="0"/>
              <w:left w:val="single" w:color="auto" w:sz="4" w:space="0"/>
              <w:bottom w:val="single" w:color="auto" w:sz="4" w:space="0"/>
              <w:right w:val="single" w:color="auto" w:sz="4" w:space="0"/>
            </w:tcBorders>
            <w:vAlign w:val="center"/>
          </w:tcPr>
          <w:p w14:paraId="2415B74D">
            <w:pPr>
              <w:tabs>
                <w:tab w:val="left" w:pos="1160"/>
              </w:tabs>
              <w:spacing w:line="360" w:lineRule="auto"/>
              <w:jc w:val="center"/>
              <w:rPr>
                <w:rFonts w:hint="eastAsia" w:ascii="宋体" w:hAnsi="宋体" w:cs="宋体"/>
                <w:color w:val="auto"/>
                <w:sz w:val="24"/>
              </w:rPr>
            </w:pPr>
          </w:p>
        </w:tc>
      </w:tr>
      <w:tr w14:paraId="044000AB">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1BD2DAAA">
            <w:pPr>
              <w:tabs>
                <w:tab w:val="left" w:pos="1160"/>
              </w:tabs>
              <w:spacing w:line="360" w:lineRule="auto"/>
              <w:jc w:val="center"/>
              <w:rPr>
                <w:rFonts w:hint="eastAsia" w:ascii="宋体" w:hAnsi="宋体" w:cs="宋体"/>
                <w:color w:val="auto"/>
                <w:sz w:val="24"/>
              </w:rPr>
            </w:pPr>
            <w:r>
              <w:rPr>
                <w:rFonts w:hint="eastAsia" w:ascii="宋体" w:hAnsi="宋体" w:cs="宋体"/>
                <w:color w:val="auto"/>
                <w:sz w:val="24"/>
              </w:rPr>
              <w:t>交款单位</w:t>
            </w:r>
          </w:p>
        </w:tc>
        <w:tc>
          <w:tcPr>
            <w:tcW w:w="3136" w:type="dxa"/>
            <w:tcBorders>
              <w:top w:val="single" w:color="auto" w:sz="4" w:space="0"/>
              <w:left w:val="single" w:color="auto" w:sz="4" w:space="0"/>
              <w:bottom w:val="single" w:color="auto" w:sz="4" w:space="0"/>
              <w:right w:val="single" w:color="auto" w:sz="4" w:space="0"/>
            </w:tcBorders>
            <w:vAlign w:val="center"/>
          </w:tcPr>
          <w:p w14:paraId="7F78696A">
            <w:pPr>
              <w:tabs>
                <w:tab w:val="left" w:pos="1160"/>
              </w:tabs>
              <w:spacing w:line="360" w:lineRule="auto"/>
              <w:jc w:val="center"/>
              <w:rPr>
                <w:rFonts w:hint="eastAsia" w:ascii="宋体" w:hAnsi="宋体" w:cs="宋体"/>
                <w:color w:val="auto"/>
                <w:sz w:val="24"/>
              </w:rPr>
            </w:pPr>
          </w:p>
        </w:tc>
        <w:tc>
          <w:tcPr>
            <w:tcW w:w="1773" w:type="dxa"/>
            <w:tcBorders>
              <w:top w:val="single" w:color="auto" w:sz="4" w:space="0"/>
              <w:left w:val="single" w:color="auto" w:sz="4" w:space="0"/>
              <w:bottom w:val="single" w:color="auto" w:sz="4" w:space="0"/>
              <w:right w:val="single" w:color="auto" w:sz="4" w:space="0"/>
            </w:tcBorders>
            <w:vAlign w:val="center"/>
          </w:tcPr>
          <w:p w14:paraId="7EDCF5AA">
            <w:pPr>
              <w:tabs>
                <w:tab w:val="left" w:pos="1160"/>
              </w:tabs>
              <w:spacing w:line="360" w:lineRule="auto"/>
              <w:jc w:val="center"/>
              <w:rPr>
                <w:rFonts w:hint="eastAsia" w:ascii="宋体" w:hAnsi="宋体" w:cs="宋体"/>
                <w:color w:val="auto"/>
                <w:sz w:val="24"/>
              </w:rPr>
            </w:pPr>
            <w:r>
              <w:rPr>
                <w:rFonts w:hint="eastAsia" w:ascii="宋体" w:hAnsi="宋体" w:cs="宋体"/>
                <w:color w:val="auto"/>
                <w:sz w:val="24"/>
              </w:rPr>
              <w:t>联系人及电话</w:t>
            </w:r>
          </w:p>
        </w:tc>
        <w:tc>
          <w:tcPr>
            <w:tcW w:w="2491" w:type="dxa"/>
            <w:tcBorders>
              <w:top w:val="single" w:color="auto" w:sz="4" w:space="0"/>
              <w:left w:val="single" w:color="auto" w:sz="4" w:space="0"/>
              <w:bottom w:val="single" w:color="auto" w:sz="4" w:space="0"/>
              <w:right w:val="single" w:color="auto" w:sz="4" w:space="0"/>
            </w:tcBorders>
            <w:vAlign w:val="center"/>
          </w:tcPr>
          <w:p w14:paraId="75592E44">
            <w:pPr>
              <w:tabs>
                <w:tab w:val="left" w:pos="1160"/>
              </w:tabs>
              <w:spacing w:line="360" w:lineRule="auto"/>
              <w:jc w:val="center"/>
              <w:rPr>
                <w:rFonts w:hint="eastAsia" w:ascii="宋体" w:hAnsi="宋体" w:cs="宋体"/>
                <w:color w:val="auto"/>
                <w:sz w:val="24"/>
              </w:rPr>
            </w:pPr>
          </w:p>
        </w:tc>
      </w:tr>
      <w:tr w14:paraId="2FAA095A">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4D7C646C">
            <w:pPr>
              <w:tabs>
                <w:tab w:val="left" w:pos="1160"/>
              </w:tabs>
              <w:spacing w:line="360" w:lineRule="auto"/>
              <w:jc w:val="center"/>
              <w:rPr>
                <w:rFonts w:hint="eastAsia" w:ascii="宋体" w:hAnsi="宋体" w:cs="宋体"/>
                <w:color w:val="auto"/>
                <w:sz w:val="24"/>
              </w:rPr>
            </w:pPr>
            <w:r>
              <w:rPr>
                <w:rFonts w:hint="eastAsia" w:ascii="宋体" w:hAnsi="宋体" w:cs="宋体"/>
                <w:color w:val="auto"/>
                <w:sz w:val="24"/>
              </w:rPr>
              <w:t>分标号</w:t>
            </w:r>
          </w:p>
        </w:tc>
        <w:tc>
          <w:tcPr>
            <w:tcW w:w="3136" w:type="dxa"/>
            <w:tcBorders>
              <w:top w:val="single" w:color="auto" w:sz="4" w:space="0"/>
              <w:left w:val="single" w:color="auto" w:sz="4" w:space="0"/>
              <w:bottom w:val="single" w:color="auto" w:sz="4" w:space="0"/>
              <w:right w:val="single" w:color="auto" w:sz="4" w:space="0"/>
            </w:tcBorders>
            <w:vAlign w:val="center"/>
          </w:tcPr>
          <w:p w14:paraId="785B8528">
            <w:pPr>
              <w:tabs>
                <w:tab w:val="left" w:pos="1160"/>
              </w:tabs>
              <w:spacing w:line="360" w:lineRule="auto"/>
              <w:jc w:val="center"/>
              <w:rPr>
                <w:rFonts w:hint="eastAsia" w:ascii="宋体" w:hAnsi="宋体" w:cs="宋体"/>
                <w:bCs/>
                <w:color w:val="auto"/>
                <w:kern w:val="0"/>
                <w:sz w:val="24"/>
              </w:rPr>
            </w:pPr>
            <w:r>
              <w:rPr>
                <w:rFonts w:hint="eastAsia" w:ascii="宋体" w:hAnsi="宋体" w:cs="宋体"/>
                <w:color w:val="auto"/>
                <w:sz w:val="24"/>
              </w:rPr>
              <w:t>（若无留空或写“/”）</w:t>
            </w:r>
          </w:p>
        </w:tc>
        <w:tc>
          <w:tcPr>
            <w:tcW w:w="4264" w:type="dxa"/>
            <w:gridSpan w:val="2"/>
            <w:vMerge w:val="restart"/>
            <w:tcBorders>
              <w:top w:val="single" w:color="auto" w:sz="4" w:space="0"/>
              <w:left w:val="single" w:color="auto" w:sz="4" w:space="0"/>
              <w:bottom w:val="single" w:color="auto" w:sz="4" w:space="0"/>
              <w:right w:val="single" w:color="auto" w:sz="4" w:space="0"/>
            </w:tcBorders>
          </w:tcPr>
          <w:p w14:paraId="03F247CE">
            <w:pPr>
              <w:tabs>
                <w:tab w:val="left" w:pos="2360"/>
              </w:tabs>
              <w:autoSpaceDE w:val="0"/>
              <w:autoSpaceDN w:val="0"/>
              <w:adjustRightInd w:val="0"/>
              <w:spacing w:line="360" w:lineRule="auto"/>
              <w:ind w:right="-40"/>
              <w:jc w:val="left"/>
              <w:rPr>
                <w:rFonts w:hint="eastAsia" w:ascii="宋体" w:hAnsi="宋体" w:cs="宋体"/>
                <w:color w:val="auto"/>
                <w:sz w:val="24"/>
              </w:rPr>
            </w:pPr>
            <w:r>
              <w:rPr>
                <w:rFonts w:hint="eastAsia" w:ascii="宋体" w:hAnsi="宋体" w:cs="宋体"/>
                <w:color w:val="auto"/>
                <w:sz w:val="24"/>
              </w:rPr>
              <w:t xml:space="preserve">1.若我单位未中标请采购人或采购代理机构于该项目中标通知书发出后5个工作日内将保证金退回原交款人。 </w:t>
            </w:r>
          </w:p>
          <w:p w14:paraId="65BD110F">
            <w:pPr>
              <w:tabs>
                <w:tab w:val="left" w:pos="2360"/>
              </w:tabs>
              <w:autoSpaceDE w:val="0"/>
              <w:autoSpaceDN w:val="0"/>
              <w:adjustRightInd w:val="0"/>
              <w:spacing w:line="360" w:lineRule="auto"/>
              <w:ind w:right="-40"/>
              <w:jc w:val="left"/>
              <w:rPr>
                <w:rFonts w:hint="eastAsia" w:ascii="宋体" w:hAnsi="宋体" w:cs="宋体"/>
                <w:color w:val="auto"/>
                <w:sz w:val="24"/>
              </w:rPr>
            </w:pPr>
            <w:r>
              <w:rPr>
                <w:rFonts w:hint="eastAsia" w:ascii="宋体" w:hAnsi="宋体" w:cs="宋体"/>
                <w:color w:val="auto"/>
                <w:sz w:val="24"/>
              </w:rPr>
              <w:t xml:space="preserve">2.若我单位中标，请采购人或采购代理机构收到我单位提交的合同后5个工作日内将保证金退回原交款人。                </w:t>
            </w:r>
          </w:p>
          <w:p w14:paraId="713CFDCF">
            <w:pPr>
              <w:tabs>
                <w:tab w:val="left" w:pos="2360"/>
              </w:tabs>
              <w:autoSpaceDE w:val="0"/>
              <w:autoSpaceDN w:val="0"/>
              <w:adjustRightInd w:val="0"/>
              <w:spacing w:line="360" w:lineRule="auto"/>
              <w:ind w:right="-40"/>
              <w:jc w:val="left"/>
              <w:rPr>
                <w:rFonts w:hint="eastAsia" w:ascii="宋体" w:hAnsi="宋体" w:cs="宋体"/>
                <w:color w:val="auto"/>
                <w:sz w:val="24"/>
              </w:rPr>
            </w:pPr>
          </w:p>
          <w:p w14:paraId="0C6FCC04">
            <w:pPr>
              <w:tabs>
                <w:tab w:val="left" w:pos="2360"/>
              </w:tabs>
              <w:autoSpaceDE w:val="0"/>
              <w:autoSpaceDN w:val="0"/>
              <w:adjustRightInd w:val="0"/>
              <w:spacing w:line="360" w:lineRule="auto"/>
              <w:ind w:right="-40"/>
              <w:jc w:val="left"/>
              <w:rPr>
                <w:rFonts w:hint="eastAsia" w:ascii="宋体" w:hAnsi="宋体" w:cs="宋体"/>
                <w:color w:val="auto"/>
                <w:sz w:val="24"/>
              </w:rPr>
            </w:pPr>
            <w:r>
              <w:rPr>
                <w:rFonts w:hint="eastAsia" w:ascii="宋体" w:hAnsi="宋体" w:cs="宋体"/>
                <w:color w:val="auto"/>
                <w:sz w:val="24"/>
              </w:rPr>
              <w:t>单位名称</w:t>
            </w:r>
            <w:r>
              <w:rPr>
                <w:rFonts w:hint="eastAsia" w:ascii="宋体" w:hAnsi="宋体"/>
                <w:color w:val="auto"/>
                <w:sz w:val="24"/>
              </w:rPr>
              <w:t>（电子签章）</w:t>
            </w:r>
            <w:r>
              <w:rPr>
                <w:rFonts w:hint="eastAsia" w:ascii="宋体" w:hAnsi="宋体" w:cs="宋体"/>
                <w:color w:val="auto"/>
                <w:sz w:val="24"/>
              </w:rPr>
              <w:t>：</w:t>
            </w:r>
          </w:p>
          <w:p w14:paraId="7D9E3166">
            <w:pPr>
              <w:tabs>
                <w:tab w:val="left" w:pos="2360"/>
              </w:tabs>
              <w:autoSpaceDE w:val="0"/>
              <w:autoSpaceDN w:val="0"/>
              <w:adjustRightInd w:val="0"/>
              <w:spacing w:line="360" w:lineRule="auto"/>
              <w:ind w:right="-40" w:firstLine="480" w:firstLineChars="200"/>
              <w:jc w:val="left"/>
              <w:rPr>
                <w:rFonts w:hint="eastAsia" w:ascii="宋体" w:hAnsi="宋体" w:cs="宋体"/>
                <w:color w:val="auto"/>
                <w:sz w:val="24"/>
              </w:rPr>
            </w:pPr>
            <w:r>
              <w:rPr>
                <w:rFonts w:hint="eastAsia" w:ascii="宋体" w:hAnsi="宋体" w:cs="宋体"/>
                <w:color w:val="auto"/>
                <w:sz w:val="24"/>
              </w:rPr>
              <w:t xml:space="preserve">                  年   月   日</w:t>
            </w:r>
          </w:p>
        </w:tc>
      </w:tr>
      <w:tr w14:paraId="4C396568">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3FDB0F4F">
            <w:pPr>
              <w:tabs>
                <w:tab w:val="left" w:pos="1160"/>
              </w:tabs>
              <w:spacing w:line="360" w:lineRule="auto"/>
              <w:jc w:val="center"/>
              <w:rPr>
                <w:rFonts w:hint="eastAsia" w:ascii="宋体" w:hAnsi="宋体" w:cs="宋体"/>
                <w:color w:val="auto"/>
                <w:sz w:val="24"/>
              </w:rPr>
            </w:pPr>
            <w:r>
              <w:rPr>
                <w:rFonts w:hint="eastAsia" w:ascii="宋体" w:hAnsi="宋体" w:cs="宋体"/>
                <w:color w:val="auto"/>
                <w:sz w:val="24"/>
              </w:rPr>
              <w:t>保证金金额</w:t>
            </w:r>
          </w:p>
        </w:tc>
        <w:tc>
          <w:tcPr>
            <w:tcW w:w="3136" w:type="dxa"/>
            <w:tcBorders>
              <w:top w:val="single" w:color="auto" w:sz="4" w:space="0"/>
              <w:left w:val="single" w:color="auto" w:sz="4" w:space="0"/>
              <w:bottom w:val="single" w:color="auto" w:sz="4" w:space="0"/>
              <w:right w:val="single" w:color="auto" w:sz="4" w:space="0"/>
            </w:tcBorders>
            <w:vAlign w:val="center"/>
          </w:tcPr>
          <w:p w14:paraId="2E04FA29">
            <w:pPr>
              <w:tabs>
                <w:tab w:val="left" w:pos="1160"/>
              </w:tabs>
              <w:spacing w:line="360" w:lineRule="auto"/>
              <w:jc w:val="center"/>
              <w:rPr>
                <w:rFonts w:hint="eastAsia" w:ascii="宋体" w:hAnsi="宋体" w:cs="宋体"/>
                <w:color w:val="auto"/>
                <w:sz w:val="24"/>
              </w:rPr>
            </w:pPr>
            <w:r>
              <w:rPr>
                <w:rFonts w:hint="eastAsia" w:ascii="宋体" w:hAnsi="宋体" w:cs="宋体"/>
                <w:color w:val="auto"/>
                <w:sz w:val="24"/>
              </w:rPr>
              <w:t>¥</w:t>
            </w:r>
          </w:p>
        </w:tc>
        <w:tc>
          <w:tcPr>
            <w:tcW w:w="4264" w:type="dxa"/>
            <w:gridSpan w:val="2"/>
            <w:vMerge w:val="continue"/>
            <w:tcBorders>
              <w:left w:val="single" w:color="auto" w:sz="4" w:space="0"/>
              <w:right w:val="single" w:color="auto" w:sz="4" w:space="0"/>
            </w:tcBorders>
          </w:tcPr>
          <w:p w14:paraId="35191692">
            <w:pPr>
              <w:tabs>
                <w:tab w:val="left" w:pos="1160"/>
              </w:tabs>
              <w:spacing w:line="360" w:lineRule="auto"/>
              <w:rPr>
                <w:rFonts w:hint="eastAsia" w:ascii="宋体" w:hAnsi="宋体" w:cs="宋体"/>
                <w:color w:val="auto"/>
                <w:sz w:val="24"/>
              </w:rPr>
            </w:pPr>
          </w:p>
        </w:tc>
      </w:tr>
      <w:tr w14:paraId="5E546A26">
        <w:tblPrEx>
          <w:tblCellMar>
            <w:top w:w="0" w:type="dxa"/>
            <w:left w:w="108" w:type="dxa"/>
            <w:bottom w:w="0" w:type="dxa"/>
            <w:right w:w="108" w:type="dxa"/>
          </w:tblCellMar>
        </w:tblPrEx>
        <w:trPr>
          <w:trHeight w:val="397" w:hRule="atLeast"/>
          <w:jc w:val="center"/>
        </w:trPr>
        <w:tc>
          <w:tcPr>
            <w:tcW w:w="4516" w:type="dxa"/>
            <w:gridSpan w:val="2"/>
            <w:tcBorders>
              <w:top w:val="single" w:color="auto" w:sz="4" w:space="0"/>
              <w:left w:val="single" w:color="auto" w:sz="4" w:space="0"/>
              <w:bottom w:val="single" w:color="auto" w:sz="4" w:space="0"/>
              <w:right w:val="single" w:color="auto" w:sz="4" w:space="0"/>
            </w:tcBorders>
            <w:vAlign w:val="center"/>
          </w:tcPr>
          <w:p w14:paraId="7132361F">
            <w:pPr>
              <w:tabs>
                <w:tab w:val="left" w:pos="1160"/>
              </w:tabs>
              <w:spacing w:line="360" w:lineRule="auto"/>
              <w:jc w:val="center"/>
              <w:rPr>
                <w:rFonts w:hint="eastAsia" w:ascii="宋体" w:hAnsi="宋体" w:cs="宋体"/>
                <w:color w:val="auto"/>
                <w:sz w:val="24"/>
              </w:rPr>
            </w:pPr>
            <w:r>
              <w:rPr>
                <w:rFonts w:hint="eastAsia" w:ascii="宋体" w:hAnsi="宋体" w:cs="宋体"/>
                <w:color w:val="auto"/>
                <w:sz w:val="24"/>
              </w:rPr>
              <w:t>退款信息</w:t>
            </w:r>
          </w:p>
        </w:tc>
        <w:tc>
          <w:tcPr>
            <w:tcW w:w="4264" w:type="dxa"/>
            <w:gridSpan w:val="2"/>
            <w:vMerge w:val="continue"/>
            <w:tcBorders>
              <w:top w:val="single" w:color="auto" w:sz="4" w:space="0"/>
              <w:left w:val="single" w:color="auto" w:sz="4" w:space="0"/>
              <w:bottom w:val="single" w:color="auto" w:sz="4" w:space="0"/>
              <w:right w:val="single" w:color="auto" w:sz="4" w:space="0"/>
            </w:tcBorders>
            <w:vAlign w:val="center"/>
          </w:tcPr>
          <w:p w14:paraId="26616037">
            <w:pPr>
              <w:tabs>
                <w:tab w:val="left" w:pos="1160"/>
              </w:tabs>
              <w:spacing w:line="360" w:lineRule="auto"/>
              <w:rPr>
                <w:rFonts w:hint="eastAsia" w:ascii="宋体" w:hAnsi="宋体" w:cs="宋体"/>
                <w:color w:val="auto"/>
                <w:sz w:val="24"/>
              </w:rPr>
            </w:pPr>
          </w:p>
        </w:tc>
      </w:tr>
      <w:tr w14:paraId="0A2DAF90">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2BC060D8">
            <w:pPr>
              <w:tabs>
                <w:tab w:val="left" w:pos="1160"/>
              </w:tabs>
              <w:spacing w:line="360" w:lineRule="auto"/>
              <w:jc w:val="center"/>
              <w:rPr>
                <w:rFonts w:hint="eastAsia" w:ascii="宋体" w:hAnsi="宋体" w:cs="宋体"/>
                <w:color w:val="auto"/>
                <w:sz w:val="24"/>
              </w:rPr>
            </w:pPr>
            <w:r>
              <w:rPr>
                <w:rFonts w:hint="eastAsia" w:ascii="宋体" w:hAnsi="宋体" w:cs="宋体"/>
                <w:color w:val="auto"/>
                <w:sz w:val="24"/>
              </w:rPr>
              <w:t>户    名</w:t>
            </w:r>
          </w:p>
        </w:tc>
        <w:tc>
          <w:tcPr>
            <w:tcW w:w="3136" w:type="dxa"/>
            <w:tcBorders>
              <w:top w:val="single" w:color="auto" w:sz="4" w:space="0"/>
              <w:left w:val="single" w:color="auto" w:sz="4" w:space="0"/>
              <w:bottom w:val="single" w:color="auto" w:sz="4" w:space="0"/>
              <w:right w:val="single" w:color="auto" w:sz="4" w:space="0"/>
            </w:tcBorders>
            <w:vAlign w:val="center"/>
          </w:tcPr>
          <w:p w14:paraId="7B75B22E">
            <w:pPr>
              <w:tabs>
                <w:tab w:val="left" w:pos="1160"/>
              </w:tabs>
              <w:spacing w:line="360" w:lineRule="auto"/>
              <w:jc w:val="center"/>
              <w:rPr>
                <w:rFonts w:hint="eastAsia" w:ascii="宋体" w:hAnsi="宋体" w:cs="宋体"/>
                <w:color w:val="auto"/>
                <w:sz w:val="24"/>
              </w:rPr>
            </w:pPr>
          </w:p>
        </w:tc>
        <w:tc>
          <w:tcPr>
            <w:tcW w:w="4264" w:type="dxa"/>
            <w:gridSpan w:val="2"/>
            <w:vMerge w:val="continue"/>
            <w:tcBorders>
              <w:top w:val="single" w:color="auto" w:sz="4" w:space="0"/>
              <w:left w:val="single" w:color="auto" w:sz="4" w:space="0"/>
              <w:bottom w:val="single" w:color="auto" w:sz="4" w:space="0"/>
              <w:right w:val="single" w:color="auto" w:sz="4" w:space="0"/>
            </w:tcBorders>
          </w:tcPr>
          <w:p w14:paraId="503CED47">
            <w:pPr>
              <w:tabs>
                <w:tab w:val="left" w:pos="1160"/>
              </w:tabs>
              <w:spacing w:line="360" w:lineRule="auto"/>
              <w:rPr>
                <w:rFonts w:hint="eastAsia" w:ascii="宋体" w:hAnsi="宋体" w:cs="宋体"/>
                <w:color w:val="auto"/>
                <w:sz w:val="24"/>
              </w:rPr>
            </w:pPr>
          </w:p>
        </w:tc>
      </w:tr>
      <w:tr w14:paraId="435382A8">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60FC7E7E">
            <w:pPr>
              <w:tabs>
                <w:tab w:val="left" w:pos="1160"/>
              </w:tabs>
              <w:spacing w:line="360" w:lineRule="auto"/>
              <w:jc w:val="center"/>
              <w:rPr>
                <w:rFonts w:hint="eastAsia" w:ascii="宋体" w:hAnsi="宋体" w:cs="宋体"/>
                <w:color w:val="auto"/>
                <w:sz w:val="24"/>
              </w:rPr>
            </w:pPr>
            <w:r>
              <w:rPr>
                <w:rFonts w:hint="eastAsia" w:ascii="宋体" w:hAnsi="宋体" w:cs="宋体"/>
                <w:color w:val="auto"/>
                <w:sz w:val="24"/>
              </w:rPr>
              <w:t>账    号</w:t>
            </w:r>
          </w:p>
        </w:tc>
        <w:tc>
          <w:tcPr>
            <w:tcW w:w="3136" w:type="dxa"/>
            <w:tcBorders>
              <w:top w:val="single" w:color="auto" w:sz="4" w:space="0"/>
              <w:left w:val="single" w:color="auto" w:sz="4" w:space="0"/>
              <w:bottom w:val="single" w:color="auto" w:sz="4" w:space="0"/>
              <w:right w:val="single" w:color="auto" w:sz="4" w:space="0"/>
            </w:tcBorders>
            <w:vAlign w:val="center"/>
          </w:tcPr>
          <w:p w14:paraId="1CBFF6CD">
            <w:pPr>
              <w:tabs>
                <w:tab w:val="left" w:pos="1160"/>
              </w:tabs>
              <w:spacing w:line="360" w:lineRule="auto"/>
              <w:jc w:val="center"/>
              <w:rPr>
                <w:rFonts w:hint="eastAsia" w:ascii="宋体" w:hAnsi="宋体" w:cs="宋体"/>
                <w:color w:val="auto"/>
                <w:sz w:val="24"/>
              </w:rPr>
            </w:pPr>
          </w:p>
        </w:tc>
        <w:tc>
          <w:tcPr>
            <w:tcW w:w="4264" w:type="dxa"/>
            <w:gridSpan w:val="2"/>
            <w:vMerge w:val="continue"/>
            <w:tcBorders>
              <w:top w:val="single" w:color="auto" w:sz="4" w:space="0"/>
              <w:left w:val="single" w:color="auto" w:sz="4" w:space="0"/>
              <w:bottom w:val="single" w:color="auto" w:sz="4" w:space="0"/>
              <w:right w:val="single" w:color="auto" w:sz="4" w:space="0"/>
            </w:tcBorders>
            <w:vAlign w:val="center"/>
          </w:tcPr>
          <w:p w14:paraId="51F447B5">
            <w:pPr>
              <w:tabs>
                <w:tab w:val="left" w:pos="1160"/>
              </w:tabs>
              <w:spacing w:line="360" w:lineRule="auto"/>
              <w:rPr>
                <w:rFonts w:hint="eastAsia" w:ascii="宋体" w:hAnsi="宋体" w:cs="宋体"/>
                <w:color w:val="auto"/>
                <w:sz w:val="24"/>
              </w:rPr>
            </w:pPr>
          </w:p>
        </w:tc>
      </w:tr>
      <w:tr w14:paraId="66FD4F43">
        <w:tblPrEx>
          <w:tblCellMar>
            <w:top w:w="0" w:type="dxa"/>
            <w:left w:w="108" w:type="dxa"/>
            <w:bottom w:w="0" w:type="dxa"/>
            <w:right w:w="108" w:type="dxa"/>
          </w:tblCellMar>
        </w:tblPrEx>
        <w:trPr>
          <w:trHeight w:val="1278"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79B8D840">
            <w:pPr>
              <w:tabs>
                <w:tab w:val="left" w:pos="1160"/>
              </w:tabs>
              <w:spacing w:line="360" w:lineRule="auto"/>
              <w:jc w:val="center"/>
              <w:rPr>
                <w:rFonts w:hint="eastAsia" w:ascii="宋体" w:hAnsi="宋体" w:cs="宋体"/>
                <w:color w:val="auto"/>
                <w:sz w:val="24"/>
              </w:rPr>
            </w:pPr>
            <w:r>
              <w:rPr>
                <w:rFonts w:hint="eastAsia" w:ascii="宋体" w:hAnsi="宋体" w:cs="宋体"/>
                <w:color w:val="auto"/>
                <w:sz w:val="24"/>
              </w:rPr>
              <w:t>开户</w:t>
            </w:r>
          </w:p>
        </w:tc>
        <w:tc>
          <w:tcPr>
            <w:tcW w:w="3136" w:type="dxa"/>
            <w:tcBorders>
              <w:top w:val="single" w:color="auto" w:sz="4" w:space="0"/>
              <w:left w:val="single" w:color="auto" w:sz="4" w:space="0"/>
              <w:bottom w:val="single" w:color="auto" w:sz="4" w:space="0"/>
              <w:right w:val="single" w:color="auto" w:sz="4" w:space="0"/>
            </w:tcBorders>
            <w:vAlign w:val="center"/>
          </w:tcPr>
          <w:p w14:paraId="63B0F996">
            <w:pPr>
              <w:tabs>
                <w:tab w:val="left" w:pos="1160"/>
              </w:tabs>
              <w:spacing w:line="360" w:lineRule="auto"/>
              <w:jc w:val="center"/>
              <w:rPr>
                <w:rFonts w:hint="eastAsia" w:ascii="宋体" w:hAnsi="宋体" w:cs="宋体"/>
                <w:color w:val="auto"/>
                <w:sz w:val="24"/>
              </w:rPr>
            </w:pPr>
          </w:p>
        </w:tc>
        <w:tc>
          <w:tcPr>
            <w:tcW w:w="4264" w:type="dxa"/>
            <w:gridSpan w:val="2"/>
            <w:vMerge w:val="continue"/>
            <w:tcBorders>
              <w:top w:val="single" w:color="auto" w:sz="4" w:space="0"/>
              <w:left w:val="single" w:color="auto" w:sz="4" w:space="0"/>
              <w:bottom w:val="single" w:color="auto" w:sz="4" w:space="0"/>
              <w:right w:val="single" w:color="auto" w:sz="4" w:space="0"/>
            </w:tcBorders>
            <w:vAlign w:val="center"/>
          </w:tcPr>
          <w:p w14:paraId="07387D23">
            <w:pPr>
              <w:tabs>
                <w:tab w:val="left" w:pos="1160"/>
              </w:tabs>
              <w:spacing w:line="360" w:lineRule="auto"/>
              <w:rPr>
                <w:rFonts w:hint="eastAsia" w:ascii="宋体" w:hAnsi="宋体" w:cs="宋体"/>
                <w:color w:val="auto"/>
                <w:sz w:val="24"/>
              </w:rPr>
            </w:pPr>
          </w:p>
        </w:tc>
      </w:tr>
    </w:tbl>
    <w:p w14:paraId="5C80F366">
      <w:pPr>
        <w:tabs>
          <w:tab w:val="left" w:pos="1160"/>
        </w:tabs>
        <w:spacing w:line="360" w:lineRule="auto"/>
        <w:ind w:firstLine="480" w:firstLineChars="200"/>
        <w:rPr>
          <w:rFonts w:hint="eastAsia" w:ascii="宋体" w:hAnsi="宋体" w:cs="宋体"/>
          <w:color w:val="auto"/>
          <w:sz w:val="24"/>
        </w:rPr>
      </w:pPr>
      <w:r>
        <w:rPr>
          <w:rFonts w:hint="eastAsia" w:ascii="宋体" w:hAnsi="宋体" w:cs="宋体"/>
          <w:color w:val="auto"/>
          <w:sz w:val="24"/>
        </w:rPr>
        <w:t>注：</w:t>
      </w:r>
    </w:p>
    <w:p w14:paraId="0015F23A">
      <w:pPr>
        <w:tabs>
          <w:tab w:val="left" w:pos="1160"/>
        </w:tabs>
        <w:spacing w:line="360" w:lineRule="auto"/>
        <w:ind w:firstLine="480" w:firstLineChars="200"/>
        <w:rPr>
          <w:rFonts w:hint="eastAsia" w:ascii="宋体" w:hAnsi="宋体" w:cs="宋体"/>
          <w:color w:val="auto"/>
          <w:sz w:val="24"/>
        </w:rPr>
      </w:pPr>
      <w:r>
        <w:rPr>
          <w:rFonts w:hint="eastAsia" w:ascii="宋体" w:hAnsi="宋体" w:cs="宋体"/>
          <w:color w:val="auto"/>
          <w:sz w:val="24"/>
        </w:rPr>
        <w:t>1.保证金退还帐户必须与交款帐户一致，否则由此造成保证金不能及时退还或退错的后果由供应商自负。</w:t>
      </w:r>
    </w:p>
    <w:p w14:paraId="1905130E">
      <w:pPr>
        <w:tabs>
          <w:tab w:val="left" w:pos="1160"/>
        </w:tabs>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2.此函适用转账方式递交保证金，采用支票、汇票、本票或者金融、担保机构出具的保函缴纳方式的，供应商应将支票、汇票、本票或者金融、担保机构出具的保函的复印件作为投标保证金提交证明。    </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3"/>
      </w:tblGrid>
      <w:tr w14:paraId="362339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5913" w:type="dxa"/>
            <w:tcBorders>
              <w:top w:val="single" w:color="auto" w:sz="4" w:space="0"/>
              <w:left w:val="single" w:color="auto" w:sz="4" w:space="0"/>
              <w:bottom w:val="single" w:color="auto" w:sz="4" w:space="0"/>
              <w:right w:val="single" w:color="auto" w:sz="4" w:space="0"/>
            </w:tcBorders>
            <w:vAlign w:val="center"/>
          </w:tcPr>
          <w:p w14:paraId="658EE01A">
            <w:pPr>
              <w:pStyle w:val="26"/>
              <w:tabs>
                <w:tab w:val="left" w:pos="1160"/>
              </w:tabs>
              <w:spacing w:line="360" w:lineRule="auto"/>
              <w:jc w:val="center"/>
              <w:rPr>
                <w:rFonts w:hint="eastAsia" w:hAnsi="宋体" w:cs="宋体"/>
                <w:color w:val="auto"/>
                <w:sz w:val="24"/>
                <w:szCs w:val="24"/>
              </w:rPr>
            </w:pPr>
            <w:r>
              <w:rPr>
                <w:rFonts w:hint="eastAsia" w:hAnsi="宋体" w:cs="宋体"/>
                <w:color w:val="auto"/>
                <w:sz w:val="24"/>
                <w:szCs w:val="24"/>
              </w:rPr>
              <w:t>转账（或电汇）底单复印件</w:t>
            </w:r>
            <w:r>
              <w:rPr>
                <w:rFonts w:hint="eastAsia" w:hAnsi="宋体"/>
                <w:color w:val="auto"/>
                <w:sz w:val="24"/>
              </w:rPr>
              <w:t>（电子签章）</w:t>
            </w:r>
          </w:p>
        </w:tc>
      </w:tr>
    </w:tbl>
    <w:p w14:paraId="11B5C057">
      <w:pPr>
        <w:jc w:val="left"/>
        <w:rPr>
          <w:rFonts w:hint="eastAsia" w:ascii="宋体" w:hAnsi="宋体"/>
          <w:b/>
          <w:color w:val="auto"/>
          <w:sz w:val="24"/>
        </w:rPr>
      </w:pPr>
      <w:r>
        <w:rPr>
          <w:rFonts w:hint="eastAsia" w:ascii="宋体" w:hAnsi="宋体"/>
          <w:b/>
          <w:color w:val="auto"/>
          <w:sz w:val="24"/>
        </w:rPr>
        <w:br w:type="page"/>
      </w:r>
    </w:p>
    <w:p w14:paraId="0D577F42">
      <w:pPr>
        <w:snapToGrid w:val="0"/>
        <w:spacing w:before="120" w:beforeLines="50" w:after="50"/>
        <w:jc w:val="left"/>
        <w:rPr>
          <w:rFonts w:hint="eastAsia" w:ascii="宋体" w:hAnsi="宋体"/>
          <w:b/>
          <w:color w:val="auto"/>
          <w:sz w:val="24"/>
          <w:szCs w:val="20"/>
        </w:rPr>
      </w:pPr>
      <w:r>
        <w:rPr>
          <w:rFonts w:hint="eastAsia" w:ascii="宋体" w:hAnsi="宋体"/>
          <w:b/>
          <w:color w:val="auto"/>
          <w:sz w:val="24"/>
        </w:rPr>
        <w:t>5.法定代表人身份证明</w:t>
      </w:r>
    </w:p>
    <w:p w14:paraId="70B9AD6A">
      <w:pPr>
        <w:spacing w:before="240" w:beforeLines="100" w:after="120" w:afterLines="50"/>
        <w:ind w:left="540"/>
        <w:jc w:val="center"/>
        <w:rPr>
          <w:rFonts w:ascii="宋体" w:hAnsi="Courier New"/>
          <w:b/>
          <w:color w:val="auto"/>
          <w:sz w:val="32"/>
          <w:szCs w:val="32"/>
        </w:rPr>
      </w:pPr>
    </w:p>
    <w:p w14:paraId="1E3E9C51">
      <w:pPr>
        <w:spacing w:before="240" w:beforeLines="100" w:after="120" w:afterLines="50"/>
        <w:ind w:left="54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法定代表人身份证明</w:t>
      </w:r>
    </w:p>
    <w:p w14:paraId="62FF9CFA">
      <w:pPr>
        <w:spacing w:line="500" w:lineRule="exact"/>
        <w:ind w:left="540"/>
        <w:rPr>
          <w:rFonts w:hint="eastAsia" w:ascii="宋体" w:hAnsi="宋体"/>
          <w:color w:val="auto"/>
          <w:sz w:val="24"/>
        </w:rPr>
      </w:pPr>
      <w:r>
        <w:rPr>
          <w:rFonts w:hint="eastAsia" w:ascii="宋体" w:hAnsi="宋体"/>
          <w:color w:val="auto"/>
          <w:sz w:val="24"/>
        </w:rPr>
        <w:t>投 标 人：</w:t>
      </w:r>
      <w:r>
        <w:rPr>
          <w:rFonts w:hint="eastAsia" w:ascii="宋体" w:hAnsi="宋体"/>
          <w:color w:val="auto"/>
          <w:sz w:val="24"/>
          <w:u w:val="single"/>
        </w:rPr>
        <w:t xml:space="preserve">                                                        </w:t>
      </w:r>
    </w:p>
    <w:p w14:paraId="0335FC97">
      <w:pPr>
        <w:spacing w:line="500" w:lineRule="exact"/>
        <w:ind w:left="540"/>
        <w:rPr>
          <w:rFonts w:hint="eastAsia" w:ascii="宋体" w:hAnsi="宋体"/>
          <w:color w:val="auto"/>
          <w:sz w:val="24"/>
        </w:rPr>
      </w:pPr>
      <w:r>
        <w:rPr>
          <w:rFonts w:hint="eastAsia" w:ascii="宋体" w:hAnsi="宋体"/>
          <w:color w:val="auto"/>
          <w:sz w:val="24"/>
        </w:rPr>
        <w:t>地    址：</w:t>
      </w:r>
      <w:r>
        <w:rPr>
          <w:rFonts w:hint="eastAsia" w:ascii="宋体" w:hAnsi="宋体"/>
          <w:color w:val="auto"/>
          <w:sz w:val="24"/>
          <w:u w:val="single"/>
        </w:rPr>
        <w:t xml:space="preserve">                                                        </w:t>
      </w:r>
    </w:p>
    <w:p w14:paraId="4927D132">
      <w:pPr>
        <w:spacing w:line="500" w:lineRule="exact"/>
        <w:ind w:left="540"/>
        <w:rPr>
          <w:rFonts w:hint="eastAsia" w:ascii="宋体" w:hAnsi="宋体"/>
          <w:color w:val="auto"/>
          <w:sz w:val="24"/>
        </w:rPr>
      </w:pPr>
      <w:r>
        <w:rPr>
          <w:rFonts w:hint="eastAsia" w:ascii="宋体" w:hAnsi="宋体"/>
          <w:color w:val="auto"/>
          <w:sz w:val="24"/>
        </w:rPr>
        <w:t>姓    名：</w:t>
      </w:r>
      <w:r>
        <w:rPr>
          <w:rFonts w:hint="eastAsia" w:ascii="宋体" w:hAnsi="宋体"/>
          <w:color w:val="auto"/>
          <w:sz w:val="24"/>
          <w:u w:val="single"/>
        </w:rPr>
        <w:t xml:space="preserve">                          </w:t>
      </w:r>
      <w:r>
        <w:rPr>
          <w:rFonts w:hint="eastAsia" w:ascii="宋体" w:hAnsi="宋体"/>
          <w:color w:val="auto"/>
          <w:sz w:val="24"/>
        </w:rPr>
        <w:t>性      别：</w:t>
      </w:r>
      <w:r>
        <w:rPr>
          <w:rFonts w:hint="eastAsia" w:ascii="宋体" w:hAnsi="宋体"/>
          <w:color w:val="auto"/>
          <w:sz w:val="24"/>
          <w:u w:val="single"/>
        </w:rPr>
        <w:t xml:space="preserve">                </w:t>
      </w:r>
    </w:p>
    <w:p w14:paraId="179148AE">
      <w:pPr>
        <w:spacing w:line="500" w:lineRule="exact"/>
        <w:ind w:left="540"/>
        <w:rPr>
          <w:rFonts w:hint="eastAsia" w:ascii="宋体" w:hAnsi="宋体"/>
          <w:color w:val="auto"/>
          <w:sz w:val="24"/>
          <w:u w:val="single"/>
        </w:rPr>
      </w:pPr>
      <w:r>
        <w:rPr>
          <w:rFonts w:hint="eastAsia" w:ascii="宋体" w:hAnsi="宋体"/>
          <w:color w:val="auto"/>
          <w:sz w:val="24"/>
        </w:rPr>
        <w:t>年    龄：</w:t>
      </w:r>
      <w:r>
        <w:rPr>
          <w:rFonts w:hint="eastAsia" w:ascii="宋体" w:hAnsi="宋体"/>
          <w:color w:val="auto"/>
          <w:sz w:val="24"/>
          <w:u w:val="single"/>
        </w:rPr>
        <w:t xml:space="preserve">                          </w:t>
      </w:r>
      <w:r>
        <w:rPr>
          <w:rFonts w:hint="eastAsia" w:ascii="宋体" w:hAnsi="宋体"/>
          <w:color w:val="auto"/>
          <w:sz w:val="24"/>
        </w:rPr>
        <w:t>职      务：</w:t>
      </w:r>
      <w:r>
        <w:rPr>
          <w:rFonts w:hint="eastAsia" w:ascii="宋体" w:hAnsi="宋体"/>
          <w:color w:val="auto"/>
          <w:sz w:val="24"/>
          <w:u w:val="single"/>
        </w:rPr>
        <w:t xml:space="preserve">                </w:t>
      </w:r>
    </w:p>
    <w:p w14:paraId="3B9DF9B4">
      <w:pPr>
        <w:spacing w:line="500" w:lineRule="exact"/>
        <w:ind w:left="540"/>
        <w:rPr>
          <w:rFonts w:hint="eastAsia" w:ascii="宋体" w:hAnsi="宋体"/>
          <w:color w:val="auto"/>
          <w:sz w:val="24"/>
        </w:rPr>
      </w:pPr>
      <w:r>
        <w:rPr>
          <w:rFonts w:hint="eastAsia" w:ascii="宋体" w:hAnsi="宋体"/>
          <w:color w:val="auto"/>
          <w:sz w:val="24"/>
        </w:rPr>
        <w:t>身份证</w:t>
      </w:r>
      <w:r>
        <w:rPr>
          <w:rFonts w:hint="eastAsia"/>
          <w:color w:val="auto"/>
          <w:sz w:val="24"/>
        </w:rPr>
        <w:t>号码：</w:t>
      </w:r>
      <w:r>
        <w:rPr>
          <w:rFonts w:hint="eastAsia"/>
          <w:color w:val="auto"/>
          <w:sz w:val="24"/>
          <w:u w:val="single"/>
        </w:rPr>
        <w:t xml:space="preserve">                                 </w:t>
      </w:r>
    </w:p>
    <w:p w14:paraId="36813499">
      <w:pPr>
        <w:spacing w:line="500" w:lineRule="exact"/>
        <w:ind w:left="540"/>
        <w:rPr>
          <w:rFonts w:hint="eastAsia" w:ascii="宋体" w:hAnsi="宋体"/>
          <w:color w:val="auto"/>
          <w:sz w:val="24"/>
        </w:rPr>
      </w:pPr>
      <w:r>
        <w:rPr>
          <w:rFonts w:hint="eastAsia" w:ascii="宋体" w:hAnsi="宋体"/>
          <w:color w:val="auto"/>
          <w:sz w:val="24"/>
        </w:rPr>
        <w:t>系</w:t>
      </w:r>
      <w:r>
        <w:rPr>
          <w:rFonts w:hint="eastAsia" w:ascii="宋体" w:hAnsi="宋体"/>
          <w:color w:val="auto"/>
          <w:sz w:val="24"/>
          <w:u w:val="single"/>
        </w:rPr>
        <w:t xml:space="preserve">            （投标人名称）              </w:t>
      </w:r>
      <w:r>
        <w:rPr>
          <w:rFonts w:hint="eastAsia" w:ascii="宋体" w:hAnsi="宋体"/>
          <w:color w:val="auto"/>
          <w:sz w:val="24"/>
        </w:rPr>
        <w:t>的法定代表人。</w:t>
      </w:r>
    </w:p>
    <w:p w14:paraId="15CBB2FE">
      <w:pPr>
        <w:spacing w:line="500" w:lineRule="exact"/>
        <w:ind w:left="540"/>
        <w:rPr>
          <w:rFonts w:hint="eastAsia" w:ascii="宋体" w:hAnsi="宋体"/>
          <w:color w:val="auto"/>
          <w:sz w:val="24"/>
        </w:rPr>
      </w:pPr>
      <w:r>
        <w:rPr>
          <w:rFonts w:hint="eastAsia" w:ascii="宋体" w:hAnsi="宋体"/>
          <w:color w:val="auto"/>
          <w:sz w:val="24"/>
        </w:rPr>
        <w:t>特此证明。</w:t>
      </w:r>
    </w:p>
    <w:p w14:paraId="429E72D8">
      <w:pPr>
        <w:spacing w:line="500" w:lineRule="exact"/>
        <w:ind w:left="540"/>
        <w:rPr>
          <w:rFonts w:hint="eastAsia" w:ascii="宋体" w:hAnsi="宋体"/>
          <w:color w:val="auto"/>
          <w:sz w:val="24"/>
        </w:rPr>
      </w:pPr>
    </w:p>
    <w:p w14:paraId="53A8A7A0">
      <w:pPr>
        <w:spacing w:line="500" w:lineRule="exact"/>
        <w:ind w:left="540"/>
        <w:rPr>
          <w:rFonts w:hint="eastAsia" w:ascii="宋体" w:hAnsi="宋体"/>
          <w:color w:val="auto"/>
          <w:sz w:val="24"/>
        </w:rPr>
      </w:pPr>
    </w:p>
    <w:p w14:paraId="08339931">
      <w:pPr>
        <w:spacing w:line="500" w:lineRule="exact"/>
        <w:ind w:left="540"/>
        <w:rPr>
          <w:rFonts w:hint="eastAsia" w:ascii="宋体" w:hAnsi="宋体"/>
          <w:color w:val="auto"/>
          <w:sz w:val="24"/>
        </w:rPr>
      </w:pPr>
      <w:r>
        <w:rPr>
          <w:rFonts w:hint="eastAsia" w:ascii="宋体" w:hAnsi="宋体"/>
          <w:color w:val="auto"/>
          <w:sz w:val="24"/>
        </w:rPr>
        <w:t>附件：法定代表人有效身份证正反面复印件</w:t>
      </w:r>
    </w:p>
    <w:p w14:paraId="3E88AE23">
      <w:pPr>
        <w:spacing w:line="500" w:lineRule="exact"/>
        <w:ind w:left="540"/>
        <w:rPr>
          <w:rFonts w:hint="eastAsia" w:ascii="宋体" w:hAnsi="宋体"/>
          <w:color w:val="auto"/>
          <w:sz w:val="24"/>
        </w:rPr>
      </w:pPr>
    </w:p>
    <w:p w14:paraId="1C8D5D8B">
      <w:pPr>
        <w:spacing w:line="500" w:lineRule="exact"/>
        <w:ind w:left="540"/>
        <w:jc w:val="right"/>
        <w:rPr>
          <w:rFonts w:hint="eastAsia" w:ascii="宋体" w:hAnsi="宋体"/>
          <w:color w:val="auto"/>
          <w:sz w:val="24"/>
        </w:rPr>
      </w:pPr>
      <w:r>
        <w:rPr>
          <w:rFonts w:hint="eastAsia" w:ascii="宋体" w:hAnsi="宋体"/>
          <w:color w:val="auto"/>
          <w:sz w:val="24"/>
        </w:rPr>
        <w:t>投标人名称（电子签章）</w:t>
      </w:r>
    </w:p>
    <w:p w14:paraId="764A5564">
      <w:pPr>
        <w:spacing w:line="500" w:lineRule="exact"/>
        <w:ind w:left="540"/>
        <w:jc w:val="right"/>
        <w:rPr>
          <w:rFonts w:hint="eastAsia" w:ascii="宋体" w:hAnsi="宋体"/>
          <w:color w:val="auto"/>
          <w:sz w:val="24"/>
        </w:rPr>
      </w:pPr>
    </w:p>
    <w:p w14:paraId="1CBACA80">
      <w:pPr>
        <w:snapToGrid w:val="0"/>
        <w:spacing w:before="120" w:beforeLines="50" w:after="50"/>
        <w:ind w:left="540"/>
        <w:jc w:val="right"/>
        <w:rPr>
          <w:rFonts w:hint="eastAsia"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44F75D00">
      <w:pPr>
        <w:snapToGrid w:val="0"/>
        <w:spacing w:before="120" w:beforeLines="50" w:after="50"/>
        <w:jc w:val="center"/>
        <w:rPr>
          <w:rFonts w:hint="eastAsia" w:ascii="宋体" w:hAnsi="宋体"/>
          <w:b/>
          <w:color w:val="auto"/>
          <w:sz w:val="24"/>
        </w:rPr>
      </w:pPr>
    </w:p>
    <w:p w14:paraId="60B7B44C">
      <w:pPr>
        <w:snapToGrid w:val="0"/>
        <w:spacing w:before="120" w:beforeLines="50" w:after="50"/>
        <w:jc w:val="left"/>
        <w:rPr>
          <w:rFonts w:hint="eastAsia" w:ascii="宋体" w:hAnsi="宋体"/>
          <w:b/>
          <w:color w:val="auto"/>
          <w:sz w:val="24"/>
          <w:szCs w:val="20"/>
        </w:rPr>
      </w:pPr>
      <w:r>
        <w:rPr>
          <w:rFonts w:hint="eastAsia" w:ascii="宋体" w:hAnsi="宋体"/>
          <w:color w:val="auto"/>
          <w:sz w:val="24"/>
        </w:rPr>
        <w:t>注：自然人投标的无需提供</w:t>
      </w:r>
    </w:p>
    <w:p w14:paraId="028CA5A6">
      <w:pPr>
        <w:snapToGrid w:val="0"/>
        <w:spacing w:before="120" w:beforeLines="50" w:after="50"/>
        <w:jc w:val="left"/>
        <w:rPr>
          <w:rFonts w:hint="eastAsia" w:ascii="宋体" w:hAnsi="宋体"/>
          <w:b/>
          <w:color w:val="auto"/>
          <w:sz w:val="24"/>
          <w:szCs w:val="20"/>
        </w:rPr>
      </w:pPr>
      <w:r>
        <w:rPr>
          <w:rFonts w:ascii="宋体" w:hAnsi="宋体"/>
          <w:b/>
          <w:color w:val="auto"/>
          <w:sz w:val="24"/>
        </w:rPr>
        <w:br w:type="page"/>
      </w:r>
      <w:r>
        <w:rPr>
          <w:rFonts w:hint="eastAsia" w:ascii="宋体" w:hAnsi="宋体"/>
          <w:b/>
          <w:color w:val="auto"/>
          <w:sz w:val="24"/>
        </w:rPr>
        <w:t>6.授权委托书格式</w:t>
      </w:r>
    </w:p>
    <w:p w14:paraId="68BB8334">
      <w:pPr>
        <w:snapToGrid w:val="0"/>
        <w:spacing w:before="120" w:beforeLines="50" w:after="50"/>
        <w:jc w:val="center"/>
        <w:rPr>
          <w:rFonts w:hint="eastAsia" w:ascii="宋体" w:hAnsi="宋体"/>
          <w:b/>
          <w:color w:val="auto"/>
          <w:sz w:val="44"/>
          <w:szCs w:val="44"/>
        </w:rPr>
      </w:pPr>
    </w:p>
    <w:p w14:paraId="7CA5610B">
      <w:pPr>
        <w:spacing w:line="360" w:lineRule="auto"/>
        <w:contextualSpacing/>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授权委托书</w:t>
      </w:r>
    </w:p>
    <w:p w14:paraId="6F88DD34">
      <w:pPr>
        <w:spacing w:line="360" w:lineRule="auto"/>
        <w:contextualSpacing/>
        <w:jc w:val="center"/>
        <w:rPr>
          <w:rFonts w:hint="eastAsia"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（非联合体投标格式）</w:t>
      </w:r>
    </w:p>
    <w:p w14:paraId="709AF79E">
      <w:pPr>
        <w:spacing w:line="360" w:lineRule="auto"/>
        <w:contextualSpacing/>
        <w:jc w:val="center"/>
        <w:rPr>
          <w:rFonts w:hint="eastAsia" w:ascii="方正小标宋简体" w:hAnsi="方正小标宋简体" w:eastAsia="方正小标宋简体" w:cs="方正小标宋简体"/>
          <w:bCs/>
          <w:color w:val="auto"/>
          <w:sz w:val="24"/>
        </w:rPr>
      </w:pPr>
      <w:r>
        <w:rPr>
          <w:rFonts w:hint="eastAsia" w:ascii="方正小标宋简体" w:hAnsi="方正小标宋简体" w:eastAsia="方正小标宋简体" w:cs="方正小标宋简体"/>
          <w:bCs/>
          <w:color w:val="auto"/>
          <w:sz w:val="32"/>
          <w:szCs w:val="32"/>
        </w:rPr>
        <w:t>（如有委托时）</w:t>
      </w:r>
    </w:p>
    <w:p w14:paraId="041A5F9D">
      <w:pPr>
        <w:spacing w:line="440" w:lineRule="exact"/>
        <w:contextualSpacing/>
        <w:jc w:val="center"/>
        <w:rPr>
          <w:rFonts w:hint="eastAsia" w:ascii="宋体" w:hAnsi="宋体"/>
          <w:b/>
          <w:color w:val="auto"/>
          <w:sz w:val="24"/>
        </w:rPr>
      </w:pPr>
    </w:p>
    <w:p w14:paraId="02D2BD37">
      <w:pPr>
        <w:spacing w:line="440" w:lineRule="exact"/>
        <w:contextualSpacing/>
        <w:rPr>
          <w:rFonts w:hint="eastAsia" w:ascii="宋体" w:hAnsi="宋体"/>
          <w:b/>
          <w:bCs/>
          <w:color w:val="auto"/>
          <w:sz w:val="24"/>
        </w:rPr>
      </w:pPr>
      <w:r>
        <w:rPr>
          <w:rFonts w:hint="eastAsia" w:ascii="宋体" w:hAnsi="宋体"/>
          <w:bCs/>
          <w:color w:val="auto"/>
          <w:sz w:val="24"/>
        </w:rPr>
        <w:t>致：</w:t>
      </w:r>
      <w:r>
        <w:rPr>
          <w:rFonts w:hint="eastAsia" w:ascii="宋体" w:hAnsi="宋体"/>
          <w:color w:val="auto"/>
          <w:sz w:val="24"/>
          <w:u w:val="single"/>
        </w:rPr>
        <w:t>采购人名称</w:t>
      </w:r>
      <w:r>
        <w:rPr>
          <w:rFonts w:hint="eastAsia" w:ascii="宋体" w:hAnsi="宋体"/>
          <w:color w:val="auto"/>
          <w:sz w:val="24"/>
        </w:rPr>
        <w:t>：</w:t>
      </w:r>
    </w:p>
    <w:p w14:paraId="69B19CC7">
      <w:pPr>
        <w:spacing w:line="440" w:lineRule="exact"/>
        <w:ind w:firstLine="566" w:firstLineChars="236"/>
        <w:contextualSpacing/>
        <w:rPr>
          <w:rFonts w:hint="eastAsia" w:ascii="宋体" w:hAnsi="宋体"/>
          <w:color w:val="auto"/>
          <w:sz w:val="24"/>
        </w:rPr>
      </w:pPr>
      <w:r>
        <w:rPr>
          <w:rFonts w:hint="eastAsia" w:ascii="宋体" w:hAnsi="宋体"/>
          <w:color w:val="auto"/>
          <w:sz w:val="24"/>
        </w:rPr>
        <w:t>我</w:t>
      </w:r>
      <w:r>
        <w:rPr>
          <w:rFonts w:hint="eastAsia" w:ascii="宋体" w:hAnsi="宋体"/>
          <w:color w:val="auto"/>
          <w:sz w:val="24"/>
          <w:u w:val="single"/>
        </w:rPr>
        <w:t xml:space="preserve">       </w:t>
      </w:r>
      <w:r>
        <w:rPr>
          <w:rFonts w:hint="eastAsia" w:ascii="宋体" w:hAnsi="宋体"/>
          <w:color w:val="auto"/>
          <w:sz w:val="24"/>
        </w:rPr>
        <w:t>（姓名）系</w:t>
      </w:r>
      <w:r>
        <w:rPr>
          <w:rFonts w:hint="eastAsia" w:ascii="宋体" w:hAnsi="宋体"/>
          <w:color w:val="auto"/>
          <w:sz w:val="24"/>
          <w:u w:val="single"/>
        </w:rPr>
        <w:t xml:space="preserve">      </w:t>
      </w:r>
      <w:r>
        <w:rPr>
          <w:rFonts w:hint="eastAsia" w:ascii="宋体" w:hAnsi="宋体"/>
          <w:color w:val="auto"/>
          <w:sz w:val="24"/>
        </w:rPr>
        <w:t>（投标人名称）的法定代表人，现授权委托</w:t>
      </w:r>
      <w:r>
        <w:rPr>
          <w:rFonts w:hint="eastAsia" w:ascii="宋体" w:hAnsi="宋体"/>
          <w:color w:val="auto"/>
          <w:sz w:val="24"/>
          <w:u w:val="single"/>
        </w:rPr>
        <w:t xml:space="preserve">              （姓名）</w:t>
      </w:r>
      <w:r>
        <w:rPr>
          <w:rFonts w:hint="eastAsia" w:ascii="宋体" w:hAnsi="宋体"/>
          <w:color w:val="auto"/>
          <w:sz w:val="24"/>
        </w:rPr>
        <w:t>以我方的名义参加</w:t>
      </w:r>
      <w:r>
        <w:rPr>
          <w:rFonts w:hint="eastAsia" w:ascii="宋体" w:hAnsi="宋体"/>
          <w:color w:val="auto"/>
          <w:sz w:val="24"/>
          <w:u w:val="single"/>
        </w:rPr>
        <w:t xml:space="preserve">              </w:t>
      </w:r>
      <w:r>
        <w:rPr>
          <w:rFonts w:hint="eastAsia" w:ascii="宋体" w:hAnsi="宋体"/>
          <w:color w:val="auto"/>
          <w:sz w:val="24"/>
        </w:rPr>
        <w:t>项目的投标活动，并代表我方全权办理针对上述项目的所有采购程序和环节的具体事务和签署相关文件。</w:t>
      </w:r>
    </w:p>
    <w:p w14:paraId="5DD8682B">
      <w:pPr>
        <w:spacing w:line="440" w:lineRule="exact"/>
        <w:contextualSpacing/>
        <w:rPr>
          <w:rFonts w:hint="eastAsia" w:ascii="宋体" w:hAnsi="宋体"/>
          <w:color w:val="auto"/>
          <w:sz w:val="24"/>
        </w:rPr>
      </w:pPr>
      <w:r>
        <w:rPr>
          <w:rFonts w:hint="eastAsia" w:ascii="宋体" w:hAnsi="宋体"/>
          <w:color w:val="auto"/>
          <w:sz w:val="24"/>
        </w:rPr>
        <w:t xml:space="preserve">    我方对委托代理人的签字或者电子签名事项负全部责任。</w:t>
      </w:r>
    </w:p>
    <w:p w14:paraId="52211D5A">
      <w:pPr>
        <w:spacing w:line="440" w:lineRule="exact"/>
        <w:ind w:firstLine="480"/>
        <w:contextualSpacing/>
        <w:rPr>
          <w:rFonts w:hint="eastAsia" w:ascii="宋体" w:hAnsi="宋体"/>
          <w:color w:val="auto"/>
          <w:sz w:val="24"/>
        </w:rPr>
      </w:pPr>
      <w:r>
        <w:rPr>
          <w:rFonts w:hint="eastAsia" w:ascii="宋体" w:hAnsi="宋体"/>
          <w:color w:val="auto"/>
          <w:sz w:val="24"/>
          <w:u w:val="single"/>
        </w:rPr>
        <w:t>本授权书自签署之日起生效，在撤销授权的书面通知以前，本授权书一直有效。委托代理人在授权书有效期内签署的所有文件不因授权的撤销而失效。</w:t>
      </w:r>
    </w:p>
    <w:p w14:paraId="5B6FD677">
      <w:pPr>
        <w:spacing w:line="440" w:lineRule="exact"/>
        <w:ind w:firstLine="480"/>
        <w:contextualSpacing/>
        <w:rPr>
          <w:rFonts w:hint="eastAsia" w:ascii="宋体" w:hAnsi="宋体"/>
          <w:color w:val="auto"/>
          <w:sz w:val="24"/>
        </w:rPr>
      </w:pPr>
      <w:r>
        <w:rPr>
          <w:rFonts w:hint="eastAsia" w:ascii="宋体" w:hAnsi="宋体"/>
          <w:color w:val="auto"/>
          <w:sz w:val="24"/>
        </w:rPr>
        <w:t>委托代理人无转委托权，特此委托。</w:t>
      </w:r>
    </w:p>
    <w:p w14:paraId="6C838C16">
      <w:pPr>
        <w:spacing w:line="440" w:lineRule="exact"/>
        <w:ind w:firstLine="480"/>
        <w:contextualSpacing/>
        <w:rPr>
          <w:rFonts w:hint="eastAsia" w:ascii="宋体" w:hAnsi="宋体"/>
          <w:color w:val="auto"/>
          <w:sz w:val="24"/>
        </w:rPr>
      </w:pPr>
      <w:r>
        <w:rPr>
          <w:rFonts w:hint="eastAsia" w:ascii="宋体" w:hAnsi="宋体"/>
          <w:color w:val="auto"/>
          <w:sz w:val="24"/>
        </w:rPr>
        <w:t>附：法定代表人身份证明及委托代理人有效身份证正反面复印件</w:t>
      </w:r>
    </w:p>
    <w:p w14:paraId="0DA227AC">
      <w:pPr>
        <w:spacing w:line="440" w:lineRule="exact"/>
        <w:contextualSpacing/>
        <w:rPr>
          <w:rFonts w:hint="eastAsia" w:ascii="宋体" w:hAnsi="宋体"/>
          <w:color w:val="auto"/>
          <w:sz w:val="24"/>
        </w:rPr>
      </w:pPr>
    </w:p>
    <w:p w14:paraId="20D8B8BE">
      <w:pPr>
        <w:spacing w:line="440" w:lineRule="exact"/>
        <w:contextualSpacing/>
        <w:rPr>
          <w:rFonts w:hint="eastAsia" w:ascii="宋体" w:hAnsi="宋体"/>
          <w:color w:val="auto"/>
          <w:sz w:val="24"/>
        </w:rPr>
      </w:pPr>
      <w:r>
        <w:rPr>
          <w:rFonts w:hint="eastAsia" w:ascii="宋体" w:hAnsi="宋体"/>
          <w:color w:val="auto"/>
          <w:sz w:val="24"/>
        </w:rPr>
        <w:t>委托代理人（签字或者电子签名）：</w:t>
      </w:r>
      <w:r>
        <w:rPr>
          <w:rFonts w:hint="eastAsia" w:ascii="宋体" w:hAnsi="宋体"/>
          <w:color w:val="auto"/>
          <w:sz w:val="24"/>
          <w:u w:val="single"/>
        </w:rPr>
        <w:t xml:space="preserve">               </w:t>
      </w:r>
      <w:r>
        <w:rPr>
          <w:rFonts w:hint="eastAsia" w:ascii="宋体" w:hAnsi="宋体"/>
          <w:color w:val="auto"/>
          <w:sz w:val="24"/>
        </w:rPr>
        <w:t xml:space="preserve">            </w:t>
      </w:r>
    </w:p>
    <w:p w14:paraId="353420E6">
      <w:pPr>
        <w:spacing w:line="440" w:lineRule="exact"/>
        <w:contextualSpacing/>
        <w:rPr>
          <w:rFonts w:hint="eastAsia" w:ascii="宋体" w:hAnsi="宋体"/>
          <w:color w:val="auto"/>
          <w:sz w:val="24"/>
          <w:u w:val="single"/>
        </w:rPr>
      </w:pPr>
      <w:r>
        <w:rPr>
          <w:rFonts w:hint="eastAsia" w:ascii="宋体" w:hAnsi="宋体"/>
          <w:color w:val="auto"/>
          <w:sz w:val="24"/>
        </w:rPr>
        <w:t>委托代理人身份证号码：</w:t>
      </w:r>
      <w:r>
        <w:rPr>
          <w:rFonts w:hint="eastAsia" w:ascii="宋体" w:hAnsi="宋体"/>
          <w:color w:val="auto"/>
          <w:sz w:val="24"/>
          <w:u w:val="single"/>
        </w:rPr>
        <w:t xml:space="preserve">                             </w:t>
      </w:r>
    </w:p>
    <w:p w14:paraId="2BDEE329">
      <w:pPr>
        <w:spacing w:line="440" w:lineRule="exact"/>
        <w:contextualSpacing/>
        <w:rPr>
          <w:rFonts w:hint="eastAsia" w:ascii="宋体" w:hAnsi="宋体"/>
          <w:color w:val="auto"/>
          <w:sz w:val="24"/>
          <w:u w:val="single"/>
        </w:rPr>
      </w:pPr>
      <w:r>
        <w:rPr>
          <w:rFonts w:hint="eastAsia" w:ascii="宋体" w:hAnsi="宋体"/>
          <w:color w:val="auto"/>
          <w:sz w:val="24"/>
        </w:rPr>
        <w:t>法定代表人（签字或者盖章或者电子签名）：</w:t>
      </w:r>
      <w:r>
        <w:rPr>
          <w:rFonts w:hint="eastAsia" w:ascii="宋体" w:hAnsi="宋体"/>
          <w:color w:val="auto"/>
          <w:sz w:val="24"/>
          <w:u w:val="single"/>
        </w:rPr>
        <w:t xml:space="preserve">              </w:t>
      </w:r>
    </w:p>
    <w:p w14:paraId="20BD59F0">
      <w:pPr>
        <w:spacing w:line="440" w:lineRule="exact"/>
        <w:contextualSpacing/>
        <w:rPr>
          <w:rFonts w:hint="eastAsia" w:ascii="宋体" w:hAnsi="宋体"/>
          <w:color w:val="auto"/>
          <w:sz w:val="24"/>
        </w:rPr>
      </w:pPr>
      <w:r>
        <w:rPr>
          <w:rFonts w:hint="eastAsia" w:ascii="宋体" w:hAnsi="宋体"/>
          <w:color w:val="auto"/>
          <w:sz w:val="24"/>
        </w:rPr>
        <w:t xml:space="preserve"> </w:t>
      </w:r>
    </w:p>
    <w:p w14:paraId="1B300EF4">
      <w:pPr>
        <w:spacing w:line="440" w:lineRule="exact"/>
        <w:contextualSpacing/>
        <w:jc w:val="center"/>
        <w:rPr>
          <w:rFonts w:hint="eastAsia" w:ascii="宋体" w:hAnsi="宋体"/>
          <w:color w:val="auto"/>
          <w:sz w:val="24"/>
        </w:rPr>
      </w:pPr>
      <w:r>
        <w:rPr>
          <w:rFonts w:hint="eastAsia" w:ascii="宋体" w:hAnsi="宋体"/>
          <w:color w:val="auto"/>
          <w:sz w:val="24"/>
        </w:rPr>
        <w:t xml:space="preserve">                                                投标人名称（电子签章）：</w:t>
      </w:r>
    </w:p>
    <w:p w14:paraId="1DBA540D">
      <w:pPr>
        <w:spacing w:line="440" w:lineRule="exact"/>
        <w:contextualSpacing/>
        <w:jc w:val="center"/>
        <w:rPr>
          <w:rFonts w:hint="eastAsia" w:ascii="宋体" w:hAnsi="宋体"/>
          <w:color w:val="auto"/>
          <w:sz w:val="24"/>
        </w:rPr>
      </w:pPr>
      <w:r>
        <w:rPr>
          <w:rFonts w:hint="eastAsia" w:ascii="宋体" w:hAnsi="宋体"/>
          <w:color w:val="auto"/>
          <w:sz w:val="24"/>
        </w:rPr>
        <w:t xml:space="preserve">                                              年    月    日</w:t>
      </w:r>
    </w:p>
    <w:p w14:paraId="10372D0D">
      <w:pPr>
        <w:spacing w:line="440" w:lineRule="exact"/>
        <w:contextualSpacing/>
        <w:rPr>
          <w:rFonts w:hint="eastAsia" w:ascii="宋体" w:hAnsi="宋体" w:cs="仿宋_GB2312"/>
          <w:color w:val="auto"/>
          <w:sz w:val="24"/>
        </w:rPr>
      </w:pPr>
      <w:r>
        <w:rPr>
          <w:rFonts w:hint="eastAsia" w:ascii="宋体" w:hAnsi="宋体" w:cs="仿宋_GB2312"/>
          <w:color w:val="auto"/>
          <w:sz w:val="24"/>
        </w:rPr>
        <w:t>注：1.</w:t>
      </w:r>
      <w:bookmarkStart w:id="148" w:name="_Hlk65851555"/>
      <w:bookmarkStart w:id="149" w:name="_Hlk65851620"/>
      <w:r>
        <w:rPr>
          <w:rFonts w:hint="eastAsia" w:ascii="宋体" w:hAnsi="宋体" w:cs="仿宋_GB2312"/>
          <w:color w:val="auto"/>
          <w:sz w:val="24"/>
        </w:rPr>
        <w:t>法定代表人必须在授权委托书上签字或者盖章</w:t>
      </w:r>
      <w:r>
        <w:rPr>
          <w:rFonts w:hint="eastAsia" w:ascii="宋体" w:hAnsi="宋体"/>
          <w:color w:val="auto"/>
          <w:sz w:val="24"/>
        </w:rPr>
        <w:t>或者电子签名</w:t>
      </w:r>
      <w:r>
        <w:rPr>
          <w:rFonts w:hint="eastAsia" w:ascii="宋体" w:hAnsi="宋体" w:cs="仿宋_GB2312"/>
          <w:color w:val="auto"/>
          <w:sz w:val="24"/>
        </w:rPr>
        <w:t>，</w:t>
      </w:r>
      <w:bookmarkEnd w:id="148"/>
      <w:r>
        <w:rPr>
          <w:rFonts w:hint="eastAsia" w:ascii="宋体" w:hAnsi="宋体" w:cs="仿宋_GB2312"/>
          <w:color w:val="auto"/>
          <w:sz w:val="24"/>
        </w:rPr>
        <w:t>委托代理人必须在授权委托书上签字</w:t>
      </w:r>
      <w:r>
        <w:rPr>
          <w:rFonts w:hint="eastAsia" w:ascii="宋体" w:hAnsi="宋体"/>
          <w:color w:val="auto"/>
          <w:sz w:val="24"/>
        </w:rPr>
        <w:t>或者电子签名</w:t>
      </w:r>
      <w:r>
        <w:rPr>
          <w:rFonts w:hint="eastAsia" w:ascii="宋体" w:hAnsi="宋体" w:cs="仿宋_GB2312"/>
          <w:color w:val="auto"/>
          <w:sz w:val="24"/>
        </w:rPr>
        <w:t>，</w:t>
      </w:r>
      <w:r>
        <w:rPr>
          <w:rFonts w:hint="eastAsia" w:ascii="宋体" w:hAnsi="宋体" w:cs="仿宋_GB2312"/>
          <w:b/>
          <w:bCs/>
          <w:color w:val="auto"/>
          <w:sz w:val="24"/>
        </w:rPr>
        <w:t>否则按无效投标处理</w:t>
      </w:r>
      <w:r>
        <w:rPr>
          <w:rFonts w:hint="eastAsia" w:ascii="宋体" w:hAnsi="宋体" w:cs="仿宋_GB2312"/>
          <w:color w:val="auto"/>
          <w:sz w:val="24"/>
        </w:rPr>
        <w:t>；</w:t>
      </w:r>
      <w:bookmarkEnd w:id="149"/>
    </w:p>
    <w:p w14:paraId="2FC7F349">
      <w:pPr>
        <w:spacing w:line="440" w:lineRule="exact"/>
        <w:ind w:firstLine="480" w:firstLineChars="200"/>
        <w:contextualSpacing/>
        <w:jc w:val="left"/>
        <w:rPr>
          <w:rFonts w:hint="eastAsia" w:ascii="宋体" w:hAnsi="宋体"/>
          <w:color w:val="auto"/>
          <w:sz w:val="24"/>
        </w:rPr>
      </w:pPr>
      <w:r>
        <w:rPr>
          <w:rFonts w:hint="eastAsia" w:ascii="宋体" w:hAnsi="宋体" w:cs="仿宋_GB2312"/>
          <w:color w:val="auto"/>
          <w:sz w:val="24"/>
        </w:rPr>
        <w:t>2.法人、其他组织投标时“我方”是指“我单位”，自然人投标时“我方”是指“本人”。</w:t>
      </w:r>
    </w:p>
    <w:p w14:paraId="24CD0DC4">
      <w:pPr>
        <w:snapToGrid w:val="0"/>
        <w:spacing w:before="120" w:beforeLines="50" w:after="50"/>
        <w:ind w:firstLine="566" w:firstLineChars="236"/>
        <w:jc w:val="center"/>
        <w:rPr>
          <w:rFonts w:hint="eastAsia" w:ascii="方正小标宋简体" w:hAnsi="方正小标宋简体" w:eastAsia="方正小标宋简体" w:cs="方正小标宋简体"/>
          <w:color w:val="auto"/>
          <w:sz w:val="44"/>
          <w:szCs w:val="44"/>
        </w:rPr>
      </w:pPr>
      <w:r>
        <w:rPr>
          <w:rFonts w:ascii="宋体" w:hAnsi="宋体"/>
          <w:color w:val="auto"/>
          <w:sz w:val="24"/>
        </w:rPr>
        <w:br w:type="page"/>
      </w:r>
      <w:r>
        <w:rPr>
          <w:rFonts w:hint="eastAsia" w:ascii="方正小标宋简体" w:hAnsi="方正小标宋简体" w:eastAsia="方正小标宋简体" w:cs="方正小标宋简体"/>
          <w:color w:val="auto"/>
          <w:sz w:val="44"/>
          <w:szCs w:val="44"/>
        </w:rPr>
        <w:t>授权委托书</w:t>
      </w:r>
    </w:p>
    <w:p w14:paraId="6995CE4D">
      <w:pPr>
        <w:snapToGrid w:val="0"/>
        <w:spacing w:before="120" w:beforeLines="50" w:after="50"/>
        <w:ind w:firstLine="755" w:firstLineChars="236"/>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（联合体投标格式）</w:t>
      </w:r>
    </w:p>
    <w:p w14:paraId="33183F5C">
      <w:pPr>
        <w:snapToGrid w:val="0"/>
        <w:spacing w:before="120" w:beforeLines="50" w:after="50"/>
        <w:ind w:firstLine="755" w:firstLineChars="236"/>
        <w:jc w:val="center"/>
        <w:rPr>
          <w:rFonts w:hint="eastAsia" w:ascii="方正小标宋简体" w:hAnsi="方正小标宋简体" w:eastAsia="方正小标宋简体" w:cs="方正小标宋简体"/>
          <w:color w:val="auto"/>
          <w:sz w:val="24"/>
        </w:rPr>
      </w:pPr>
      <w:r>
        <w:rPr>
          <w:rFonts w:hint="eastAsia" w:ascii="方正小标宋简体" w:hAnsi="方正小标宋简体" w:eastAsia="方正小标宋简体" w:cs="方正小标宋简体"/>
          <w:color w:val="auto"/>
          <w:sz w:val="32"/>
          <w:szCs w:val="32"/>
        </w:rPr>
        <w:t>（如有委托时）</w:t>
      </w:r>
    </w:p>
    <w:p w14:paraId="444368AA">
      <w:pPr>
        <w:spacing w:line="440" w:lineRule="exact"/>
        <w:contextualSpacing/>
        <w:jc w:val="left"/>
        <w:rPr>
          <w:rFonts w:hint="eastAsia" w:ascii="宋体" w:hAnsi="宋体"/>
          <w:color w:val="auto"/>
          <w:sz w:val="24"/>
        </w:rPr>
      </w:pPr>
      <w:r>
        <w:rPr>
          <w:rFonts w:hint="eastAsia" w:ascii="宋体" w:hAnsi="宋体"/>
          <w:bCs/>
          <w:color w:val="auto"/>
          <w:sz w:val="24"/>
        </w:rPr>
        <w:t>致：</w:t>
      </w:r>
      <w:r>
        <w:rPr>
          <w:rFonts w:hint="eastAsia" w:ascii="宋体" w:hAnsi="宋体"/>
          <w:color w:val="auto"/>
          <w:sz w:val="24"/>
          <w:u w:val="single"/>
        </w:rPr>
        <w:t>采购人名称</w:t>
      </w:r>
      <w:r>
        <w:rPr>
          <w:rFonts w:hint="eastAsia" w:ascii="宋体" w:hAnsi="宋体"/>
          <w:color w:val="auto"/>
          <w:sz w:val="24"/>
        </w:rPr>
        <w:t>：</w:t>
      </w:r>
    </w:p>
    <w:p w14:paraId="69131D18">
      <w:pPr>
        <w:spacing w:line="440" w:lineRule="exact"/>
        <w:ind w:firstLine="566" w:firstLineChars="236"/>
        <w:contextualSpacing/>
        <w:rPr>
          <w:rFonts w:hint="eastAsia" w:ascii="宋体" w:hAnsi="宋体"/>
          <w:color w:val="auto"/>
          <w:sz w:val="24"/>
        </w:rPr>
      </w:pPr>
      <w:r>
        <w:rPr>
          <w:rFonts w:hint="eastAsia" w:ascii="宋体" w:hAnsi="宋体"/>
          <w:color w:val="auto"/>
          <w:sz w:val="24"/>
        </w:rPr>
        <w:t xml:space="preserve">根据 </w:t>
      </w:r>
      <w:r>
        <w:rPr>
          <w:rFonts w:hint="eastAsia" w:ascii="宋体" w:hAnsi="宋体"/>
          <w:color w:val="auto"/>
          <w:sz w:val="24"/>
          <w:u w:val="single"/>
        </w:rPr>
        <w:t xml:space="preserve"> （牵头人名称）</w:t>
      </w:r>
      <w:r>
        <w:rPr>
          <w:rFonts w:hint="eastAsia" w:ascii="宋体" w:hAnsi="宋体"/>
          <w:color w:val="auto"/>
          <w:sz w:val="24"/>
        </w:rPr>
        <w:t>与</w:t>
      </w:r>
      <w:r>
        <w:rPr>
          <w:rFonts w:hint="eastAsia" w:ascii="宋体" w:hAnsi="宋体"/>
          <w:color w:val="auto"/>
          <w:sz w:val="24"/>
          <w:u w:val="single"/>
        </w:rPr>
        <w:t>（联合体其他成员名称）</w:t>
      </w:r>
      <w:r>
        <w:rPr>
          <w:rFonts w:hint="eastAsia" w:ascii="宋体" w:hAnsi="宋体"/>
          <w:color w:val="auto"/>
          <w:sz w:val="24"/>
        </w:rPr>
        <w:t>签订的《联合体投标协议书》的内容，</w:t>
      </w:r>
      <w:r>
        <w:rPr>
          <w:rFonts w:hint="eastAsia" w:ascii="宋体" w:hAnsi="宋体"/>
          <w:color w:val="auto"/>
          <w:sz w:val="24"/>
          <w:u w:val="single"/>
        </w:rPr>
        <w:t>（牵头人名称）</w:t>
      </w:r>
      <w:r>
        <w:rPr>
          <w:rFonts w:hint="eastAsia" w:ascii="宋体" w:hAnsi="宋体"/>
          <w:color w:val="auto"/>
          <w:sz w:val="24"/>
        </w:rPr>
        <w:t>的法定代表人</w:t>
      </w:r>
      <w:r>
        <w:rPr>
          <w:rFonts w:hint="eastAsia" w:ascii="宋体" w:hAnsi="宋体"/>
          <w:color w:val="auto"/>
          <w:sz w:val="24"/>
          <w:u w:val="single"/>
        </w:rPr>
        <w:t>（姓名）</w:t>
      </w:r>
      <w:r>
        <w:rPr>
          <w:rFonts w:hint="eastAsia" w:ascii="宋体" w:hAnsi="宋体"/>
          <w:color w:val="auto"/>
          <w:sz w:val="24"/>
        </w:rPr>
        <w:t>现授权委托</w:t>
      </w:r>
      <w:r>
        <w:rPr>
          <w:rFonts w:hint="eastAsia" w:ascii="宋体" w:hAnsi="宋体"/>
          <w:color w:val="auto"/>
          <w:sz w:val="24"/>
          <w:u w:val="single"/>
        </w:rPr>
        <w:t xml:space="preserve">              （姓名）</w:t>
      </w:r>
      <w:r>
        <w:rPr>
          <w:rFonts w:hint="eastAsia" w:ascii="宋体" w:hAnsi="宋体"/>
          <w:color w:val="auto"/>
          <w:sz w:val="24"/>
        </w:rPr>
        <w:t>以我方的名义参加</w:t>
      </w:r>
      <w:r>
        <w:rPr>
          <w:rFonts w:hint="eastAsia" w:ascii="宋体" w:hAnsi="宋体"/>
          <w:color w:val="auto"/>
          <w:sz w:val="24"/>
          <w:u w:val="single"/>
        </w:rPr>
        <w:t xml:space="preserve">              </w:t>
      </w:r>
      <w:r>
        <w:rPr>
          <w:rFonts w:hint="eastAsia" w:ascii="宋体" w:hAnsi="宋体"/>
          <w:color w:val="auto"/>
          <w:sz w:val="24"/>
        </w:rPr>
        <w:t>项目的投标活动，并代表我方全权办理针对上述项目的所有采购程序和环节的具体事务和签署相关文件。</w:t>
      </w:r>
    </w:p>
    <w:p w14:paraId="1D500BAB">
      <w:pPr>
        <w:spacing w:line="440" w:lineRule="exact"/>
        <w:ind w:firstLine="566" w:firstLineChars="236"/>
        <w:contextualSpacing/>
        <w:rPr>
          <w:rFonts w:hint="eastAsia" w:ascii="宋体" w:hAnsi="宋体"/>
          <w:color w:val="auto"/>
          <w:sz w:val="24"/>
        </w:rPr>
      </w:pPr>
      <w:r>
        <w:rPr>
          <w:rFonts w:hint="eastAsia" w:ascii="宋体" w:hAnsi="宋体"/>
          <w:color w:val="auto"/>
          <w:sz w:val="24"/>
        </w:rPr>
        <w:t>我方对委托代理人的签字或者电子签名事项负全部责任。</w:t>
      </w:r>
    </w:p>
    <w:p w14:paraId="22DC72D1">
      <w:pPr>
        <w:spacing w:line="440" w:lineRule="exact"/>
        <w:ind w:firstLine="566" w:firstLineChars="236"/>
        <w:contextualSpacing/>
        <w:rPr>
          <w:rFonts w:hint="eastAsia" w:ascii="宋体" w:hAnsi="宋体"/>
          <w:color w:val="auto"/>
          <w:sz w:val="24"/>
        </w:rPr>
      </w:pPr>
      <w:r>
        <w:rPr>
          <w:rFonts w:hint="eastAsia" w:ascii="宋体" w:hAnsi="宋体"/>
          <w:color w:val="auto"/>
          <w:sz w:val="24"/>
        </w:rPr>
        <w:t>本授权书自签署之日起生效，在撤销授权的书面通知以前，本授权书一直有效。委托代理人在授权书有效期内签署的所有文件不因授权的撤销而失效。</w:t>
      </w:r>
    </w:p>
    <w:p w14:paraId="7E2D91A4">
      <w:pPr>
        <w:spacing w:line="440" w:lineRule="exact"/>
        <w:ind w:firstLine="566" w:firstLineChars="236"/>
        <w:contextualSpacing/>
        <w:rPr>
          <w:rFonts w:hint="eastAsia" w:ascii="宋体" w:hAnsi="宋体"/>
          <w:color w:val="auto"/>
          <w:sz w:val="24"/>
        </w:rPr>
      </w:pPr>
      <w:r>
        <w:rPr>
          <w:rFonts w:hint="eastAsia" w:ascii="宋体" w:hAnsi="宋体"/>
          <w:color w:val="auto"/>
          <w:sz w:val="24"/>
        </w:rPr>
        <w:t>委托代理人无转委托权，特此委托。</w:t>
      </w:r>
    </w:p>
    <w:p w14:paraId="353938FD">
      <w:pPr>
        <w:spacing w:line="440" w:lineRule="exact"/>
        <w:ind w:firstLine="566" w:firstLineChars="236"/>
        <w:contextualSpacing/>
        <w:rPr>
          <w:rFonts w:hint="eastAsia" w:ascii="宋体" w:hAnsi="宋体"/>
          <w:color w:val="auto"/>
          <w:sz w:val="24"/>
        </w:rPr>
      </w:pPr>
      <w:r>
        <w:rPr>
          <w:rFonts w:hint="eastAsia" w:ascii="宋体" w:hAnsi="宋体"/>
          <w:color w:val="auto"/>
          <w:sz w:val="24"/>
        </w:rPr>
        <w:t>附：牵头人法定代表人身份证明及委托代理人有效身份证正反面复印件</w:t>
      </w:r>
    </w:p>
    <w:p w14:paraId="6F4C17DA">
      <w:pPr>
        <w:spacing w:line="440" w:lineRule="exact"/>
        <w:ind w:firstLine="566" w:firstLineChars="236"/>
        <w:contextualSpacing/>
        <w:rPr>
          <w:rFonts w:hint="eastAsia" w:ascii="宋体" w:hAnsi="宋体"/>
          <w:color w:val="auto"/>
          <w:sz w:val="24"/>
        </w:rPr>
      </w:pPr>
    </w:p>
    <w:p w14:paraId="553BED25">
      <w:pPr>
        <w:spacing w:line="440" w:lineRule="exact"/>
        <w:ind w:firstLine="566" w:firstLineChars="236"/>
        <w:contextualSpacing/>
        <w:rPr>
          <w:rFonts w:hint="eastAsia" w:ascii="宋体" w:hAnsi="宋体"/>
          <w:color w:val="auto"/>
          <w:sz w:val="24"/>
        </w:rPr>
      </w:pPr>
      <w:r>
        <w:rPr>
          <w:rFonts w:hint="eastAsia" w:ascii="宋体" w:hAnsi="宋体"/>
          <w:color w:val="auto"/>
          <w:sz w:val="24"/>
        </w:rPr>
        <w:t>牵头人法定代表人（签字或者盖章或者电子签名）：</w:t>
      </w:r>
    </w:p>
    <w:p w14:paraId="77059475">
      <w:pPr>
        <w:spacing w:line="440" w:lineRule="exact"/>
        <w:ind w:firstLine="566" w:firstLineChars="236"/>
        <w:contextualSpacing/>
        <w:rPr>
          <w:rFonts w:hint="eastAsia" w:ascii="宋体" w:hAnsi="宋体"/>
          <w:color w:val="auto"/>
          <w:sz w:val="24"/>
        </w:rPr>
      </w:pPr>
      <w:r>
        <w:rPr>
          <w:rFonts w:hint="eastAsia" w:ascii="宋体" w:hAnsi="宋体"/>
          <w:color w:val="auto"/>
          <w:sz w:val="24"/>
        </w:rPr>
        <w:t>牵头人（电子签章）：</w:t>
      </w:r>
    </w:p>
    <w:p w14:paraId="2C1D3B8D">
      <w:pPr>
        <w:spacing w:line="440" w:lineRule="exact"/>
        <w:ind w:firstLine="566" w:firstLineChars="236"/>
        <w:contextualSpacing/>
        <w:rPr>
          <w:rFonts w:hint="eastAsia" w:ascii="宋体" w:hAnsi="宋体"/>
          <w:color w:val="auto"/>
          <w:sz w:val="24"/>
        </w:rPr>
      </w:pPr>
      <w:r>
        <w:rPr>
          <w:rFonts w:hint="eastAsia" w:ascii="宋体" w:hAnsi="宋体"/>
          <w:color w:val="auto"/>
          <w:sz w:val="24"/>
        </w:rPr>
        <w:t>日期：    年   月   日</w:t>
      </w:r>
    </w:p>
    <w:p w14:paraId="78824B30">
      <w:pPr>
        <w:spacing w:line="440" w:lineRule="exact"/>
        <w:ind w:firstLine="566" w:firstLineChars="236"/>
        <w:contextualSpacing/>
        <w:rPr>
          <w:rFonts w:hint="eastAsia" w:ascii="宋体" w:hAnsi="宋体"/>
          <w:color w:val="auto"/>
          <w:sz w:val="24"/>
        </w:rPr>
      </w:pPr>
    </w:p>
    <w:p w14:paraId="398B6EC4">
      <w:pPr>
        <w:spacing w:line="440" w:lineRule="exact"/>
        <w:ind w:firstLine="566" w:firstLineChars="236"/>
        <w:contextualSpacing/>
        <w:rPr>
          <w:rFonts w:hint="eastAsia" w:ascii="宋体" w:hAnsi="宋体"/>
          <w:color w:val="auto"/>
          <w:sz w:val="24"/>
        </w:rPr>
      </w:pPr>
      <w:r>
        <w:rPr>
          <w:rFonts w:hint="eastAsia" w:ascii="宋体" w:hAnsi="宋体"/>
          <w:color w:val="auto"/>
          <w:sz w:val="24"/>
        </w:rPr>
        <w:t>被授权人（签字或者电子签名）：</w:t>
      </w:r>
    </w:p>
    <w:p w14:paraId="352538A2">
      <w:pPr>
        <w:spacing w:line="440" w:lineRule="exact"/>
        <w:ind w:firstLine="566" w:firstLineChars="236"/>
        <w:contextualSpacing/>
        <w:rPr>
          <w:rFonts w:hint="eastAsia" w:ascii="宋体" w:hAnsi="宋体" w:cs="仿宋_GB2312"/>
          <w:color w:val="auto"/>
          <w:sz w:val="32"/>
          <w:szCs w:val="32"/>
        </w:rPr>
      </w:pPr>
      <w:r>
        <w:rPr>
          <w:rFonts w:hint="eastAsia" w:ascii="宋体" w:hAnsi="宋体"/>
          <w:color w:val="auto"/>
          <w:sz w:val="24"/>
        </w:rPr>
        <w:t>日期：    年   月   日</w:t>
      </w:r>
    </w:p>
    <w:p w14:paraId="6FFA7A1D">
      <w:pPr>
        <w:spacing w:line="440" w:lineRule="exact"/>
        <w:contextualSpacing/>
        <w:rPr>
          <w:rFonts w:hint="eastAsia" w:ascii="宋体" w:hAnsi="宋体" w:cs="仿宋_GB2312"/>
          <w:color w:val="auto"/>
          <w:sz w:val="24"/>
        </w:rPr>
      </w:pPr>
      <w:r>
        <w:rPr>
          <w:rFonts w:hint="eastAsia" w:ascii="宋体" w:hAnsi="宋体" w:cs="仿宋_GB2312"/>
          <w:color w:val="auto"/>
          <w:sz w:val="24"/>
        </w:rPr>
        <w:t>注：1.法定代表人必须在授权委托书上签字或者盖章</w:t>
      </w:r>
      <w:r>
        <w:rPr>
          <w:rFonts w:hint="eastAsia" w:ascii="宋体" w:hAnsi="宋体"/>
          <w:color w:val="auto"/>
          <w:sz w:val="24"/>
        </w:rPr>
        <w:t>或者电子签名</w:t>
      </w:r>
      <w:r>
        <w:rPr>
          <w:rFonts w:hint="eastAsia" w:ascii="宋体" w:hAnsi="宋体" w:cs="仿宋_GB2312"/>
          <w:color w:val="auto"/>
          <w:sz w:val="24"/>
        </w:rPr>
        <w:t>，委托代理人必须在授权委托书上签字</w:t>
      </w:r>
      <w:r>
        <w:rPr>
          <w:rFonts w:hint="eastAsia" w:ascii="宋体" w:hAnsi="宋体"/>
          <w:color w:val="auto"/>
          <w:sz w:val="24"/>
        </w:rPr>
        <w:t>或者电子签名</w:t>
      </w:r>
      <w:r>
        <w:rPr>
          <w:rFonts w:hint="eastAsia" w:ascii="宋体" w:hAnsi="宋体" w:cs="仿宋_GB2312"/>
          <w:color w:val="auto"/>
          <w:sz w:val="24"/>
        </w:rPr>
        <w:t>，</w:t>
      </w:r>
      <w:r>
        <w:rPr>
          <w:rFonts w:hint="eastAsia" w:ascii="宋体" w:hAnsi="宋体" w:cs="仿宋_GB2312"/>
          <w:b/>
          <w:bCs/>
          <w:color w:val="auto"/>
          <w:sz w:val="24"/>
        </w:rPr>
        <w:t>否则按无效投标处理</w:t>
      </w:r>
      <w:r>
        <w:rPr>
          <w:rFonts w:hint="eastAsia" w:ascii="宋体" w:hAnsi="宋体" w:cs="仿宋_GB2312"/>
          <w:color w:val="auto"/>
          <w:sz w:val="24"/>
        </w:rPr>
        <w:t>；</w:t>
      </w:r>
    </w:p>
    <w:p w14:paraId="772B8D83">
      <w:pPr>
        <w:spacing w:line="440" w:lineRule="exact"/>
        <w:ind w:firstLine="480" w:firstLineChars="200"/>
        <w:contextualSpacing/>
        <w:jc w:val="left"/>
        <w:rPr>
          <w:rFonts w:hint="eastAsia" w:ascii="宋体" w:hAnsi="宋体"/>
          <w:color w:val="auto"/>
          <w:sz w:val="24"/>
        </w:rPr>
      </w:pPr>
      <w:r>
        <w:rPr>
          <w:rFonts w:hint="eastAsia" w:ascii="宋体" w:hAnsi="宋体" w:cs="仿宋_GB2312"/>
          <w:color w:val="auto"/>
          <w:sz w:val="24"/>
        </w:rPr>
        <w:t>2.法人、其他组织投标时“我方”是指“我单位”，自然人投标时“我方”是指“本人”。</w:t>
      </w:r>
    </w:p>
    <w:p w14:paraId="5CE0D8D8">
      <w:pPr>
        <w:spacing w:line="440" w:lineRule="exact"/>
        <w:contextualSpacing/>
        <w:rPr>
          <w:rFonts w:hint="eastAsia" w:ascii="宋体" w:hAnsi="宋体"/>
          <w:color w:val="auto"/>
          <w:sz w:val="24"/>
        </w:rPr>
      </w:pPr>
    </w:p>
    <w:p w14:paraId="64D4ED94">
      <w:pPr>
        <w:snapToGrid w:val="0"/>
        <w:spacing w:before="50" w:after="120" w:afterLines="50"/>
        <w:ind w:firstLine="480" w:firstLineChars="200"/>
        <w:jc w:val="left"/>
        <w:rPr>
          <w:rFonts w:hint="eastAsia" w:ascii="宋体" w:hAnsi="宋体"/>
          <w:color w:val="auto"/>
          <w:sz w:val="24"/>
        </w:rPr>
        <w:sectPr>
          <w:footerReference r:id="rId7" w:type="first"/>
          <w:footerReference r:id="rId6" w:type="default"/>
          <w:pgSz w:w="11906" w:h="16838"/>
          <w:pgMar w:top="1134" w:right="1588" w:bottom="1134" w:left="1588" w:header="851" w:footer="992" w:gutter="0"/>
          <w:pgNumType w:start="1"/>
          <w:cols w:space="720" w:num="1"/>
          <w:docGrid w:linePitch="312" w:charSpace="0"/>
        </w:sectPr>
      </w:pPr>
    </w:p>
    <w:p w14:paraId="453953F9">
      <w:pPr>
        <w:rPr>
          <w:rFonts w:hint="eastAsia" w:ascii="宋体" w:hAnsi="宋体"/>
          <w:color w:val="auto"/>
          <w:sz w:val="24"/>
        </w:rPr>
      </w:pPr>
    </w:p>
    <w:p w14:paraId="43575E2F">
      <w:pPr>
        <w:rPr>
          <w:rFonts w:hint="eastAsia" w:ascii="宋体" w:hAnsi="宋体"/>
          <w:b/>
          <w:color w:val="auto"/>
          <w:sz w:val="24"/>
          <w:szCs w:val="20"/>
        </w:rPr>
      </w:pPr>
      <w:r>
        <w:rPr>
          <w:rFonts w:hint="eastAsia" w:ascii="宋体" w:hAnsi="宋体"/>
          <w:b/>
          <w:color w:val="auto"/>
          <w:sz w:val="24"/>
        </w:rPr>
        <w:t>7.商务要求偏离表格式</w:t>
      </w:r>
    </w:p>
    <w:p w14:paraId="09C50C0A">
      <w:pPr>
        <w:snapToGrid w:val="0"/>
        <w:spacing w:before="50"/>
        <w:jc w:val="left"/>
        <w:rPr>
          <w:rFonts w:hint="eastAsia" w:ascii="宋体" w:hAnsi="宋体"/>
          <w:color w:val="auto"/>
          <w:sz w:val="24"/>
        </w:rPr>
      </w:pPr>
    </w:p>
    <w:p w14:paraId="676BA2BD">
      <w:pPr>
        <w:pStyle w:val="26"/>
        <w:rPr>
          <w:rFonts w:hint="eastAsia" w:hAnsi="宋体"/>
          <w:color w:val="auto"/>
          <w:sz w:val="24"/>
          <w:szCs w:val="24"/>
        </w:rPr>
      </w:pPr>
      <w:r>
        <w:rPr>
          <w:rFonts w:hint="eastAsia" w:hAnsi="宋体"/>
          <w:color w:val="auto"/>
          <w:sz w:val="24"/>
          <w:szCs w:val="24"/>
        </w:rPr>
        <w:t>所投分标：</w:t>
      </w:r>
      <w:r>
        <w:rPr>
          <w:rFonts w:hint="eastAsia" w:hAnsi="宋体"/>
          <w:color w:val="auto"/>
          <w:sz w:val="24"/>
          <w:szCs w:val="24"/>
          <w:u w:val="single"/>
        </w:rPr>
        <w:t xml:space="preserve">     </w:t>
      </w:r>
      <w:r>
        <w:rPr>
          <w:rFonts w:hint="eastAsia" w:hAnsi="宋体"/>
          <w:color w:val="auto"/>
          <w:sz w:val="24"/>
          <w:szCs w:val="24"/>
        </w:rPr>
        <w:t>分标</w:t>
      </w:r>
    </w:p>
    <w:p w14:paraId="274F14F6">
      <w:pPr>
        <w:snapToGrid w:val="0"/>
        <w:spacing w:before="50"/>
        <w:jc w:val="left"/>
        <w:rPr>
          <w:rFonts w:hint="eastAsia" w:ascii="宋体" w:hAnsi="宋体"/>
          <w:color w:val="auto"/>
          <w:sz w:val="24"/>
          <w:u w:val="single"/>
        </w:rPr>
      </w:pPr>
    </w:p>
    <w:tbl>
      <w:tblPr>
        <w:tblStyle w:val="49"/>
        <w:tblW w:w="0" w:type="auto"/>
        <w:tblInd w:w="-46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4A636A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1FE3F537">
            <w:pPr>
              <w:snapToGrid w:val="0"/>
              <w:spacing w:before="120" w:beforeLines="50"/>
              <w:jc w:val="center"/>
              <w:rPr>
                <w:rFonts w:hint="eastAsia" w:ascii="宋体" w:hAnsi="宋体"/>
                <w:color w:val="auto"/>
                <w:sz w:val="24"/>
              </w:rPr>
            </w:pPr>
            <w:r>
              <w:rPr>
                <w:rFonts w:hint="eastAsia" w:ascii="宋体" w:hAnsi="宋体"/>
                <w:color w:val="auto"/>
                <w:sz w:val="24"/>
              </w:rPr>
              <w:t>项目</w:t>
            </w:r>
          </w:p>
        </w:tc>
        <w:tc>
          <w:tcPr>
            <w:tcW w:w="3336" w:type="dxa"/>
            <w:tcBorders>
              <w:top w:val="single" w:color="auto" w:sz="4" w:space="0"/>
              <w:left w:val="single" w:color="auto" w:sz="4" w:space="0"/>
              <w:bottom w:val="single" w:color="auto" w:sz="4" w:space="0"/>
              <w:right w:val="single" w:color="auto" w:sz="4" w:space="0"/>
            </w:tcBorders>
          </w:tcPr>
          <w:p w14:paraId="0742FC47">
            <w:pPr>
              <w:snapToGrid w:val="0"/>
              <w:spacing w:before="120" w:beforeLines="50"/>
              <w:jc w:val="center"/>
              <w:rPr>
                <w:rFonts w:hint="eastAsia" w:ascii="宋体" w:hAnsi="宋体"/>
                <w:color w:val="auto"/>
                <w:sz w:val="24"/>
              </w:rPr>
            </w:pPr>
            <w:r>
              <w:rPr>
                <w:rFonts w:hint="eastAsia" w:ascii="宋体" w:hAnsi="宋体"/>
                <w:color w:val="auto"/>
                <w:sz w:val="24"/>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2FD4D33C">
            <w:pPr>
              <w:snapToGrid w:val="0"/>
              <w:spacing w:before="120" w:beforeLines="50"/>
              <w:jc w:val="center"/>
              <w:rPr>
                <w:rFonts w:hint="eastAsia" w:ascii="宋体" w:hAnsi="宋体"/>
                <w:color w:val="auto"/>
                <w:sz w:val="24"/>
              </w:rPr>
            </w:pPr>
            <w:r>
              <w:rPr>
                <w:rFonts w:hint="eastAsia" w:ascii="宋体" w:hAnsi="宋体"/>
                <w:color w:val="auto"/>
                <w:sz w:val="24"/>
              </w:rPr>
              <w:t>投标人的承诺</w:t>
            </w:r>
          </w:p>
        </w:tc>
        <w:tc>
          <w:tcPr>
            <w:tcW w:w="2035" w:type="dxa"/>
            <w:tcBorders>
              <w:top w:val="single" w:color="auto" w:sz="4" w:space="0"/>
              <w:left w:val="single" w:color="auto" w:sz="4" w:space="0"/>
              <w:bottom w:val="single" w:color="auto" w:sz="4" w:space="0"/>
              <w:right w:val="single" w:color="auto" w:sz="4" w:space="0"/>
            </w:tcBorders>
          </w:tcPr>
          <w:p w14:paraId="12B87B6B">
            <w:pPr>
              <w:snapToGrid w:val="0"/>
              <w:spacing w:before="120" w:beforeLines="50"/>
              <w:jc w:val="center"/>
              <w:rPr>
                <w:rFonts w:hint="eastAsia" w:ascii="宋体" w:hAnsi="宋体"/>
                <w:color w:val="auto"/>
                <w:sz w:val="24"/>
              </w:rPr>
            </w:pPr>
            <w:r>
              <w:rPr>
                <w:rFonts w:hint="eastAsia" w:ascii="宋体" w:hAnsi="宋体"/>
                <w:color w:val="auto"/>
                <w:sz w:val="24"/>
              </w:rPr>
              <w:t>偏离说明</w:t>
            </w:r>
          </w:p>
        </w:tc>
      </w:tr>
      <w:tr w14:paraId="68EE8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62F7888E">
            <w:pPr>
              <w:jc w:val="center"/>
              <w:rPr>
                <w:rFonts w:hint="eastAsia" w:ascii="宋体" w:hAnsi="宋体"/>
                <w:iCs/>
                <w:color w:val="auto"/>
                <w:sz w:val="24"/>
              </w:rPr>
            </w:pPr>
          </w:p>
        </w:tc>
        <w:tc>
          <w:tcPr>
            <w:tcW w:w="3336" w:type="dxa"/>
            <w:tcBorders>
              <w:top w:val="single" w:color="auto" w:sz="4" w:space="0"/>
              <w:left w:val="single" w:color="auto" w:sz="4" w:space="0"/>
              <w:bottom w:val="single" w:color="auto" w:sz="4" w:space="0"/>
              <w:right w:val="single" w:color="auto" w:sz="4" w:space="0"/>
            </w:tcBorders>
          </w:tcPr>
          <w:p w14:paraId="4D3E9410">
            <w:pPr>
              <w:snapToGrid w:val="0"/>
              <w:spacing w:before="120" w:beforeLines="50"/>
              <w:jc w:val="center"/>
              <w:rPr>
                <w:rFonts w:hint="eastAsia" w:ascii="宋体" w:hAnsi="宋体"/>
                <w:color w:val="auto"/>
                <w:sz w:val="24"/>
              </w:rPr>
            </w:pPr>
          </w:p>
        </w:tc>
        <w:tc>
          <w:tcPr>
            <w:tcW w:w="1760" w:type="dxa"/>
            <w:tcBorders>
              <w:top w:val="single" w:color="auto" w:sz="4" w:space="0"/>
              <w:left w:val="single" w:color="auto" w:sz="4" w:space="0"/>
              <w:bottom w:val="single" w:color="auto" w:sz="4" w:space="0"/>
              <w:right w:val="single" w:color="auto" w:sz="4" w:space="0"/>
            </w:tcBorders>
          </w:tcPr>
          <w:p w14:paraId="74C319E7">
            <w:pPr>
              <w:snapToGrid w:val="0"/>
              <w:spacing w:before="120" w:beforeLines="50"/>
              <w:jc w:val="center"/>
              <w:rPr>
                <w:rFonts w:hint="eastAsia" w:ascii="宋体" w:hAnsi="宋体"/>
                <w:color w:val="auto"/>
                <w:sz w:val="24"/>
              </w:rPr>
            </w:pPr>
          </w:p>
        </w:tc>
        <w:tc>
          <w:tcPr>
            <w:tcW w:w="2035" w:type="dxa"/>
            <w:tcBorders>
              <w:top w:val="single" w:color="auto" w:sz="4" w:space="0"/>
              <w:left w:val="single" w:color="auto" w:sz="4" w:space="0"/>
              <w:bottom w:val="single" w:color="auto" w:sz="4" w:space="0"/>
              <w:right w:val="single" w:color="auto" w:sz="4" w:space="0"/>
            </w:tcBorders>
          </w:tcPr>
          <w:p w14:paraId="7BC5A8ED">
            <w:pPr>
              <w:snapToGrid w:val="0"/>
              <w:spacing w:before="120" w:beforeLines="50"/>
              <w:jc w:val="center"/>
              <w:rPr>
                <w:rFonts w:hint="eastAsia" w:ascii="宋体" w:hAnsi="宋体"/>
                <w:color w:val="auto"/>
                <w:sz w:val="24"/>
              </w:rPr>
            </w:pPr>
          </w:p>
        </w:tc>
      </w:tr>
      <w:tr w14:paraId="12C99B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510" w:type="dxa"/>
            <w:tcBorders>
              <w:top w:val="single" w:color="auto" w:sz="4" w:space="0"/>
              <w:left w:val="single" w:color="auto" w:sz="4" w:space="0"/>
              <w:bottom w:val="single" w:color="auto" w:sz="4" w:space="0"/>
              <w:right w:val="single" w:color="auto" w:sz="4" w:space="0"/>
            </w:tcBorders>
            <w:vAlign w:val="center"/>
          </w:tcPr>
          <w:p w14:paraId="2307B208">
            <w:pPr>
              <w:jc w:val="center"/>
              <w:rPr>
                <w:rFonts w:hint="eastAsia" w:ascii="宋体" w:hAnsi="宋体"/>
                <w:iCs/>
                <w:color w:val="auto"/>
                <w:sz w:val="24"/>
              </w:rPr>
            </w:pPr>
          </w:p>
        </w:tc>
        <w:tc>
          <w:tcPr>
            <w:tcW w:w="3336" w:type="dxa"/>
            <w:tcBorders>
              <w:top w:val="single" w:color="auto" w:sz="4" w:space="0"/>
              <w:left w:val="single" w:color="auto" w:sz="4" w:space="0"/>
              <w:bottom w:val="single" w:color="auto" w:sz="4" w:space="0"/>
              <w:right w:val="single" w:color="auto" w:sz="4" w:space="0"/>
            </w:tcBorders>
          </w:tcPr>
          <w:p w14:paraId="7945A163">
            <w:pPr>
              <w:snapToGrid w:val="0"/>
              <w:spacing w:before="120" w:beforeLines="50"/>
              <w:rPr>
                <w:rFonts w:hint="eastAsia" w:ascii="宋体" w:hAnsi="宋体"/>
                <w:color w:val="auto"/>
                <w:sz w:val="24"/>
                <w:u w:val="single"/>
              </w:rPr>
            </w:pPr>
          </w:p>
        </w:tc>
        <w:tc>
          <w:tcPr>
            <w:tcW w:w="1760" w:type="dxa"/>
            <w:tcBorders>
              <w:top w:val="single" w:color="auto" w:sz="4" w:space="0"/>
              <w:left w:val="single" w:color="auto" w:sz="4" w:space="0"/>
              <w:bottom w:val="single" w:color="auto" w:sz="4" w:space="0"/>
              <w:right w:val="single" w:color="auto" w:sz="4" w:space="0"/>
            </w:tcBorders>
          </w:tcPr>
          <w:p w14:paraId="7F4D53EA">
            <w:pPr>
              <w:snapToGrid w:val="0"/>
              <w:spacing w:before="120" w:beforeLines="50"/>
              <w:ind w:left="43"/>
              <w:jc w:val="center"/>
              <w:rPr>
                <w:rFonts w:hint="eastAsia" w:ascii="宋体" w:hAnsi="宋体"/>
                <w:color w:val="auto"/>
                <w:sz w:val="24"/>
              </w:rPr>
            </w:pPr>
          </w:p>
        </w:tc>
        <w:tc>
          <w:tcPr>
            <w:tcW w:w="2035" w:type="dxa"/>
            <w:tcBorders>
              <w:top w:val="single" w:color="auto" w:sz="4" w:space="0"/>
              <w:left w:val="single" w:color="auto" w:sz="4" w:space="0"/>
              <w:bottom w:val="single" w:color="auto" w:sz="4" w:space="0"/>
              <w:right w:val="single" w:color="auto" w:sz="4" w:space="0"/>
            </w:tcBorders>
          </w:tcPr>
          <w:p w14:paraId="54992913">
            <w:pPr>
              <w:snapToGrid w:val="0"/>
              <w:spacing w:before="120" w:beforeLines="50"/>
              <w:ind w:left="43"/>
              <w:jc w:val="center"/>
              <w:rPr>
                <w:rFonts w:hint="eastAsia" w:ascii="宋体" w:hAnsi="宋体"/>
                <w:color w:val="auto"/>
                <w:sz w:val="24"/>
              </w:rPr>
            </w:pPr>
          </w:p>
        </w:tc>
      </w:tr>
      <w:tr w14:paraId="528A0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510" w:type="dxa"/>
            <w:tcBorders>
              <w:top w:val="single" w:color="auto" w:sz="4" w:space="0"/>
              <w:left w:val="single" w:color="auto" w:sz="4" w:space="0"/>
              <w:bottom w:val="single" w:color="auto" w:sz="4" w:space="0"/>
              <w:right w:val="single" w:color="auto" w:sz="4" w:space="0"/>
            </w:tcBorders>
            <w:vAlign w:val="center"/>
          </w:tcPr>
          <w:p w14:paraId="5B5EDF3A">
            <w:pPr>
              <w:jc w:val="center"/>
              <w:rPr>
                <w:rFonts w:hint="eastAsia" w:ascii="宋体" w:hAnsi="宋体"/>
                <w:iCs/>
                <w:color w:val="auto"/>
                <w:sz w:val="24"/>
              </w:rPr>
            </w:pPr>
          </w:p>
        </w:tc>
        <w:tc>
          <w:tcPr>
            <w:tcW w:w="3336" w:type="dxa"/>
            <w:tcBorders>
              <w:top w:val="single" w:color="auto" w:sz="4" w:space="0"/>
              <w:left w:val="single" w:color="auto" w:sz="4" w:space="0"/>
              <w:bottom w:val="single" w:color="auto" w:sz="4" w:space="0"/>
              <w:right w:val="single" w:color="auto" w:sz="4" w:space="0"/>
            </w:tcBorders>
          </w:tcPr>
          <w:p w14:paraId="61A6A596">
            <w:pPr>
              <w:snapToGrid w:val="0"/>
              <w:spacing w:before="120" w:beforeLines="50"/>
              <w:rPr>
                <w:rFonts w:hint="eastAsia" w:ascii="宋体" w:hAnsi="宋体"/>
                <w:color w:val="auto"/>
                <w:sz w:val="24"/>
                <w:u w:val="single"/>
              </w:rPr>
            </w:pPr>
          </w:p>
        </w:tc>
        <w:tc>
          <w:tcPr>
            <w:tcW w:w="1760" w:type="dxa"/>
            <w:tcBorders>
              <w:top w:val="single" w:color="auto" w:sz="4" w:space="0"/>
              <w:left w:val="single" w:color="auto" w:sz="4" w:space="0"/>
              <w:bottom w:val="single" w:color="auto" w:sz="4" w:space="0"/>
              <w:right w:val="single" w:color="auto" w:sz="4" w:space="0"/>
            </w:tcBorders>
          </w:tcPr>
          <w:p w14:paraId="512B4C73">
            <w:pPr>
              <w:snapToGrid w:val="0"/>
              <w:spacing w:before="120" w:beforeLines="50"/>
              <w:ind w:left="43"/>
              <w:jc w:val="center"/>
              <w:rPr>
                <w:rFonts w:hint="eastAsia" w:ascii="宋体" w:hAnsi="宋体"/>
                <w:color w:val="auto"/>
                <w:sz w:val="24"/>
              </w:rPr>
            </w:pPr>
          </w:p>
        </w:tc>
        <w:tc>
          <w:tcPr>
            <w:tcW w:w="2035" w:type="dxa"/>
            <w:tcBorders>
              <w:top w:val="single" w:color="auto" w:sz="4" w:space="0"/>
              <w:left w:val="single" w:color="auto" w:sz="4" w:space="0"/>
              <w:bottom w:val="single" w:color="auto" w:sz="4" w:space="0"/>
              <w:right w:val="single" w:color="auto" w:sz="4" w:space="0"/>
            </w:tcBorders>
          </w:tcPr>
          <w:p w14:paraId="0520B345">
            <w:pPr>
              <w:snapToGrid w:val="0"/>
              <w:spacing w:before="120" w:beforeLines="50"/>
              <w:ind w:left="43"/>
              <w:jc w:val="center"/>
              <w:rPr>
                <w:rFonts w:hint="eastAsia" w:ascii="宋体" w:hAnsi="宋体"/>
                <w:color w:val="auto"/>
                <w:sz w:val="24"/>
              </w:rPr>
            </w:pPr>
          </w:p>
        </w:tc>
      </w:tr>
      <w:tr w14:paraId="7F334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510" w:type="dxa"/>
            <w:tcBorders>
              <w:top w:val="single" w:color="auto" w:sz="4" w:space="0"/>
              <w:left w:val="single" w:color="auto" w:sz="4" w:space="0"/>
              <w:bottom w:val="single" w:color="auto" w:sz="4" w:space="0"/>
              <w:right w:val="single" w:color="auto" w:sz="4" w:space="0"/>
            </w:tcBorders>
            <w:vAlign w:val="center"/>
          </w:tcPr>
          <w:p w14:paraId="1490C187">
            <w:pPr>
              <w:jc w:val="center"/>
              <w:rPr>
                <w:rFonts w:hint="eastAsia" w:ascii="宋体" w:hAnsi="宋体"/>
                <w:iCs/>
                <w:color w:val="auto"/>
                <w:sz w:val="24"/>
              </w:rPr>
            </w:pPr>
          </w:p>
        </w:tc>
        <w:tc>
          <w:tcPr>
            <w:tcW w:w="3336" w:type="dxa"/>
            <w:tcBorders>
              <w:top w:val="single" w:color="auto" w:sz="4" w:space="0"/>
              <w:left w:val="single" w:color="auto" w:sz="4" w:space="0"/>
              <w:bottom w:val="single" w:color="auto" w:sz="4" w:space="0"/>
              <w:right w:val="single" w:color="auto" w:sz="4" w:space="0"/>
            </w:tcBorders>
          </w:tcPr>
          <w:p w14:paraId="105D0826">
            <w:pPr>
              <w:snapToGrid w:val="0"/>
              <w:spacing w:before="120" w:beforeLines="50"/>
              <w:rPr>
                <w:rFonts w:hint="eastAsia" w:ascii="宋体" w:hAnsi="宋体"/>
                <w:color w:val="auto"/>
                <w:sz w:val="24"/>
                <w:u w:val="single"/>
              </w:rPr>
            </w:pPr>
          </w:p>
        </w:tc>
        <w:tc>
          <w:tcPr>
            <w:tcW w:w="1760" w:type="dxa"/>
            <w:tcBorders>
              <w:top w:val="single" w:color="auto" w:sz="4" w:space="0"/>
              <w:left w:val="single" w:color="auto" w:sz="4" w:space="0"/>
              <w:bottom w:val="single" w:color="auto" w:sz="4" w:space="0"/>
              <w:right w:val="single" w:color="auto" w:sz="4" w:space="0"/>
            </w:tcBorders>
          </w:tcPr>
          <w:p w14:paraId="5C0E64CE">
            <w:pPr>
              <w:snapToGrid w:val="0"/>
              <w:spacing w:before="120" w:beforeLines="50"/>
              <w:ind w:left="43"/>
              <w:jc w:val="center"/>
              <w:rPr>
                <w:rFonts w:hint="eastAsia" w:ascii="宋体" w:hAnsi="宋体"/>
                <w:color w:val="auto"/>
                <w:sz w:val="24"/>
              </w:rPr>
            </w:pPr>
          </w:p>
        </w:tc>
        <w:tc>
          <w:tcPr>
            <w:tcW w:w="2035" w:type="dxa"/>
            <w:tcBorders>
              <w:top w:val="single" w:color="auto" w:sz="4" w:space="0"/>
              <w:left w:val="single" w:color="auto" w:sz="4" w:space="0"/>
              <w:bottom w:val="single" w:color="auto" w:sz="4" w:space="0"/>
              <w:right w:val="single" w:color="auto" w:sz="4" w:space="0"/>
            </w:tcBorders>
          </w:tcPr>
          <w:p w14:paraId="2F3E2C39">
            <w:pPr>
              <w:snapToGrid w:val="0"/>
              <w:spacing w:before="120" w:beforeLines="50"/>
              <w:ind w:left="43"/>
              <w:jc w:val="center"/>
              <w:rPr>
                <w:rFonts w:hint="eastAsia" w:ascii="宋体" w:hAnsi="宋体"/>
                <w:color w:val="auto"/>
                <w:sz w:val="24"/>
              </w:rPr>
            </w:pPr>
          </w:p>
        </w:tc>
      </w:tr>
      <w:tr w14:paraId="030EE0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6CC75DAC">
            <w:pPr>
              <w:snapToGrid w:val="0"/>
              <w:spacing w:before="120" w:beforeLines="50"/>
              <w:jc w:val="center"/>
              <w:rPr>
                <w:rFonts w:hint="eastAsia" w:ascii="宋体" w:hAnsi="宋体"/>
                <w:iCs/>
                <w:color w:val="auto"/>
                <w:sz w:val="24"/>
              </w:rPr>
            </w:pPr>
            <w:r>
              <w:rPr>
                <w:rFonts w:hint="eastAsia" w:ascii="宋体" w:hAnsi="宋体"/>
                <w:iCs/>
                <w:color w:val="auto"/>
                <w:sz w:val="24"/>
              </w:rPr>
              <w:t>…</w:t>
            </w:r>
          </w:p>
        </w:tc>
        <w:tc>
          <w:tcPr>
            <w:tcW w:w="3336" w:type="dxa"/>
            <w:tcBorders>
              <w:top w:val="single" w:color="auto" w:sz="4" w:space="0"/>
              <w:left w:val="single" w:color="auto" w:sz="4" w:space="0"/>
              <w:bottom w:val="single" w:color="auto" w:sz="4" w:space="0"/>
              <w:right w:val="single" w:color="auto" w:sz="4" w:space="0"/>
            </w:tcBorders>
          </w:tcPr>
          <w:p w14:paraId="3761887F">
            <w:pPr>
              <w:snapToGrid w:val="0"/>
              <w:spacing w:before="120" w:beforeLines="50"/>
              <w:jc w:val="center"/>
              <w:rPr>
                <w:rFonts w:hint="eastAsia" w:ascii="宋体" w:hAnsi="宋体"/>
                <w:color w:val="auto"/>
                <w:sz w:val="24"/>
              </w:rPr>
            </w:pPr>
          </w:p>
        </w:tc>
        <w:tc>
          <w:tcPr>
            <w:tcW w:w="1760" w:type="dxa"/>
            <w:tcBorders>
              <w:top w:val="single" w:color="auto" w:sz="4" w:space="0"/>
              <w:left w:val="single" w:color="auto" w:sz="4" w:space="0"/>
              <w:bottom w:val="single" w:color="auto" w:sz="4" w:space="0"/>
              <w:right w:val="single" w:color="auto" w:sz="4" w:space="0"/>
            </w:tcBorders>
          </w:tcPr>
          <w:p w14:paraId="33BE311A">
            <w:pPr>
              <w:snapToGrid w:val="0"/>
              <w:spacing w:before="120" w:beforeLines="50"/>
              <w:jc w:val="center"/>
              <w:rPr>
                <w:rFonts w:hint="eastAsia" w:ascii="宋体" w:hAnsi="宋体"/>
                <w:color w:val="auto"/>
                <w:sz w:val="24"/>
              </w:rPr>
            </w:pPr>
          </w:p>
        </w:tc>
        <w:tc>
          <w:tcPr>
            <w:tcW w:w="2035" w:type="dxa"/>
            <w:tcBorders>
              <w:top w:val="single" w:color="auto" w:sz="4" w:space="0"/>
              <w:left w:val="single" w:color="auto" w:sz="4" w:space="0"/>
              <w:bottom w:val="single" w:color="auto" w:sz="4" w:space="0"/>
              <w:right w:val="single" w:color="auto" w:sz="4" w:space="0"/>
            </w:tcBorders>
          </w:tcPr>
          <w:p w14:paraId="226E786E">
            <w:pPr>
              <w:snapToGrid w:val="0"/>
              <w:spacing w:before="120" w:beforeLines="50"/>
              <w:jc w:val="center"/>
              <w:rPr>
                <w:rFonts w:hint="eastAsia" w:ascii="宋体" w:hAnsi="宋体"/>
                <w:color w:val="auto"/>
                <w:sz w:val="24"/>
              </w:rPr>
            </w:pPr>
          </w:p>
        </w:tc>
      </w:tr>
    </w:tbl>
    <w:p w14:paraId="6CC5FA29">
      <w:pPr>
        <w:pStyle w:val="18"/>
        <w:rPr>
          <w:rFonts w:hint="eastAsia" w:ascii="宋体" w:hAnsi="宋体"/>
          <w:color w:val="auto"/>
        </w:rPr>
      </w:pPr>
      <w:r>
        <w:rPr>
          <w:rFonts w:hint="eastAsia" w:ascii="宋体" w:hAnsi="宋体"/>
          <w:color w:val="auto"/>
        </w:rPr>
        <w:t>注：</w:t>
      </w:r>
    </w:p>
    <w:p w14:paraId="021AFB4D">
      <w:pPr>
        <w:pStyle w:val="19"/>
        <w:spacing w:line="520" w:lineRule="exact"/>
        <w:ind w:firstLine="0" w:firstLineChars="0"/>
        <w:rPr>
          <w:rFonts w:hint="eastAsia" w:hAnsi="仿宋_GB2312" w:cs="仿宋_GB2312"/>
          <w:color w:val="auto"/>
          <w:szCs w:val="32"/>
        </w:rPr>
      </w:pPr>
      <w:r>
        <w:rPr>
          <w:rFonts w:hint="eastAsia" w:ascii="宋体" w:hAnsi="宋体" w:eastAsia="宋体"/>
          <w:color w:val="auto"/>
          <w:sz w:val="24"/>
          <w:szCs w:val="24"/>
        </w:rPr>
        <w:t>1.</w:t>
      </w:r>
      <w:r>
        <w:rPr>
          <w:rFonts w:hint="eastAsia"/>
          <w:color w:val="auto"/>
        </w:rPr>
        <w:t xml:space="preserve"> </w:t>
      </w:r>
      <w:r>
        <w:rPr>
          <w:rFonts w:hint="eastAsia" w:ascii="宋体" w:hAnsi="宋体" w:eastAsia="宋体"/>
          <w:color w:val="auto"/>
          <w:sz w:val="24"/>
          <w:szCs w:val="24"/>
        </w:rPr>
        <w:t>说明：应对照招标文件“第二章 采购需求”中的商务要求逐条作明确的投标响应，并作出偏离说明。</w:t>
      </w:r>
    </w:p>
    <w:p w14:paraId="60275B83">
      <w:pPr>
        <w:pStyle w:val="18"/>
        <w:rPr>
          <w:rFonts w:hint="eastAsia" w:ascii="宋体" w:hAnsi="宋体"/>
          <w:b w:val="0"/>
          <w:bCs w:val="0"/>
          <w:color w:val="auto"/>
        </w:rPr>
      </w:pPr>
      <w:r>
        <w:rPr>
          <w:rFonts w:ascii="宋体" w:hAnsi="宋体"/>
          <w:b w:val="0"/>
          <w:bCs w:val="0"/>
          <w:color w:val="auto"/>
        </w:rPr>
        <w:t>2.</w:t>
      </w:r>
      <w:r>
        <w:rPr>
          <w:rFonts w:hint="eastAsia" w:ascii="宋体" w:hAnsi="宋体"/>
          <w:b w:val="0"/>
          <w:bCs w:val="0"/>
          <w:color w:val="auto"/>
        </w:rPr>
        <w:t>投标人应根据自身的承诺，对照招标文件要求在“偏离说明”中注明“</w:t>
      </w:r>
      <w:r>
        <w:rPr>
          <w:rFonts w:hint="eastAsia" w:ascii="宋体" w:hAnsi="宋体"/>
          <w:color w:val="auto"/>
        </w:rPr>
        <w:t>正偏离”“负偏离</w:t>
      </w:r>
      <w:r>
        <w:rPr>
          <w:rFonts w:hint="eastAsia" w:ascii="宋体" w:hAnsi="宋体"/>
          <w:b w:val="0"/>
          <w:bCs w:val="0"/>
          <w:color w:val="auto"/>
        </w:rPr>
        <w:t>”或者“</w:t>
      </w:r>
      <w:r>
        <w:rPr>
          <w:rFonts w:hint="eastAsia" w:ascii="宋体" w:hAnsi="宋体"/>
          <w:color w:val="auto"/>
        </w:rPr>
        <w:t>无偏离</w:t>
      </w:r>
      <w:r>
        <w:rPr>
          <w:rFonts w:hint="eastAsia" w:ascii="宋体" w:hAnsi="宋体"/>
          <w:b w:val="0"/>
          <w:bCs w:val="0"/>
          <w:color w:val="auto"/>
        </w:rPr>
        <w:t>”。既不属于“</w:t>
      </w:r>
      <w:r>
        <w:rPr>
          <w:rFonts w:hint="eastAsia" w:ascii="宋体" w:hAnsi="宋体"/>
          <w:color w:val="auto"/>
        </w:rPr>
        <w:t>正偏离</w:t>
      </w:r>
      <w:r>
        <w:rPr>
          <w:rFonts w:hint="eastAsia" w:ascii="宋体" w:hAnsi="宋体"/>
          <w:b w:val="0"/>
          <w:bCs w:val="0"/>
          <w:color w:val="auto"/>
        </w:rPr>
        <w:t>”也不属于“</w:t>
      </w:r>
      <w:r>
        <w:rPr>
          <w:rFonts w:hint="eastAsia" w:ascii="宋体" w:hAnsi="宋体"/>
          <w:color w:val="auto"/>
        </w:rPr>
        <w:t>负偏离</w:t>
      </w:r>
      <w:r>
        <w:rPr>
          <w:rFonts w:hint="eastAsia" w:ascii="宋体" w:hAnsi="宋体"/>
          <w:b w:val="0"/>
          <w:bCs w:val="0"/>
          <w:color w:val="auto"/>
        </w:rPr>
        <w:t>”即为“</w:t>
      </w:r>
      <w:r>
        <w:rPr>
          <w:rFonts w:hint="eastAsia" w:ascii="宋体" w:hAnsi="宋体"/>
          <w:color w:val="auto"/>
        </w:rPr>
        <w:t>无偏离</w:t>
      </w:r>
      <w:r>
        <w:rPr>
          <w:rFonts w:hint="eastAsia" w:ascii="宋体" w:hAnsi="宋体"/>
          <w:b w:val="0"/>
          <w:bCs w:val="0"/>
          <w:color w:val="auto"/>
        </w:rPr>
        <w:t>”。</w:t>
      </w:r>
    </w:p>
    <w:p w14:paraId="60EEA6AD">
      <w:pPr>
        <w:snapToGrid w:val="0"/>
        <w:spacing w:before="50" w:after="50"/>
        <w:rPr>
          <w:rFonts w:hint="eastAsia" w:ascii="宋体" w:hAnsi="宋体"/>
          <w:color w:val="auto"/>
          <w:sz w:val="24"/>
        </w:rPr>
      </w:pPr>
    </w:p>
    <w:p w14:paraId="3E7D35E1">
      <w:pPr>
        <w:snapToGrid w:val="0"/>
        <w:spacing w:before="50" w:after="50"/>
        <w:rPr>
          <w:rFonts w:hint="eastAsia"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6488DC51">
      <w:pPr>
        <w:snapToGrid w:val="0"/>
        <w:spacing w:before="120" w:beforeLines="50"/>
        <w:rPr>
          <w:rFonts w:hint="eastAsia" w:ascii="宋体" w:hAnsi="宋体"/>
          <w:color w:val="auto"/>
          <w:spacing w:val="20"/>
          <w:sz w:val="24"/>
        </w:rPr>
      </w:pPr>
      <w:r>
        <w:rPr>
          <w:rFonts w:hint="eastAsia" w:ascii="宋体" w:hAnsi="宋体"/>
          <w:color w:val="auto"/>
          <w:spacing w:val="20"/>
          <w:sz w:val="24"/>
        </w:rPr>
        <w:t>投标人名称（电子签章）：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w:t>
      </w:r>
    </w:p>
    <w:p w14:paraId="7178F89F">
      <w:pPr>
        <w:snapToGrid w:val="0"/>
        <w:spacing w:before="120" w:beforeLines="50"/>
        <w:rPr>
          <w:rFonts w:hint="eastAsia" w:ascii="宋体" w:hAnsi="宋体"/>
          <w:color w:val="auto"/>
          <w:sz w:val="24"/>
          <w:szCs w:val="20"/>
        </w:rPr>
      </w:pPr>
      <w:r>
        <w:rPr>
          <w:rFonts w:hint="eastAsia" w:ascii="宋体" w:hAnsi="宋体"/>
          <w:color w:val="auto"/>
          <w:spacing w:val="20"/>
          <w:sz w:val="24"/>
        </w:rPr>
        <w:t>日  期：</w:t>
      </w:r>
      <w:r>
        <w:rPr>
          <w:rFonts w:hint="eastAsia" w:ascii="宋体" w:hAnsi="宋体"/>
          <w:color w:val="auto"/>
          <w:spacing w:val="20"/>
          <w:sz w:val="24"/>
          <w:u w:val="single"/>
        </w:rPr>
        <w:t xml:space="preserve">         </w:t>
      </w:r>
    </w:p>
    <w:p w14:paraId="48E6ECDD">
      <w:pPr>
        <w:snapToGrid w:val="0"/>
        <w:spacing w:before="120" w:beforeLines="50"/>
        <w:rPr>
          <w:rFonts w:hint="eastAsia" w:ascii="宋体" w:hAnsi="宋体"/>
          <w:color w:val="auto"/>
          <w:sz w:val="24"/>
          <w:szCs w:val="20"/>
        </w:rPr>
      </w:pPr>
    </w:p>
    <w:p w14:paraId="5E19B2EC">
      <w:pPr>
        <w:snapToGrid w:val="0"/>
        <w:spacing w:before="120" w:beforeLines="50" w:after="50"/>
        <w:jc w:val="left"/>
        <w:rPr>
          <w:rFonts w:hint="eastAsia" w:ascii="宋体" w:hAnsi="宋体"/>
          <w:color w:val="auto"/>
          <w:sz w:val="24"/>
          <w:szCs w:val="20"/>
        </w:rPr>
      </w:pPr>
    </w:p>
    <w:p w14:paraId="1AF2035E">
      <w:pPr>
        <w:snapToGrid w:val="0"/>
        <w:spacing w:before="120" w:beforeLines="50" w:after="50"/>
        <w:jc w:val="left"/>
        <w:rPr>
          <w:rFonts w:hint="eastAsia" w:ascii="宋体" w:hAnsi="宋体"/>
          <w:b/>
          <w:color w:val="auto"/>
          <w:sz w:val="24"/>
        </w:rPr>
      </w:pPr>
      <w:r>
        <w:rPr>
          <w:rFonts w:ascii="宋体" w:hAnsi="宋体"/>
          <w:color w:val="auto"/>
          <w:sz w:val="24"/>
          <w:szCs w:val="20"/>
        </w:rPr>
        <w:br w:type="page"/>
      </w:r>
      <w:r>
        <w:rPr>
          <w:rFonts w:hint="eastAsia" w:ascii="宋体" w:hAnsi="宋体"/>
          <w:b/>
          <w:color w:val="auto"/>
          <w:sz w:val="24"/>
        </w:rPr>
        <w:t>8.投标人业绩证明材料</w:t>
      </w:r>
    </w:p>
    <w:p w14:paraId="5177FBBF">
      <w:pPr>
        <w:pStyle w:val="36"/>
        <w:snapToGrid w:val="0"/>
        <w:ind w:left="480" w:hanging="480"/>
        <w:rPr>
          <w:rFonts w:hint="eastAsia" w:ascii="宋体" w:hAnsi="宋体"/>
          <w:color w:val="auto"/>
          <w:sz w:val="24"/>
        </w:rPr>
      </w:pPr>
    </w:p>
    <w:p w14:paraId="0301BCFC">
      <w:pPr>
        <w:pStyle w:val="36"/>
        <w:snapToGrid w:val="0"/>
        <w:ind w:left="480" w:hanging="480"/>
        <w:rPr>
          <w:rFonts w:hint="eastAsia" w:ascii="宋体" w:hAnsi="宋体"/>
          <w:color w:val="auto"/>
          <w:sz w:val="24"/>
        </w:rPr>
      </w:pPr>
      <w:r>
        <w:rPr>
          <w:rFonts w:hint="eastAsia" w:ascii="宋体" w:hAnsi="宋体"/>
          <w:color w:val="auto"/>
          <w:sz w:val="24"/>
        </w:rPr>
        <w:t xml:space="preserve">投标人业绩情况一览表格式： </w:t>
      </w:r>
    </w:p>
    <w:tbl>
      <w:tblPr>
        <w:tblStyle w:val="49"/>
        <w:tblW w:w="5000" w:type="pct"/>
        <w:tblInd w:w="-34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37"/>
        <w:gridCol w:w="1857"/>
        <w:gridCol w:w="1857"/>
        <w:gridCol w:w="2995"/>
      </w:tblGrid>
      <w:tr w14:paraId="34763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74BBC6EA">
            <w:pPr>
              <w:snapToGrid w:val="0"/>
              <w:spacing w:line="240" w:lineRule="exact"/>
              <w:jc w:val="center"/>
              <w:rPr>
                <w:rFonts w:hint="eastAsia" w:ascii="宋体" w:hAnsi="宋体"/>
                <w:color w:val="auto"/>
                <w:sz w:val="24"/>
              </w:rPr>
            </w:pPr>
            <w:r>
              <w:rPr>
                <w:rFonts w:hint="eastAsia" w:ascii="宋体" w:hAnsi="宋体"/>
                <w:color w:val="auto"/>
                <w:sz w:val="24"/>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62CB0821">
            <w:pPr>
              <w:snapToGrid w:val="0"/>
              <w:spacing w:line="240" w:lineRule="exact"/>
              <w:jc w:val="center"/>
              <w:rPr>
                <w:rFonts w:hint="eastAsia" w:ascii="宋体" w:hAnsi="宋体"/>
                <w:color w:val="auto"/>
                <w:sz w:val="24"/>
              </w:rPr>
            </w:pPr>
            <w:r>
              <w:rPr>
                <w:rFonts w:hint="eastAsia" w:ascii="宋体" w:hAnsi="宋体"/>
                <w:color w:val="auto"/>
                <w:sz w:val="24"/>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2203B3FB">
            <w:pPr>
              <w:snapToGrid w:val="0"/>
              <w:spacing w:line="240" w:lineRule="exact"/>
              <w:jc w:val="center"/>
              <w:rPr>
                <w:rFonts w:hint="eastAsia" w:ascii="宋体" w:hAnsi="宋体"/>
                <w:color w:val="auto"/>
                <w:sz w:val="24"/>
              </w:rPr>
            </w:pPr>
            <w:r>
              <w:rPr>
                <w:rFonts w:hint="eastAsia" w:ascii="宋体" w:hAnsi="宋体"/>
                <w:color w:val="auto"/>
                <w:sz w:val="24"/>
              </w:rPr>
              <w:t>合同金额</w:t>
            </w:r>
          </w:p>
          <w:p w14:paraId="031C5D6F">
            <w:pPr>
              <w:snapToGrid w:val="0"/>
              <w:spacing w:line="240" w:lineRule="exact"/>
              <w:jc w:val="center"/>
              <w:rPr>
                <w:rFonts w:hint="eastAsia" w:ascii="宋体" w:hAnsi="宋体"/>
                <w:color w:val="auto"/>
                <w:sz w:val="24"/>
              </w:rPr>
            </w:pPr>
            <w:r>
              <w:rPr>
                <w:rFonts w:hint="eastAsia" w:ascii="宋体" w:hAnsi="宋体"/>
                <w:color w:val="auto"/>
                <w:sz w:val="24"/>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7239161B">
            <w:pPr>
              <w:snapToGrid w:val="0"/>
              <w:spacing w:line="240" w:lineRule="exact"/>
              <w:jc w:val="center"/>
              <w:rPr>
                <w:rFonts w:hint="eastAsia" w:ascii="宋体" w:hAnsi="宋体"/>
                <w:color w:val="auto"/>
                <w:sz w:val="24"/>
              </w:rPr>
            </w:pPr>
            <w:r>
              <w:rPr>
                <w:rFonts w:hint="eastAsia" w:ascii="宋体" w:hAnsi="宋体"/>
                <w:color w:val="auto"/>
                <w:sz w:val="24"/>
              </w:rPr>
              <w:t>采购人联系人及</w:t>
            </w:r>
          </w:p>
          <w:p w14:paraId="1311FF27">
            <w:pPr>
              <w:snapToGrid w:val="0"/>
              <w:spacing w:line="240" w:lineRule="exact"/>
              <w:jc w:val="center"/>
              <w:rPr>
                <w:rFonts w:hint="eastAsia" w:ascii="宋体" w:hAnsi="宋体"/>
                <w:color w:val="auto"/>
                <w:sz w:val="24"/>
              </w:rPr>
            </w:pPr>
            <w:r>
              <w:rPr>
                <w:rFonts w:hint="eastAsia" w:ascii="宋体" w:hAnsi="宋体"/>
                <w:color w:val="auto"/>
                <w:sz w:val="24"/>
              </w:rPr>
              <w:t>联系电话</w:t>
            </w:r>
          </w:p>
        </w:tc>
      </w:tr>
      <w:tr w14:paraId="2C8F29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3532FE40">
            <w:pPr>
              <w:jc w:val="left"/>
              <w:rPr>
                <w:rFonts w:hint="eastAsia" w:ascii="宋体" w:hAnsi="宋体"/>
                <w:color w:val="auto"/>
                <w:sz w:val="24"/>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0050BE96">
            <w:pPr>
              <w:jc w:val="left"/>
              <w:rPr>
                <w:rFonts w:hint="eastAsia" w:ascii="宋体" w:hAnsi="宋体"/>
                <w:color w:val="auto"/>
                <w:sz w:val="24"/>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34AC3219">
            <w:pPr>
              <w:jc w:val="left"/>
              <w:rPr>
                <w:rFonts w:hint="eastAsia" w:ascii="宋体" w:hAnsi="宋体"/>
                <w:color w:val="auto"/>
                <w:sz w:val="24"/>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4D0AA600">
            <w:pPr>
              <w:jc w:val="left"/>
              <w:rPr>
                <w:rFonts w:hint="eastAsia" w:ascii="宋体" w:hAnsi="宋体"/>
                <w:color w:val="auto"/>
                <w:sz w:val="24"/>
              </w:rPr>
            </w:pPr>
          </w:p>
        </w:tc>
      </w:tr>
      <w:tr w14:paraId="7C4443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0B40118C">
            <w:pPr>
              <w:snapToGrid w:val="0"/>
              <w:spacing w:line="240" w:lineRule="exact"/>
              <w:jc w:val="left"/>
              <w:rPr>
                <w:rFonts w:hint="eastAsia"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33EDE6F3">
            <w:pPr>
              <w:snapToGrid w:val="0"/>
              <w:spacing w:line="240" w:lineRule="exact"/>
              <w:jc w:val="left"/>
              <w:rPr>
                <w:rFonts w:hint="eastAsia"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48C1CFDE">
            <w:pPr>
              <w:snapToGrid w:val="0"/>
              <w:spacing w:line="240" w:lineRule="exact"/>
              <w:jc w:val="left"/>
              <w:rPr>
                <w:rFonts w:hint="eastAsia" w:ascii="宋体" w:hAnsi="宋体"/>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4E505E73">
            <w:pPr>
              <w:snapToGrid w:val="0"/>
              <w:spacing w:line="240" w:lineRule="exact"/>
              <w:jc w:val="left"/>
              <w:rPr>
                <w:rFonts w:hint="eastAsia" w:ascii="宋体" w:hAnsi="宋体"/>
                <w:color w:val="auto"/>
                <w:sz w:val="24"/>
              </w:rPr>
            </w:pPr>
          </w:p>
        </w:tc>
      </w:tr>
      <w:tr w14:paraId="397008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61E6601A">
            <w:pPr>
              <w:snapToGrid w:val="0"/>
              <w:spacing w:before="50" w:after="120" w:afterLines="50" w:line="400" w:lineRule="exact"/>
              <w:jc w:val="left"/>
              <w:rPr>
                <w:rFonts w:hint="eastAsia"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5E01AE45">
            <w:pPr>
              <w:snapToGrid w:val="0"/>
              <w:spacing w:before="50" w:after="120" w:afterLines="50" w:line="400" w:lineRule="exact"/>
              <w:jc w:val="left"/>
              <w:rPr>
                <w:rFonts w:hint="eastAsia"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01876B55">
            <w:pPr>
              <w:snapToGrid w:val="0"/>
              <w:spacing w:before="50" w:after="120" w:afterLines="50" w:line="400" w:lineRule="exact"/>
              <w:jc w:val="left"/>
              <w:rPr>
                <w:rFonts w:hint="eastAsia" w:ascii="宋体" w:hAnsi="宋体"/>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432D3C53">
            <w:pPr>
              <w:snapToGrid w:val="0"/>
              <w:spacing w:before="50" w:after="120" w:afterLines="50" w:line="400" w:lineRule="exact"/>
              <w:jc w:val="left"/>
              <w:rPr>
                <w:rFonts w:hint="eastAsia" w:ascii="宋体" w:hAnsi="宋体"/>
                <w:color w:val="auto"/>
                <w:sz w:val="24"/>
              </w:rPr>
            </w:pPr>
          </w:p>
        </w:tc>
      </w:tr>
      <w:tr w14:paraId="219088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1A060590">
            <w:pPr>
              <w:snapToGrid w:val="0"/>
              <w:spacing w:before="50" w:after="120" w:afterLines="50" w:line="400" w:lineRule="exact"/>
              <w:jc w:val="left"/>
              <w:rPr>
                <w:rFonts w:hint="eastAsia"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74101916">
            <w:pPr>
              <w:snapToGrid w:val="0"/>
              <w:spacing w:before="50" w:after="120" w:afterLines="50" w:line="400" w:lineRule="exact"/>
              <w:jc w:val="left"/>
              <w:rPr>
                <w:rFonts w:hint="eastAsia"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289F4E8A">
            <w:pPr>
              <w:snapToGrid w:val="0"/>
              <w:spacing w:before="50" w:after="120" w:afterLines="50" w:line="400" w:lineRule="exact"/>
              <w:jc w:val="left"/>
              <w:rPr>
                <w:rFonts w:hint="eastAsia" w:ascii="宋体" w:hAnsi="宋体"/>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0294CD31">
            <w:pPr>
              <w:snapToGrid w:val="0"/>
              <w:spacing w:before="50" w:after="120" w:afterLines="50" w:line="400" w:lineRule="exact"/>
              <w:jc w:val="left"/>
              <w:rPr>
                <w:rFonts w:hint="eastAsia" w:ascii="宋体" w:hAnsi="宋体"/>
                <w:color w:val="auto"/>
                <w:sz w:val="24"/>
              </w:rPr>
            </w:pPr>
          </w:p>
        </w:tc>
      </w:tr>
      <w:tr w14:paraId="6175D1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40C202DF">
            <w:pPr>
              <w:snapToGrid w:val="0"/>
              <w:spacing w:before="50" w:after="120" w:afterLines="50" w:line="400" w:lineRule="exact"/>
              <w:jc w:val="left"/>
              <w:rPr>
                <w:rFonts w:hint="eastAsia"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6DF5030B">
            <w:pPr>
              <w:snapToGrid w:val="0"/>
              <w:spacing w:before="50" w:after="120" w:afterLines="50" w:line="400" w:lineRule="exact"/>
              <w:jc w:val="left"/>
              <w:rPr>
                <w:rFonts w:hint="eastAsia"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6B82BB9F">
            <w:pPr>
              <w:snapToGrid w:val="0"/>
              <w:spacing w:before="50" w:after="120" w:afterLines="50" w:line="400" w:lineRule="exact"/>
              <w:jc w:val="left"/>
              <w:rPr>
                <w:rFonts w:hint="eastAsia" w:ascii="宋体" w:hAnsi="宋体"/>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1164C211">
            <w:pPr>
              <w:snapToGrid w:val="0"/>
              <w:spacing w:before="50" w:after="120" w:afterLines="50" w:line="400" w:lineRule="exact"/>
              <w:jc w:val="left"/>
              <w:rPr>
                <w:rFonts w:hint="eastAsia" w:ascii="宋体" w:hAnsi="宋体"/>
                <w:color w:val="auto"/>
                <w:sz w:val="24"/>
              </w:rPr>
            </w:pPr>
          </w:p>
        </w:tc>
      </w:tr>
      <w:tr w14:paraId="4D1C4D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7FE0E4FD">
            <w:pPr>
              <w:snapToGrid w:val="0"/>
              <w:spacing w:before="50" w:after="120" w:afterLines="50" w:line="400" w:lineRule="exact"/>
              <w:jc w:val="left"/>
              <w:rPr>
                <w:rFonts w:hint="eastAsia"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71BDA9E1">
            <w:pPr>
              <w:snapToGrid w:val="0"/>
              <w:spacing w:before="50" w:after="120" w:afterLines="50" w:line="400" w:lineRule="exact"/>
              <w:jc w:val="left"/>
              <w:rPr>
                <w:rFonts w:hint="eastAsia"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142B1334">
            <w:pPr>
              <w:snapToGrid w:val="0"/>
              <w:spacing w:before="50" w:after="120" w:afterLines="50" w:line="400" w:lineRule="exact"/>
              <w:jc w:val="left"/>
              <w:rPr>
                <w:rFonts w:hint="eastAsia" w:ascii="宋体" w:hAnsi="宋体"/>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538C6C1C">
            <w:pPr>
              <w:snapToGrid w:val="0"/>
              <w:spacing w:before="50" w:after="120" w:afterLines="50" w:line="400" w:lineRule="exact"/>
              <w:jc w:val="left"/>
              <w:rPr>
                <w:rFonts w:hint="eastAsia" w:ascii="宋体" w:hAnsi="宋体"/>
                <w:color w:val="auto"/>
                <w:sz w:val="24"/>
              </w:rPr>
            </w:pPr>
          </w:p>
        </w:tc>
      </w:tr>
    </w:tbl>
    <w:p w14:paraId="51C9C3D6">
      <w:pPr>
        <w:pStyle w:val="15"/>
        <w:spacing w:before="0" w:after="0" w:line="360" w:lineRule="auto"/>
        <w:contextualSpacing/>
        <w:rPr>
          <w:rFonts w:hint="eastAsia" w:ascii="宋体" w:hAnsi="宋体" w:eastAsia="宋体"/>
          <w:color w:val="auto"/>
          <w:sz w:val="24"/>
          <w:szCs w:val="24"/>
        </w:rPr>
      </w:pPr>
    </w:p>
    <w:p w14:paraId="446AD8AF">
      <w:pPr>
        <w:pStyle w:val="15"/>
        <w:spacing w:before="0" w:after="0" w:line="360" w:lineRule="auto"/>
        <w:contextualSpacing/>
        <w:rPr>
          <w:rFonts w:hint="eastAsia" w:ascii="宋体" w:hAnsi="宋体" w:eastAsia="宋体"/>
          <w:color w:val="auto"/>
          <w:sz w:val="24"/>
          <w:szCs w:val="24"/>
        </w:rPr>
      </w:pPr>
      <w:r>
        <w:rPr>
          <w:rFonts w:hint="eastAsia" w:ascii="宋体" w:hAnsi="宋体" w:eastAsia="宋体"/>
          <w:color w:val="auto"/>
          <w:sz w:val="24"/>
          <w:szCs w:val="24"/>
        </w:rPr>
        <w:t>注：</w:t>
      </w:r>
      <w:r>
        <w:rPr>
          <w:rFonts w:hint="eastAsia" w:ascii="宋体" w:hAnsi="宋体"/>
          <w:color w:val="auto"/>
          <w:sz w:val="24"/>
        </w:rPr>
        <w:t>投标人根据评标标准具体要求附业绩证明材料。</w:t>
      </w:r>
    </w:p>
    <w:p w14:paraId="520799A6">
      <w:pPr>
        <w:pStyle w:val="15"/>
        <w:spacing w:before="0" w:after="0" w:line="360" w:lineRule="auto"/>
        <w:contextualSpacing/>
        <w:jc w:val="left"/>
        <w:rPr>
          <w:rFonts w:hint="eastAsia" w:ascii="宋体" w:hAnsi="宋体" w:eastAsia="宋体"/>
          <w:color w:val="auto"/>
          <w:sz w:val="24"/>
          <w:szCs w:val="24"/>
          <w:u w:val="single"/>
        </w:rPr>
      </w:pPr>
      <w:r>
        <w:rPr>
          <w:rFonts w:hint="eastAsia" w:ascii="宋体" w:hAnsi="宋体" w:eastAsia="宋体"/>
          <w:color w:val="auto"/>
          <w:sz w:val="24"/>
          <w:szCs w:val="24"/>
        </w:rPr>
        <w:t>法定代表人或者委托代理人（签字或者电子签名）：</w:t>
      </w:r>
      <w:r>
        <w:rPr>
          <w:rFonts w:hint="eastAsia" w:ascii="宋体" w:hAnsi="宋体" w:eastAsia="宋体"/>
          <w:color w:val="auto"/>
          <w:sz w:val="24"/>
          <w:szCs w:val="24"/>
          <w:u w:val="single"/>
        </w:rPr>
        <w:t>　　　　　</w:t>
      </w:r>
    </w:p>
    <w:p w14:paraId="089E5A9D">
      <w:pPr>
        <w:spacing w:line="360" w:lineRule="auto"/>
        <w:ind w:right="480"/>
        <w:contextualSpacing/>
        <w:jc w:val="left"/>
        <w:rPr>
          <w:rFonts w:hint="eastAsia" w:ascii="宋体" w:hAnsi="宋体"/>
          <w:color w:val="auto"/>
          <w:sz w:val="24"/>
          <w:szCs w:val="20"/>
        </w:rPr>
      </w:pPr>
      <w:r>
        <w:rPr>
          <w:rFonts w:hint="eastAsia" w:ascii="宋体" w:hAnsi="宋体" w:cs="Arial"/>
          <w:color w:val="auto"/>
          <w:sz w:val="24"/>
        </w:rPr>
        <w:t xml:space="preserve">投标人名称（电子签章）： </w:t>
      </w:r>
      <w:r>
        <w:rPr>
          <w:rFonts w:hint="eastAsia" w:ascii="宋体" w:hAnsi="宋体"/>
          <w:color w:val="auto"/>
          <w:sz w:val="24"/>
          <w:u w:val="single"/>
        </w:rPr>
        <w:t xml:space="preserve">                </w:t>
      </w:r>
      <w:r>
        <w:rPr>
          <w:rFonts w:hint="eastAsia" w:ascii="宋体" w:hAnsi="宋体"/>
          <w:color w:val="auto"/>
          <w:sz w:val="24"/>
        </w:rPr>
        <w:t xml:space="preserve">                                                              年    月    日</w:t>
      </w:r>
    </w:p>
    <w:p w14:paraId="3E06DC54">
      <w:pPr>
        <w:snapToGrid w:val="0"/>
        <w:spacing w:before="50"/>
        <w:ind w:firstLine="480" w:firstLineChars="200"/>
        <w:jc w:val="left"/>
        <w:rPr>
          <w:rFonts w:hint="eastAsia" w:ascii="宋体" w:hAnsi="宋体"/>
          <w:color w:val="auto"/>
          <w:sz w:val="24"/>
          <w:szCs w:val="20"/>
        </w:rPr>
      </w:pPr>
    </w:p>
    <w:p w14:paraId="283F4B33">
      <w:pPr>
        <w:snapToGrid w:val="0"/>
        <w:spacing w:before="120" w:beforeLines="50" w:after="50"/>
        <w:jc w:val="left"/>
        <w:rPr>
          <w:rFonts w:hint="eastAsia" w:ascii="宋体" w:hAnsi="宋体"/>
          <w:b/>
          <w:color w:val="auto"/>
          <w:sz w:val="24"/>
        </w:rPr>
      </w:pPr>
      <w:r>
        <w:rPr>
          <w:rFonts w:ascii="宋体" w:hAnsi="宋体"/>
          <w:color w:val="auto"/>
          <w:sz w:val="24"/>
        </w:rPr>
        <w:br w:type="page"/>
      </w:r>
      <w:r>
        <w:rPr>
          <w:rFonts w:hint="eastAsia" w:ascii="宋体" w:hAnsi="宋体"/>
          <w:b/>
          <w:color w:val="auto"/>
          <w:sz w:val="24"/>
        </w:rPr>
        <w:t>9.代理服务费承诺书</w:t>
      </w:r>
    </w:p>
    <w:p w14:paraId="1F349E59">
      <w:pPr>
        <w:snapToGrid w:val="0"/>
        <w:spacing w:before="120" w:beforeLines="50" w:after="50"/>
        <w:jc w:val="left"/>
        <w:rPr>
          <w:rFonts w:hint="eastAsia" w:ascii="方正小标宋简体" w:hAnsi="方正小标宋简体" w:eastAsia="方正小标宋简体" w:cs="方正小标宋简体"/>
          <w:bCs/>
          <w:color w:val="auto"/>
          <w:szCs w:val="21"/>
        </w:rPr>
      </w:pPr>
    </w:p>
    <w:p w14:paraId="40AB865D">
      <w:pPr>
        <w:snapToGrid w:val="0"/>
        <w:spacing w:before="120" w:beforeLines="50" w:after="5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代理服务费承诺书</w:t>
      </w:r>
    </w:p>
    <w:p w14:paraId="0F4E62F3">
      <w:pPr>
        <w:snapToGrid w:val="0"/>
        <w:spacing w:before="120" w:beforeLines="50" w:after="50"/>
        <w:jc w:val="center"/>
        <w:rPr>
          <w:rFonts w:hint="eastAsia" w:ascii="宋体" w:hAnsi="宋体"/>
          <w:b/>
          <w:color w:val="auto"/>
          <w:sz w:val="24"/>
        </w:rPr>
      </w:pPr>
    </w:p>
    <w:p w14:paraId="4D36AA7E">
      <w:pPr>
        <w:spacing w:line="360" w:lineRule="auto"/>
        <w:rPr>
          <w:rFonts w:hint="eastAsia" w:ascii="宋体" w:hAnsi="宋体"/>
          <w:b/>
          <w:bCs/>
          <w:color w:val="auto"/>
          <w:sz w:val="24"/>
        </w:rPr>
      </w:pPr>
      <w:r>
        <w:rPr>
          <w:rFonts w:hint="eastAsia" w:ascii="宋体" w:hAnsi="宋体"/>
          <w:bCs/>
          <w:color w:val="auto"/>
          <w:sz w:val="24"/>
        </w:rPr>
        <w:t>致：</w:t>
      </w:r>
      <w:r>
        <w:rPr>
          <w:rFonts w:hint="eastAsia" w:ascii="宋体" w:hAnsi="宋体"/>
          <w:color w:val="auto"/>
          <w:sz w:val="24"/>
          <w:u w:val="single"/>
          <w:lang w:val="en-US" w:eastAsia="zh-CN"/>
        </w:rPr>
        <w:t>广西中信恒泰工程顾问有限公司</w:t>
      </w:r>
    </w:p>
    <w:p w14:paraId="45376FAD">
      <w:pPr>
        <w:spacing w:line="360" w:lineRule="auto"/>
        <w:ind w:firstLine="480" w:firstLineChars="200"/>
        <w:rPr>
          <w:rFonts w:hint="eastAsia" w:ascii="宋体" w:hAnsi="宋体"/>
          <w:color w:val="auto"/>
          <w:sz w:val="24"/>
        </w:rPr>
      </w:pPr>
      <w:r>
        <w:rPr>
          <w:rFonts w:hint="eastAsia" w:ascii="宋体" w:hAnsi="宋体"/>
          <w:color w:val="auto"/>
          <w:sz w:val="24"/>
        </w:rPr>
        <w:t>本单位参加了贵方组织的</w:t>
      </w:r>
      <w:r>
        <w:rPr>
          <w:rFonts w:hint="eastAsia" w:ascii="宋体" w:hAnsi="宋体"/>
          <w:color w:val="auto"/>
          <w:sz w:val="24"/>
          <w:u w:val="single"/>
        </w:rPr>
        <w:t xml:space="preserve">  项目名称（项目编号）  </w:t>
      </w:r>
      <w:r>
        <w:rPr>
          <w:rFonts w:hint="eastAsia" w:ascii="宋体" w:hAnsi="宋体"/>
          <w:color w:val="auto"/>
          <w:sz w:val="24"/>
        </w:rPr>
        <w:t>项目， 在此说明如下：</w:t>
      </w:r>
    </w:p>
    <w:p w14:paraId="7AC419C2">
      <w:pPr>
        <w:spacing w:line="360" w:lineRule="auto"/>
        <w:ind w:firstLine="360" w:firstLineChars="150"/>
        <w:rPr>
          <w:rFonts w:hint="eastAsia" w:ascii="宋体" w:hAnsi="宋体"/>
          <w:color w:val="auto"/>
          <w:sz w:val="24"/>
        </w:rPr>
      </w:pPr>
      <w:r>
        <w:rPr>
          <w:rFonts w:hint="eastAsia" w:ascii="宋体" w:hAnsi="宋体"/>
          <w:color w:val="auto"/>
          <w:sz w:val="24"/>
        </w:rPr>
        <w:t>1.我方承诺，若本单位中标，保证在发出中标通知书之后，按本项目招标文件的规定标准向贵单位一次性足额支付代理服务费， 在领取中标通知书后，由于被质疑、投诉或者其他原因而导致中标结果改变，我方将放弃对已缴纳的中标服务费追还的一切权利。</w:t>
      </w:r>
    </w:p>
    <w:p w14:paraId="501D267B">
      <w:pPr>
        <w:spacing w:line="360" w:lineRule="auto"/>
        <w:ind w:firstLine="360" w:firstLineChars="150"/>
        <w:rPr>
          <w:rFonts w:hint="eastAsia" w:ascii="宋体" w:hAnsi="宋体"/>
          <w:color w:val="auto"/>
          <w:sz w:val="24"/>
        </w:rPr>
      </w:pPr>
      <w:r>
        <w:rPr>
          <w:rFonts w:hint="eastAsia" w:ascii="宋体" w:hAnsi="宋体"/>
          <w:color w:val="auto"/>
          <w:sz w:val="24"/>
        </w:rPr>
        <w:t>2.本单位选择第</w:t>
      </w:r>
      <w:r>
        <w:rPr>
          <w:rFonts w:hint="eastAsia" w:ascii="宋体" w:hAnsi="宋体"/>
          <w:color w:val="auto"/>
          <w:sz w:val="24"/>
          <w:u w:val="single"/>
        </w:rPr>
        <w:t xml:space="preserve">     </w:t>
      </w:r>
      <w:r>
        <w:rPr>
          <w:rFonts w:hint="eastAsia" w:ascii="宋体" w:hAnsi="宋体"/>
          <w:color w:val="auto"/>
          <w:sz w:val="24"/>
        </w:rPr>
        <w:t>种方式作为代理服务费开票类型：</w:t>
      </w:r>
    </w:p>
    <w:p w14:paraId="095A1208">
      <w:pPr>
        <w:spacing w:line="360" w:lineRule="auto"/>
        <w:ind w:firstLine="360" w:firstLineChars="150"/>
        <w:rPr>
          <w:rFonts w:hint="eastAsia" w:ascii="宋体" w:hAnsi="宋体"/>
          <w:color w:val="auto"/>
          <w:sz w:val="24"/>
        </w:rPr>
      </w:pPr>
      <w:r>
        <w:rPr>
          <w:rFonts w:hint="eastAsia" w:ascii="宋体" w:hAnsi="宋体"/>
          <w:color w:val="auto"/>
          <w:sz w:val="24"/>
        </w:rPr>
        <w:t>第一种方式：开具增值税普通发票。开票信息如下：</w:t>
      </w:r>
    </w:p>
    <w:p w14:paraId="5F726C1C">
      <w:pPr>
        <w:spacing w:line="360" w:lineRule="auto"/>
        <w:ind w:firstLine="360" w:firstLineChars="150"/>
        <w:rPr>
          <w:rFonts w:hint="eastAsia" w:ascii="宋体" w:hAnsi="宋体"/>
          <w:color w:val="auto"/>
          <w:sz w:val="24"/>
        </w:rPr>
      </w:pPr>
      <w:r>
        <w:rPr>
          <w:rFonts w:hint="eastAsia" w:ascii="宋体" w:hAnsi="宋体"/>
          <w:color w:val="auto"/>
          <w:sz w:val="24"/>
        </w:rPr>
        <w:t>（1）公司名称</w:t>
      </w:r>
      <w:r>
        <w:rPr>
          <w:rFonts w:hint="eastAsia" w:ascii="宋体" w:hAnsi="宋体"/>
          <w:color w:val="auto"/>
          <w:sz w:val="24"/>
          <w:u w:val="single"/>
        </w:rPr>
        <w:t xml:space="preserve">                       </w:t>
      </w:r>
      <w:r>
        <w:rPr>
          <w:rFonts w:hint="eastAsia" w:ascii="宋体" w:hAnsi="宋体"/>
          <w:color w:val="auto"/>
          <w:sz w:val="24"/>
        </w:rPr>
        <w:t>；</w:t>
      </w:r>
    </w:p>
    <w:p w14:paraId="43AA58A5">
      <w:pPr>
        <w:spacing w:line="360" w:lineRule="auto"/>
        <w:ind w:firstLine="360" w:firstLineChars="150"/>
        <w:rPr>
          <w:rFonts w:hint="eastAsia" w:ascii="宋体" w:hAnsi="宋体"/>
          <w:color w:val="auto"/>
          <w:sz w:val="24"/>
        </w:rPr>
      </w:pPr>
      <w:r>
        <w:rPr>
          <w:rFonts w:hint="eastAsia" w:ascii="宋体" w:hAnsi="宋体"/>
          <w:color w:val="auto"/>
          <w:sz w:val="24"/>
        </w:rPr>
        <w:t>（2）纳税人识别号</w:t>
      </w:r>
      <w:r>
        <w:rPr>
          <w:rFonts w:hint="eastAsia" w:ascii="宋体" w:hAnsi="宋体"/>
          <w:color w:val="auto"/>
          <w:sz w:val="24"/>
          <w:u w:val="single"/>
        </w:rPr>
        <w:t xml:space="preserve">                   </w:t>
      </w:r>
      <w:r>
        <w:rPr>
          <w:rFonts w:hint="eastAsia" w:ascii="宋体" w:hAnsi="宋体"/>
          <w:color w:val="auto"/>
          <w:sz w:val="24"/>
        </w:rPr>
        <w:t>。</w:t>
      </w:r>
    </w:p>
    <w:p w14:paraId="7917900C">
      <w:pPr>
        <w:spacing w:line="360" w:lineRule="auto"/>
        <w:ind w:firstLine="360" w:firstLineChars="150"/>
        <w:rPr>
          <w:rFonts w:hint="eastAsia" w:ascii="宋体" w:hAnsi="宋体"/>
          <w:color w:val="auto"/>
          <w:sz w:val="24"/>
        </w:rPr>
      </w:pPr>
      <w:r>
        <w:rPr>
          <w:rFonts w:hint="eastAsia" w:ascii="宋体" w:hAnsi="宋体"/>
          <w:color w:val="auto"/>
          <w:sz w:val="24"/>
        </w:rPr>
        <w:t>第二种方式：开具增值税专用发票，开票信息如下：</w:t>
      </w:r>
    </w:p>
    <w:p w14:paraId="17FE21F6">
      <w:pPr>
        <w:spacing w:line="360" w:lineRule="auto"/>
        <w:ind w:firstLine="360" w:firstLineChars="150"/>
        <w:rPr>
          <w:rFonts w:hint="eastAsia" w:ascii="宋体" w:hAnsi="宋体"/>
          <w:color w:val="auto"/>
          <w:sz w:val="24"/>
        </w:rPr>
      </w:pPr>
      <w:r>
        <w:rPr>
          <w:rFonts w:hint="eastAsia" w:ascii="宋体" w:hAnsi="宋体"/>
          <w:color w:val="auto"/>
          <w:sz w:val="24"/>
        </w:rPr>
        <w:t>（1）公司名称</w:t>
      </w:r>
      <w:r>
        <w:rPr>
          <w:rFonts w:hint="eastAsia" w:ascii="宋体" w:hAnsi="宋体"/>
          <w:color w:val="auto"/>
          <w:sz w:val="24"/>
          <w:u w:val="single"/>
        </w:rPr>
        <w:t xml:space="preserve">                           </w:t>
      </w:r>
      <w:r>
        <w:rPr>
          <w:rFonts w:hint="eastAsia" w:ascii="宋体" w:hAnsi="宋体"/>
          <w:color w:val="auto"/>
          <w:sz w:val="24"/>
        </w:rPr>
        <w:t>；</w:t>
      </w:r>
    </w:p>
    <w:p w14:paraId="0B6988C0">
      <w:pPr>
        <w:spacing w:line="360" w:lineRule="auto"/>
        <w:ind w:firstLine="360" w:firstLineChars="150"/>
        <w:rPr>
          <w:rFonts w:hint="eastAsia" w:ascii="宋体" w:hAnsi="宋体"/>
          <w:color w:val="auto"/>
          <w:sz w:val="24"/>
        </w:rPr>
      </w:pPr>
      <w:r>
        <w:rPr>
          <w:rFonts w:hint="eastAsia" w:ascii="宋体" w:hAnsi="宋体"/>
          <w:color w:val="auto"/>
          <w:sz w:val="24"/>
        </w:rPr>
        <w:t>（2）纳税人识别号</w:t>
      </w:r>
      <w:r>
        <w:rPr>
          <w:rFonts w:hint="eastAsia" w:ascii="宋体" w:hAnsi="宋体"/>
          <w:color w:val="auto"/>
          <w:sz w:val="24"/>
          <w:u w:val="single"/>
        </w:rPr>
        <w:t xml:space="preserve">                       </w:t>
      </w:r>
      <w:r>
        <w:rPr>
          <w:rFonts w:hint="eastAsia" w:ascii="宋体" w:hAnsi="宋体"/>
          <w:color w:val="auto"/>
          <w:sz w:val="24"/>
        </w:rPr>
        <w:t>；</w:t>
      </w:r>
    </w:p>
    <w:p w14:paraId="6AAFF1EF">
      <w:pPr>
        <w:spacing w:line="360" w:lineRule="auto"/>
        <w:ind w:firstLine="360" w:firstLineChars="150"/>
        <w:rPr>
          <w:rFonts w:hint="eastAsia" w:ascii="宋体" w:hAnsi="宋体"/>
          <w:color w:val="auto"/>
          <w:sz w:val="24"/>
        </w:rPr>
      </w:pPr>
      <w:r>
        <w:rPr>
          <w:rFonts w:hint="eastAsia" w:ascii="宋体" w:hAnsi="宋体"/>
          <w:color w:val="auto"/>
          <w:sz w:val="24"/>
        </w:rPr>
        <w:t>（3）在税局登记的地址</w:t>
      </w:r>
      <w:r>
        <w:rPr>
          <w:rFonts w:hint="eastAsia" w:ascii="宋体" w:hAnsi="宋体"/>
          <w:color w:val="auto"/>
          <w:sz w:val="24"/>
          <w:u w:val="single"/>
        </w:rPr>
        <w:t xml:space="preserve">                   </w:t>
      </w:r>
      <w:r>
        <w:rPr>
          <w:rFonts w:hint="eastAsia" w:ascii="宋体" w:hAnsi="宋体"/>
          <w:color w:val="auto"/>
          <w:sz w:val="24"/>
        </w:rPr>
        <w:t>；</w:t>
      </w:r>
    </w:p>
    <w:p w14:paraId="7AE142E6">
      <w:pPr>
        <w:spacing w:line="360" w:lineRule="auto"/>
        <w:ind w:firstLine="360" w:firstLineChars="150"/>
        <w:rPr>
          <w:rFonts w:hint="eastAsia" w:ascii="宋体" w:hAnsi="宋体"/>
          <w:color w:val="auto"/>
          <w:sz w:val="24"/>
        </w:rPr>
      </w:pPr>
      <w:r>
        <w:rPr>
          <w:rFonts w:hint="eastAsia" w:ascii="宋体" w:hAnsi="宋体"/>
          <w:color w:val="auto"/>
          <w:sz w:val="24"/>
        </w:rPr>
        <w:t>（4）在税局登记的电话</w:t>
      </w:r>
      <w:r>
        <w:rPr>
          <w:rFonts w:hint="eastAsia" w:ascii="宋体" w:hAnsi="宋体"/>
          <w:color w:val="auto"/>
          <w:sz w:val="24"/>
          <w:u w:val="single"/>
        </w:rPr>
        <w:t xml:space="preserve">                   </w:t>
      </w:r>
      <w:r>
        <w:rPr>
          <w:rFonts w:hint="eastAsia" w:ascii="宋体" w:hAnsi="宋体"/>
          <w:color w:val="auto"/>
          <w:sz w:val="24"/>
        </w:rPr>
        <w:t>；</w:t>
      </w:r>
    </w:p>
    <w:p w14:paraId="2ED07308">
      <w:pPr>
        <w:spacing w:line="360" w:lineRule="auto"/>
        <w:ind w:firstLine="360" w:firstLineChars="150"/>
        <w:rPr>
          <w:rFonts w:hint="eastAsia" w:ascii="宋体" w:hAnsi="宋体"/>
          <w:color w:val="auto"/>
          <w:sz w:val="24"/>
        </w:rPr>
      </w:pPr>
      <w:r>
        <w:rPr>
          <w:rFonts w:hint="eastAsia" w:ascii="宋体" w:hAnsi="宋体"/>
          <w:color w:val="auto"/>
          <w:sz w:val="24"/>
        </w:rPr>
        <w:t>（5）开户银行</w:t>
      </w:r>
      <w:r>
        <w:rPr>
          <w:rFonts w:hint="eastAsia" w:ascii="宋体" w:hAnsi="宋体"/>
          <w:color w:val="auto"/>
          <w:sz w:val="24"/>
          <w:u w:val="single"/>
        </w:rPr>
        <w:t xml:space="preserve">                           </w:t>
      </w:r>
      <w:r>
        <w:rPr>
          <w:rFonts w:hint="eastAsia" w:ascii="宋体" w:hAnsi="宋体"/>
          <w:color w:val="auto"/>
          <w:sz w:val="24"/>
        </w:rPr>
        <w:t>；</w:t>
      </w:r>
    </w:p>
    <w:p w14:paraId="0DD9CEF4">
      <w:pPr>
        <w:spacing w:line="360" w:lineRule="auto"/>
        <w:ind w:firstLine="360" w:firstLineChars="150"/>
        <w:rPr>
          <w:rFonts w:hint="eastAsia" w:ascii="宋体" w:hAnsi="宋体"/>
          <w:color w:val="auto"/>
          <w:sz w:val="24"/>
        </w:rPr>
      </w:pPr>
      <w:r>
        <w:rPr>
          <w:rFonts w:hint="eastAsia" w:ascii="宋体" w:hAnsi="宋体"/>
          <w:color w:val="auto"/>
          <w:sz w:val="24"/>
        </w:rPr>
        <w:t>（6）银行账户</w:t>
      </w:r>
      <w:r>
        <w:rPr>
          <w:rFonts w:hint="eastAsia" w:ascii="宋体" w:hAnsi="宋体"/>
          <w:color w:val="auto"/>
          <w:sz w:val="24"/>
          <w:u w:val="single"/>
        </w:rPr>
        <w:t xml:space="preserve">                           </w:t>
      </w:r>
      <w:r>
        <w:rPr>
          <w:rFonts w:hint="eastAsia" w:ascii="宋体" w:hAnsi="宋体"/>
          <w:color w:val="auto"/>
          <w:sz w:val="24"/>
        </w:rPr>
        <w:t>。</w:t>
      </w:r>
    </w:p>
    <w:p w14:paraId="77E52055">
      <w:pPr>
        <w:spacing w:line="440" w:lineRule="exact"/>
        <w:rPr>
          <w:rFonts w:hint="eastAsia" w:ascii="宋体" w:hAnsi="宋体"/>
          <w:color w:val="auto"/>
          <w:sz w:val="24"/>
        </w:rPr>
      </w:pPr>
    </w:p>
    <w:p w14:paraId="2C1657D6">
      <w:pPr>
        <w:spacing w:line="440" w:lineRule="exact"/>
        <w:rPr>
          <w:rFonts w:hint="eastAsia" w:ascii="宋体" w:hAnsi="宋体"/>
          <w:color w:val="auto"/>
          <w:sz w:val="24"/>
        </w:rPr>
      </w:pPr>
    </w:p>
    <w:p w14:paraId="7034896D">
      <w:pPr>
        <w:spacing w:line="440" w:lineRule="exact"/>
        <w:rPr>
          <w:rFonts w:hint="eastAsia" w:ascii="宋体" w:hAnsi="宋体"/>
          <w:color w:val="auto"/>
          <w:sz w:val="24"/>
        </w:rPr>
      </w:pPr>
    </w:p>
    <w:p w14:paraId="2A890EE3">
      <w:pPr>
        <w:snapToGrid w:val="0"/>
        <w:spacing w:line="360" w:lineRule="auto"/>
        <w:ind w:left="-2" w:leftChars="-1" w:right="-817" w:rightChars="-389" w:firstLine="1920" w:firstLineChars="800"/>
        <w:rPr>
          <w:rFonts w:hint="eastAsia" w:ascii="宋体" w:hAnsi="宋体"/>
          <w:color w:val="auto"/>
          <w:sz w:val="24"/>
        </w:rPr>
      </w:pPr>
      <w:r>
        <w:rPr>
          <w:rFonts w:hint="eastAsia" w:ascii="宋体" w:hAnsi="宋体"/>
          <w:color w:val="auto"/>
          <w:sz w:val="24"/>
        </w:rPr>
        <w:t xml:space="preserve">法定代表人或者委托代理人（签字或者电子签名）： </w:t>
      </w:r>
    </w:p>
    <w:p w14:paraId="670CF0B5">
      <w:pPr>
        <w:snapToGrid w:val="0"/>
        <w:spacing w:line="360" w:lineRule="auto"/>
        <w:ind w:left="-3" w:leftChars="-15" w:right="-817" w:rightChars="-389" w:hanging="28" w:hangingChars="12"/>
        <w:rPr>
          <w:rFonts w:hint="eastAsia" w:ascii="宋体" w:hAnsi="宋体"/>
          <w:color w:val="auto"/>
          <w:sz w:val="24"/>
        </w:rPr>
      </w:pPr>
      <w:r>
        <w:rPr>
          <w:rFonts w:hint="eastAsia" w:ascii="宋体" w:hAnsi="宋体"/>
          <w:color w:val="auto"/>
          <w:sz w:val="24"/>
        </w:rPr>
        <w:t xml:space="preserve">                                      供应商公章（电子签章）：</w:t>
      </w:r>
    </w:p>
    <w:p w14:paraId="767B2C36">
      <w:pPr>
        <w:snapToGrid w:val="0"/>
        <w:spacing w:line="360" w:lineRule="auto"/>
        <w:ind w:right="480" w:firstLine="240" w:firstLineChars="100"/>
        <w:jc w:val="left"/>
        <w:rPr>
          <w:rFonts w:hint="eastAsia" w:ascii="宋体" w:hAnsi="宋体"/>
          <w:color w:val="auto"/>
          <w:szCs w:val="21"/>
        </w:rPr>
      </w:pPr>
      <w:r>
        <w:rPr>
          <w:rFonts w:hint="eastAsia" w:ascii="宋体" w:hAnsi="宋体"/>
          <w:color w:val="auto"/>
          <w:sz w:val="24"/>
        </w:rPr>
        <w:t xml:space="preserve">                                    日期：    年   月   日</w:t>
      </w:r>
    </w:p>
    <w:p w14:paraId="6E5C195D">
      <w:pPr>
        <w:rPr>
          <w:color w:val="auto"/>
        </w:rPr>
      </w:pPr>
    </w:p>
    <w:p w14:paraId="5E45E777">
      <w:pPr>
        <w:snapToGrid w:val="0"/>
        <w:spacing w:before="50"/>
        <w:jc w:val="left"/>
        <w:rPr>
          <w:rFonts w:hint="eastAsia" w:ascii="宋体" w:hAnsi="宋体"/>
          <w:color w:val="auto"/>
          <w:sz w:val="24"/>
        </w:rPr>
      </w:pPr>
    </w:p>
    <w:p w14:paraId="0944EFCF">
      <w:pPr>
        <w:snapToGrid w:val="0"/>
        <w:spacing w:before="120" w:beforeLines="50"/>
        <w:rPr>
          <w:rFonts w:hint="eastAsia" w:ascii="宋体" w:hAnsi="宋体"/>
          <w:color w:val="auto"/>
          <w:sz w:val="24"/>
          <w:szCs w:val="20"/>
        </w:rPr>
        <w:sectPr>
          <w:pgSz w:w="11906" w:h="16838"/>
          <w:pgMar w:top="1134" w:right="1588" w:bottom="1134" w:left="1588" w:header="851" w:footer="992" w:gutter="0"/>
          <w:cols w:space="720" w:num="1"/>
          <w:docGrid w:linePitch="312" w:charSpace="0"/>
        </w:sectPr>
      </w:pPr>
    </w:p>
    <w:p w14:paraId="7DE42777">
      <w:pPr>
        <w:snapToGrid w:val="0"/>
        <w:spacing w:before="120" w:beforeLines="50" w:after="50"/>
        <w:jc w:val="left"/>
        <w:rPr>
          <w:rFonts w:hint="eastAsia" w:ascii="宋体" w:hAnsi="宋体"/>
          <w:b/>
          <w:color w:val="auto"/>
          <w:sz w:val="24"/>
        </w:rPr>
      </w:pPr>
      <w:r>
        <w:rPr>
          <w:rFonts w:hint="eastAsia" w:ascii="宋体" w:hAnsi="宋体"/>
          <w:b/>
          <w:color w:val="auto"/>
          <w:sz w:val="24"/>
        </w:rPr>
        <w:t>10.设备性能配置清单格式</w:t>
      </w:r>
    </w:p>
    <w:p w14:paraId="34CAF68B">
      <w:pPr>
        <w:snapToGrid w:val="0"/>
        <w:spacing w:before="120" w:beforeLines="50" w:after="50"/>
        <w:ind w:left="142"/>
        <w:jc w:val="left"/>
        <w:rPr>
          <w:rFonts w:hint="eastAsia" w:ascii="宋体" w:hAnsi="宋体"/>
          <w:b/>
          <w:color w:val="auto"/>
          <w:sz w:val="24"/>
        </w:rPr>
      </w:pPr>
    </w:p>
    <w:p w14:paraId="69610524">
      <w:pPr>
        <w:snapToGrid w:val="0"/>
        <w:spacing w:before="120" w:beforeLines="50" w:after="50"/>
        <w:ind w:left="142"/>
        <w:jc w:val="center"/>
        <w:rPr>
          <w:rFonts w:hint="eastAsia" w:ascii="宋体" w:hAnsi="宋体"/>
          <w:b/>
          <w:color w:val="auto"/>
          <w:sz w:val="32"/>
          <w:szCs w:val="32"/>
        </w:rPr>
      </w:pPr>
      <w:r>
        <w:rPr>
          <w:rFonts w:hint="eastAsia" w:ascii="宋体" w:hAnsi="宋体"/>
          <w:b/>
          <w:color w:val="auto"/>
          <w:sz w:val="32"/>
          <w:szCs w:val="32"/>
        </w:rPr>
        <w:t>设备性能配置清单</w:t>
      </w:r>
    </w:p>
    <w:p w14:paraId="4A0F1D54">
      <w:pPr>
        <w:pStyle w:val="26"/>
        <w:rPr>
          <w:color w:val="auto"/>
          <w:sz w:val="24"/>
          <w:szCs w:val="24"/>
        </w:rPr>
      </w:pPr>
      <w:r>
        <w:rPr>
          <w:rFonts w:hint="eastAsia"/>
          <w:color w:val="auto"/>
          <w:sz w:val="24"/>
          <w:szCs w:val="24"/>
        </w:rPr>
        <w:t>所投分标：</w:t>
      </w:r>
      <w:r>
        <w:rPr>
          <w:rFonts w:hint="eastAsia"/>
          <w:color w:val="auto"/>
          <w:sz w:val="24"/>
          <w:szCs w:val="24"/>
          <w:u w:val="single"/>
        </w:rPr>
        <w:t xml:space="preserve">     </w:t>
      </w:r>
      <w:r>
        <w:rPr>
          <w:rFonts w:hint="eastAsia"/>
          <w:color w:val="auto"/>
          <w:sz w:val="24"/>
          <w:szCs w:val="24"/>
        </w:rPr>
        <w:t>分标</w:t>
      </w:r>
    </w:p>
    <w:tbl>
      <w:tblPr>
        <w:tblStyle w:val="4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77"/>
        <w:gridCol w:w="1569"/>
        <w:gridCol w:w="1041"/>
        <w:gridCol w:w="743"/>
        <w:gridCol w:w="1637"/>
        <w:gridCol w:w="1020"/>
        <w:gridCol w:w="963"/>
        <w:gridCol w:w="1496"/>
      </w:tblGrid>
      <w:tr w14:paraId="5B374A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40E504E5">
            <w:pPr>
              <w:snapToGrid w:val="0"/>
              <w:spacing w:before="50" w:after="50"/>
              <w:jc w:val="center"/>
              <w:rPr>
                <w:rFonts w:hint="eastAsia" w:ascii="宋体" w:hAnsi="宋体"/>
                <w:color w:val="auto"/>
                <w:sz w:val="24"/>
              </w:rPr>
            </w:pPr>
            <w:r>
              <w:rPr>
                <w:rFonts w:hint="eastAsia" w:ascii="宋体" w:hAnsi="宋体"/>
                <w:color w:val="auto"/>
                <w:sz w:val="24"/>
              </w:rPr>
              <w:t>序号</w:t>
            </w:r>
          </w:p>
        </w:tc>
        <w:tc>
          <w:tcPr>
            <w:tcW w:w="877" w:type="pct"/>
            <w:tcBorders>
              <w:top w:val="single" w:color="auto" w:sz="4" w:space="0"/>
              <w:left w:val="single" w:color="auto" w:sz="4" w:space="0"/>
              <w:bottom w:val="single" w:color="auto" w:sz="4" w:space="0"/>
              <w:right w:val="single" w:color="auto" w:sz="4" w:space="0"/>
            </w:tcBorders>
            <w:vAlign w:val="center"/>
          </w:tcPr>
          <w:p w14:paraId="2CF995D1">
            <w:pPr>
              <w:snapToGrid w:val="0"/>
              <w:spacing w:before="50" w:after="50"/>
              <w:jc w:val="center"/>
              <w:rPr>
                <w:rFonts w:hint="eastAsia" w:ascii="宋体" w:hAnsi="宋体"/>
                <w:color w:val="auto"/>
                <w:sz w:val="24"/>
              </w:rPr>
            </w:pPr>
            <w:r>
              <w:rPr>
                <w:rFonts w:hint="eastAsia" w:hAnsi="宋体" w:cs="Courier New"/>
                <w:color w:val="auto"/>
                <w:sz w:val="24"/>
              </w:rPr>
              <w:t>标的的名称</w:t>
            </w:r>
          </w:p>
        </w:tc>
        <w:tc>
          <w:tcPr>
            <w:tcW w:w="582" w:type="pct"/>
            <w:tcBorders>
              <w:top w:val="single" w:color="auto" w:sz="4" w:space="0"/>
              <w:left w:val="single" w:color="auto" w:sz="4" w:space="0"/>
              <w:bottom w:val="single" w:color="auto" w:sz="4" w:space="0"/>
              <w:right w:val="single" w:color="auto" w:sz="4" w:space="0"/>
            </w:tcBorders>
            <w:vAlign w:val="center"/>
          </w:tcPr>
          <w:p w14:paraId="7DF5377B">
            <w:pPr>
              <w:snapToGrid w:val="0"/>
              <w:spacing w:before="50" w:after="50"/>
              <w:jc w:val="center"/>
              <w:rPr>
                <w:rFonts w:hint="eastAsia" w:ascii="宋体" w:hAnsi="宋体"/>
                <w:color w:val="auto"/>
                <w:sz w:val="24"/>
              </w:rPr>
            </w:pPr>
            <w:r>
              <w:rPr>
                <w:rFonts w:hint="eastAsia" w:ascii="宋体" w:hAnsi="宋体"/>
                <w:color w:val="auto"/>
                <w:sz w:val="24"/>
              </w:rPr>
              <w:t>数量及单位</w:t>
            </w:r>
          </w:p>
        </w:tc>
        <w:tc>
          <w:tcPr>
            <w:tcW w:w="415" w:type="pct"/>
            <w:tcBorders>
              <w:top w:val="single" w:color="auto" w:sz="4" w:space="0"/>
              <w:left w:val="single" w:color="auto" w:sz="4" w:space="0"/>
              <w:bottom w:val="single" w:color="auto" w:sz="4" w:space="0"/>
              <w:right w:val="single" w:color="auto" w:sz="4" w:space="0"/>
            </w:tcBorders>
            <w:vAlign w:val="center"/>
          </w:tcPr>
          <w:p w14:paraId="435E719B">
            <w:pPr>
              <w:snapToGrid w:val="0"/>
              <w:spacing w:before="50" w:after="50"/>
              <w:jc w:val="center"/>
              <w:rPr>
                <w:rFonts w:hint="eastAsia" w:ascii="宋体" w:hAnsi="宋体"/>
                <w:color w:val="auto"/>
                <w:sz w:val="24"/>
              </w:rPr>
            </w:pPr>
            <w:r>
              <w:rPr>
                <w:rFonts w:hint="eastAsia" w:ascii="宋体" w:hAnsi="宋体"/>
                <w:color w:val="auto"/>
                <w:sz w:val="24"/>
              </w:rPr>
              <w:t>品牌</w:t>
            </w:r>
          </w:p>
        </w:tc>
        <w:tc>
          <w:tcPr>
            <w:tcW w:w="915" w:type="pct"/>
            <w:tcBorders>
              <w:top w:val="single" w:color="auto" w:sz="4" w:space="0"/>
              <w:left w:val="single" w:color="auto" w:sz="4" w:space="0"/>
              <w:bottom w:val="single" w:color="auto" w:sz="4" w:space="0"/>
              <w:right w:val="single" w:color="auto" w:sz="4" w:space="0"/>
            </w:tcBorders>
            <w:vAlign w:val="center"/>
          </w:tcPr>
          <w:p w14:paraId="19390DF8">
            <w:pPr>
              <w:snapToGrid w:val="0"/>
              <w:spacing w:before="50" w:after="50"/>
              <w:jc w:val="center"/>
              <w:rPr>
                <w:rFonts w:hint="eastAsia" w:ascii="宋体" w:hAnsi="宋体"/>
                <w:color w:val="auto"/>
                <w:sz w:val="24"/>
              </w:rPr>
            </w:pPr>
            <w:r>
              <w:rPr>
                <w:rFonts w:hint="eastAsia" w:ascii="宋体" w:hAnsi="宋体"/>
                <w:color w:val="auto"/>
                <w:sz w:val="24"/>
              </w:rPr>
              <w:t>规格型号</w:t>
            </w:r>
          </w:p>
        </w:tc>
        <w:tc>
          <w:tcPr>
            <w:tcW w:w="570" w:type="pct"/>
            <w:tcBorders>
              <w:top w:val="single" w:color="auto" w:sz="4" w:space="0"/>
              <w:left w:val="single" w:color="auto" w:sz="4" w:space="0"/>
              <w:bottom w:val="single" w:color="auto" w:sz="4" w:space="0"/>
              <w:right w:val="single" w:color="auto" w:sz="4" w:space="0"/>
            </w:tcBorders>
            <w:vAlign w:val="center"/>
          </w:tcPr>
          <w:p w14:paraId="3CD9A196">
            <w:pPr>
              <w:snapToGrid w:val="0"/>
              <w:spacing w:before="50" w:after="50"/>
              <w:jc w:val="center"/>
              <w:rPr>
                <w:rFonts w:hint="eastAsia" w:ascii="宋体" w:hAnsi="宋体"/>
                <w:color w:val="auto"/>
                <w:sz w:val="24"/>
              </w:rPr>
            </w:pPr>
            <w:r>
              <w:rPr>
                <w:rFonts w:hint="eastAsia" w:ascii="宋体" w:hAnsi="宋体"/>
                <w:color w:val="auto"/>
                <w:sz w:val="24"/>
              </w:rPr>
              <w:t>制造商</w:t>
            </w:r>
          </w:p>
        </w:tc>
        <w:tc>
          <w:tcPr>
            <w:tcW w:w="538" w:type="pct"/>
            <w:tcBorders>
              <w:top w:val="single" w:color="auto" w:sz="4" w:space="0"/>
              <w:left w:val="single" w:color="auto" w:sz="4" w:space="0"/>
              <w:bottom w:val="single" w:color="auto" w:sz="4" w:space="0"/>
              <w:right w:val="single" w:color="auto" w:sz="4" w:space="0"/>
            </w:tcBorders>
            <w:vAlign w:val="center"/>
          </w:tcPr>
          <w:p w14:paraId="0418BDB4">
            <w:pPr>
              <w:snapToGrid w:val="0"/>
              <w:spacing w:before="50" w:after="50"/>
              <w:jc w:val="center"/>
              <w:rPr>
                <w:rFonts w:hint="eastAsia" w:ascii="宋体" w:hAnsi="宋体"/>
                <w:color w:val="auto"/>
                <w:sz w:val="24"/>
              </w:rPr>
            </w:pPr>
            <w:r>
              <w:rPr>
                <w:rFonts w:hint="eastAsia" w:ascii="宋体" w:hAnsi="宋体"/>
                <w:color w:val="auto"/>
                <w:sz w:val="24"/>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44325D6F">
            <w:pPr>
              <w:snapToGrid w:val="0"/>
              <w:spacing w:before="50" w:after="50"/>
              <w:jc w:val="center"/>
              <w:rPr>
                <w:rFonts w:hint="eastAsia" w:ascii="宋体" w:hAnsi="宋体"/>
                <w:color w:val="auto"/>
                <w:sz w:val="24"/>
              </w:rPr>
            </w:pPr>
            <w:r>
              <w:rPr>
                <w:rFonts w:hint="eastAsia" w:ascii="宋体" w:hAnsi="宋体"/>
                <w:color w:val="auto"/>
                <w:sz w:val="24"/>
              </w:rPr>
              <w:t>参数性能、指标及配置</w:t>
            </w:r>
          </w:p>
        </w:tc>
      </w:tr>
      <w:tr w14:paraId="05575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7328A522">
            <w:pPr>
              <w:snapToGrid w:val="0"/>
              <w:spacing w:before="50" w:after="50"/>
              <w:jc w:val="center"/>
              <w:rPr>
                <w:rFonts w:hint="eastAsia" w:ascii="宋体" w:hAnsi="宋体"/>
                <w:color w:val="auto"/>
                <w:sz w:val="24"/>
              </w:rPr>
            </w:pPr>
          </w:p>
        </w:tc>
        <w:tc>
          <w:tcPr>
            <w:tcW w:w="877" w:type="pct"/>
            <w:tcBorders>
              <w:top w:val="single" w:color="auto" w:sz="4" w:space="0"/>
              <w:left w:val="single" w:color="auto" w:sz="4" w:space="0"/>
              <w:bottom w:val="single" w:color="auto" w:sz="4" w:space="0"/>
              <w:right w:val="single" w:color="auto" w:sz="4" w:space="0"/>
            </w:tcBorders>
            <w:vAlign w:val="center"/>
          </w:tcPr>
          <w:p w14:paraId="7953FD6A">
            <w:pPr>
              <w:snapToGrid w:val="0"/>
              <w:spacing w:before="50" w:after="50"/>
              <w:jc w:val="center"/>
              <w:rPr>
                <w:rFonts w:hint="eastAsia" w:ascii="宋体" w:hAnsi="宋体"/>
                <w:color w:val="auto"/>
                <w:sz w:val="24"/>
              </w:rPr>
            </w:pPr>
          </w:p>
        </w:tc>
        <w:tc>
          <w:tcPr>
            <w:tcW w:w="582" w:type="pct"/>
            <w:tcBorders>
              <w:top w:val="single" w:color="auto" w:sz="4" w:space="0"/>
              <w:left w:val="single" w:color="auto" w:sz="4" w:space="0"/>
              <w:bottom w:val="single" w:color="auto" w:sz="4" w:space="0"/>
              <w:right w:val="single" w:color="auto" w:sz="4" w:space="0"/>
            </w:tcBorders>
            <w:vAlign w:val="center"/>
          </w:tcPr>
          <w:p w14:paraId="262DB349">
            <w:pPr>
              <w:snapToGrid w:val="0"/>
              <w:spacing w:before="50" w:after="50"/>
              <w:jc w:val="center"/>
              <w:rPr>
                <w:rFonts w:hint="eastAsia" w:ascii="宋体" w:hAnsi="宋体"/>
                <w:color w:val="auto"/>
                <w:sz w:val="24"/>
              </w:rPr>
            </w:pPr>
          </w:p>
        </w:tc>
        <w:tc>
          <w:tcPr>
            <w:tcW w:w="415" w:type="pct"/>
            <w:tcBorders>
              <w:top w:val="single" w:color="auto" w:sz="4" w:space="0"/>
              <w:left w:val="single" w:color="auto" w:sz="4" w:space="0"/>
              <w:bottom w:val="single" w:color="auto" w:sz="4" w:space="0"/>
              <w:right w:val="single" w:color="auto" w:sz="4" w:space="0"/>
            </w:tcBorders>
            <w:vAlign w:val="center"/>
          </w:tcPr>
          <w:p w14:paraId="4243C106">
            <w:pPr>
              <w:snapToGrid w:val="0"/>
              <w:spacing w:before="50" w:after="50"/>
              <w:jc w:val="center"/>
              <w:rPr>
                <w:rFonts w:hint="eastAsia" w:ascii="宋体" w:hAnsi="宋体"/>
                <w:color w:val="auto"/>
                <w:sz w:val="24"/>
              </w:rPr>
            </w:pPr>
          </w:p>
        </w:tc>
        <w:tc>
          <w:tcPr>
            <w:tcW w:w="915" w:type="pct"/>
            <w:tcBorders>
              <w:top w:val="single" w:color="auto" w:sz="4" w:space="0"/>
              <w:left w:val="single" w:color="auto" w:sz="4" w:space="0"/>
              <w:bottom w:val="single" w:color="auto" w:sz="4" w:space="0"/>
              <w:right w:val="single" w:color="auto" w:sz="4" w:space="0"/>
            </w:tcBorders>
          </w:tcPr>
          <w:p w14:paraId="3C50E44A">
            <w:pPr>
              <w:snapToGrid w:val="0"/>
              <w:spacing w:before="50" w:after="50"/>
              <w:jc w:val="center"/>
              <w:rPr>
                <w:rFonts w:hint="eastAsia" w:ascii="宋体" w:hAnsi="宋体"/>
                <w:color w:val="auto"/>
                <w:sz w:val="24"/>
              </w:rPr>
            </w:pPr>
          </w:p>
        </w:tc>
        <w:tc>
          <w:tcPr>
            <w:tcW w:w="570" w:type="pct"/>
            <w:tcBorders>
              <w:top w:val="single" w:color="auto" w:sz="4" w:space="0"/>
              <w:left w:val="single" w:color="auto" w:sz="4" w:space="0"/>
              <w:bottom w:val="single" w:color="auto" w:sz="4" w:space="0"/>
              <w:right w:val="single" w:color="auto" w:sz="4" w:space="0"/>
            </w:tcBorders>
            <w:vAlign w:val="center"/>
          </w:tcPr>
          <w:p w14:paraId="0652ADF3">
            <w:pPr>
              <w:snapToGrid w:val="0"/>
              <w:spacing w:before="50" w:after="50"/>
              <w:jc w:val="center"/>
              <w:rPr>
                <w:rFonts w:hint="eastAsia" w:ascii="宋体" w:hAnsi="宋体"/>
                <w:color w:val="auto"/>
                <w:sz w:val="24"/>
              </w:rPr>
            </w:pPr>
          </w:p>
        </w:tc>
        <w:tc>
          <w:tcPr>
            <w:tcW w:w="538" w:type="pct"/>
            <w:tcBorders>
              <w:top w:val="single" w:color="auto" w:sz="4" w:space="0"/>
              <w:left w:val="single" w:color="auto" w:sz="4" w:space="0"/>
              <w:bottom w:val="single" w:color="auto" w:sz="4" w:space="0"/>
              <w:right w:val="single" w:color="auto" w:sz="4" w:space="0"/>
            </w:tcBorders>
            <w:vAlign w:val="center"/>
          </w:tcPr>
          <w:p w14:paraId="2CE7E632">
            <w:pPr>
              <w:snapToGrid w:val="0"/>
              <w:spacing w:before="50" w:after="50"/>
              <w:jc w:val="center"/>
              <w:rPr>
                <w:rFonts w:hint="eastAsia" w:ascii="宋体" w:hAnsi="宋体"/>
                <w:color w:val="auto"/>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5776D85D">
            <w:pPr>
              <w:snapToGrid w:val="0"/>
              <w:spacing w:before="50" w:after="50"/>
              <w:jc w:val="center"/>
              <w:rPr>
                <w:rFonts w:hint="eastAsia" w:ascii="宋体" w:hAnsi="宋体"/>
                <w:color w:val="auto"/>
                <w:sz w:val="24"/>
              </w:rPr>
            </w:pPr>
          </w:p>
        </w:tc>
      </w:tr>
      <w:tr w14:paraId="7A6D3C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03AD9890">
            <w:pPr>
              <w:snapToGrid w:val="0"/>
              <w:spacing w:before="50" w:after="50"/>
              <w:jc w:val="center"/>
              <w:rPr>
                <w:rFonts w:hint="eastAsia" w:ascii="宋体" w:hAnsi="宋体"/>
                <w:color w:val="auto"/>
                <w:sz w:val="24"/>
              </w:rPr>
            </w:pPr>
          </w:p>
        </w:tc>
        <w:tc>
          <w:tcPr>
            <w:tcW w:w="877" w:type="pct"/>
            <w:tcBorders>
              <w:top w:val="single" w:color="auto" w:sz="4" w:space="0"/>
              <w:left w:val="single" w:color="auto" w:sz="4" w:space="0"/>
              <w:bottom w:val="single" w:color="auto" w:sz="4" w:space="0"/>
              <w:right w:val="single" w:color="auto" w:sz="4" w:space="0"/>
            </w:tcBorders>
            <w:vAlign w:val="center"/>
          </w:tcPr>
          <w:p w14:paraId="35C27CB8">
            <w:pPr>
              <w:snapToGrid w:val="0"/>
              <w:spacing w:before="50" w:after="50"/>
              <w:jc w:val="center"/>
              <w:rPr>
                <w:rFonts w:hint="eastAsia" w:ascii="宋体" w:hAnsi="宋体"/>
                <w:color w:val="auto"/>
                <w:sz w:val="24"/>
              </w:rPr>
            </w:pPr>
          </w:p>
        </w:tc>
        <w:tc>
          <w:tcPr>
            <w:tcW w:w="582" w:type="pct"/>
            <w:tcBorders>
              <w:top w:val="single" w:color="auto" w:sz="4" w:space="0"/>
              <w:left w:val="single" w:color="auto" w:sz="4" w:space="0"/>
              <w:bottom w:val="single" w:color="auto" w:sz="4" w:space="0"/>
              <w:right w:val="single" w:color="auto" w:sz="4" w:space="0"/>
            </w:tcBorders>
            <w:vAlign w:val="center"/>
          </w:tcPr>
          <w:p w14:paraId="01375F5C">
            <w:pPr>
              <w:snapToGrid w:val="0"/>
              <w:spacing w:before="50" w:after="50"/>
              <w:jc w:val="center"/>
              <w:rPr>
                <w:rFonts w:hint="eastAsia" w:ascii="宋体" w:hAnsi="宋体"/>
                <w:color w:val="auto"/>
                <w:sz w:val="24"/>
              </w:rPr>
            </w:pPr>
          </w:p>
        </w:tc>
        <w:tc>
          <w:tcPr>
            <w:tcW w:w="415" w:type="pct"/>
            <w:tcBorders>
              <w:top w:val="single" w:color="auto" w:sz="4" w:space="0"/>
              <w:left w:val="single" w:color="auto" w:sz="4" w:space="0"/>
              <w:bottom w:val="single" w:color="auto" w:sz="4" w:space="0"/>
              <w:right w:val="single" w:color="auto" w:sz="4" w:space="0"/>
            </w:tcBorders>
            <w:vAlign w:val="center"/>
          </w:tcPr>
          <w:p w14:paraId="44520EF5">
            <w:pPr>
              <w:snapToGrid w:val="0"/>
              <w:spacing w:before="50" w:after="50"/>
              <w:jc w:val="center"/>
              <w:rPr>
                <w:rFonts w:hint="eastAsia" w:ascii="宋体" w:hAnsi="宋体"/>
                <w:color w:val="auto"/>
                <w:sz w:val="24"/>
              </w:rPr>
            </w:pPr>
          </w:p>
        </w:tc>
        <w:tc>
          <w:tcPr>
            <w:tcW w:w="915" w:type="pct"/>
            <w:tcBorders>
              <w:top w:val="single" w:color="auto" w:sz="4" w:space="0"/>
              <w:left w:val="single" w:color="auto" w:sz="4" w:space="0"/>
              <w:bottom w:val="single" w:color="auto" w:sz="4" w:space="0"/>
              <w:right w:val="single" w:color="auto" w:sz="4" w:space="0"/>
            </w:tcBorders>
          </w:tcPr>
          <w:p w14:paraId="1B14B23C">
            <w:pPr>
              <w:snapToGrid w:val="0"/>
              <w:spacing w:before="50" w:after="50"/>
              <w:jc w:val="center"/>
              <w:rPr>
                <w:rFonts w:hint="eastAsia" w:ascii="宋体" w:hAnsi="宋体"/>
                <w:color w:val="auto"/>
                <w:sz w:val="24"/>
              </w:rPr>
            </w:pPr>
          </w:p>
        </w:tc>
        <w:tc>
          <w:tcPr>
            <w:tcW w:w="570" w:type="pct"/>
            <w:tcBorders>
              <w:top w:val="single" w:color="auto" w:sz="4" w:space="0"/>
              <w:left w:val="single" w:color="auto" w:sz="4" w:space="0"/>
              <w:bottom w:val="single" w:color="auto" w:sz="4" w:space="0"/>
              <w:right w:val="single" w:color="auto" w:sz="4" w:space="0"/>
            </w:tcBorders>
            <w:vAlign w:val="center"/>
          </w:tcPr>
          <w:p w14:paraId="040675F3">
            <w:pPr>
              <w:snapToGrid w:val="0"/>
              <w:spacing w:before="50" w:after="50"/>
              <w:jc w:val="center"/>
              <w:rPr>
                <w:rFonts w:hint="eastAsia" w:ascii="宋体" w:hAnsi="宋体"/>
                <w:color w:val="auto"/>
                <w:sz w:val="24"/>
              </w:rPr>
            </w:pPr>
          </w:p>
        </w:tc>
        <w:tc>
          <w:tcPr>
            <w:tcW w:w="538" w:type="pct"/>
            <w:tcBorders>
              <w:top w:val="single" w:color="auto" w:sz="4" w:space="0"/>
              <w:left w:val="single" w:color="auto" w:sz="4" w:space="0"/>
              <w:bottom w:val="single" w:color="auto" w:sz="4" w:space="0"/>
              <w:right w:val="single" w:color="auto" w:sz="4" w:space="0"/>
            </w:tcBorders>
            <w:vAlign w:val="center"/>
          </w:tcPr>
          <w:p w14:paraId="06E7B011">
            <w:pPr>
              <w:snapToGrid w:val="0"/>
              <w:spacing w:before="50" w:after="50"/>
              <w:jc w:val="center"/>
              <w:rPr>
                <w:rFonts w:hint="eastAsia" w:ascii="宋体" w:hAnsi="宋体"/>
                <w:color w:val="auto"/>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015A25EA">
            <w:pPr>
              <w:snapToGrid w:val="0"/>
              <w:spacing w:before="50" w:after="50"/>
              <w:jc w:val="center"/>
              <w:rPr>
                <w:rFonts w:hint="eastAsia" w:ascii="宋体" w:hAnsi="宋体"/>
                <w:color w:val="auto"/>
                <w:sz w:val="24"/>
              </w:rPr>
            </w:pPr>
          </w:p>
        </w:tc>
      </w:tr>
      <w:tr w14:paraId="3C6EDB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4BA97C36">
            <w:pPr>
              <w:snapToGrid w:val="0"/>
              <w:spacing w:before="50" w:after="50"/>
              <w:jc w:val="center"/>
              <w:rPr>
                <w:rFonts w:hint="eastAsia" w:ascii="宋体" w:hAnsi="宋体"/>
                <w:color w:val="auto"/>
                <w:sz w:val="24"/>
              </w:rPr>
            </w:pPr>
          </w:p>
        </w:tc>
        <w:tc>
          <w:tcPr>
            <w:tcW w:w="877" w:type="pct"/>
            <w:tcBorders>
              <w:top w:val="single" w:color="auto" w:sz="4" w:space="0"/>
              <w:left w:val="single" w:color="auto" w:sz="4" w:space="0"/>
              <w:bottom w:val="single" w:color="auto" w:sz="4" w:space="0"/>
              <w:right w:val="single" w:color="auto" w:sz="4" w:space="0"/>
            </w:tcBorders>
            <w:vAlign w:val="center"/>
          </w:tcPr>
          <w:p w14:paraId="400EF31E">
            <w:pPr>
              <w:snapToGrid w:val="0"/>
              <w:spacing w:before="50" w:after="50"/>
              <w:jc w:val="center"/>
              <w:rPr>
                <w:rFonts w:hint="eastAsia" w:ascii="宋体" w:hAnsi="宋体"/>
                <w:color w:val="auto"/>
                <w:sz w:val="24"/>
              </w:rPr>
            </w:pPr>
          </w:p>
        </w:tc>
        <w:tc>
          <w:tcPr>
            <w:tcW w:w="582" w:type="pct"/>
            <w:tcBorders>
              <w:top w:val="single" w:color="auto" w:sz="4" w:space="0"/>
              <w:left w:val="single" w:color="auto" w:sz="4" w:space="0"/>
              <w:bottom w:val="single" w:color="auto" w:sz="4" w:space="0"/>
              <w:right w:val="single" w:color="auto" w:sz="4" w:space="0"/>
            </w:tcBorders>
            <w:vAlign w:val="center"/>
          </w:tcPr>
          <w:p w14:paraId="18919507">
            <w:pPr>
              <w:snapToGrid w:val="0"/>
              <w:spacing w:before="50" w:after="50"/>
              <w:jc w:val="center"/>
              <w:rPr>
                <w:rFonts w:hint="eastAsia" w:ascii="宋体" w:hAnsi="宋体"/>
                <w:color w:val="auto"/>
                <w:sz w:val="24"/>
              </w:rPr>
            </w:pPr>
          </w:p>
        </w:tc>
        <w:tc>
          <w:tcPr>
            <w:tcW w:w="415" w:type="pct"/>
            <w:tcBorders>
              <w:top w:val="single" w:color="auto" w:sz="4" w:space="0"/>
              <w:left w:val="single" w:color="auto" w:sz="4" w:space="0"/>
              <w:bottom w:val="single" w:color="auto" w:sz="4" w:space="0"/>
              <w:right w:val="single" w:color="auto" w:sz="4" w:space="0"/>
            </w:tcBorders>
            <w:vAlign w:val="center"/>
          </w:tcPr>
          <w:p w14:paraId="240ED9D4">
            <w:pPr>
              <w:snapToGrid w:val="0"/>
              <w:spacing w:before="50" w:after="50"/>
              <w:jc w:val="center"/>
              <w:rPr>
                <w:rFonts w:hint="eastAsia" w:ascii="宋体" w:hAnsi="宋体"/>
                <w:color w:val="auto"/>
                <w:sz w:val="24"/>
              </w:rPr>
            </w:pPr>
          </w:p>
        </w:tc>
        <w:tc>
          <w:tcPr>
            <w:tcW w:w="915" w:type="pct"/>
            <w:tcBorders>
              <w:top w:val="single" w:color="auto" w:sz="4" w:space="0"/>
              <w:left w:val="single" w:color="auto" w:sz="4" w:space="0"/>
              <w:bottom w:val="single" w:color="auto" w:sz="4" w:space="0"/>
              <w:right w:val="single" w:color="auto" w:sz="4" w:space="0"/>
            </w:tcBorders>
          </w:tcPr>
          <w:p w14:paraId="68C75AE7">
            <w:pPr>
              <w:snapToGrid w:val="0"/>
              <w:spacing w:before="50" w:after="50"/>
              <w:jc w:val="center"/>
              <w:rPr>
                <w:rFonts w:hint="eastAsia" w:ascii="宋体" w:hAnsi="宋体"/>
                <w:color w:val="auto"/>
                <w:sz w:val="24"/>
              </w:rPr>
            </w:pPr>
          </w:p>
        </w:tc>
        <w:tc>
          <w:tcPr>
            <w:tcW w:w="570" w:type="pct"/>
            <w:tcBorders>
              <w:top w:val="single" w:color="auto" w:sz="4" w:space="0"/>
              <w:left w:val="single" w:color="auto" w:sz="4" w:space="0"/>
              <w:bottom w:val="single" w:color="auto" w:sz="4" w:space="0"/>
              <w:right w:val="single" w:color="auto" w:sz="4" w:space="0"/>
            </w:tcBorders>
            <w:vAlign w:val="center"/>
          </w:tcPr>
          <w:p w14:paraId="42F7354C">
            <w:pPr>
              <w:snapToGrid w:val="0"/>
              <w:spacing w:before="50" w:after="50"/>
              <w:jc w:val="center"/>
              <w:rPr>
                <w:rFonts w:hint="eastAsia" w:ascii="宋体" w:hAnsi="宋体"/>
                <w:color w:val="auto"/>
                <w:sz w:val="24"/>
              </w:rPr>
            </w:pPr>
          </w:p>
        </w:tc>
        <w:tc>
          <w:tcPr>
            <w:tcW w:w="538" w:type="pct"/>
            <w:tcBorders>
              <w:top w:val="single" w:color="auto" w:sz="4" w:space="0"/>
              <w:left w:val="single" w:color="auto" w:sz="4" w:space="0"/>
              <w:bottom w:val="single" w:color="auto" w:sz="4" w:space="0"/>
              <w:right w:val="single" w:color="auto" w:sz="4" w:space="0"/>
            </w:tcBorders>
            <w:vAlign w:val="center"/>
          </w:tcPr>
          <w:p w14:paraId="20C4753C">
            <w:pPr>
              <w:snapToGrid w:val="0"/>
              <w:spacing w:before="50" w:after="50"/>
              <w:jc w:val="center"/>
              <w:rPr>
                <w:rFonts w:hint="eastAsia" w:ascii="宋体" w:hAnsi="宋体"/>
                <w:color w:val="auto"/>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2BD2435C">
            <w:pPr>
              <w:snapToGrid w:val="0"/>
              <w:spacing w:before="50" w:after="50"/>
              <w:jc w:val="center"/>
              <w:rPr>
                <w:rFonts w:hint="eastAsia" w:ascii="宋体" w:hAnsi="宋体"/>
                <w:color w:val="auto"/>
                <w:sz w:val="24"/>
              </w:rPr>
            </w:pPr>
          </w:p>
        </w:tc>
      </w:tr>
    </w:tbl>
    <w:p w14:paraId="03EC02E9">
      <w:pPr>
        <w:spacing w:line="360" w:lineRule="auto"/>
        <w:contextualSpacing/>
        <w:rPr>
          <w:rFonts w:hint="eastAsia" w:ascii="宋体" w:hAnsi="宋体"/>
          <w:color w:val="auto"/>
          <w:sz w:val="24"/>
        </w:rPr>
      </w:pPr>
      <w:r>
        <w:rPr>
          <w:rFonts w:hint="eastAsia" w:ascii="宋体" w:hAnsi="宋体"/>
          <w:color w:val="auto"/>
          <w:sz w:val="24"/>
        </w:rPr>
        <w:t>备注：</w:t>
      </w:r>
    </w:p>
    <w:p w14:paraId="10385534">
      <w:pPr>
        <w:spacing w:line="360" w:lineRule="auto"/>
        <w:ind w:firstLine="480" w:firstLineChars="200"/>
        <w:contextualSpacing/>
        <w:rPr>
          <w:rFonts w:hint="eastAsia" w:ascii="宋体" w:hAnsi="宋体"/>
          <w:b/>
          <w:color w:val="auto"/>
          <w:sz w:val="24"/>
        </w:rPr>
      </w:pPr>
      <w:r>
        <w:rPr>
          <w:rFonts w:hint="eastAsia" w:ascii="宋体" w:hAnsi="宋体"/>
          <w:color w:val="auto"/>
          <w:sz w:val="24"/>
        </w:rPr>
        <w:t>以上设备性能配置清单中“货物名称、数量及单位、品牌、规格型号、制造商、原产地、参数性能、指标及配置”必须如实填写完整，品牌、规格型号没有则填无，填写有缺漏</w:t>
      </w:r>
      <w:r>
        <w:rPr>
          <w:rFonts w:hint="eastAsia" w:ascii="宋体" w:hAnsi="宋体"/>
          <w:bCs/>
          <w:color w:val="auto"/>
          <w:sz w:val="24"/>
        </w:rPr>
        <w:t>的，</w:t>
      </w:r>
      <w:r>
        <w:rPr>
          <w:rFonts w:hint="eastAsia" w:ascii="宋体" w:hAnsi="宋体"/>
          <w:b/>
          <w:color w:val="auto"/>
          <w:sz w:val="24"/>
        </w:rPr>
        <w:t>作无效投标处理。</w:t>
      </w:r>
      <w:r>
        <w:rPr>
          <w:rFonts w:hint="eastAsia" w:hAnsi="宋体" w:cs="Courier New"/>
          <w:color w:val="auto"/>
          <w:sz w:val="24"/>
        </w:rPr>
        <w:t>标的的名称</w:t>
      </w:r>
      <w:r>
        <w:rPr>
          <w:rFonts w:hint="eastAsia" w:ascii="宋体" w:hAnsi="宋体"/>
          <w:color w:val="auto"/>
          <w:sz w:val="24"/>
        </w:rPr>
        <w:t>、数量及单位、品牌必须与“开标一览表”一致，</w:t>
      </w:r>
      <w:r>
        <w:rPr>
          <w:rFonts w:hint="eastAsia" w:ascii="宋体" w:hAnsi="宋体"/>
          <w:b/>
          <w:color w:val="auto"/>
          <w:sz w:val="24"/>
        </w:rPr>
        <w:t>否则按无效投标处理。</w:t>
      </w:r>
    </w:p>
    <w:p w14:paraId="5C2953FA">
      <w:pPr>
        <w:spacing w:line="360" w:lineRule="auto"/>
        <w:ind w:firstLine="480" w:firstLineChars="200"/>
        <w:contextualSpacing/>
        <w:rPr>
          <w:rFonts w:hint="eastAsia" w:ascii="宋体" w:hAnsi="宋体"/>
          <w:color w:val="auto"/>
          <w:sz w:val="24"/>
        </w:rPr>
      </w:pPr>
    </w:p>
    <w:p w14:paraId="38877E7B">
      <w:pPr>
        <w:spacing w:line="360" w:lineRule="auto"/>
        <w:contextualSpacing/>
        <w:rPr>
          <w:rFonts w:hint="eastAsia"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410BF44C">
      <w:pPr>
        <w:spacing w:line="360" w:lineRule="auto"/>
        <w:contextualSpacing/>
        <w:rPr>
          <w:rFonts w:hint="eastAsia" w:ascii="宋体" w:hAnsi="宋体"/>
          <w:color w:val="auto"/>
          <w:spacing w:val="20"/>
          <w:sz w:val="24"/>
        </w:rPr>
      </w:pPr>
      <w:r>
        <w:rPr>
          <w:rFonts w:hint="eastAsia" w:ascii="宋体" w:hAnsi="宋体"/>
          <w:color w:val="auto"/>
          <w:spacing w:val="20"/>
          <w:sz w:val="24"/>
        </w:rPr>
        <w:t>投标人名称（电子签章）：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w:t>
      </w:r>
    </w:p>
    <w:p w14:paraId="02A7E99F">
      <w:pPr>
        <w:spacing w:line="360" w:lineRule="auto"/>
        <w:contextualSpacing/>
        <w:rPr>
          <w:rFonts w:hint="eastAsia" w:ascii="宋体" w:hAnsi="宋体"/>
          <w:color w:val="auto"/>
          <w:sz w:val="24"/>
          <w:szCs w:val="20"/>
        </w:rPr>
      </w:pPr>
      <w:r>
        <w:rPr>
          <w:rFonts w:hint="eastAsia" w:ascii="宋体" w:hAnsi="宋体"/>
          <w:color w:val="auto"/>
          <w:spacing w:val="20"/>
          <w:sz w:val="24"/>
        </w:rPr>
        <w:t>日  期：</w:t>
      </w:r>
      <w:r>
        <w:rPr>
          <w:rFonts w:hint="eastAsia" w:ascii="宋体" w:hAnsi="宋体"/>
          <w:color w:val="auto"/>
          <w:spacing w:val="20"/>
          <w:sz w:val="24"/>
          <w:u w:val="single"/>
        </w:rPr>
        <w:t xml:space="preserve">          </w:t>
      </w:r>
    </w:p>
    <w:p w14:paraId="7EBA1C59">
      <w:pPr>
        <w:snapToGrid w:val="0"/>
        <w:spacing w:before="50" w:after="120" w:afterLines="50"/>
        <w:jc w:val="left"/>
        <w:rPr>
          <w:rFonts w:hint="eastAsia" w:ascii="宋体" w:hAnsi="宋体"/>
          <w:color w:val="auto"/>
          <w:sz w:val="24"/>
          <w:szCs w:val="20"/>
        </w:rPr>
      </w:pPr>
    </w:p>
    <w:p w14:paraId="44DE8D40">
      <w:pPr>
        <w:snapToGrid w:val="0"/>
        <w:spacing w:before="50" w:after="120" w:afterLines="50"/>
        <w:jc w:val="left"/>
        <w:rPr>
          <w:rFonts w:hint="eastAsia" w:ascii="宋体" w:hAnsi="宋体"/>
          <w:color w:val="auto"/>
          <w:sz w:val="24"/>
          <w:szCs w:val="20"/>
        </w:rPr>
      </w:pPr>
    </w:p>
    <w:p w14:paraId="28DDB807">
      <w:pPr>
        <w:snapToGrid w:val="0"/>
        <w:spacing w:before="120" w:beforeLines="50" w:after="50"/>
        <w:ind w:left="142"/>
        <w:jc w:val="left"/>
        <w:rPr>
          <w:rFonts w:hint="eastAsia" w:ascii="宋体" w:hAnsi="宋体"/>
          <w:b/>
          <w:color w:val="auto"/>
          <w:sz w:val="24"/>
        </w:rPr>
      </w:pPr>
      <w:r>
        <w:rPr>
          <w:rFonts w:ascii="宋体" w:hAnsi="宋体"/>
          <w:b/>
          <w:color w:val="auto"/>
          <w:sz w:val="24"/>
        </w:rPr>
        <w:br w:type="page"/>
      </w:r>
      <w:r>
        <w:rPr>
          <w:rFonts w:hint="eastAsia" w:ascii="宋体" w:hAnsi="宋体"/>
          <w:b/>
          <w:color w:val="auto"/>
          <w:sz w:val="24"/>
        </w:rPr>
        <w:t>11.技术要求偏离表格式</w:t>
      </w:r>
    </w:p>
    <w:p w14:paraId="5CE9ADF9">
      <w:pPr>
        <w:snapToGrid w:val="0"/>
        <w:spacing w:before="120" w:beforeLines="50" w:after="50"/>
        <w:ind w:left="142"/>
        <w:jc w:val="left"/>
        <w:rPr>
          <w:rFonts w:hint="eastAsia" w:ascii="宋体" w:hAnsi="宋体"/>
          <w:b/>
          <w:color w:val="auto"/>
          <w:sz w:val="24"/>
        </w:rPr>
      </w:pPr>
    </w:p>
    <w:p w14:paraId="0BC40399">
      <w:pPr>
        <w:snapToGrid w:val="0"/>
        <w:spacing w:before="120" w:beforeLines="50" w:after="50"/>
        <w:ind w:left="142"/>
        <w:jc w:val="center"/>
        <w:rPr>
          <w:rFonts w:hint="eastAsia" w:ascii="宋体" w:hAnsi="宋体"/>
          <w:b/>
          <w:color w:val="auto"/>
          <w:sz w:val="32"/>
          <w:szCs w:val="32"/>
        </w:rPr>
      </w:pPr>
      <w:r>
        <w:rPr>
          <w:rFonts w:hint="eastAsia" w:ascii="宋体" w:hAnsi="宋体"/>
          <w:b/>
          <w:color w:val="auto"/>
          <w:sz w:val="32"/>
          <w:szCs w:val="32"/>
        </w:rPr>
        <w:t>技术要求偏离表</w:t>
      </w:r>
    </w:p>
    <w:p w14:paraId="79CACBC3">
      <w:pPr>
        <w:pStyle w:val="26"/>
        <w:rPr>
          <w:rFonts w:hint="eastAsia" w:hAnsi="宋体"/>
          <w:color w:val="auto"/>
          <w:sz w:val="24"/>
          <w:szCs w:val="24"/>
        </w:rPr>
      </w:pPr>
      <w:r>
        <w:rPr>
          <w:rFonts w:hint="eastAsia" w:hAnsi="宋体"/>
          <w:color w:val="auto"/>
          <w:sz w:val="24"/>
          <w:szCs w:val="24"/>
        </w:rPr>
        <w:t>所投分标：</w:t>
      </w:r>
      <w:r>
        <w:rPr>
          <w:rFonts w:hint="eastAsia" w:hAnsi="宋体"/>
          <w:color w:val="auto"/>
          <w:sz w:val="24"/>
          <w:szCs w:val="24"/>
          <w:u w:val="single"/>
        </w:rPr>
        <w:t xml:space="preserve">     </w:t>
      </w:r>
      <w:r>
        <w:rPr>
          <w:rFonts w:hint="eastAsia" w:hAnsi="宋体"/>
          <w:color w:val="auto"/>
          <w:sz w:val="24"/>
          <w:szCs w:val="24"/>
        </w:rPr>
        <w:t>分标</w:t>
      </w:r>
    </w:p>
    <w:tbl>
      <w:tblPr>
        <w:tblStyle w:val="49"/>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5634C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73F7E71B">
            <w:pPr>
              <w:pStyle w:val="26"/>
              <w:spacing w:line="400" w:lineRule="exact"/>
              <w:jc w:val="center"/>
              <w:rPr>
                <w:rFonts w:hint="eastAsia" w:hAnsi="宋体" w:cs="Courier New"/>
                <w:color w:val="auto"/>
                <w:kern w:val="2"/>
                <w:sz w:val="24"/>
                <w:szCs w:val="24"/>
              </w:rPr>
            </w:pPr>
            <w:r>
              <w:rPr>
                <w:rFonts w:hint="eastAsia" w:hAnsi="宋体" w:cs="Courier New"/>
                <w:color w:val="auto"/>
                <w:kern w:val="2"/>
                <w:sz w:val="24"/>
                <w:szCs w:val="24"/>
              </w:rPr>
              <w:t>项号</w:t>
            </w:r>
          </w:p>
        </w:tc>
        <w:tc>
          <w:tcPr>
            <w:tcW w:w="2143" w:type="dxa"/>
            <w:vAlign w:val="center"/>
          </w:tcPr>
          <w:p w14:paraId="0869ECF9">
            <w:pPr>
              <w:pStyle w:val="26"/>
              <w:spacing w:line="400" w:lineRule="exact"/>
              <w:jc w:val="center"/>
              <w:rPr>
                <w:rFonts w:hint="eastAsia" w:hAnsi="宋体" w:cs="Courier New"/>
                <w:color w:val="auto"/>
                <w:kern w:val="2"/>
                <w:sz w:val="24"/>
                <w:szCs w:val="24"/>
              </w:rPr>
            </w:pPr>
            <w:r>
              <w:rPr>
                <w:rFonts w:hint="eastAsia" w:hAnsi="宋体" w:cs="Courier New"/>
                <w:color w:val="auto"/>
                <w:kern w:val="2"/>
                <w:sz w:val="24"/>
                <w:szCs w:val="24"/>
              </w:rPr>
              <w:t>标的的名称</w:t>
            </w:r>
          </w:p>
        </w:tc>
        <w:tc>
          <w:tcPr>
            <w:tcW w:w="1834" w:type="dxa"/>
            <w:vAlign w:val="center"/>
          </w:tcPr>
          <w:p w14:paraId="62B4D12A">
            <w:pPr>
              <w:pStyle w:val="26"/>
              <w:spacing w:line="400" w:lineRule="exact"/>
              <w:jc w:val="center"/>
              <w:rPr>
                <w:rFonts w:hint="eastAsia" w:hAnsi="宋体" w:cs="Courier New"/>
                <w:color w:val="auto"/>
                <w:kern w:val="2"/>
                <w:sz w:val="24"/>
                <w:szCs w:val="24"/>
              </w:rPr>
            </w:pPr>
            <w:r>
              <w:rPr>
                <w:rFonts w:hint="eastAsia" w:hAnsi="宋体" w:cs="Courier New"/>
                <w:color w:val="auto"/>
                <w:kern w:val="2"/>
                <w:sz w:val="24"/>
                <w:szCs w:val="24"/>
              </w:rPr>
              <w:t>技术要求</w:t>
            </w:r>
          </w:p>
        </w:tc>
        <w:tc>
          <w:tcPr>
            <w:tcW w:w="2181" w:type="dxa"/>
            <w:vAlign w:val="center"/>
          </w:tcPr>
          <w:p w14:paraId="4DC927C0">
            <w:pPr>
              <w:pStyle w:val="26"/>
              <w:spacing w:line="400" w:lineRule="exact"/>
              <w:jc w:val="center"/>
              <w:rPr>
                <w:rFonts w:hint="eastAsia" w:hAnsi="宋体" w:cs="Courier New"/>
                <w:color w:val="auto"/>
                <w:kern w:val="2"/>
                <w:sz w:val="24"/>
                <w:szCs w:val="24"/>
              </w:rPr>
            </w:pPr>
            <w:r>
              <w:rPr>
                <w:rFonts w:hint="eastAsia" w:hAnsi="宋体" w:cs="Courier New"/>
                <w:color w:val="auto"/>
                <w:kern w:val="2"/>
                <w:sz w:val="24"/>
                <w:szCs w:val="24"/>
              </w:rPr>
              <w:t>投标响应</w:t>
            </w:r>
          </w:p>
        </w:tc>
        <w:tc>
          <w:tcPr>
            <w:tcW w:w="1934" w:type="dxa"/>
            <w:vAlign w:val="center"/>
          </w:tcPr>
          <w:p w14:paraId="3906D561">
            <w:pPr>
              <w:pStyle w:val="26"/>
              <w:spacing w:line="400" w:lineRule="exact"/>
              <w:jc w:val="center"/>
              <w:rPr>
                <w:rFonts w:hint="eastAsia" w:hAnsi="宋体" w:cs="Courier New"/>
                <w:color w:val="auto"/>
                <w:kern w:val="2"/>
                <w:sz w:val="24"/>
                <w:szCs w:val="24"/>
              </w:rPr>
            </w:pPr>
            <w:r>
              <w:rPr>
                <w:rFonts w:hint="eastAsia" w:hAnsi="宋体" w:cs="Courier New"/>
                <w:color w:val="auto"/>
                <w:kern w:val="2"/>
                <w:sz w:val="24"/>
                <w:szCs w:val="24"/>
              </w:rPr>
              <w:t>偏离说明</w:t>
            </w:r>
          </w:p>
        </w:tc>
      </w:tr>
      <w:tr w14:paraId="535A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0FFA8B0">
            <w:pPr>
              <w:pStyle w:val="26"/>
              <w:spacing w:line="600" w:lineRule="exact"/>
              <w:jc w:val="center"/>
              <w:rPr>
                <w:rFonts w:hint="eastAsia" w:hAnsi="宋体" w:cs="Courier New"/>
                <w:color w:val="auto"/>
                <w:kern w:val="2"/>
                <w:sz w:val="24"/>
                <w:szCs w:val="24"/>
              </w:rPr>
            </w:pPr>
          </w:p>
        </w:tc>
        <w:tc>
          <w:tcPr>
            <w:tcW w:w="2143" w:type="dxa"/>
            <w:vAlign w:val="center"/>
          </w:tcPr>
          <w:p w14:paraId="2AF745C0">
            <w:pPr>
              <w:pStyle w:val="26"/>
              <w:spacing w:line="600" w:lineRule="exact"/>
              <w:jc w:val="center"/>
              <w:rPr>
                <w:rFonts w:hint="eastAsia" w:hAnsi="宋体" w:cs="Courier New"/>
                <w:color w:val="auto"/>
                <w:kern w:val="2"/>
                <w:sz w:val="24"/>
                <w:szCs w:val="24"/>
              </w:rPr>
            </w:pPr>
          </w:p>
        </w:tc>
        <w:tc>
          <w:tcPr>
            <w:tcW w:w="1834" w:type="dxa"/>
            <w:vAlign w:val="center"/>
          </w:tcPr>
          <w:p w14:paraId="6B3B9A1C">
            <w:pPr>
              <w:pStyle w:val="26"/>
              <w:spacing w:line="600" w:lineRule="exact"/>
              <w:jc w:val="center"/>
              <w:rPr>
                <w:rFonts w:hint="eastAsia" w:hAnsi="宋体" w:cs="Courier New"/>
                <w:color w:val="auto"/>
                <w:kern w:val="2"/>
                <w:sz w:val="24"/>
                <w:szCs w:val="24"/>
              </w:rPr>
            </w:pPr>
          </w:p>
        </w:tc>
        <w:tc>
          <w:tcPr>
            <w:tcW w:w="2181" w:type="dxa"/>
            <w:vAlign w:val="center"/>
          </w:tcPr>
          <w:p w14:paraId="68940953">
            <w:pPr>
              <w:pStyle w:val="26"/>
              <w:spacing w:line="600" w:lineRule="exact"/>
              <w:jc w:val="center"/>
              <w:rPr>
                <w:rFonts w:hint="eastAsia" w:hAnsi="宋体" w:cs="Courier New"/>
                <w:color w:val="auto"/>
                <w:kern w:val="2"/>
                <w:sz w:val="24"/>
                <w:szCs w:val="24"/>
              </w:rPr>
            </w:pPr>
          </w:p>
        </w:tc>
        <w:tc>
          <w:tcPr>
            <w:tcW w:w="1934" w:type="dxa"/>
            <w:vAlign w:val="center"/>
          </w:tcPr>
          <w:p w14:paraId="12369763">
            <w:pPr>
              <w:pStyle w:val="26"/>
              <w:spacing w:line="600" w:lineRule="exact"/>
              <w:jc w:val="center"/>
              <w:rPr>
                <w:rFonts w:hint="eastAsia" w:hAnsi="宋体" w:cs="Courier New"/>
                <w:color w:val="auto"/>
                <w:kern w:val="2"/>
                <w:sz w:val="24"/>
                <w:szCs w:val="24"/>
              </w:rPr>
            </w:pPr>
          </w:p>
        </w:tc>
      </w:tr>
      <w:tr w14:paraId="3265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E8CAC0F">
            <w:pPr>
              <w:pStyle w:val="26"/>
              <w:spacing w:line="600" w:lineRule="exact"/>
              <w:rPr>
                <w:rFonts w:hint="eastAsia" w:hAnsi="宋体" w:cs="Courier New"/>
                <w:color w:val="auto"/>
                <w:kern w:val="2"/>
                <w:sz w:val="24"/>
                <w:szCs w:val="24"/>
              </w:rPr>
            </w:pPr>
          </w:p>
        </w:tc>
        <w:tc>
          <w:tcPr>
            <w:tcW w:w="2143" w:type="dxa"/>
          </w:tcPr>
          <w:p w14:paraId="05B18D46">
            <w:pPr>
              <w:pStyle w:val="26"/>
              <w:spacing w:line="600" w:lineRule="exact"/>
              <w:rPr>
                <w:rFonts w:hint="eastAsia" w:hAnsi="宋体" w:cs="Courier New"/>
                <w:color w:val="auto"/>
                <w:kern w:val="2"/>
                <w:sz w:val="24"/>
                <w:szCs w:val="24"/>
              </w:rPr>
            </w:pPr>
          </w:p>
        </w:tc>
        <w:tc>
          <w:tcPr>
            <w:tcW w:w="1834" w:type="dxa"/>
          </w:tcPr>
          <w:p w14:paraId="07857765">
            <w:pPr>
              <w:pStyle w:val="26"/>
              <w:spacing w:line="600" w:lineRule="exact"/>
              <w:rPr>
                <w:rFonts w:hint="eastAsia" w:hAnsi="宋体" w:cs="Courier New"/>
                <w:color w:val="auto"/>
                <w:kern w:val="2"/>
                <w:sz w:val="24"/>
                <w:szCs w:val="24"/>
              </w:rPr>
            </w:pPr>
          </w:p>
        </w:tc>
        <w:tc>
          <w:tcPr>
            <w:tcW w:w="2181" w:type="dxa"/>
          </w:tcPr>
          <w:p w14:paraId="264223AD">
            <w:pPr>
              <w:pStyle w:val="26"/>
              <w:spacing w:line="600" w:lineRule="exact"/>
              <w:rPr>
                <w:rFonts w:hint="eastAsia" w:hAnsi="宋体" w:cs="Courier New"/>
                <w:color w:val="auto"/>
                <w:kern w:val="2"/>
                <w:sz w:val="24"/>
                <w:szCs w:val="24"/>
              </w:rPr>
            </w:pPr>
          </w:p>
        </w:tc>
        <w:tc>
          <w:tcPr>
            <w:tcW w:w="1934" w:type="dxa"/>
          </w:tcPr>
          <w:p w14:paraId="525F7059">
            <w:pPr>
              <w:pStyle w:val="26"/>
              <w:spacing w:line="600" w:lineRule="exact"/>
              <w:rPr>
                <w:rFonts w:hint="eastAsia" w:hAnsi="宋体" w:cs="Courier New"/>
                <w:color w:val="auto"/>
                <w:kern w:val="2"/>
                <w:sz w:val="24"/>
                <w:szCs w:val="24"/>
              </w:rPr>
            </w:pPr>
          </w:p>
        </w:tc>
      </w:tr>
      <w:tr w14:paraId="6AA89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BF38B87">
            <w:pPr>
              <w:pStyle w:val="26"/>
              <w:spacing w:line="600" w:lineRule="exact"/>
              <w:rPr>
                <w:rFonts w:hint="eastAsia" w:hAnsi="宋体" w:cs="Courier New"/>
                <w:color w:val="auto"/>
                <w:kern w:val="2"/>
                <w:sz w:val="24"/>
                <w:szCs w:val="24"/>
              </w:rPr>
            </w:pPr>
          </w:p>
        </w:tc>
        <w:tc>
          <w:tcPr>
            <w:tcW w:w="2143" w:type="dxa"/>
          </w:tcPr>
          <w:p w14:paraId="193C6BF3">
            <w:pPr>
              <w:pStyle w:val="26"/>
              <w:spacing w:line="600" w:lineRule="exact"/>
              <w:rPr>
                <w:rFonts w:hint="eastAsia" w:hAnsi="宋体" w:cs="Courier New"/>
                <w:color w:val="auto"/>
                <w:kern w:val="2"/>
                <w:sz w:val="24"/>
                <w:szCs w:val="24"/>
              </w:rPr>
            </w:pPr>
          </w:p>
        </w:tc>
        <w:tc>
          <w:tcPr>
            <w:tcW w:w="1834" w:type="dxa"/>
          </w:tcPr>
          <w:p w14:paraId="3E05FBB4">
            <w:pPr>
              <w:pStyle w:val="26"/>
              <w:spacing w:line="600" w:lineRule="exact"/>
              <w:rPr>
                <w:rFonts w:hint="eastAsia" w:hAnsi="宋体" w:cs="Courier New"/>
                <w:color w:val="auto"/>
                <w:kern w:val="2"/>
                <w:sz w:val="24"/>
                <w:szCs w:val="24"/>
              </w:rPr>
            </w:pPr>
          </w:p>
        </w:tc>
        <w:tc>
          <w:tcPr>
            <w:tcW w:w="2181" w:type="dxa"/>
          </w:tcPr>
          <w:p w14:paraId="06960B99">
            <w:pPr>
              <w:pStyle w:val="26"/>
              <w:spacing w:line="600" w:lineRule="exact"/>
              <w:rPr>
                <w:rFonts w:hint="eastAsia" w:hAnsi="宋体" w:cs="Courier New"/>
                <w:color w:val="auto"/>
                <w:kern w:val="2"/>
                <w:sz w:val="24"/>
                <w:szCs w:val="24"/>
              </w:rPr>
            </w:pPr>
          </w:p>
        </w:tc>
        <w:tc>
          <w:tcPr>
            <w:tcW w:w="1934" w:type="dxa"/>
          </w:tcPr>
          <w:p w14:paraId="4547B2F1">
            <w:pPr>
              <w:pStyle w:val="26"/>
              <w:spacing w:line="600" w:lineRule="exact"/>
              <w:rPr>
                <w:rFonts w:hint="eastAsia" w:hAnsi="宋体" w:cs="Courier New"/>
                <w:color w:val="auto"/>
                <w:kern w:val="2"/>
                <w:sz w:val="24"/>
                <w:szCs w:val="24"/>
              </w:rPr>
            </w:pPr>
          </w:p>
        </w:tc>
      </w:tr>
      <w:tr w14:paraId="7528E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FBD8819">
            <w:pPr>
              <w:pStyle w:val="26"/>
              <w:spacing w:line="600" w:lineRule="exact"/>
              <w:rPr>
                <w:rFonts w:hint="eastAsia" w:hAnsi="宋体" w:cs="Courier New"/>
                <w:color w:val="auto"/>
                <w:kern w:val="2"/>
                <w:sz w:val="24"/>
                <w:szCs w:val="24"/>
              </w:rPr>
            </w:pPr>
          </w:p>
        </w:tc>
        <w:tc>
          <w:tcPr>
            <w:tcW w:w="2143" w:type="dxa"/>
          </w:tcPr>
          <w:p w14:paraId="051B06FF">
            <w:pPr>
              <w:pStyle w:val="26"/>
              <w:spacing w:line="600" w:lineRule="exact"/>
              <w:rPr>
                <w:rFonts w:hint="eastAsia" w:hAnsi="宋体" w:cs="Courier New"/>
                <w:color w:val="auto"/>
                <w:kern w:val="2"/>
                <w:sz w:val="24"/>
                <w:szCs w:val="24"/>
              </w:rPr>
            </w:pPr>
          </w:p>
        </w:tc>
        <w:tc>
          <w:tcPr>
            <w:tcW w:w="1834" w:type="dxa"/>
          </w:tcPr>
          <w:p w14:paraId="78E804ED">
            <w:pPr>
              <w:pStyle w:val="26"/>
              <w:spacing w:line="600" w:lineRule="exact"/>
              <w:rPr>
                <w:rFonts w:hint="eastAsia" w:hAnsi="宋体" w:cs="Courier New"/>
                <w:color w:val="auto"/>
                <w:kern w:val="2"/>
                <w:sz w:val="24"/>
                <w:szCs w:val="24"/>
              </w:rPr>
            </w:pPr>
          </w:p>
        </w:tc>
        <w:tc>
          <w:tcPr>
            <w:tcW w:w="2181" w:type="dxa"/>
          </w:tcPr>
          <w:p w14:paraId="78120350">
            <w:pPr>
              <w:pStyle w:val="26"/>
              <w:spacing w:line="600" w:lineRule="exact"/>
              <w:rPr>
                <w:rFonts w:hint="eastAsia" w:hAnsi="宋体" w:cs="Courier New"/>
                <w:color w:val="auto"/>
                <w:kern w:val="2"/>
                <w:sz w:val="24"/>
                <w:szCs w:val="24"/>
              </w:rPr>
            </w:pPr>
          </w:p>
        </w:tc>
        <w:tc>
          <w:tcPr>
            <w:tcW w:w="1934" w:type="dxa"/>
          </w:tcPr>
          <w:p w14:paraId="661600C8">
            <w:pPr>
              <w:pStyle w:val="26"/>
              <w:spacing w:line="600" w:lineRule="exact"/>
              <w:rPr>
                <w:rFonts w:hint="eastAsia" w:hAnsi="宋体" w:cs="Courier New"/>
                <w:color w:val="auto"/>
                <w:kern w:val="2"/>
                <w:sz w:val="24"/>
                <w:szCs w:val="24"/>
              </w:rPr>
            </w:pPr>
          </w:p>
        </w:tc>
      </w:tr>
      <w:tr w14:paraId="5C6BA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D5BFE90">
            <w:pPr>
              <w:pStyle w:val="26"/>
              <w:spacing w:line="600" w:lineRule="exact"/>
              <w:rPr>
                <w:rFonts w:hint="eastAsia" w:hAnsi="宋体" w:cs="Courier New"/>
                <w:color w:val="auto"/>
                <w:kern w:val="2"/>
                <w:sz w:val="24"/>
                <w:szCs w:val="24"/>
              </w:rPr>
            </w:pPr>
          </w:p>
        </w:tc>
        <w:tc>
          <w:tcPr>
            <w:tcW w:w="2143" w:type="dxa"/>
          </w:tcPr>
          <w:p w14:paraId="0D41B641">
            <w:pPr>
              <w:pStyle w:val="26"/>
              <w:spacing w:line="600" w:lineRule="exact"/>
              <w:rPr>
                <w:rFonts w:hint="eastAsia" w:hAnsi="宋体" w:cs="Courier New"/>
                <w:color w:val="auto"/>
                <w:kern w:val="2"/>
                <w:sz w:val="24"/>
                <w:szCs w:val="24"/>
              </w:rPr>
            </w:pPr>
          </w:p>
        </w:tc>
        <w:tc>
          <w:tcPr>
            <w:tcW w:w="1834" w:type="dxa"/>
          </w:tcPr>
          <w:p w14:paraId="2CF98A38">
            <w:pPr>
              <w:pStyle w:val="26"/>
              <w:spacing w:line="600" w:lineRule="exact"/>
              <w:rPr>
                <w:rFonts w:hint="eastAsia" w:hAnsi="宋体" w:cs="Courier New"/>
                <w:color w:val="auto"/>
                <w:kern w:val="2"/>
                <w:sz w:val="24"/>
                <w:szCs w:val="24"/>
              </w:rPr>
            </w:pPr>
          </w:p>
        </w:tc>
        <w:tc>
          <w:tcPr>
            <w:tcW w:w="2181" w:type="dxa"/>
          </w:tcPr>
          <w:p w14:paraId="7C385F6E">
            <w:pPr>
              <w:pStyle w:val="26"/>
              <w:spacing w:line="600" w:lineRule="exact"/>
              <w:rPr>
                <w:rFonts w:hint="eastAsia" w:hAnsi="宋体" w:cs="Courier New"/>
                <w:color w:val="auto"/>
                <w:kern w:val="2"/>
                <w:sz w:val="24"/>
                <w:szCs w:val="24"/>
              </w:rPr>
            </w:pPr>
          </w:p>
        </w:tc>
        <w:tc>
          <w:tcPr>
            <w:tcW w:w="1934" w:type="dxa"/>
          </w:tcPr>
          <w:p w14:paraId="19B1FE0B">
            <w:pPr>
              <w:pStyle w:val="26"/>
              <w:spacing w:line="600" w:lineRule="exact"/>
              <w:rPr>
                <w:rFonts w:hint="eastAsia" w:hAnsi="宋体" w:cs="Courier New"/>
                <w:color w:val="auto"/>
                <w:kern w:val="2"/>
                <w:sz w:val="24"/>
                <w:szCs w:val="24"/>
              </w:rPr>
            </w:pPr>
          </w:p>
        </w:tc>
      </w:tr>
      <w:tr w14:paraId="4C5C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82DB27E">
            <w:pPr>
              <w:pStyle w:val="26"/>
              <w:spacing w:line="600" w:lineRule="exact"/>
              <w:rPr>
                <w:rFonts w:hint="eastAsia" w:hAnsi="宋体" w:cs="Courier New"/>
                <w:color w:val="auto"/>
                <w:kern w:val="2"/>
                <w:sz w:val="24"/>
                <w:szCs w:val="24"/>
              </w:rPr>
            </w:pPr>
          </w:p>
        </w:tc>
        <w:tc>
          <w:tcPr>
            <w:tcW w:w="2143" w:type="dxa"/>
          </w:tcPr>
          <w:p w14:paraId="7C255460">
            <w:pPr>
              <w:pStyle w:val="26"/>
              <w:spacing w:line="600" w:lineRule="exact"/>
              <w:rPr>
                <w:rFonts w:hint="eastAsia" w:hAnsi="宋体" w:cs="Courier New"/>
                <w:color w:val="auto"/>
                <w:kern w:val="2"/>
                <w:sz w:val="24"/>
                <w:szCs w:val="24"/>
              </w:rPr>
            </w:pPr>
          </w:p>
        </w:tc>
        <w:tc>
          <w:tcPr>
            <w:tcW w:w="1834" w:type="dxa"/>
          </w:tcPr>
          <w:p w14:paraId="3F22E774">
            <w:pPr>
              <w:pStyle w:val="26"/>
              <w:spacing w:line="600" w:lineRule="exact"/>
              <w:rPr>
                <w:rFonts w:hint="eastAsia" w:hAnsi="宋体" w:cs="Courier New"/>
                <w:color w:val="auto"/>
                <w:kern w:val="2"/>
                <w:sz w:val="24"/>
                <w:szCs w:val="24"/>
              </w:rPr>
            </w:pPr>
          </w:p>
        </w:tc>
        <w:tc>
          <w:tcPr>
            <w:tcW w:w="2181" w:type="dxa"/>
          </w:tcPr>
          <w:p w14:paraId="39161B4B">
            <w:pPr>
              <w:pStyle w:val="26"/>
              <w:spacing w:line="600" w:lineRule="exact"/>
              <w:rPr>
                <w:rFonts w:hint="eastAsia" w:hAnsi="宋体" w:cs="Courier New"/>
                <w:color w:val="auto"/>
                <w:kern w:val="2"/>
                <w:sz w:val="24"/>
                <w:szCs w:val="24"/>
              </w:rPr>
            </w:pPr>
          </w:p>
        </w:tc>
        <w:tc>
          <w:tcPr>
            <w:tcW w:w="1934" w:type="dxa"/>
          </w:tcPr>
          <w:p w14:paraId="2021D108">
            <w:pPr>
              <w:pStyle w:val="26"/>
              <w:spacing w:line="600" w:lineRule="exact"/>
              <w:rPr>
                <w:rFonts w:hint="eastAsia" w:hAnsi="宋体" w:cs="Courier New"/>
                <w:color w:val="auto"/>
                <w:kern w:val="2"/>
                <w:sz w:val="24"/>
                <w:szCs w:val="24"/>
              </w:rPr>
            </w:pPr>
          </w:p>
        </w:tc>
      </w:tr>
    </w:tbl>
    <w:p w14:paraId="247036DF">
      <w:pPr>
        <w:pStyle w:val="18"/>
        <w:rPr>
          <w:rFonts w:hint="eastAsia" w:ascii="宋体" w:hAnsi="宋体"/>
          <w:color w:val="auto"/>
        </w:rPr>
      </w:pPr>
      <w:r>
        <w:rPr>
          <w:rFonts w:hint="eastAsia" w:ascii="宋体" w:hAnsi="宋体"/>
          <w:color w:val="auto"/>
        </w:rPr>
        <w:t>注：</w:t>
      </w:r>
    </w:p>
    <w:p w14:paraId="7FF5E10D">
      <w:pPr>
        <w:pStyle w:val="19"/>
        <w:spacing w:line="360" w:lineRule="auto"/>
        <w:ind w:firstLine="0" w:firstLineChars="0"/>
        <w:rPr>
          <w:rFonts w:hint="eastAsia" w:hAnsi="仿宋_GB2312" w:cs="仿宋_GB2312"/>
          <w:color w:val="auto"/>
          <w:szCs w:val="32"/>
        </w:rPr>
      </w:pPr>
      <w:r>
        <w:rPr>
          <w:rFonts w:hint="eastAsia" w:ascii="宋体" w:hAnsi="宋体" w:eastAsia="宋体"/>
          <w:color w:val="auto"/>
          <w:sz w:val="24"/>
          <w:szCs w:val="24"/>
        </w:rPr>
        <w:t>1. 说明：应对照招标文件“第二章 采购需求”中的“技术要求”逐条做明确的投标响应，并作出偏离说明。</w:t>
      </w:r>
    </w:p>
    <w:p w14:paraId="16C799F9">
      <w:pPr>
        <w:pStyle w:val="18"/>
        <w:spacing w:line="360" w:lineRule="auto"/>
        <w:rPr>
          <w:rFonts w:hint="eastAsia" w:ascii="宋体" w:hAnsi="宋体"/>
          <w:b w:val="0"/>
          <w:bCs w:val="0"/>
          <w:color w:val="auto"/>
        </w:rPr>
      </w:pPr>
      <w:r>
        <w:rPr>
          <w:rFonts w:ascii="宋体" w:hAnsi="宋体"/>
          <w:b w:val="0"/>
          <w:bCs w:val="0"/>
          <w:color w:val="auto"/>
        </w:rPr>
        <w:t>2.</w:t>
      </w:r>
      <w:r>
        <w:rPr>
          <w:rFonts w:hint="eastAsia" w:ascii="宋体" w:hAnsi="宋体"/>
          <w:b w:val="0"/>
          <w:bCs w:val="0"/>
          <w:color w:val="auto"/>
        </w:rPr>
        <w:t>投标人根据投标货物的性能指标，对照招标文件技术要求，在“偏离说明”中注明“</w:t>
      </w:r>
      <w:r>
        <w:rPr>
          <w:rFonts w:hint="eastAsia" w:ascii="宋体" w:hAnsi="宋体"/>
          <w:color w:val="auto"/>
        </w:rPr>
        <w:t>正偏离”“负偏离</w:t>
      </w:r>
      <w:r>
        <w:rPr>
          <w:rFonts w:hint="eastAsia" w:ascii="宋体" w:hAnsi="宋体"/>
          <w:b w:val="0"/>
          <w:bCs w:val="0"/>
          <w:color w:val="auto"/>
        </w:rPr>
        <w:t>”或者“</w:t>
      </w:r>
      <w:r>
        <w:rPr>
          <w:rFonts w:hint="eastAsia" w:ascii="宋体" w:hAnsi="宋体"/>
          <w:color w:val="auto"/>
        </w:rPr>
        <w:t>无偏离</w:t>
      </w:r>
      <w:r>
        <w:rPr>
          <w:rFonts w:hint="eastAsia" w:ascii="宋体" w:hAnsi="宋体"/>
          <w:b w:val="0"/>
          <w:bCs w:val="0"/>
          <w:color w:val="auto"/>
        </w:rPr>
        <w:t>”。既不属于“</w:t>
      </w:r>
      <w:r>
        <w:rPr>
          <w:rFonts w:hint="eastAsia" w:ascii="宋体" w:hAnsi="宋体"/>
          <w:color w:val="auto"/>
        </w:rPr>
        <w:t>正偏离</w:t>
      </w:r>
      <w:r>
        <w:rPr>
          <w:rFonts w:hint="eastAsia" w:ascii="宋体" w:hAnsi="宋体"/>
          <w:b w:val="0"/>
          <w:bCs w:val="0"/>
          <w:color w:val="auto"/>
        </w:rPr>
        <w:t>”也不属于“</w:t>
      </w:r>
      <w:r>
        <w:rPr>
          <w:rFonts w:hint="eastAsia" w:ascii="宋体" w:hAnsi="宋体"/>
          <w:color w:val="auto"/>
        </w:rPr>
        <w:t>负偏离</w:t>
      </w:r>
      <w:r>
        <w:rPr>
          <w:rFonts w:hint="eastAsia" w:ascii="宋体" w:hAnsi="宋体"/>
          <w:b w:val="0"/>
          <w:bCs w:val="0"/>
          <w:color w:val="auto"/>
        </w:rPr>
        <w:t>”即为“</w:t>
      </w:r>
      <w:r>
        <w:rPr>
          <w:rFonts w:hint="eastAsia" w:ascii="宋体" w:hAnsi="宋体"/>
          <w:color w:val="auto"/>
        </w:rPr>
        <w:t>无偏离</w:t>
      </w:r>
      <w:r>
        <w:rPr>
          <w:rFonts w:hint="eastAsia" w:ascii="宋体" w:hAnsi="宋体"/>
          <w:b w:val="0"/>
          <w:bCs w:val="0"/>
          <w:color w:val="auto"/>
        </w:rPr>
        <w:t>”。</w:t>
      </w:r>
    </w:p>
    <w:p w14:paraId="026AAED1">
      <w:pPr>
        <w:pStyle w:val="19"/>
        <w:spacing w:line="360" w:lineRule="auto"/>
        <w:ind w:firstLine="0" w:firstLineChars="0"/>
        <w:rPr>
          <w:rFonts w:hint="eastAsia"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w:t>
      </w:r>
      <w:r>
        <w:rPr>
          <w:rFonts w:hint="eastAsia" w:ascii="宋体" w:hAnsi="宋体" w:eastAsia="宋体"/>
          <w:color w:val="auto"/>
          <w:sz w:val="24"/>
          <w:szCs w:val="24"/>
        </w:rPr>
        <w:t xml:space="preserve"> 如技术要求偏离表中的投标响应与佐证材料不一致的，以佐证材料为准。</w:t>
      </w:r>
    </w:p>
    <w:p w14:paraId="51C134BB">
      <w:pPr>
        <w:snapToGrid w:val="0"/>
        <w:spacing w:before="50" w:after="50" w:line="360" w:lineRule="auto"/>
        <w:rPr>
          <w:rFonts w:hint="eastAsia" w:ascii="宋体" w:hAnsi="宋体"/>
          <w:color w:val="auto"/>
          <w:sz w:val="24"/>
        </w:rPr>
      </w:pPr>
    </w:p>
    <w:p w14:paraId="7C10DB99">
      <w:pPr>
        <w:snapToGrid w:val="0"/>
        <w:spacing w:before="50" w:after="50" w:line="360" w:lineRule="auto"/>
        <w:rPr>
          <w:rFonts w:hint="eastAsia"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2DC5827B">
      <w:pPr>
        <w:snapToGrid w:val="0"/>
        <w:spacing w:before="50" w:after="50" w:line="360" w:lineRule="auto"/>
        <w:rPr>
          <w:rFonts w:hint="eastAsia" w:ascii="宋体" w:hAnsi="宋体"/>
          <w:color w:val="auto"/>
          <w:spacing w:val="20"/>
          <w:sz w:val="24"/>
        </w:rPr>
      </w:pPr>
      <w:r>
        <w:rPr>
          <w:rFonts w:hint="eastAsia" w:ascii="宋体" w:hAnsi="宋体"/>
          <w:color w:val="auto"/>
          <w:spacing w:val="20"/>
          <w:sz w:val="24"/>
        </w:rPr>
        <w:t>投标人名称（电子签章）：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w:t>
      </w:r>
    </w:p>
    <w:p w14:paraId="0D2B72F1">
      <w:pPr>
        <w:snapToGrid w:val="0"/>
        <w:spacing w:before="50" w:after="50" w:line="360" w:lineRule="auto"/>
        <w:rPr>
          <w:rFonts w:hint="eastAsia" w:ascii="宋体" w:hAnsi="宋体"/>
          <w:color w:val="auto"/>
          <w:spacing w:val="20"/>
          <w:sz w:val="24"/>
          <w:u w:val="single"/>
        </w:rPr>
      </w:pPr>
      <w:r>
        <w:rPr>
          <w:rFonts w:hint="eastAsia" w:ascii="宋体" w:hAnsi="宋体"/>
          <w:color w:val="auto"/>
          <w:spacing w:val="20"/>
          <w:sz w:val="24"/>
        </w:rPr>
        <w:t>日 期：</w:t>
      </w:r>
      <w:r>
        <w:rPr>
          <w:rFonts w:hint="eastAsia" w:ascii="宋体" w:hAnsi="宋体"/>
          <w:color w:val="auto"/>
          <w:spacing w:val="20"/>
          <w:sz w:val="24"/>
          <w:u w:val="single"/>
        </w:rPr>
        <w:t xml:space="preserve">        </w:t>
      </w:r>
    </w:p>
    <w:p w14:paraId="56E53B40">
      <w:pPr>
        <w:snapToGrid w:val="0"/>
        <w:spacing w:before="50" w:after="50" w:line="360" w:lineRule="auto"/>
        <w:rPr>
          <w:rFonts w:hint="eastAsia" w:ascii="宋体" w:hAnsi="宋体"/>
          <w:color w:val="auto"/>
          <w:sz w:val="24"/>
          <w:szCs w:val="20"/>
        </w:rPr>
      </w:pPr>
    </w:p>
    <w:p w14:paraId="331EECD4">
      <w:pPr>
        <w:snapToGrid w:val="0"/>
        <w:spacing w:before="120" w:beforeLines="50" w:after="50"/>
        <w:ind w:left="142"/>
        <w:jc w:val="left"/>
        <w:rPr>
          <w:rFonts w:hint="eastAsia" w:ascii="宋体" w:hAnsi="宋体"/>
          <w:b/>
          <w:color w:val="auto"/>
          <w:sz w:val="24"/>
        </w:rPr>
      </w:pPr>
      <w:r>
        <w:rPr>
          <w:rFonts w:ascii="宋体" w:hAnsi="宋体"/>
          <w:b/>
          <w:color w:val="auto"/>
          <w:sz w:val="24"/>
        </w:rPr>
        <w:br w:type="page"/>
      </w:r>
      <w:r>
        <w:rPr>
          <w:rFonts w:hint="eastAsia" w:ascii="宋体" w:hAnsi="宋体"/>
          <w:b/>
          <w:color w:val="auto"/>
          <w:sz w:val="24"/>
        </w:rPr>
        <w:t>12.项目实施人员一览表格式</w:t>
      </w:r>
    </w:p>
    <w:p w14:paraId="44704E0B">
      <w:pPr>
        <w:snapToGrid w:val="0"/>
        <w:spacing w:before="120" w:beforeLines="50" w:after="50"/>
        <w:ind w:left="142"/>
        <w:jc w:val="left"/>
        <w:rPr>
          <w:rFonts w:hint="eastAsia" w:ascii="宋体" w:hAnsi="宋体"/>
          <w:b/>
          <w:color w:val="auto"/>
          <w:sz w:val="24"/>
        </w:rPr>
      </w:pPr>
    </w:p>
    <w:p w14:paraId="236ECB59">
      <w:pPr>
        <w:snapToGrid w:val="0"/>
        <w:spacing w:before="120" w:beforeLines="50" w:after="50"/>
        <w:ind w:left="142"/>
        <w:jc w:val="center"/>
        <w:rPr>
          <w:rFonts w:hint="eastAsia" w:ascii="宋体" w:hAnsi="宋体"/>
          <w:b/>
          <w:color w:val="auto"/>
          <w:sz w:val="32"/>
          <w:szCs w:val="32"/>
        </w:rPr>
      </w:pPr>
      <w:r>
        <w:rPr>
          <w:rFonts w:hint="eastAsia" w:ascii="宋体" w:hAnsi="宋体"/>
          <w:b/>
          <w:color w:val="auto"/>
          <w:sz w:val="32"/>
          <w:szCs w:val="32"/>
        </w:rPr>
        <w:t>项目实施人员一览表</w:t>
      </w:r>
    </w:p>
    <w:p w14:paraId="6C7BD684">
      <w:pPr>
        <w:pStyle w:val="26"/>
        <w:rPr>
          <w:color w:val="auto"/>
          <w:sz w:val="24"/>
          <w:szCs w:val="24"/>
        </w:rPr>
      </w:pPr>
      <w:r>
        <w:rPr>
          <w:rFonts w:hint="eastAsia"/>
          <w:color w:val="auto"/>
          <w:sz w:val="24"/>
          <w:szCs w:val="24"/>
        </w:rPr>
        <w:t>所投分标：</w:t>
      </w:r>
      <w:r>
        <w:rPr>
          <w:rFonts w:hint="eastAsia"/>
          <w:color w:val="auto"/>
          <w:sz w:val="24"/>
          <w:szCs w:val="24"/>
          <w:u w:val="single"/>
        </w:rPr>
        <w:t xml:space="preserve">     </w:t>
      </w:r>
      <w:r>
        <w:rPr>
          <w:rFonts w:hint="eastAsia"/>
          <w:color w:val="auto"/>
          <w:sz w:val="24"/>
          <w:szCs w:val="24"/>
        </w:rPr>
        <w:t>分标</w:t>
      </w:r>
    </w:p>
    <w:tbl>
      <w:tblPr>
        <w:tblStyle w:val="49"/>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5FC6B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5E18734">
            <w:pPr>
              <w:snapToGrid w:val="0"/>
              <w:spacing w:before="50" w:after="120" w:afterLines="50"/>
              <w:jc w:val="center"/>
              <w:rPr>
                <w:rFonts w:hint="eastAsia" w:ascii="宋体" w:hAnsi="宋体"/>
                <w:color w:val="auto"/>
                <w:sz w:val="24"/>
                <w:szCs w:val="20"/>
              </w:rPr>
            </w:pPr>
            <w:r>
              <w:rPr>
                <w:rFonts w:hint="eastAsia" w:ascii="宋体" w:hAnsi="宋体"/>
                <w:color w:val="auto"/>
                <w:sz w:val="24"/>
                <w:szCs w:val="20"/>
              </w:rPr>
              <w:t>姓名</w:t>
            </w:r>
          </w:p>
        </w:tc>
        <w:tc>
          <w:tcPr>
            <w:tcW w:w="709" w:type="dxa"/>
            <w:vAlign w:val="center"/>
          </w:tcPr>
          <w:p w14:paraId="180CBC78">
            <w:pPr>
              <w:snapToGrid w:val="0"/>
              <w:spacing w:before="50" w:after="120" w:afterLines="50"/>
              <w:jc w:val="center"/>
              <w:rPr>
                <w:rFonts w:hint="eastAsia" w:ascii="宋体" w:hAnsi="宋体"/>
                <w:color w:val="auto"/>
                <w:sz w:val="24"/>
                <w:szCs w:val="20"/>
              </w:rPr>
            </w:pPr>
            <w:r>
              <w:rPr>
                <w:rFonts w:hint="eastAsia" w:ascii="宋体" w:hAnsi="宋体"/>
                <w:color w:val="auto"/>
                <w:sz w:val="24"/>
                <w:szCs w:val="20"/>
              </w:rPr>
              <w:t>职务</w:t>
            </w:r>
          </w:p>
        </w:tc>
        <w:tc>
          <w:tcPr>
            <w:tcW w:w="1701" w:type="dxa"/>
            <w:vAlign w:val="center"/>
          </w:tcPr>
          <w:p w14:paraId="3BA7149F">
            <w:pPr>
              <w:snapToGrid w:val="0"/>
              <w:spacing w:before="50" w:after="120" w:afterLines="50"/>
              <w:jc w:val="center"/>
              <w:rPr>
                <w:rFonts w:hint="eastAsia" w:ascii="宋体" w:hAnsi="宋体"/>
                <w:color w:val="auto"/>
                <w:sz w:val="24"/>
                <w:szCs w:val="20"/>
              </w:rPr>
            </w:pPr>
            <w:r>
              <w:rPr>
                <w:rFonts w:hint="eastAsia" w:ascii="宋体" w:hAnsi="宋体"/>
                <w:color w:val="auto"/>
                <w:sz w:val="24"/>
                <w:szCs w:val="20"/>
              </w:rPr>
              <w:t>专业技术资格（职称）或者职业资格或者执业资格证或者其他证书</w:t>
            </w:r>
          </w:p>
        </w:tc>
        <w:tc>
          <w:tcPr>
            <w:tcW w:w="1420" w:type="dxa"/>
            <w:vAlign w:val="center"/>
          </w:tcPr>
          <w:p w14:paraId="13CEE71D">
            <w:pPr>
              <w:snapToGrid w:val="0"/>
              <w:spacing w:before="50" w:after="120" w:afterLines="50"/>
              <w:jc w:val="center"/>
              <w:rPr>
                <w:rFonts w:hint="eastAsia" w:ascii="宋体" w:hAnsi="宋体"/>
                <w:color w:val="auto"/>
                <w:sz w:val="24"/>
                <w:szCs w:val="20"/>
              </w:rPr>
            </w:pPr>
            <w:r>
              <w:rPr>
                <w:rFonts w:hint="eastAsia" w:ascii="宋体" w:hAnsi="宋体"/>
                <w:color w:val="auto"/>
                <w:sz w:val="24"/>
                <w:szCs w:val="20"/>
              </w:rPr>
              <w:t>证书编号</w:t>
            </w:r>
          </w:p>
        </w:tc>
        <w:tc>
          <w:tcPr>
            <w:tcW w:w="1698" w:type="dxa"/>
            <w:vAlign w:val="center"/>
          </w:tcPr>
          <w:p w14:paraId="038504BA">
            <w:pPr>
              <w:snapToGrid w:val="0"/>
              <w:spacing w:before="50" w:after="120" w:afterLines="50"/>
              <w:jc w:val="center"/>
              <w:rPr>
                <w:rFonts w:hint="eastAsia" w:ascii="宋体" w:hAnsi="宋体"/>
                <w:color w:val="auto"/>
                <w:sz w:val="24"/>
                <w:szCs w:val="20"/>
              </w:rPr>
            </w:pPr>
            <w:r>
              <w:rPr>
                <w:rFonts w:hint="eastAsia" w:ascii="宋体" w:hAnsi="宋体"/>
                <w:color w:val="auto"/>
                <w:sz w:val="24"/>
                <w:szCs w:val="20"/>
              </w:rPr>
              <w:t>参加本单位</w:t>
            </w:r>
          </w:p>
          <w:p w14:paraId="21130819">
            <w:pPr>
              <w:snapToGrid w:val="0"/>
              <w:spacing w:before="50" w:after="120" w:afterLines="50"/>
              <w:jc w:val="center"/>
              <w:rPr>
                <w:rFonts w:hint="eastAsia" w:ascii="宋体" w:hAnsi="宋体"/>
                <w:color w:val="auto"/>
                <w:sz w:val="24"/>
                <w:szCs w:val="20"/>
              </w:rPr>
            </w:pPr>
            <w:r>
              <w:rPr>
                <w:rFonts w:hint="eastAsia" w:ascii="宋体" w:hAnsi="宋体"/>
                <w:color w:val="auto"/>
                <w:sz w:val="24"/>
                <w:szCs w:val="20"/>
              </w:rPr>
              <w:t>工作时间</w:t>
            </w:r>
          </w:p>
        </w:tc>
        <w:tc>
          <w:tcPr>
            <w:tcW w:w="1843" w:type="dxa"/>
            <w:vAlign w:val="center"/>
          </w:tcPr>
          <w:p w14:paraId="722A6738">
            <w:pPr>
              <w:snapToGrid w:val="0"/>
              <w:spacing w:before="50" w:after="120" w:afterLines="50"/>
              <w:jc w:val="center"/>
              <w:rPr>
                <w:rFonts w:hint="eastAsia" w:ascii="宋体" w:hAnsi="宋体"/>
                <w:color w:val="auto"/>
                <w:sz w:val="24"/>
                <w:szCs w:val="20"/>
              </w:rPr>
            </w:pPr>
            <w:r>
              <w:rPr>
                <w:rFonts w:hint="eastAsia" w:ascii="宋体" w:hAnsi="宋体"/>
                <w:color w:val="auto"/>
                <w:sz w:val="24"/>
                <w:szCs w:val="20"/>
              </w:rPr>
              <w:t>劳动合同编号</w:t>
            </w:r>
          </w:p>
        </w:tc>
      </w:tr>
      <w:tr w14:paraId="5435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61E21BF">
            <w:pPr>
              <w:snapToGrid w:val="0"/>
              <w:spacing w:before="50" w:after="120" w:afterLines="50"/>
              <w:jc w:val="center"/>
              <w:rPr>
                <w:rFonts w:hint="eastAsia" w:ascii="宋体" w:hAnsi="宋体"/>
                <w:color w:val="auto"/>
                <w:sz w:val="24"/>
                <w:szCs w:val="20"/>
              </w:rPr>
            </w:pPr>
          </w:p>
        </w:tc>
        <w:tc>
          <w:tcPr>
            <w:tcW w:w="709" w:type="dxa"/>
            <w:vAlign w:val="center"/>
          </w:tcPr>
          <w:p w14:paraId="2D018A88">
            <w:pPr>
              <w:snapToGrid w:val="0"/>
              <w:spacing w:before="50" w:after="120" w:afterLines="50"/>
              <w:jc w:val="center"/>
              <w:rPr>
                <w:rFonts w:hint="eastAsia" w:ascii="宋体" w:hAnsi="宋体"/>
                <w:color w:val="auto"/>
                <w:sz w:val="24"/>
                <w:szCs w:val="20"/>
              </w:rPr>
            </w:pPr>
          </w:p>
        </w:tc>
        <w:tc>
          <w:tcPr>
            <w:tcW w:w="1701" w:type="dxa"/>
            <w:vAlign w:val="center"/>
          </w:tcPr>
          <w:p w14:paraId="2F2C5DB2">
            <w:pPr>
              <w:snapToGrid w:val="0"/>
              <w:spacing w:before="50" w:after="120" w:afterLines="50"/>
              <w:jc w:val="center"/>
              <w:rPr>
                <w:rFonts w:hint="eastAsia" w:ascii="宋体" w:hAnsi="宋体"/>
                <w:color w:val="auto"/>
                <w:sz w:val="24"/>
                <w:szCs w:val="20"/>
              </w:rPr>
            </w:pPr>
          </w:p>
        </w:tc>
        <w:tc>
          <w:tcPr>
            <w:tcW w:w="1420" w:type="dxa"/>
            <w:vAlign w:val="center"/>
          </w:tcPr>
          <w:p w14:paraId="54134AC8">
            <w:pPr>
              <w:snapToGrid w:val="0"/>
              <w:spacing w:before="50" w:after="120" w:afterLines="50"/>
              <w:jc w:val="center"/>
              <w:rPr>
                <w:rFonts w:hint="eastAsia" w:ascii="宋体" w:hAnsi="宋体"/>
                <w:color w:val="auto"/>
                <w:sz w:val="24"/>
                <w:szCs w:val="20"/>
              </w:rPr>
            </w:pPr>
          </w:p>
        </w:tc>
        <w:tc>
          <w:tcPr>
            <w:tcW w:w="1698" w:type="dxa"/>
            <w:vAlign w:val="center"/>
          </w:tcPr>
          <w:p w14:paraId="0328C1B0">
            <w:pPr>
              <w:snapToGrid w:val="0"/>
              <w:spacing w:before="50" w:after="120" w:afterLines="50"/>
              <w:jc w:val="center"/>
              <w:rPr>
                <w:rFonts w:hint="eastAsia" w:ascii="宋体" w:hAnsi="宋体"/>
                <w:color w:val="auto"/>
                <w:sz w:val="24"/>
                <w:szCs w:val="20"/>
              </w:rPr>
            </w:pPr>
          </w:p>
        </w:tc>
        <w:tc>
          <w:tcPr>
            <w:tcW w:w="1843" w:type="dxa"/>
            <w:vAlign w:val="center"/>
          </w:tcPr>
          <w:p w14:paraId="4D9B270C">
            <w:pPr>
              <w:snapToGrid w:val="0"/>
              <w:spacing w:before="50" w:after="120" w:afterLines="50"/>
              <w:jc w:val="center"/>
              <w:rPr>
                <w:rFonts w:hint="eastAsia" w:ascii="宋体" w:hAnsi="宋体"/>
                <w:color w:val="auto"/>
                <w:sz w:val="24"/>
                <w:szCs w:val="20"/>
              </w:rPr>
            </w:pPr>
          </w:p>
        </w:tc>
      </w:tr>
      <w:tr w14:paraId="0CDDE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02034C6">
            <w:pPr>
              <w:snapToGrid w:val="0"/>
              <w:spacing w:before="50" w:after="120" w:afterLines="50"/>
              <w:jc w:val="center"/>
              <w:rPr>
                <w:rFonts w:hint="eastAsia" w:ascii="宋体" w:hAnsi="宋体"/>
                <w:color w:val="auto"/>
                <w:sz w:val="24"/>
                <w:szCs w:val="20"/>
              </w:rPr>
            </w:pPr>
          </w:p>
        </w:tc>
        <w:tc>
          <w:tcPr>
            <w:tcW w:w="709" w:type="dxa"/>
            <w:vAlign w:val="center"/>
          </w:tcPr>
          <w:p w14:paraId="5E954C9F">
            <w:pPr>
              <w:snapToGrid w:val="0"/>
              <w:spacing w:before="50" w:after="120" w:afterLines="50"/>
              <w:jc w:val="center"/>
              <w:rPr>
                <w:rFonts w:hint="eastAsia" w:ascii="宋体" w:hAnsi="宋体"/>
                <w:color w:val="auto"/>
                <w:sz w:val="24"/>
                <w:szCs w:val="20"/>
              </w:rPr>
            </w:pPr>
          </w:p>
        </w:tc>
        <w:tc>
          <w:tcPr>
            <w:tcW w:w="1701" w:type="dxa"/>
            <w:vAlign w:val="center"/>
          </w:tcPr>
          <w:p w14:paraId="20A94E8C">
            <w:pPr>
              <w:snapToGrid w:val="0"/>
              <w:spacing w:before="50" w:after="120" w:afterLines="50"/>
              <w:jc w:val="center"/>
              <w:rPr>
                <w:rFonts w:hint="eastAsia" w:ascii="宋体" w:hAnsi="宋体"/>
                <w:color w:val="auto"/>
                <w:sz w:val="24"/>
                <w:szCs w:val="20"/>
              </w:rPr>
            </w:pPr>
          </w:p>
        </w:tc>
        <w:tc>
          <w:tcPr>
            <w:tcW w:w="1420" w:type="dxa"/>
            <w:vAlign w:val="center"/>
          </w:tcPr>
          <w:p w14:paraId="1A372216">
            <w:pPr>
              <w:snapToGrid w:val="0"/>
              <w:spacing w:before="50" w:after="120" w:afterLines="50"/>
              <w:jc w:val="center"/>
              <w:rPr>
                <w:rFonts w:hint="eastAsia" w:ascii="宋体" w:hAnsi="宋体"/>
                <w:color w:val="auto"/>
                <w:sz w:val="24"/>
                <w:szCs w:val="20"/>
              </w:rPr>
            </w:pPr>
          </w:p>
        </w:tc>
        <w:tc>
          <w:tcPr>
            <w:tcW w:w="1698" w:type="dxa"/>
            <w:vAlign w:val="center"/>
          </w:tcPr>
          <w:p w14:paraId="50235592">
            <w:pPr>
              <w:snapToGrid w:val="0"/>
              <w:spacing w:before="50" w:after="120" w:afterLines="50"/>
              <w:jc w:val="center"/>
              <w:rPr>
                <w:rFonts w:hint="eastAsia" w:ascii="宋体" w:hAnsi="宋体"/>
                <w:color w:val="auto"/>
                <w:sz w:val="24"/>
                <w:szCs w:val="20"/>
              </w:rPr>
            </w:pPr>
          </w:p>
        </w:tc>
        <w:tc>
          <w:tcPr>
            <w:tcW w:w="1843" w:type="dxa"/>
            <w:vAlign w:val="center"/>
          </w:tcPr>
          <w:p w14:paraId="7696A8FD">
            <w:pPr>
              <w:snapToGrid w:val="0"/>
              <w:spacing w:before="50" w:after="120" w:afterLines="50"/>
              <w:jc w:val="center"/>
              <w:rPr>
                <w:rFonts w:hint="eastAsia" w:ascii="宋体" w:hAnsi="宋体"/>
                <w:color w:val="auto"/>
                <w:sz w:val="24"/>
                <w:szCs w:val="20"/>
              </w:rPr>
            </w:pPr>
          </w:p>
        </w:tc>
      </w:tr>
      <w:tr w14:paraId="2917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72B707A">
            <w:pPr>
              <w:snapToGrid w:val="0"/>
              <w:spacing w:before="50" w:after="120" w:afterLines="50"/>
              <w:jc w:val="center"/>
              <w:rPr>
                <w:rFonts w:hint="eastAsia" w:ascii="宋体" w:hAnsi="宋体"/>
                <w:color w:val="auto"/>
                <w:sz w:val="24"/>
                <w:szCs w:val="20"/>
              </w:rPr>
            </w:pPr>
          </w:p>
        </w:tc>
        <w:tc>
          <w:tcPr>
            <w:tcW w:w="709" w:type="dxa"/>
            <w:vAlign w:val="center"/>
          </w:tcPr>
          <w:p w14:paraId="1886C25A">
            <w:pPr>
              <w:snapToGrid w:val="0"/>
              <w:spacing w:before="50" w:after="120" w:afterLines="50"/>
              <w:jc w:val="center"/>
              <w:rPr>
                <w:rFonts w:hint="eastAsia" w:ascii="宋体" w:hAnsi="宋体"/>
                <w:color w:val="auto"/>
                <w:sz w:val="24"/>
                <w:szCs w:val="20"/>
              </w:rPr>
            </w:pPr>
          </w:p>
        </w:tc>
        <w:tc>
          <w:tcPr>
            <w:tcW w:w="1701" w:type="dxa"/>
            <w:vAlign w:val="center"/>
          </w:tcPr>
          <w:p w14:paraId="04DABBDC">
            <w:pPr>
              <w:snapToGrid w:val="0"/>
              <w:spacing w:before="50" w:after="120" w:afterLines="50"/>
              <w:jc w:val="center"/>
              <w:rPr>
                <w:rFonts w:hint="eastAsia" w:ascii="宋体" w:hAnsi="宋体"/>
                <w:color w:val="auto"/>
                <w:sz w:val="24"/>
                <w:szCs w:val="20"/>
              </w:rPr>
            </w:pPr>
          </w:p>
        </w:tc>
        <w:tc>
          <w:tcPr>
            <w:tcW w:w="1420" w:type="dxa"/>
            <w:vAlign w:val="center"/>
          </w:tcPr>
          <w:p w14:paraId="56658D22">
            <w:pPr>
              <w:snapToGrid w:val="0"/>
              <w:spacing w:before="50" w:after="120" w:afterLines="50"/>
              <w:jc w:val="center"/>
              <w:rPr>
                <w:rFonts w:hint="eastAsia" w:ascii="宋体" w:hAnsi="宋体"/>
                <w:color w:val="auto"/>
                <w:sz w:val="24"/>
                <w:szCs w:val="20"/>
              </w:rPr>
            </w:pPr>
          </w:p>
        </w:tc>
        <w:tc>
          <w:tcPr>
            <w:tcW w:w="1698" w:type="dxa"/>
            <w:vAlign w:val="center"/>
          </w:tcPr>
          <w:p w14:paraId="10E4439F">
            <w:pPr>
              <w:snapToGrid w:val="0"/>
              <w:spacing w:before="50" w:after="120" w:afterLines="50"/>
              <w:jc w:val="center"/>
              <w:rPr>
                <w:rFonts w:hint="eastAsia" w:ascii="宋体" w:hAnsi="宋体"/>
                <w:color w:val="auto"/>
                <w:sz w:val="24"/>
                <w:szCs w:val="20"/>
              </w:rPr>
            </w:pPr>
          </w:p>
        </w:tc>
        <w:tc>
          <w:tcPr>
            <w:tcW w:w="1843" w:type="dxa"/>
            <w:vAlign w:val="center"/>
          </w:tcPr>
          <w:p w14:paraId="2002DE51">
            <w:pPr>
              <w:snapToGrid w:val="0"/>
              <w:spacing w:before="50" w:after="120" w:afterLines="50"/>
              <w:jc w:val="center"/>
              <w:rPr>
                <w:rFonts w:hint="eastAsia" w:ascii="宋体" w:hAnsi="宋体"/>
                <w:color w:val="auto"/>
                <w:sz w:val="24"/>
                <w:szCs w:val="20"/>
              </w:rPr>
            </w:pPr>
          </w:p>
        </w:tc>
      </w:tr>
    </w:tbl>
    <w:p w14:paraId="04F17DAA">
      <w:pPr>
        <w:snapToGrid w:val="0"/>
        <w:spacing w:before="50" w:after="120" w:afterLines="50"/>
        <w:jc w:val="left"/>
        <w:rPr>
          <w:rFonts w:hint="eastAsia" w:ascii="宋体" w:hAnsi="宋体"/>
          <w:color w:val="auto"/>
          <w:sz w:val="24"/>
          <w:szCs w:val="20"/>
        </w:rPr>
      </w:pPr>
    </w:p>
    <w:p w14:paraId="3F6E8AFF">
      <w:pPr>
        <w:spacing w:line="360" w:lineRule="auto"/>
        <w:contextualSpacing/>
        <w:jc w:val="left"/>
        <w:rPr>
          <w:rFonts w:hint="eastAsia" w:ascii="宋体" w:hAnsi="宋体"/>
          <w:color w:val="auto"/>
          <w:sz w:val="24"/>
          <w:szCs w:val="20"/>
        </w:rPr>
      </w:pPr>
      <w:r>
        <w:rPr>
          <w:rFonts w:hint="eastAsia" w:ascii="宋体" w:hAnsi="宋体"/>
          <w:color w:val="auto"/>
          <w:sz w:val="24"/>
          <w:szCs w:val="20"/>
        </w:rPr>
        <w:t>注：</w:t>
      </w:r>
    </w:p>
    <w:p w14:paraId="0ED720DF">
      <w:pPr>
        <w:spacing w:line="360" w:lineRule="auto"/>
        <w:contextualSpacing/>
        <w:jc w:val="left"/>
        <w:rPr>
          <w:rFonts w:hint="eastAsia" w:ascii="宋体" w:hAnsi="宋体"/>
          <w:color w:val="auto"/>
          <w:sz w:val="24"/>
          <w:szCs w:val="20"/>
        </w:rPr>
      </w:pPr>
      <w:r>
        <w:rPr>
          <w:rFonts w:hint="eastAsia" w:ascii="宋体" w:hAnsi="宋体"/>
          <w:color w:val="auto"/>
          <w:sz w:val="24"/>
          <w:szCs w:val="20"/>
        </w:rPr>
        <w:t>1</w:t>
      </w:r>
      <w:r>
        <w:rPr>
          <w:rFonts w:ascii="宋体" w:hAnsi="宋体"/>
          <w:color w:val="auto"/>
          <w:sz w:val="24"/>
          <w:szCs w:val="20"/>
        </w:rPr>
        <w:t>.</w:t>
      </w:r>
      <w:r>
        <w:rPr>
          <w:rFonts w:hint="eastAsia" w:ascii="宋体" w:hAnsi="宋体"/>
          <w:color w:val="auto"/>
          <w:sz w:val="24"/>
          <w:szCs w:val="20"/>
        </w:rPr>
        <w:t>在填写时，如本表格不适合投标单位的实际情况，可根据本表格式自行制表填写。</w:t>
      </w:r>
    </w:p>
    <w:p w14:paraId="6E14C262">
      <w:pPr>
        <w:spacing w:line="360" w:lineRule="auto"/>
        <w:contextualSpacing/>
        <w:jc w:val="left"/>
        <w:rPr>
          <w:rFonts w:hint="eastAsia" w:ascii="宋体" w:hAnsi="宋体"/>
          <w:color w:val="auto"/>
          <w:sz w:val="24"/>
          <w:szCs w:val="20"/>
        </w:rPr>
      </w:pPr>
      <w:r>
        <w:rPr>
          <w:rFonts w:ascii="宋体" w:hAnsi="宋体"/>
          <w:color w:val="auto"/>
          <w:sz w:val="24"/>
          <w:szCs w:val="20"/>
        </w:rPr>
        <w:t>2.</w:t>
      </w:r>
      <w:r>
        <w:rPr>
          <w:rFonts w:hint="eastAsia" w:ascii="宋体" w:hAnsi="宋体"/>
          <w:color w:val="auto"/>
          <w:sz w:val="24"/>
          <w:szCs w:val="20"/>
        </w:rPr>
        <w:t>投标人应当附本表所列证书的复印件并加盖投标人电子签章。</w:t>
      </w:r>
    </w:p>
    <w:p w14:paraId="2D720C5C">
      <w:pPr>
        <w:spacing w:line="360" w:lineRule="auto"/>
        <w:contextualSpacing/>
        <w:jc w:val="left"/>
        <w:rPr>
          <w:rFonts w:hint="eastAsia" w:ascii="宋体" w:hAnsi="宋体"/>
          <w:color w:val="auto"/>
          <w:sz w:val="24"/>
          <w:szCs w:val="20"/>
        </w:rPr>
      </w:pPr>
    </w:p>
    <w:p w14:paraId="0B50E87C">
      <w:pPr>
        <w:spacing w:line="360" w:lineRule="auto"/>
        <w:contextualSpacing/>
        <w:jc w:val="left"/>
        <w:rPr>
          <w:rFonts w:hint="eastAsia" w:ascii="宋体" w:hAnsi="宋体"/>
          <w:color w:val="auto"/>
          <w:sz w:val="24"/>
          <w:szCs w:val="20"/>
        </w:rPr>
      </w:pPr>
    </w:p>
    <w:p w14:paraId="39F3A654">
      <w:pPr>
        <w:spacing w:line="360" w:lineRule="auto"/>
        <w:contextualSpacing/>
        <w:rPr>
          <w:rFonts w:hint="eastAsia" w:ascii="宋体" w:hAnsi="宋体"/>
          <w:color w:val="auto"/>
          <w:spacing w:val="20"/>
          <w:sz w:val="24"/>
          <w:szCs w:val="20"/>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5340B0B8">
      <w:pPr>
        <w:spacing w:line="360" w:lineRule="auto"/>
        <w:contextualSpacing/>
        <w:jc w:val="left"/>
        <w:rPr>
          <w:rFonts w:hint="eastAsia" w:ascii="宋体" w:hAnsi="宋体"/>
          <w:color w:val="auto"/>
          <w:spacing w:val="20"/>
          <w:sz w:val="24"/>
        </w:rPr>
      </w:pPr>
      <w:r>
        <w:rPr>
          <w:rFonts w:hint="eastAsia" w:ascii="宋体" w:hAnsi="宋体"/>
          <w:color w:val="auto"/>
          <w:spacing w:val="20"/>
          <w:sz w:val="24"/>
        </w:rPr>
        <w:t>投标人名称（电子签章）：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w:t>
      </w:r>
    </w:p>
    <w:p w14:paraId="73C85244">
      <w:pPr>
        <w:spacing w:line="360" w:lineRule="auto"/>
        <w:contextualSpacing/>
        <w:jc w:val="left"/>
        <w:rPr>
          <w:rFonts w:hint="eastAsia" w:ascii="宋体" w:hAnsi="宋体"/>
          <w:color w:val="auto"/>
          <w:sz w:val="24"/>
          <w:szCs w:val="20"/>
        </w:rPr>
      </w:pPr>
      <w:r>
        <w:rPr>
          <w:rFonts w:hint="eastAsia" w:ascii="宋体" w:hAnsi="宋体"/>
          <w:color w:val="auto"/>
          <w:spacing w:val="20"/>
          <w:sz w:val="24"/>
        </w:rPr>
        <w:t>日 期：</w:t>
      </w:r>
      <w:r>
        <w:rPr>
          <w:rFonts w:hint="eastAsia" w:ascii="宋体" w:hAnsi="宋体"/>
          <w:color w:val="auto"/>
          <w:spacing w:val="20"/>
          <w:sz w:val="24"/>
          <w:u w:val="single"/>
        </w:rPr>
        <w:t xml:space="preserve">         </w:t>
      </w:r>
    </w:p>
    <w:p w14:paraId="6708E938">
      <w:pPr>
        <w:snapToGrid w:val="0"/>
        <w:spacing w:before="50" w:after="120" w:afterLines="50"/>
        <w:jc w:val="left"/>
        <w:rPr>
          <w:rFonts w:hint="eastAsia" w:ascii="宋体" w:hAnsi="宋体"/>
          <w:color w:val="auto"/>
          <w:sz w:val="24"/>
          <w:szCs w:val="20"/>
        </w:rPr>
      </w:pPr>
    </w:p>
    <w:p w14:paraId="5BE8068C">
      <w:pPr>
        <w:snapToGrid w:val="0"/>
        <w:spacing w:before="120" w:beforeLines="50" w:after="50"/>
        <w:ind w:left="142"/>
        <w:jc w:val="left"/>
        <w:rPr>
          <w:rFonts w:hint="eastAsia" w:ascii="宋体" w:hAnsi="宋体"/>
          <w:b/>
          <w:color w:val="auto"/>
          <w:sz w:val="24"/>
        </w:rPr>
      </w:pPr>
      <w:r>
        <w:rPr>
          <w:rFonts w:ascii="宋体" w:hAnsi="宋体"/>
          <w:b/>
          <w:color w:val="auto"/>
          <w:sz w:val="24"/>
        </w:rPr>
        <w:br w:type="page"/>
      </w:r>
      <w:r>
        <w:rPr>
          <w:rFonts w:hint="eastAsia" w:ascii="宋体" w:hAnsi="宋体"/>
          <w:b/>
          <w:color w:val="auto"/>
          <w:sz w:val="24"/>
        </w:rPr>
        <w:t>13.选配件、专用耗材、售后服务优惠表格式</w:t>
      </w:r>
    </w:p>
    <w:p w14:paraId="6F5016B4">
      <w:pPr>
        <w:snapToGrid w:val="0"/>
        <w:spacing w:before="120" w:beforeLines="50" w:after="50"/>
        <w:ind w:left="142"/>
        <w:jc w:val="left"/>
        <w:rPr>
          <w:rFonts w:hint="eastAsia" w:ascii="宋体" w:hAnsi="宋体"/>
          <w:b/>
          <w:color w:val="auto"/>
          <w:sz w:val="24"/>
        </w:rPr>
      </w:pPr>
    </w:p>
    <w:p w14:paraId="6E83DC2B">
      <w:pPr>
        <w:snapToGrid w:val="0"/>
        <w:spacing w:before="120" w:beforeLines="50" w:after="50"/>
        <w:ind w:left="142"/>
        <w:jc w:val="center"/>
        <w:rPr>
          <w:rFonts w:hint="eastAsia" w:ascii="宋体" w:hAnsi="宋体"/>
          <w:b/>
          <w:color w:val="auto"/>
          <w:sz w:val="32"/>
          <w:szCs w:val="32"/>
        </w:rPr>
      </w:pPr>
      <w:r>
        <w:rPr>
          <w:rFonts w:hint="eastAsia" w:ascii="宋体" w:hAnsi="宋体"/>
          <w:b/>
          <w:color w:val="auto"/>
          <w:sz w:val="32"/>
          <w:szCs w:val="32"/>
        </w:rPr>
        <w:t>选配件、专用耗材、售后服务优惠表</w:t>
      </w:r>
    </w:p>
    <w:p w14:paraId="53A2434C">
      <w:pPr>
        <w:pStyle w:val="26"/>
        <w:rPr>
          <w:color w:val="auto"/>
          <w:sz w:val="24"/>
          <w:szCs w:val="24"/>
        </w:rPr>
      </w:pPr>
      <w:r>
        <w:rPr>
          <w:rFonts w:hint="eastAsia"/>
          <w:color w:val="auto"/>
          <w:sz w:val="24"/>
          <w:szCs w:val="24"/>
        </w:rPr>
        <w:t>所投分标：</w:t>
      </w:r>
      <w:r>
        <w:rPr>
          <w:rFonts w:hint="eastAsia"/>
          <w:color w:val="auto"/>
          <w:sz w:val="24"/>
          <w:szCs w:val="24"/>
          <w:u w:val="single"/>
        </w:rPr>
        <w:t xml:space="preserve">     </w:t>
      </w:r>
      <w:r>
        <w:rPr>
          <w:rFonts w:hint="eastAsia"/>
          <w:color w:val="auto"/>
          <w:sz w:val="24"/>
          <w:szCs w:val="24"/>
        </w:rPr>
        <w:t>分标</w:t>
      </w:r>
    </w:p>
    <w:tbl>
      <w:tblPr>
        <w:tblStyle w:val="49"/>
        <w:tblW w:w="0" w:type="auto"/>
        <w:tblInd w:w="-6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3CF4FA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FCA72F">
            <w:pPr>
              <w:pStyle w:val="26"/>
              <w:snapToGrid w:val="0"/>
              <w:spacing w:before="295" w:after="295"/>
              <w:jc w:val="center"/>
              <w:rPr>
                <w:rFonts w:hint="eastAsia" w:hAnsi="宋体" w:cs="Courier New"/>
                <w:color w:val="auto"/>
                <w:kern w:val="2"/>
                <w:sz w:val="24"/>
                <w:szCs w:val="24"/>
              </w:rPr>
            </w:pPr>
            <w:r>
              <w:rPr>
                <w:rFonts w:hint="eastAsia" w:hAnsi="宋体" w:cs="Courier New"/>
                <w:color w:val="auto"/>
                <w:kern w:val="2"/>
                <w:sz w:val="24"/>
                <w:szCs w:val="24"/>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01A6711F">
            <w:pPr>
              <w:pStyle w:val="26"/>
              <w:snapToGrid w:val="0"/>
              <w:spacing w:before="295" w:after="295"/>
              <w:jc w:val="center"/>
              <w:rPr>
                <w:rFonts w:hint="eastAsia" w:hAnsi="宋体" w:cs="Courier New"/>
                <w:color w:val="auto"/>
                <w:kern w:val="2"/>
                <w:sz w:val="24"/>
                <w:szCs w:val="24"/>
              </w:rPr>
            </w:pPr>
            <w:r>
              <w:rPr>
                <w:rFonts w:hint="eastAsia" w:hAnsi="宋体" w:cs="Courier New"/>
                <w:color w:val="auto"/>
                <w:kern w:val="2"/>
                <w:sz w:val="24"/>
                <w:szCs w:val="24"/>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694E6AD5">
            <w:pPr>
              <w:pStyle w:val="26"/>
              <w:snapToGrid w:val="0"/>
              <w:spacing w:before="295" w:after="295"/>
              <w:jc w:val="center"/>
              <w:rPr>
                <w:rFonts w:hint="eastAsia" w:hAnsi="宋体" w:cs="Courier New"/>
                <w:color w:val="auto"/>
                <w:kern w:val="2"/>
                <w:sz w:val="24"/>
                <w:szCs w:val="24"/>
              </w:rPr>
            </w:pPr>
            <w:r>
              <w:rPr>
                <w:rFonts w:hint="eastAsia" w:hAnsi="宋体" w:cs="Courier New"/>
                <w:color w:val="auto"/>
                <w:kern w:val="2"/>
                <w:sz w:val="24"/>
                <w:szCs w:val="24"/>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00654C8B">
            <w:pPr>
              <w:pStyle w:val="26"/>
              <w:snapToGrid w:val="0"/>
              <w:spacing w:before="295" w:after="295"/>
              <w:jc w:val="center"/>
              <w:rPr>
                <w:rFonts w:hint="eastAsia" w:hAnsi="宋体" w:cs="Courier New"/>
                <w:color w:val="auto"/>
                <w:kern w:val="2"/>
                <w:sz w:val="24"/>
                <w:szCs w:val="24"/>
              </w:rPr>
            </w:pPr>
            <w:r>
              <w:rPr>
                <w:rFonts w:hint="eastAsia" w:hAnsi="宋体" w:cs="Courier New"/>
                <w:color w:val="auto"/>
                <w:kern w:val="2"/>
                <w:sz w:val="24"/>
                <w:szCs w:val="24"/>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4936234C">
            <w:pPr>
              <w:pStyle w:val="26"/>
              <w:snapToGrid w:val="0"/>
              <w:spacing w:before="295" w:after="295"/>
              <w:jc w:val="center"/>
              <w:rPr>
                <w:rFonts w:hint="eastAsia" w:hAnsi="宋体" w:cs="Courier New"/>
                <w:color w:val="auto"/>
                <w:kern w:val="2"/>
                <w:sz w:val="24"/>
                <w:szCs w:val="24"/>
              </w:rPr>
            </w:pPr>
            <w:r>
              <w:rPr>
                <w:rFonts w:hint="eastAsia" w:hAnsi="宋体" w:cs="Courier New"/>
                <w:color w:val="auto"/>
                <w:kern w:val="2"/>
                <w:sz w:val="24"/>
                <w:szCs w:val="24"/>
              </w:rPr>
              <w:t>比市场价优惠率</w:t>
            </w:r>
          </w:p>
        </w:tc>
      </w:tr>
      <w:tr w14:paraId="1722F1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1D32F5C0">
            <w:pPr>
              <w:pStyle w:val="26"/>
              <w:snapToGrid w:val="0"/>
              <w:spacing w:before="295" w:after="295"/>
              <w:jc w:val="center"/>
              <w:rPr>
                <w:rFonts w:hint="eastAsia" w:hAnsi="宋体"/>
                <w:color w:val="auto"/>
                <w:kern w:val="2"/>
                <w:sz w:val="24"/>
                <w:szCs w:val="24"/>
              </w:rPr>
            </w:pPr>
            <w:r>
              <w:rPr>
                <w:rFonts w:hint="eastAsia" w:hAnsi="宋体"/>
                <w:color w:val="auto"/>
                <w:kern w:val="2"/>
                <w:sz w:val="24"/>
                <w:szCs w:val="24"/>
              </w:rPr>
              <w:t>1</w:t>
            </w:r>
          </w:p>
        </w:tc>
        <w:tc>
          <w:tcPr>
            <w:tcW w:w="2700" w:type="dxa"/>
            <w:tcBorders>
              <w:top w:val="single" w:color="auto" w:sz="2" w:space="0"/>
              <w:left w:val="single" w:color="auto" w:sz="2" w:space="0"/>
              <w:bottom w:val="single" w:color="auto" w:sz="6" w:space="0"/>
              <w:right w:val="single" w:color="auto" w:sz="4" w:space="0"/>
            </w:tcBorders>
            <w:vAlign w:val="center"/>
          </w:tcPr>
          <w:p w14:paraId="470A8CCF">
            <w:pPr>
              <w:pStyle w:val="26"/>
              <w:snapToGrid w:val="0"/>
              <w:spacing w:before="295" w:after="295"/>
              <w:jc w:val="center"/>
              <w:rPr>
                <w:rFonts w:hint="eastAsia" w:hAnsi="宋体"/>
                <w:color w:val="auto"/>
                <w:kern w:val="2"/>
                <w:sz w:val="24"/>
                <w:szCs w:val="24"/>
              </w:rPr>
            </w:pPr>
          </w:p>
        </w:tc>
        <w:tc>
          <w:tcPr>
            <w:tcW w:w="1440" w:type="dxa"/>
            <w:tcBorders>
              <w:top w:val="single" w:color="auto" w:sz="2" w:space="0"/>
              <w:left w:val="single" w:color="auto" w:sz="4" w:space="0"/>
              <w:bottom w:val="single" w:color="auto" w:sz="6" w:space="0"/>
              <w:right w:val="single" w:color="auto" w:sz="6" w:space="0"/>
            </w:tcBorders>
            <w:vAlign w:val="center"/>
          </w:tcPr>
          <w:p w14:paraId="7AC8B4AB">
            <w:pPr>
              <w:pStyle w:val="26"/>
              <w:snapToGrid w:val="0"/>
              <w:spacing w:before="295" w:after="295"/>
              <w:jc w:val="center"/>
              <w:rPr>
                <w:rFonts w:hint="eastAsia" w:hAnsi="宋体"/>
                <w:color w:val="auto"/>
                <w:kern w:val="2"/>
                <w:sz w:val="24"/>
                <w:szCs w:val="24"/>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00C7EB4D">
            <w:pPr>
              <w:pStyle w:val="26"/>
              <w:snapToGrid w:val="0"/>
              <w:spacing w:before="295" w:after="295"/>
              <w:jc w:val="center"/>
              <w:rPr>
                <w:rFonts w:hint="eastAsia" w:hAnsi="宋体"/>
                <w:color w:val="auto"/>
                <w:kern w:val="2"/>
                <w:sz w:val="24"/>
                <w:szCs w:val="24"/>
              </w:rPr>
            </w:pPr>
          </w:p>
        </w:tc>
        <w:tc>
          <w:tcPr>
            <w:tcW w:w="2340" w:type="dxa"/>
            <w:tcBorders>
              <w:top w:val="single" w:color="auto" w:sz="2" w:space="0"/>
              <w:left w:val="single" w:color="auto" w:sz="6" w:space="0"/>
              <w:bottom w:val="single" w:color="auto" w:sz="6" w:space="0"/>
              <w:right w:val="single" w:color="auto" w:sz="2" w:space="0"/>
            </w:tcBorders>
            <w:vAlign w:val="center"/>
          </w:tcPr>
          <w:p w14:paraId="109AA119">
            <w:pPr>
              <w:pStyle w:val="26"/>
              <w:snapToGrid w:val="0"/>
              <w:spacing w:before="295" w:after="295"/>
              <w:jc w:val="center"/>
              <w:rPr>
                <w:rFonts w:hint="eastAsia" w:hAnsi="宋体"/>
                <w:color w:val="auto"/>
                <w:kern w:val="2"/>
                <w:sz w:val="24"/>
                <w:szCs w:val="24"/>
              </w:rPr>
            </w:pPr>
            <w:r>
              <w:rPr>
                <w:rFonts w:hint="eastAsia" w:hAnsi="宋体"/>
                <w:color w:val="auto"/>
                <w:kern w:val="2"/>
                <w:sz w:val="24"/>
                <w:szCs w:val="24"/>
              </w:rPr>
              <w:t xml:space="preserve"> </w:t>
            </w:r>
            <w:r>
              <w:rPr>
                <w:rFonts w:hint="eastAsia" w:hAnsi="宋体"/>
                <w:color w:val="auto"/>
                <w:kern w:val="2"/>
                <w:sz w:val="24"/>
                <w:szCs w:val="24"/>
                <w:u w:val="single"/>
              </w:rPr>
              <w:t xml:space="preserve">           </w:t>
            </w:r>
            <w:r>
              <w:rPr>
                <w:rFonts w:hint="eastAsia" w:hAnsi="宋体"/>
                <w:color w:val="auto"/>
                <w:kern w:val="2"/>
                <w:sz w:val="24"/>
                <w:szCs w:val="24"/>
              </w:rPr>
              <w:t>%</w:t>
            </w:r>
          </w:p>
        </w:tc>
      </w:tr>
      <w:tr w14:paraId="28837F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294FAE4">
            <w:pPr>
              <w:pStyle w:val="26"/>
              <w:snapToGrid w:val="0"/>
              <w:spacing w:before="295" w:after="295"/>
              <w:jc w:val="center"/>
              <w:rPr>
                <w:rFonts w:hint="eastAsia" w:hAnsi="宋体"/>
                <w:color w:val="auto"/>
                <w:kern w:val="2"/>
                <w:sz w:val="24"/>
                <w:szCs w:val="24"/>
              </w:rPr>
            </w:pPr>
            <w:r>
              <w:rPr>
                <w:rFonts w:hint="eastAsia" w:hAnsi="宋体"/>
                <w:color w:val="auto"/>
                <w:kern w:val="2"/>
                <w:sz w:val="24"/>
                <w:szCs w:val="24"/>
              </w:rPr>
              <w:t>2</w:t>
            </w:r>
          </w:p>
        </w:tc>
        <w:tc>
          <w:tcPr>
            <w:tcW w:w="2700" w:type="dxa"/>
            <w:tcBorders>
              <w:top w:val="single" w:color="auto" w:sz="6" w:space="0"/>
              <w:left w:val="single" w:color="auto" w:sz="2" w:space="0"/>
              <w:bottom w:val="single" w:color="auto" w:sz="6" w:space="0"/>
              <w:right w:val="single" w:color="auto" w:sz="4" w:space="0"/>
            </w:tcBorders>
            <w:vAlign w:val="center"/>
          </w:tcPr>
          <w:p w14:paraId="1869CA92">
            <w:pPr>
              <w:pStyle w:val="26"/>
              <w:snapToGrid w:val="0"/>
              <w:spacing w:before="295" w:after="295"/>
              <w:jc w:val="center"/>
              <w:rPr>
                <w:rFonts w:hint="eastAsia" w:hAnsi="宋体"/>
                <w:color w:val="auto"/>
                <w:kern w:val="2"/>
                <w:sz w:val="24"/>
                <w:szCs w:val="24"/>
              </w:rPr>
            </w:pPr>
          </w:p>
        </w:tc>
        <w:tc>
          <w:tcPr>
            <w:tcW w:w="1440" w:type="dxa"/>
            <w:tcBorders>
              <w:top w:val="single" w:color="auto" w:sz="6" w:space="0"/>
              <w:left w:val="single" w:color="auto" w:sz="4" w:space="0"/>
              <w:bottom w:val="single" w:color="auto" w:sz="6" w:space="0"/>
              <w:right w:val="single" w:color="auto" w:sz="6" w:space="0"/>
            </w:tcBorders>
            <w:vAlign w:val="center"/>
          </w:tcPr>
          <w:p w14:paraId="2D8CF4AE">
            <w:pPr>
              <w:pStyle w:val="26"/>
              <w:snapToGrid w:val="0"/>
              <w:spacing w:before="295" w:after="295"/>
              <w:jc w:val="center"/>
              <w:rPr>
                <w:rFonts w:hint="eastAsia" w:hAnsi="宋体"/>
                <w:color w:val="auto"/>
                <w:kern w:val="2"/>
                <w:sz w:val="24"/>
                <w:szCs w:val="24"/>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13938ACC">
            <w:pPr>
              <w:pStyle w:val="26"/>
              <w:snapToGrid w:val="0"/>
              <w:spacing w:before="295" w:after="295"/>
              <w:jc w:val="center"/>
              <w:rPr>
                <w:rFonts w:hint="eastAsia" w:hAnsi="宋体"/>
                <w:color w:val="auto"/>
                <w:kern w:val="2"/>
                <w:sz w:val="24"/>
                <w:szCs w:val="24"/>
              </w:rPr>
            </w:pPr>
          </w:p>
        </w:tc>
        <w:tc>
          <w:tcPr>
            <w:tcW w:w="2340" w:type="dxa"/>
            <w:tcBorders>
              <w:top w:val="single" w:color="auto" w:sz="6" w:space="0"/>
              <w:left w:val="single" w:color="auto" w:sz="6" w:space="0"/>
              <w:bottom w:val="single" w:color="auto" w:sz="6" w:space="0"/>
              <w:right w:val="single" w:color="auto" w:sz="2" w:space="0"/>
            </w:tcBorders>
            <w:vAlign w:val="center"/>
          </w:tcPr>
          <w:p w14:paraId="1E406C32">
            <w:pPr>
              <w:pStyle w:val="26"/>
              <w:snapToGrid w:val="0"/>
              <w:spacing w:before="295" w:after="295"/>
              <w:jc w:val="center"/>
              <w:rPr>
                <w:rFonts w:hint="eastAsia" w:hAnsi="宋体"/>
                <w:color w:val="auto"/>
                <w:kern w:val="2"/>
                <w:sz w:val="24"/>
                <w:szCs w:val="24"/>
              </w:rPr>
            </w:pPr>
            <w:r>
              <w:rPr>
                <w:rFonts w:hint="eastAsia" w:hAnsi="宋体"/>
                <w:color w:val="auto"/>
                <w:kern w:val="2"/>
                <w:sz w:val="24"/>
                <w:szCs w:val="24"/>
              </w:rPr>
              <w:t xml:space="preserve"> </w:t>
            </w:r>
            <w:r>
              <w:rPr>
                <w:rFonts w:hint="eastAsia" w:hAnsi="宋体"/>
                <w:color w:val="auto"/>
                <w:kern w:val="2"/>
                <w:sz w:val="24"/>
                <w:szCs w:val="24"/>
                <w:u w:val="single"/>
              </w:rPr>
              <w:t xml:space="preserve">           </w:t>
            </w:r>
            <w:r>
              <w:rPr>
                <w:rFonts w:hint="eastAsia" w:hAnsi="宋体"/>
                <w:color w:val="auto"/>
                <w:kern w:val="2"/>
                <w:sz w:val="24"/>
                <w:szCs w:val="24"/>
              </w:rPr>
              <w:t>%</w:t>
            </w:r>
          </w:p>
        </w:tc>
      </w:tr>
      <w:tr w14:paraId="0CCDD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57B40FEC">
            <w:pPr>
              <w:pStyle w:val="26"/>
              <w:snapToGrid w:val="0"/>
              <w:spacing w:before="295" w:after="295"/>
              <w:jc w:val="center"/>
              <w:rPr>
                <w:rFonts w:hint="eastAsia" w:hAnsi="宋体"/>
                <w:color w:val="auto"/>
                <w:kern w:val="2"/>
                <w:sz w:val="24"/>
                <w:szCs w:val="24"/>
              </w:rPr>
            </w:pPr>
            <w:r>
              <w:rPr>
                <w:rFonts w:hint="eastAsia" w:hAnsi="宋体"/>
                <w:color w:val="auto"/>
                <w:kern w:val="2"/>
                <w:sz w:val="24"/>
                <w:szCs w:val="24"/>
              </w:rPr>
              <w:t>3</w:t>
            </w:r>
          </w:p>
        </w:tc>
        <w:tc>
          <w:tcPr>
            <w:tcW w:w="2700" w:type="dxa"/>
            <w:tcBorders>
              <w:top w:val="single" w:color="auto" w:sz="6" w:space="0"/>
              <w:left w:val="single" w:color="auto" w:sz="2" w:space="0"/>
              <w:bottom w:val="single" w:color="auto" w:sz="6" w:space="0"/>
              <w:right w:val="single" w:color="auto" w:sz="4" w:space="0"/>
            </w:tcBorders>
            <w:vAlign w:val="center"/>
          </w:tcPr>
          <w:p w14:paraId="31D3B600">
            <w:pPr>
              <w:pStyle w:val="26"/>
              <w:snapToGrid w:val="0"/>
              <w:spacing w:before="295" w:after="295"/>
              <w:jc w:val="center"/>
              <w:rPr>
                <w:rFonts w:hint="eastAsia" w:hAnsi="宋体"/>
                <w:color w:val="auto"/>
                <w:kern w:val="2"/>
                <w:sz w:val="24"/>
                <w:szCs w:val="24"/>
              </w:rPr>
            </w:pPr>
          </w:p>
        </w:tc>
        <w:tc>
          <w:tcPr>
            <w:tcW w:w="1440" w:type="dxa"/>
            <w:tcBorders>
              <w:top w:val="single" w:color="auto" w:sz="6" w:space="0"/>
              <w:left w:val="single" w:color="auto" w:sz="4" w:space="0"/>
              <w:bottom w:val="single" w:color="auto" w:sz="6" w:space="0"/>
              <w:right w:val="single" w:color="auto" w:sz="6" w:space="0"/>
            </w:tcBorders>
            <w:vAlign w:val="center"/>
          </w:tcPr>
          <w:p w14:paraId="21F9F751">
            <w:pPr>
              <w:pStyle w:val="26"/>
              <w:snapToGrid w:val="0"/>
              <w:spacing w:before="295" w:after="295"/>
              <w:jc w:val="center"/>
              <w:rPr>
                <w:rFonts w:hint="eastAsia" w:hAnsi="宋体"/>
                <w:color w:val="auto"/>
                <w:kern w:val="2"/>
                <w:sz w:val="24"/>
                <w:szCs w:val="24"/>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0D91A5B0">
            <w:pPr>
              <w:pStyle w:val="26"/>
              <w:snapToGrid w:val="0"/>
              <w:spacing w:before="295" w:after="295"/>
              <w:jc w:val="center"/>
              <w:rPr>
                <w:rFonts w:hint="eastAsia" w:hAnsi="宋体"/>
                <w:color w:val="auto"/>
                <w:kern w:val="2"/>
                <w:sz w:val="24"/>
                <w:szCs w:val="24"/>
              </w:rPr>
            </w:pPr>
          </w:p>
        </w:tc>
        <w:tc>
          <w:tcPr>
            <w:tcW w:w="2340" w:type="dxa"/>
            <w:tcBorders>
              <w:top w:val="single" w:color="auto" w:sz="6" w:space="0"/>
              <w:left w:val="single" w:color="auto" w:sz="6" w:space="0"/>
              <w:bottom w:val="single" w:color="auto" w:sz="6" w:space="0"/>
              <w:right w:val="single" w:color="auto" w:sz="2" w:space="0"/>
            </w:tcBorders>
            <w:vAlign w:val="center"/>
          </w:tcPr>
          <w:p w14:paraId="278DFA73">
            <w:pPr>
              <w:pStyle w:val="26"/>
              <w:snapToGrid w:val="0"/>
              <w:spacing w:before="295" w:after="295"/>
              <w:jc w:val="center"/>
              <w:rPr>
                <w:rFonts w:hint="eastAsia" w:hAnsi="宋体"/>
                <w:color w:val="auto"/>
                <w:kern w:val="2"/>
                <w:sz w:val="24"/>
                <w:szCs w:val="24"/>
              </w:rPr>
            </w:pPr>
            <w:r>
              <w:rPr>
                <w:rFonts w:hint="eastAsia" w:hAnsi="宋体"/>
                <w:color w:val="auto"/>
                <w:kern w:val="2"/>
                <w:sz w:val="24"/>
                <w:szCs w:val="24"/>
              </w:rPr>
              <w:t xml:space="preserve"> </w:t>
            </w:r>
            <w:r>
              <w:rPr>
                <w:rFonts w:hint="eastAsia" w:hAnsi="宋体"/>
                <w:color w:val="auto"/>
                <w:kern w:val="2"/>
                <w:sz w:val="24"/>
                <w:szCs w:val="24"/>
                <w:u w:val="single"/>
              </w:rPr>
              <w:t xml:space="preserve">           </w:t>
            </w:r>
            <w:r>
              <w:rPr>
                <w:rFonts w:hint="eastAsia" w:hAnsi="宋体"/>
                <w:color w:val="auto"/>
                <w:kern w:val="2"/>
                <w:sz w:val="24"/>
                <w:szCs w:val="24"/>
              </w:rPr>
              <w:t>%</w:t>
            </w:r>
          </w:p>
        </w:tc>
      </w:tr>
    </w:tbl>
    <w:p w14:paraId="501942A4">
      <w:pPr>
        <w:spacing w:line="360" w:lineRule="auto"/>
        <w:contextualSpacing/>
        <w:rPr>
          <w:rFonts w:hint="eastAsia" w:ascii="宋体" w:hAnsi="宋体"/>
          <w:color w:val="auto"/>
          <w:sz w:val="24"/>
        </w:rPr>
      </w:pPr>
    </w:p>
    <w:p w14:paraId="741E76B3">
      <w:pPr>
        <w:spacing w:line="360" w:lineRule="auto"/>
        <w:contextualSpacing/>
        <w:rPr>
          <w:rFonts w:hint="eastAsia"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4FBCAB29">
      <w:pPr>
        <w:spacing w:line="360" w:lineRule="auto"/>
        <w:contextualSpacing/>
        <w:jc w:val="left"/>
        <w:rPr>
          <w:rFonts w:hint="eastAsia" w:ascii="宋体" w:hAnsi="宋体"/>
          <w:color w:val="auto"/>
          <w:spacing w:val="20"/>
          <w:sz w:val="24"/>
        </w:rPr>
      </w:pPr>
      <w:r>
        <w:rPr>
          <w:rFonts w:hint="eastAsia" w:ascii="宋体" w:hAnsi="宋体"/>
          <w:color w:val="auto"/>
          <w:spacing w:val="20"/>
          <w:sz w:val="24"/>
        </w:rPr>
        <w:t>投标人名称（电子签章）：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w:t>
      </w:r>
    </w:p>
    <w:p w14:paraId="13FF20BC">
      <w:pPr>
        <w:spacing w:line="360" w:lineRule="auto"/>
        <w:contextualSpacing/>
        <w:jc w:val="left"/>
        <w:rPr>
          <w:rFonts w:hint="eastAsia" w:ascii="宋体" w:hAnsi="宋体"/>
          <w:color w:val="auto"/>
          <w:sz w:val="24"/>
          <w:szCs w:val="20"/>
        </w:rPr>
      </w:pPr>
      <w:r>
        <w:rPr>
          <w:rFonts w:hint="eastAsia" w:ascii="宋体" w:hAnsi="宋体"/>
          <w:color w:val="auto"/>
          <w:spacing w:val="20"/>
          <w:sz w:val="24"/>
        </w:rPr>
        <w:t>日 期：</w:t>
      </w:r>
      <w:r>
        <w:rPr>
          <w:rFonts w:hint="eastAsia" w:ascii="宋体" w:hAnsi="宋体"/>
          <w:color w:val="auto"/>
          <w:spacing w:val="20"/>
          <w:sz w:val="24"/>
          <w:u w:val="single"/>
        </w:rPr>
        <w:t xml:space="preserve">            </w:t>
      </w:r>
    </w:p>
    <w:p w14:paraId="3D9781CC">
      <w:pPr>
        <w:snapToGrid w:val="0"/>
        <w:spacing w:before="50" w:after="120" w:afterLines="50"/>
        <w:jc w:val="left"/>
        <w:rPr>
          <w:rFonts w:hint="eastAsia" w:ascii="宋体" w:hAnsi="宋体"/>
          <w:color w:val="auto"/>
          <w:sz w:val="24"/>
          <w:szCs w:val="20"/>
        </w:rPr>
      </w:pPr>
    </w:p>
    <w:p w14:paraId="785B3D1B">
      <w:pPr>
        <w:rPr>
          <w:b/>
          <w:color w:val="auto"/>
          <w:sz w:val="28"/>
          <w:szCs w:val="28"/>
        </w:rPr>
      </w:pPr>
      <w:r>
        <w:rPr>
          <w:rFonts w:ascii="宋体" w:hAnsi="宋体"/>
          <w:b/>
          <w:bCs/>
          <w:color w:val="auto"/>
          <w:sz w:val="24"/>
        </w:rPr>
        <w:br w:type="page"/>
      </w:r>
      <w:r>
        <w:rPr>
          <w:rFonts w:hint="eastAsia"/>
          <w:b/>
          <w:color w:val="auto"/>
          <w:sz w:val="28"/>
          <w:szCs w:val="28"/>
        </w:rPr>
        <w:t>四、其他文书、文件格式</w:t>
      </w:r>
    </w:p>
    <w:p w14:paraId="5F443862">
      <w:pPr>
        <w:snapToGrid w:val="0"/>
        <w:spacing w:before="120" w:beforeLines="50" w:after="50"/>
        <w:ind w:left="142"/>
        <w:jc w:val="left"/>
        <w:rPr>
          <w:rFonts w:hint="eastAsia" w:ascii="宋体" w:hAnsi="宋体"/>
          <w:b/>
          <w:color w:val="auto"/>
          <w:spacing w:val="20"/>
          <w:sz w:val="24"/>
        </w:rPr>
      </w:pPr>
      <w:r>
        <w:rPr>
          <w:rFonts w:hint="eastAsia" w:ascii="宋体" w:hAnsi="宋体"/>
          <w:b/>
          <w:color w:val="auto"/>
          <w:spacing w:val="20"/>
          <w:sz w:val="24"/>
        </w:rPr>
        <w:t>1.联合投标协议书格式</w:t>
      </w:r>
    </w:p>
    <w:p w14:paraId="5733DFF1">
      <w:pPr>
        <w:pStyle w:val="7"/>
        <w:overflowPunct w:val="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联合体协议书</w:t>
      </w:r>
    </w:p>
    <w:p w14:paraId="7C23004E">
      <w:pPr>
        <w:pStyle w:val="7"/>
        <w:overflowPunct w:val="0"/>
        <w:rPr>
          <w:rFonts w:hint="eastAsia" w:ascii="宋体" w:hAnsi="宋体"/>
          <w:color w:val="auto"/>
          <w:sz w:val="24"/>
        </w:rPr>
      </w:pPr>
    </w:p>
    <w:p w14:paraId="65CFB5C8">
      <w:pPr>
        <w:pStyle w:val="7"/>
        <w:overflowPunct w:val="0"/>
        <w:spacing w:line="360" w:lineRule="auto"/>
        <w:contextualSpacing/>
        <w:rPr>
          <w:rFonts w:hint="eastAsia" w:ascii="宋体" w:hAnsi="宋体"/>
          <w:color w:val="auto"/>
          <w:sz w:val="24"/>
        </w:rPr>
      </w:pP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rPr>
        <w:t>（所有成员单位名称）自愿组成</w:t>
      </w: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rPr>
        <w:t>（联合体名称）联合体，共同参加</w:t>
      </w: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u w:val="single"/>
        </w:rPr>
        <w:t>（项目名称）</w:t>
      </w:r>
      <w:r>
        <w:rPr>
          <w:rFonts w:hint="eastAsia" w:ascii="宋体" w:hAnsi="宋体"/>
          <w:color w:val="auto"/>
          <w:sz w:val="24"/>
        </w:rPr>
        <w:t>采购招标项目投标。现就联合体投标事宜订立如下协议。</w:t>
      </w:r>
    </w:p>
    <w:p w14:paraId="6C7DA6D3">
      <w:pPr>
        <w:pStyle w:val="7"/>
        <w:overflowPunct w:val="0"/>
        <w:spacing w:line="360" w:lineRule="auto"/>
        <w:ind w:firstLineChars="175"/>
        <w:contextualSpacing/>
        <w:rPr>
          <w:rFonts w:hint="eastAsia" w:ascii="宋体" w:hAnsi="宋体"/>
          <w:color w:val="auto"/>
          <w:sz w:val="24"/>
        </w:rPr>
      </w:pPr>
      <w:r>
        <w:rPr>
          <w:rFonts w:ascii="宋体" w:hAnsi="宋体"/>
          <w:color w:val="auto"/>
          <w:sz w:val="24"/>
        </w:rPr>
        <w:t xml:space="preserve">1.  </w:t>
      </w: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rPr>
        <w:t>（某成员单位名称）为</w:t>
      </w: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rPr>
        <w:t>（联合体名称）牵头人。</w:t>
      </w:r>
    </w:p>
    <w:p w14:paraId="2B75DF72">
      <w:pPr>
        <w:pStyle w:val="7"/>
        <w:overflowPunct w:val="0"/>
        <w:spacing w:line="360" w:lineRule="auto"/>
        <w:ind w:firstLineChars="175"/>
        <w:contextualSpacing/>
        <w:rPr>
          <w:rFonts w:hint="eastAsia" w:ascii="宋体" w:hAnsi="宋体"/>
          <w:color w:val="auto"/>
          <w:sz w:val="24"/>
        </w:rPr>
      </w:pPr>
      <w:r>
        <w:rPr>
          <w:rFonts w:ascii="宋体" w:hAnsi="宋体"/>
          <w:color w:val="auto"/>
          <w:sz w:val="24"/>
        </w:rPr>
        <w:t>2.</w:t>
      </w:r>
      <w:r>
        <w:rPr>
          <w:rFonts w:hint="eastAsia" w:ascii="宋体" w:hAnsi="宋体"/>
          <w:color w:val="auto"/>
          <w:sz w:val="24"/>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6409D661">
      <w:pPr>
        <w:pStyle w:val="7"/>
        <w:overflowPunct w:val="0"/>
        <w:spacing w:line="360" w:lineRule="auto"/>
        <w:ind w:firstLineChars="175"/>
        <w:contextualSpacing/>
        <w:rPr>
          <w:rFonts w:hint="eastAsia" w:ascii="宋体" w:hAnsi="宋体"/>
          <w:color w:val="auto"/>
          <w:sz w:val="24"/>
        </w:rPr>
      </w:pPr>
      <w:r>
        <w:rPr>
          <w:rFonts w:ascii="宋体" w:hAnsi="宋体"/>
          <w:color w:val="auto"/>
          <w:sz w:val="24"/>
        </w:rPr>
        <w:t>3.</w:t>
      </w:r>
      <w:r>
        <w:rPr>
          <w:rFonts w:hint="eastAsia" w:ascii="宋体" w:hAnsi="宋体"/>
          <w:color w:val="auto"/>
          <w:sz w:val="24"/>
        </w:rPr>
        <w:t>联合体牵头人在本项目中签署和盖章的一切文件和处理的一切事宜，联合体各成员均予以承认。联合体各成员将严格按照招标文件、投标文件和合同的要求全面履行义务，并向招标人承担连带责任。</w:t>
      </w:r>
    </w:p>
    <w:p w14:paraId="68722964">
      <w:pPr>
        <w:pStyle w:val="7"/>
        <w:overflowPunct w:val="0"/>
        <w:spacing w:line="360" w:lineRule="auto"/>
        <w:ind w:firstLineChars="175"/>
        <w:contextualSpacing/>
        <w:rPr>
          <w:rFonts w:hint="eastAsia" w:ascii="宋体" w:hAnsi="宋体"/>
          <w:color w:val="auto"/>
          <w:sz w:val="24"/>
        </w:rPr>
      </w:pPr>
      <w:r>
        <w:rPr>
          <w:rFonts w:ascii="宋体" w:hAnsi="宋体"/>
          <w:color w:val="auto"/>
          <w:sz w:val="24"/>
        </w:rPr>
        <w:t>4.</w:t>
      </w:r>
      <w:r>
        <w:rPr>
          <w:rFonts w:hint="eastAsia" w:ascii="宋体" w:hAnsi="宋体"/>
          <w:color w:val="auto"/>
          <w:sz w:val="24"/>
        </w:rPr>
        <w:t>联合体各成员单位内部的职责分工如下：</w:t>
      </w: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rPr>
        <w:t>。</w:t>
      </w:r>
    </w:p>
    <w:p w14:paraId="7EAADF94">
      <w:pPr>
        <w:pStyle w:val="7"/>
        <w:overflowPunct w:val="0"/>
        <w:spacing w:line="360" w:lineRule="auto"/>
        <w:ind w:firstLineChars="175"/>
        <w:contextualSpacing/>
        <w:rPr>
          <w:rFonts w:hint="eastAsia" w:ascii="宋体" w:hAnsi="宋体"/>
          <w:color w:val="auto"/>
          <w:sz w:val="24"/>
        </w:rPr>
      </w:pPr>
      <w:r>
        <w:rPr>
          <w:rFonts w:ascii="宋体" w:hAnsi="宋体"/>
          <w:color w:val="auto"/>
          <w:sz w:val="24"/>
        </w:rPr>
        <w:t>5.</w:t>
      </w:r>
      <w:r>
        <w:rPr>
          <w:rFonts w:hint="eastAsia" w:ascii="宋体" w:hAnsi="宋体"/>
          <w:color w:val="auto"/>
          <w:sz w:val="24"/>
        </w:rPr>
        <w:t>本协议书自所有成员单位法定代表人或者其委托代理人签字（或者电子签名）或者盖公章之日起生效，合同履行完毕后自动失效。</w:t>
      </w:r>
    </w:p>
    <w:p w14:paraId="7C503370">
      <w:pPr>
        <w:pStyle w:val="7"/>
        <w:overflowPunct w:val="0"/>
        <w:spacing w:line="360" w:lineRule="auto"/>
        <w:ind w:firstLineChars="175"/>
        <w:contextualSpacing/>
        <w:rPr>
          <w:rFonts w:hint="eastAsia" w:ascii="宋体" w:hAnsi="宋体"/>
          <w:color w:val="auto"/>
          <w:sz w:val="24"/>
        </w:rPr>
      </w:pPr>
      <w:r>
        <w:rPr>
          <w:rFonts w:ascii="宋体" w:hAnsi="宋体"/>
          <w:color w:val="auto"/>
          <w:sz w:val="24"/>
        </w:rPr>
        <w:t>6.</w:t>
      </w:r>
      <w:r>
        <w:rPr>
          <w:rFonts w:hint="eastAsia" w:ascii="宋体" w:hAnsi="宋体"/>
          <w:color w:val="auto"/>
          <w:sz w:val="24"/>
        </w:rPr>
        <w:t>本协议书一式</w:t>
      </w: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rPr>
        <w:t>份，联合体成员和招标人各执一份。</w:t>
      </w:r>
    </w:p>
    <w:p w14:paraId="2BD24780">
      <w:pPr>
        <w:pStyle w:val="7"/>
        <w:overflowPunct w:val="0"/>
        <w:spacing w:line="360" w:lineRule="auto"/>
        <w:ind w:firstLineChars="175"/>
        <w:contextualSpacing/>
        <w:rPr>
          <w:rFonts w:hint="eastAsia" w:ascii="宋体" w:hAnsi="宋体"/>
          <w:color w:val="auto"/>
          <w:sz w:val="24"/>
        </w:rPr>
      </w:pPr>
      <w:r>
        <w:rPr>
          <w:rFonts w:hint="eastAsia" w:ascii="宋体" w:hAnsi="宋体"/>
          <w:color w:val="auto"/>
          <w:sz w:val="24"/>
        </w:rPr>
        <w:t>注：本协议书应附法定代表人身份证明；有委托代理的，应附授权委托书</w:t>
      </w:r>
      <w:r>
        <w:rPr>
          <w:rFonts w:hint="eastAsia" w:ascii="宋体" w:hAnsi="宋体" w:cs="仿宋_GB2312"/>
          <w:color w:val="auto"/>
          <w:sz w:val="24"/>
        </w:rPr>
        <w:t>（格式自拟）</w:t>
      </w:r>
      <w:r>
        <w:rPr>
          <w:rFonts w:hint="eastAsia" w:ascii="宋体" w:hAnsi="宋体"/>
          <w:color w:val="auto"/>
          <w:sz w:val="24"/>
        </w:rPr>
        <w:t>。</w:t>
      </w:r>
    </w:p>
    <w:p w14:paraId="3D0DBE0F">
      <w:pPr>
        <w:pStyle w:val="7"/>
        <w:overflowPunct w:val="0"/>
        <w:spacing w:line="360" w:lineRule="auto"/>
        <w:ind w:firstLineChars="175"/>
        <w:contextualSpacing/>
        <w:rPr>
          <w:rFonts w:hint="eastAsia" w:ascii="宋体" w:hAnsi="宋体"/>
          <w:color w:val="auto"/>
          <w:sz w:val="24"/>
        </w:rPr>
      </w:pPr>
    </w:p>
    <w:p w14:paraId="53412701">
      <w:pPr>
        <w:pStyle w:val="7"/>
        <w:overflowPunct w:val="0"/>
        <w:spacing w:line="360" w:lineRule="auto"/>
        <w:ind w:firstLineChars="175"/>
        <w:contextualSpacing/>
        <w:rPr>
          <w:rFonts w:hint="eastAsia" w:ascii="宋体" w:hAnsi="宋体"/>
          <w:color w:val="auto"/>
          <w:sz w:val="24"/>
        </w:rPr>
      </w:pPr>
      <w:r>
        <w:rPr>
          <w:rFonts w:hint="eastAsia" w:ascii="宋体" w:hAnsi="宋体"/>
          <w:color w:val="auto"/>
          <w:sz w:val="24"/>
        </w:rPr>
        <w:t>联合体牵头人名称（电子签章）：</w:t>
      </w:r>
    </w:p>
    <w:p w14:paraId="05823E3D">
      <w:pPr>
        <w:pStyle w:val="7"/>
        <w:overflowPunct w:val="0"/>
        <w:spacing w:line="360" w:lineRule="auto"/>
        <w:ind w:firstLineChars="175"/>
        <w:contextualSpacing/>
        <w:rPr>
          <w:rFonts w:hint="eastAsia" w:ascii="宋体" w:hAnsi="宋体"/>
          <w:color w:val="auto"/>
          <w:sz w:val="24"/>
        </w:rPr>
      </w:pPr>
      <w:r>
        <w:rPr>
          <w:rFonts w:hint="eastAsia" w:ascii="宋体" w:hAnsi="宋体"/>
          <w:color w:val="auto"/>
          <w:sz w:val="24"/>
        </w:rPr>
        <w:t>法定代表人或者其委托代理人：</w:t>
      </w:r>
      <w:r>
        <w:rPr>
          <w:rFonts w:ascii="宋体" w:hAnsi="宋体"/>
          <w:color w:val="auto"/>
          <w:sz w:val="24"/>
        </w:rPr>
        <w:t xml:space="preserve"> </w:t>
      </w:r>
      <w:r>
        <w:rPr>
          <w:rFonts w:ascii="宋体" w:hAnsi="宋体"/>
          <w:color w:val="auto"/>
          <w:sz w:val="24"/>
        </w:rPr>
        <w:tab/>
      </w:r>
      <w:r>
        <w:rPr>
          <w:rFonts w:hint="eastAsia" w:ascii="宋体" w:hAnsi="宋体"/>
          <w:color w:val="auto"/>
          <w:sz w:val="24"/>
        </w:rPr>
        <w:t>（签字或者电子签名）</w:t>
      </w:r>
    </w:p>
    <w:p w14:paraId="709A5AB6">
      <w:pPr>
        <w:pStyle w:val="7"/>
        <w:overflowPunct w:val="0"/>
        <w:spacing w:line="360" w:lineRule="auto"/>
        <w:ind w:firstLineChars="175"/>
        <w:contextualSpacing/>
        <w:rPr>
          <w:rFonts w:hint="eastAsia" w:ascii="宋体" w:hAnsi="宋体"/>
          <w:color w:val="auto"/>
          <w:sz w:val="24"/>
        </w:rPr>
      </w:pPr>
    </w:p>
    <w:p w14:paraId="6C96ECEE">
      <w:pPr>
        <w:pStyle w:val="7"/>
        <w:overflowPunct w:val="0"/>
        <w:spacing w:line="360" w:lineRule="auto"/>
        <w:ind w:firstLineChars="175"/>
        <w:contextualSpacing/>
        <w:rPr>
          <w:rFonts w:hint="eastAsia" w:ascii="宋体" w:hAnsi="宋体"/>
          <w:color w:val="auto"/>
          <w:sz w:val="24"/>
        </w:rPr>
      </w:pPr>
      <w:r>
        <w:rPr>
          <w:rFonts w:hint="eastAsia" w:ascii="宋体" w:hAnsi="宋体"/>
          <w:color w:val="auto"/>
          <w:sz w:val="24"/>
        </w:rPr>
        <w:t>联合体成员名称（</w:t>
      </w:r>
      <w:r>
        <w:rPr>
          <w:rFonts w:hint="eastAsia" w:ascii="宋体" w:hAnsi="宋体" w:cs="仿宋_GB2312"/>
          <w:color w:val="auto"/>
          <w:sz w:val="24"/>
        </w:rPr>
        <w:t>盖公章或者电子签章</w:t>
      </w:r>
      <w:r>
        <w:rPr>
          <w:rFonts w:hint="eastAsia" w:ascii="宋体" w:hAnsi="宋体"/>
          <w:color w:val="auto"/>
          <w:sz w:val="24"/>
        </w:rPr>
        <w:t>）：</w:t>
      </w:r>
    </w:p>
    <w:p w14:paraId="750C4731">
      <w:pPr>
        <w:pStyle w:val="7"/>
        <w:overflowPunct w:val="0"/>
        <w:spacing w:line="360" w:lineRule="auto"/>
        <w:ind w:firstLineChars="175"/>
        <w:contextualSpacing/>
        <w:rPr>
          <w:rFonts w:hint="eastAsia" w:ascii="宋体" w:hAnsi="宋体"/>
          <w:color w:val="auto"/>
          <w:sz w:val="24"/>
        </w:rPr>
      </w:pPr>
      <w:r>
        <w:rPr>
          <w:rFonts w:hint="eastAsia" w:ascii="宋体" w:hAnsi="宋体"/>
          <w:color w:val="auto"/>
          <w:sz w:val="24"/>
        </w:rPr>
        <w:t>法定代表人或者其委托代理人：</w:t>
      </w:r>
      <w:r>
        <w:rPr>
          <w:rFonts w:ascii="宋体" w:hAnsi="宋体"/>
          <w:color w:val="auto"/>
          <w:sz w:val="24"/>
        </w:rPr>
        <w:t xml:space="preserve"> </w:t>
      </w:r>
      <w:r>
        <w:rPr>
          <w:rFonts w:ascii="宋体" w:hAnsi="宋体"/>
          <w:color w:val="auto"/>
          <w:sz w:val="24"/>
        </w:rPr>
        <w:tab/>
      </w:r>
      <w:r>
        <w:rPr>
          <w:rFonts w:hint="eastAsia" w:ascii="宋体" w:hAnsi="宋体"/>
          <w:color w:val="auto"/>
          <w:sz w:val="24"/>
        </w:rPr>
        <w:t>（签字或者电子签名）</w:t>
      </w:r>
    </w:p>
    <w:p w14:paraId="73140FD2">
      <w:pPr>
        <w:pStyle w:val="7"/>
        <w:overflowPunct w:val="0"/>
        <w:spacing w:line="360" w:lineRule="auto"/>
        <w:ind w:firstLineChars="175"/>
        <w:contextualSpacing/>
        <w:rPr>
          <w:rFonts w:hint="eastAsia" w:ascii="宋体" w:hAnsi="宋体"/>
          <w:color w:val="auto"/>
          <w:sz w:val="24"/>
        </w:rPr>
      </w:pPr>
      <w:r>
        <w:rPr>
          <w:rFonts w:ascii="宋体" w:hAnsi="宋体"/>
          <w:color w:val="auto"/>
          <w:sz w:val="24"/>
        </w:rPr>
        <w:t>……</w:t>
      </w:r>
    </w:p>
    <w:p w14:paraId="63AFD037">
      <w:pPr>
        <w:pStyle w:val="7"/>
        <w:overflowPunct w:val="0"/>
        <w:spacing w:line="360" w:lineRule="auto"/>
        <w:ind w:firstLineChars="175"/>
        <w:contextualSpacing/>
        <w:rPr>
          <w:rFonts w:hint="eastAsia" w:ascii="宋体" w:hAnsi="宋体"/>
          <w:color w:val="auto"/>
          <w:sz w:val="24"/>
        </w:rPr>
      </w:pPr>
    </w:p>
    <w:p w14:paraId="6AD3C198">
      <w:pPr>
        <w:pStyle w:val="7"/>
        <w:overflowPunct w:val="0"/>
        <w:spacing w:line="360" w:lineRule="auto"/>
        <w:ind w:firstLineChars="175"/>
        <w:contextualSpacing/>
        <w:jc w:val="right"/>
        <w:rPr>
          <w:rFonts w:hint="eastAsia" w:ascii="宋体" w:hAnsi="宋体"/>
          <w:b/>
          <w:color w:val="auto"/>
          <w:sz w:val="24"/>
        </w:rPr>
      </w:pPr>
      <w:r>
        <w:rPr>
          <w:rFonts w:ascii="宋体" w:hAnsi="宋体"/>
          <w:color w:val="auto"/>
          <w:sz w:val="24"/>
        </w:rPr>
        <w:t xml:space="preserve"> </w:t>
      </w:r>
      <w:r>
        <w:rPr>
          <w:rFonts w:ascii="宋体" w:hAnsi="宋体"/>
          <w:color w:val="auto"/>
          <w:sz w:val="24"/>
        </w:rPr>
        <w:tab/>
      </w:r>
      <w:r>
        <w:rPr>
          <w:rFonts w:hint="eastAsia" w:ascii="宋体" w:hAnsi="宋体"/>
          <w:color w:val="auto"/>
          <w:sz w:val="24"/>
        </w:rPr>
        <w:t>年</w:t>
      </w:r>
      <w:r>
        <w:rPr>
          <w:rFonts w:ascii="宋体" w:hAnsi="宋体"/>
          <w:color w:val="auto"/>
          <w:sz w:val="24"/>
        </w:rPr>
        <w:t xml:space="preserve"> </w:t>
      </w:r>
      <w:r>
        <w:rPr>
          <w:rFonts w:ascii="宋体" w:hAnsi="宋体"/>
          <w:color w:val="auto"/>
          <w:sz w:val="24"/>
        </w:rPr>
        <w:tab/>
      </w:r>
      <w:r>
        <w:rPr>
          <w:rFonts w:hint="eastAsia" w:ascii="宋体" w:hAnsi="宋体"/>
          <w:color w:val="auto"/>
          <w:sz w:val="24"/>
        </w:rPr>
        <w:t>月</w:t>
      </w:r>
      <w:r>
        <w:rPr>
          <w:rFonts w:ascii="宋体" w:hAnsi="宋体"/>
          <w:color w:val="auto"/>
          <w:sz w:val="24"/>
        </w:rPr>
        <w:t xml:space="preserve"> </w:t>
      </w:r>
      <w:r>
        <w:rPr>
          <w:rFonts w:ascii="宋体" w:hAnsi="宋体"/>
          <w:color w:val="auto"/>
          <w:sz w:val="24"/>
        </w:rPr>
        <w:tab/>
      </w:r>
      <w:r>
        <w:rPr>
          <w:rFonts w:hint="eastAsia" w:ascii="宋体" w:hAnsi="宋体"/>
          <w:color w:val="auto"/>
          <w:sz w:val="24"/>
        </w:rPr>
        <w:t>日</w:t>
      </w:r>
    </w:p>
    <w:p w14:paraId="58B6C879">
      <w:pPr>
        <w:snapToGrid w:val="0"/>
        <w:spacing w:before="120" w:beforeLines="50" w:after="50"/>
        <w:jc w:val="left"/>
        <w:rPr>
          <w:rFonts w:hint="eastAsia" w:ascii="宋体" w:hAnsi="宋体"/>
          <w:b/>
          <w:color w:val="auto"/>
          <w:sz w:val="24"/>
        </w:rPr>
      </w:pPr>
      <w:r>
        <w:rPr>
          <w:rFonts w:hint="eastAsia" w:ascii="宋体" w:hAnsi="宋体"/>
          <w:b/>
          <w:color w:val="auto"/>
          <w:sz w:val="24"/>
        </w:rPr>
        <w:t xml:space="preserve"> </w:t>
      </w:r>
    </w:p>
    <w:p w14:paraId="7735A54B">
      <w:pPr>
        <w:snapToGrid w:val="0"/>
        <w:spacing w:before="120" w:beforeLines="50" w:after="50"/>
        <w:jc w:val="left"/>
        <w:rPr>
          <w:color w:val="auto"/>
        </w:rPr>
      </w:pPr>
      <w:r>
        <w:rPr>
          <w:rFonts w:ascii="宋体" w:hAnsi="宋体"/>
          <w:b/>
          <w:color w:val="auto"/>
          <w:sz w:val="24"/>
        </w:rPr>
        <w:br w:type="page"/>
      </w:r>
      <w:r>
        <w:rPr>
          <w:rFonts w:hint="eastAsia" w:ascii="宋体" w:hAnsi="宋体"/>
          <w:b/>
          <w:color w:val="auto"/>
          <w:sz w:val="24"/>
        </w:rPr>
        <w:t>2.中小企业声明函格式</w:t>
      </w:r>
    </w:p>
    <w:p w14:paraId="60131831">
      <w:pPr>
        <w:rPr>
          <w:color w:val="auto"/>
        </w:rPr>
      </w:pPr>
    </w:p>
    <w:p w14:paraId="57940A02">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中小企业声明函（货物）</w:t>
      </w:r>
    </w:p>
    <w:p w14:paraId="6550D261">
      <w:pPr>
        <w:spacing w:before="2" w:line="500" w:lineRule="exact"/>
        <w:rPr>
          <w:rFonts w:hint="eastAsia" w:ascii="宋体" w:hAnsi="宋体" w:cs="宋体"/>
          <w:b/>
          <w:bCs/>
          <w:color w:val="auto"/>
          <w:sz w:val="27"/>
          <w:szCs w:val="27"/>
        </w:rPr>
      </w:pPr>
    </w:p>
    <w:p w14:paraId="68A3C367">
      <w:pPr>
        <w:pStyle w:val="2"/>
        <w:spacing w:line="360" w:lineRule="auto"/>
        <w:ind w:left="-426" w:leftChars="-203" w:right="142" w:firstLine="480" w:firstLineChars="200"/>
        <w:contextualSpacing/>
        <w:rPr>
          <w:rFonts w:hint="eastAsia" w:ascii="宋体" w:hAnsi="宋体"/>
          <w:color w:val="auto"/>
          <w:kern w:val="24"/>
        </w:rPr>
      </w:pPr>
      <w:r>
        <w:rPr>
          <w:rFonts w:ascii="宋体" w:hAnsi="宋体"/>
          <w:color w:val="auto"/>
          <w:kern w:val="24"/>
        </w:rPr>
        <w:t>本公司（联合体）郑重声明，根据《政府采购促进中小企业发展管理办法》（财库﹝2020﹞46号）的规定，本公司（联合体）参加</w:t>
      </w:r>
      <w:r>
        <w:rPr>
          <w:rFonts w:ascii="宋体" w:hAnsi="宋体"/>
          <w:color w:val="auto"/>
          <w:kern w:val="24"/>
          <w:u w:val="single"/>
        </w:rPr>
        <w:t>（单位名称）</w:t>
      </w:r>
      <w:r>
        <w:rPr>
          <w:rFonts w:ascii="宋体" w:hAnsi="宋体"/>
          <w:color w:val="auto"/>
          <w:kern w:val="24"/>
        </w:rPr>
        <w:t>的</w:t>
      </w:r>
      <w:r>
        <w:rPr>
          <w:rFonts w:ascii="宋体" w:hAnsi="宋体"/>
          <w:color w:val="auto"/>
          <w:kern w:val="24"/>
          <w:u w:val="single"/>
        </w:rPr>
        <w:t>（项目名称）</w:t>
      </w:r>
      <w:r>
        <w:rPr>
          <w:rFonts w:ascii="宋体" w:hAnsi="宋体"/>
          <w:color w:val="auto"/>
          <w:kern w:val="24"/>
        </w:rPr>
        <w:t>采购活动，提供的货物全部由符合政策要求的中小企业制造。相关企业（含联合体中的中小企业、签订分包意向协议的中小企业）的具体情况如下：</w:t>
      </w:r>
    </w:p>
    <w:p w14:paraId="6D8C4365">
      <w:pPr>
        <w:tabs>
          <w:tab w:val="left" w:pos="1384"/>
          <w:tab w:val="left" w:pos="4562"/>
          <w:tab w:val="left" w:pos="6803"/>
        </w:tabs>
        <w:spacing w:line="360" w:lineRule="auto"/>
        <w:ind w:left="-426" w:right="-58" w:firstLine="655"/>
        <w:contextualSpacing/>
        <w:rPr>
          <w:rFonts w:hint="eastAsia" w:ascii="宋体" w:hAnsi="宋体"/>
          <w:color w:val="auto"/>
          <w:kern w:val="24"/>
          <w:sz w:val="24"/>
        </w:rPr>
      </w:pPr>
      <w:r>
        <w:rPr>
          <w:rFonts w:ascii="宋体" w:hAnsi="宋体"/>
          <w:color w:val="auto"/>
          <w:kern w:val="24"/>
          <w:sz w:val="24"/>
        </w:rPr>
        <w:t>1.</w:t>
      </w:r>
      <w:r>
        <w:rPr>
          <w:rFonts w:ascii="宋体" w:hAnsi="宋体"/>
          <w:color w:val="auto"/>
          <w:kern w:val="24"/>
          <w:sz w:val="24"/>
          <w:u w:val="single"/>
        </w:rPr>
        <w:t>（标的名称）</w:t>
      </w:r>
      <w:r>
        <w:rPr>
          <w:rFonts w:ascii="宋体" w:hAnsi="宋体"/>
          <w:color w:val="auto"/>
          <w:kern w:val="24"/>
          <w:sz w:val="24"/>
        </w:rPr>
        <w:t>，属于</w:t>
      </w:r>
      <w:r>
        <w:rPr>
          <w:rFonts w:ascii="宋体" w:hAnsi="宋体"/>
          <w:color w:val="auto"/>
          <w:kern w:val="24"/>
          <w:sz w:val="24"/>
          <w:u w:val="single"/>
        </w:rPr>
        <w:t>（采购文件中明确的所属行业）</w:t>
      </w:r>
      <w:r>
        <w:rPr>
          <w:rFonts w:ascii="宋体" w:hAnsi="宋体"/>
          <w:color w:val="auto"/>
          <w:kern w:val="24"/>
          <w:sz w:val="24"/>
        </w:rPr>
        <w:t>行业；制造商为</w:t>
      </w:r>
      <w:r>
        <w:rPr>
          <w:rFonts w:ascii="宋体" w:hAnsi="宋体"/>
          <w:color w:val="auto"/>
          <w:kern w:val="24"/>
          <w:sz w:val="24"/>
          <w:u w:val="single"/>
        </w:rPr>
        <w:t>（企业名称）</w:t>
      </w:r>
      <w:r>
        <w:rPr>
          <w:rFonts w:ascii="宋体" w:hAnsi="宋体"/>
          <w:color w:val="auto"/>
          <w:kern w:val="24"/>
          <w:sz w:val="24"/>
        </w:rPr>
        <w:t>，从业人员</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人，营业收入为</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万元，资产总额为</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万元，属于</w:t>
      </w:r>
      <w:r>
        <w:rPr>
          <w:rFonts w:ascii="宋体" w:hAnsi="宋体"/>
          <w:color w:val="auto"/>
          <w:kern w:val="24"/>
          <w:sz w:val="24"/>
          <w:u w:val="single"/>
        </w:rPr>
        <w:t>（中型企业、小型企业、微型企业）</w:t>
      </w:r>
      <w:r>
        <w:rPr>
          <w:rFonts w:ascii="宋体" w:hAnsi="宋体"/>
          <w:color w:val="auto"/>
          <w:kern w:val="24"/>
          <w:sz w:val="24"/>
        </w:rPr>
        <w:t>；</w:t>
      </w:r>
    </w:p>
    <w:p w14:paraId="390278FF">
      <w:pPr>
        <w:tabs>
          <w:tab w:val="left" w:pos="1065"/>
          <w:tab w:val="left" w:pos="6477"/>
        </w:tabs>
        <w:spacing w:line="360" w:lineRule="auto"/>
        <w:ind w:left="-426" w:right="-58" w:firstLine="655"/>
        <w:contextualSpacing/>
        <w:rPr>
          <w:rFonts w:hint="eastAsia" w:ascii="宋体" w:hAnsi="宋体"/>
          <w:color w:val="auto"/>
          <w:kern w:val="24"/>
          <w:sz w:val="24"/>
        </w:rPr>
      </w:pPr>
      <w:r>
        <w:rPr>
          <w:rFonts w:ascii="宋体" w:hAnsi="宋体"/>
          <w:color w:val="auto"/>
          <w:kern w:val="24"/>
          <w:sz w:val="24"/>
        </w:rPr>
        <w:t>2.</w:t>
      </w:r>
      <w:r>
        <w:rPr>
          <w:rFonts w:ascii="宋体" w:hAnsi="宋体"/>
          <w:color w:val="auto"/>
          <w:kern w:val="24"/>
          <w:sz w:val="24"/>
          <w:u w:val="single"/>
        </w:rPr>
        <w:t>（标的名称）</w:t>
      </w:r>
      <w:r>
        <w:rPr>
          <w:rFonts w:ascii="宋体" w:hAnsi="宋体"/>
          <w:color w:val="auto"/>
          <w:kern w:val="24"/>
          <w:sz w:val="24"/>
        </w:rPr>
        <w:t>，属于</w:t>
      </w:r>
      <w:r>
        <w:rPr>
          <w:rFonts w:ascii="宋体" w:hAnsi="宋体"/>
          <w:color w:val="auto"/>
          <w:kern w:val="24"/>
          <w:sz w:val="24"/>
          <w:u w:val="single"/>
        </w:rPr>
        <w:t>（采购文件中明确的所属行业）</w:t>
      </w:r>
      <w:r>
        <w:rPr>
          <w:rFonts w:ascii="宋体" w:hAnsi="宋体"/>
          <w:color w:val="auto"/>
          <w:kern w:val="24"/>
          <w:sz w:val="24"/>
        </w:rPr>
        <w:t>行业；制造商为</w:t>
      </w:r>
      <w:r>
        <w:rPr>
          <w:rFonts w:ascii="宋体" w:hAnsi="宋体"/>
          <w:color w:val="auto"/>
          <w:kern w:val="24"/>
          <w:sz w:val="24"/>
          <w:u w:val="single"/>
        </w:rPr>
        <w:t>（企业名称）</w:t>
      </w:r>
      <w:r>
        <w:rPr>
          <w:rFonts w:ascii="宋体" w:hAnsi="宋体"/>
          <w:color w:val="auto"/>
          <w:kern w:val="24"/>
          <w:sz w:val="24"/>
        </w:rPr>
        <w:t>，从业人员</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人，营业收入为</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万元，资产总额为</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万元，属于</w:t>
      </w:r>
      <w:r>
        <w:rPr>
          <w:rFonts w:ascii="宋体" w:hAnsi="宋体"/>
          <w:color w:val="auto"/>
          <w:kern w:val="24"/>
          <w:sz w:val="24"/>
          <w:u w:val="single"/>
        </w:rPr>
        <w:t>（中型企业、小型企业、微型企业）</w:t>
      </w:r>
      <w:r>
        <w:rPr>
          <w:rFonts w:ascii="宋体" w:hAnsi="宋体"/>
          <w:color w:val="auto"/>
          <w:kern w:val="24"/>
          <w:sz w:val="24"/>
        </w:rPr>
        <w:t>；</w:t>
      </w:r>
    </w:p>
    <w:p w14:paraId="2EE8997E">
      <w:pPr>
        <w:pStyle w:val="2"/>
        <w:spacing w:line="360" w:lineRule="auto"/>
        <w:ind w:left="142" w:right="142"/>
        <w:contextualSpacing/>
        <w:rPr>
          <w:rFonts w:hint="eastAsia" w:ascii="宋体" w:hAnsi="宋体"/>
          <w:color w:val="auto"/>
          <w:kern w:val="24"/>
        </w:rPr>
      </w:pPr>
      <w:r>
        <w:rPr>
          <w:rFonts w:ascii="宋体" w:hAnsi="宋体"/>
          <w:color w:val="auto"/>
          <w:kern w:val="24"/>
        </w:rPr>
        <w:t xml:space="preserve">…… </w:t>
      </w:r>
    </w:p>
    <w:p w14:paraId="2C553BDC">
      <w:pPr>
        <w:pStyle w:val="2"/>
        <w:spacing w:line="360" w:lineRule="auto"/>
        <w:ind w:left="-405" w:leftChars="-193" w:right="142" w:firstLine="453" w:firstLineChars="189"/>
        <w:contextualSpacing/>
        <w:rPr>
          <w:rFonts w:hint="eastAsia" w:ascii="宋体" w:hAnsi="宋体"/>
          <w:color w:val="auto"/>
          <w:kern w:val="24"/>
        </w:rPr>
      </w:pPr>
      <w:r>
        <w:rPr>
          <w:rFonts w:ascii="宋体" w:hAnsi="宋体"/>
          <w:color w:val="auto"/>
          <w:kern w:val="24"/>
        </w:rPr>
        <w:t>以上企业，不属于大企业的分支机构，不存在控股股东为大企业的情形，也不存在与大企业的负责人为同一人的情形。</w:t>
      </w:r>
    </w:p>
    <w:p w14:paraId="5CE62C87">
      <w:pPr>
        <w:pStyle w:val="2"/>
        <w:spacing w:line="360" w:lineRule="auto"/>
        <w:ind w:left="-426" w:right="142" w:firstLine="567"/>
        <w:contextualSpacing/>
        <w:rPr>
          <w:rFonts w:hint="eastAsia" w:ascii="宋体" w:hAnsi="宋体"/>
          <w:color w:val="auto"/>
          <w:kern w:val="24"/>
        </w:rPr>
      </w:pPr>
      <w:r>
        <w:rPr>
          <w:rFonts w:ascii="宋体" w:hAnsi="宋体"/>
          <w:color w:val="auto"/>
          <w:kern w:val="24"/>
        </w:rPr>
        <w:t>本企业对上述声明内容的真实性负责。如有虚假，将依法承担相应责任。</w:t>
      </w:r>
    </w:p>
    <w:p w14:paraId="05472D6F">
      <w:pPr>
        <w:pStyle w:val="2"/>
        <w:spacing w:line="360" w:lineRule="auto"/>
        <w:ind w:left="3960" w:right="1808"/>
        <w:contextualSpacing/>
        <w:rPr>
          <w:rFonts w:hint="eastAsia" w:ascii="宋体" w:hAnsi="宋体"/>
          <w:color w:val="auto"/>
          <w:kern w:val="24"/>
        </w:rPr>
      </w:pPr>
    </w:p>
    <w:p w14:paraId="16A6AE81">
      <w:pPr>
        <w:pStyle w:val="2"/>
        <w:spacing w:line="360" w:lineRule="auto"/>
        <w:ind w:left="3960" w:right="1808"/>
        <w:contextualSpacing/>
        <w:rPr>
          <w:rFonts w:hint="eastAsia" w:ascii="宋体" w:hAnsi="宋体"/>
          <w:color w:val="auto"/>
          <w:kern w:val="24"/>
        </w:rPr>
      </w:pPr>
      <w:r>
        <w:rPr>
          <w:rFonts w:ascii="宋体" w:hAnsi="宋体"/>
          <w:color w:val="auto"/>
          <w:kern w:val="24"/>
        </w:rPr>
        <w:t>企业名称（</w:t>
      </w:r>
      <w:r>
        <w:rPr>
          <w:rFonts w:hint="eastAsia" w:ascii="宋体" w:hAnsi="宋体"/>
          <w:color w:val="auto"/>
          <w:kern w:val="24"/>
        </w:rPr>
        <w:t>电子签章</w:t>
      </w:r>
      <w:r>
        <w:rPr>
          <w:rFonts w:ascii="宋体" w:hAnsi="宋体"/>
          <w:color w:val="auto"/>
          <w:kern w:val="24"/>
        </w:rPr>
        <w:t xml:space="preserve">）： </w:t>
      </w:r>
    </w:p>
    <w:p w14:paraId="138140AA">
      <w:pPr>
        <w:pStyle w:val="2"/>
        <w:spacing w:line="360" w:lineRule="auto"/>
        <w:ind w:left="3960" w:right="1808"/>
        <w:contextualSpacing/>
        <w:rPr>
          <w:rFonts w:hint="eastAsia" w:ascii="宋体" w:hAnsi="宋体"/>
          <w:color w:val="auto"/>
          <w:kern w:val="24"/>
        </w:rPr>
      </w:pPr>
      <w:r>
        <w:rPr>
          <w:rFonts w:ascii="宋体" w:hAnsi="宋体"/>
          <w:color w:val="auto"/>
          <w:kern w:val="24"/>
        </w:rPr>
        <w:t>日</w:t>
      </w:r>
      <w:r>
        <w:rPr>
          <w:rFonts w:hint="eastAsia" w:ascii="宋体" w:hAnsi="宋体"/>
          <w:color w:val="auto"/>
          <w:kern w:val="24"/>
        </w:rPr>
        <w:t xml:space="preserve"> </w:t>
      </w:r>
      <w:r>
        <w:rPr>
          <w:rFonts w:ascii="宋体" w:hAnsi="宋体"/>
          <w:color w:val="auto"/>
          <w:kern w:val="24"/>
        </w:rPr>
        <w:t>期：</w:t>
      </w:r>
    </w:p>
    <w:p w14:paraId="609A7D44">
      <w:pPr>
        <w:pStyle w:val="2"/>
        <w:spacing w:line="360" w:lineRule="auto"/>
        <w:ind w:left="3960" w:right="1808"/>
        <w:contextualSpacing/>
        <w:rPr>
          <w:rFonts w:hint="eastAsia" w:ascii="宋体" w:hAnsi="宋体"/>
          <w:color w:val="auto"/>
          <w:kern w:val="24"/>
        </w:rPr>
      </w:pPr>
    </w:p>
    <w:p w14:paraId="21C48CCC">
      <w:pPr>
        <w:pStyle w:val="2"/>
        <w:spacing w:line="360" w:lineRule="auto"/>
        <w:ind w:left="3960" w:right="1808"/>
        <w:contextualSpacing/>
        <w:rPr>
          <w:rFonts w:hint="eastAsia" w:ascii="宋体" w:hAnsi="宋体"/>
          <w:color w:val="auto"/>
          <w:kern w:val="24"/>
        </w:rPr>
      </w:pPr>
    </w:p>
    <w:p w14:paraId="0C5A2197">
      <w:pPr>
        <w:pStyle w:val="2"/>
        <w:spacing w:line="360" w:lineRule="auto"/>
        <w:ind w:left="-426" w:right="142" w:firstLine="567"/>
        <w:contextualSpacing/>
        <w:rPr>
          <w:rFonts w:hint="eastAsia" w:ascii="宋体" w:hAnsi="宋体"/>
          <w:color w:val="auto"/>
          <w:kern w:val="24"/>
        </w:rPr>
      </w:pPr>
      <w:r>
        <w:rPr>
          <w:rFonts w:hint="eastAsia" w:ascii="宋体" w:hAnsi="宋体"/>
          <w:color w:val="auto"/>
          <w:kern w:val="24"/>
        </w:rPr>
        <w:t>注：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p>
    <w:p w14:paraId="78C74929">
      <w:pPr>
        <w:snapToGrid w:val="0"/>
        <w:spacing w:before="120" w:beforeLines="50" w:after="50"/>
        <w:ind w:left="142"/>
        <w:jc w:val="left"/>
        <w:rPr>
          <w:rFonts w:hint="eastAsia" w:ascii="宋体" w:hAnsi="宋体"/>
          <w:b/>
          <w:color w:val="auto"/>
          <w:sz w:val="24"/>
        </w:rPr>
      </w:pPr>
      <w:r>
        <w:rPr>
          <w:rFonts w:ascii="宋体" w:hAnsi="宋体"/>
          <w:b/>
          <w:color w:val="auto"/>
          <w:sz w:val="24"/>
        </w:rPr>
        <w:br w:type="page"/>
      </w:r>
      <w:r>
        <w:rPr>
          <w:rFonts w:hint="eastAsia" w:ascii="宋体" w:hAnsi="宋体"/>
          <w:b/>
          <w:color w:val="auto"/>
          <w:sz w:val="24"/>
        </w:rPr>
        <w:t>3.残疾人福利性单位声明函格式</w:t>
      </w:r>
    </w:p>
    <w:p w14:paraId="104EA9A7">
      <w:pPr>
        <w:spacing w:line="588" w:lineRule="exact"/>
        <w:jc w:val="center"/>
        <w:rPr>
          <w:rFonts w:ascii="仿宋_GB2312" w:eastAsia="仿宋_GB2312"/>
          <w:b/>
          <w:color w:val="auto"/>
          <w:spacing w:val="6"/>
          <w:sz w:val="32"/>
          <w:szCs w:val="32"/>
        </w:rPr>
      </w:pPr>
    </w:p>
    <w:p w14:paraId="34CF139B">
      <w:pPr>
        <w:spacing w:line="588" w:lineRule="exact"/>
        <w:jc w:val="center"/>
        <w:rPr>
          <w:rFonts w:hint="eastAsia" w:ascii="方正小标宋简体" w:hAnsi="方正小标宋简体" w:eastAsia="方正小标宋简体" w:cs="方正小标宋简体"/>
          <w:bCs/>
          <w:color w:val="auto"/>
          <w:spacing w:val="6"/>
          <w:sz w:val="44"/>
          <w:szCs w:val="44"/>
        </w:rPr>
      </w:pPr>
      <w:r>
        <w:rPr>
          <w:rFonts w:hint="eastAsia" w:ascii="方正小标宋简体" w:hAnsi="方正小标宋简体" w:eastAsia="方正小标宋简体" w:cs="方正小标宋简体"/>
          <w:bCs/>
          <w:color w:val="auto"/>
          <w:spacing w:val="6"/>
          <w:sz w:val="44"/>
          <w:szCs w:val="44"/>
        </w:rPr>
        <w:t>残疾人福利性单位声明函</w:t>
      </w:r>
    </w:p>
    <w:p w14:paraId="072FF409">
      <w:pPr>
        <w:spacing w:line="360" w:lineRule="auto"/>
        <w:contextualSpacing/>
        <w:rPr>
          <w:rFonts w:ascii="仿宋_GB2312" w:eastAsia="仿宋_GB2312"/>
          <w:bCs/>
          <w:color w:val="auto"/>
          <w:spacing w:val="6"/>
          <w:sz w:val="30"/>
          <w:szCs w:val="30"/>
        </w:rPr>
      </w:pPr>
    </w:p>
    <w:p w14:paraId="55B19EC3">
      <w:pPr>
        <w:spacing w:line="360" w:lineRule="auto"/>
        <w:ind w:firstLine="504" w:firstLineChars="200"/>
        <w:contextualSpacing/>
        <w:rPr>
          <w:rFonts w:hint="eastAsia" w:ascii="宋体" w:hAnsi="宋体"/>
          <w:color w:val="auto"/>
          <w:spacing w:val="6"/>
          <w:sz w:val="24"/>
        </w:rPr>
      </w:pPr>
      <w:r>
        <w:rPr>
          <w:rFonts w:hint="eastAsia" w:ascii="宋体" w:hAnsi="宋体"/>
          <w:color w:val="auto"/>
          <w:spacing w:val="6"/>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rPr>
        <w:t>疾人福利性单位制造的货物（不包括使用非残疾人福利性单位注册商标的货物）。</w:t>
      </w:r>
    </w:p>
    <w:p w14:paraId="1A248019">
      <w:pPr>
        <w:spacing w:line="360" w:lineRule="auto"/>
        <w:ind w:firstLine="504" w:firstLineChars="200"/>
        <w:contextualSpacing/>
        <w:rPr>
          <w:rFonts w:hint="eastAsia" w:ascii="宋体" w:hAnsi="宋体"/>
          <w:color w:val="auto"/>
          <w:spacing w:val="6"/>
          <w:sz w:val="24"/>
        </w:rPr>
      </w:pPr>
      <w:r>
        <w:rPr>
          <w:rFonts w:hint="eastAsia" w:ascii="宋体" w:hAnsi="宋体"/>
          <w:color w:val="auto"/>
          <w:spacing w:val="6"/>
          <w:sz w:val="24"/>
        </w:rPr>
        <w:t>本单位对上述声明的真实性负责。如有虚假，将依法承担相应责任。</w:t>
      </w:r>
    </w:p>
    <w:p w14:paraId="05531015">
      <w:pPr>
        <w:spacing w:line="360" w:lineRule="auto"/>
        <w:ind w:firstLine="504" w:firstLineChars="200"/>
        <w:contextualSpacing/>
        <w:rPr>
          <w:rFonts w:hint="eastAsia" w:ascii="宋体" w:hAnsi="宋体"/>
          <w:color w:val="auto"/>
          <w:spacing w:val="6"/>
          <w:sz w:val="24"/>
        </w:rPr>
      </w:pPr>
    </w:p>
    <w:p w14:paraId="5E9CB6AA">
      <w:pPr>
        <w:spacing w:line="360" w:lineRule="auto"/>
        <w:ind w:firstLine="504" w:firstLineChars="200"/>
        <w:contextualSpacing/>
        <w:rPr>
          <w:rFonts w:hint="eastAsia" w:ascii="宋体" w:hAnsi="宋体"/>
          <w:color w:val="auto"/>
          <w:spacing w:val="6"/>
          <w:sz w:val="24"/>
        </w:rPr>
      </w:pPr>
    </w:p>
    <w:p w14:paraId="3D188B13">
      <w:pPr>
        <w:tabs>
          <w:tab w:val="left" w:pos="4860"/>
        </w:tabs>
        <w:spacing w:line="360" w:lineRule="auto"/>
        <w:ind w:right="1560" w:firstLine="504" w:firstLineChars="200"/>
        <w:contextualSpacing/>
        <w:jc w:val="center"/>
        <w:rPr>
          <w:rFonts w:hint="eastAsia" w:ascii="宋体" w:hAnsi="宋体"/>
          <w:color w:val="auto"/>
          <w:spacing w:val="6"/>
          <w:sz w:val="24"/>
        </w:rPr>
      </w:pPr>
      <w:r>
        <w:rPr>
          <w:rFonts w:hint="eastAsia" w:ascii="宋体" w:hAnsi="宋体"/>
          <w:color w:val="auto"/>
          <w:spacing w:val="6"/>
          <w:sz w:val="24"/>
        </w:rPr>
        <w:t>单位名称（电子签章）：</w:t>
      </w:r>
    </w:p>
    <w:p w14:paraId="719C2048">
      <w:pPr>
        <w:tabs>
          <w:tab w:val="left" w:pos="4860"/>
        </w:tabs>
        <w:spacing w:line="360" w:lineRule="auto"/>
        <w:ind w:right="1560" w:firstLine="504" w:firstLineChars="200"/>
        <w:contextualSpacing/>
        <w:jc w:val="center"/>
        <w:rPr>
          <w:rFonts w:hint="eastAsia" w:ascii="宋体" w:hAnsi="宋体"/>
          <w:color w:val="auto"/>
          <w:spacing w:val="6"/>
          <w:sz w:val="24"/>
        </w:rPr>
      </w:pPr>
      <w:r>
        <w:rPr>
          <w:rFonts w:hint="eastAsia" w:ascii="宋体" w:hAnsi="宋体"/>
          <w:color w:val="auto"/>
          <w:spacing w:val="6"/>
          <w:sz w:val="24"/>
        </w:rPr>
        <w:t>日  期：</w:t>
      </w:r>
    </w:p>
    <w:p w14:paraId="0D8F55D5">
      <w:pPr>
        <w:spacing w:line="360" w:lineRule="auto"/>
        <w:contextualSpacing/>
        <w:rPr>
          <w:rFonts w:hint="eastAsia" w:ascii="宋体" w:hAnsi="宋体"/>
          <w:color w:val="auto"/>
          <w:sz w:val="24"/>
        </w:rPr>
      </w:pPr>
    </w:p>
    <w:p w14:paraId="4EDC809A">
      <w:pPr>
        <w:spacing w:line="360" w:lineRule="auto"/>
        <w:contextualSpacing/>
        <w:rPr>
          <w:rFonts w:hint="eastAsia" w:ascii="宋体" w:hAnsi="宋体"/>
          <w:color w:val="auto"/>
          <w:sz w:val="24"/>
        </w:rPr>
      </w:pPr>
    </w:p>
    <w:p w14:paraId="7C3E84EF">
      <w:pPr>
        <w:spacing w:line="360" w:lineRule="auto"/>
        <w:contextualSpacing/>
        <w:rPr>
          <w:rFonts w:hint="eastAsia" w:ascii="宋体" w:hAnsi="宋体"/>
          <w:color w:val="auto"/>
          <w:sz w:val="24"/>
        </w:rPr>
      </w:pPr>
    </w:p>
    <w:p w14:paraId="057EC1BC">
      <w:pPr>
        <w:spacing w:line="360" w:lineRule="auto"/>
        <w:contextualSpacing/>
        <w:rPr>
          <w:rFonts w:hint="eastAsia" w:ascii="宋体" w:hAnsi="宋体"/>
          <w:color w:val="auto"/>
          <w:sz w:val="24"/>
        </w:rPr>
      </w:pPr>
      <w:r>
        <w:rPr>
          <w:rFonts w:hint="eastAsia" w:ascii="宋体" w:hAnsi="宋体"/>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14:paraId="6ADAF4FA">
      <w:pPr>
        <w:spacing w:line="360" w:lineRule="auto"/>
        <w:jc w:val="left"/>
        <w:rPr>
          <w:rFonts w:hint="eastAsia" w:ascii="宋体" w:hAnsi="宋体"/>
          <w:color w:val="auto"/>
          <w:sz w:val="24"/>
        </w:rPr>
      </w:pPr>
      <w:r>
        <w:rPr>
          <w:rFonts w:ascii="宋体" w:hAnsi="宋体"/>
          <w:color w:val="auto"/>
          <w:sz w:val="24"/>
        </w:rPr>
        <w:br w:type="page"/>
      </w:r>
      <w:r>
        <w:rPr>
          <w:rFonts w:hint="eastAsia" w:ascii="宋体" w:hAnsi="宋体"/>
          <w:b/>
          <w:color w:val="auto"/>
          <w:sz w:val="24"/>
        </w:rPr>
        <w:t>4.质疑函（格式）</w:t>
      </w:r>
    </w:p>
    <w:p w14:paraId="6CF5170D">
      <w:pPr>
        <w:spacing w:line="360" w:lineRule="auto"/>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质疑函（格式）</w:t>
      </w:r>
    </w:p>
    <w:p w14:paraId="11822DDC">
      <w:pPr>
        <w:pStyle w:val="26"/>
        <w:snapToGrid w:val="0"/>
        <w:spacing w:line="360" w:lineRule="auto"/>
        <w:ind w:firstLine="482" w:firstLineChars="200"/>
        <w:rPr>
          <w:rFonts w:hint="eastAsia" w:hAnsi="宋体"/>
          <w:b/>
          <w:bCs/>
          <w:color w:val="auto"/>
          <w:sz w:val="24"/>
          <w:szCs w:val="24"/>
        </w:rPr>
      </w:pPr>
      <w:r>
        <w:rPr>
          <w:rFonts w:hint="eastAsia" w:hAnsi="宋体"/>
          <w:b/>
          <w:bCs/>
          <w:color w:val="auto"/>
          <w:sz w:val="24"/>
          <w:szCs w:val="24"/>
        </w:rPr>
        <w:t>一、质疑供应商基本信息：</w:t>
      </w:r>
    </w:p>
    <w:p w14:paraId="4A260632">
      <w:pPr>
        <w:pStyle w:val="26"/>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质疑供应商：</w:t>
      </w:r>
      <w:r>
        <w:rPr>
          <w:rFonts w:hint="eastAsia" w:hAnsi="宋体"/>
          <w:bCs/>
          <w:color w:val="auto"/>
          <w:sz w:val="24"/>
          <w:szCs w:val="24"/>
          <w:u w:val="single"/>
        </w:rPr>
        <w:t xml:space="preserve">                                       </w:t>
      </w:r>
      <w:r>
        <w:rPr>
          <w:rFonts w:hint="eastAsia" w:hAnsi="宋体"/>
          <w:bCs/>
          <w:color w:val="auto"/>
          <w:sz w:val="24"/>
          <w:szCs w:val="24"/>
        </w:rPr>
        <w:t xml:space="preserve">                 </w:t>
      </w:r>
    </w:p>
    <w:p w14:paraId="2FC88BA0">
      <w:pPr>
        <w:pStyle w:val="26"/>
        <w:snapToGrid w:val="0"/>
        <w:spacing w:line="360" w:lineRule="auto"/>
        <w:ind w:firstLine="480" w:firstLineChars="200"/>
        <w:rPr>
          <w:rFonts w:hint="eastAsia"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3BA13C56">
      <w:pPr>
        <w:pStyle w:val="26"/>
        <w:snapToGrid w:val="0"/>
        <w:spacing w:line="360" w:lineRule="auto"/>
        <w:ind w:firstLine="480" w:firstLineChars="200"/>
        <w:rPr>
          <w:rFonts w:hint="eastAsia" w:hAnsi="宋体"/>
          <w:bCs/>
          <w:color w:val="auto"/>
          <w:sz w:val="24"/>
          <w:szCs w:val="24"/>
        </w:rPr>
      </w:pPr>
      <w:r>
        <w:rPr>
          <w:rFonts w:hAnsi="宋体"/>
          <w:bCs/>
          <w:color w:val="auto"/>
          <w:sz w:val="24"/>
          <w:szCs w:val="24"/>
        </w:rPr>
        <w:t>联系人</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33948676">
      <w:pPr>
        <w:pStyle w:val="26"/>
        <w:snapToGrid w:val="0"/>
        <w:spacing w:line="360" w:lineRule="auto"/>
        <w:ind w:firstLine="480" w:firstLineChars="200"/>
        <w:rPr>
          <w:rFonts w:hint="eastAsia" w:hAnsi="宋体"/>
          <w:bCs/>
          <w:color w:val="auto"/>
          <w:sz w:val="24"/>
          <w:szCs w:val="24"/>
        </w:rPr>
      </w:pPr>
      <w:r>
        <w:rPr>
          <w:rFonts w:hint="eastAsia" w:hAnsi="宋体"/>
          <w:bCs/>
          <w:color w:val="auto"/>
          <w:sz w:val="24"/>
          <w:szCs w:val="24"/>
        </w:rPr>
        <w:t>授权代表：</w:t>
      </w:r>
      <w:r>
        <w:rPr>
          <w:rFonts w:hint="eastAsia" w:hAnsi="宋体"/>
          <w:bCs/>
          <w:color w:val="auto"/>
          <w:sz w:val="24"/>
          <w:szCs w:val="24"/>
          <w:u w:val="single"/>
        </w:rPr>
        <w:t xml:space="preserve">                      </w:t>
      </w:r>
    </w:p>
    <w:p w14:paraId="63F720D3">
      <w:pPr>
        <w:pStyle w:val="26"/>
        <w:snapToGrid w:val="0"/>
        <w:spacing w:line="360" w:lineRule="auto"/>
        <w:ind w:firstLine="480" w:firstLineChars="200"/>
        <w:rPr>
          <w:rFonts w:hint="eastAsia" w:hAnsi="宋体"/>
          <w:bCs/>
          <w:color w:val="auto"/>
          <w:sz w:val="24"/>
          <w:szCs w:val="24"/>
          <w:u w:val="single"/>
        </w:rPr>
      </w:pP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1AB33531">
      <w:pPr>
        <w:pStyle w:val="26"/>
        <w:snapToGrid w:val="0"/>
        <w:spacing w:line="360" w:lineRule="auto"/>
        <w:ind w:firstLine="480" w:firstLineChars="200"/>
        <w:rPr>
          <w:rFonts w:hint="eastAsia"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680C59E9">
      <w:pPr>
        <w:pStyle w:val="26"/>
        <w:snapToGrid w:val="0"/>
        <w:spacing w:line="360" w:lineRule="auto"/>
        <w:ind w:firstLine="482" w:firstLineChars="200"/>
        <w:rPr>
          <w:rFonts w:hint="eastAsia" w:hAnsi="宋体"/>
          <w:b/>
          <w:bCs/>
          <w:color w:val="auto"/>
          <w:sz w:val="24"/>
          <w:szCs w:val="24"/>
        </w:rPr>
      </w:pPr>
      <w:r>
        <w:rPr>
          <w:rFonts w:hint="eastAsia" w:hAnsi="宋体"/>
          <w:b/>
          <w:bCs/>
          <w:color w:val="auto"/>
          <w:sz w:val="24"/>
          <w:szCs w:val="24"/>
        </w:rPr>
        <w:t>二、质疑项目基本情况：</w:t>
      </w:r>
    </w:p>
    <w:p w14:paraId="3CE239EE">
      <w:pPr>
        <w:pStyle w:val="26"/>
        <w:spacing w:line="360" w:lineRule="auto"/>
        <w:ind w:left="25" w:leftChars="12" w:firstLine="472" w:firstLineChars="197"/>
        <w:rPr>
          <w:rFonts w:hint="eastAsia" w:hAnsi="宋体"/>
          <w:color w:val="auto"/>
          <w:sz w:val="24"/>
          <w:szCs w:val="24"/>
        </w:rPr>
      </w:pPr>
      <w:r>
        <w:rPr>
          <w:rFonts w:hint="eastAsia" w:hAnsi="宋体"/>
          <w:bCs/>
          <w:color w:val="auto"/>
          <w:sz w:val="24"/>
          <w:szCs w:val="24"/>
        </w:rPr>
        <w:t>质疑</w:t>
      </w:r>
      <w:r>
        <w:rPr>
          <w:rFonts w:hint="eastAsia" w:hAnsi="宋体"/>
          <w:color w:val="auto"/>
          <w:sz w:val="24"/>
          <w:szCs w:val="24"/>
        </w:rPr>
        <w:t>项目的名称：</w:t>
      </w:r>
      <w:r>
        <w:rPr>
          <w:rFonts w:hint="eastAsia" w:hAnsi="宋体"/>
          <w:bCs/>
          <w:color w:val="auto"/>
          <w:sz w:val="24"/>
          <w:szCs w:val="24"/>
          <w:u w:val="single"/>
        </w:rPr>
        <w:t xml:space="preserve">                                     </w:t>
      </w:r>
    </w:p>
    <w:p w14:paraId="4DD523B8">
      <w:pPr>
        <w:pStyle w:val="26"/>
        <w:spacing w:line="360" w:lineRule="auto"/>
        <w:ind w:left="25" w:leftChars="12" w:firstLine="472" w:firstLineChars="197"/>
        <w:rPr>
          <w:rFonts w:hint="eastAsia" w:hAnsi="宋体"/>
          <w:color w:val="auto"/>
          <w:sz w:val="24"/>
          <w:szCs w:val="24"/>
        </w:rPr>
      </w:pPr>
      <w:r>
        <w:rPr>
          <w:rFonts w:hint="eastAsia" w:hAnsi="宋体"/>
          <w:bCs/>
          <w:color w:val="auto"/>
          <w:sz w:val="24"/>
          <w:szCs w:val="24"/>
        </w:rPr>
        <w:t>质疑</w:t>
      </w:r>
      <w:r>
        <w:rPr>
          <w:rFonts w:hint="eastAsia" w:hAnsi="宋体"/>
          <w:color w:val="auto"/>
          <w:sz w:val="24"/>
          <w:szCs w:val="24"/>
        </w:rPr>
        <w:t>项目的编号：</w:t>
      </w:r>
      <w:r>
        <w:rPr>
          <w:rFonts w:hint="eastAsia" w:hAnsi="宋体"/>
          <w:bCs/>
          <w:color w:val="auto"/>
          <w:sz w:val="24"/>
          <w:szCs w:val="24"/>
          <w:u w:val="single"/>
        </w:rPr>
        <w:t xml:space="preserve">                                     </w:t>
      </w:r>
    </w:p>
    <w:p w14:paraId="04C835E5">
      <w:pPr>
        <w:pStyle w:val="26"/>
        <w:spacing w:line="360" w:lineRule="auto"/>
        <w:ind w:left="25" w:leftChars="12" w:firstLine="472" w:firstLineChars="197"/>
        <w:rPr>
          <w:rFonts w:hint="eastAsia" w:hAnsi="宋体"/>
          <w:color w:val="auto"/>
          <w:sz w:val="24"/>
          <w:szCs w:val="24"/>
        </w:rPr>
      </w:pPr>
      <w:r>
        <w:rPr>
          <w:rFonts w:hint="eastAsia" w:hAnsi="宋体"/>
          <w:color w:val="auto"/>
          <w:sz w:val="24"/>
          <w:szCs w:val="24"/>
        </w:rPr>
        <w:t>采购人名称：</w:t>
      </w:r>
      <w:r>
        <w:rPr>
          <w:rFonts w:hint="eastAsia" w:hAnsi="宋体"/>
          <w:bCs/>
          <w:color w:val="auto"/>
          <w:sz w:val="24"/>
          <w:szCs w:val="24"/>
          <w:u w:val="single"/>
        </w:rPr>
        <w:t xml:space="preserve">                                         </w:t>
      </w:r>
    </w:p>
    <w:p w14:paraId="0FC842D3">
      <w:pPr>
        <w:pStyle w:val="26"/>
        <w:spacing w:line="360" w:lineRule="auto"/>
        <w:ind w:left="25" w:leftChars="12" w:firstLine="472" w:firstLineChars="197"/>
        <w:rPr>
          <w:rFonts w:hint="eastAsia" w:hAnsi="宋体"/>
          <w:color w:val="auto"/>
          <w:sz w:val="24"/>
          <w:szCs w:val="24"/>
        </w:rPr>
      </w:pPr>
      <w:r>
        <w:rPr>
          <w:rFonts w:hint="eastAsia" w:hAnsi="宋体"/>
          <w:color w:val="auto"/>
          <w:sz w:val="24"/>
          <w:szCs w:val="24"/>
        </w:rPr>
        <w:t>质疑事项：</w:t>
      </w:r>
    </w:p>
    <w:p w14:paraId="10B847B6">
      <w:pPr>
        <w:pStyle w:val="26"/>
        <w:spacing w:line="360" w:lineRule="auto"/>
        <w:ind w:left="25" w:leftChars="12" w:firstLine="352" w:firstLineChars="147"/>
        <w:rPr>
          <w:rFonts w:hint="eastAsia" w:hAnsi="宋体"/>
          <w:color w:val="auto"/>
          <w:sz w:val="24"/>
          <w:szCs w:val="24"/>
        </w:rPr>
      </w:pPr>
      <w:r>
        <w:rPr>
          <w:rFonts w:hint="eastAsia" w:hAnsi="宋体"/>
          <w:color w:val="auto"/>
          <w:sz w:val="24"/>
          <w:szCs w:val="24"/>
        </w:rPr>
        <w:t>□招标文件   招标文件获取日期：</w:t>
      </w:r>
      <w:r>
        <w:rPr>
          <w:rFonts w:hint="eastAsia" w:hAnsi="宋体"/>
          <w:bCs/>
          <w:color w:val="auto"/>
          <w:sz w:val="24"/>
          <w:szCs w:val="24"/>
          <w:u w:val="single"/>
        </w:rPr>
        <w:t xml:space="preserve">                                   </w:t>
      </w:r>
    </w:p>
    <w:p w14:paraId="08A3C74B">
      <w:pPr>
        <w:pStyle w:val="26"/>
        <w:spacing w:line="360" w:lineRule="auto"/>
        <w:ind w:left="25" w:leftChars="12" w:firstLine="352" w:firstLineChars="147"/>
        <w:rPr>
          <w:rFonts w:hint="eastAsia" w:hAnsi="宋体"/>
          <w:color w:val="auto"/>
          <w:sz w:val="24"/>
          <w:szCs w:val="24"/>
        </w:rPr>
      </w:pPr>
      <w:r>
        <w:rPr>
          <w:rFonts w:hint="eastAsia" w:hAnsi="宋体"/>
          <w:color w:val="auto"/>
          <w:sz w:val="24"/>
          <w:szCs w:val="24"/>
        </w:rPr>
        <w:t xml:space="preserve">□招标过程   </w:t>
      </w:r>
    </w:p>
    <w:p w14:paraId="0E21483D">
      <w:pPr>
        <w:pStyle w:val="26"/>
        <w:spacing w:line="360" w:lineRule="auto"/>
        <w:ind w:left="25" w:leftChars="12" w:firstLine="352" w:firstLineChars="147"/>
        <w:rPr>
          <w:rFonts w:hint="eastAsia" w:hAnsi="宋体"/>
          <w:bCs/>
          <w:color w:val="auto"/>
          <w:sz w:val="24"/>
          <w:szCs w:val="24"/>
          <w:u w:val="single"/>
        </w:rPr>
      </w:pPr>
      <w:r>
        <w:rPr>
          <w:rFonts w:hint="eastAsia" w:hAnsi="宋体"/>
          <w:color w:val="auto"/>
          <w:sz w:val="24"/>
          <w:szCs w:val="24"/>
        </w:rPr>
        <w:t xml:space="preserve">□招标结果   </w:t>
      </w:r>
    </w:p>
    <w:p w14:paraId="2DDD0448">
      <w:pPr>
        <w:pStyle w:val="26"/>
        <w:spacing w:line="360" w:lineRule="auto"/>
        <w:ind w:left="25" w:leftChars="12" w:firstLine="472" w:firstLineChars="196"/>
        <w:rPr>
          <w:rFonts w:hint="eastAsia" w:hAnsi="宋体"/>
          <w:b/>
          <w:color w:val="auto"/>
          <w:sz w:val="24"/>
          <w:szCs w:val="24"/>
        </w:rPr>
      </w:pPr>
      <w:r>
        <w:rPr>
          <w:rFonts w:hint="eastAsia" w:hAnsi="宋体"/>
          <w:b/>
          <w:color w:val="auto"/>
          <w:sz w:val="24"/>
          <w:szCs w:val="24"/>
        </w:rPr>
        <w:t>三、质疑事项具体内容</w:t>
      </w:r>
    </w:p>
    <w:p w14:paraId="12FA19DF">
      <w:pPr>
        <w:pStyle w:val="26"/>
        <w:spacing w:line="360" w:lineRule="auto"/>
        <w:ind w:left="25" w:leftChars="12" w:firstLine="472" w:firstLineChars="197"/>
        <w:rPr>
          <w:rFonts w:hint="eastAsia" w:hAnsi="宋体"/>
          <w:color w:val="auto"/>
          <w:sz w:val="24"/>
          <w:szCs w:val="24"/>
        </w:rPr>
      </w:pPr>
      <w:r>
        <w:rPr>
          <w:rFonts w:hint="eastAsia" w:hAnsi="宋体"/>
          <w:color w:val="auto"/>
          <w:sz w:val="24"/>
          <w:szCs w:val="24"/>
        </w:rPr>
        <w:t>质疑事项1：</w:t>
      </w:r>
      <w:r>
        <w:rPr>
          <w:rFonts w:hint="eastAsia" w:hAnsi="宋体"/>
          <w:bCs/>
          <w:color w:val="auto"/>
          <w:sz w:val="24"/>
          <w:szCs w:val="24"/>
          <w:u w:val="single"/>
        </w:rPr>
        <w:t xml:space="preserve">                                                                    </w:t>
      </w:r>
    </w:p>
    <w:p w14:paraId="1FBF4014">
      <w:pPr>
        <w:pStyle w:val="26"/>
        <w:spacing w:line="360" w:lineRule="auto"/>
        <w:ind w:left="25" w:leftChars="12" w:firstLine="472" w:firstLineChars="197"/>
        <w:rPr>
          <w:rFonts w:hint="eastAsia" w:hAnsi="宋体"/>
          <w:color w:val="auto"/>
          <w:sz w:val="24"/>
          <w:szCs w:val="24"/>
        </w:rPr>
      </w:pPr>
      <w:r>
        <w:rPr>
          <w:rFonts w:hint="eastAsia" w:hAnsi="宋体"/>
          <w:color w:val="auto"/>
          <w:sz w:val="24"/>
          <w:szCs w:val="24"/>
        </w:rPr>
        <w:t>事实依据：</w:t>
      </w:r>
      <w:r>
        <w:rPr>
          <w:rFonts w:hint="eastAsia" w:hAnsi="宋体"/>
          <w:bCs/>
          <w:color w:val="auto"/>
          <w:sz w:val="24"/>
          <w:szCs w:val="24"/>
          <w:u w:val="single"/>
        </w:rPr>
        <w:t xml:space="preserve">                                                                      </w:t>
      </w:r>
    </w:p>
    <w:p w14:paraId="0709FE5C">
      <w:pPr>
        <w:pStyle w:val="26"/>
        <w:spacing w:line="360" w:lineRule="auto"/>
        <w:ind w:left="25" w:leftChars="12" w:firstLine="472" w:firstLineChars="197"/>
        <w:rPr>
          <w:rFonts w:hint="eastAsia" w:hAnsi="宋体"/>
          <w:color w:val="auto"/>
          <w:sz w:val="24"/>
          <w:szCs w:val="24"/>
        </w:rPr>
      </w:pPr>
      <w:r>
        <w:rPr>
          <w:rFonts w:hint="eastAsia" w:hAnsi="宋体"/>
          <w:color w:val="auto"/>
          <w:sz w:val="24"/>
          <w:szCs w:val="24"/>
        </w:rPr>
        <w:t>法律依据：</w:t>
      </w:r>
      <w:r>
        <w:rPr>
          <w:rFonts w:hint="eastAsia" w:hAnsi="宋体"/>
          <w:color w:val="auto"/>
          <w:sz w:val="24"/>
          <w:szCs w:val="24"/>
          <w:u w:val="single"/>
        </w:rPr>
        <w:t xml:space="preserve">                                                        </w:t>
      </w:r>
      <w:r>
        <w:rPr>
          <w:rFonts w:hint="eastAsia" w:hAnsi="宋体"/>
          <w:bCs/>
          <w:color w:val="auto"/>
          <w:sz w:val="24"/>
          <w:szCs w:val="24"/>
          <w:u w:val="single"/>
        </w:rPr>
        <w:t xml:space="preserve">               </w:t>
      </w:r>
    </w:p>
    <w:p w14:paraId="256FC0A7">
      <w:pPr>
        <w:pStyle w:val="26"/>
        <w:spacing w:line="360" w:lineRule="auto"/>
        <w:ind w:left="25" w:leftChars="12" w:firstLine="472" w:firstLineChars="197"/>
        <w:rPr>
          <w:rFonts w:hint="eastAsia" w:hAnsi="宋体"/>
          <w:color w:val="auto"/>
          <w:sz w:val="24"/>
          <w:szCs w:val="24"/>
        </w:rPr>
      </w:pPr>
      <w:r>
        <w:rPr>
          <w:rFonts w:hint="eastAsia" w:hAnsi="宋体"/>
          <w:color w:val="auto"/>
          <w:sz w:val="24"/>
          <w:szCs w:val="24"/>
        </w:rPr>
        <w:t>质疑事项2</w:t>
      </w:r>
    </w:p>
    <w:p w14:paraId="4B3E871B">
      <w:pPr>
        <w:pStyle w:val="26"/>
        <w:spacing w:line="360" w:lineRule="auto"/>
        <w:ind w:left="25" w:leftChars="12" w:firstLine="472" w:firstLineChars="197"/>
        <w:rPr>
          <w:rFonts w:hint="eastAsia" w:hAnsi="宋体"/>
          <w:color w:val="auto"/>
          <w:sz w:val="24"/>
          <w:szCs w:val="24"/>
        </w:rPr>
      </w:pPr>
      <w:r>
        <w:rPr>
          <w:rFonts w:hAnsi="宋体"/>
          <w:color w:val="auto"/>
          <w:sz w:val="24"/>
          <w:szCs w:val="24"/>
        </w:rPr>
        <w:t>……</w:t>
      </w:r>
    </w:p>
    <w:p w14:paraId="38D1F8BE">
      <w:pPr>
        <w:pStyle w:val="26"/>
        <w:spacing w:line="360" w:lineRule="auto"/>
        <w:ind w:left="25" w:leftChars="12" w:firstLine="472" w:firstLineChars="197"/>
        <w:rPr>
          <w:rFonts w:hint="eastAsia" w:hAnsi="宋体"/>
          <w:color w:val="auto"/>
          <w:sz w:val="24"/>
          <w:szCs w:val="24"/>
        </w:rPr>
      </w:pPr>
      <w:r>
        <w:rPr>
          <w:rFonts w:hint="eastAsia" w:hAnsi="宋体"/>
          <w:color w:val="auto"/>
          <w:sz w:val="24"/>
          <w:szCs w:val="24"/>
        </w:rPr>
        <w:t>四、与质疑事项相关的质疑请求：</w:t>
      </w:r>
    </w:p>
    <w:p w14:paraId="6A405402">
      <w:pPr>
        <w:pStyle w:val="26"/>
        <w:spacing w:line="360" w:lineRule="auto"/>
        <w:ind w:left="25" w:leftChars="12" w:firstLine="472" w:firstLineChars="197"/>
        <w:rPr>
          <w:rFonts w:hint="eastAsia"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40E3B967">
      <w:pPr>
        <w:pStyle w:val="26"/>
        <w:spacing w:line="360" w:lineRule="auto"/>
        <w:ind w:left="25" w:leftChars="12" w:firstLine="352" w:firstLineChars="147"/>
        <w:rPr>
          <w:rFonts w:hint="eastAsia" w:hAnsi="宋体"/>
          <w:color w:val="auto"/>
          <w:sz w:val="24"/>
          <w:szCs w:val="24"/>
        </w:rPr>
      </w:pPr>
    </w:p>
    <w:p w14:paraId="7B4C74BD">
      <w:pPr>
        <w:pStyle w:val="26"/>
        <w:spacing w:line="360" w:lineRule="auto"/>
        <w:ind w:left="25" w:leftChars="12" w:firstLine="472" w:firstLineChars="197"/>
        <w:rPr>
          <w:rFonts w:hint="eastAsia" w:hAnsi="宋体"/>
          <w:color w:val="auto"/>
          <w:sz w:val="24"/>
          <w:szCs w:val="24"/>
        </w:rPr>
      </w:pPr>
      <w:r>
        <w:rPr>
          <w:rFonts w:hint="eastAsia" w:hAnsi="宋体"/>
          <w:color w:val="auto"/>
          <w:sz w:val="24"/>
          <w:szCs w:val="24"/>
        </w:rPr>
        <w:t>签字（签章）：                                       公章：</w:t>
      </w:r>
    </w:p>
    <w:p w14:paraId="3F276C13">
      <w:pPr>
        <w:pStyle w:val="26"/>
        <w:spacing w:line="360" w:lineRule="auto"/>
        <w:ind w:left="25" w:leftChars="12" w:firstLine="352" w:firstLineChars="147"/>
        <w:rPr>
          <w:rFonts w:hint="eastAsia" w:hAnsi="宋体"/>
          <w:color w:val="auto"/>
          <w:sz w:val="24"/>
          <w:szCs w:val="24"/>
        </w:rPr>
      </w:pPr>
    </w:p>
    <w:p w14:paraId="6669E0A7">
      <w:pPr>
        <w:pStyle w:val="26"/>
        <w:spacing w:line="360" w:lineRule="auto"/>
        <w:ind w:left="25" w:leftChars="12" w:firstLine="472" w:firstLineChars="197"/>
        <w:rPr>
          <w:rFonts w:hint="eastAsia" w:hAnsi="宋体"/>
          <w:color w:val="auto"/>
          <w:sz w:val="24"/>
          <w:szCs w:val="24"/>
        </w:rPr>
      </w:pPr>
      <w:r>
        <w:rPr>
          <w:rFonts w:hint="eastAsia" w:hAnsi="宋体"/>
          <w:color w:val="auto"/>
          <w:sz w:val="24"/>
          <w:szCs w:val="24"/>
        </w:rPr>
        <w:t>日期：</w:t>
      </w:r>
    </w:p>
    <w:p w14:paraId="06DC5903">
      <w:pPr>
        <w:pStyle w:val="26"/>
        <w:snapToGrid w:val="0"/>
        <w:spacing w:line="360" w:lineRule="auto"/>
        <w:rPr>
          <w:rFonts w:hint="eastAsia" w:hAnsi="宋体"/>
          <w:b/>
          <w:color w:val="auto"/>
          <w:sz w:val="24"/>
          <w:szCs w:val="24"/>
        </w:rPr>
      </w:pPr>
    </w:p>
    <w:p w14:paraId="4E4F829C">
      <w:pPr>
        <w:pStyle w:val="26"/>
        <w:snapToGrid w:val="0"/>
        <w:spacing w:line="360" w:lineRule="auto"/>
        <w:rPr>
          <w:rFonts w:hint="eastAsia" w:hAnsi="宋体"/>
          <w:b/>
          <w:color w:val="auto"/>
          <w:sz w:val="24"/>
          <w:szCs w:val="24"/>
        </w:rPr>
      </w:pPr>
      <w:r>
        <w:rPr>
          <w:rFonts w:hint="eastAsia" w:hAnsi="宋体"/>
          <w:b/>
          <w:color w:val="auto"/>
          <w:sz w:val="24"/>
          <w:szCs w:val="24"/>
        </w:rPr>
        <w:t>说明：</w:t>
      </w:r>
    </w:p>
    <w:p w14:paraId="5B526F31">
      <w:pPr>
        <w:pStyle w:val="26"/>
        <w:spacing w:line="360" w:lineRule="auto"/>
        <w:ind w:left="25" w:leftChars="12" w:firstLine="354" w:firstLineChars="147"/>
        <w:rPr>
          <w:rFonts w:hint="eastAsia" w:hAnsi="宋体"/>
          <w:b/>
          <w:bCs/>
          <w:color w:val="auto"/>
          <w:sz w:val="24"/>
          <w:szCs w:val="24"/>
        </w:rPr>
      </w:pPr>
      <w:r>
        <w:rPr>
          <w:rFonts w:hint="eastAsia" w:hAnsi="宋体"/>
          <w:b/>
          <w:color w:val="auto"/>
          <w:sz w:val="24"/>
          <w:szCs w:val="24"/>
        </w:rPr>
        <w:t>1.供应商提出质疑时，应提交质疑函和必要的证明材料</w:t>
      </w:r>
      <w:r>
        <w:rPr>
          <w:rFonts w:hint="eastAsia" w:hAnsi="宋体"/>
          <w:b/>
          <w:bCs/>
          <w:color w:val="auto"/>
          <w:sz w:val="24"/>
          <w:szCs w:val="24"/>
        </w:rPr>
        <w:t>。</w:t>
      </w:r>
    </w:p>
    <w:p w14:paraId="04808073">
      <w:pPr>
        <w:pStyle w:val="26"/>
        <w:spacing w:line="360" w:lineRule="auto"/>
        <w:ind w:left="25" w:leftChars="12" w:firstLine="354" w:firstLineChars="147"/>
        <w:rPr>
          <w:rFonts w:hint="eastAsia" w:hAnsi="宋体"/>
          <w:b/>
          <w:color w:val="auto"/>
          <w:sz w:val="24"/>
          <w:szCs w:val="24"/>
        </w:rPr>
      </w:pPr>
      <w:r>
        <w:rPr>
          <w:rFonts w:hint="eastAsia" w:hAnsi="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0CC607E">
      <w:pPr>
        <w:pStyle w:val="26"/>
        <w:spacing w:line="360" w:lineRule="auto"/>
        <w:ind w:left="25" w:leftChars="12" w:firstLine="354" w:firstLineChars="147"/>
        <w:rPr>
          <w:rFonts w:hint="eastAsia" w:hAnsi="宋体"/>
          <w:b/>
          <w:color w:val="auto"/>
          <w:sz w:val="24"/>
          <w:szCs w:val="24"/>
        </w:rPr>
      </w:pPr>
      <w:r>
        <w:rPr>
          <w:rFonts w:hint="eastAsia" w:hAnsi="宋体"/>
          <w:b/>
          <w:color w:val="auto"/>
          <w:sz w:val="24"/>
          <w:szCs w:val="24"/>
        </w:rPr>
        <w:t>3.质疑函的质疑事项应具体、明确，并有必要的事实依据和法律依据。</w:t>
      </w:r>
    </w:p>
    <w:p w14:paraId="4B9E9BC3">
      <w:pPr>
        <w:pStyle w:val="26"/>
        <w:spacing w:line="360" w:lineRule="auto"/>
        <w:ind w:left="25" w:leftChars="12" w:firstLine="354" w:firstLineChars="147"/>
        <w:rPr>
          <w:rFonts w:hint="eastAsia" w:hAnsi="宋体"/>
          <w:b/>
          <w:color w:val="auto"/>
          <w:sz w:val="24"/>
          <w:szCs w:val="24"/>
        </w:rPr>
      </w:pPr>
      <w:r>
        <w:rPr>
          <w:rFonts w:hint="eastAsia" w:hAnsi="宋体"/>
          <w:b/>
          <w:color w:val="auto"/>
          <w:sz w:val="24"/>
          <w:szCs w:val="24"/>
        </w:rPr>
        <w:t>4.质疑函的质疑请求应与质疑事项相关。</w:t>
      </w:r>
    </w:p>
    <w:p w14:paraId="1ECA6773">
      <w:pPr>
        <w:pStyle w:val="26"/>
        <w:spacing w:line="360" w:lineRule="auto"/>
        <w:ind w:left="25" w:leftChars="12" w:firstLine="354" w:firstLineChars="147"/>
        <w:rPr>
          <w:rFonts w:hint="eastAsia" w:hAnsi="宋体"/>
          <w:b/>
          <w:color w:val="auto"/>
        </w:rPr>
      </w:pPr>
      <w:r>
        <w:rPr>
          <w:rFonts w:hint="eastAsia" w:hAnsi="宋体"/>
          <w:b/>
          <w:color w:val="auto"/>
          <w:sz w:val="24"/>
          <w:szCs w:val="24"/>
        </w:rPr>
        <w:t>5.质疑供应商为法人或者其他组织的，质疑函应由法定代表人、主要负责人，或者其授权代表签字或者盖章，并加盖公章。</w:t>
      </w:r>
    </w:p>
    <w:p w14:paraId="55EF77EC">
      <w:pPr>
        <w:pStyle w:val="26"/>
        <w:snapToGrid w:val="0"/>
        <w:rPr>
          <w:b/>
          <w:color w:val="auto"/>
          <w:sz w:val="24"/>
          <w:szCs w:val="24"/>
        </w:rPr>
      </w:pPr>
    </w:p>
    <w:p w14:paraId="5ED88E12">
      <w:pPr>
        <w:spacing w:line="360" w:lineRule="auto"/>
        <w:jc w:val="left"/>
        <w:rPr>
          <w:rFonts w:hint="eastAsia" w:ascii="宋体" w:hAnsi="宋体"/>
          <w:b/>
          <w:bCs/>
          <w:color w:val="auto"/>
          <w:sz w:val="32"/>
          <w:szCs w:val="32"/>
        </w:rPr>
      </w:pPr>
      <w:r>
        <w:rPr>
          <w:rFonts w:eastAsia="隶书"/>
          <w:color w:val="auto"/>
          <w:sz w:val="44"/>
        </w:rPr>
        <w:br w:type="page"/>
      </w:r>
      <w:r>
        <w:rPr>
          <w:rFonts w:hint="eastAsia" w:ascii="宋体" w:hAnsi="宋体"/>
          <w:b/>
          <w:color w:val="auto"/>
          <w:sz w:val="24"/>
        </w:rPr>
        <w:t>5.投诉书（格式）</w:t>
      </w:r>
    </w:p>
    <w:p w14:paraId="34CF339D">
      <w:pPr>
        <w:spacing w:line="360" w:lineRule="auto"/>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投诉书（格式）</w:t>
      </w:r>
    </w:p>
    <w:p w14:paraId="0BFBD72B">
      <w:pPr>
        <w:pStyle w:val="26"/>
        <w:snapToGrid w:val="0"/>
        <w:spacing w:line="360" w:lineRule="auto"/>
        <w:ind w:firstLine="482" w:firstLineChars="200"/>
        <w:rPr>
          <w:rFonts w:hint="eastAsia" w:hAnsi="宋体"/>
          <w:b/>
          <w:bCs/>
          <w:color w:val="auto"/>
          <w:sz w:val="24"/>
          <w:szCs w:val="24"/>
        </w:rPr>
      </w:pPr>
      <w:r>
        <w:rPr>
          <w:rFonts w:hint="eastAsia" w:hAnsi="宋体"/>
          <w:b/>
          <w:bCs/>
          <w:color w:val="auto"/>
          <w:sz w:val="24"/>
          <w:szCs w:val="24"/>
        </w:rPr>
        <w:t>一、投诉相关主体基本情况：</w:t>
      </w:r>
    </w:p>
    <w:p w14:paraId="577A4AE3">
      <w:pPr>
        <w:pStyle w:val="26"/>
        <w:snapToGrid w:val="0"/>
        <w:spacing w:line="360" w:lineRule="auto"/>
        <w:ind w:firstLine="480" w:firstLineChars="200"/>
        <w:jc w:val="left"/>
        <w:rPr>
          <w:rFonts w:hint="eastAsia" w:hAnsi="宋体"/>
          <w:bCs/>
          <w:color w:val="auto"/>
          <w:sz w:val="24"/>
          <w:szCs w:val="24"/>
          <w:u w:val="single"/>
        </w:rPr>
      </w:pPr>
      <w:r>
        <w:rPr>
          <w:rFonts w:hint="eastAsia" w:hAnsi="宋体"/>
          <w:bCs/>
          <w:color w:val="auto"/>
          <w:sz w:val="24"/>
          <w:szCs w:val="24"/>
        </w:rPr>
        <w:t>投标人：</w:t>
      </w:r>
      <w:r>
        <w:rPr>
          <w:rFonts w:hint="eastAsia" w:hAnsi="宋体"/>
          <w:bCs/>
          <w:color w:val="auto"/>
          <w:sz w:val="24"/>
          <w:szCs w:val="24"/>
          <w:u w:val="single"/>
        </w:rPr>
        <w:t xml:space="preserve">                                                                        </w:t>
      </w:r>
      <w:r>
        <w:rPr>
          <w:rFonts w:hint="eastAsia" w:hAnsi="宋体"/>
          <w:bCs/>
          <w:color w:val="auto"/>
          <w:sz w:val="24"/>
          <w:szCs w:val="24"/>
        </w:rPr>
        <w:t xml:space="preserve">                 </w:t>
      </w:r>
    </w:p>
    <w:p w14:paraId="0997BE22">
      <w:pPr>
        <w:pStyle w:val="26"/>
        <w:snapToGrid w:val="0"/>
        <w:spacing w:line="360" w:lineRule="auto"/>
        <w:ind w:firstLine="480" w:firstLineChars="200"/>
        <w:jc w:val="left"/>
        <w:rPr>
          <w:rFonts w:hint="eastAsia"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1D65E5C3">
      <w:pPr>
        <w:pStyle w:val="26"/>
        <w:snapToGrid w:val="0"/>
        <w:spacing w:line="360" w:lineRule="auto"/>
        <w:ind w:firstLine="480" w:firstLineChars="200"/>
        <w:jc w:val="left"/>
        <w:rPr>
          <w:rFonts w:hint="eastAsia" w:hAnsi="宋体"/>
          <w:bCs/>
          <w:color w:val="auto"/>
          <w:sz w:val="24"/>
          <w:szCs w:val="24"/>
          <w:u w:val="single"/>
        </w:rPr>
      </w:pPr>
      <w:r>
        <w:rPr>
          <w:rFonts w:hint="eastAsia" w:hAnsi="宋体"/>
          <w:bCs/>
          <w:color w:val="auto"/>
          <w:sz w:val="24"/>
          <w:szCs w:val="24"/>
        </w:rPr>
        <w:t>法定代表人/主要负责人：</w:t>
      </w:r>
      <w:r>
        <w:rPr>
          <w:rFonts w:hint="eastAsia" w:hAnsi="宋体"/>
          <w:bCs/>
          <w:color w:val="auto"/>
          <w:sz w:val="24"/>
          <w:szCs w:val="24"/>
          <w:u w:val="single"/>
        </w:rPr>
        <w:t xml:space="preserve">                                                         </w:t>
      </w:r>
    </w:p>
    <w:p w14:paraId="692C2149">
      <w:pPr>
        <w:pStyle w:val="26"/>
        <w:snapToGrid w:val="0"/>
        <w:spacing w:line="360" w:lineRule="auto"/>
        <w:ind w:firstLine="480" w:firstLineChars="200"/>
        <w:jc w:val="left"/>
        <w:rPr>
          <w:rFonts w:hint="eastAsia" w:hAnsi="宋体"/>
          <w:bCs/>
          <w:color w:val="auto"/>
          <w:sz w:val="24"/>
          <w:szCs w:val="24"/>
        </w:rPr>
      </w:pP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5D05D73E">
      <w:pPr>
        <w:pStyle w:val="26"/>
        <w:snapToGrid w:val="0"/>
        <w:spacing w:line="360" w:lineRule="auto"/>
        <w:ind w:firstLine="480" w:firstLineChars="200"/>
        <w:jc w:val="left"/>
        <w:rPr>
          <w:rFonts w:hint="eastAsia" w:hAnsi="宋体"/>
          <w:bCs/>
          <w:color w:val="auto"/>
          <w:sz w:val="24"/>
          <w:szCs w:val="24"/>
          <w:u w:val="single"/>
        </w:rPr>
      </w:pPr>
      <w:r>
        <w:rPr>
          <w:rFonts w:hint="eastAsia" w:hAnsi="宋体"/>
          <w:bCs/>
          <w:color w:val="auto"/>
          <w:sz w:val="24"/>
          <w:szCs w:val="24"/>
        </w:rPr>
        <w:t>授权代表：</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441F4AAD">
      <w:pPr>
        <w:pStyle w:val="26"/>
        <w:snapToGrid w:val="0"/>
        <w:spacing w:line="360" w:lineRule="auto"/>
        <w:ind w:firstLine="480" w:firstLineChars="200"/>
        <w:jc w:val="left"/>
        <w:rPr>
          <w:rFonts w:hint="eastAsia"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p>
    <w:p w14:paraId="7F80B0ED">
      <w:pPr>
        <w:pStyle w:val="26"/>
        <w:snapToGrid w:val="0"/>
        <w:spacing w:line="360" w:lineRule="auto"/>
        <w:ind w:firstLine="480" w:firstLineChars="200"/>
        <w:jc w:val="left"/>
        <w:rPr>
          <w:rFonts w:hint="eastAsia"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07106B63">
      <w:pPr>
        <w:pStyle w:val="26"/>
        <w:snapToGrid w:val="0"/>
        <w:spacing w:line="360" w:lineRule="auto"/>
        <w:ind w:firstLine="480" w:firstLineChars="200"/>
        <w:jc w:val="left"/>
        <w:rPr>
          <w:rFonts w:hint="eastAsia" w:hAnsi="宋体"/>
          <w:bCs/>
          <w:color w:val="auto"/>
          <w:sz w:val="24"/>
          <w:szCs w:val="24"/>
        </w:rPr>
      </w:pPr>
      <w:r>
        <w:rPr>
          <w:rFonts w:hint="eastAsia" w:hAnsi="宋体"/>
          <w:bCs/>
          <w:color w:val="auto"/>
          <w:sz w:val="24"/>
          <w:szCs w:val="24"/>
        </w:rPr>
        <w:t>被投诉人1：</w:t>
      </w:r>
    </w:p>
    <w:p w14:paraId="1BF46F09">
      <w:pPr>
        <w:pStyle w:val="26"/>
        <w:snapToGrid w:val="0"/>
        <w:spacing w:line="360" w:lineRule="auto"/>
        <w:ind w:firstLine="480" w:firstLineChars="200"/>
        <w:jc w:val="left"/>
        <w:rPr>
          <w:rFonts w:hint="eastAsia" w:hAnsi="宋体"/>
          <w:bCs/>
          <w:color w:val="auto"/>
          <w:sz w:val="24"/>
          <w:szCs w:val="24"/>
          <w:u w:val="single"/>
        </w:rPr>
      </w:pPr>
      <w:r>
        <w:rPr>
          <w:rFonts w:hint="eastAsia" w:hAnsi="宋体"/>
          <w:bCs/>
          <w:color w:val="auto"/>
          <w:sz w:val="24"/>
          <w:szCs w:val="24"/>
        </w:rPr>
        <w:t>地址：</w:t>
      </w:r>
      <w:r>
        <w:rPr>
          <w:rFonts w:hint="eastAsia" w:hAnsi="宋体"/>
          <w:bCs/>
          <w:color w:val="auto"/>
          <w:sz w:val="24"/>
          <w:szCs w:val="24"/>
          <w:u w:val="single"/>
        </w:rPr>
        <w:t xml:space="preserve">                                                            </w:t>
      </w:r>
    </w:p>
    <w:p w14:paraId="0B547D58">
      <w:pPr>
        <w:pStyle w:val="26"/>
        <w:snapToGrid w:val="0"/>
        <w:spacing w:line="360" w:lineRule="auto"/>
        <w:ind w:firstLine="480" w:firstLineChars="200"/>
        <w:jc w:val="left"/>
        <w:rPr>
          <w:rFonts w:hint="eastAsia"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435960FA">
      <w:pPr>
        <w:pStyle w:val="26"/>
        <w:snapToGrid w:val="0"/>
        <w:spacing w:line="360" w:lineRule="auto"/>
        <w:ind w:firstLine="480" w:firstLineChars="200"/>
        <w:jc w:val="left"/>
        <w:rPr>
          <w:rFonts w:hint="eastAsia" w:hAnsi="宋体"/>
          <w:bCs/>
          <w:color w:val="auto"/>
          <w:sz w:val="24"/>
          <w:szCs w:val="24"/>
          <w:u w:val="single"/>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56EA1FA6">
      <w:pPr>
        <w:pStyle w:val="26"/>
        <w:snapToGrid w:val="0"/>
        <w:spacing w:line="360" w:lineRule="auto"/>
        <w:ind w:firstLine="480" w:firstLineChars="200"/>
        <w:jc w:val="left"/>
        <w:rPr>
          <w:rFonts w:hint="eastAsia" w:hAnsi="宋体"/>
          <w:bCs/>
          <w:color w:val="auto"/>
          <w:sz w:val="24"/>
          <w:szCs w:val="24"/>
        </w:rPr>
      </w:pPr>
      <w:r>
        <w:rPr>
          <w:rFonts w:hint="eastAsia" w:hAnsi="宋体"/>
          <w:bCs/>
          <w:color w:val="auto"/>
          <w:sz w:val="24"/>
          <w:szCs w:val="24"/>
        </w:rPr>
        <w:t>被投诉人2：</w:t>
      </w:r>
    </w:p>
    <w:p w14:paraId="6ECD126C">
      <w:pPr>
        <w:pStyle w:val="26"/>
        <w:snapToGrid w:val="0"/>
        <w:spacing w:line="360" w:lineRule="auto"/>
        <w:ind w:firstLine="480" w:firstLineChars="200"/>
        <w:jc w:val="left"/>
        <w:rPr>
          <w:rFonts w:hint="eastAsia" w:hAnsi="宋体"/>
          <w:bCs/>
          <w:color w:val="auto"/>
          <w:sz w:val="24"/>
          <w:szCs w:val="24"/>
        </w:rPr>
      </w:pPr>
      <w:r>
        <w:rPr>
          <w:rFonts w:hAnsi="宋体"/>
          <w:bCs/>
          <w:color w:val="auto"/>
          <w:sz w:val="24"/>
          <w:szCs w:val="24"/>
        </w:rPr>
        <w:t>……</w:t>
      </w:r>
    </w:p>
    <w:p w14:paraId="4C48A162">
      <w:pPr>
        <w:pStyle w:val="26"/>
        <w:snapToGrid w:val="0"/>
        <w:spacing w:line="360" w:lineRule="auto"/>
        <w:ind w:firstLine="480" w:firstLineChars="200"/>
        <w:jc w:val="left"/>
        <w:rPr>
          <w:rFonts w:hint="eastAsia" w:hAnsi="宋体"/>
          <w:bCs/>
          <w:color w:val="auto"/>
          <w:sz w:val="24"/>
          <w:szCs w:val="24"/>
          <w:u w:val="single"/>
        </w:rPr>
      </w:pPr>
      <w:r>
        <w:rPr>
          <w:rFonts w:hint="eastAsia" w:hAnsi="宋体"/>
          <w:bCs/>
          <w:color w:val="auto"/>
          <w:sz w:val="24"/>
          <w:szCs w:val="24"/>
        </w:rPr>
        <w:t>相关供应商：</w:t>
      </w:r>
      <w:r>
        <w:rPr>
          <w:rFonts w:hint="eastAsia" w:hAnsi="宋体"/>
          <w:bCs/>
          <w:color w:val="auto"/>
          <w:sz w:val="24"/>
          <w:szCs w:val="24"/>
          <w:u w:val="single"/>
        </w:rPr>
        <w:t xml:space="preserve">                                                                       </w:t>
      </w:r>
    </w:p>
    <w:p w14:paraId="19641907">
      <w:pPr>
        <w:pStyle w:val="26"/>
        <w:snapToGrid w:val="0"/>
        <w:spacing w:line="360" w:lineRule="auto"/>
        <w:ind w:firstLine="480" w:firstLineChars="200"/>
        <w:jc w:val="left"/>
        <w:rPr>
          <w:rFonts w:hint="eastAsia"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p>
    <w:p w14:paraId="3020CEA7">
      <w:pPr>
        <w:pStyle w:val="26"/>
        <w:snapToGrid w:val="0"/>
        <w:spacing w:line="360" w:lineRule="auto"/>
        <w:ind w:firstLine="480" w:firstLineChars="200"/>
        <w:jc w:val="left"/>
        <w:rPr>
          <w:rFonts w:hint="eastAsia" w:hAnsi="宋体"/>
          <w:bCs/>
          <w:color w:val="auto"/>
          <w:sz w:val="24"/>
          <w:szCs w:val="24"/>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r>
        <w:rPr>
          <w:rFonts w:hint="eastAsia" w:hAnsi="宋体"/>
          <w:bCs/>
          <w:color w:val="auto"/>
          <w:sz w:val="24"/>
          <w:szCs w:val="24"/>
        </w:rPr>
        <w:t xml:space="preserve">                </w:t>
      </w:r>
    </w:p>
    <w:p w14:paraId="75A49D7A">
      <w:pPr>
        <w:pStyle w:val="26"/>
        <w:snapToGrid w:val="0"/>
        <w:spacing w:line="360" w:lineRule="auto"/>
        <w:ind w:firstLine="482" w:firstLineChars="200"/>
        <w:rPr>
          <w:rFonts w:hint="eastAsia" w:hAnsi="宋体"/>
          <w:b/>
          <w:bCs/>
          <w:color w:val="auto"/>
          <w:sz w:val="24"/>
          <w:szCs w:val="24"/>
        </w:rPr>
      </w:pPr>
      <w:r>
        <w:rPr>
          <w:rFonts w:hint="eastAsia" w:hAnsi="宋体"/>
          <w:b/>
          <w:bCs/>
          <w:color w:val="auto"/>
          <w:sz w:val="24"/>
          <w:szCs w:val="24"/>
        </w:rPr>
        <w:t>二、投诉项目基本情况：</w:t>
      </w:r>
    </w:p>
    <w:p w14:paraId="473A5618">
      <w:pPr>
        <w:pStyle w:val="26"/>
        <w:spacing w:line="360" w:lineRule="auto"/>
        <w:ind w:left="25" w:leftChars="12" w:firstLine="472" w:firstLineChars="197"/>
        <w:rPr>
          <w:rFonts w:hint="eastAsia" w:hAnsi="宋体"/>
          <w:color w:val="auto"/>
          <w:sz w:val="24"/>
          <w:szCs w:val="24"/>
        </w:rPr>
      </w:pPr>
      <w:r>
        <w:rPr>
          <w:rFonts w:hint="eastAsia" w:hAnsi="宋体"/>
          <w:color w:val="auto"/>
          <w:sz w:val="24"/>
          <w:szCs w:val="24"/>
        </w:rPr>
        <w:t>招标项目的名称：</w:t>
      </w:r>
      <w:r>
        <w:rPr>
          <w:rFonts w:hint="eastAsia" w:hAnsi="宋体"/>
          <w:bCs/>
          <w:color w:val="auto"/>
          <w:sz w:val="24"/>
          <w:szCs w:val="24"/>
          <w:u w:val="single"/>
        </w:rPr>
        <w:t xml:space="preserve">                                                                   </w:t>
      </w:r>
    </w:p>
    <w:p w14:paraId="2405AB77">
      <w:pPr>
        <w:pStyle w:val="26"/>
        <w:spacing w:line="360" w:lineRule="auto"/>
        <w:ind w:left="25" w:leftChars="12" w:firstLine="472" w:firstLineChars="197"/>
        <w:rPr>
          <w:rFonts w:hint="eastAsia" w:hAnsi="宋体"/>
          <w:color w:val="auto"/>
          <w:sz w:val="24"/>
          <w:szCs w:val="24"/>
        </w:rPr>
      </w:pPr>
      <w:r>
        <w:rPr>
          <w:rFonts w:hint="eastAsia" w:hAnsi="宋体"/>
          <w:color w:val="auto"/>
          <w:sz w:val="24"/>
          <w:szCs w:val="24"/>
        </w:rPr>
        <w:t>招标项目的编号：</w:t>
      </w:r>
      <w:r>
        <w:rPr>
          <w:rFonts w:hint="eastAsia" w:hAnsi="宋体"/>
          <w:bCs/>
          <w:color w:val="auto"/>
          <w:sz w:val="24"/>
          <w:szCs w:val="24"/>
          <w:u w:val="single"/>
        </w:rPr>
        <w:t xml:space="preserve">                                          </w:t>
      </w:r>
    </w:p>
    <w:p w14:paraId="088FB86B">
      <w:pPr>
        <w:pStyle w:val="26"/>
        <w:spacing w:line="360" w:lineRule="auto"/>
        <w:ind w:left="25" w:leftChars="12" w:firstLine="472" w:firstLineChars="197"/>
        <w:rPr>
          <w:rFonts w:hint="eastAsia" w:hAnsi="宋体"/>
          <w:bCs/>
          <w:color w:val="auto"/>
          <w:sz w:val="24"/>
          <w:szCs w:val="24"/>
          <w:u w:val="single"/>
        </w:rPr>
      </w:pPr>
      <w:r>
        <w:rPr>
          <w:rFonts w:hint="eastAsia" w:hAnsi="宋体"/>
          <w:color w:val="auto"/>
          <w:sz w:val="24"/>
          <w:szCs w:val="24"/>
        </w:rPr>
        <w:t>采购人名称：</w:t>
      </w:r>
      <w:r>
        <w:rPr>
          <w:rFonts w:hint="eastAsia" w:hAnsi="宋体"/>
          <w:bCs/>
          <w:color w:val="auto"/>
          <w:sz w:val="24"/>
          <w:szCs w:val="24"/>
          <w:u w:val="single"/>
        </w:rPr>
        <w:t xml:space="preserve">                                                                        </w:t>
      </w:r>
    </w:p>
    <w:p w14:paraId="0CA29F97">
      <w:pPr>
        <w:pStyle w:val="26"/>
        <w:spacing w:line="360" w:lineRule="auto"/>
        <w:ind w:left="25" w:leftChars="12" w:firstLine="472" w:firstLineChars="197"/>
        <w:rPr>
          <w:rFonts w:hint="eastAsia" w:hAnsi="宋体"/>
          <w:bCs/>
          <w:color w:val="auto"/>
          <w:sz w:val="24"/>
          <w:szCs w:val="24"/>
          <w:u w:val="single"/>
        </w:rPr>
      </w:pPr>
      <w:r>
        <w:rPr>
          <w:rFonts w:hint="eastAsia" w:hAnsi="宋体"/>
          <w:color w:val="auto"/>
          <w:sz w:val="24"/>
          <w:szCs w:val="24"/>
        </w:rPr>
        <w:t>代理机构名称：</w:t>
      </w:r>
      <w:r>
        <w:rPr>
          <w:rFonts w:hint="eastAsia" w:hAnsi="宋体"/>
          <w:bCs/>
          <w:color w:val="auto"/>
          <w:sz w:val="24"/>
          <w:szCs w:val="24"/>
          <w:u w:val="single"/>
        </w:rPr>
        <w:t xml:space="preserve">                                                                      </w:t>
      </w:r>
    </w:p>
    <w:p w14:paraId="55D1189B">
      <w:pPr>
        <w:pStyle w:val="26"/>
        <w:spacing w:line="360" w:lineRule="auto"/>
        <w:ind w:left="25" w:leftChars="12" w:firstLine="472" w:firstLineChars="197"/>
        <w:rPr>
          <w:rFonts w:hint="eastAsia" w:hAnsi="宋体"/>
          <w:bCs/>
          <w:color w:val="auto"/>
          <w:sz w:val="24"/>
          <w:szCs w:val="24"/>
          <w:u w:val="single"/>
        </w:rPr>
      </w:pPr>
      <w:r>
        <w:rPr>
          <w:rFonts w:hint="eastAsia" w:hAnsi="宋体"/>
          <w:color w:val="auto"/>
          <w:sz w:val="24"/>
          <w:szCs w:val="24"/>
        </w:rPr>
        <w:t>招标</w:t>
      </w:r>
      <w:r>
        <w:rPr>
          <w:rFonts w:hint="eastAsia" w:hAnsi="宋体"/>
          <w:bCs/>
          <w:color w:val="auto"/>
          <w:sz w:val="24"/>
          <w:szCs w:val="24"/>
        </w:rPr>
        <w:t>文件公告：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51A9C75A">
      <w:pPr>
        <w:pStyle w:val="26"/>
        <w:spacing w:line="360" w:lineRule="auto"/>
        <w:ind w:left="25" w:leftChars="12" w:firstLine="472" w:firstLineChars="197"/>
        <w:rPr>
          <w:rFonts w:hint="eastAsia" w:hAnsi="宋体"/>
          <w:b/>
          <w:color w:val="auto"/>
          <w:sz w:val="24"/>
          <w:szCs w:val="24"/>
        </w:rPr>
      </w:pPr>
      <w:r>
        <w:rPr>
          <w:rFonts w:hint="eastAsia" w:hAnsi="宋体"/>
          <w:color w:val="auto"/>
          <w:sz w:val="24"/>
          <w:szCs w:val="24"/>
        </w:rPr>
        <w:t>招标</w:t>
      </w:r>
      <w:r>
        <w:rPr>
          <w:rFonts w:hint="eastAsia" w:hAnsi="宋体"/>
          <w:bCs/>
          <w:color w:val="auto"/>
          <w:sz w:val="24"/>
          <w:szCs w:val="24"/>
        </w:rPr>
        <w:t>结果公告：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7951A7C0">
      <w:pPr>
        <w:pStyle w:val="26"/>
        <w:spacing w:line="360" w:lineRule="auto"/>
        <w:ind w:left="25" w:leftChars="12" w:firstLine="472" w:firstLineChars="196"/>
        <w:rPr>
          <w:rFonts w:hint="eastAsia" w:hAnsi="宋体"/>
          <w:b/>
          <w:color w:val="auto"/>
          <w:sz w:val="24"/>
          <w:szCs w:val="24"/>
        </w:rPr>
      </w:pPr>
      <w:r>
        <w:rPr>
          <w:rFonts w:hint="eastAsia" w:hAnsi="宋体"/>
          <w:b/>
          <w:color w:val="auto"/>
          <w:sz w:val="24"/>
          <w:szCs w:val="24"/>
        </w:rPr>
        <w:t>三、质疑基本情况</w:t>
      </w:r>
    </w:p>
    <w:p w14:paraId="4C9D6BB5">
      <w:pPr>
        <w:pStyle w:val="26"/>
        <w:spacing w:line="360" w:lineRule="auto"/>
        <w:ind w:left="25" w:leftChars="12" w:firstLine="480" w:firstLineChars="200"/>
        <w:rPr>
          <w:rFonts w:hint="eastAsia" w:hAnsi="宋体"/>
          <w:color w:val="auto"/>
          <w:sz w:val="24"/>
          <w:szCs w:val="24"/>
        </w:rPr>
      </w:pPr>
      <w:r>
        <w:rPr>
          <w:rFonts w:hint="eastAsia" w:hAnsi="宋体"/>
          <w:color w:val="auto"/>
          <w:sz w:val="24"/>
          <w:szCs w:val="24"/>
        </w:rPr>
        <w:t>投诉人于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日，向</w:t>
      </w:r>
      <w:r>
        <w:rPr>
          <w:rFonts w:hint="eastAsia" w:hAnsi="宋体"/>
          <w:color w:val="auto"/>
          <w:sz w:val="24"/>
          <w:szCs w:val="24"/>
          <w:u w:val="single"/>
        </w:rPr>
        <w:t xml:space="preserve">                                </w:t>
      </w:r>
      <w:r>
        <w:rPr>
          <w:rFonts w:hint="eastAsia" w:hAnsi="宋体"/>
          <w:color w:val="auto"/>
          <w:sz w:val="24"/>
          <w:szCs w:val="24"/>
        </w:rPr>
        <w:t>提出质疑，质疑事项为：</w:t>
      </w:r>
    </w:p>
    <w:p w14:paraId="4E39DB71">
      <w:pPr>
        <w:pStyle w:val="26"/>
        <w:spacing w:line="360" w:lineRule="auto"/>
        <w:ind w:firstLine="241"/>
        <w:rPr>
          <w:rFonts w:hint="eastAsia" w:hAnsi="宋体"/>
          <w:bCs/>
          <w:color w:val="auto"/>
          <w:sz w:val="24"/>
          <w:szCs w:val="24"/>
          <w:u w:val="single"/>
        </w:rPr>
      </w:pPr>
      <w:r>
        <w:rPr>
          <w:rFonts w:hint="eastAsia" w:hAnsi="宋体"/>
          <w:color w:val="auto"/>
          <w:sz w:val="24"/>
          <w:szCs w:val="24"/>
        </w:rPr>
        <w:t xml:space="preserve">    </w:t>
      </w:r>
      <w:r>
        <w:rPr>
          <w:rFonts w:hint="eastAsia" w:hAnsi="宋体"/>
          <w:bCs/>
          <w:color w:val="auto"/>
          <w:sz w:val="24"/>
          <w:szCs w:val="24"/>
          <w:u w:val="single"/>
        </w:rPr>
        <w:t xml:space="preserve">                                                                                      </w:t>
      </w:r>
    </w:p>
    <w:p w14:paraId="1CA44BFB">
      <w:pPr>
        <w:pStyle w:val="26"/>
        <w:spacing w:line="360" w:lineRule="auto"/>
        <w:ind w:firstLine="241"/>
        <w:rPr>
          <w:rFonts w:hint="eastAsia" w:hAnsi="宋体"/>
          <w:bCs/>
          <w:color w:val="auto"/>
          <w:sz w:val="24"/>
          <w:szCs w:val="24"/>
          <w:u w:val="single"/>
        </w:rPr>
      </w:pPr>
      <w:r>
        <w:rPr>
          <w:rFonts w:hint="eastAsia" w:hAnsi="宋体"/>
          <w:bCs/>
          <w:color w:val="auto"/>
          <w:sz w:val="24"/>
          <w:szCs w:val="24"/>
        </w:rPr>
        <w:t xml:space="preserve">    </w:t>
      </w:r>
      <w:r>
        <w:rPr>
          <w:rFonts w:hint="eastAsia" w:hAnsi="宋体"/>
          <w:bCs/>
          <w:color w:val="auto"/>
          <w:sz w:val="24"/>
          <w:szCs w:val="24"/>
          <w:u w:val="single"/>
        </w:rPr>
        <w:t xml:space="preserve">                                                                                      </w:t>
      </w:r>
    </w:p>
    <w:p w14:paraId="66038C10">
      <w:pPr>
        <w:pStyle w:val="26"/>
        <w:spacing w:line="360" w:lineRule="auto"/>
        <w:ind w:firstLine="480" w:firstLineChars="200"/>
        <w:rPr>
          <w:rFonts w:hint="eastAsia" w:hAnsi="宋体"/>
          <w:color w:val="auto"/>
          <w:sz w:val="24"/>
          <w:szCs w:val="24"/>
        </w:rPr>
      </w:pPr>
      <w:r>
        <w:rPr>
          <w:rFonts w:hint="eastAsia" w:hAnsi="宋体"/>
          <w:bCs/>
          <w:color w:val="auto"/>
          <w:sz w:val="24"/>
          <w:szCs w:val="24"/>
          <w:u w:val="single"/>
        </w:rPr>
        <w:t>采购人/代理机构</w:t>
      </w:r>
      <w:r>
        <w:rPr>
          <w:rFonts w:hint="eastAsia" w:hAnsi="宋体"/>
          <w:bCs/>
          <w:color w:val="auto"/>
          <w:sz w:val="24"/>
          <w:szCs w:val="24"/>
        </w:rPr>
        <w:t>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r>
        <w:rPr>
          <w:rFonts w:hint="eastAsia" w:hAnsi="宋体"/>
          <w:bCs/>
          <w:color w:val="auto"/>
          <w:sz w:val="24"/>
          <w:szCs w:val="24"/>
        </w:rPr>
        <w:t xml:space="preserve">就质疑事项作出了答复/没有在法定期限内作出答复。                                                                                             </w:t>
      </w:r>
    </w:p>
    <w:p w14:paraId="31211E46">
      <w:pPr>
        <w:pStyle w:val="26"/>
        <w:spacing w:line="360" w:lineRule="auto"/>
        <w:ind w:left="25" w:leftChars="12" w:firstLine="472" w:firstLineChars="196"/>
        <w:rPr>
          <w:rFonts w:hint="eastAsia" w:hAnsi="宋体"/>
          <w:b/>
          <w:color w:val="auto"/>
          <w:sz w:val="24"/>
          <w:szCs w:val="24"/>
        </w:rPr>
      </w:pPr>
      <w:r>
        <w:rPr>
          <w:rFonts w:hint="eastAsia" w:hAnsi="宋体"/>
          <w:b/>
          <w:color w:val="auto"/>
          <w:sz w:val="24"/>
          <w:szCs w:val="24"/>
        </w:rPr>
        <w:t>四、投诉事项具体内容</w:t>
      </w:r>
    </w:p>
    <w:p w14:paraId="5E9342D0">
      <w:pPr>
        <w:pStyle w:val="26"/>
        <w:spacing w:line="360" w:lineRule="auto"/>
        <w:ind w:left="25" w:leftChars="12" w:firstLine="472" w:firstLineChars="197"/>
        <w:rPr>
          <w:rFonts w:hint="eastAsia" w:hAnsi="宋体"/>
          <w:bCs/>
          <w:color w:val="auto"/>
          <w:sz w:val="24"/>
          <w:szCs w:val="24"/>
          <w:u w:val="single"/>
        </w:rPr>
      </w:pPr>
      <w:r>
        <w:rPr>
          <w:rFonts w:hint="eastAsia" w:hAnsi="宋体"/>
          <w:color w:val="auto"/>
          <w:sz w:val="24"/>
          <w:szCs w:val="24"/>
        </w:rPr>
        <w:t>投诉事项1：</w:t>
      </w:r>
      <w:r>
        <w:rPr>
          <w:rFonts w:hint="eastAsia" w:hAnsi="宋体"/>
          <w:bCs/>
          <w:color w:val="auto"/>
          <w:sz w:val="24"/>
          <w:szCs w:val="24"/>
          <w:u w:val="single"/>
        </w:rPr>
        <w:t xml:space="preserve">                                                                           </w:t>
      </w:r>
    </w:p>
    <w:p w14:paraId="5277082B">
      <w:pPr>
        <w:pStyle w:val="26"/>
        <w:spacing w:line="360" w:lineRule="auto"/>
        <w:ind w:firstLine="480" w:firstLineChars="200"/>
        <w:rPr>
          <w:rFonts w:hint="eastAsia" w:hAnsi="宋体"/>
          <w:bCs/>
          <w:color w:val="auto"/>
          <w:sz w:val="24"/>
          <w:szCs w:val="24"/>
          <w:u w:val="single"/>
        </w:rPr>
      </w:pPr>
      <w:r>
        <w:rPr>
          <w:rFonts w:hint="eastAsia" w:hAnsi="宋体"/>
          <w:bCs/>
          <w:color w:val="auto"/>
          <w:sz w:val="24"/>
          <w:szCs w:val="24"/>
        </w:rPr>
        <w:t>事实依据：</w:t>
      </w:r>
      <w:r>
        <w:rPr>
          <w:rFonts w:hint="eastAsia" w:hAnsi="宋体"/>
          <w:color w:val="auto"/>
          <w:sz w:val="24"/>
          <w:szCs w:val="24"/>
        </w:rPr>
        <w:t xml:space="preserve"> </w:t>
      </w:r>
      <w:r>
        <w:rPr>
          <w:rFonts w:hint="eastAsia" w:hAnsi="宋体"/>
          <w:bCs/>
          <w:color w:val="auto"/>
          <w:sz w:val="24"/>
          <w:szCs w:val="24"/>
          <w:u w:val="single"/>
        </w:rPr>
        <w:t xml:space="preserve">                                                                                      </w:t>
      </w:r>
    </w:p>
    <w:p w14:paraId="3B8134F6">
      <w:pPr>
        <w:pStyle w:val="26"/>
        <w:spacing w:line="360" w:lineRule="auto"/>
        <w:ind w:left="25" w:leftChars="12" w:firstLine="472" w:firstLineChars="197"/>
        <w:rPr>
          <w:rFonts w:hint="eastAsia" w:hAnsi="宋体"/>
          <w:color w:val="auto"/>
          <w:sz w:val="24"/>
          <w:szCs w:val="24"/>
        </w:rPr>
      </w:pPr>
      <w:r>
        <w:rPr>
          <w:rFonts w:hint="eastAsia" w:hAnsi="宋体"/>
          <w:bCs/>
          <w:color w:val="auto"/>
          <w:sz w:val="24"/>
          <w:szCs w:val="24"/>
          <w:u w:val="single"/>
        </w:rPr>
        <w:t xml:space="preserve">                                                                                        </w:t>
      </w:r>
    </w:p>
    <w:p w14:paraId="66D984F3">
      <w:pPr>
        <w:pStyle w:val="26"/>
        <w:spacing w:line="360" w:lineRule="auto"/>
        <w:ind w:firstLine="480" w:firstLineChars="200"/>
        <w:rPr>
          <w:rFonts w:hint="eastAsia" w:hAnsi="宋体"/>
          <w:bCs/>
          <w:color w:val="auto"/>
          <w:sz w:val="24"/>
          <w:szCs w:val="24"/>
          <w:u w:val="single"/>
        </w:rPr>
      </w:pPr>
      <w:r>
        <w:rPr>
          <w:rFonts w:hint="eastAsia" w:hAnsi="宋体"/>
          <w:bCs/>
          <w:color w:val="auto"/>
          <w:sz w:val="24"/>
          <w:szCs w:val="24"/>
        </w:rPr>
        <w:t>法律依据：</w:t>
      </w:r>
      <w:r>
        <w:rPr>
          <w:rFonts w:hint="eastAsia" w:hAnsi="宋体"/>
          <w:color w:val="auto"/>
          <w:sz w:val="24"/>
          <w:szCs w:val="24"/>
        </w:rPr>
        <w:t xml:space="preserve"> </w:t>
      </w:r>
      <w:r>
        <w:rPr>
          <w:rFonts w:hint="eastAsia" w:hAnsi="宋体"/>
          <w:bCs/>
          <w:color w:val="auto"/>
          <w:sz w:val="24"/>
          <w:szCs w:val="24"/>
          <w:u w:val="single"/>
        </w:rPr>
        <w:t xml:space="preserve">                                                                                      </w:t>
      </w:r>
    </w:p>
    <w:p w14:paraId="41CE5856">
      <w:pPr>
        <w:pStyle w:val="26"/>
        <w:spacing w:line="360" w:lineRule="auto"/>
        <w:ind w:left="25" w:leftChars="12" w:firstLine="352" w:firstLineChars="147"/>
        <w:rPr>
          <w:rFonts w:hint="eastAsia" w:hAnsi="宋体"/>
          <w:bCs/>
          <w:color w:val="auto"/>
          <w:sz w:val="24"/>
          <w:szCs w:val="24"/>
          <w:u w:val="single"/>
        </w:rPr>
      </w:pPr>
      <w:r>
        <w:rPr>
          <w:rFonts w:hint="eastAsia" w:hAnsi="宋体"/>
          <w:bCs/>
          <w:color w:val="auto"/>
          <w:sz w:val="24"/>
          <w:szCs w:val="24"/>
        </w:rPr>
        <w:t xml:space="preserve"> </w:t>
      </w:r>
      <w:r>
        <w:rPr>
          <w:rFonts w:hint="eastAsia" w:hAnsi="宋体"/>
          <w:bCs/>
          <w:color w:val="auto"/>
          <w:sz w:val="24"/>
          <w:szCs w:val="24"/>
          <w:u w:val="single"/>
        </w:rPr>
        <w:t xml:space="preserve">                                                                                        </w:t>
      </w:r>
    </w:p>
    <w:p w14:paraId="241FB0F6">
      <w:pPr>
        <w:pStyle w:val="26"/>
        <w:spacing w:line="360" w:lineRule="auto"/>
        <w:ind w:left="25" w:leftChars="12" w:firstLine="472" w:firstLineChars="197"/>
        <w:rPr>
          <w:rFonts w:hint="eastAsia" w:hAnsi="宋体"/>
          <w:bCs/>
          <w:color w:val="auto"/>
          <w:sz w:val="24"/>
          <w:szCs w:val="24"/>
        </w:rPr>
      </w:pPr>
      <w:r>
        <w:rPr>
          <w:rFonts w:hint="eastAsia" w:hAnsi="宋体"/>
          <w:color w:val="auto"/>
          <w:sz w:val="24"/>
          <w:szCs w:val="24"/>
        </w:rPr>
        <w:t xml:space="preserve">投诉事项2  </w:t>
      </w:r>
      <w:r>
        <w:rPr>
          <w:rFonts w:hint="eastAsia" w:hAnsi="宋体"/>
          <w:bCs/>
          <w:color w:val="auto"/>
          <w:sz w:val="24"/>
          <w:szCs w:val="24"/>
        </w:rPr>
        <w:t xml:space="preserve">   </w:t>
      </w:r>
    </w:p>
    <w:p w14:paraId="6ED49F69">
      <w:pPr>
        <w:pStyle w:val="26"/>
        <w:spacing w:line="360" w:lineRule="auto"/>
        <w:ind w:left="25" w:leftChars="12" w:firstLine="472" w:firstLineChars="197"/>
        <w:rPr>
          <w:rFonts w:hint="eastAsia" w:hAnsi="宋体"/>
          <w:bCs/>
          <w:color w:val="auto"/>
          <w:sz w:val="24"/>
          <w:szCs w:val="24"/>
        </w:rPr>
      </w:pPr>
      <w:r>
        <w:rPr>
          <w:rFonts w:hAnsi="宋体"/>
          <w:bCs/>
          <w:color w:val="auto"/>
          <w:sz w:val="24"/>
          <w:szCs w:val="24"/>
        </w:rPr>
        <w:t>……</w:t>
      </w:r>
    </w:p>
    <w:p w14:paraId="6DF47B60">
      <w:pPr>
        <w:pStyle w:val="26"/>
        <w:spacing w:line="360" w:lineRule="auto"/>
        <w:ind w:left="25" w:leftChars="12" w:firstLine="472" w:firstLineChars="196"/>
        <w:rPr>
          <w:rFonts w:hint="eastAsia" w:hAnsi="宋体"/>
          <w:b/>
          <w:color w:val="auto"/>
          <w:sz w:val="24"/>
          <w:szCs w:val="24"/>
        </w:rPr>
      </w:pPr>
      <w:r>
        <w:rPr>
          <w:rFonts w:hint="eastAsia" w:hAnsi="宋体"/>
          <w:b/>
          <w:color w:val="auto"/>
          <w:sz w:val="24"/>
          <w:szCs w:val="24"/>
        </w:rPr>
        <w:t>五、与投诉事项相关的投诉请求：</w:t>
      </w:r>
    </w:p>
    <w:p w14:paraId="572DF202">
      <w:pPr>
        <w:pStyle w:val="26"/>
        <w:spacing w:line="360" w:lineRule="auto"/>
        <w:ind w:left="25" w:leftChars="12" w:firstLine="472" w:firstLineChars="197"/>
        <w:rPr>
          <w:rFonts w:hint="eastAsia"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18AA125E">
      <w:pPr>
        <w:pStyle w:val="26"/>
        <w:spacing w:line="360" w:lineRule="auto"/>
        <w:ind w:left="25" w:leftChars="12" w:firstLine="352" w:firstLineChars="147"/>
        <w:rPr>
          <w:rFonts w:hint="eastAsia" w:hAnsi="宋体"/>
          <w:color w:val="auto"/>
          <w:sz w:val="24"/>
          <w:szCs w:val="24"/>
        </w:rPr>
      </w:pPr>
    </w:p>
    <w:p w14:paraId="4F8F593E">
      <w:pPr>
        <w:pStyle w:val="26"/>
        <w:spacing w:line="360" w:lineRule="auto"/>
        <w:ind w:left="25" w:leftChars="12" w:firstLine="472" w:firstLineChars="197"/>
        <w:rPr>
          <w:rFonts w:hint="eastAsia" w:hAnsi="宋体"/>
          <w:color w:val="auto"/>
          <w:sz w:val="24"/>
          <w:szCs w:val="24"/>
        </w:rPr>
      </w:pPr>
      <w:r>
        <w:rPr>
          <w:rFonts w:hint="eastAsia" w:hAnsi="宋体"/>
          <w:color w:val="auto"/>
          <w:sz w:val="24"/>
          <w:szCs w:val="24"/>
        </w:rPr>
        <w:t>签字（签章）：                                       公章：</w:t>
      </w:r>
    </w:p>
    <w:p w14:paraId="495F8919">
      <w:pPr>
        <w:pStyle w:val="26"/>
        <w:spacing w:line="360" w:lineRule="auto"/>
        <w:ind w:left="25" w:leftChars="12" w:firstLine="352" w:firstLineChars="147"/>
        <w:rPr>
          <w:rFonts w:hint="eastAsia" w:hAnsi="宋体"/>
          <w:color w:val="auto"/>
          <w:sz w:val="24"/>
          <w:szCs w:val="24"/>
        </w:rPr>
      </w:pPr>
    </w:p>
    <w:p w14:paraId="711B5B4C">
      <w:pPr>
        <w:pStyle w:val="26"/>
        <w:spacing w:line="360" w:lineRule="auto"/>
        <w:ind w:left="25" w:leftChars="12" w:firstLine="472" w:firstLineChars="197"/>
        <w:rPr>
          <w:rFonts w:hint="eastAsia" w:hAnsi="宋体"/>
          <w:color w:val="auto"/>
          <w:sz w:val="24"/>
          <w:szCs w:val="24"/>
        </w:rPr>
      </w:pPr>
      <w:r>
        <w:rPr>
          <w:rFonts w:hint="eastAsia" w:hAnsi="宋体"/>
          <w:color w:val="auto"/>
          <w:sz w:val="24"/>
          <w:szCs w:val="24"/>
        </w:rPr>
        <w:t>日期：</w:t>
      </w:r>
    </w:p>
    <w:p w14:paraId="418A5CEF">
      <w:pPr>
        <w:pStyle w:val="26"/>
        <w:spacing w:line="360" w:lineRule="auto"/>
        <w:ind w:left="25" w:leftChars="12" w:firstLine="472" w:firstLineChars="197"/>
        <w:rPr>
          <w:rFonts w:hint="eastAsia" w:hAnsi="宋体"/>
          <w:color w:val="auto"/>
          <w:sz w:val="24"/>
          <w:szCs w:val="24"/>
        </w:rPr>
      </w:pPr>
      <w:r>
        <w:rPr>
          <w:rFonts w:hint="eastAsia" w:hAnsi="宋体"/>
          <w:bCs/>
          <w:color w:val="auto"/>
          <w:sz w:val="24"/>
          <w:szCs w:val="24"/>
        </w:rPr>
        <w:t xml:space="preserve">                                                                              </w:t>
      </w:r>
    </w:p>
    <w:p w14:paraId="741C0D12">
      <w:pPr>
        <w:pStyle w:val="26"/>
        <w:snapToGrid w:val="0"/>
        <w:spacing w:line="360" w:lineRule="auto"/>
        <w:rPr>
          <w:rFonts w:hint="eastAsia" w:hAnsi="宋体"/>
          <w:b/>
          <w:color w:val="auto"/>
          <w:sz w:val="24"/>
          <w:szCs w:val="24"/>
        </w:rPr>
      </w:pPr>
      <w:r>
        <w:rPr>
          <w:rFonts w:hint="eastAsia" w:hAnsi="宋体"/>
          <w:b/>
          <w:color w:val="auto"/>
          <w:sz w:val="24"/>
          <w:szCs w:val="24"/>
        </w:rPr>
        <w:t>说明：</w:t>
      </w:r>
    </w:p>
    <w:p w14:paraId="732E59FB">
      <w:pPr>
        <w:pStyle w:val="26"/>
        <w:spacing w:line="360" w:lineRule="auto"/>
        <w:ind w:left="25" w:leftChars="12" w:firstLine="354" w:firstLineChars="147"/>
        <w:rPr>
          <w:rFonts w:hint="eastAsia" w:hAnsi="宋体"/>
          <w:b/>
          <w:bCs/>
          <w:color w:val="auto"/>
          <w:sz w:val="24"/>
          <w:szCs w:val="24"/>
        </w:rPr>
      </w:pPr>
      <w:r>
        <w:rPr>
          <w:rFonts w:hint="eastAsia" w:hAnsi="宋体"/>
          <w:b/>
          <w:color w:val="auto"/>
          <w:sz w:val="24"/>
          <w:szCs w:val="24"/>
        </w:rPr>
        <w:t>1.投诉人提起投诉时，应当提交投诉书和必要的证明材料，并按照被投诉人和与投诉事项有关的供应商数量提供投诉书副本</w:t>
      </w:r>
      <w:r>
        <w:rPr>
          <w:rFonts w:hint="eastAsia" w:hAnsi="宋体"/>
          <w:b/>
          <w:bCs/>
          <w:color w:val="auto"/>
          <w:sz w:val="24"/>
          <w:szCs w:val="24"/>
        </w:rPr>
        <w:t>。</w:t>
      </w:r>
    </w:p>
    <w:p w14:paraId="543EE87F">
      <w:pPr>
        <w:pStyle w:val="26"/>
        <w:spacing w:line="360" w:lineRule="auto"/>
        <w:ind w:left="25" w:leftChars="12" w:firstLine="354" w:firstLineChars="147"/>
        <w:rPr>
          <w:rFonts w:hint="eastAsia" w:hAnsi="宋体"/>
          <w:b/>
          <w:color w:val="auto"/>
          <w:sz w:val="24"/>
          <w:szCs w:val="24"/>
        </w:rPr>
      </w:pPr>
      <w:r>
        <w:rPr>
          <w:rFonts w:hint="eastAsia" w:hAnsi="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C6A22C9">
      <w:pPr>
        <w:pStyle w:val="26"/>
        <w:spacing w:line="360" w:lineRule="auto"/>
        <w:ind w:left="25" w:leftChars="12" w:firstLine="354" w:firstLineChars="147"/>
        <w:rPr>
          <w:rFonts w:hint="eastAsia" w:hAnsi="宋体"/>
          <w:b/>
          <w:color w:val="auto"/>
          <w:sz w:val="24"/>
          <w:szCs w:val="24"/>
        </w:rPr>
      </w:pPr>
      <w:r>
        <w:rPr>
          <w:rFonts w:hint="eastAsia" w:hAnsi="宋体"/>
          <w:b/>
          <w:color w:val="auto"/>
          <w:sz w:val="24"/>
          <w:szCs w:val="24"/>
        </w:rPr>
        <w:t>3.投诉书应简要列明质疑事项，质疑函、质疑答复等作为附件材料提供。</w:t>
      </w:r>
    </w:p>
    <w:p w14:paraId="5EC539E8">
      <w:pPr>
        <w:pStyle w:val="26"/>
        <w:spacing w:line="360" w:lineRule="auto"/>
        <w:ind w:left="25" w:leftChars="12" w:firstLine="354" w:firstLineChars="147"/>
        <w:rPr>
          <w:rFonts w:hint="eastAsia" w:hAnsi="宋体"/>
          <w:b/>
          <w:color w:val="auto"/>
          <w:sz w:val="24"/>
          <w:szCs w:val="24"/>
        </w:rPr>
      </w:pPr>
      <w:r>
        <w:rPr>
          <w:rFonts w:hint="eastAsia" w:hAnsi="宋体"/>
          <w:b/>
          <w:color w:val="auto"/>
          <w:sz w:val="24"/>
          <w:szCs w:val="24"/>
        </w:rPr>
        <w:t>4.投诉书的投诉事项应具体、明确，并有必要的事实依据和法律依据。</w:t>
      </w:r>
    </w:p>
    <w:p w14:paraId="4F4B5EA9">
      <w:pPr>
        <w:pStyle w:val="26"/>
        <w:spacing w:line="360" w:lineRule="auto"/>
        <w:ind w:left="25" w:leftChars="12" w:firstLine="354" w:firstLineChars="147"/>
        <w:rPr>
          <w:rFonts w:hint="eastAsia" w:hAnsi="宋体"/>
          <w:b/>
          <w:color w:val="auto"/>
          <w:sz w:val="24"/>
          <w:szCs w:val="24"/>
        </w:rPr>
      </w:pPr>
      <w:r>
        <w:rPr>
          <w:rFonts w:hint="eastAsia" w:hAnsi="宋体"/>
          <w:b/>
          <w:color w:val="auto"/>
          <w:sz w:val="24"/>
          <w:szCs w:val="24"/>
        </w:rPr>
        <w:t>5.投诉书的投诉请求应与投诉事项相关。</w:t>
      </w:r>
    </w:p>
    <w:p w14:paraId="197B4A05">
      <w:pPr>
        <w:pStyle w:val="26"/>
        <w:spacing w:line="360" w:lineRule="auto"/>
        <w:ind w:left="25" w:leftChars="12" w:firstLine="354" w:firstLineChars="147"/>
        <w:rPr>
          <w:rFonts w:hint="eastAsia" w:hAnsi="宋体"/>
          <w:b/>
          <w:color w:val="auto"/>
        </w:rPr>
      </w:pPr>
      <w:r>
        <w:rPr>
          <w:rFonts w:hint="eastAsia" w:hAnsi="宋体"/>
          <w:b/>
          <w:color w:val="auto"/>
          <w:sz w:val="24"/>
          <w:szCs w:val="24"/>
        </w:rPr>
        <w:t>6.投诉人为法人或者其他组织的，投诉书应由法定代表人、主要负责人，或者其授权代表签字或者盖章，并加盖公章。</w:t>
      </w:r>
    </w:p>
    <w:sectPr>
      <w:footerReference r:id="rId11" w:type="first"/>
      <w:headerReference r:id="rId8" w:type="default"/>
      <w:footerReference r:id="rId9" w:type="default"/>
      <w:footerReference r:id="rId10" w:type="even"/>
      <w:pgSz w:w="11906" w:h="16838"/>
      <w:pgMar w:top="1134" w:right="1588" w:bottom="1134" w:left="158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586E45B-AEC5-49F7-B4E4-0CD8DC8E9B95}"/>
  </w:font>
  <w:font w:name="黑体">
    <w:panose1 w:val="02010609060101010101"/>
    <w:charset w:val="86"/>
    <w:family w:val="auto"/>
    <w:pitch w:val="default"/>
    <w:sig w:usb0="800002BF" w:usb1="38CF7CFA" w:usb2="00000016" w:usb3="00000000" w:csb0="00040001" w:csb1="00000000"/>
    <w:embedRegular r:id="rId2" w:fontKey="{2E47312D-EE54-4877-9602-23061A8200D9}"/>
  </w:font>
  <w:font w:name="Courier New">
    <w:panose1 w:val="02070309020205020404"/>
    <w:charset w:val="01"/>
    <w:family w:val="modern"/>
    <w:pitch w:val="default"/>
    <w:sig w:usb0="E0002EFF" w:usb1="C0007843" w:usb2="00000009" w:usb3="00000000" w:csb0="400001FF" w:csb1="FFFF0000"/>
    <w:embedRegular r:id="rId3" w:fontKey="{A2213C82-A630-4042-BC02-55DCB39BC8D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BED934B0-1E5E-4561-BCAC-30C1FF23A4CD}"/>
  </w:font>
  <w:font w:name="仿宋_GB2312">
    <w:panose1 w:val="02010609030101010101"/>
    <w:charset w:val="86"/>
    <w:family w:val="modern"/>
    <w:pitch w:val="default"/>
    <w:sig w:usb0="00000001" w:usb1="080E0000" w:usb2="00000000" w:usb3="00000000" w:csb0="00040000" w:csb1="00000000"/>
    <w:embedRegular r:id="rId5" w:fontKey="{3ED83A29-B959-443E-A3B0-7101CA2112EF}"/>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embedRegular r:id="rId6" w:fontKey="{6E016711-F693-42F8-A96F-84DA6ED5D1D2}"/>
  </w:font>
  <w:font w:name="华文楷体">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script"/>
    <w:pitch w:val="default"/>
    <w:sig w:usb0="00000001" w:usb1="08000000" w:usb2="00000000" w:usb3="00000000" w:csb0="00040000" w:csb1="00000000"/>
    <w:embedRegular r:id="rId7" w:fontKey="{4DD9919A-B4B0-45BA-8812-C14B2DFE8708}"/>
  </w:font>
  <w:font w:name="微软雅黑">
    <w:panose1 w:val="020B0503020204020204"/>
    <w:charset w:val="86"/>
    <w:family w:val="swiss"/>
    <w:pitch w:val="default"/>
    <w:sig w:usb0="80000287" w:usb1="2ACF3C50" w:usb2="00000016" w:usb3="00000000" w:csb0="0004001F" w:csb1="00000000"/>
    <w:embedRegular r:id="rId8" w:fontKey="{5E04CF7F-E7F6-45DD-ACAF-846D0CC0D302}"/>
  </w:font>
  <w:font w:name="隶书">
    <w:panose1 w:val="02010509060101010101"/>
    <w:charset w:val="86"/>
    <w:family w:val="modern"/>
    <w:pitch w:val="default"/>
    <w:sig w:usb0="00000001" w:usb1="080E0000" w:usb2="00000000" w:usb3="00000000" w:csb0="00040000" w:csb1="00000000"/>
    <w:embedRegular r:id="rId9" w:fontKey="{CF070A7B-BF90-4F07-89DF-A55D4E2D460D}"/>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6044F">
    <w:pPr>
      <w:pStyle w:val="32"/>
      <w:framePr w:wrap="around" w:vAnchor="text" w:hAnchor="margin" w:xAlign="center" w:y="1"/>
      <w:rPr>
        <w:rStyle w:val="54"/>
      </w:rPr>
    </w:pPr>
    <w:r>
      <w:fldChar w:fldCharType="begin"/>
    </w:r>
    <w:r>
      <w:rPr>
        <w:rStyle w:val="54"/>
      </w:rPr>
      <w:instrText xml:space="preserve">PAGE  </w:instrText>
    </w:r>
    <w:r>
      <w:fldChar w:fldCharType="end"/>
    </w:r>
  </w:p>
  <w:p w14:paraId="4EB00657">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86D4B">
    <w:pPr>
      <w:pStyle w:val="32"/>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29FA9">
    <w:pPr>
      <w:pStyle w:val="32"/>
      <w:jc w:val="center"/>
    </w:pPr>
    <w:r>
      <w:fldChar w:fldCharType="begin"/>
    </w:r>
    <w:r>
      <w:instrText xml:space="preserve"> PAGE   \* MERGEFORMAT </w:instrText>
    </w:r>
    <w:r>
      <w:fldChar w:fldCharType="separate"/>
    </w:r>
    <w:r>
      <w:rPr>
        <w:lang w:val="zh-CN"/>
      </w:rPr>
      <w:t>73</w:t>
    </w:r>
    <w:r>
      <w:fldChar w:fldCharType="end"/>
    </w:r>
  </w:p>
  <w:p w14:paraId="7813CD77">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C8ADD">
    <w:pPr>
      <w:pStyle w:val="32"/>
      <w:jc w:val="center"/>
    </w:pPr>
    <w:r>
      <w:fldChar w:fldCharType="begin"/>
    </w:r>
    <w:r>
      <w:instrText xml:space="preserve">PAGE   \* MERGEFORMAT</w:instrText>
    </w:r>
    <w:r>
      <w:fldChar w:fldCharType="separate"/>
    </w:r>
    <w:r>
      <w:rPr>
        <w:lang w:val="zh-CN"/>
      </w:rPr>
      <w:t>69</w:t>
    </w:r>
    <w:r>
      <w:fldChar w:fldCharType="end"/>
    </w:r>
  </w:p>
  <w:p w14:paraId="19682E6F">
    <w:pPr>
      <w:pStyle w:val="32"/>
      <w:ind w:right="36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E9065">
    <w:pPr>
      <w:pStyle w:val="32"/>
      <w:jc w:val="center"/>
    </w:pPr>
    <w:r>
      <w:fldChar w:fldCharType="begin"/>
    </w:r>
    <w:r>
      <w:instrText xml:space="preserve"> PAGE   \* MERGEFORMAT </w:instrText>
    </w:r>
    <w:r>
      <w:fldChar w:fldCharType="separate"/>
    </w:r>
    <w:r>
      <w:rPr>
        <w:lang w:val="zh-CN"/>
      </w:rPr>
      <w:t>96</w:t>
    </w:r>
    <w:r>
      <w:fldChar w:fldCharType="end"/>
    </w:r>
  </w:p>
  <w:p w14:paraId="04A64D22">
    <w:pPr>
      <w:pStyle w:val="3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87FE6">
    <w:pPr>
      <w:pStyle w:val="32"/>
      <w:framePr w:wrap="around" w:vAnchor="text" w:hAnchor="margin" w:xAlign="center" w:y="1"/>
      <w:rPr>
        <w:rStyle w:val="54"/>
      </w:rPr>
    </w:pPr>
    <w:r>
      <w:fldChar w:fldCharType="begin"/>
    </w:r>
    <w:r>
      <w:rPr>
        <w:rStyle w:val="54"/>
      </w:rPr>
      <w:instrText xml:space="preserve">PAGE  </w:instrText>
    </w:r>
    <w:r>
      <w:fldChar w:fldCharType="end"/>
    </w:r>
  </w:p>
  <w:p w14:paraId="5BEF5825">
    <w:pPr>
      <w:pStyle w:val="3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25AC7">
    <w:pPr>
      <w:pStyle w:val="32"/>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6CBFC">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4C85D">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1"/>
      <w:lvlText w:val="%1."/>
      <w:lvlJc w:val="left"/>
      <w:pPr>
        <w:tabs>
          <w:tab w:val="left" w:pos="1200"/>
        </w:tabs>
        <w:ind w:left="1200"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
    <w:nsid w:val="4C601917"/>
    <w:multiLevelType w:val="singleLevel"/>
    <w:tmpl w:val="4C601917"/>
    <w:lvl w:ilvl="0" w:tentative="0">
      <w:start w:val="1"/>
      <w:numFmt w:val="decimal"/>
      <w:suff w:val="nothing"/>
      <w:lvlText w:val="（%1）"/>
      <w:lvlJc w:val="left"/>
      <w:pPr>
        <w:ind w:left="-2"/>
      </w:pPr>
    </w:lvl>
  </w:abstractNum>
  <w:abstractNum w:abstractNumId="3">
    <w:nsid w:val="5FABD14B"/>
    <w:multiLevelType w:val="singleLevel"/>
    <w:tmpl w:val="5FABD14B"/>
    <w:lvl w:ilvl="0" w:tentative="0">
      <w:start w:val="1"/>
      <w:numFmt w:val="decimal"/>
      <w:suff w:val="nothing"/>
      <w:lvlText w:val="（%1）"/>
      <w:lvlJc w:val="left"/>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08B"/>
    <w:rsid w:val="0000010C"/>
    <w:rsid w:val="00000266"/>
    <w:rsid w:val="000002AD"/>
    <w:rsid w:val="000004FE"/>
    <w:rsid w:val="00000FE0"/>
    <w:rsid w:val="00001068"/>
    <w:rsid w:val="0000114A"/>
    <w:rsid w:val="000011FA"/>
    <w:rsid w:val="00001731"/>
    <w:rsid w:val="00001C2D"/>
    <w:rsid w:val="00001C55"/>
    <w:rsid w:val="00001CA8"/>
    <w:rsid w:val="00001FAE"/>
    <w:rsid w:val="00002291"/>
    <w:rsid w:val="0000257D"/>
    <w:rsid w:val="00002DBF"/>
    <w:rsid w:val="00002EC0"/>
    <w:rsid w:val="00003224"/>
    <w:rsid w:val="000033F5"/>
    <w:rsid w:val="0000358C"/>
    <w:rsid w:val="00003BEF"/>
    <w:rsid w:val="00003D90"/>
    <w:rsid w:val="00004130"/>
    <w:rsid w:val="0000431F"/>
    <w:rsid w:val="00004634"/>
    <w:rsid w:val="0000494E"/>
    <w:rsid w:val="00004D8B"/>
    <w:rsid w:val="000059E2"/>
    <w:rsid w:val="000061EA"/>
    <w:rsid w:val="0000639A"/>
    <w:rsid w:val="000064E8"/>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2CBA"/>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35B"/>
    <w:rsid w:val="00016549"/>
    <w:rsid w:val="00016814"/>
    <w:rsid w:val="00016BF7"/>
    <w:rsid w:val="000170A9"/>
    <w:rsid w:val="0001720C"/>
    <w:rsid w:val="0001767E"/>
    <w:rsid w:val="0001776D"/>
    <w:rsid w:val="00017F31"/>
    <w:rsid w:val="00020607"/>
    <w:rsid w:val="0002103A"/>
    <w:rsid w:val="000217E4"/>
    <w:rsid w:val="00021852"/>
    <w:rsid w:val="00021A12"/>
    <w:rsid w:val="00022524"/>
    <w:rsid w:val="00022622"/>
    <w:rsid w:val="00022B0F"/>
    <w:rsid w:val="0002316F"/>
    <w:rsid w:val="00023363"/>
    <w:rsid w:val="000235F3"/>
    <w:rsid w:val="00023644"/>
    <w:rsid w:val="00023712"/>
    <w:rsid w:val="00024E3C"/>
    <w:rsid w:val="00024EB0"/>
    <w:rsid w:val="0002646A"/>
    <w:rsid w:val="0002651D"/>
    <w:rsid w:val="00026CFD"/>
    <w:rsid w:val="0002736E"/>
    <w:rsid w:val="00027C8B"/>
    <w:rsid w:val="00027CD9"/>
    <w:rsid w:val="00030242"/>
    <w:rsid w:val="00030B06"/>
    <w:rsid w:val="0003183A"/>
    <w:rsid w:val="00031A60"/>
    <w:rsid w:val="00031CDC"/>
    <w:rsid w:val="000323D8"/>
    <w:rsid w:val="00032461"/>
    <w:rsid w:val="0003263B"/>
    <w:rsid w:val="0003282C"/>
    <w:rsid w:val="00032F6D"/>
    <w:rsid w:val="0003304A"/>
    <w:rsid w:val="00033163"/>
    <w:rsid w:val="0003317E"/>
    <w:rsid w:val="00033413"/>
    <w:rsid w:val="000337F3"/>
    <w:rsid w:val="00034B24"/>
    <w:rsid w:val="00034C27"/>
    <w:rsid w:val="00034E2A"/>
    <w:rsid w:val="0003577F"/>
    <w:rsid w:val="00036466"/>
    <w:rsid w:val="0003675E"/>
    <w:rsid w:val="00037F87"/>
    <w:rsid w:val="00037FA2"/>
    <w:rsid w:val="000400C8"/>
    <w:rsid w:val="000400D0"/>
    <w:rsid w:val="00040343"/>
    <w:rsid w:val="00041DFA"/>
    <w:rsid w:val="000425AC"/>
    <w:rsid w:val="00042F4A"/>
    <w:rsid w:val="00043AC8"/>
    <w:rsid w:val="00043BE5"/>
    <w:rsid w:val="00044003"/>
    <w:rsid w:val="00044527"/>
    <w:rsid w:val="00044897"/>
    <w:rsid w:val="00044ACF"/>
    <w:rsid w:val="00044FD5"/>
    <w:rsid w:val="000454F4"/>
    <w:rsid w:val="00045D1E"/>
    <w:rsid w:val="00045E69"/>
    <w:rsid w:val="00045EF4"/>
    <w:rsid w:val="00046547"/>
    <w:rsid w:val="000466D7"/>
    <w:rsid w:val="00046753"/>
    <w:rsid w:val="00047254"/>
    <w:rsid w:val="00047E41"/>
    <w:rsid w:val="0005022B"/>
    <w:rsid w:val="00050525"/>
    <w:rsid w:val="00050771"/>
    <w:rsid w:val="000509BA"/>
    <w:rsid w:val="000513F3"/>
    <w:rsid w:val="00052287"/>
    <w:rsid w:val="000522E0"/>
    <w:rsid w:val="000532F4"/>
    <w:rsid w:val="000535A9"/>
    <w:rsid w:val="000536AE"/>
    <w:rsid w:val="00054CD5"/>
    <w:rsid w:val="00054D03"/>
    <w:rsid w:val="00054E61"/>
    <w:rsid w:val="000550AC"/>
    <w:rsid w:val="0005584D"/>
    <w:rsid w:val="00055CC3"/>
    <w:rsid w:val="00055CD8"/>
    <w:rsid w:val="00055CEE"/>
    <w:rsid w:val="00055FB7"/>
    <w:rsid w:val="000566FA"/>
    <w:rsid w:val="00056A2B"/>
    <w:rsid w:val="00056D18"/>
    <w:rsid w:val="00056DA8"/>
    <w:rsid w:val="00056E37"/>
    <w:rsid w:val="00056EE2"/>
    <w:rsid w:val="00056FE2"/>
    <w:rsid w:val="000570FB"/>
    <w:rsid w:val="000575B8"/>
    <w:rsid w:val="00060131"/>
    <w:rsid w:val="0006026B"/>
    <w:rsid w:val="00060293"/>
    <w:rsid w:val="0006134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6FE3"/>
    <w:rsid w:val="00067002"/>
    <w:rsid w:val="00067993"/>
    <w:rsid w:val="00067B1C"/>
    <w:rsid w:val="00067CED"/>
    <w:rsid w:val="00067F66"/>
    <w:rsid w:val="0007041A"/>
    <w:rsid w:val="00070634"/>
    <w:rsid w:val="00070883"/>
    <w:rsid w:val="000708D1"/>
    <w:rsid w:val="00070C3F"/>
    <w:rsid w:val="0007102C"/>
    <w:rsid w:val="00071D68"/>
    <w:rsid w:val="00071FCE"/>
    <w:rsid w:val="00072661"/>
    <w:rsid w:val="00072CCC"/>
    <w:rsid w:val="0007315D"/>
    <w:rsid w:val="00073549"/>
    <w:rsid w:val="00073D1B"/>
    <w:rsid w:val="0007483E"/>
    <w:rsid w:val="000751DB"/>
    <w:rsid w:val="0007542D"/>
    <w:rsid w:val="0007578F"/>
    <w:rsid w:val="00075E43"/>
    <w:rsid w:val="00077706"/>
    <w:rsid w:val="00077878"/>
    <w:rsid w:val="000804EF"/>
    <w:rsid w:val="00080558"/>
    <w:rsid w:val="00080998"/>
    <w:rsid w:val="00081230"/>
    <w:rsid w:val="000814E2"/>
    <w:rsid w:val="000818C9"/>
    <w:rsid w:val="00081A21"/>
    <w:rsid w:val="00081CBB"/>
    <w:rsid w:val="00081D42"/>
    <w:rsid w:val="000822EF"/>
    <w:rsid w:val="0008241E"/>
    <w:rsid w:val="000826F5"/>
    <w:rsid w:val="000829B1"/>
    <w:rsid w:val="00082AAB"/>
    <w:rsid w:val="0008307D"/>
    <w:rsid w:val="000831E9"/>
    <w:rsid w:val="000833BB"/>
    <w:rsid w:val="00083A4C"/>
    <w:rsid w:val="00084483"/>
    <w:rsid w:val="0008452D"/>
    <w:rsid w:val="0008467B"/>
    <w:rsid w:val="000850FA"/>
    <w:rsid w:val="00085719"/>
    <w:rsid w:val="000857A6"/>
    <w:rsid w:val="0008599A"/>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747"/>
    <w:rsid w:val="000969D9"/>
    <w:rsid w:val="000969ED"/>
    <w:rsid w:val="00096F37"/>
    <w:rsid w:val="00097FE5"/>
    <w:rsid w:val="000A0354"/>
    <w:rsid w:val="000A091F"/>
    <w:rsid w:val="000A0958"/>
    <w:rsid w:val="000A0FCC"/>
    <w:rsid w:val="000A1033"/>
    <w:rsid w:val="000A2712"/>
    <w:rsid w:val="000A27BC"/>
    <w:rsid w:val="000A2877"/>
    <w:rsid w:val="000A28E5"/>
    <w:rsid w:val="000A3145"/>
    <w:rsid w:val="000A355D"/>
    <w:rsid w:val="000A35DA"/>
    <w:rsid w:val="000A371E"/>
    <w:rsid w:val="000A3DE5"/>
    <w:rsid w:val="000A4011"/>
    <w:rsid w:val="000A45D5"/>
    <w:rsid w:val="000A490E"/>
    <w:rsid w:val="000A529E"/>
    <w:rsid w:val="000A5B49"/>
    <w:rsid w:val="000A5FE5"/>
    <w:rsid w:val="000A6684"/>
    <w:rsid w:val="000A7194"/>
    <w:rsid w:val="000A7218"/>
    <w:rsid w:val="000A740A"/>
    <w:rsid w:val="000A7446"/>
    <w:rsid w:val="000A7D9A"/>
    <w:rsid w:val="000A7E7F"/>
    <w:rsid w:val="000A7ECD"/>
    <w:rsid w:val="000B01AB"/>
    <w:rsid w:val="000B04DD"/>
    <w:rsid w:val="000B0F01"/>
    <w:rsid w:val="000B1346"/>
    <w:rsid w:val="000B1914"/>
    <w:rsid w:val="000B19DC"/>
    <w:rsid w:val="000B1CA2"/>
    <w:rsid w:val="000B202E"/>
    <w:rsid w:val="000B2293"/>
    <w:rsid w:val="000B24A4"/>
    <w:rsid w:val="000B255C"/>
    <w:rsid w:val="000B395E"/>
    <w:rsid w:val="000B39C3"/>
    <w:rsid w:val="000B3A00"/>
    <w:rsid w:val="000B4840"/>
    <w:rsid w:val="000B4D79"/>
    <w:rsid w:val="000B5272"/>
    <w:rsid w:val="000B5627"/>
    <w:rsid w:val="000B5671"/>
    <w:rsid w:val="000B6BF0"/>
    <w:rsid w:val="000B6CE8"/>
    <w:rsid w:val="000B7DAF"/>
    <w:rsid w:val="000C0026"/>
    <w:rsid w:val="000C0091"/>
    <w:rsid w:val="000C071C"/>
    <w:rsid w:val="000C0BB4"/>
    <w:rsid w:val="000C0BEE"/>
    <w:rsid w:val="000C1CB9"/>
    <w:rsid w:val="000C2159"/>
    <w:rsid w:val="000C21BB"/>
    <w:rsid w:val="000C289B"/>
    <w:rsid w:val="000C352F"/>
    <w:rsid w:val="000C3805"/>
    <w:rsid w:val="000C3F01"/>
    <w:rsid w:val="000C410D"/>
    <w:rsid w:val="000C420D"/>
    <w:rsid w:val="000C4773"/>
    <w:rsid w:val="000C4944"/>
    <w:rsid w:val="000C4E24"/>
    <w:rsid w:val="000C5C4A"/>
    <w:rsid w:val="000C5F01"/>
    <w:rsid w:val="000C5F95"/>
    <w:rsid w:val="000C63C4"/>
    <w:rsid w:val="000C66C1"/>
    <w:rsid w:val="000C6F0B"/>
    <w:rsid w:val="000C6F32"/>
    <w:rsid w:val="000C6FEF"/>
    <w:rsid w:val="000C778C"/>
    <w:rsid w:val="000C7833"/>
    <w:rsid w:val="000C7E1B"/>
    <w:rsid w:val="000C7E73"/>
    <w:rsid w:val="000D001B"/>
    <w:rsid w:val="000D0A45"/>
    <w:rsid w:val="000D136E"/>
    <w:rsid w:val="000D14AC"/>
    <w:rsid w:val="000D15BA"/>
    <w:rsid w:val="000D15BE"/>
    <w:rsid w:val="000D2BCC"/>
    <w:rsid w:val="000D2C9B"/>
    <w:rsid w:val="000D32CC"/>
    <w:rsid w:val="000D35FD"/>
    <w:rsid w:val="000D3D2D"/>
    <w:rsid w:val="000D3D99"/>
    <w:rsid w:val="000D4653"/>
    <w:rsid w:val="000D4696"/>
    <w:rsid w:val="000D4817"/>
    <w:rsid w:val="000D4D0C"/>
    <w:rsid w:val="000D4FB9"/>
    <w:rsid w:val="000D54B4"/>
    <w:rsid w:val="000D584B"/>
    <w:rsid w:val="000D5EE9"/>
    <w:rsid w:val="000D5F55"/>
    <w:rsid w:val="000D6372"/>
    <w:rsid w:val="000D6654"/>
    <w:rsid w:val="000D6979"/>
    <w:rsid w:val="000D6CE7"/>
    <w:rsid w:val="000D6E38"/>
    <w:rsid w:val="000D6E63"/>
    <w:rsid w:val="000D711C"/>
    <w:rsid w:val="000D7B6E"/>
    <w:rsid w:val="000E0644"/>
    <w:rsid w:val="000E076D"/>
    <w:rsid w:val="000E087C"/>
    <w:rsid w:val="000E1516"/>
    <w:rsid w:val="000E187C"/>
    <w:rsid w:val="000E1B28"/>
    <w:rsid w:val="000E1E8D"/>
    <w:rsid w:val="000E1EBC"/>
    <w:rsid w:val="000E2173"/>
    <w:rsid w:val="000E220B"/>
    <w:rsid w:val="000E2266"/>
    <w:rsid w:val="000E2A50"/>
    <w:rsid w:val="000E30F2"/>
    <w:rsid w:val="000E316B"/>
    <w:rsid w:val="000E3D08"/>
    <w:rsid w:val="000E4728"/>
    <w:rsid w:val="000E4D1F"/>
    <w:rsid w:val="000E5658"/>
    <w:rsid w:val="000E5698"/>
    <w:rsid w:val="000E5723"/>
    <w:rsid w:val="000E581B"/>
    <w:rsid w:val="000E60DF"/>
    <w:rsid w:val="000E64B2"/>
    <w:rsid w:val="000E65D2"/>
    <w:rsid w:val="000E6919"/>
    <w:rsid w:val="000E6B1B"/>
    <w:rsid w:val="000E6F0C"/>
    <w:rsid w:val="000E732D"/>
    <w:rsid w:val="000F07ED"/>
    <w:rsid w:val="000F0C34"/>
    <w:rsid w:val="000F0CF2"/>
    <w:rsid w:val="000F1401"/>
    <w:rsid w:val="000F1A32"/>
    <w:rsid w:val="000F1CC2"/>
    <w:rsid w:val="000F1D15"/>
    <w:rsid w:val="000F270A"/>
    <w:rsid w:val="000F34C8"/>
    <w:rsid w:val="000F38BC"/>
    <w:rsid w:val="000F3E2A"/>
    <w:rsid w:val="000F4D26"/>
    <w:rsid w:val="000F5639"/>
    <w:rsid w:val="000F58A4"/>
    <w:rsid w:val="000F5F99"/>
    <w:rsid w:val="000F6833"/>
    <w:rsid w:val="000F6A24"/>
    <w:rsid w:val="000F7616"/>
    <w:rsid w:val="000F7DE9"/>
    <w:rsid w:val="000F7E1F"/>
    <w:rsid w:val="000F7F7A"/>
    <w:rsid w:val="001002F4"/>
    <w:rsid w:val="001011FC"/>
    <w:rsid w:val="001014BD"/>
    <w:rsid w:val="0010165F"/>
    <w:rsid w:val="00101E7C"/>
    <w:rsid w:val="001023DC"/>
    <w:rsid w:val="00102572"/>
    <w:rsid w:val="00102946"/>
    <w:rsid w:val="001029D2"/>
    <w:rsid w:val="00102FBF"/>
    <w:rsid w:val="0010333D"/>
    <w:rsid w:val="0010372A"/>
    <w:rsid w:val="00103F41"/>
    <w:rsid w:val="00104662"/>
    <w:rsid w:val="00104F34"/>
    <w:rsid w:val="001053C5"/>
    <w:rsid w:val="001055AD"/>
    <w:rsid w:val="00105B3E"/>
    <w:rsid w:val="00105C14"/>
    <w:rsid w:val="0010627F"/>
    <w:rsid w:val="001065A3"/>
    <w:rsid w:val="00106610"/>
    <w:rsid w:val="00106831"/>
    <w:rsid w:val="0010683E"/>
    <w:rsid w:val="0010691D"/>
    <w:rsid w:val="00106B33"/>
    <w:rsid w:val="00106E69"/>
    <w:rsid w:val="00110659"/>
    <w:rsid w:val="00110AC5"/>
    <w:rsid w:val="00110F0B"/>
    <w:rsid w:val="0011108B"/>
    <w:rsid w:val="00111136"/>
    <w:rsid w:val="00111164"/>
    <w:rsid w:val="00111761"/>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D94"/>
    <w:rsid w:val="0011718F"/>
    <w:rsid w:val="00117B7D"/>
    <w:rsid w:val="00117EFC"/>
    <w:rsid w:val="001205A8"/>
    <w:rsid w:val="00121766"/>
    <w:rsid w:val="00122A64"/>
    <w:rsid w:val="00123694"/>
    <w:rsid w:val="0012388A"/>
    <w:rsid w:val="0012388C"/>
    <w:rsid w:val="00123AFA"/>
    <w:rsid w:val="00123C8C"/>
    <w:rsid w:val="00123E8B"/>
    <w:rsid w:val="00124B43"/>
    <w:rsid w:val="00124DF8"/>
    <w:rsid w:val="001253EA"/>
    <w:rsid w:val="00125B99"/>
    <w:rsid w:val="00126160"/>
    <w:rsid w:val="00126DB5"/>
    <w:rsid w:val="00127178"/>
    <w:rsid w:val="00127F09"/>
    <w:rsid w:val="0013002A"/>
    <w:rsid w:val="0013085D"/>
    <w:rsid w:val="0013089C"/>
    <w:rsid w:val="00130A2D"/>
    <w:rsid w:val="00130F54"/>
    <w:rsid w:val="001310EE"/>
    <w:rsid w:val="00131166"/>
    <w:rsid w:val="00131888"/>
    <w:rsid w:val="00131F17"/>
    <w:rsid w:val="0013212F"/>
    <w:rsid w:val="001323F9"/>
    <w:rsid w:val="0013251F"/>
    <w:rsid w:val="00133088"/>
    <w:rsid w:val="0013321E"/>
    <w:rsid w:val="00133346"/>
    <w:rsid w:val="001335B1"/>
    <w:rsid w:val="00133B4E"/>
    <w:rsid w:val="0013410F"/>
    <w:rsid w:val="001346A7"/>
    <w:rsid w:val="001346AF"/>
    <w:rsid w:val="00134990"/>
    <w:rsid w:val="00134FB4"/>
    <w:rsid w:val="001354D1"/>
    <w:rsid w:val="00135840"/>
    <w:rsid w:val="00135A0A"/>
    <w:rsid w:val="00135BB9"/>
    <w:rsid w:val="0013621D"/>
    <w:rsid w:val="00136354"/>
    <w:rsid w:val="00136674"/>
    <w:rsid w:val="00136B0E"/>
    <w:rsid w:val="00136C3B"/>
    <w:rsid w:val="001376AB"/>
    <w:rsid w:val="0013777C"/>
    <w:rsid w:val="00137D5F"/>
    <w:rsid w:val="00140082"/>
    <w:rsid w:val="00140175"/>
    <w:rsid w:val="00140757"/>
    <w:rsid w:val="00140D07"/>
    <w:rsid w:val="00141A3A"/>
    <w:rsid w:val="001423FA"/>
    <w:rsid w:val="001427B5"/>
    <w:rsid w:val="001428CF"/>
    <w:rsid w:val="00142D0C"/>
    <w:rsid w:val="00142E3C"/>
    <w:rsid w:val="00143387"/>
    <w:rsid w:val="00144013"/>
    <w:rsid w:val="001455C3"/>
    <w:rsid w:val="00145A17"/>
    <w:rsid w:val="00145BBE"/>
    <w:rsid w:val="001460B5"/>
    <w:rsid w:val="0014641F"/>
    <w:rsid w:val="001464A8"/>
    <w:rsid w:val="001467BB"/>
    <w:rsid w:val="00146CA8"/>
    <w:rsid w:val="0014723E"/>
    <w:rsid w:val="00147884"/>
    <w:rsid w:val="00150664"/>
    <w:rsid w:val="00150827"/>
    <w:rsid w:val="00150B0D"/>
    <w:rsid w:val="00150E10"/>
    <w:rsid w:val="00150FBA"/>
    <w:rsid w:val="00151A32"/>
    <w:rsid w:val="00151BDE"/>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A6C"/>
    <w:rsid w:val="00156B10"/>
    <w:rsid w:val="00157673"/>
    <w:rsid w:val="001576FE"/>
    <w:rsid w:val="00157823"/>
    <w:rsid w:val="0015790D"/>
    <w:rsid w:val="00157B1E"/>
    <w:rsid w:val="00157C5E"/>
    <w:rsid w:val="00157DD3"/>
    <w:rsid w:val="0016015A"/>
    <w:rsid w:val="0016020E"/>
    <w:rsid w:val="00160503"/>
    <w:rsid w:val="00160D7C"/>
    <w:rsid w:val="00160E30"/>
    <w:rsid w:val="0016106D"/>
    <w:rsid w:val="001612E1"/>
    <w:rsid w:val="001614DB"/>
    <w:rsid w:val="0016194E"/>
    <w:rsid w:val="00161E1E"/>
    <w:rsid w:val="0016236C"/>
    <w:rsid w:val="00162625"/>
    <w:rsid w:val="001630A8"/>
    <w:rsid w:val="00163826"/>
    <w:rsid w:val="00163943"/>
    <w:rsid w:val="00163BA1"/>
    <w:rsid w:val="00163DDF"/>
    <w:rsid w:val="00163F22"/>
    <w:rsid w:val="0016417B"/>
    <w:rsid w:val="0016470E"/>
    <w:rsid w:val="001649D3"/>
    <w:rsid w:val="00164E0A"/>
    <w:rsid w:val="001652D7"/>
    <w:rsid w:val="00165816"/>
    <w:rsid w:val="00165A5F"/>
    <w:rsid w:val="001661D0"/>
    <w:rsid w:val="00166223"/>
    <w:rsid w:val="00167804"/>
    <w:rsid w:val="0016793E"/>
    <w:rsid w:val="00167D4D"/>
    <w:rsid w:val="0017054C"/>
    <w:rsid w:val="00170635"/>
    <w:rsid w:val="0017070D"/>
    <w:rsid w:val="00170837"/>
    <w:rsid w:val="00171035"/>
    <w:rsid w:val="001713B7"/>
    <w:rsid w:val="00171ADB"/>
    <w:rsid w:val="00171E2C"/>
    <w:rsid w:val="00172029"/>
    <w:rsid w:val="001733A4"/>
    <w:rsid w:val="001735D4"/>
    <w:rsid w:val="00173AB9"/>
    <w:rsid w:val="00173EED"/>
    <w:rsid w:val="00174368"/>
    <w:rsid w:val="001744EA"/>
    <w:rsid w:val="00174D82"/>
    <w:rsid w:val="00174E44"/>
    <w:rsid w:val="00175053"/>
    <w:rsid w:val="001753B7"/>
    <w:rsid w:val="001757E7"/>
    <w:rsid w:val="00175873"/>
    <w:rsid w:val="00175C59"/>
    <w:rsid w:val="00175F94"/>
    <w:rsid w:val="001760BC"/>
    <w:rsid w:val="00176674"/>
    <w:rsid w:val="00176818"/>
    <w:rsid w:val="00176B82"/>
    <w:rsid w:val="00176E3B"/>
    <w:rsid w:val="00176ECB"/>
    <w:rsid w:val="0017752D"/>
    <w:rsid w:val="0017759F"/>
    <w:rsid w:val="00177832"/>
    <w:rsid w:val="0018057A"/>
    <w:rsid w:val="00181178"/>
    <w:rsid w:val="0018119E"/>
    <w:rsid w:val="0018152C"/>
    <w:rsid w:val="00181A74"/>
    <w:rsid w:val="00181DBA"/>
    <w:rsid w:val="00181EEF"/>
    <w:rsid w:val="00181F37"/>
    <w:rsid w:val="00181F3E"/>
    <w:rsid w:val="00182FE0"/>
    <w:rsid w:val="00183766"/>
    <w:rsid w:val="00183911"/>
    <w:rsid w:val="001840C0"/>
    <w:rsid w:val="00184407"/>
    <w:rsid w:val="001845FB"/>
    <w:rsid w:val="00184FB1"/>
    <w:rsid w:val="001857FB"/>
    <w:rsid w:val="00185DA6"/>
    <w:rsid w:val="00185F64"/>
    <w:rsid w:val="00186096"/>
    <w:rsid w:val="001862FE"/>
    <w:rsid w:val="001866F1"/>
    <w:rsid w:val="00186E20"/>
    <w:rsid w:val="0018772E"/>
    <w:rsid w:val="00187A94"/>
    <w:rsid w:val="0019029E"/>
    <w:rsid w:val="00190804"/>
    <w:rsid w:val="0019088F"/>
    <w:rsid w:val="00190C51"/>
    <w:rsid w:val="0019122E"/>
    <w:rsid w:val="0019170B"/>
    <w:rsid w:val="00191DDF"/>
    <w:rsid w:val="00193ACC"/>
    <w:rsid w:val="00193BFE"/>
    <w:rsid w:val="00195322"/>
    <w:rsid w:val="0019560E"/>
    <w:rsid w:val="001958E3"/>
    <w:rsid w:val="0019601B"/>
    <w:rsid w:val="00196048"/>
    <w:rsid w:val="00196764"/>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89C"/>
    <w:rsid w:val="001A3B75"/>
    <w:rsid w:val="001A4027"/>
    <w:rsid w:val="001A46FB"/>
    <w:rsid w:val="001A4B5B"/>
    <w:rsid w:val="001A4EA6"/>
    <w:rsid w:val="001A4EC9"/>
    <w:rsid w:val="001A5944"/>
    <w:rsid w:val="001A5FB1"/>
    <w:rsid w:val="001A698A"/>
    <w:rsid w:val="001A6CCC"/>
    <w:rsid w:val="001A6E3B"/>
    <w:rsid w:val="001A70C8"/>
    <w:rsid w:val="001A71C9"/>
    <w:rsid w:val="001A7429"/>
    <w:rsid w:val="001A760C"/>
    <w:rsid w:val="001A770F"/>
    <w:rsid w:val="001A7977"/>
    <w:rsid w:val="001A799B"/>
    <w:rsid w:val="001A7AC7"/>
    <w:rsid w:val="001A7C38"/>
    <w:rsid w:val="001B00C5"/>
    <w:rsid w:val="001B02F8"/>
    <w:rsid w:val="001B2104"/>
    <w:rsid w:val="001B2279"/>
    <w:rsid w:val="001B26B7"/>
    <w:rsid w:val="001B2729"/>
    <w:rsid w:val="001B2866"/>
    <w:rsid w:val="001B2881"/>
    <w:rsid w:val="001B2B73"/>
    <w:rsid w:val="001B3675"/>
    <w:rsid w:val="001B37C8"/>
    <w:rsid w:val="001B3CCC"/>
    <w:rsid w:val="001B48BA"/>
    <w:rsid w:val="001B4B2C"/>
    <w:rsid w:val="001B4F10"/>
    <w:rsid w:val="001B5154"/>
    <w:rsid w:val="001B54BF"/>
    <w:rsid w:val="001B6E30"/>
    <w:rsid w:val="001B7C83"/>
    <w:rsid w:val="001B7D67"/>
    <w:rsid w:val="001B7F9E"/>
    <w:rsid w:val="001C0206"/>
    <w:rsid w:val="001C0246"/>
    <w:rsid w:val="001C04D4"/>
    <w:rsid w:val="001C0A0E"/>
    <w:rsid w:val="001C0B34"/>
    <w:rsid w:val="001C12A3"/>
    <w:rsid w:val="001C17BB"/>
    <w:rsid w:val="001C187E"/>
    <w:rsid w:val="001C1975"/>
    <w:rsid w:val="001C1A37"/>
    <w:rsid w:val="001C1B4B"/>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8B9"/>
    <w:rsid w:val="001C6B5C"/>
    <w:rsid w:val="001C7155"/>
    <w:rsid w:val="001C7E48"/>
    <w:rsid w:val="001D039B"/>
    <w:rsid w:val="001D0849"/>
    <w:rsid w:val="001D1258"/>
    <w:rsid w:val="001D1AB8"/>
    <w:rsid w:val="001D2353"/>
    <w:rsid w:val="001D286F"/>
    <w:rsid w:val="001D2C94"/>
    <w:rsid w:val="001D33D9"/>
    <w:rsid w:val="001D36F6"/>
    <w:rsid w:val="001D4303"/>
    <w:rsid w:val="001D4386"/>
    <w:rsid w:val="001D45E5"/>
    <w:rsid w:val="001D461A"/>
    <w:rsid w:val="001D4A9D"/>
    <w:rsid w:val="001D4AAD"/>
    <w:rsid w:val="001D5AFA"/>
    <w:rsid w:val="001D652D"/>
    <w:rsid w:val="001D784A"/>
    <w:rsid w:val="001E04A4"/>
    <w:rsid w:val="001E07C5"/>
    <w:rsid w:val="001E176D"/>
    <w:rsid w:val="001E1BCE"/>
    <w:rsid w:val="001E1E05"/>
    <w:rsid w:val="001E2086"/>
    <w:rsid w:val="001E2CA5"/>
    <w:rsid w:val="001E339F"/>
    <w:rsid w:val="001E3629"/>
    <w:rsid w:val="001E3E7D"/>
    <w:rsid w:val="001E40F0"/>
    <w:rsid w:val="001E4172"/>
    <w:rsid w:val="001E4F08"/>
    <w:rsid w:val="001E5490"/>
    <w:rsid w:val="001E5730"/>
    <w:rsid w:val="001E5E2E"/>
    <w:rsid w:val="001E6352"/>
    <w:rsid w:val="001E6ADE"/>
    <w:rsid w:val="001E70AD"/>
    <w:rsid w:val="001E7237"/>
    <w:rsid w:val="001E7AD1"/>
    <w:rsid w:val="001E7AF6"/>
    <w:rsid w:val="001F01B8"/>
    <w:rsid w:val="001F0FC3"/>
    <w:rsid w:val="001F1188"/>
    <w:rsid w:val="001F1B8D"/>
    <w:rsid w:val="001F274F"/>
    <w:rsid w:val="001F289C"/>
    <w:rsid w:val="001F2BF9"/>
    <w:rsid w:val="001F3AF2"/>
    <w:rsid w:val="001F6008"/>
    <w:rsid w:val="001F604B"/>
    <w:rsid w:val="001F641B"/>
    <w:rsid w:val="001F6D4D"/>
    <w:rsid w:val="00200D69"/>
    <w:rsid w:val="00200F9D"/>
    <w:rsid w:val="0020130D"/>
    <w:rsid w:val="00201916"/>
    <w:rsid w:val="00201D06"/>
    <w:rsid w:val="00201E9F"/>
    <w:rsid w:val="0020217D"/>
    <w:rsid w:val="00202F25"/>
    <w:rsid w:val="002035B3"/>
    <w:rsid w:val="00203929"/>
    <w:rsid w:val="00203CD6"/>
    <w:rsid w:val="00203D01"/>
    <w:rsid w:val="00204460"/>
    <w:rsid w:val="002051EA"/>
    <w:rsid w:val="00205CBC"/>
    <w:rsid w:val="00206259"/>
    <w:rsid w:val="002074B7"/>
    <w:rsid w:val="0020758D"/>
    <w:rsid w:val="00207C7B"/>
    <w:rsid w:val="00211470"/>
    <w:rsid w:val="00211922"/>
    <w:rsid w:val="0021213A"/>
    <w:rsid w:val="002121B4"/>
    <w:rsid w:val="0021265F"/>
    <w:rsid w:val="00213232"/>
    <w:rsid w:val="00213817"/>
    <w:rsid w:val="00214428"/>
    <w:rsid w:val="002145EB"/>
    <w:rsid w:val="00214F82"/>
    <w:rsid w:val="00215033"/>
    <w:rsid w:val="00215834"/>
    <w:rsid w:val="00215A2A"/>
    <w:rsid w:val="00215CC2"/>
    <w:rsid w:val="00215ED8"/>
    <w:rsid w:val="00215FAF"/>
    <w:rsid w:val="00217700"/>
    <w:rsid w:val="002177E2"/>
    <w:rsid w:val="0021783B"/>
    <w:rsid w:val="002205F3"/>
    <w:rsid w:val="0022085B"/>
    <w:rsid w:val="00220E53"/>
    <w:rsid w:val="0022176C"/>
    <w:rsid w:val="002225D1"/>
    <w:rsid w:val="002230FA"/>
    <w:rsid w:val="00223DF2"/>
    <w:rsid w:val="002243E6"/>
    <w:rsid w:val="002249A2"/>
    <w:rsid w:val="002249CC"/>
    <w:rsid w:val="00224C0C"/>
    <w:rsid w:val="002256C2"/>
    <w:rsid w:val="002256D0"/>
    <w:rsid w:val="00225C8E"/>
    <w:rsid w:val="00226428"/>
    <w:rsid w:val="002265A9"/>
    <w:rsid w:val="002266CB"/>
    <w:rsid w:val="00227052"/>
    <w:rsid w:val="002272D5"/>
    <w:rsid w:val="0022738E"/>
    <w:rsid w:val="00227906"/>
    <w:rsid w:val="00227934"/>
    <w:rsid w:val="00227E21"/>
    <w:rsid w:val="00230670"/>
    <w:rsid w:val="00231D05"/>
    <w:rsid w:val="0023241A"/>
    <w:rsid w:val="002336E2"/>
    <w:rsid w:val="00233AC2"/>
    <w:rsid w:val="00233BAF"/>
    <w:rsid w:val="00233E3A"/>
    <w:rsid w:val="00233F80"/>
    <w:rsid w:val="00235134"/>
    <w:rsid w:val="00235420"/>
    <w:rsid w:val="00235700"/>
    <w:rsid w:val="002374CA"/>
    <w:rsid w:val="0024065B"/>
    <w:rsid w:val="002409A6"/>
    <w:rsid w:val="00240C63"/>
    <w:rsid w:val="00240D91"/>
    <w:rsid w:val="00240EA5"/>
    <w:rsid w:val="00241132"/>
    <w:rsid w:val="00241205"/>
    <w:rsid w:val="002418C5"/>
    <w:rsid w:val="002421FD"/>
    <w:rsid w:val="0024261D"/>
    <w:rsid w:val="00242712"/>
    <w:rsid w:val="00242DFB"/>
    <w:rsid w:val="00243807"/>
    <w:rsid w:val="002440AC"/>
    <w:rsid w:val="00244365"/>
    <w:rsid w:val="0024459A"/>
    <w:rsid w:val="002446A3"/>
    <w:rsid w:val="00244771"/>
    <w:rsid w:val="00244903"/>
    <w:rsid w:val="00244AFB"/>
    <w:rsid w:val="002453DF"/>
    <w:rsid w:val="00245A81"/>
    <w:rsid w:val="00246010"/>
    <w:rsid w:val="002462A5"/>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3F5"/>
    <w:rsid w:val="002536B3"/>
    <w:rsid w:val="00253C60"/>
    <w:rsid w:val="00253F21"/>
    <w:rsid w:val="0025429D"/>
    <w:rsid w:val="002549E9"/>
    <w:rsid w:val="00254FF6"/>
    <w:rsid w:val="00255099"/>
    <w:rsid w:val="002555C6"/>
    <w:rsid w:val="00255E14"/>
    <w:rsid w:val="00255FF9"/>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2F9F"/>
    <w:rsid w:val="0026338A"/>
    <w:rsid w:val="00263EC7"/>
    <w:rsid w:val="0026491B"/>
    <w:rsid w:val="00264A36"/>
    <w:rsid w:val="00264B06"/>
    <w:rsid w:val="00264C1B"/>
    <w:rsid w:val="00264E10"/>
    <w:rsid w:val="00265D10"/>
    <w:rsid w:val="00265E2E"/>
    <w:rsid w:val="002661AB"/>
    <w:rsid w:val="00266229"/>
    <w:rsid w:val="0026742B"/>
    <w:rsid w:val="002674FE"/>
    <w:rsid w:val="00267E59"/>
    <w:rsid w:val="002702F6"/>
    <w:rsid w:val="00270748"/>
    <w:rsid w:val="00270CAB"/>
    <w:rsid w:val="00270F08"/>
    <w:rsid w:val="0027117F"/>
    <w:rsid w:val="002712DC"/>
    <w:rsid w:val="00271875"/>
    <w:rsid w:val="002718FF"/>
    <w:rsid w:val="00271955"/>
    <w:rsid w:val="00272278"/>
    <w:rsid w:val="00272432"/>
    <w:rsid w:val="00272633"/>
    <w:rsid w:val="00272D2C"/>
    <w:rsid w:val="00272E48"/>
    <w:rsid w:val="00272FBF"/>
    <w:rsid w:val="0027352A"/>
    <w:rsid w:val="002739B5"/>
    <w:rsid w:val="00273A10"/>
    <w:rsid w:val="00273A58"/>
    <w:rsid w:val="0027451B"/>
    <w:rsid w:val="00274853"/>
    <w:rsid w:val="00274CAB"/>
    <w:rsid w:val="00274E8A"/>
    <w:rsid w:val="00275A53"/>
    <w:rsid w:val="00275C75"/>
    <w:rsid w:val="00275FCE"/>
    <w:rsid w:val="002766B8"/>
    <w:rsid w:val="0027680F"/>
    <w:rsid w:val="002777C0"/>
    <w:rsid w:val="00281006"/>
    <w:rsid w:val="00281161"/>
    <w:rsid w:val="002815B1"/>
    <w:rsid w:val="00281893"/>
    <w:rsid w:val="00281C1F"/>
    <w:rsid w:val="00281EEA"/>
    <w:rsid w:val="00281F88"/>
    <w:rsid w:val="0028288D"/>
    <w:rsid w:val="002829B7"/>
    <w:rsid w:val="00282B82"/>
    <w:rsid w:val="00282C74"/>
    <w:rsid w:val="00282E5B"/>
    <w:rsid w:val="00283995"/>
    <w:rsid w:val="00283B11"/>
    <w:rsid w:val="002841A9"/>
    <w:rsid w:val="00284313"/>
    <w:rsid w:val="00284554"/>
    <w:rsid w:val="002848AD"/>
    <w:rsid w:val="00284DAB"/>
    <w:rsid w:val="00284DE4"/>
    <w:rsid w:val="00285154"/>
    <w:rsid w:val="00285BF2"/>
    <w:rsid w:val="00285C78"/>
    <w:rsid w:val="00285DF8"/>
    <w:rsid w:val="00285E54"/>
    <w:rsid w:val="0028625F"/>
    <w:rsid w:val="002863CE"/>
    <w:rsid w:val="00287E20"/>
    <w:rsid w:val="0029110F"/>
    <w:rsid w:val="00291492"/>
    <w:rsid w:val="00291527"/>
    <w:rsid w:val="0029199A"/>
    <w:rsid w:val="00291BBE"/>
    <w:rsid w:val="00291FEB"/>
    <w:rsid w:val="00293146"/>
    <w:rsid w:val="0029361E"/>
    <w:rsid w:val="002939F4"/>
    <w:rsid w:val="00293D68"/>
    <w:rsid w:val="0029408A"/>
    <w:rsid w:val="002941F3"/>
    <w:rsid w:val="00294352"/>
    <w:rsid w:val="002944A0"/>
    <w:rsid w:val="002946E4"/>
    <w:rsid w:val="0029495C"/>
    <w:rsid w:val="00295381"/>
    <w:rsid w:val="002957D9"/>
    <w:rsid w:val="00295B52"/>
    <w:rsid w:val="00295F4B"/>
    <w:rsid w:val="00296024"/>
    <w:rsid w:val="00296293"/>
    <w:rsid w:val="00296AF7"/>
    <w:rsid w:val="002972F9"/>
    <w:rsid w:val="00297612"/>
    <w:rsid w:val="00297702"/>
    <w:rsid w:val="002977CA"/>
    <w:rsid w:val="00297ED7"/>
    <w:rsid w:val="002A0007"/>
    <w:rsid w:val="002A03AA"/>
    <w:rsid w:val="002A056D"/>
    <w:rsid w:val="002A07FE"/>
    <w:rsid w:val="002A094D"/>
    <w:rsid w:val="002A0CAF"/>
    <w:rsid w:val="002A0DDB"/>
    <w:rsid w:val="002A1565"/>
    <w:rsid w:val="002A16A9"/>
    <w:rsid w:val="002A2941"/>
    <w:rsid w:val="002A2DC4"/>
    <w:rsid w:val="002A33DB"/>
    <w:rsid w:val="002A3E69"/>
    <w:rsid w:val="002A44F9"/>
    <w:rsid w:val="002A49EF"/>
    <w:rsid w:val="002A4B8B"/>
    <w:rsid w:val="002A5107"/>
    <w:rsid w:val="002A535E"/>
    <w:rsid w:val="002A5DBD"/>
    <w:rsid w:val="002A6406"/>
    <w:rsid w:val="002A6432"/>
    <w:rsid w:val="002A6CF0"/>
    <w:rsid w:val="002A6FFC"/>
    <w:rsid w:val="002A7010"/>
    <w:rsid w:val="002A70BA"/>
    <w:rsid w:val="002A7A57"/>
    <w:rsid w:val="002A7BB2"/>
    <w:rsid w:val="002A7DCB"/>
    <w:rsid w:val="002B0685"/>
    <w:rsid w:val="002B0B53"/>
    <w:rsid w:val="002B1617"/>
    <w:rsid w:val="002B1A90"/>
    <w:rsid w:val="002B1D11"/>
    <w:rsid w:val="002B273B"/>
    <w:rsid w:val="002B29AA"/>
    <w:rsid w:val="002B2A7E"/>
    <w:rsid w:val="002B2F1B"/>
    <w:rsid w:val="002B3332"/>
    <w:rsid w:val="002B34C4"/>
    <w:rsid w:val="002B34C7"/>
    <w:rsid w:val="002B3676"/>
    <w:rsid w:val="002B5269"/>
    <w:rsid w:val="002B5AFB"/>
    <w:rsid w:val="002B6320"/>
    <w:rsid w:val="002B6499"/>
    <w:rsid w:val="002B66AC"/>
    <w:rsid w:val="002B6852"/>
    <w:rsid w:val="002B77E1"/>
    <w:rsid w:val="002C0656"/>
    <w:rsid w:val="002C0714"/>
    <w:rsid w:val="002C0A96"/>
    <w:rsid w:val="002C1422"/>
    <w:rsid w:val="002C1697"/>
    <w:rsid w:val="002C1BF4"/>
    <w:rsid w:val="002C1E0D"/>
    <w:rsid w:val="002C2266"/>
    <w:rsid w:val="002C2356"/>
    <w:rsid w:val="002C28EB"/>
    <w:rsid w:val="002C316C"/>
    <w:rsid w:val="002C3265"/>
    <w:rsid w:val="002C3AED"/>
    <w:rsid w:val="002C3E56"/>
    <w:rsid w:val="002C414C"/>
    <w:rsid w:val="002C49F8"/>
    <w:rsid w:val="002C4C2F"/>
    <w:rsid w:val="002C5776"/>
    <w:rsid w:val="002C5EED"/>
    <w:rsid w:val="002C66DE"/>
    <w:rsid w:val="002C7193"/>
    <w:rsid w:val="002C7699"/>
    <w:rsid w:val="002C7A49"/>
    <w:rsid w:val="002D0128"/>
    <w:rsid w:val="002D0638"/>
    <w:rsid w:val="002D0B52"/>
    <w:rsid w:val="002D0E85"/>
    <w:rsid w:val="002D0FA7"/>
    <w:rsid w:val="002D12FB"/>
    <w:rsid w:val="002D19D1"/>
    <w:rsid w:val="002D1F35"/>
    <w:rsid w:val="002D1FA3"/>
    <w:rsid w:val="002D1FB8"/>
    <w:rsid w:val="002D20CD"/>
    <w:rsid w:val="002D23C6"/>
    <w:rsid w:val="002D24F0"/>
    <w:rsid w:val="002D25EB"/>
    <w:rsid w:val="002D263D"/>
    <w:rsid w:val="002D29F3"/>
    <w:rsid w:val="002D3126"/>
    <w:rsid w:val="002D3529"/>
    <w:rsid w:val="002D3B39"/>
    <w:rsid w:val="002D3D0A"/>
    <w:rsid w:val="002D3EF0"/>
    <w:rsid w:val="002D478E"/>
    <w:rsid w:val="002D47AE"/>
    <w:rsid w:val="002D4A94"/>
    <w:rsid w:val="002D6216"/>
    <w:rsid w:val="002D65FF"/>
    <w:rsid w:val="002D6D10"/>
    <w:rsid w:val="002D71E2"/>
    <w:rsid w:val="002D7B6A"/>
    <w:rsid w:val="002E0026"/>
    <w:rsid w:val="002E08E8"/>
    <w:rsid w:val="002E0918"/>
    <w:rsid w:val="002E0BAA"/>
    <w:rsid w:val="002E0D96"/>
    <w:rsid w:val="002E0EA5"/>
    <w:rsid w:val="002E0F1C"/>
    <w:rsid w:val="002E17C5"/>
    <w:rsid w:val="002E1E19"/>
    <w:rsid w:val="002E1FAC"/>
    <w:rsid w:val="002E283F"/>
    <w:rsid w:val="002E2854"/>
    <w:rsid w:val="002E2E69"/>
    <w:rsid w:val="002E2E74"/>
    <w:rsid w:val="002E32D2"/>
    <w:rsid w:val="002E361B"/>
    <w:rsid w:val="002E37AB"/>
    <w:rsid w:val="002E3A80"/>
    <w:rsid w:val="002E3FB9"/>
    <w:rsid w:val="002E41C7"/>
    <w:rsid w:val="002E51DF"/>
    <w:rsid w:val="002E57B9"/>
    <w:rsid w:val="002E6127"/>
    <w:rsid w:val="002E6885"/>
    <w:rsid w:val="002E72E4"/>
    <w:rsid w:val="002E739D"/>
    <w:rsid w:val="002F0F36"/>
    <w:rsid w:val="002F1276"/>
    <w:rsid w:val="002F175B"/>
    <w:rsid w:val="002F1986"/>
    <w:rsid w:val="002F1E5F"/>
    <w:rsid w:val="002F2A49"/>
    <w:rsid w:val="002F3550"/>
    <w:rsid w:val="002F3A4F"/>
    <w:rsid w:val="002F3B63"/>
    <w:rsid w:val="002F3C56"/>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E89"/>
    <w:rsid w:val="00302052"/>
    <w:rsid w:val="00302142"/>
    <w:rsid w:val="00302169"/>
    <w:rsid w:val="00302612"/>
    <w:rsid w:val="00303254"/>
    <w:rsid w:val="003032D8"/>
    <w:rsid w:val="003044D9"/>
    <w:rsid w:val="00304D8A"/>
    <w:rsid w:val="00305216"/>
    <w:rsid w:val="003053EA"/>
    <w:rsid w:val="0030555B"/>
    <w:rsid w:val="003061F5"/>
    <w:rsid w:val="00306A49"/>
    <w:rsid w:val="00306D27"/>
    <w:rsid w:val="0030722F"/>
    <w:rsid w:val="0030739C"/>
    <w:rsid w:val="00307A2C"/>
    <w:rsid w:val="00310D51"/>
    <w:rsid w:val="00311B36"/>
    <w:rsid w:val="00311C92"/>
    <w:rsid w:val="0031256E"/>
    <w:rsid w:val="00313321"/>
    <w:rsid w:val="003133AE"/>
    <w:rsid w:val="0031371B"/>
    <w:rsid w:val="00314156"/>
    <w:rsid w:val="00314CF8"/>
    <w:rsid w:val="0031535B"/>
    <w:rsid w:val="003154DD"/>
    <w:rsid w:val="00315FEA"/>
    <w:rsid w:val="00316F76"/>
    <w:rsid w:val="003170F4"/>
    <w:rsid w:val="0032035D"/>
    <w:rsid w:val="003205E9"/>
    <w:rsid w:val="00320B28"/>
    <w:rsid w:val="00320F26"/>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B59"/>
    <w:rsid w:val="00326BD4"/>
    <w:rsid w:val="00326E49"/>
    <w:rsid w:val="003272C6"/>
    <w:rsid w:val="00327752"/>
    <w:rsid w:val="00327C7C"/>
    <w:rsid w:val="00330009"/>
    <w:rsid w:val="003301E6"/>
    <w:rsid w:val="003310AB"/>
    <w:rsid w:val="003314D2"/>
    <w:rsid w:val="003315A9"/>
    <w:rsid w:val="00331712"/>
    <w:rsid w:val="0033183B"/>
    <w:rsid w:val="00331A3F"/>
    <w:rsid w:val="00332191"/>
    <w:rsid w:val="00332720"/>
    <w:rsid w:val="00332EED"/>
    <w:rsid w:val="00332F1F"/>
    <w:rsid w:val="003333AB"/>
    <w:rsid w:val="0033345B"/>
    <w:rsid w:val="003334A7"/>
    <w:rsid w:val="003337E8"/>
    <w:rsid w:val="00333A14"/>
    <w:rsid w:val="00333B2A"/>
    <w:rsid w:val="00333FD5"/>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D46"/>
    <w:rsid w:val="003451F0"/>
    <w:rsid w:val="0034534C"/>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AE4"/>
    <w:rsid w:val="00354B0A"/>
    <w:rsid w:val="00355264"/>
    <w:rsid w:val="0035551B"/>
    <w:rsid w:val="00355532"/>
    <w:rsid w:val="003555ED"/>
    <w:rsid w:val="00355911"/>
    <w:rsid w:val="003559EC"/>
    <w:rsid w:val="00355BFC"/>
    <w:rsid w:val="0035636B"/>
    <w:rsid w:val="00356433"/>
    <w:rsid w:val="00357424"/>
    <w:rsid w:val="00357BE9"/>
    <w:rsid w:val="003601A2"/>
    <w:rsid w:val="003605DB"/>
    <w:rsid w:val="00361327"/>
    <w:rsid w:val="00361789"/>
    <w:rsid w:val="0036196D"/>
    <w:rsid w:val="00361A59"/>
    <w:rsid w:val="00361D8E"/>
    <w:rsid w:val="00362136"/>
    <w:rsid w:val="003621D6"/>
    <w:rsid w:val="00362517"/>
    <w:rsid w:val="0036268A"/>
    <w:rsid w:val="003627BD"/>
    <w:rsid w:val="00362997"/>
    <w:rsid w:val="00362C59"/>
    <w:rsid w:val="00363040"/>
    <w:rsid w:val="003630B7"/>
    <w:rsid w:val="003633E8"/>
    <w:rsid w:val="00363786"/>
    <w:rsid w:val="003638A4"/>
    <w:rsid w:val="003639BF"/>
    <w:rsid w:val="00363E41"/>
    <w:rsid w:val="00363FD2"/>
    <w:rsid w:val="00364091"/>
    <w:rsid w:val="0036447A"/>
    <w:rsid w:val="0036572E"/>
    <w:rsid w:val="00366168"/>
    <w:rsid w:val="003663D9"/>
    <w:rsid w:val="003666BF"/>
    <w:rsid w:val="00366707"/>
    <w:rsid w:val="00366FA9"/>
    <w:rsid w:val="00367B19"/>
    <w:rsid w:val="00367E49"/>
    <w:rsid w:val="003700E6"/>
    <w:rsid w:val="0037017C"/>
    <w:rsid w:val="00370490"/>
    <w:rsid w:val="00370633"/>
    <w:rsid w:val="00371C86"/>
    <w:rsid w:val="0037236C"/>
    <w:rsid w:val="003729DE"/>
    <w:rsid w:val="003735D3"/>
    <w:rsid w:val="0037386D"/>
    <w:rsid w:val="00373956"/>
    <w:rsid w:val="003739A4"/>
    <w:rsid w:val="00374153"/>
    <w:rsid w:val="00374671"/>
    <w:rsid w:val="003750E0"/>
    <w:rsid w:val="00375AF1"/>
    <w:rsid w:val="00375C2F"/>
    <w:rsid w:val="00375FC5"/>
    <w:rsid w:val="00376943"/>
    <w:rsid w:val="003769BA"/>
    <w:rsid w:val="00377871"/>
    <w:rsid w:val="003778B2"/>
    <w:rsid w:val="00377D0E"/>
    <w:rsid w:val="00377E58"/>
    <w:rsid w:val="003804EE"/>
    <w:rsid w:val="003805E3"/>
    <w:rsid w:val="00380618"/>
    <w:rsid w:val="0038062E"/>
    <w:rsid w:val="003806D7"/>
    <w:rsid w:val="003807F7"/>
    <w:rsid w:val="00381610"/>
    <w:rsid w:val="00381762"/>
    <w:rsid w:val="00382106"/>
    <w:rsid w:val="00382657"/>
    <w:rsid w:val="00382708"/>
    <w:rsid w:val="00382ADF"/>
    <w:rsid w:val="00382B82"/>
    <w:rsid w:val="003834CE"/>
    <w:rsid w:val="003844BF"/>
    <w:rsid w:val="00384F87"/>
    <w:rsid w:val="0038518F"/>
    <w:rsid w:val="003854D5"/>
    <w:rsid w:val="0038552A"/>
    <w:rsid w:val="003856F1"/>
    <w:rsid w:val="003859EA"/>
    <w:rsid w:val="0038709E"/>
    <w:rsid w:val="00387D30"/>
    <w:rsid w:val="00390CD6"/>
    <w:rsid w:val="00391753"/>
    <w:rsid w:val="00391C7F"/>
    <w:rsid w:val="00392454"/>
    <w:rsid w:val="00392C85"/>
    <w:rsid w:val="00392FD8"/>
    <w:rsid w:val="00393E11"/>
    <w:rsid w:val="00394475"/>
    <w:rsid w:val="0039517A"/>
    <w:rsid w:val="003958B9"/>
    <w:rsid w:val="00395B51"/>
    <w:rsid w:val="00396796"/>
    <w:rsid w:val="00396EC6"/>
    <w:rsid w:val="003970BA"/>
    <w:rsid w:val="0039746C"/>
    <w:rsid w:val="003978CA"/>
    <w:rsid w:val="00397DC6"/>
    <w:rsid w:val="003A0E82"/>
    <w:rsid w:val="003A0FAC"/>
    <w:rsid w:val="003A1584"/>
    <w:rsid w:val="003A184D"/>
    <w:rsid w:val="003A1F68"/>
    <w:rsid w:val="003A1FB7"/>
    <w:rsid w:val="003A371E"/>
    <w:rsid w:val="003A3957"/>
    <w:rsid w:val="003A462A"/>
    <w:rsid w:val="003A4EA5"/>
    <w:rsid w:val="003A557D"/>
    <w:rsid w:val="003A595F"/>
    <w:rsid w:val="003A5EEC"/>
    <w:rsid w:val="003A6583"/>
    <w:rsid w:val="003A6B7A"/>
    <w:rsid w:val="003A6E38"/>
    <w:rsid w:val="003A7942"/>
    <w:rsid w:val="003A79AE"/>
    <w:rsid w:val="003A7CA3"/>
    <w:rsid w:val="003B00B6"/>
    <w:rsid w:val="003B01C4"/>
    <w:rsid w:val="003B09D5"/>
    <w:rsid w:val="003B0BB0"/>
    <w:rsid w:val="003B11EE"/>
    <w:rsid w:val="003B15F8"/>
    <w:rsid w:val="003B1B60"/>
    <w:rsid w:val="003B230B"/>
    <w:rsid w:val="003B23BC"/>
    <w:rsid w:val="003B28BA"/>
    <w:rsid w:val="003B28F6"/>
    <w:rsid w:val="003B2DB5"/>
    <w:rsid w:val="003B2F05"/>
    <w:rsid w:val="003B3966"/>
    <w:rsid w:val="003B39B7"/>
    <w:rsid w:val="003B4754"/>
    <w:rsid w:val="003B4C78"/>
    <w:rsid w:val="003B4EB0"/>
    <w:rsid w:val="003B5094"/>
    <w:rsid w:val="003B5F6A"/>
    <w:rsid w:val="003B6B7F"/>
    <w:rsid w:val="003B7820"/>
    <w:rsid w:val="003C01A4"/>
    <w:rsid w:val="003C0219"/>
    <w:rsid w:val="003C0C12"/>
    <w:rsid w:val="003C16EE"/>
    <w:rsid w:val="003C1C87"/>
    <w:rsid w:val="003C2C85"/>
    <w:rsid w:val="003C2F61"/>
    <w:rsid w:val="003C345E"/>
    <w:rsid w:val="003C4409"/>
    <w:rsid w:val="003C4854"/>
    <w:rsid w:val="003C4997"/>
    <w:rsid w:val="003C4DA5"/>
    <w:rsid w:val="003C502A"/>
    <w:rsid w:val="003C5666"/>
    <w:rsid w:val="003C60CC"/>
    <w:rsid w:val="003C64F4"/>
    <w:rsid w:val="003C6D4E"/>
    <w:rsid w:val="003C724B"/>
    <w:rsid w:val="003C73DB"/>
    <w:rsid w:val="003D0185"/>
    <w:rsid w:val="003D02CB"/>
    <w:rsid w:val="003D0382"/>
    <w:rsid w:val="003D069C"/>
    <w:rsid w:val="003D0C2A"/>
    <w:rsid w:val="003D18F6"/>
    <w:rsid w:val="003D191E"/>
    <w:rsid w:val="003D1A19"/>
    <w:rsid w:val="003D2027"/>
    <w:rsid w:val="003D22A5"/>
    <w:rsid w:val="003D23A4"/>
    <w:rsid w:val="003D3414"/>
    <w:rsid w:val="003D3426"/>
    <w:rsid w:val="003D3654"/>
    <w:rsid w:val="003D3721"/>
    <w:rsid w:val="003D413A"/>
    <w:rsid w:val="003D436B"/>
    <w:rsid w:val="003D4A9F"/>
    <w:rsid w:val="003D50F8"/>
    <w:rsid w:val="003D6722"/>
    <w:rsid w:val="003D728B"/>
    <w:rsid w:val="003D7428"/>
    <w:rsid w:val="003D77F2"/>
    <w:rsid w:val="003D78CC"/>
    <w:rsid w:val="003D7D01"/>
    <w:rsid w:val="003D7D25"/>
    <w:rsid w:val="003D7ED8"/>
    <w:rsid w:val="003E0003"/>
    <w:rsid w:val="003E0099"/>
    <w:rsid w:val="003E08C7"/>
    <w:rsid w:val="003E1427"/>
    <w:rsid w:val="003E1A72"/>
    <w:rsid w:val="003E1C35"/>
    <w:rsid w:val="003E2582"/>
    <w:rsid w:val="003E2880"/>
    <w:rsid w:val="003E28FB"/>
    <w:rsid w:val="003E2A00"/>
    <w:rsid w:val="003E382C"/>
    <w:rsid w:val="003E3D00"/>
    <w:rsid w:val="003E4531"/>
    <w:rsid w:val="003E4771"/>
    <w:rsid w:val="003E54A8"/>
    <w:rsid w:val="003E5833"/>
    <w:rsid w:val="003E5DA8"/>
    <w:rsid w:val="003E7109"/>
    <w:rsid w:val="003E77DC"/>
    <w:rsid w:val="003E7BC1"/>
    <w:rsid w:val="003F0453"/>
    <w:rsid w:val="003F0C9F"/>
    <w:rsid w:val="003F144A"/>
    <w:rsid w:val="003F18FB"/>
    <w:rsid w:val="003F1B02"/>
    <w:rsid w:val="003F1EFE"/>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296"/>
    <w:rsid w:val="004013AD"/>
    <w:rsid w:val="00401E20"/>
    <w:rsid w:val="004021C0"/>
    <w:rsid w:val="004024F9"/>
    <w:rsid w:val="004028CE"/>
    <w:rsid w:val="0040299B"/>
    <w:rsid w:val="0040313D"/>
    <w:rsid w:val="004043FA"/>
    <w:rsid w:val="00404970"/>
    <w:rsid w:val="00405181"/>
    <w:rsid w:val="0040567F"/>
    <w:rsid w:val="00405873"/>
    <w:rsid w:val="00405F09"/>
    <w:rsid w:val="00405F3A"/>
    <w:rsid w:val="004066F4"/>
    <w:rsid w:val="00406A32"/>
    <w:rsid w:val="0040760B"/>
    <w:rsid w:val="00410117"/>
    <w:rsid w:val="00410600"/>
    <w:rsid w:val="00410C32"/>
    <w:rsid w:val="00411108"/>
    <w:rsid w:val="00411237"/>
    <w:rsid w:val="004113A1"/>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BB4"/>
    <w:rsid w:val="00414D68"/>
    <w:rsid w:val="00414FD9"/>
    <w:rsid w:val="00415773"/>
    <w:rsid w:val="00415CAE"/>
    <w:rsid w:val="00415EE7"/>
    <w:rsid w:val="004160FA"/>
    <w:rsid w:val="0041669E"/>
    <w:rsid w:val="00416ACA"/>
    <w:rsid w:val="00416C56"/>
    <w:rsid w:val="00417294"/>
    <w:rsid w:val="004176B8"/>
    <w:rsid w:val="00417B99"/>
    <w:rsid w:val="00417CE0"/>
    <w:rsid w:val="004209D5"/>
    <w:rsid w:val="00420FAF"/>
    <w:rsid w:val="00421184"/>
    <w:rsid w:val="004212C1"/>
    <w:rsid w:val="004214B7"/>
    <w:rsid w:val="00421510"/>
    <w:rsid w:val="00421FB5"/>
    <w:rsid w:val="004226ED"/>
    <w:rsid w:val="00422AF4"/>
    <w:rsid w:val="004235F4"/>
    <w:rsid w:val="004236C9"/>
    <w:rsid w:val="00423CF3"/>
    <w:rsid w:val="00423E18"/>
    <w:rsid w:val="004245E4"/>
    <w:rsid w:val="00424B7C"/>
    <w:rsid w:val="0042500C"/>
    <w:rsid w:val="00425514"/>
    <w:rsid w:val="004256BD"/>
    <w:rsid w:val="00425863"/>
    <w:rsid w:val="00425D02"/>
    <w:rsid w:val="00425EDC"/>
    <w:rsid w:val="0042610C"/>
    <w:rsid w:val="00426B30"/>
    <w:rsid w:val="00426C3E"/>
    <w:rsid w:val="004275CD"/>
    <w:rsid w:val="00427E74"/>
    <w:rsid w:val="00427FEB"/>
    <w:rsid w:val="00427FF2"/>
    <w:rsid w:val="004305C0"/>
    <w:rsid w:val="00430B20"/>
    <w:rsid w:val="00430B6C"/>
    <w:rsid w:val="0043227C"/>
    <w:rsid w:val="004335C0"/>
    <w:rsid w:val="004345E1"/>
    <w:rsid w:val="00435121"/>
    <w:rsid w:val="00435715"/>
    <w:rsid w:val="0043571B"/>
    <w:rsid w:val="00435EE0"/>
    <w:rsid w:val="00435F29"/>
    <w:rsid w:val="0043610C"/>
    <w:rsid w:val="004366FF"/>
    <w:rsid w:val="00437D83"/>
    <w:rsid w:val="004401DD"/>
    <w:rsid w:val="00440344"/>
    <w:rsid w:val="00440C0F"/>
    <w:rsid w:val="00441264"/>
    <w:rsid w:val="00441B0F"/>
    <w:rsid w:val="004425C6"/>
    <w:rsid w:val="00443D5D"/>
    <w:rsid w:val="00445CBA"/>
    <w:rsid w:val="004463CB"/>
    <w:rsid w:val="004466F7"/>
    <w:rsid w:val="00446858"/>
    <w:rsid w:val="00446C99"/>
    <w:rsid w:val="00447304"/>
    <w:rsid w:val="004476F6"/>
    <w:rsid w:val="00447CDD"/>
    <w:rsid w:val="00450127"/>
    <w:rsid w:val="0045075F"/>
    <w:rsid w:val="004514A5"/>
    <w:rsid w:val="004516AD"/>
    <w:rsid w:val="00451E84"/>
    <w:rsid w:val="00451EA3"/>
    <w:rsid w:val="00451F01"/>
    <w:rsid w:val="00454145"/>
    <w:rsid w:val="00454660"/>
    <w:rsid w:val="004546A7"/>
    <w:rsid w:val="00454831"/>
    <w:rsid w:val="004548DF"/>
    <w:rsid w:val="00456CC0"/>
    <w:rsid w:val="00457933"/>
    <w:rsid w:val="00457C78"/>
    <w:rsid w:val="00460735"/>
    <w:rsid w:val="00460AD5"/>
    <w:rsid w:val="00460EAA"/>
    <w:rsid w:val="00460EB8"/>
    <w:rsid w:val="00461090"/>
    <w:rsid w:val="00461991"/>
    <w:rsid w:val="00461ACB"/>
    <w:rsid w:val="00461C43"/>
    <w:rsid w:val="00462125"/>
    <w:rsid w:val="00463216"/>
    <w:rsid w:val="0046334D"/>
    <w:rsid w:val="00463911"/>
    <w:rsid w:val="00463C95"/>
    <w:rsid w:val="00463E1C"/>
    <w:rsid w:val="00464052"/>
    <w:rsid w:val="00464236"/>
    <w:rsid w:val="00464381"/>
    <w:rsid w:val="00464B8A"/>
    <w:rsid w:val="00465153"/>
    <w:rsid w:val="00465602"/>
    <w:rsid w:val="004656A4"/>
    <w:rsid w:val="0046599C"/>
    <w:rsid w:val="00465F01"/>
    <w:rsid w:val="00466A4A"/>
    <w:rsid w:val="00466AFD"/>
    <w:rsid w:val="00467A46"/>
    <w:rsid w:val="00470696"/>
    <w:rsid w:val="004713A5"/>
    <w:rsid w:val="004718E1"/>
    <w:rsid w:val="00471FEC"/>
    <w:rsid w:val="00472177"/>
    <w:rsid w:val="00472234"/>
    <w:rsid w:val="004724C9"/>
    <w:rsid w:val="00472585"/>
    <w:rsid w:val="0047278F"/>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B2B"/>
    <w:rsid w:val="00481F2B"/>
    <w:rsid w:val="004820C5"/>
    <w:rsid w:val="00482198"/>
    <w:rsid w:val="004823D8"/>
    <w:rsid w:val="00482F20"/>
    <w:rsid w:val="00483196"/>
    <w:rsid w:val="0048340F"/>
    <w:rsid w:val="0048423C"/>
    <w:rsid w:val="00484449"/>
    <w:rsid w:val="004852CE"/>
    <w:rsid w:val="0048540C"/>
    <w:rsid w:val="00485B5F"/>
    <w:rsid w:val="00485F92"/>
    <w:rsid w:val="004860BD"/>
    <w:rsid w:val="00486542"/>
    <w:rsid w:val="004866E1"/>
    <w:rsid w:val="00486C72"/>
    <w:rsid w:val="00487D3A"/>
    <w:rsid w:val="00490954"/>
    <w:rsid w:val="0049102F"/>
    <w:rsid w:val="00491602"/>
    <w:rsid w:val="0049277A"/>
    <w:rsid w:val="00492B38"/>
    <w:rsid w:val="00492FE4"/>
    <w:rsid w:val="00493035"/>
    <w:rsid w:val="00493321"/>
    <w:rsid w:val="004936DE"/>
    <w:rsid w:val="004949B0"/>
    <w:rsid w:val="0049544E"/>
    <w:rsid w:val="00495670"/>
    <w:rsid w:val="0049567B"/>
    <w:rsid w:val="0049604B"/>
    <w:rsid w:val="00496666"/>
    <w:rsid w:val="00496AC9"/>
    <w:rsid w:val="004A040E"/>
    <w:rsid w:val="004A042D"/>
    <w:rsid w:val="004A1178"/>
    <w:rsid w:val="004A11E0"/>
    <w:rsid w:val="004A1953"/>
    <w:rsid w:val="004A1FC5"/>
    <w:rsid w:val="004A2158"/>
    <w:rsid w:val="004A29A5"/>
    <w:rsid w:val="004A31D8"/>
    <w:rsid w:val="004A3225"/>
    <w:rsid w:val="004A3484"/>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E52"/>
    <w:rsid w:val="004A7F21"/>
    <w:rsid w:val="004B07C6"/>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0F3"/>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29BD"/>
    <w:rsid w:val="004C3A7A"/>
    <w:rsid w:val="004C3ADD"/>
    <w:rsid w:val="004C3C00"/>
    <w:rsid w:val="004C428E"/>
    <w:rsid w:val="004C441A"/>
    <w:rsid w:val="004C4775"/>
    <w:rsid w:val="004C483D"/>
    <w:rsid w:val="004C48A9"/>
    <w:rsid w:val="004C4D05"/>
    <w:rsid w:val="004C590B"/>
    <w:rsid w:val="004C5BF4"/>
    <w:rsid w:val="004C5E9D"/>
    <w:rsid w:val="004C6017"/>
    <w:rsid w:val="004C62DE"/>
    <w:rsid w:val="004C63C7"/>
    <w:rsid w:val="004C6D39"/>
    <w:rsid w:val="004C6D98"/>
    <w:rsid w:val="004C7217"/>
    <w:rsid w:val="004C7743"/>
    <w:rsid w:val="004C77A7"/>
    <w:rsid w:val="004C7B38"/>
    <w:rsid w:val="004D039E"/>
    <w:rsid w:val="004D04A3"/>
    <w:rsid w:val="004D0C9F"/>
    <w:rsid w:val="004D15FD"/>
    <w:rsid w:val="004D1A0A"/>
    <w:rsid w:val="004D2369"/>
    <w:rsid w:val="004D2485"/>
    <w:rsid w:val="004D2CFC"/>
    <w:rsid w:val="004D3A57"/>
    <w:rsid w:val="004D47FF"/>
    <w:rsid w:val="004D4D35"/>
    <w:rsid w:val="004D518F"/>
    <w:rsid w:val="004D5394"/>
    <w:rsid w:val="004D54D7"/>
    <w:rsid w:val="004D5BB7"/>
    <w:rsid w:val="004D5C09"/>
    <w:rsid w:val="004D6053"/>
    <w:rsid w:val="004D6FA4"/>
    <w:rsid w:val="004D7C23"/>
    <w:rsid w:val="004E01C6"/>
    <w:rsid w:val="004E0212"/>
    <w:rsid w:val="004E0ADC"/>
    <w:rsid w:val="004E0FB1"/>
    <w:rsid w:val="004E1043"/>
    <w:rsid w:val="004E19DB"/>
    <w:rsid w:val="004E1DCA"/>
    <w:rsid w:val="004E21B4"/>
    <w:rsid w:val="004E252B"/>
    <w:rsid w:val="004E2861"/>
    <w:rsid w:val="004E2A85"/>
    <w:rsid w:val="004E3F72"/>
    <w:rsid w:val="004E47D5"/>
    <w:rsid w:val="004E4A5C"/>
    <w:rsid w:val="004E4A78"/>
    <w:rsid w:val="004E551E"/>
    <w:rsid w:val="004E584D"/>
    <w:rsid w:val="004E58F6"/>
    <w:rsid w:val="004E5E37"/>
    <w:rsid w:val="004E5E4C"/>
    <w:rsid w:val="004E5F79"/>
    <w:rsid w:val="004E623E"/>
    <w:rsid w:val="004E6589"/>
    <w:rsid w:val="004E6A1D"/>
    <w:rsid w:val="004E6CF9"/>
    <w:rsid w:val="004E7152"/>
    <w:rsid w:val="004E734E"/>
    <w:rsid w:val="004E7EC0"/>
    <w:rsid w:val="004E7F48"/>
    <w:rsid w:val="004F014E"/>
    <w:rsid w:val="004F023B"/>
    <w:rsid w:val="004F0BC6"/>
    <w:rsid w:val="004F1123"/>
    <w:rsid w:val="004F126F"/>
    <w:rsid w:val="004F1715"/>
    <w:rsid w:val="004F17DA"/>
    <w:rsid w:val="004F355B"/>
    <w:rsid w:val="004F3BD2"/>
    <w:rsid w:val="004F3CBF"/>
    <w:rsid w:val="004F4372"/>
    <w:rsid w:val="004F43E0"/>
    <w:rsid w:val="004F45EB"/>
    <w:rsid w:val="004F5079"/>
    <w:rsid w:val="004F521B"/>
    <w:rsid w:val="004F52BB"/>
    <w:rsid w:val="004F5582"/>
    <w:rsid w:val="004F59B8"/>
    <w:rsid w:val="004F62A7"/>
    <w:rsid w:val="004F62F9"/>
    <w:rsid w:val="004F66B3"/>
    <w:rsid w:val="004F6FA7"/>
    <w:rsid w:val="004F71FB"/>
    <w:rsid w:val="004F7352"/>
    <w:rsid w:val="004F7889"/>
    <w:rsid w:val="0050015C"/>
    <w:rsid w:val="00500418"/>
    <w:rsid w:val="00500CCF"/>
    <w:rsid w:val="00500E62"/>
    <w:rsid w:val="005010DE"/>
    <w:rsid w:val="005011FD"/>
    <w:rsid w:val="0050164B"/>
    <w:rsid w:val="00501A86"/>
    <w:rsid w:val="00501AA5"/>
    <w:rsid w:val="00502958"/>
    <w:rsid w:val="00502BD2"/>
    <w:rsid w:val="00502DA4"/>
    <w:rsid w:val="0050356B"/>
    <w:rsid w:val="00503F83"/>
    <w:rsid w:val="0050421C"/>
    <w:rsid w:val="00504A9B"/>
    <w:rsid w:val="00504E9A"/>
    <w:rsid w:val="00504F83"/>
    <w:rsid w:val="005059B9"/>
    <w:rsid w:val="00505F64"/>
    <w:rsid w:val="00506DCD"/>
    <w:rsid w:val="00507325"/>
    <w:rsid w:val="00507583"/>
    <w:rsid w:val="00507C36"/>
    <w:rsid w:val="00507C56"/>
    <w:rsid w:val="00507F13"/>
    <w:rsid w:val="005109D4"/>
    <w:rsid w:val="00510CF4"/>
    <w:rsid w:val="0051160A"/>
    <w:rsid w:val="005118BA"/>
    <w:rsid w:val="00512D87"/>
    <w:rsid w:val="005130DA"/>
    <w:rsid w:val="00513430"/>
    <w:rsid w:val="0051354B"/>
    <w:rsid w:val="00513DDA"/>
    <w:rsid w:val="00513E19"/>
    <w:rsid w:val="005148B4"/>
    <w:rsid w:val="00514B29"/>
    <w:rsid w:val="00514E8C"/>
    <w:rsid w:val="005152B1"/>
    <w:rsid w:val="005152F0"/>
    <w:rsid w:val="0051532D"/>
    <w:rsid w:val="00515856"/>
    <w:rsid w:val="00515F50"/>
    <w:rsid w:val="005163E6"/>
    <w:rsid w:val="005172EC"/>
    <w:rsid w:val="0051740D"/>
    <w:rsid w:val="005178CE"/>
    <w:rsid w:val="005205FF"/>
    <w:rsid w:val="00521356"/>
    <w:rsid w:val="00521CAB"/>
    <w:rsid w:val="00521DFB"/>
    <w:rsid w:val="005224EF"/>
    <w:rsid w:val="00522654"/>
    <w:rsid w:val="00522835"/>
    <w:rsid w:val="0052293D"/>
    <w:rsid w:val="00522AF4"/>
    <w:rsid w:val="00523499"/>
    <w:rsid w:val="0052373F"/>
    <w:rsid w:val="00523BC7"/>
    <w:rsid w:val="00523C08"/>
    <w:rsid w:val="00523C10"/>
    <w:rsid w:val="00523E23"/>
    <w:rsid w:val="005245D5"/>
    <w:rsid w:val="005247FE"/>
    <w:rsid w:val="00524889"/>
    <w:rsid w:val="0052575D"/>
    <w:rsid w:val="005259FC"/>
    <w:rsid w:val="00525A53"/>
    <w:rsid w:val="005260C7"/>
    <w:rsid w:val="005260F1"/>
    <w:rsid w:val="00526569"/>
    <w:rsid w:val="00526726"/>
    <w:rsid w:val="00526F91"/>
    <w:rsid w:val="00527256"/>
    <w:rsid w:val="00527934"/>
    <w:rsid w:val="00527AC0"/>
    <w:rsid w:val="00527B57"/>
    <w:rsid w:val="00527C8D"/>
    <w:rsid w:val="00527C9C"/>
    <w:rsid w:val="00530034"/>
    <w:rsid w:val="00530AC4"/>
    <w:rsid w:val="00531F7B"/>
    <w:rsid w:val="00532064"/>
    <w:rsid w:val="0053268A"/>
    <w:rsid w:val="0053309E"/>
    <w:rsid w:val="00533169"/>
    <w:rsid w:val="00533194"/>
    <w:rsid w:val="005332C8"/>
    <w:rsid w:val="00534021"/>
    <w:rsid w:val="005343C8"/>
    <w:rsid w:val="0053464E"/>
    <w:rsid w:val="00534CBD"/>
    <w:rsid w:val="005352C8"/>
    <w:rsid w:val="005354C1"/>
    <w:rsid w:val="00535F99"/>
    <w:rsid w:val="00536356"/>
    <w:rsid w:val="0053691D"/>
    <w:rsid w:val="00536B1B"/>
    <w:rsid w:val="00536BBB"/>
    <w:rsid w:val="00536CBB"/>
    <w:rsid w:val="00536DDD"/>
    <w:rsid w:val="00537033"/>
    <w:rsid w:val="005406F4"/>
    <w:rsid w:val="00540A37"/>
    <w:rsid w:val="00540AE7"/>
    <w:rsid w:val="00540B49"/>
    <w:rsid w:val="00541415"/>
    <w:rsid w:val="005418DB"/>
    <w:rsid w:val="00541B51"/>
    <w:rsid w:val="005434EA"/>
    <w:rsid w:val="005436B8"/>
    <w:rsid w:val="00544953"/>
    <w:rsid w:val="005455FB"/>
    <w:rsid w:val="00545725"/>
    <w:rsid w:val="00545D55"/>
    <w:rsid w:val="005461AB"/>
    <w:rsid w:val="00546C6A"/>
    <w:rsid w:val="00546FBA"/>
    <w:rsid w:val="00547F04"/>
    <w:rsid w:val="00550924"/>
    <w:rsid w:val="00550D63"/>
    <w:rsid w:val="00550EF1"/>
    <w:rsid w:val="00550FC4"/>
    <w:rsid w:val="00551075"/>
    <w:rsid w:val="005513C8"/>
    <w:rsid w:val="00552204"/>
    <w:rsid w:val="0055236E"/>
    <w:rsid w:val="0055352C"/>
    <w:rsid w:val="005538A6"/>
    <w:rsid w:val="00554CF9"/>
    <w:rsid w:val="00554F94"/>
    <w:rsid w:val="00555161"/>
    <w:rsid w:val="00555A59"/>
    <w:rsid w:val="00555BB7"/>
    <w:rsid w:val="00555DE6"/>
    <w:rsid w:val="00555EB3"/>
    <w:rsid w:val="005567F6"/>
    <w:rsid w:val="0055695F"/>
    <w:rsid w:val="00556E29"/>
    <w:rsid w:val="00557474"/>
    <w:rsid w:val="00557DAA"/>
    <w:rsid w:val="00557DAD"/>
    <w:rsid w:val="00561138"/>
    <w:rsid w:val="00561572"/>
    <w:rsid w:val="00561699"/>
    <w:rsid w:val="0056194F"/>
    <w:rsid w:val="005619E1"/>
    <w:rsid w:val="00561EEE"/>
    <w:rsid w:val="00562629"/>
    <w:rsid w:val="005628FE"/>
    <w:rsid w:val="0056364B"/>
    <w:rsid w:val="00563D49"/>
    <w:rsid w:val="00564191"/>
    <w:rsid w:val="00564557"/>
    <w:rsid w:val="0056458C"/>
    <w:rsid w:val="00564628"/>
    <w:rsid w:val="005648B9"/>
    <w:rsid w:val="00564A3C"/>
    <w:rsid w:val="00564C5F"/>
    <w:rsid w:val="00564F82"/>
    <w:rsid w:val="005653AF"/>
    <w:rsid w:val="00565501"/>
    <w:rsid w:val="00565755"/>
    <w:rsid w:val="00565DFA"/>
    <w:rsid w:val="0056601E"/>
    <w:rsid w:val="00566298"/>
    <w:rsid w:val="00566406"/>
    <w:rsid w:val="005664A6"/>
    <w:rsid w:val="00566538"/>
    <w:rsid w:val="0056663C"/>
    <w:rsid w:val="0056725A"/>
    <w:rsid w:val="0056741F"/>
    <w:rsid w:val="00567647"/>
    <w:rsid w:val="0056781B"/>
    <w:rsid w:val="00567BE2"/>
    <w:rsid w:val="00570102"/>
    <w:rsid w:val="00570505"/>
    <w:rsid w:val="00570FDD"/>
    <w:rsid w:val="005712E6"/>
    <w:rsid w:val="0057153C"/>
    <w:rsid w:val="00572942"/>
    <w:rsid w:val="005730DB"/>
    <w:rsid w:val="00573251"/>
    <w:rsid w:val="005733A8"/>
    <w:rsid w:val="00573B5B"/>
    <w:rsid w:val="00573F55"/>
    <w:rsid w:val="00574070"/>
    <w:rsid w:val="00575148"/>
    <w:rsid w:val="0057540E"/>
    <w:rsid w:val="005757B6"/>
    <w:rsid w:val="005761E2"/>
    <w:rsid w:val="0057796E"/>
    <w:rsid w:val="0058000F"/>
    <w:rsid w:val="00580557"/>
    <w:rsid w:val="0058074F"/>
    <w:rsid w:val="00580A76"/>
    <w:rsid w:val="00581042"/>
    <w:rsid w:val="00581703"/>
    <w:rsid w:val="00581B15"/>
    <w:rsid w:val="005821DD"/>
    <w:rsid w:val="00583908"/>
    <w:rsid w:val="00584757"/>
    <w:rsid w:val="00584E21"/>
    <w:rsid w:val="00585E41"/>
    <w:rsid w:val="0058608B"/>
    <w:rsid w:val="005863C1"/>
    <w:rsid w:val="0058654D"/>
    <w:rsid w:val="00586786"/>
    <w:rsid w:val="00587729"/>
    <w:rsid w:val="00587886"/>
    <w:rsid w:val="00587A66"/>
    <w:rsid w:val="00590147"/>
    <w:rsid w:val="0059028F"/>
    <w:rsid w:val="00590BD1"/>
    <w:rsid w:val="00590D26"/>
    <w:rsid w:val="00591276"/>
    <w:rsid w:val="00591490"/>
    <w:rsid w:val="0059151A"/>
    <w:rsid w:val="005916C9"/>
    <w:rsid w:val="00591C7E"/>
    <w:rsid w:val="00591D27"/>
    <w:rsid w:val="00591DCF"/>
    <w:rsid w:val="00592853"/>
    <w:rsid w:val="005929B4"/>
    <w:rsid w:val="00592A3C"/>
    <w:rsid w:val="0059367F"/>
    <w:rsid w:val="00593720"/>
    <w:rsid w:val="00593909"/>
    <w:rsid w:val="00593A71"/>
    <w:rsid w:val="005941E1"/>
    <w:rsid w:val="005943E2"/>
    <w:rsid w:val="00594B8A"/>
    <w:rsid w:val="00595009"/>
    <w:rsid w:val="005954B7"/>
    <w:rsid w:val="00595A05"/>
    <w:rsid w:val="00595F17"/>
    <w:rsid w:val="00595F3D"/>
    <w:rsid w:val="00595F89"/>
    <w:rsid w:val="00596873"/>
    <w:rsid w:val="00596BB3"/>
    <w:rsid w:val="00596BD4"/>
    <w:rsid w:val="00596FA8"/>
    <w:rsid w:val="005971A7"/>
    <w:rsid w:val="00597310"/>
    <w:rsid w:val="005974BB"/>
    <w:rsid w:val="005977AB"/>
    <w:rsid w:val="00597953"/>
    <w:rsid w:val="005A01C5"/>
    <w:rsid w:val="005A0532"/>
    <w:rsid w:val="005A07E7"/>
    <w:rsid w:val="005A0A57"/>
    <w:rsid w:val="005A0B9F"/>
    <w:rsid w:val="005A0DBB"/>
    <w:rsid w:val="005A0EBD"/>
    <w:rsid w:val="005A1270"/>
    <w:rsid w:val="005A1295"/>
    <w:rsid w:val="005A1FBF"/>
    <w:rsid w:val="005A27D2"/>
    <w:rsid w:val="005A29B1"/>
    <w:rsid w:val="005A2EBF"/>
    <w:rsid w:val="005A380B"/>
    <w:rsid w:val="005A4890"/>
    <w:rsid w:val="005A49D4"/>
    <w:rsid w:val="005A4D7C"/>
    <w:rsid w:val="005A51C9"/>
    <w:rsid w:val="005A5A96"/>
    <w:rsid w:val="005A5D7F"/>
    <w:rsid w:val="005A5DC0"/>
    <w:rsid w:val="005A6B6D"/>
    <w:rsid w:val="005A6ED5"/>
    <w:rsid w:val="005A6F0E"/>
    <w:rsid w:val="005A6F57"/>
    <w:rsid w:val="005A7235"/>
    <w:rsid w:val="005A795B"/>
    <w:rsid w:val="005A7BAF"/>
    <w:rsid w:val="005B05FA"/>
    <w:rsid w:val="005B0652"/>
    <w:rsid w:val="005B065B"/>
    <w:rsid w:val="005B1213"/>
    <w:rsid w:val="005B1B55"/>
    <w:rsid w:val="005B1C52"/>
    <w:rsid w:val="005B1DBD"/>
    <w:rsid w:val="005B26B0"/>
    <w:rsid w:val="005B3EBD"/>
    <w:rsid w:val="005B3F0C"/>
    <w:rsid w:val="005B48E8"/>
    <w:rsid w:val="005B564F"/>
    <w:rsid w:val="005B56D9"/>
    <w:rsid w:val="005B5BA3"/>
    <w:rsid w:val="005B5E62"/>
    <w:rsid w:val="005B7230"/>
    <w:rsid w:val="005B7E97"/>
    <w:rsid w:val="005B7F46"/>
    <w:rsid w:val="005C07D2"/>
    <w:rsid w:val="005C09A7"/>
    <w:rsid w:val="005C102D"/>
    <w:rsid w:val="005C132C"/>
    <w:rsid w:val="005C17FB"/>
    <w:rsid w:val="005C1833"/>
    <w:rsid w:val="005C1838"/>
    <w:rsid w:val="005C18C2"/>
    <w:rsid w:val="005C2063"/>
    <w:rsid w:val="005C244F"/>
    <w:rsid w:val="005C2767"/>
    <w:rsid w:val="005C2922"/>
    <w:rsid w:val="005C2C01"/>
    <w:rsid w:val="005C2F60"/>
    <w:rsid w:val="005C30A7"/>
    <w:rsid w:val="005C323D"/>
    <w:rsid w:val="005C3772"/>
    <w:rsid w:val="005C39C3"/>
    <w:rsid w:val="005C4229"/>
    <w:rsid w:val="005C4580"/>
    <w:rsid w:val="005C5065"/>
    <w:rsid w:val="005C52F3"/>
    <w:rsid w:val="005C564C"/>
    <w:rsid w:val="005C56EA"/>
    <w:rsid w:val="005C6234"/>
    <w:rsid w:val="005C64DC"/>
    <w:rsid w:val="005C6605"/>
    <w:rsid w:val="005C71A0"/>
    <w:rsid w:val="005C75B8"/>
    <w:rsid w:val="005C7802"/>
    <w:rsid w:val="005C7B50"/>
    <w:rsid w:val="005D029E"/>
    <w:rsid w:val="005D0427"/>
    <w:rsid w:val="005D0776"/>
    <w:rsid w:val="005D07AE"/>
    <w:rsid w:val="005D0A0B"/>
    <w:rsid w:val="005D0C83"/>
    <w:rsid w:val="005D113B"/>
    <w:rsid w:val="005D1732"/>
    <w:rsid w:val="005D2D9A"/>
    <w:rsid w:val="005D3A6E"/>
    <w:rsid w:val="005D3B21"/>
    <w:rsid w:val="005D4019"/>
    <w:rsid w:val="005D41DC"/>
    <w:rsid w:val="005D460F"/>
    <w:rsid w:val="005D4DC5"/>
    <w:rsid w:val="005D5442"/>
    <w:rsid w:val="005D5C22"/>
    <w:rsid w:val="005D5E6C"/>
    <w:rsid w:val="005D63A9"/>
    <w:rsid w:val="005D65D5"/>
    <w:rsid w:val="005D6C56"/>
    <w:rsid w:val="005D6F49"/>
    <w:rsid w:val="005D7B83"/>
    <w:rsid w:val="005D7E8A"/>
    <w:rsid w:val="005E06FA"/>
    <w:rsid w:val="005E11A5"/>
    <w:rsid w:val="005E13D4"/>
    <w:rsid w:val="005E1435"/>
    <w:rsid w:val="005E17E9"/>
    <w:rsid w:val="005E21F3"/>
    <w:rsid w:val="005E235C"/>
    <w:rsid w:val="005E3078"/>
    <w:rsid w:val="005E34C0"/>
    <w:rsid w:val="005E392E"/>
    <w:rsid w:val="005E4565"/>
    <w:rsid w:val="005E45F3"/>
    <w:rsid w:val="005E48EA"/>
    <w:rsid w:val="005E49CA"/>
    <w:rsid w:val="005E5384"/>
    <w:rsid w:val="005E5427"/>
    <w:rsid w:val="005E5428"/>
    <w:rsid w:val="005E5A7C"/>
    <w:rsid w:val="005E5C33"/>
    <w:rsid w:val="005E6976"/>
    <w:rsid w:val="005E6C7A"/>
    <w:rsid w:val="005E703B"/>
    <w:rsid w:val="005E721A"/>
    <w:rsid w:val="005E74EC"/>
    <w:rsid w:val="005E7917"/>
    <w:rsid w:val="005E7AB6"/>
    <w:rsid w:val="005E7B1E"/>
    <w:rsid w:val="005E7CBC"/>
    <w:rsid w:val="005F0854"/>
    <w:rsid w:val="005F0A62"/>
    <w:rsid w:val="005F0FA8"/>
    <w:rsid w:val="005F1C5D"/>
    <w:rsid w:val="005F2317"/>
    <w:rsid w:val="005F2550"/>
    <w:rsid w:val="005F2B2D"/>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58"/>
    <w:rsid w:val="005F7031"/>
    <w:rsid w:val="005F704C"/>
    <w:rsid w:val="005F7A22"/>
    <w:rsid w:val="005F7B9D"/>
    <w:rsid w:val="005F7C0C"/>
    <w:rsid w:val="005F7CF0"/>
    <w:rsid w:val="00600501"/>
    <w:rsid w:val="00600B0C"/>
    <w:rsid w:val="00600D1A"/>
    <w:rsid w:val="00601038"/>
    <w:rsid w:val="00602DFA"/>
    <w:rsid w:val="006031D1"/>
    <w:rsid w:val="0060337E"/>
    <w:rsid w:val="006033BF"/>
    <w:rsid w:val="00603702"/>
    <w:rsid w:val="00603B4B"/>
    <w:rsid w:val="00603F20"/>
    <w:rsid w:val="00604F37"/>
    <w:rsid w:val="0060508A"/>
    <w:rsid w:val="006055AF"/>
    <w:rsid w:val="00605942"/>
    <w:rsid w:val="006059C6"/>
    <w:rsid w:val="00605C9F"/>
    <w:rsid w:val="006068E8"/>
    <w:rsid w:val="00606ADB"/>
    <w:rsid w:val="00606C07"/>
    <w:rsid w:val="006072DE"/>
    <w:rsid w:val="006075F4"/>
    <w:rsid w:val="006078A8"/>
    <w:rsid w:val="00607BAD"/>
    <w:rsid w:val="00607EC7"/>
    <w:rsid w:val="0061048A"/>
    <w:rsid w:val="00610959"/>
    <w:rsid w:val="00610AE7"/>
    <w:rsid w:val="00611178"/>
    <w:rsid w:val="0061148D"/>
    <w:rsid w:val="00611D01"/>
    <w:rsid w:val="00611F1E"/>
    <w:rsid w:val="006122EC"/>
    <w:rsid w:val="006124B3"/>
    <w:rsid w:val="00612611"/>
    <w:rsid w:val="0061279A"/>
    <w:rsid w:val="00612C60"/>
    <w:rsid w:val="00613009"/>
    <w:rsid w:val="006132EA"/>
    <w:rsid w:val="00613CA5"/>
    <w:rsid w:val="0061401C"/>
    <w:rsid w:val="0061420B"/>
    <w:rsid w:val="00614BD4"/>
    <w:rsid w:val="00614D33"/>
    <w:rsid w:val="00614F43"/>
    <w:rsid w:val="0061537D"/>
    <w:rsid w:val="0061537F"/>
    <w:rsid w:val="006156D7"/>
    <w:rsid w:val="00615CF1"/>
    <w:rsid w:val="00615DEA"/>
    <w:rsid w:val="00616A60"/>
    <w:rsid w:val="00616D0C"/>
    <w:rsid w:val="00616EE6"/>
    <w:rsid w:val="006171FB"/>
    <w:rsid w:val="00617283"/>
    <w:rsid w:val="00617A2A"/>
    <w:rsid w:val="00617A94"/>
    <w:rsid w:val="006207F4"/>
    <w:rsid w:val="00620C67"/>
    <w:rsid w:val="00621479"/>
    <w:rsid w:val="00621646"/>
    <w:rsid w:val="00621803"/>
    <w:rsid w:val="00621A34"/>
    <w:rsid w:val="006220F1"/>
    <w:rsid w:val="00623E46"/>
    <w:rsid w:val="0062431C"/>
    <w:rsid w:val="00624604"/>
    <w:rsid w:val="00624D2C"/>
    <w:rsid w:val="00624F7F"/>
    <w:rsid w:val="00625145"/>
    <w:rsid w:val="00626768"/>
    <w:rsid w:val="00627402"/>
    <w:rsid w:val="00627474"/>
    <w:rsid w:val="00627CEA"/>
    <w:rsid w:val="00627E37"/>
    <w:rsid w:val="00630480"/>
    <w:rsid w:val="0063058E"/>
    <w:rsid w:val="006305F8"/>
    <w:rsid w:val="0063197B"/>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70E1"/>
    <w:rsid w:val="00637382"/>
    <w:rsid w:val="006375B2"/>
    <w:rsid w:val="006375BB"/>
    <w:rsid w:val="006409EE"/>
    <w:rsid w:val="00640BF7"/>
    <w:rsid w:val="00640FFF"/>
    <w:rsid w:val="00641436"/>
    <w:rsid w:val="00641761"/>
    <w:rsid w:val="006425FC"/>
    <w:rsid w:val="00642631"/>
    <w:rsid w:val="0064289D"/>
    <w:rsid w:val="00642DF5"/>
    <w:rsid w:val="0064304A"/>
    <w:rsid w:val="0064380B"/>
    <w:rsid w:val="00643A4F"/>
    <w:rsid w:val="00643FF5"/>
    <w:rsid w:val="006441FD"/>
    <w:rsid w:val="00644E5A"/>
    <w:rsid w:val="00644F2C"/>
    <w:rsid w:val="00644F8F"/>
    <w:rsid w:val="006450DD"/>
    <w:rsid w:val="00645141"/>
    <w:rsid w:val="00645349"/>
    <w:rsid w:val="00645AEE"/>
    <w:rsid w:val="00646428"/>
    <w:rsid w:val="00646AFD"/>
    <w:rsid w:val="0064707F"/>
    <w:rsid w:val="006471E8"/>
    <w:rsid w:val="00647E7D"/>
    <w:rsid w:val="00647E90"/>
    <w:rsid w:val="00647FA3"/>
    <w:rsid w:val="006500F7"/>
    <w:rsid w:val="0065071A"/>
    <w:rsid w:val="00650769"/>
    <w:rsid w:val="006516B7"/>
    <w:rsid w:val="006518E4"/>
    <w:rsid w:val="00651FB8"/>
    <w:rsid w:val="006520D5"/>
    <w:rsid w:val="0065239B"/>
    <w:rsid w:val="00652BA0"/>
    <w:rsid w:val="00653045"/>
    <w:rsid w:val="00653A25"/>
    <w:rsid w:val="00653D93"/>
    <w:rsid w:val="00653FDA"/>
    <w:rsid w:val="006541A0"/>
    <w:rsid w:val="00654C66"/>
    <w:rsid w:val="00654E99"/>
    <w:rsid w:val="00655104"/>
    <w:rsid w:val="0065548F"/>
    <w:rsid w:val="00655633"/>
    <w:rsid w:val="006559BB"/>
    <w:rsid w:val="00655D93"/>
    <w:rsid w:val="00655E86"/>
    <w:rsid w:val="00656614"/>
    <w:rsid w:val="00656C4D"/>
    <w:rsid w:val="006577CD"/>
    <w:rsid w:val="00657B16"/>
    <w:rsid w:val="00657CCC"/>
    <w:rsid w:val="00660162"/>
    <w:rsid w:val="0066036D"/>
    <w:rsid w:val="006604FA"/>
    <w:rsid w:val="00660879"/>
    <w:rsid w:val="00660B3F"/>
    <w:rsid w:val="006610B1"/>
    <w:rsid w:val="0066122B"/>
    <w:rsid w:val="00661639"/>
    <w:rsid w:val="00661655"/>
    <w:rsid w:val="0066174D"/>
    <w:rsid w:val="00661E36"/>
    <w:rsid w:val="0066318A"/>
    <w:rsid w:val="006631D3"/>
    <w:rsid w:val="00663D0F"/>
    <w:rsid w:val="00664525"/>
    <w:rsid w:val="0066465B"/>
    <w:rsid w:val="00664C81"/>
    <w:rsid w:val="0066500E"/>
    <w:rsid w:val="0066521A"/>
    <w:rsid w:val="0066540C"/>
    <w:rsid w:val="00665EAE"/>
    <w:rsid w:val="006661EA"/>
    <w:rsid w:val="00666749"/>
    <w:rsid w:val="00666909"/>
    <w:rsid w:val="00666EBC"/>
    <w:rsid w:val="00667189"/>
    <w:rsid w:val="0066749E"/>
    <w:rsid w:val="00667CCB"/>
    <w:rsid w:val="00667EFD"/>
    <w:rsid w:val="00670475"/>
    <w:rsid w:val="00670B8C"/>
    <w:rsid w:val="00670C4A"/>
    <w:rsid w:val="00671457"/>
    <w:rsid w:val="00671F3E"/>
    <w:rsid w:val="00672482"/>
    <w:rsid w:val="00672A18"/>
    <w:rsid w:val="0067322C"/>
    <w:rsid w:val="006735D0"/>
    <w:rsid w:val="006739E9"/>
    <w:rsid w:val="00674D52"/>
    <w:rsid w:val="00674E43"/>
    <w:rsid w:val="00674F93"/>
    <w:rsid w:val="0067546F"/>
    <w:rsid w:val="00676287"/>
    <w:rsid w:val="006768DD"/>
    <w:rsid w:val="00676CE4"/>
    <w:rsid w:val="00676EC2"/>
    <w:rsid w:val="00676F61"/>
    <w:rsid w:val="00676FA5"/>
    <w:rsid w:val="006771A4"/>
    <w:rsid w:val="006771AD"/>
    <w:rsid w:val="006774A8"/>
    <w:rsid w:val="00677572"/>
    <w:rsid w:val="00680064"/>
    <w:rsid w:val="00681229"/>
    <w:rsid w:val="00681514"/>
    <w:rsid w:val="0068185E"/>
    <w:rsid w:val="00681BE5"/>
    <w:rsid w:val="00681E30"/>
    <w:rsid w:val="0068379B"/>
    <w:rsid w:val="00683D98"/>
    <w:rsid w:val="00683D99"/>
    <w:rsid w:val="00684079"/>
    <w:rsid w:val="0068484C"/>
    <w:rsid w:val="006848EE"/>
    <w:rsid w:val="006856AA"/>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DEE"/>
    <w:rsid w:val="00692242"/>
    <w:rsid w:val="0069236E"/>
    <w:rsid w:val="00692704"/>
    <w:rsid w:val="00692E67"/>
    <w:rsid w:val="00693ACF"/>
    <w:rsid w:val="00693EE5"/>
    <w:rsid w:val="006944C5"/>
    <w:rsid w:val="00694B8D"/>
    <w:rsid w:val="0069561C"/>
    <w:rsid w:val="00695634"/>
    <w:rsid w:val="00695E9C"/>
    <w:rsid w:val="0069600D"/>
    <w:rsid w:val="006963AE"/>
    <w:rsid w:val="00697053"/>
    <w:rsid w:val="006973A1"/>
    <w:rsid w:val="00697960"/>
    <w:rsid w:val="006A02DC"/>
    <w:rsid w:val="006A066A"/>
    <w:rsid w:val="006A06CA"/>
    <w:rsid w:val="006A083E"/>
    <w:rsid w:val="006A0FFD"/>
    <w:rsid w:val="006A1170"/>
    <w:rsid w:val="006A14A3"/>
    <w:rsid w:val="006A159D"/>
    <w:rsid w:val="006A18BF"/>
    <w:rsid w:val="006A1F58"/>
    <w:rsid w:val="006A242E"/>
    <w:rsid w:val="006A26AB"/>
    <w:rsid w:val="006A298D"/>
    <w:rsid w:val="006A2BB4"/>
    <w:rsid w:val="006A2F80"/>
    <w:rsid w:val="006A3FD6"/>
    <w:rsid w:val="006A4076"/>
    <w:rsid w:val="006A436F"/>
    <w:rsid w:val="006A4E5B"/>
    <w:rsid w:val="006A59D8"/>
    <w:rsid w:val="006A6B7B"/>
    <w:rsid w:val="006A78F8"/>
    <w:rsid w:val="006A7C26"/>
    <w:rsid w:val="006A7E27"/>
    <w:rsid w:val="006B010E"/>
    <w:rsid w:val="006B03CA"/>
    <w:rsid w:val="006B091F"/>
    <w:rsid w:val="006B0B1E"/>
    <w:rsid w:val="006B0CAF"/>
    <w:rsid w:val="006B0ED0"/>
    <w:rsid w:val="006B0EED"/>
    <w:rsid w:val="006B147E"/>
    <w:rsid w:val="006B14F8"/>
    <w:rsid w:val="006B1854"/>
    <w:rsid w:val="006B1DF6"/>
    <w:rsid w:val="006B233F"/>
    <w:rsid w:val="006B275E"/>
    <w:rsid w:val="006B28EA"/>
    <w:rsid w:val="006B2AAD"/>
    <w:rsid w:val="006B2DA3"/>
    <w:rsid w:val="006B2FBB"/>
    <w:rsid w:val="006B378A"/>
    <w:rsid w:val="006B3BD5"/>
    <w:rsid w:val="006B4185"/>
    <w:rsid w:val="006B4224"/>
    <w:rsid w:val="006B4493"/>
    <w:rsid w:val="006B453E"/>
    <w:rsid w:val="006B4B62"/>
    <w:rsid w:val="006B53DC"/>
    <w:rsid w:val="006B5423"/>
    <w:rsid w:val="006B558A"/>
    <w:rsid w:val="006B5855"/>
    <w:rsid w:val="006B5AB2"/>
    <w:rsid w:val="006B5BC7"/>
    <w:rsid w:val="006B5C67"/>
    <w:rsid w:val="006B6B5D"/>
    <w:rsid w:val="006B6BF6"/>
    <w:rsid w:val="006B6C0D"/>
    <w:rsid w:val="006B7A88"/>
    <w:rsid w:val="006C166D"/>
    <w:rsid w:val="006C1818"/>
    <w:rsid w:val="006C1F8B"/>
    <w:rsid w:val="006C1FBE"/>
    <w:rsid w:val="006C2721"/>
    <w:rsid w:val="006C2BE5"/>
    <w:rsid w:val="006C316A"/>
    <w:rsid w:val="006C3868"/>
    <w:rsid w:val="006C38FF"/>
    <w:rsid w:val="006C3B4B"/>
    <w:rsid w:val="006C3E6E"/>
    <w:rsid w:val="006C3EEA"/>
    <w:rsid w:val="006C3F92"/>
    <w:rsid w:val="006C42FA"/>
    <w:rsid w:val="006C43A6"/>
    <w:rsid w:val="006C4A4A"/>
    <w:rsid w:val="006C4C9C"/>
    <w:rsid w:val="006C4E89"/>
    <w:rsid w:val="006C4EFC"/>
    <w:rsid w:val="006C53EB"/>
    <w:rsid w:val="006C5434"/>
    <w:rsid w:val="006C5D29"/>
    <w:rsid w:val="006C650D"/>
    <w:rsid w:val="006C69A5"/>
    <w:rsid w:val="006C76A1"/>
    <w:rsid w:val="006C7740"/>
    <w:rsid w:val="006C7FC6"/>
    <w:rsid w:val="006D0389"/>
    <w:rsid w:val="006D0848"/>
    <w:rsid w:val="006D0BA5"/>
    <w:rsid w:val="006D0C15"/>
    <w:rsid w:val="006D0C39"/>
    <w:rsid w:val="006D0D8B"/>
    <w:rsid w:val="006D0FBF"/>
    <w:rsid w:val="006D10D2"/>
    <w:rsid w:val="006D10DC"/>
    <w:rsid w:val="006D1586"/>
    <w:rsid w:val="006D19C1"/>
    <w:rsid w:val="006D2827"/>
    <w:rsid w:val="006D2848"/>
    <w:rsid w:val="006D2B19"/>
    <w:rsid w:val="006D2EC9"/>
    <w:rsid w:val="006D3592"/>
    <w:rsid w:val="006D3A05"/>
    <w:rsid w:val="006D3B62"/>
    <w:rsid w:val="006D3FDF"/>
    <w:rsid w:val="006D4527"/>
    <w:rsid w:val="006D4B05"/>
    <w:rsid w:val="006D4F86"/>
    <w:rsid w:val="006D5F98"/>
    <w:rsid w:val="006D6665"/>
    <w:rsid w:val="006D7098"/>
    <w:rsid w:val="006D740E"/>
    <w:rsid w:val="006D7F72"/>
    <w:rsid w:val="006E00B7"/>
    <w:rsid w:val="006E0E5B"/>
    <w:rsid w:val="006E1659"/>
    <w:rsid w:val="006E3023"/>
    <w:rsid w:val="006E3369"/>
    <w:rsid w:val="006E3D12"/>
    <w:rsid w:val="006E449C"/>
    <w:rsid w:val="006E4726"/>
    <w:rsid w:val="006E4E72"/>
    <w:rsid w:val="006E50D0"/>
    <w:rsid w:val="006E5F41"/>
    <w:rsid w:val="006E64BD"/>
    <w:rsid w:val="006E663E"/>
    <w:rsid w:val="006E6EDF"/>
    <w:rsid w:val="006E7BA5"/>
    <w:rsid w:val="006F01E8"/>
    <w:rsid w:val="006F02D7"/>
    <w:rsid w:val="006F0EBB"/>
    <w:rsid w:val="006F1E96"/>
    <w:rsid w:val="006F2706"/>
    <w:rsid w:val="006F2D24"/>
    <w:rsid w:val="006F352A"/>
    <w:rsid w:val="006F37F7"/>
    <w:rsid w:val="006F3909"/>
    <w:rsid w:val="006F4036"/>
    <w:rsid w:val="006F428E"/>
    <w:rsid w:val="006F48E1"/>
    <w:rsid w:val="006F4FA0"/>
    <w:rsid w:val="006F5096"/>
    <w:rsid w:val="006F5160"/>
    <w:rsid w:val="006F5374"/>
    <w:rsid w:val="006F60DF"/>
    <w:rsid w:val="006F6284"/>
    <w:rsid w:val="006F64DE"/>
    <w:rsid w:val="006F6766"/>
    <w:rsid w:val="006F68C1"/>
    <w:rsid w:val="006F6CE2"/>
    <w:rsid w:val="006F6E10"/>
    <w:rsid w:val="006F7411"/>
    <w:rsid w:val="00700F57"/>
    <w:rsid w:val="007014F8"/>
    <w:rsid w:val="0070150D"/>
    <w:rsid w:val="007016D2"/>
    <w:rsid w:val="007018D8"/>
    <w:rsid w:val="00701979"/>
    <w:rsid w:val="00701C6E"/>
    <w:rsid w:val="007029E8"/>
    <w:rsid w:val="00703013"/>
    <w:rsid w:val="00703107"/>
    <w:rsid w:val="00703138"/>
    <w:rsid w:val="00703277"/>
    <w:rsid w:val="0070356D"/>
    <w:rsid w:val="00703981"/>
    <w:rsid w:val="00703CDF"/>
    <w:rsid w:val="00703D7E"/>
    <w:rsid w:val="0070495F"/>
    <w:rsid w:val="00704A08"/>
    <w:rsid w:val="00704B6E"/>
    <w:rsid w:val="00704F10"/>
    <w:rsid w:val="00704F73"/>
    <w:rsid w:val="0070508D"/>
    <w:rsid w:val="0070542E"/>
    <w:rsid w:val="00705849"/>
    <w:rsid w:val="0070604A"/>
    <w:rsid w:val="007060D4"/>
    <w:rsid w:val="0070624C"/>
    <w:rsid w:val="00706451"/>
    <w:rsid w:val="00707E0F"/>
    <w:rsid w:val="0071068A"/>
    <w:rsid w:val="00710E19"/>
    <w:rsid w:val="00710E52"/>
    <w:rsid w:val="0071154B"/>
    <w:rsid w:val="0071174F"/>
    <w:rsid w:val="0071196A"/>
    <w:rsid w:val="007130CA"/>
    <w:rsid w:val="007131CF"/>
    <w:rsid w:val="007133C0"/>
    <w:rsid w:val="00713613"/>
    <w:rsid w:val="007137C6"/>
    <w:rsid w:val="007138FC"/>
    <w:rsid w:val="0071393D"/>
    <w:rsid w:val="00713E79"/>
    <w:rsid w:val="00714073"/>
    <w:rsid w:val="00714245"/>
    <w:rsid w:val="00715441"/>
    <w:rsid w:val="00715739"/>
    <w:rsid w:val="0071576C"/>
    <w:rsid w:val="00715C94"/>
    <w:rsid w:val="007165F0"/>
    <w:rsid w:val="00716A09"/>
    <w:rsid w:val="007170DB"/>
    <w:rsid w:val="007170E4"/>
    <w:rsid w:val="00717880"/>
    <w:rsid w:val="00717CA8"/>
    <w:rsid w:val="007205E7"/>
    <w:rsid w:val="007209C4"/>
    <w:rsid w:val="00721E9E"/>
    <w:rsid w:val="007227FE"/>
    <w:rsid w:val="0072323F"/>
    <w:rsid w:val="007233C3"/>
    <w:rsid w:val="007238D7"/>
    <w:rsid w:val="00723C95"/>
    <w:rsid w:val="00724456"/>
    <w:rsid w:val="007244E7"/>
    <w:rsid w:val="0072505F"/>
    <w:rsid w:val="00725B00"/>
    <w:rsid w:val="0072680C"/>
    <w:rsid w:val="00726B3D"/>
    <w:rsid w:val="00726C64"/>
    <w:rsid w:val="007302C6"/>
    <w:rsid w:val="00730FB0"/>
    <w:rsid w:val="007310B7"/>
    <w:rsid w:val="00731237"/>
    <w:rsid w:val="00731A22"/>
    <w:rsid w:val="0073207E"/>
    <w:rsid w:val="00732523"/>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7DB"/>
    <w:rsid w:val="00740BFC"/>
    <w:rsid w:val="00740F76"/>
    <w:rsid w:val="00741037"/>
    <w:rsid w:val="007422B3"/>
    <w:rsid w:val="007424BF"/>
    <w:rsid w:val="007435F1"/>
    <w:rsid w:val="00743DDD"/>
    <w:rsid w:val="00744625"/>
    <w:rsid w:val="007446BB"/>
    <w:rsid w:val="00744AF1"/>
    <w:rsid w:val="00744C5C"/>
    <w:rsid w:val="00745882"/>
    <w:rsid w:val="00745A04"/>
    <w:rsid w:val="00745A0F"/>
    <w:rsid w:val="00745DFD"/>
    <w:rsid w:val="00746197"/>
    <w:rsid w:val="0074689C"/>
    <w:rsid w:val="00746B3F"/>
    <w:rsid w:val="00747117"/>
    <w:rsid w:val="007479C2"/>
    <w:rsid w:val="00747B0D"/>
    <w:rsid w:val="007503EA"/>
    <w:rsid w:val="00751452"/>
    <w:rsid w:val="007521A5"/>
    <w:rsid w:val="00752488"/>
    <w:rsid w:val="00753959"/>
    <w:rsid w:val="00753DD6"/>
    <w:rsid w:val="00754A4A"/>
    <w:rsid w:val="007566FB"/>
    <w:rsid w:val="007567A8"/>
    <w:rsid w:val="00756D6A"/>
    <w:rsid w:val="0076043F"/>
    <w:rsid w:val="00760D17"/>
    <w:rsid w:val="00760F66"/>
    <w:rsid w:val="007611F8"/>
    <w:rsid w:val="00761200"/>
    <w:rsid w:val="00761931"/>
    <w:rsid w:val="00761BD1"/>
    <w:rsid w:val="00762090"/>
    <w:rsid w:val="007627BA"/>
    <w:rsid w:val="0076291E"/>
    <w:rsid w:val="00762C76"/>
    <w:rsid w:val="00762D81"/>
    <w:rsid w:val="0076317B"/>
    <w:rsid w:val="007643D5"/>
    <w:rsid w:val="00765366"/>
    <w:rsid w:val="00765914"/>
    <w:rsid w:val="0076614D"/>
    <w:rsid w:val="0076624C"/>
    <w:rsid w:val="0076627D"/>
    <w:rsid w:val="00766304"/>
    <w:rsid w:val="007665D3"/>
    <w:rsid w:val="00767A28"/>
    <w:rsid w:val="00767DD2"/>
    <w:rsid w:val="00770264"/>
    <w:rsid w:val="0077082B"/>
    <w:rsid w:val="00770E60"/>
    <w:rsid w:val="00771454"/>
    <w:rsid w:val="00771594"/>
    <w:rsid w:val="00771C8F"/>
    <w:rsid w:val="0077266E"/>
    <w:rsid w:val="0077292E"/>
    <w:rsid w:val="00772A5F"/>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E7E"/>
    <w:rsid w:val="00777EFA"/>
    <w:rsid w:val="007804DD"/>
    <w:rsid w:val="00780EC1"/>
    <w:rsid w:val="00780F3B"/>
    <w:rsid w:val="0078115B"/>
    <w:rsid w:val="007816EE"/>
    <w:rsid w:val="00782071"/>
    <w:rsid w:val="00782783"/>
    <w:rsid w:val="00782946"/>
    <w:rsid w:val="00782ECD"/>
    <w:rsid w:val="0078363B"/>
    <w:rsid w:val="00783CCF"/>
    <w:rsid w:val="00783F5B"/>
    <w:rsid w:val="00784609"/>
    <w:rsid w:val="00784720"/>
    <w:rsid w:val="0078481D"/>
    <w:rsid w:val="00784D91"/>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F28"/>
    <w:rsid w:val="007944D2"/>
    <w:rsid w:val="00794AC7"/>
    <w:rsid w:val="00794B19"/>
    <w:rsid w:val="00794FFA"/>
    <w:rsid w:val="00795B8D"/>
    <w:rsid w:val="00795E34"/>
    <w:rsid w:val="00795F0E"/>
    <w:rsid w:val="00796CD2"/>
    <w:rsid w:val="00797D8F"/>
    <w:rsid w:val="007A0C00"/>
    <w:rsid w:val="007A0E15"/>
    <w:rsid w:val="007A176E"/>
    <w:rsid w:val="007A19BF"/>
    <w:rsid w:val="007A2A69"/>
    <w:rsid w:val="007A2CF1"/>
    <w:rsid w:val="007A3579"/>
    <w:rsid w:val="007A384E"/>
    <w:rsid w:val="007A3EDF"/>
    <w:rsid w:val="007A41B5"/>
    <w:rsid w:val="007A4486"/>
    <w:rsid w:val="007A4682"/>
    <w:rsid w:val="007A4FE5"/>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232"/>
    <w:rsid w:val="007B15F3"/>
    <w:rsid w:val="007B1701"/>
    <w:rsid w:val="007B1C32"/>
    <w:rsid w:val="007B1DBB"/>
    <w:rsid w:val="007B1E0F"/>
    <w:rsid w:val="007B2319"/>
    <w:rsid w:val="007B2FBF"/>
    <w:rsid w:val="007B304A"/>
    <w:rsid w:val="007B3E13"/>
    <w:rsid w:val="007B4044"/>
    <w:rsid w:val="007B4046"/>
    <w:rsid w:val="007B4300"/>
    <w:rsid w:val="007B565C"/>
    <w:rsid w:val="007B595F"/>
    <w:rsid w:val="007B5D75"/>
    <w:rsid w:val="007B6D5E"/>
    <w:rsid w:val="007B7115"/>
    <w:rsid w:val="007B736B"/>
    <w:rsid w:val="007C012E"/>
    <w:rsid w:val="007C055A"/>
    <w:rsid w:val="007C0853"/>
    <w:rsid w:val="007C0C90"/>
    <w:rsid w:val="007C0E07"/>
    <w:rsid w:val="007C0E86"/>
    <w:rsid w:val="007C249E"/>
    <w:rsid w:val="007C26CF"/>
    <w:rsid w:val="007C271B"/>
    <w:rsid w:val="007C2C14"/>
    <w:rsid w:val="007C3A55"/>
    <w:rsid w:val="007C3D67"/>
    <w:rsid w:val="007C404B"/>
    <w:rsid w:val="007C4166"/>
    <w:rsid w:val="007C44E1"/>
    <w:rsid w:val="007C48DD"/>
    <w:rsid w:val="007C4A05"/>
    <w:rsid w:val="007C5711"/>
    <w:rsid w:val="007C57B9"/>
    <w:rsid w:val="007C6325"/>
    <w:rsid w:val="007C73A3"/>
    <w:rsid w:val="007C7975"/>
    <w:rsid w:val="007C7EF5"/>
    <w:rsid w:val="007D0227"/>
    <w:rsid w:val="007D06AC"/>
    <w:rsid w:val="007D0741"/>
    <w:rsid w:val="007D0A53"/>
    <w:rsid w:val="007D0FFC"/>
    <w:rsid w:val="007D1013"/>
    <w:rsid w:val="007D140E"/>
    <w:rsid w:val="007D19EC"/>
    <w:rsid w:val="007D1B28"/>
    <w:rsid w:val="007D2608"/>
    <w:rsid w:val="007D30C3"/>
    <w:rsid w:val="007D33BE"/>
    <w:rsid w:val="007D35AC"/>
    <w:rsid w:val="007D36B1"/>
    <w:rsid w:val="007D36D7"/>
    <w:rsid w:val="007D3B5D"/>
    <w:rsid w:val="007D3BA1"/>
    <w:rsid w:val="007D3EC8"/>
    <w:rsid w:val="007D40AC"/>
    <w:rsid w:val="007D4317"/>
    <w:rsid w:val="007D4C12"/>
    <w:rsid w:val="007D57E0"/>
    <w:rsid w:val="007D5962"/>
    <w:rsid w:val="007D5A2B"/>
    <w:rsid w:val="007D6213"/>
    <w:rsid w:val="007D63B2"/>
    <w:rsid w:val="007D651D"/>
    <w:rsid w:val="007D71B7"/>
    <w:rsid w:val="007D7C66"/>
    <w:rsid w:val="007D7CF3"/>
    <w:rsid w:val="007E021E"/>
    <w:rsid w:val="007E0274"/>
    <w:rsid w:val="007E02A7"/>
    <w:rsid w:val="007E0358"/>
    <w:rsid w:val="007E0382"/>
    <w:rsid w:val="007E0415"/>
    <w:rsid w:val="007E0991"/>
    <w:rsid w:val="007E0B2C"/>
    <w:rsid w:val="007E0BD1"/>
    <w:rsid w:val="007E107F"/>
    <w:rsid w:val="007E2FD7"/>
    <w:rsid w:val="007E310B"/>
    <w:rsid w:val="007E3275"/>
    <w:rsid w:val="007E38DA"/>
    <w:rsid w:val="007E3D65"/>
    <w:rsid w:val="007E3EE2"/>
    <w:rsid w:val="007E445C"/>
    <w:rsid w:val="007E47E7"/>
    <w:rsid w:val="007E4A98"/>
    <w:rsid w:val="007E4EB6"/>
    <w:rsid w:val="007E5DD7"/>
    <w:rsid w:val="007E6B8C"/>
    <w:rsid w:val="007E6FB9"/>
    <w:rsid w:val="007E7139"/>
    <w:rsid w:val="007E7366"/>
    <w:rsid w:val="007E7EA1"/>
    <w:rsid w:val="007E7EA4"/>
    <w:rsid w:val="007F03CE"/>
    <w:rsid w:val="007F04D3"/>
    <w:rsid w:val="007F137D"/>
    <w:rsid w:val="007F17B5"/>
    <w:rsid w:val="007F2D8D"/>
    <w:rsid w:val="007F2EBF"/>
    <w:rsid w:val="007F3044"/>
    <w:rsid w:val="007F3249"/>
    <w:rsid w:val="007F3704"/>
    <w:rsid w:val="007F4657"/>
    <w:rsid w:val="007F4A02"/>
    <w:rsid w:val="007F5609"/>
    <w:rsid w:val="007F5625"/>
    <w:rsid w:val="007F568A"/>
    <w:rsid w:val="007F59F7"/>
    <w:rsid w:val="007F5E21"/>
    <w:rsid w:val="007F6413"/>
    <w:rsid w:val="007F676E"/>
    <w:rsid w:val="007F6B11"/>
    <w:rsid w:val="007F6E2B"/>
    <w:rsid w:val="007F7033"/>
    <w:rsid w:val="007F7D12"/>
    <w:rsid w:val="007F7F02"/>
    <w:rsid w:val="00800258"/>
    <w:rsid w:val="00800C97"/>
    <w:rsid w:val="0080220F"/>
    <w:rsid w:val="008026A7"/>
    <w:rsid w:val="00802735"/>
    <w:rsid w:val="008028C2"/>
    <w:rsid w:val="00802DDB"/>
    <w:rsid w:val="00802FC1"/>
    <w:rsid w:val="00803445"/>
    <w:rsid w:val="008037D8"/>
    <w:rsid w:val="00803B7E"/>
    <w:rsid w:val="00803DA6"/>
    <w:rsid w:val="008040D9"/>
    <w:rsid w:val="0080436E"/>
    <w:rsid w:val="00804937"/>
    <w:rsid w:val="00804C02"/>
    <w:rsid w:val="00804E1E"/>
    <w:rsid w:val="00804E43"/>
    <w:rsid w:val="008050F5"/>
    <w:rsid w:val="0080519C"/>
    <w:rsid w:val="0080553F"/>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2A"/>
    <w:rsid w:val="00821C61"/>
    <w:rsid w:val="008227B7"/>
    <w:rsid w:val="008234D2"/>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0DD6"/>
    <w:rsid w:val="008313E0"/>
    <w:rsid w:val="008317EC"/>
    <w:rsid w:val="0083195D"/>
    <w:rsid w:val="00831B7B"/>
    <w:rsid w:val="00831D90"/>
    <w:rsid w:val="00831E9F"/>
    <w:rsid w:val="008324F3"/>
    <w:rsid w:val="00832691"/>
    <w:rsid w:val="0083296B"/>
    <w:rsid w:val="00832B8A"/>
    <w:rsid w:val="00833547"/>
    <w:rsid w:val="00833852"/>
    <w:rsid w:val="00833967"/>
    <w:rsid w:val="00833AB9"/>
    <w:rsid w:val="00833B62"/>
    <w:rsid w:val="0083436A"/>
    <w:rsid w:val="00834820"/>
    <w:rsid w:val="00834C82"/>
    <w:rsid w:val="00834DB6"/>
    <w:rsid w:val="00834F93"/>
    <w:rsid w:val="00835F72"/>
    <w:rsid w:val="008368E2"/>
    <w:rsid w:val="00840C4A"/>
    <w:rsid w:val="008411B9"/>
    <w:rsid w:val="0084122F"/>
    <w:rsid w:val="00841573"/>
    <w:rsid w:val="00841D08"/>
    <w:rsid w:val="00842D43"/>
    <w:rsid w:val="0084323E"/>
    <w:rsid w:val="00843D50"/>
    <w:rsid w:val="008441D9"/>
    <w:rsid w:val="0084464E"/>
    <w:rsid w:val="00844D85"/>
    <w:rsid w:val="008458BF"/>
    <w:rsid w:val="00846262"/>
    <w:rsid w:val="00846370"/>
    <w:rsid w:val="008463E8"/>
    <w:rsid w:val="00847665"/>
    <w:rsid w:val="008478B7"/>
    <w:rsid w:val="00847925"/>
    <w:rsid w:val="00847BC5"/>
    <w:rsid w:val="00847F11"/>
    <w:rsid w:val="00850010"/>
    <w:rsid w:val="008503F4"/>
    <w:rsid w:val="008504A0"/>
    <w:rsid w:val="00850996"/>
    <w:rsid w:val="00850AC1"/>
    <w:rsid w:val="00850C2A"/>
    <w:rsid w:val="00850DFA"/>
    <w:rsid w:val="00851331"/>
    <w:rsid w:val="008516D1"/>
    <w:rsid w:val="00851CC8"/>
    <w:rsid w:val="00852003"/>
    <w:rsid w:val="0085212C"/>
    <w:rsid w:val="0085223F"/>
    <w:rsid w:val="008529FD"/>
    <w:rsid w:val="00852F9E"/>
    <w:rsid w:val="00853C0E"/>
    <w:rsid w:val="00854053"/>
    <w:rsid w:val="008543AC"/>
    <w:rsid w:val="008548B8"/>
    <w:rsid w:val="00854965"/>
    <w:rsid w:val="008554D1"/>
    <w:rsid w:val="00855897"/>
    <w:rsid w:val="008558E0"/>
    <w:rsid w:val="008569E0"/>
    <w:rsid w:val="0085745B"/>
    <w:rsid w:val="008576B1"/>
    <w:rsid w:val="00857AF7"/>
    <w:rsid w:val="00857BE5"/>
    <w:rsid w:val="00860109"/>
    <w:rsid w:val="008601BD"/>
    <w:rsid w:val="00860359"/>
    <w:rsid w:val="00860E43"/>
    <w:rsid w:val="00861252"/>
    <w:rsid w:val="0086171A"/>
    <w:rsid w:val="0086226C"/>
    <w:rsid w:val="008633BD"/>
    <w:rsid w:val="00863C07"/>
    <w:rsid w:val="008640B7"/>
    <w:rsid w:val="00864379"/>
    <w:rsid w:val="008644A4"/>
    <w:rsid w:val="00864A6C"/>
    <w:rsid w:val="00864BB1"/>
    <w:rsid w:val="00864DF7"/>
    <w:rsid w:val="00865278"/>
    <w:rsid w:val="008654F9"/>
    <w:rsid w:val="008658C0"/>
    <w:rsid w:val="00866388"/>
    <w:rsid w:val="008667F7"/>
    <w:rsid w:val="00866FE3"/>
    <w:rsid w:val="0086722D"/>
    <w:rsid w:val="00867459"/>
    <w:rsid w:val="00867D56"/>
    <w:rsid w:val="00867D70"/>
    <w:rsid w:val="0087018F"/>
    <w:rsid w:val="00870646"/>
    <w:rsid w:val="008706C3"/>
    <w:rsid w:val="00870BAA"/>
    <w:rsid w:val="00870D91"/>
    <w:rsid w:val="008716D1"/>
    <w:rsid w:val="008716ED"/>
    <w:rsid w:val="008718AD"/>
    <w:rsid w:val="0087193F"/>
    <w:rsid w:val="008724E6"/>
    <w:rsid w:val="008728C8"/>
    <w:rsid w:val="00873205"/>
    <w:rsid w:val="008735E8"/>
    <w:rsid w:val="00873662"/>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77940"/>
    <w:rsid w:val="0087796A"/>
    <w:rsid w:val="00877E90"/>
    <w:rsid w:val="00880017"/>
    <w:rsid w:val="00880305"/>
    <w:rsid w:val="0088088A"/>
    <w:rsid w:val="00880A3F"/>
    <w:rsid w:val="00880EE2"/>
    <w:rsid w:val="00881155"/>
    <w:rsid w:val="008813BC"/>
    <w:rsid w:val="0088155D"/>
    <w:rsid w:val="00881732"/>
    <w:rsid w:val="008818A2"/>
    <w:rsid w:val="00881FF9"/>
    <w:rsid w:val="0088213D"/>
    <w:rsid w:val="008821C6"/>
    <w:rsid w:val="0088243D"/>
    <w:rsid w:val="0088251A"/>
    <w:rsid w:val="00882530"/>
    <w:rsid w:val="0088288C"/>
    <w:rsid w:val="00882D28"/>
    <w:rsid w:val="00883A67"/>
    <w:rsid w:val="008848E9"/>
    <w:rsid w:val="00884FD8"/>
    <w:rsid w:val="00885244"/>
    <w:rsid w:val="008857C7"/>
    <w:rsid w:val="008858B3"/>
    <w:rsid w:val="00885BF6"/>
    <w:rsid w:val="008866CF"/>
    <w:rsid w:val="00886782"/>
    <w:rsid w:val="008869A1"/>
    <w:rsid w:val="00886B3F"/>
    <w:rsid w:val="008878B9"/>
    <w:rsid w:val="0089015D"/>
    <w:rsid w:val="0089021A"/>
    <w:rsid w:val="0089022E"/>
    <w:rsid w:val="00890475"/>
    <w:rsid w:val="00890A7C"/>
    <w:rsid w:val="00890D11"/>
    <w:rsid w:val="008910EE"/>
    <w:rsid w:val="00891A26"/>
    <w:rsid w:val="00891BCE"/>
    <w:rsid w:val="008923F8"/>
    <w:rsid w:val="00892739"/>
    <w:rsid w:val="008928F1"/>
    <w:rsid w:val="00892BBF"/>
    <w:rsid w:val="00892DB5"/>
    <w:rsid w:val="008935A1"/>
    <w:rsid w:val="00893F27"/>
    <w:rsid w:val="008942BD"/>
    <w:rsid w:val="0089478A"/>
    <w:rsid w:val="0089480A"/>
    <w:rsid w:val="00894FE5"/>
    <w:rsid w:val="00895658"/>
    <w:rsid w:val="008956DA"/>
    <w:rsid w:val="00895BA9"/>
    <w:rsid w:val="00895D79"/>
    <w:rsid w:val="0089601B"/>
    <w:rsid w:val="0089655D"/>
    <w:rsid w:val="00896784"/>
    <w:rsid w:val="00896945"/>
    <w:rsid w:val="00896C56"/>
    <w:rsid w:val="00897051"/>
    <w:rsid w:val="00897824"/>
    <w:rsid w:val="00897BCB"/>
    <w:rsid w:val="00897C07"/>
    <w:rsid w:val="00897DBA"/>
    <w:rsid w:val="008A02FA"/>
    <w:rsid w:val="008A06A8"/>
    <w:rsid w:val="008A0BCE"/>
    <w:rsid w:val="008A1AAC"/>
    <w:rsid w:val="008A20CA"/>
    <w:rsid w:val="008A239B"/>
    <w:rsid w:val="008A23AB"/>
    <w:rsid w:val="008A28B6"/>
    <w:rsid w:val="008A2956"/>
    <w:rsid w:val="008A2EA1"/>
    <w:rsid w:val="008A2EF6"/>
    <w:rsid w:val="008A3480"/>
    <w:rsid w:val="008A3642"/>
    <w:rsid w:val="008A367B"/>
    <w:rsid w:val="008A3C36"/>
    <w:rsid w:val="008A4F3C"/>
    <w:rsid w:val="008A51AD"/>
    <w:rsid w:val="008A53BA"/>
    <w:rsid w:val="008A551D"/>
    <w:rsid w:val="008A56BA"/>
    <w:rsid w:val="008A570A"/>
    <w:rsid w:val="008A58E4"/>
    <w:rsid w:val="008A58E7"/>
    <w:rsid w:val="008A5C1D"/>
    <w:rsid w:val="008A615A"/>
    <w:rsid w:val="008A6357"/>
    <w:rsid w:val="008A64AA"/>
    <w:rsid w:val="008A650C"/>
    <w:rsid w:val="008A66E1"/>
    <w:rsid w:val="008A6A36"/>
    <w:rsid w:val="008A6CB9"/>
    <w:rsid w:val="008A6DC1"/>
    <w:rsid w:val="008A6DD4"/>
    <w:rsid w:val="008A7083"/>
    <w:rsid w:val="008A7100"/>
    <w:rsid w:val="008A7139"/>
    <w:rsid w:val="008A776D"/>
    <w:rsid w:val="008A7C74"/>
    <w:rsid w:val="008B03BD"/>
    <w:rsid w:val="008B04C0"/>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EE"/>
    <w:rsid w:val="008B6793"/>
    <w:rsid w:val="008B6E87"/>
    <w:rsid w:val="008B7588"/>
    <w:rsid w:val="008B75C2"/>
    <w:rsid w:val="008B787A"/>
    <w:rsid w:val="008C0A89"/>
    <w:rsid w:val="008C0CBD"/>
    <w:rsid w:val="008C0E71"/>
    <w:rsid w:val="008C1852"/>
    <w:rsid w:val="008C2AF0"/>
    <w:rsid w:val="008C2CFF"/>
    <w:rsid w:val="008C2E1E"/>
    <w:rsid w:val="008C2E22"/>
    <w:rsid w:val="008C2ED2"/>
    <w:rsid w:val="008C3D4D"/>
    <w:rsid w:val="008C4026"/>
    <w:rsid w:val="008C417E"/>
    <w:rsid w:val="008C5B51"/>
    <w:rsid w:val="008C5F0A"/>
    <w:rsid w:val="008C6105"/>
    <w:rsid w:val="008C6124"/>
    <w:rsid w:val="008C6334"/>
    <w:rsid w:val="008C66BD"/>
    <w:rsid w:val="008C6968"/>
    <w:rsid w:val="008C7373"/>
    <w:rsid w:val="008C742A"/>
    <w:rsid w:val="008C74C7"/>
    <w:rsid w:val="008C76A5"/>
    <w:rsid w:val="008C7714"/>
    <w:rsid w:val="008C7F4F"/>
    <w:rsid w:val="008D007F"/>
    <w:rsid w:val="008D00F3"/>
    <w:rsid w:val="008D03C3"/>
    <w:rsid w:val="008D06D6"/>
    <w:rsid w:val="008D0F27"/>
    <w:rsid w:val="008D11F0"/>
    <w:rsid w:val="008D15A2"/>
    <w:rsid w:val="008D1839"/>
    <w:rsid w:val="008D18CD"/>
    <w:rsid w:val="008D1F86"/>
    <w:rsid w:val="008D20E0"/>
    <w:rsid w:val="008D2B6E"/>
    <w:rsid w:val="008D2C5D"/>
    <w:rsid w:val="008D335C"/>
    <w:rsid w:val="008D35B7"/>
    <w:rsid w:val="008D4007"/>
    <w:rsid w:val="008D436A"/>
    <w:rsid w:val="008D46D3"/>
    <w:rsid w:val="008D4C72"/>
    <w:rsid w:val="008D4CF8"/>
    <w:rsid w:val="008D5291"/>
    <w:rsid w:val="008D5368"/>
    <w:rsid w:val="008D561B"/>
    <w:rsid w:val="008D582B"/>
    <w:rsid w:val="008D5CF9"/>
    <w:rsid w:val="008D5D0A"/>
    <w:rsid w:val="008D6794"/>
    <w:rsid w:val="008D7C5B"/>
    <w:rsid w:val="008D7F65"/>
    <w:rsid w:val="008E00C1"/>
    <w:rsid w:val="008E0178"/>
    <w:rsid w:val="008E02F8"/>
    <w:rsid w:val="008E12AF"/>
    <w:rsid w:val="008E1342"/>
    <w:rsid w:val="008E17F3"/>
    <w:rsid w:val="008E1DC9"/>
    <w:rsid w:val="008E1F11"/>
    <w:rsid w:val="008E211C"/>
    <w:rsid w:val="008E24E4"/>
    <w:rsid w:val="008E25C5"/>
    <w:rsid w:val="008E28EC"/>
    <w:rsid w:val="008E2BB3"/>
    <w:rsid w:val="008E2BC5"/>
    <w:rsid w:val="008E2C79"/>
    <w:rsid w:val="008E3176"/>
    <w:rsid w:val="008E3564"/>
    <w:rsid w:val="008E3A0B"/>
    <w:rsid w:val="008E3A90"/>
    <w:rsid w:val="008E3AAB"/>
    <w:rsid w:val="008E4043"/>
    <w:rsid w:val="008E4520"/>
    <w:rsid w:val="008E54E8"/>
    <w:rsid w:val="008E5740"/>
    <w:rsid w:val="008E5868"/>
    <w:rsid w:val="008E5ADB"/>
    <w:rsid w:val="008E5DC8"/>
    <w:rsid w:val="008E6465"/>
    <w:rsid w:val="008E6C57"/>
    <w:rsid w:val="008E7082"/>
    <w:rsid w:val="008E72AF"/>
    <w:rsid w:val="008F069E"/>
    <w:rsid w:val="008F0952"/>
    <w:rsid w:val="008F1154"/>
    <w:rsid w:val="008F1B84"/>
    <w:rsid w:val="008F1B9D"/>
    <w:rsid w:val="008F1DB6"/>
    <w:rsid w:val="008F32B6"/>
    <w:rsid w:val="008F337C"/>
    <w:rsid w:val="008F3563"/>
    <w:rsid w:val="008F39C0"/>
    <w:rsid w:val="008F39E4"/>
    <w:rsid w:val="008F57CD"/>
    <w:rsid w:val="008F5960"/>
    <w:rsid w:val="008F5CD0"/>
    <w:rsid w:val="008F629A"/>
    <w:rsid w:val="008F6A9B"/>
    <w:rsid w:val="008F6F03"/>
    <w:rsid w:val="008F7603"/>
    <w:rsid w:val="008F769D"/>
    <w:rsid w:val="008F76B7"/>
    <w:rsid w:val="008F76DC"/>
    <w:rsid w:val="008F7D2F"/>
    <w:rsid w:val="009013C5"/>
    <w:rsid w:val="0090147B"/>
    <w:rsid w:val="00901649"/>
    <w:rsid w:val="009019D7"/>
    <w:rsid w:val="00901CBA"/>
    <w:rsid w:val="00901DC6"/>
    <w:rsid w:val="009021DC"/>
    <w:rsid w:val="0090254E"/>
    <w:rsid w:val="00903026"/>
    <w:rsid w:val="0090357B"/>
    <w:rsid w:val="00903832"/>
    <w:rsid w:val="009042D0"/>
    <w:rsid w:val="009044BE"/>
    <w:rsid w:val="009048EB"/>
    <w:rsid w:val="00904913"/>
    <w:rsid w:val="00904B8A"/>
    <w:rsid w:val="00904C15"/>
    <w:rsid w:val="009050B3"/>
    <w:rsid w:val="00905298"/>
    <w:rsid w:val="00905945"/>
    <w:rsid w:val="00905FEB"/>
    <w:rsid w:val="00906164"/>
    <w:rsid w:val="00906252"/>
    <w:rsid w:val="0090672E"/>
    <w:rsid w:val="009068C6"/>
    <w:rsid w:val="00906A4F"/>
    <w:rsid w:val="00906BD6"/>
    <w:rsid w:val="00907074"/>
    <w:rsid w:val="009073C7"/>
    <w:rsid w:val="009078BA"/>
    <w:rsid w:val="009079C7"/>
    <w:rsid w:val="009079F7"/>
    <w:rsid w:val="00907B44"/>
    <w:rsid w:val="00907C33"/>
    <w:rsid w:val="00907DB8"/>
    <w:rsid w:val="009108D2"/>
    <w:rsid w:val="00910C20"/>
    <w:rsid w:val="00910FE1"/>
    <w:rsid w:val="0091106A"/>
    <w:rsid w:val="00911C09"/>
    <w:rsid w:val="00911D1C"/>
    <w:rsid w:val="00912F38"/>
    <w:rsid w:val="0091340D"/>
    <w:rsid w:val="00913C58"/>
    <w:rsid w:val="009140B4"/>
    <w:rsid w:val="00914174"/>
    <w:rsid w:val="0091428A"/>
    <w:rsid w:val="00914733"/>
    <w:rsid w:val="0091495E"/>
    <w:rsid w:val="00914AA5"/>
    <w:rsid w:val="009162DD"/>
    <w:rsid w:val="009163E7"/>
    <w:rsid w:val="0091671A"/>
    <w:rsid w:val="009169F6"/>
    <w:rsid w:val="0091719D"/>
    <w:rsid w:val="00917903"/>
    <w:rsid w:val="00917BEA"/>
    <w:rsid w:val="00917DF0"/>
    <w:rsid w:val="00920189"/>
    <w:rsid w:val="00920203"/>
    <w:rsid w:val="009203A2"/>
    <w:rsid w:val="00920997"/>
    <w:rsid w:val="00920B1E"/>
    <w:rsid w:val="00920DD5"/>
    <w:rsid w:val="00921161"/>
    <w:rsid w:val="0092128B"/>
    <w:rsid w:val="00922492"/>
    <w:rsid w:val="009224EB"/>
    <w:rsid w:val="0092272F"/>
    <w:rsid w:val="00922BE2"/>
    <w:rsid w:val="00922EDE"/>
    <w:rsid w:val="009237D9"/>
    <w:rsid w:val="0092406C"/>
    <w:rsid w:val="00924096"/>
    <w:rsid w:val="00924116"/>
    <w:rsid w:val="009243BC"/>
    <w:rsid w:val="009244D5"/>
    <w:rsid w:val="0092523A"/>
    <w:rsid w:val="009252F1"/>
    <w:rsid w:val="00925588"/>
    <w:rsid w:val="00925A0E"/>
    <w:rsid w:val="00925AF5"/>
    <w:rsid w:val="009261FC"/>
    <w:rsid w:val="00926268"/>
    <w:rsid w:val="00926416"/>
    <w:rsid w:val="009264A2"/>
    <w:rsid w:val="0092715D"/>
    <w:rsid w:val="00927299"/>
    <w:rsid w:val="00927585"/>
    <w:rsid w:val="00930632"/>
    <w:rsid w:val="009310BC"/>
    <w:rsid w:val="00931D3F"/>
    <w:rsid w:val="009324C4"/>
    <w:rsid w:val="00932671"/>
    <w:rsid w:val="00932A7A"/>
    <w:rsid w:val="00932D26"/>
    <w:rsid w:val="00932D49"/>
    <w:rsid w:val="009330BF"/>
    <w:rsid w:val="00933817"/>
    <w:rsid w:val="00933EE7"/>
    <w:rsid w:val="00934510"/>
    <w:rsid w:val="0093476C"/>
    <w:rsid w:val="00935A1E"/>
    <w:rsid w:val="00935AA3"/>
    <w:rsid w:val="00935B7C"/>
    <w:rsid w:val="00935BC9"/>
    <w:rsid w:val="00935E3A"/>
    <w:rsid w:val="00936005"/>
    <w:rsid w:val="0093607C"/>
    <w:rsid w:val="00940008"/>
    <w:rsid w:val="00940F93"/>
    <w:rsid w:val="00940FFA"/>
    <w:rsid w:val="00941503"/>
    <w:rsid w:val="0094185F"/>
    <w:rsid w:val="0094187D"/>
    <w:rsid w:val="00941A4A"/>
    <w:rsid w:val="009423ED"/>
    <w:rsid w:val="00942C90"/>
    <w:rsid w:val="00942F29"/>
    <w:rsid w:val="00942FB6"/>
    <w:rsid w:val="009430E1"/>
    <w:rsid w:val="009434EB"/>
    <w:rsid w:val="00943EA6"/>
    <w:rsid w:val="009443F2"/>
    <w:rsid w:val="00944510"/>
    <w:rsid w:val="009448F2"/>
    <w:rsid w:val="009451E0"/>
    <w:rsid w:val="0094524B"/>
    <w:rsid w:val="009456E3"/>
    <w:rsid w:val="00945759"/>
    <w:rsid w:val="00945925"/>
    <w:rsid w:val="00945949"/>
    <w:rsid w:val="009466E9"/>
    <w:rsid w:val="00946CB3"/>
    <w:rsid w:val="00946D20"/>
    <w:rsid w:val="00946E51"/>
    <w:rsid w:val="009470FE"/>
    <w:rsid w:val="009473F4"/>
    <w:rsid w:val="0094767D"/>
    <w:rsid w:val="00947EB9"/>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48C"/>
    <w:rsid w:val="00954AF9"/>
    <w:rsid w:val="00954DAE"/>
    <w:rsid w:val="00955410"/>
    <w:rsid w:val="009558EE"/>
    <w:rsid w:val="009559D5"/>
    <w:rsid w:val="00955C17"/>
    <w:rsid w:val="00955FFA"/>
    <w:rsid w:val="00956170"/>
    <w:rsid w:val="00956BA1"/>
    <w:rsid w:val="00956D42"/>
    <w:rsid w:val="00956F0F"/>
    <w:rsid w:val="0095727F"/>
    <w:rsid w:val="009572AF"/>
    <w:rsid w:val="00957E41"/>
    <w:rsid w:val="0096016E"/>
    <w:rsid w:val="0096023A"/>
    <w:rsid w:val="009607AB"/>
    <w:rsid w:val="00960965"/>
    <w:rsid w:val="00961154"/>
    <w:rsid w:val="009615DB"/>
    <w:rsid w:val="00962683"/>
    <w:rsid w:val="00962E23"/>
    <w:rsid w:val="009633ED"/>
    <w:rsid w:val="0096487C"/>
    <w:rsid w:val="00964B45"/>
    <w:rsid w:val="00964BC2"/>
    <w:rsid w:val="00964D4A"/>
    <w:rsid w:val="00964EAE"/>
    <w:rsid w:val="00965023"/>
    <w:rsid w:val="009650B7"/>
    <w:rsid w:val="0096515D"/>
    <w:rsid w:val="00965841"/>
    <w:rsid w:val="00966623"/>
    <w:rsid w:val="009678DB"/>
    <w:rsid w:val="00970728"/>
    <w:rsid w:val="009707C9"/>
    <w:rsid w:val="00971303"/>
    <w:rsid w:val="00971615"/>
    <w:rsid w:val="00971E0B"/>
    <w:rsid w:val="00972101"/>
    <w:rsid w:val="00972285"/>
    <w:rsid w:val="009723CC"/>
    <w:rsid w:val="00972FB5"/>
    <w:rsid w:val="00973607"/>
    <w:rsid w:val="009736FE"/>
    <w:rsid w:val="00973785"/>
    <w:rsid w:val="00973B96"/>
    <w:rsid w:val="00973E3C"/>
    <w:rsid w:val="00974763"/>
    <w:rsid w:val="009757CA"/>
    <w:rsid w:val="0097617E"/>
    <w:rsid w:val="00976E76"/>
    <w:rsid w:val="00977A14"/>
    <w:rsid w:val="00977DB2"/>
    <w:rsid w:val="00977E9B"/>
    <w:rsid w:val="009807BF"/>
    <w:rsid w:val="009809CE"/>
    <w:rsid w:val="0098131F"/>
    <w:rsid w:val="00981479"/>
    <w:rsid w:val="009814DA"/>
    <w:rsid w:val="00981614"/>
    <w:rsid w:val="00981F74"/>
    <w:rsid w:val="0098237C"/>
    <w:rsid w:val="009829B3"/>
    <w:rsid w:val="00982C31"/>
    <w:rsid w:val="00982D45"/>
    <w:rsid w:val="00983165"/>
    <w:rsid w:val="009831F4"/>
    <w:rsid w:val="00983343"/>
    <w:rsid w:val="009833C4"/>
    <w:rsid w:val="009834E0"/>
    <w:rsid w:val="009838FF"/>
    <w:rsid w:val="0098410C"/>
    <w:rsid w:val="00984149"/>
    <w:rsid w:val="00984788"/>
    <w:rsid w:val="00984909"/>
    <w:rsid w:val="00984FF3"/>
    <w:rsid w:val="00984FF9"/>
    <w:rsid w:val="009850C5"/>
    <w:rsid w:val="00986326"/>
    <w:rsid w:val="00986849"/>
    <w:rsid w:val="00986BB7"/>
    <w:rsid w:val="00986D4B"/>
    <w:rsid w:val="00986F6D"/>
    <w:rsid w:val="0098727C"/>
    <w:rsid w:val="00987708"/>
    <w:rsid w:val="00987DF0"/>
    <w:rsid w:val="00987E2E"/>
    <w:rsid w:val="0099008B"/>
    <w:rsid w:val="0099177B"/>
    <w:rsid w:val="00991B8C"/>
    <w:rsid w:val="00991FAA"/>
    <w:rsid w:val="0099367E"/>
    <w:rsid w:val="00993FE4"/>
    <w:rsid w:val="0099425E"/>
    <w:rsid w:val="00994942"/>
    <w:rsid w:val="00994CDC"/>
    <w:rsid w:val="00995AC3"/>
    <w:rsid w:val="009969CD"/>
    <w:rsid w:val="0099770A"/>
    <w:rsid w:val="00997769"/>
    <w:rsid w:val="00997A2E"/>
    <w:rsid w:val="009A048E"/>
    <w:rsid w:val="009A119F"/>
    <w:rsid w:val="009A1609"/>
    <w:rsid w:val="009A16A3"/>
    <w:rsid w:val="009A1702"/>
    <w:rsid w:val="009A1A7E"/>
    <w:rsid w:val="009A29E5"/>
    <w:rsid w:val="009A3480"/>
    <w:rsid w:val="009A3DB8"/>
    <w:rsid w:val="009A43B3"/>
    <w:rsid w:val="009A464D"/>
    <w:rsid w:val="009A496F"/>
    <w:rsid w:val="009A4B78"/>
    <w:rsid w:val="009A4C02"/>
    <w:rsid w:val="009A4D73"/>
    <w:rsid w:val="009A4E41"/>
    <w:rsid w:val="009A5297"/>
    <w:rsid w:val="009A5851"/>
    <w:rsid w:val="009A5D40"/>
    <w:rsid w:val="009A5E10"/>
    <w:rsid w:val="009A6665"/>
    <w:rsid w:val="009A743F"/>
    <w:rsid w:val="009A74F7"/>
    <w:rsid w:val="009B00F2"/>
    <w:rsid w:val="009B0FB2"/>
    <w:rsid w:val="009B1113"/>
    <w:rsid w:val="009B1C34"/>
    <w:rsid w:val="009B1D22"/>
    <w:rsid w:val="009B1E86"/>
    <w:rsid w:val="009B27C4"/>
    <w:rsid w:val="009B2BE6"/>
    <w:rsid w:val="009B2D92"/>
    <w:rsid w:val="009B31DE"/>
    <w:rsid w:val="009B3250"/>
    <w:rsid w:val="009B3D24"/>
    <w:rsid w:val="009B42D2"/>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AAD"/>
    <w:rsid w:val="009D0F71"/>
    <w:rsid w:val="009D111C"/>
    <w:rsid w:val="009D17A0"/>
    <w:rsid w:val="009D1F7A"/>
    <w:rsid w:val="009D2873"/>
    <w:rsid w:val="009D2942"/>
    <w:rsid w:val="009D2BE9"/>
    <w:rsid w:val="009D3A1A"/>
    <w:rsid w:val="009D426A"/>
    <w:rsid w:val="009D5BDB"/>
    <w:rsid w:val="009D6B03"/>
    <w:rsid w:val="009D6B3D"/>
    <w:rsid w:val="009D7422"/>
    <w:rsid w:val="009D75A1"/>
    <w:rsid w:val="009D78E7"/>
    <w:rsid w:val="009D7979"/>
    <w:rsid w:val="009E0742"/>
    <w:rsid w:val="009E0B29"/>
    <w:rsid w:val="009E1291"/>
    <w:rsid w:val="009E12BC"/>
    <w:rsid w:val="009E139D"/>
    <w:rsid w:val="009E224D"/>
    <w:rsid w:val="009E26D5"/>
    <w:rsid w:val="009E2A07"/>
    <w:rsid w:val="009E3398"/>
    <w:rsid w:val="009E3577"/>
    <w:rsid w:val="009E37A5"/>
    <w:rsid w:val="009E395B"/>
    <w:rsid w:val="009E3D2B"/>
    <w:rsid w:val="009E3E84"/>
    <w:rsid w:val="009E4097"/>
    <w:rsid w:val="009E4664"/>
    <w:rsid w:val="009E4D8E"/>
    <w:rsid w:val="009E4E90"/>
    <w:rsid w:val="009E4EB7"/>
    <w:rsid w:val="009E57C1"/>
    <w:rsid w:val="009E624A"/>
    <w:rsid w:val="009E6B32"/>
    <w:rsid w:val="009E6DF6"/>
    <w:rsid w:val="009E7039"/>
    <w:rsid w:val="009E70F3"/>
    <w:rsid w:val="009E750E"/>
    <w:rsid w:val="009E7E98"/>
    <w:rsid w:val="009F00EE"/>
    <w:rsid w:val="009F0827"/>
    <w:rsid w:val="009F0BED"/>
    <w:rsid w:val="009F1673"/>
    <w:rsid w:val="009F3255"/>
    <w:rsid w:val="009F34AA"/>
    <w:rsid w:val="009F3DCE"/>
    <w:rsid w:val="009F4298"/>
    <w:rsid w:val="009F44FF"/>
    <w:rsid w:val="009F45E2"/>
    <w:rsid w:val="009F46E8"/>
    <w:rsid w:val="009F472D"/>
    <w:rsid w:val="009F4CF0"/>
    <w:rsid w:val="009F4E88"/>
    <w:rsid w:val="009F50D1"/>
    <w:rsid w:val="009F539C"/>
    <w:rsid w:val="009F55CD"/>
    <w:rsid w:val="009F573B"/>
    <w:rsid w:val="009F5918"/>
    <w:rsid w:val="009F596D"/>
    <w:rsid w:val="009F6654"/>
    <w:rsid w:val="009F6A91"/>
    <w:rsid w:val="009F6AA9"/>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E0E"/>
    <w:rsid w:val="00A040D1"/>
    <w:rsid w:val="00A044B7"/>
    <w:rsid w:val="00A04A0A"/>
    <w:rsid w:val="00A050A8"/>
    <w:rsid w:val="00A056A3"/>
    <w:rsid w:val="00A059AF"/>
    <w:rsid w:val="00A05B51"/>
    <w:rsid w:val="00A06286"/>
    <w:rsid w:val="00A06318"/>
    <w:rsid w:val="00A063BC"/>
    <w:rsid w:val="00A067D7"/>
    <w:rsid w:val="00A068E1"/>
    <w:rsid w:val="00A06A80"/>
    <w:rsid w:val="00A06D8A"/>
    <w:rsid w:val="00A0711F"/>
    <w:rsid w:val="00A07B0B"/>
    <w:rsid w:val="00A102A0"/>
    <w:rsid w:val="00A10860"/>
    <w:rsid w:val="00A114FA"/>
    <w:rsid w:val="00A11AF3"/>
    <w:rsid w:val="00A12ACF"/>
    <w:rsid w:val="00A12C09"/>
    <w:rsid w:val="00A13084"/>
    <w:rsid w:val="00A1327F"/>
    <w:rsid w:val="00A13817"/>
    <w:rsid w:val="00A138D3"/>
    <w:rsid w:val="00A13E0F"/>
    <w:rsid w:val="00A14010"/>
    <w:rsid w:val="00A144B7"/>
    <w:rsid w:val="00A149B4"/>
    <w:rsid w:val="00A152D3"/>
    <w:rsid w:val="00A15E82"/>
    <w:rsid w:val="00A15F4F"/>
    <w:rsid w:val="00A160AB"/>
    <w:rsid w:val="00A16745"/>
    <w:rsid w:val="00A16747"/>
    <w:rsid w:val="00A17E93"/>
    <w:rsid w:val="00A20013"/>
    <w:rsid w:val="00A200E6"/>
    <w:rsid w:val="00A2056F"/>
    <w:rsid w:val="00A20582"/>
    <w:rsid w:val="00A20C65"/>
    <w:rsid w:val="00A21767"/>
    <w:rsid w:val="00A21FD5"/>
    <w:rsid w:val="00A22751"/>
    <w:rsid w:val="00A22940"/>
    <w:rsid w:val="00A22C96"/>
    <w:rsid w:val="00A22DB3"/>
    <w:rsid w:val="00A23102"/>
    <w:rsid w:val="00A233D8"/>
    <w:rsid w:val="00A2343F"/>
    <w:rsid w:val="00A23505"/>
    <w:rsid w:val="00A236AC"/>
    <w:rsid w:val="00A237D0"/>
    <w:rsid w:val="00A23A4D"/>
    <w:rsid w:val="00A23F8E"/>
    <w:rsid w:val="00A2428B"/>
    <w:rsid w:val="00A247E5"/>
    <w:rsid w:val="00A248BD"/>
    <w:rsid w:val="00A24D81"/>
    <w:rsid w:val="00A24EA5"/>
    <w:rsid w:val="00A25173"/>
    <w:rsid w:val="00A252F0"/>
    <w:rsid w:val="00A259F2"/>
    <w:rsid w:val="00A263F6"/>
    <w:rsid w:val="00A26463"/>
    <w:rsid w:val="00A2660E"/>
    <w:rsid w:val="00A26916"/>
    <w:rsid w:val="00A26B47"/>
    <w:rsid w:val="00A26E92"/>
    <w:rsid w:val="00A26FF1"/>
    <w:rsid w:val="00A27547"/>
    <w:rsid w:val="00A27806"/>
    <w:rsid w:val="00A3068C"/>
    <w:rsid w:val="00A3127F"/>
    <w:rsid w:val="00A31922"/>
    <w:rsid w:val="00A31BCC"/>
    <w:rsid w:val="00A31C70"/>
    <w:rsid w:val="00A31C87"/>
    <w:rsid w:val="00A325BB"/>
    <w:rsid w:val="00A3297A"/>
    <w:rsid w:val="00A32A58"/>
    <w:rsid w:val="00A32EEC"/>
    <w:rsid w:val="00A336C5"/>
    <w:rsid w:val="00A339D9"/>
    <w:rsid w:val="00A33BD6"/>
    <w:rsid w:val="00A34979"/>
    <w:rsid w:val="00A3510A"/>
    <w:rsid w:val="00A3515F"/>
    <w:rsid w:val="00A35751"/>
    <w:rsid w:val="00A3577F"/>
    <w:rsid w:val="00A35BBC"/>
    <w:rsid w:val="00A35DAB"/>
    <w:rsid w:val="00A36724"/>
    <w:rsid w:val="00A367AF"/>
    <w:rsid w:val="00A36C13"/>
    <w:rsid w:val="00A377C2"/>
    <w:rsid w:val="00A37A31"/>
    <w:rsid w:val="00A40B1F"/>
    <w:rsid w:val="00A40B4D"/>
    <w:rsid w:val="00A411E2"/>
    <w:rsid w:val="00A41373"/>
    <w:rsid w:val="00A41638"/>
    <w:rsid w:val="00A41A3F"/>
    <w:rsid w:val="00A41B15"/>
    <w:rsid w:val="00A41DE9"/>
    <w:rsid w:val="00A42180"/>
    <w:rsid w:val="00A4224E"/>
    <w:rsid w:val="00A4229F"/>
    <w:rsid w:val="00A428A9"/>
    <w:rsid w:val="00A42ACA"/>
    <w:rsid w:val="00A4327C"/>
    <w:rsid w:val="00A43AAB"/>
    <w:rsid w:val="00A43AFE"/>
    <w:rsid w:val="00A447E3"/>
    <w:rsid w:val="00A44AAD"/>
    <w:rsid w:val="00A44D3B"/>
    <w:rsid w:val="00A45241"/>
    <w:rsid w:val="00A45280"/>
    <w:rsid w:val="00A452B8"/>
    <w:rsid w:val="00A45BF7"/>
    <w:rsid w:val="00A463B5"/>
    <w:rsid w:val="00A463BA"/>
    <w:rsid w:val="00A46675"/>
    <w:rsid w:val="00A468B7"/>
    <w:rsid w:val="00A46A5F"/>
    <w:rsid w:val="00A471A3"/>
    <w:rsid w:val="00A47597"/>
    <w:rsid w:val="00A477AC"/>
    <w:rsid w:val="00A4795F"/>
    <w:rsid w:val="00A47E44"/>
    <w:rsid w:val="00A47F91"/>
    <w:rsid w:val="00A507D7"/>
    <w:rsid w:val="00A50A5C"/>
    <w:rsid w:val="00A50BE2"/>
    <w:rsid w:val="00A50CC6"/>
    <w:rsid w:val="00A50DF3"/>
    <w:rsid w:val="00A50E40"/>
    <w:rsid w:val="00A51462"/>
    <w:rsid w:val="00A51946"/>
    <w:rsid w:val="00A51DEC"/>
    <w:rsid w:val="00A51FF7"/>
    <w:rsid w:val="00A52079"/>
    <w:rsid w:val="00A52143"/>
    <w:rsid w:val="00A521E9"/>
    <w:rsid w:val="00A5298E"/>
    <w:rsid w:val="00A52B3E"/>
    <w:rsid w:val="00A5313B"/>
    <w:rsid w:val="00A5320E"/>
    <w:rsid w:val="00A53F7B"/>
    <w:rsid w:val="00A54090"/>
    <w:rsid w:val="00A54282"/>
    <w:rsid w:val="00A546F1"/>
    <w:rsid w:val="00A549D3"/>
    <w:rsid w:val="00A54DF0"/>
    <w:rsid w:val="00A57E98"/>
    <w:rsid w:val="00A60017"/>
    <w:rsid w:val="00A60849"/>
    <w:rsid w:val="00A6105B"/>
    <w:rsid w:val="00A61355"/>
    <w:rsid w:val="00A61668"/>
    <w:rsid w:val="00A621D3"/>
    <w:rsid w:val="00A628F8"/>
    <w:rsid w:val="00A62B7A"/>
    <w:rsid w:val="00A62D09"/>
    <w:rsid w:val="00A631A1"/>
    <w:rsid w:val="00A632EA"/>
    <w:rsid w:val="00A6339D"/>
    <w:rsid w:val="00A634BE"/>
    <w:rsid w:val="00A6386B"/>
    <w:rsid w:val="00A63AD7"/>
    <w:rsid w:val="00A63BFD"/>
    <w:rsid w:val="00A63CBA"/>
    <w:rsid w:val="00A6491F"/>
    <w:rsid w:val="00A64C72"/>
    <w:rsid w:val="00A64D1A"/>
    <w:rsid w:val="00A65320"/>
    <w:rsid w:val="00A65615"/>
    <w:rsid w:val="00A65BA5"/>
    <w:rsid w:val="00A66354"/>
    <w:rsid w:val="00A66DC5"/>
    <w:rsid w:val="00A66E37"/>
    <w:rsid w:val="00A66ECF"/>
    <w:rsid w:val="00A67E38"/>
    <w:rsid w:val="00A703E4"/>
    <w:rsid w:val="00A704C9"/>
    <w:rsid w:val="00A70DC6"/>
    <w:rsid w:val="00A71080"/>
    <w:rsid w:val="00A71986"/>
    <w:rsid w:val="00A71E05"/>
    <w:rsid w:val="00A71E3D"/>
    <w:rsid w:val="00A71E73"/>
    <w:rsid w:val="00A72740"/>
    <w:rsid w:val="00A73A64"/>
    <w:rsid w:val="00A742AD"/>
    <w:rsid w:val="00A746D7"/>
    <w:rsid w:val="00A74AB2"/>
    <w:rsid w:val="00A75A27"/>
    <w:rsid w:val="00A75A46"/>
    <w:rsid w:val="00A75B36"/>
    <w:rsid w:val="00A75D2E"/>
    <w:rsid w:val="00A7663A"/>
    <w:rsid w:val="00A7696B"/>
    <w:rsid w:val="00A769D4"/>
    <w:rsid w:val="00A775AD"/>
    <w:rsid w:val="00A8008F"/>
    <w:rsid w:val="00A804C7"/>
    <w:rsid w:val="00A80625"/>
    <w:rsid w:val="00A80857"/>
    <w:rsid w:val="00A80A39"/>
    <w:rsid w:val="00A80D41"/>
    <w:rsid w:val="00A80DF0"/>
    <w:rsid w:val="00A80E64"/>
    <w:rsid w:val="00A81A16"/>
    <w:rsid w:val="00A823A7"/>
    <w:rsid w:val="00A824D4"/>
    <w:rsid w:val="00A825C8"/>
    <w:rsid w:val="00A82742"/>
    <w:rsid w:val="00A82A29"/>
    <w:rsid w:val="00A83984"/>
    <w:rsid w:val="00A83A1E"/>
    <w:rsid w:val="00A84198"/>
    <w:rsid w:val="00A841AB"/>
    <w:rsid w:val="00A84A93"/>
    <w:rsid w:val="00A84FFD"/>
    <w:rsid w:val="00A86104"/>
    <w:rsid w:val="00A8655A"/>
    <w:rsid w:val="00A87203"/>
    <w:rsid w:val="00A87744"/>
    <w:rsid w:val="00A87AE6"/>
    <w:rsid w:val="00A87B09"/>
    <w:rsid w:val="00A87C22"/>
    <w:rsid w:val="00A90590"/>
    <w:rsid w:val="00A90A97"/>
    <w:rsid w:val="00A90CB4"/>
    <w:rsid w:val="00A910DA"/>
    <w:rsid w:val="00A914B9"/>
    <w:rsid w:val="00A915B7"/>
    <w:rsid w:val="00A920E1"/>
    <w:rsid w:val="00A92AFD"/>
    <w:rsid w:val="00A933AE"/>
    <w:rsid w:val="00A93863"/>
    <w:rsid w:val="00A93928"/>
    <w:rsid w:val="00A9415E"/>
    <w:rsid w:val="00A9423F"/>
    <w:rsid w:val="00A94EBD"/>
    <w:rsid w:val="00A9510D"/>
    <w:rsid w:val="00A95580"/>
    <w:rsid w:val="00A9568A"/>
    <w:rsid w:val="00A956AC"/>
    <w:rsid w:val="00A95D2A"/>
    <w:rsid w:val="00A96214"/>
    <w:rsid w:val="00A967E8"/>
    <w:rsid w:val="00A97F4B"/>
    <w:rsid w:val="00AA04C5"/>
    <w:rsid w:val="00AA10B1"/>
    <w:rsid w:val="00AA1E17"/>
    <w:rsid w:val="00AA2803"/>
    <w:rsid w:val="00AA2AB3"/>
    <w:rsid w:val="00AA2BF2"/>
    <w:rsid w:val="00AA2D68"/>
    <w:rsid w:val="00AA2D6F"/>
    <w:rsid w:val="00AA3987"/>
    <w:rsid w:val="00AA3B68"/>
    <w:rsid w:val="00AA3E79"/>
    <w:rsid w:val="00AA42D3"/>
    <w:rsid w:val="00AA4E5F"/>
    <w:rsid w:val="00AA4FB4"/>
    <w:rsid w:val="00AA5C0B"/>
    <w:rsid w:val="00AA5E3B"/>
    <w:rsid w:val="00AA63AD"/>
    <w:rsid w:val="00AA65B4"/>
    <w:rsid w:val="00AA6A75"/>
    <w:rsid w:val="00AA745E"/>
    <w:rsid w:val="00AB04AB"/>
    <w:rsid w:val="00AB0733"/>
    <w:rsid w:val="00AB09D2"/>
    <w:rsid w:val="00AB0B64"/>
    <w:rsid w:val="00AB0C30"/>
    <w:rsid w:val="00AB176B"/>
    <w:rsid w:val="00AB2AF7"/>
    <w:rsid w:val="00AB37E6"/>
    <w:rsid w:val="00AB3897"/>
    <w:rsid w:val="00AB3DBA"/>
    <w:rsid w:val="00AB431C"/>
    <w:rsid w:val="00AB470E"/>
    <w:rsid w:val="00AB5467"/>
    <w:rsid w:val="00AB5A7E"/>
    <w:rsid w:val="00AB7538"/>
    <w:rsid w:val="00AB77F3"/>
    <w:rsid w:val="00AC0256"/>
    <w:rsid w:val="00AC0AAD"/>
    <w:rsid w:val="00AC1231"/>
    <w:rsid w:val="00AC1992"/>
    <w:rsid w:val="00AC1E14"/>
    <w:rsid w:val="00AC2CFA"/>
    <w:rsid w:val="00AC3263"/>
    <w:rsid w:val="00AC337E"/>
    <w:rsid w:val="00AC3E12"/>
    <w:rsid w:val="00AC406E"/>
    <w:rsid w:val="00AC430C"/>
    <w:rsid w:val="00AC4951"/>
    <w:rsid w:val="00AC4A6B"/>
    <w:rsid w:val="00AC5C19"/>
    <w:rsid w:val="00AC60F0"/>
    <w:rsid w:val="00AC6657"/>
    <w:rsid w:val="00AC6D7A"/>
    <w:rsid w:val="00AC7363"/>
    <w:rsid w:val="00AC7401"/>
    <w:rsid w:val="00AC7901"/>
    <w:rsid w:val="00AC79F3"/>
    <w:rsid w:val="00AC7FDD"/>
    <w:rsid w:val="00AD0949"/>
    <w:rsid w:val="00AD0F1D"/>
    <w:rsid w:val="00AD1179"/>
    <w:rsid w:val="00AD1359"/>
    <w:rsid w:val="00AD19F0"/>
    <w:rsid w:val="00AD1FCE"/>
    <w:rsid w:val="00AD24D1"/>
    <w:rsid w:val="00AD26E1"/>
    <w:rsid w:val="00AD29CC"/>
    <w:rsid w:val="00AD3268"/>
    <w:rsid w:val="00AD3652"/>
    <w:rsid w:val="00AD3DE2"/>
    <w:rsid w:val="00AD4135"/>
    <w:rsid w:val="00AD4261"/>
    <w:rsid w:val="00AD46F5"/>
    <w:rsid w:val="00AD4CB1"/>
    <w:rsid w:val="00AD51A3"/>
    <w:rsid w:val="00AD598B"/>
    <w:rsid w:val="00AD7154"/>
    <w:rsid w:val="00AD797D"/>
    <w:rsid w:val="00AD7E02"/>
    <w:rsid w:val="00AE0034"/>
    <w:rsid w:val="00AE0483"/>
    <w:rsid w:val="00AE08DD"/>
    <w:rsid w:val="00AE13BD"/>
    <w:rsid w:val="00AE156F"/>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24E7"/>
    <w:rsid w:val="00AF272B"/>
    <w:rsid w:val="00AF291B"/>
    <w:rsid w:val="00AF2DAA"/>
    <w:rsid w:val="00AF2EBD"/>
    <w:rsid w:val="00AF33AE"/>
    <w:rsid w:val="00AF34C9"/>
    <w:rsid w:val="00AF3CDC"/>
    <w:rsid w:val="00AF44B1"/>
    <w:rsid w:val="00AF5790"/>
    <w:rsid w:val="00AF5800"/>
    <w:rsid w:val="00AF6986"/>
    <w:rsid w:val="00AF69FE"/>
    <w:rsid w:val="00AF6A77"/>
    <w:rsid w:val="00AF6D1B"/>
    <w:rsid w:val="00AF73ED"/>
    <w:rsid w:val="00AF7B5B"/>
    <w:rsid w:val="00AF7D69"/>
    <w:rsid w:val="00AF7ED2"/>
    <w:rsid w:val="00B004D8"/>
    <w:rsid w:val="00B00830"/>
    <w:rsid w:val="00B00CC5"/>
    <w:rsid w:val="00B016D2"/>
    <w:rsid w:val="00B02091"/>
    <w:rsid w:val="00B02B43"/>
    <w:rsid w:val="00B03D36"/>
    <w:rsid w:val="00B04540"/>
    <w:rsid w:val="00B046F1"/>
    <w:rsid w:val="00B05116"/>
    <w:rsid w:val="00B051A7"/>
    <w:rsid w:val="00B05F1A"/>
    <w:rsid w:val="00B07B33"/>
    <w:rsid w:val="00B07FA2"/>
    <w:rsid w:val="00B100CF"/>
    <w:rsid w:val="00B1074F"/>
    <w:rsid w:val="00B10E82"/>
    <w:rsid w:val="00B111A6"/>
    <w:rsid w:val="00B115E5"/>
    <w:rsid w:val="00B118EE"/>
    <w:rsid w:val="00B11B03"/>
    <w:rsid w:val="00B11B79"/>
    <w:rsid w:val="00B11C5B"/>
    <w:rsid w:val="00B121CD"/>
    <w:rsid w:val="00B12343"/>
    <w:rsid w:val="00B12529"/>
    <w:rsid w:val="00B128C5"/>
    <w:rsid w:val="00B12B11"/>
    <w:rsid w:val="00B12C94"/>
    <w:rsid w:val="00B12D5B"/>
    <w:rsid w:val="00B135AB"/>
    <w:rsid w:val="00B135D7"/>
    <w:rsid w:val="00B13797"/>
    <w:rsid w:val="00B137BF"/>
    <w:rsid w:val="00B13A1B"/>
    <w:rsid w:val="00B13A76"/>
    <w:rsid w:val="00B142D9"/>
    <w:rsid w:val="00B1436F"/>
    <w:rsid w:val="00B14BC4"/>
    <w:rsid w:val="00B14F3D"/>
    <w:rsid w:val="00B158A3"/>
    <w:rsid w:val="00B15B25"/>
    <w:rsid w:val="00B15C36"/>
    <w:rsid w:val="00B15EA0"/>
    <w:rsid w:val="00B16069"/>
    <w:rsid w:val="00B17A4E"/>
    <w:rsid w:val="00B17B30"/>
    <w:rsid w:val="00B17C2F"/>
    <w:rsid w:val="00B2153E"/>
    <w:rsid w:val="00B21F72"/>
    <w:rsid w:val="00B21FA7"/>
    <w:rsid w:val="00B22022"/>
    <w:rsid w:val="00B225E4"/>
    <w:rsid w:val="00B22666"/>
    <w:rsid w:val="00B231C5"/>
    <w:rsid w:val="00B23F7A"/>
    <w:rsid w:val="00B240B1"/>
    <w:rsid w:val="00B24208"/>
    <w:rsid w:val="00B24374"/>
    <w:rsid w:val="00B24728"/>
    <w:rsid w:val="00B248A9"/>
    <w:rsid w:val="00B2490A"/>
    <w:rsid w:val="00B24BE3"/>
    <w:rsid w:val="00B24D28"/>
    <w:rsid w:val="00B24F1C"/>
    <w:rsid w:val="00B25D76"/>
    <w:rsid w:val="00B27032"/>
    <w:rsid w:val="00B27085"/>
    <w:rsid w:val="00B30003"/>
    <w:rsid w:val="00B3015C"/>
    <w:rsid w:val="00B30AD9"/>
    <w:rsid w:val="00B31201"/>
    <w:rsid w:val="00B31B00"/>
    <w:rsid w:val="00B31B4B"/>
    <w:rsid w:val="00B31E36"/>
    <w:rsid w:val="00B32E26"/>
    <w:rsid w:val="00B338B7"/>
    <w:rsid w:val="00B34061"/>
    <w:rsid w:val="00B34299"/>
    <w:rsid w:val="00B34376"/>
    <w:rsid w:val="00B3440A"/>
    <w:rsid w:val="00B34441"/>
    <w:rsid w:val="00B35167"/>
    <w:rsid w:val="00B35533"/>
    <w:rsid w:val="00B35534"/>
    <w:rsid w:val="00B35A87"/>
    <w:rsid w:val="00B35AFD"/>
    <w:rsid w:val="00B35F9A"/>
    <w:rsid w:val="00B3609C"/>
    <w:rsid w:val="00B36236"/>
    <w:rsid w:val="00B3662E"/>
    <w:rsid w:val="00B366D2"/>
    <w:rsid w:val="00B366FA"/>
    <w:rsid w:val="00B36E86"/>
    <w:rsid w:val="00B379BA"/>
    <w:rsid w:val="00B412FD"/>
    <w:rsid w:val="00B422BE"/>
    <w:rsid w:val="00B4241D"/>
    <w:rsid w:val="00B426BB"/>
    <w:rsid w:val="00B42EB9"/>
    <w:rsid w:val="00B436F0"/>
    <w:rsid w:val="00B441FE"/>
    <w:rsid w:val="00B44821"/>
    <w:rsid w:val="00B44AD3"/>
    <w:rsid w:val="00B45062"/>
    <w:rsid w:val="00B450EB"/>
    <w:rsid w:val="00B45152"/>
    <w:rsid w:val="00B45E54"/>
    <w:rsid w:val="00B464E4"/>
    <w:rsid w:val="00B4689A"/>
    <w:rsid w:val="00B46D5F"/>
    <w:rsid w:val="00B46E7B"/>
    <w:rsid w:val="00B47DC5"/>
    <w:rsid w:val="00B505B3"/>
    <w:rsid w:val="00B50882"/>
    <w:rsid w:val="00B50A74"/>
    <w:rsid w:val="00B51BE0"/>
    <w:rsid w:val="00B520A0"/>
    <w:rsid w:val="00B5257E"/>
    <w:rsid w:val="00B525CE"/>
    <w:rsid w:val="00B52CFD"/>
    <w:rsid w:val="00B52EED"/>
    <w:rsid w:val="00B53103"/>
    <w:rsid w:val="00B545A8"/>
    <w:rsid w:val="00B55F22"/>
    <w:rsid w:val="00B56527"/>
    <w:rsid w:val="00B57019"/>
    <w:rsid w:val="00B576DA"/>
    <w:rsid w:val="00B57710"/>
    <w:rsid w:val="00B601C9"/>
    <w:rsid w:val="00B60D04"/>
    <w:rsid w:val="00B6158F"/>
    <w:rsid w:val="00B61EE8"/>
    <w:rsid w:val="00B633A3"/>
    <w:rsid w:val="00B63533"/>
    <w:rsid w:val="00B63BDB"/>
    <w:rsid w:val="00B64A0E"/>
    <w:rsid w:val="00B64DDF"/>
    <w:rsid w:val="00B6601E"/>
    <w:rsid w:val="00B663AA"/>
    <w:rsid w:val="00B6642F"/>
    <w:rsid w:val="00B66DD5"/>
    <w:rsid w:val="00B67722"/>
    <w:rsid w:val="00B67B97"/>
    <w:rsid w:val="00B67F01"/>
    <w:rsid w:val="00B70329"/>
    <w:rsid w:val="00B70764"/>
    <w:rsid w:val="00B711AB"/>
    <w:rsid w:val="00B714F0"/>
    <w:rsid w:val="00B71A40"/>
    <w:rsid w:val="00B71C8C"/>
    <w:rsid w:val="00B71CB4"/>
    <w:rsid w:val="00B71FD7"/>
    <w:rsid w:val="00B725C9"/>
    <w:rsid w:val="00B725E7"/>
    <w:rsid w:val="00B72967"/>
    <w:rsid w:val="00B72C07"/>
    <w:rsid w:val="00B72DF7"/>
    <w:rsid w:val="00B72F42"/>
    <w:rsid w:val="00B733FB"/>
    <w:rsid w:val="00B73E44"/>
    <w:rsid w:val="00B74290"/>
    <w:rsid w:val="00B74510"/>
    <w:rsid w:val="00B74BD4"/>
    <w:rsid w:val="00B74BF7"/>
    <w:rsid w:val="00B76185"/>
    <w:rsid w:val="00B76BCD"/>
    <w:rsid w:val="00B7786D"/>
    <w:rsid w:val="00B779E6"/>
    <w:rsid w:val="00B804E2"/>
    <w:rsid w:val="00B811B2"/>
    <w:rsid w:val="00B81BA3"/>
    <w:rsid w:val="00B82213"/>
    <w:rsid w:val="00B8276E"/>
    <w:rsid w:val="00B83A62"/>
    <w:rsid w:val="00B83AFB"/>
    <w:rsid w:val="00B83B59"/>
    <w:rsid w:val="00B84252"/>
    <w:rsid w:val="00B8468F"/>
    <w:rsid w:val="00B849F1"/>
    <w:rsid w:val="00B84FC6"/>
    <w:rsid w:val="00B857F5"/>
    <w:rsid w:val="00B86D6C"/>
    <w:rsid w:val="00B86EB5"/>
    <w:rsid w:val="00B86F47"/>
    <w:rsid w:val="00B874B4"/>
    <w:rsid w:val="00B876C1"/>
    <w:rsid w:val="00B8787A"/>
    <w:rsid w:val="00B87887"/>
    <w:rsid w:val="00B90123"/>
    <w:rsid w:val="00B90196"/>
    <w:rsid w:val="00B911C1"/>
    <w:rsid w:val="00B91374"/>
    <w:rsid w:val="00B9140D"/>
    <w:rsid w:val="00B922C3"/>
    <w:rsid w:val="00B9272A"/>
    <w:rsid w:val="00B9272E"/>
    <w:rsid w:val="00B927A7"/>
    <w:rsid w:val="00B92B9E"/>
    <w:rsid w:val="00B93315"/>
    <w:rsid w:val="00B93519"/>
    <w:rsid w:val="00B9372A"/>
    <w:rsid w:val="00B9425C"/>
    <w:rsid w:val="00B94AAF"/>
    <w:rsid w:val="00B953FF"/>
    <w:rsid w:val="00B95FCE"/>
    <w:rsid w:val="00B9622D"/>
    <w:rsid w:val="00B96263"/>
    <w:rsid w:val="00B968A5"/>
    <w:rsid w:val="00B972CD"/>
    <w:rsid w:val="00B9777A"/>
    <w:rsid w:val="00B979A2"/>
    <w:rsid w:val="00B97D02"/>
    <w:rsid w:val="00BA0304"/>
    <w:rsid w:val="00BA0557"/>
    <w:rsid w:val="00BA060E"/>
    <w:rsid w:val="00BA19C4"/>
    <w:rsid w:val="00BA3038"/>
    <w:rsid w:val="00BA344E"/>
    <w:rsid w:val="00BA360A"/>
    <w:rsid w:val="00BA370A"/>
    <w:rsid w:val="00BA3F9A"/>
    <w:rsid w:val="00BA48BC"/>
    <w:rsid w:val="00BA4A21"/>
    <w:rsid w:val="00BA4A29"/>
    <w:rsid w:val="00BA4BE7"/>
    <w:rsid w:val="00BA550D"/>
    <w:rsid w:val="00BA5F20"/>
    <w:rsid w:val="00BA5F44"/>
    <w:rsid w:val="00BA68D9"/>
    <w:rsid w:val="00BA6FD8"/>
    <w:rsid w:val="00BA7172"/>
    <w:rsid w:val="00BA72CF"/>
    <w:rsid w:val="00BA7B01"/>
    <w:rsid w:val="00BB02D7"/>
    <w:rsid w:val="00BB0D9F"/>
    <w:rsid w:val="00BB0DEE"/>
    <w:rsid w:val="00BB0F93"/>
    <w:rsid w:val="00BB1031"/>
    <w:rsid w:val="00BB1B33"/>
    <w:rsid w:val="00BB1D35"/>
    <w:rsid w:val="00BB2480"/>
    <w:rsid w:val="00BB27FD"/>
    <w:rsid w:val="00BB2C4E"/>
    <w:rsid w:val="00BB2E29"/>
    <w:rsid w:val="00BB2F74"/>
    <w:rsid w:val="00BB3206"/>
    <w:rsid w:val="00BB32C2"/>
    <w:rsid w:val="00BB3B0D"/>
    <w:rsid w:val="00BB4144"/>
    <w:rsid w:val="00BB4369"/>
    <w:rsid w:val="00BB524C"/>
    <w:rsid w:val="00BB5DAB"/>
    <w:rsid w:val="00BB6195"/>
    <w:rsid w:val="00BB61A3"/>
    <w:rsid w:val="00BB67EA"/>
    <w:rsid w:val="00BB707E"/>
    <w:rsid w:val="00BB7568"/>
    <w:rsid w:val="00BC007C"/>
    <w:rsid w:val="00BC0157"/>
    <w:rsid w:val="00BC0497"/>
    <w:rsid w:val="00BC0986"/>
    <w:rsid w:val="00BC0AB2"/>
    <w:rsid w:val="00BC1308"/>
    <w:rsid w:val="00BC1BF4"/>
    <w:rsid w:val="00BC2600"/>
    <w:rsid w:val="00BC2F24"/>
    <w:rsid w:val="00BC32D0"/>
    <w:rsid w:val="00BC33BE"/>
    <w:rsid w:val="00BC3A47"/>
    <w:rsid w:val="00BC3EEB"/>
    <w:rsid w:val="00BC4780"/>
    <w:rsid w:val="00BC52C8"/>
    <w:rsid w:val="00BC5485"/>
    <w:rsid w:val="00BC549C"/>
    <w:rsid w:val="00BC570E"/>
    <w:rsid w:val="00BC5A6C"/>
    <w:rsid w:val="00BC5AF6"/>
    <w:rsid w:val="00BC5B4B"/>
    <w:rsid w:val="00BC5E69"/>
    <w:rsid w:val="00BC5EDB"/>
    <w:rsid w:val="00BC69A2"/>
    <w:rsid w:val="00BC6ED6"/>
    <w:rsid w:val="00BC6F03"/>
    <w:rsid w:val="00BC6FA1"/>
    <w:rsid w:val="00BC70CE"/>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5984"/>
    <w:rsid w:val="00BD6D43"/>
    <w:rsid w:val="00BD7090"/>
    <w:rsid w:val="00BD7490"/>
    <w:rsid w:val="00BD767F"/>
    <w:rsid w:val="00BD7DA0"/>
    <w:rsid w:val="00BE096B"/>
    <w:rsid w:val="00BE09C3"/>
    <w:rsid w:val="00BE0C27"/>
    <w:rsid w:val="00BE15BB"/>
    <w:rsid w:val="00BE198F"/>
    <w:rsid w:val="00BE45F2"/>
    <w:rsid w:val="00BE4CCF"/>
    <w:rsid w:val="00BE5604"/>
    <w:rsid w:val="00BE5964"/>
    <w:rsid w:val="00BE5D68"/>
    <w:rsid w:val="00BE660B"/>
    <w:rsid w:val="00BE6AFE"/>
    <w:rsid w:val="00BE6BBE"/>
    <w:rsid w:val="00BE7021"/>
    <w:rsid w:val="00BE7300"/>
    <w:rsid w:val="00BE76F7"/>
    <w:rsid w:val="00BE784F"/>
    <w:rsid w:val="00BE79C6"/>
    <w:rsid w:val="00BE7F3F"/>
    <w:rsid w:val="00BF0238"/>
    <w:rsid w:val="00BF0717"/>
    <w:rsid w:val="00BF1750"/>
    <w:rsid w:val="00BF178E"/>
    <w:rsid w:val="00BF189F"/>
    <w:rsid w:val="00BF18F2"/>
    <w:rsid w:val="00BF1B44"/>
    <w:rsid w:val="00BF1F01"/>
    <w:rsid w:val="00BF1FC2"/>
    <w:rsid w:val="00BF23CC"/>
    <w:rsid w:val="00BF243F"/>
    <w:rsid w:val="00BF2708"/>
    <w:rsid w:val="00BF28FC"/>
    <w:rsid w:val="00BF4C2B"/>
    <w:rsid w:val="00BF507A"/>
    <w:rsid w:val="00BF53F1"/>
    <w:rsid w:val="00BF5717"/>
    <w:rsid w:val="00BF585E"/>
    <w:rsid w:val="00BF5B9D"/>
    <w:rsid w:val="00BF5C45"/>
    <w:rsid w:val="00BF5FA3"/>
    <w:rsid w:val="00BF62F2"/>
    <w:rsid w:val="00BF63A5"/>
    <w:rsid w:val="00BF72A7"/>
    <w:rsid w:val="00BF7558"/>
    <w:rsid w:val="00BF7DD2"/>
    <w:rsid w:val="00C0111E"/>
    <w:rsid w:val="00C02676"/>
    <w:rsid w:val="00C029AB"/>
    <w:rsid w:val="00C02D74"/>
    <w:rsid w:val="00C03661"/>
    <w:rsid w:val="00C03BD5"/>
    <w:rsid w:val="00C03C8B"/>
    <w:rsid w:val="00C03F3C"/>
    <w:rsid w:val="00C0425C"/>
    <w:rsid w:val="00C049BE"/>
    <w:rsid w:val="00C04A71"/>
    <w:rsid w:val="00C04DF0"/>
    <w:rsid w:val="00C050BB"/>
    <w:rsid w:val="00C05A4C"/>
    <w:rsid w:val="00C05A67"/>
    <w:rsid w:val="00C0641F"/>
    <w:rsid w:val="00C06579"/>
    <w:rsid w:val="00C06D00"/>
    <w:rsid w:val="00C06E6F"/>
    <w:rsid w:val="00C07371"/>
    <w:rsid w:val="00C075DB"/>
    <w:rsid w:val="00C07EBA"/>
    <w:rsid w:val="00C07FBC"/>
    <w:rsid w:val="00C100E7"/>
    <w:rsid w:val="00C11113"/>
    <w:rsid w:val="00C11687"/>
    <w:rsid w:val="00C11E28"/>
    <w:rsid w:val="00C11F66"/>
    <w:rsid w:val="00C1225B"/>
    <w:rsid w:val="00C122F9"/>
    <w:rsid w:val="00C1253A"/>
    <w:rsid w:val="00C128C9"/>
    <w:rsid w:val="00C12CF3"/>
    <w:rsid w:val="00C12F88"/>
    <w:rsid w:val="00C131A8"/>
    <w:rsid w:val="00C1322D"/>
    <w:rsid w:val="00C135A3"/>
    <w:rsid w:val="00C13C8E"/>
    <w:rsid w:val="00C1477A"/>
    <w:rsid w:val="00C14A62"/>
    <w:rsid w:val="00C151F5"/>
    <w:rsid w:val="00C158EB"/>
    <w:rsid w:val="00C159B1"/>
    <w:rsid w:val="00C15D51"/>
    <w:rsid w:val="00C161F5"/>
    <w:rsid w:val="00C16BE6"/>
    <w:rsid w:val="00C16C92"/>
    <w:rsid w:val="00C1706B"/>
    <w:rsid w:val="00C17DB7"/>
    <w:rsid w:val="00C17E48"/>
    <w:rsid w:val="00C17F0B"/>
    <w:rsid w:val="00C201E7"/>
    <w:rsid w:val="00C20506"/>
    <w:rsid w:val="00C20AA2"/>
    <w:rsid w:val="00C20B91"/>
    <w:rsid w:val="00C21155"/>
    <w:rsid w:val="00C2146C"/>
    <w:rsid w:val="00C214D7"/>
    <w:rsid w:val="00C21561"/>
    <w:rsid w:val="00C217EE"/>
    <w:rsid w:val="00C22784"/>
    <w:rsid w:val="00C23843"/>
    <w:rsid w:val="00C23A4C"/>
    <w:rsid w:val="00C2419D"/>
    <w:rsid w:val="00C243A4"/>
    <w:rsid w:val="00C24416"/>
    <w:rsid w:val="00C248DB"/>
    <w:rsid w:val="00C26170"/>
    <w:rsid w:val="00C26B5A"/>
    <w:rsid w:val="00C26D52"/>
    <w:rsid w:val="00C303E4"/>
    <w:rsid w:val="00C30775"/>
    <w:rsid w:val="00C30B8D"/>
    <w:rsid w:val="00C3134E"/>
    <w:rsid w:val="00C315D8"/>
    <w:rsid w:val="00C31C4A"/>
    <w:rsid w:val="00C31D2D"/>
    <w:rsid w:val="00C3209A"/>
    <w:rsid w:val="00C32639"/>
    <w:rsid w:val="00C32808"/>
    <w:rsid w:val="00C32AD2"/>
    <w:rsid w:val="00C33114"/>
    <w:rsid w:val="00C34193"/>
    <w:rsid w:val="00C347FD"/>
    <w:rsid w:val="00C34DAE"/>
    <w:rsid w:val="00C34E1E"/>
    <w:rsid w:val="00C34E5A"/>
    <w:rsid w:val="00C353D2"/>
    <w:rsid w:val="00C35D9C"/>
    <w:rsid w:val="00C36219"/>
    <w:rsid w:val="00C3698E"/>
    <w:rsid w:val="00C36CCA"/>
    <w:rsid w:val="00C36E1C"/>
    <w:rsid w:val="00C36F42"/>
    <w:rsid w:val="00C3718A"/>
    <w:rsid w:val="00C3728D"/>
    <w:rsid w:val="00C379C5"/>
    <w:rsid w:val="00C37EEE"/>
    <w:rsid w:val="00C40453"/>
    <w:rsid w:val="00C40E71"/>
    <w:rsid w:val="00C40FBC"/>
    <w:rsid w:val="00C4141D"/>
    <w:rsid w:val="00C41879"/>
    <w:rsid w:val="00C41A7C"/>
    <w:rsid w:val="00C42CEF"/>
    <w:rsid w:val="00C42D55"/>
    <w:rsid w:val="00C43080"/>
    <w:rsid w:val="00C4370E"/>
    <w:rsid w:val="00C43823"/>
    <w:rsid w:val="00C4384B"/>
    <w:rsid w:val="00C4393C"/>
    <w:rsid w:val="00C43F2D"/>
    <w:rsid w:val="00C44068"/>
    <w:rsid w:val="00C442AE"/>
    <w:rsid w:val="00C44DCD"/>
    <w:rsid w:val="00C4518B"/>
    <w:rsid w:val="00C45780"/>
    <w:rsid w:val="00C458D6"/>
    <w:rsid w:val="00C45919"/>
    <w:rsid w:val="00C4655A"/>
    <w:rsid w:val="00C466BF"/>
    <w:rsid w:val="00C47385"/>
    <w:rsid w:val="00C47555"/>
    <w:rsid w:val="00C476AC"/>
    <w:rsid w:val="00C47E67"/>
    <w:rsid w:val="00C47FD9"/>
    <w:rsid w:val="00C50C1A"/>
    <w:rsid w:val="00C50E1E"/>
    <w:rsid w:val="00C51508"/>
    <w:rsid w:val="00C51D73"/>
    <w:rsid w:val="00C52283"/>
    <w:rsid w:val="00C52A05"/>
    <w:rsid w:val="00C52E97"/>
    <w:rsid w:val="00C52EAF"/>
    <w:rsid w:val="00C53189"/>
    <w:rsid w:val="00C534E5"/>
    <w:rsid w:val="00C534F4"/>
    <w:rsid w:val="00C5375B"/>
    <w:rsid w:val="00C53B15"/>
    <w:rsid w:val="00C53DA9"/>
    <w:rsid w:val="00C53EF7"/>
    <w:rsid w:val="00C54280"/>
    <w:rsid w:val="00C54616"/>
    <w:rsid w:val="00C54929"/>
    <w:rsid w:val="00C550B6"/>
    <w:rsid w:val="00C55373"/>
    <w:rsid w:val="00C556B1"/>
    <w:rsid w:val="00C557BE"/>
    <w:rsid w:val="00C55A05"/>
    <w:rsid w:val="00C56101"/>
    <w:rsid w:val="00C565F2"/>
    <w:rsid w:val="00C567E3"/>
    <w:rsid w:val="00C56C45"/>
    <w:rsid w:val="00C56E0B"/>
    <w:rsid w:val="00C573CC"/>
    <w:rsid w:val="00C57B81"/>
    <w:rsid w:val="00C57FB9"/>
    <w:rsid w:val="00C6042E"/>
    <w:rsid w:val="00C6077B"/>
    <w:rsid w:val="00C60950"/>
    <w:rsid w:val="00C60DD1"/>
    <w:rsid w:val="00C61565"/>
    <w:rsid w:val="00C61574"/>
    <w:rsid w:val="00C615B4"/>
    <w:rsid w:val="00C61AC6"/>
    <w:rsid w:val="00C61ACF"/>
    <w:rsid w:val="00C6211D"/>
    <w:rsid w:val="00C62537"/>
    <w:rsid w:val="00C62B32"/>
    <w:rsid w:val="00C63DED"/>
    <w:rsid w:val="00C63E88"/>
    <w:rsid w:val="00C6436D"/>
    <w:rsid w:val="00C64F97"/>
    <w:rsid w:val="00C65585"/>
    <w:rsid w:val="00C656EB"/>
    <w:rsid w:val="00C65DF4"/>
    <w:rsid w:val="00C661C6"/>
    <w:rsid w:val="00C67880"/>
    <w:rsid w:val="00C67B49"/>
    <w:rsid w:val="00C711F5"/>
    <w:rsid w:val="00C71326"/>
    <w:rsid w:val="00C713A1"/>
    <w:rsid w:val="00C71828"/>
    <w:rsid w:val="00C72105"/>
    <w:rsid w:val="00C73D7D"/>
    <w:rsid w:val="00C74520"/>
    <w:rsid w:val="00C74954"/>
    <w:rsid w:val="00C76028"/>
    <w:rsid w:val="00C76184"/>
    <w:rsid w:val="00C76462"/>
    <w:rsid w:val="00C7673D"/>
    <w:rsid w:val="00C76A80"/>
    <w:rsid w:val="00C76C27"/>
    <w:rsid w:val="00C76F07"/>
    <w:rsid w:val="00C77960"/>
    <w:rsid w:val="00C77EF6"/>
    <w:rsid w:val="00C80B4B"/>
    <w:rsid w:val="00C80D63"/>
    <w:rsid w:val="00C812D5"/>
    <w:rsid w:val="00C81BEA"/>
    <w:rsid w:val="00C81DF5"/>
    <w:rsid w:val="00C82088"/>
    <w:rsid w:val="00C82188"/>
    <w:rsid w:val="00C8242B"/>
    <w:rsid w:val="00C82A50"/>
    <w:rsid w:val="00C83240"/>
    <w:rsid w:val="00C83381"/>
    <w:rsid w:val="00C83607"/>
    <w:rsid w:val="00C83768"/>
    <w:rsid w:val="00C83B18"/>
    <w:rsid w:val="00C840C3"/>
    <w:rsid w:val="00C841B4"/>
    <w:rsid w:val="00C84266"/>
    <w:rsid w:val="00C8450F"/>
    <w:rsid w:val="00C8466F"/>
    <w:rsid w:val="00C849E0"/>
    <w:rsid w:val="00C84B74"/>
    <w:rsid w:val="00C8512A"/>
    <w:rsid w:val="00C85378"/>
    <w:rsid w:val="00C85970"/>
    <w:rsid w:val="00C85E9B"/>
    <w:rsid w:val="00C874C8"/>
    <w:rsid w:val="00C8768B"/>
    <w:rsid w:val="00C90165"/>
    <w:rsid w:val="00C902DA"/>
    <w:rsid w:val="00C90733"/>
    <w:rsid w:val="00C921C4"/>
    <w:rsid w:val="00C9235F"/>
    <w:rsid w:val="00C9257F"/>
    <w:rsid w:val="00C92BF4"/>
    <w:rsid w:val="00C9319C"/>
    <w:rsid w:val="00C934F6"/>
    <w:rsid w:val="00C93874"/>
    <w:rsid w:val="00C93A4C"/>
    <w:rsid w:val="00C944EB"/>
    <w:rsid w:val="00C94856"/>
    <w:rsid w:val="00C94FD2"/>
    <w:rsid w:val="00C95341"/>
    <w:rsid w:val="00C95B76"/>
    <w:rsid w:val="00C964C3"/>
    <w:rsid w:val="00C96635"/>
    <w:rsid w:val="00C966B7"/>
    <w:rsid w:val="00C969DB"/>
    <w:rsid w:val="00C96A6E"/>
    <w:rsid w:val="00C97A4A"/>
    <w:rsid w:val="00C97DC9"/>
    <w:rsid w:val="00C97EE3"/>
    <w:rsid w:val="00CA042A"/>
    <w:rsid w:val="00CA12BA"/>
    <w:rsid w:val="00CA165C"/>
    <w:rsid w:val="00CA1B8B"/>
    <w:rsid w:val="00CA1C0D"/>
    <w:rsid w:val="00CA1DAE"/>
    <w:rsid w:val="00CA1E62"/>
    <w:rsid w:val="00CA2267"/>
    <w:rsid w:val="00CA38AD"/>
    <w:rsid w:val="00CA3EEE"/>
    <w:rsid w:val="00CA43EA"/>
    <w:rsid w:val="00CA5098"/>
    <w:rsid w:val="00CA5503"/>
    <w:rsid w:val="00CA66C3"/>
    <w:rsid w:val="00CA6CAD"/>
    <w:rsid w:val="00CA70A8"/>
    <w:rsid w:val="00CA70D0"/>
    <w:rsid w:val="00CA74A4"/>
    <w:rsid w:val="00CA7683"/>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A45"/>
    <w:rsid w:val="00CB4728"/>
    <w:rsid w:val="00CB49A6"/>
    <w:rsid w:val="00CB58E3"/>
    <w:rsid w:val="00CB59E7"/>
    <w:rsid w:val="00CB5D27"/>
    <w:rsid w:val="00CB5E4A"/>
    <w:rsid w:val="00CB6FCA"/>
    <w:rsid w:val="00CB724D"/>
    <w:rsid w:val="00CB73EA"/>
    <w:rsid w:val="00CB76E3"/>
    <w:rsid w:val="00CB7D4E"/>
    <w:rsid w:val="00CB7F1F"/>
    <w:rsid w:val="00CC002B"/>
    <w:rsid w:val="00CC07E5"/>
    <w:rsid w:val="00CC09F0"/>
    <w:rsid w:val="00CC0AB5"/>
    <w:rsid w:val="00CC0C11"/>
    <w:rsid w:val="00CC1F52"/>
    <w:rsid w:val="00CC233F"/>
    <w:rsid w:val="00CC2666"/>
    <w:rsid w:val="00CC27FD"/>
    <w:rsid w:val="00CC29A4"/>
    <w:rsid w:val="00CC31E8"/>
    <w:rsid w:val="00CC3AB9"/>
    <w:rsid w:val="00CC3C9E"/>
    <w:rsid w:val="00CC45E0"/>
    <w:rsid w:val="00CC4BBE"/>
    <w:rsid w:val="00CC4BC3"/>
    <w:rsid w:val="00CC50C7"/>
    <w:rsid w:val="00CC55AC"/>
    <w:rsid w:val="00CC5859"/>
    <w:rsid w:val="00CC6D1C"/>
    <w:rsid w:val="00CC71DD"/>
    <w:rsid w:val="00CC71F3"/>
    <w:rsid w:val="00CC72C0"/>
    <w:rsid w:val="00CC757D"/>
    <w:rsid w:val="00CC7C74"/>
    <w:rsid w:val="00CD00C5"/>
    <w:rsid w:val="00CD00DB"/>
    <w:rsid w:val="00CD0119"/>
    <w:rsid w:val="00CD07FD"/>
    <w:rsid w:val="00CD0866"/>
    <w:rsid w:val="00CD1169"/>
    <w:rsid w:val="00CD15F1"/>
    <w:rsid w:val="00CD16C7"/>
    <w:rsid w:val="00CD1A40"/>
    <w:rsid w:val="00CD1B33"/>
    <w:rsid w:val="00CD1C47"/>
    <w:rsid w:val="00CD22C2"/>
    <w:rsid w:val="00CD25F3"/>
    <w:rsid w:val="00CD27FF"/>
    <w:rsid w:val="00CD2875"/>
    <w:rsid w:val="00CD2DF3"/>
    <w:rsid w:val="00CD305C"/>
    <w:rsid w:val="00CD3A6D"/>
    <w:rsid w:val="00CD3E5A"/>
    <w:rsid w:val="00CD3E63"/>
    <w:rsid w:val="00CD40A3"/>
    <w:rsid w:val="00CD4CD3"/>
    <w:rsid w:val="00CD50FE"/>
    <w:rsid w:val="00CD5249"/>
    <w:rsid w:val="00CD589F"/>
    <w:rsid w:val="00CD5BE2"/>
    <w:rsid w:val="00CD60C9"/>
    <w:rsid w:val="00CD6345"/>
    <w:rsid w:val="00CD6BBB"/>
    <w:rsid w:val="00CD6EC2"/>
    <w:rsid w:val="00CD7319"/>
    <w:rsid w:val="00CD7482"/>
    <w:rsid w:val="00CE07C1"/>
    <w:rsid w:val="00CE1567"/>
    <w:rsid w:val="00CE1859"/>
    <w:rsid w:val="00CE186F"/>
    <w:rsid w:val="00CE20E3"/>
    <w:rsid w:val="00CE273A"/>
    <w:rsid w:val="00CE321C"/>
    <w:rsid w:val="00CE32E8"/>
    <w:rsid w:val="00CE353C"/>
    <w:rsid w:val="00CE3700"/>
    <w:rsid w:val="00CE3B69"/>
    <w:rsid w:val="00CE4559"/>
    <w:rsid w:val="00CE5118"/>
    <w:rsid w:val="00CE5487"/>
    <w:rsid w:val="00CE59B5"/>
    <w:rsid w:val="00CE59DB"/>
    <w:rsid w:val="00CE5B6A"/>
    <w:rsid w:val="00CE5D3A"/>
    <w:rsid w:val="00CE67D8"/>
    <w:rsid w:val="00CE68EA"/>
    <w:rsid w:val="00CE7381"/>
    <w:rsid w:val="00CE7447"/>
    <w:rsid w:val="00CE74CE"/>
    <w:rsid w:val="00CF0829"/>
    <w:rsid w:val="00CF0D02"/>
    <w:rsid w:val="00CF0E74"/>
    <w:rsid w:val="00CF14E3"/>
    <w:rsid w:val="00CF1833"/>
    <w:rsid w:val="00CF1AEA"/>
    <w:rsid w:val="00CF2091"/>
    <w:rsid w:val="00CF21F6"/>
    <w:rsid w:val="00CF2278"/>
    <w:rsid w:val="00CF2C62"/>
    <w:rsid w:val="00CF2F66"/>
    <w:rsid w:val="00CF337B"/>
    <w:rsid w:val="00CF3FE7"/>
    <w:rsid w:val="00CF4416"/>
    <w:rsid w:val="00CF5607"/>
    <w:rsid w:val="00CF5762"/>
    <w:rsid w:val="00CF65B4"/>
    <w:rsid w:val="00CF69B0"/>
    <w:rsid w:val="00CF6C05"/>
    <w:rsid w:val="00CF7485"/>
    <w:rsid w:val="00CF764E"/>
    <w:rsid w:val="00CF7E56"/>
    <w:rsid w:val="00D01502"/>
    <w:rsid w:val="00D01744"/>
    <w:rsid w:val="00D01984"/>
    <w:rsid w:val="00D01C03"/>
    <w:rsid w:val="00D025CE"/>
    <w:rsid w:val="00D02A0F"/>
    <w:rsid w:val="00D02CA6"/>
    <w:rsid w:val="00D02DF3"/>
    <w:rsid w:val="00D03181"/>
    <w:rsid w:val="00D03517"/>
    <w:rsid w:val="00D037DC"/>
    <w:rsid w:val="00D0383B"/>
    <w:rsid w:val="00D03A8A"/>
    <w:rsid w:val="00D03DA5"/>
    <w:rsid w:val="00D03F27"/>
    <w:rsid w:val="00D043EE"/>
    <w:rsid w:val="00D0470D"/>
    <w:rsid w:val="00D04967"/>
    <w:rsid w:val="00D04BFF"/>
    <w:rsid w:val="00D05249"/>
    <w:rsid w:val="00D055CA"/>
    <w:rsid w:val="00D059FC"/>
    <w:rsid w:val="00D05DEF"/>
    <w:rsid w:val="00D062A6"/>
    <w:rsid w:val="00D06861"/>
    <w:rsid w:val="00D0688A"/>
    <w:rsid w:val="00D06F22"/>
    <w:rsid w:val="00D073D9"/>
    <w:rsid w:val="00D07A9C"/>
    <w:rsid w:val="00D10076"/>
    <w:rsid w:val="00D1033B"/>
    <w:rsid w:val="00D10360"/>
    <w:rsid w:val="00D10477"/>
    <w:rsid w:val="00D107E2"/>
    <w:rsid w:val="00D11D76"/>
    <w:rsid w:val="00D121F5"/>
    <w:rsid w:val="00D126E4"/>
    <w:rsid w:val="00D131BF"/>
    <w:rsid w:val="00D13A90"/>
    <w:rsid w:val="00D140E6"/>
    <w:rsid w:val="00D158EF"/>
    <w:rsid w:val="00D15C14"/>
    <w:rsid w:val="00D15E74"/>
    <w:rsid w:val="00D15FAA"/>
    <w:rsid w:val="00D16C3D"/>
    <w:rsid w:val="00D16ECB"/>
    <w:rsid w:val="00D16EEE"/>
    <w:rsid w:val="00D17167"/>
    <w:rsid w:val="00D17BA5"/>
    <w:rsid w:val="00D2058D"/>
    <w:rsid w:val="00D206A3"/>
    <w:rsid w:val="00D2176E"/>
    <w:rsid w:val="00D2182A"/>
    <w:rsid w:val="00D2193D"/>
    <w:rsid w:val="00D21BCD"/>
    <w:rsid w:val="00D22105"/>
    <w:rsid w:val="00D2211C"/>
    <w:rsid w:val="00D22B55"/>
    <w:rsid w:val="00D22C81"/>
    <w:rsid w:val="00D23055"/>
    <w:rsid w:val="00D230AD"/>
    <w:rsid w:val="00D2320E"/>
    <w:rsid w:val="00D2327A"/>
    <w:rsid w:val="00D234DA"/>
    <w:rsid w:val="00D23C7C"/>
    <w:rsid w:val="00D251AB"/>
    <w:rsid w:val="00D25240"/>
    <w:rsid w:val="00D25AC6"/>
    <w:rsid w:val="00D261D3"/>
    <w:rsid w:val="00D26880"/>
    <w:rsid w:val="00D319DF"/>
    <w:rsid w:val="00D31C02"/>
    <w:rsid w:val="00D3225E"/>
    <w:rsid w:val="00D324BC"/>
    <w:rsid w:val="00D32B9F"/>
    <w:rsid w:val="00D33565"/>
    <w:rsid w:val="00D33761"/>
    <w:rsid w:val="00D33762"/>
    <w:rsid w:val="00D33A91"/>
    <w:rsid w:val="00D341C7"/>
    <w:rsid w:val="00D344B7"/>
    <w:rsid w:val="00D34A5B"/>
    <w:rsid w:val="00D34BD1"/>
    <w:rsid w:val="00D34D55"/>
    <w:rsid w:val="00D35177"/>
    <w:rsid w:val="00D356CB"/>
    <w:rsid w:val="00D356E1"/>
    <w:rsid w:val="00D40340"/>
    <w:rsid w:val="00D40609"/>
    <w:rsid w:val="00D40983"/>
    <w:rsid w:val="00D41188"/>
    <w:rsid w:val="00D417D3"/>
    <w:rsid w:val="00D418D5"/>
    <w:rsid w:val="00D41940"/>
    <w:rsid w:val="00D41B27"/>
    <w:rsid w:val="00D41DB1"/>
    <w:rsid w:val="00D4249C"/>
    <w:rsid w:val="00D4276D"/>
    <w:rsid w:val="00D42798"/>
    <w:rsid w:val="00D42970"/>
    <w:rsid w:val="00D43AED"/>
    <w:rsid w:val="00D44916"/>
    <w:rsid w:val="00D45AE4"/>
    <w:rsid w:val="00D45CA4"/>
    <w:rsid w:val="00D45EA7"/>
    <w:rsid w:val="00D45F22"/>
    <w:rsid w:val="00D47178"/>
    <w:rsid w:val="00D4752E"/>
    <w:rsid w:val="00D47842"/>
    <w:rsid w:val="00D47BEF"/>
    <w:rsid w:val="00D50826"/>
    <w:rsid w:val="00D50C9B"/>
    <w:rsid w:val="00D51675"/>
    <w:rsid w:val="00D51F73"/>
    <w:rsid w:val="00D52827"/>
    <w:rsid w:val="00D529BE"/>
    <w:rsid w:val="00D52CF6"/>
    <w:rsid w:val="00D53D3E"/>
    <w:rsid w:val="00D54442"/>
    <w:rsid w:val="00D547E0"/>
    <w:rsid w:val="00D54992"/>
    <w:rsid w:val="00D55291"/>
    <w:rsid w:val="00D55C48"/>
    <w:rsid w:val="00D55E47"/>
    <w:rsid w:val="00D56392"/>
    <w:rsid w:val="00D56997"/>
    <w:rsid w:val="00D570E6"/>
    <w:rsid w:val="00D5730F"/>
    <w:rsid w:val="00D5774F"/>
    <w:rsid w:val="00D57E82"/>
    <w:rsid w:val="00D60809"/>
    <w:rsid w:val="00D60D7F"/>
    <w:rsid w:val="00D61C9C"/>
    <w:rsid w:val="00D62111"/>
    <w:rsid w:val="00D62229"/>
    <w:rsid w:val="00D625B8"/>
    <w:rsid w:val="00D626F8"/>
    <w:rsid w:val="00D62A03"/>
    <w:rsid w:val="00D6365C"/>
    <w:rsid w:val="00D636DC"/>
    <w:rsid w:val="00D63F14"/>
    <w:rsid w:val="00D63F4C"/>
    <w:rsid w:val="00D64613"/>
    <w:rsid w:val="00D64702"/>
    <w:rsid w:val="00D659FA"/>
    <w:rsid w:val="00D66924"/>
    <w:rsid w:val="00D66BFD"/>
    <w:rsid w:val="00D66C91"/>
    <w:rsid w:val="00D674EE"/>
    <w:rsid w:val="00D67535"/>
    <w:rsid w:val="00D67A4D"/>
    <w:rsid w:val="00D67BC9"/>
    <w:rsid w:val="00D67DBC"/>
    <w:rsid w:val="00D704D9"/>
    <w:rsid w:val="00D70934"/>
    <w:rsid w:val="00D70BD2"/>
    <w:rsid w:val="00D713F2"/>
    <w:rsid w:val="00D721B1"/>
    <w:rsid w:val="00D7226B"/>
    <w:rsid w:val="00D72705"/>
    <w:rsid w:val="00D72FC8"/>
    <w:rsid w:val="00D738BF"/>
    <w:rsid w:val="00D73B93"/>
    <w:rsid w:val="00D73C95"/>
    <w:rsid w:val="00D7400F"/>
    <w:rsid w:val="00D745C1"/>
    <w:rsid w:val="00D74784"/>
    <w:rsid w:val="00D756F6"/>
    <w:rsid w:val="00D75731"/>
    <w:rsid w:val="00D75B45"/>
    <w:rsid w:val="00D75B5C"/>
    <w:rsid w:val="00D75F8C"/>
    <w:rsid w:val="00D76050"/>
    <w:rsid w:val="00D76309"/>
    <w:rsid w:val="00D763AF"/>
    <w:rsid w:val="00D76423"/>
    <w:rsid w:val="00D767BF"/>
    <w:rsid w:val="00D77278"/>
    <w:rsid w:val="00D7749B"/>
    <w:rsid w:val="00D775B5"/>
    <w:rsid w:val="00D77961"/>
    <w:rsid w:val="00D77A47"/>
    <w:rsid w:val="00D77B20"/>
    <w:rsid w:val="00D77B3B"/>
    <w:rsid w:val="00D8007C"/>
    <w:rsid w:val="00D800BF"/>
    <w:rsid w:val="00D8079F"/>
    <w:rsid w:val="00D80D0D"/>
    <w:rsid w:val="00D8103B"/>
    <w:rsid w:val="00D8111B"/>
    <w:rsid w:val="00D81242"/>
    <w:rsid w:val="00D812D2"/>
    <w:rsid w:val="00D82C80"/>
    <w:rsid w:val="00D82D02"/>
    <w:rsid w:val="00D82D0F"/>
    <w:rsid w:val="00D83A5A"/>
    <w:rsid w:val="00D84157"/>
    <w:rsid w:val="00D84BD7"/>
    <w:rsid w:val="00D84DCA"/>
    <w:rsid w:val="00D85114"/>
    <w:rsid w:val="00D8515B"/>
    <w:rsid w:val="00D857BC"/>
    <w:rsid w:val="00D85CC6"/>
    <w:rsid w:val="00D86A92"/>
    <w:rsid w:val="00D871B6"/>
    <w:rsid w:val="00D875E1"/>
    <w:rsid w:val="00D87F1E"/>
    <w:rsid w:val="00D90275"/>
    <w:rsid w:val="00D902F5"/>
    <w:rsid w:val="00D9075D"/>
    <w:rsid w:val="00D90959"/>
    <w:rsid w:val="00D91410"/>
    <w:rsid w:val="00D91438"/>
    <w:rsid w:val="00D91594"/>
    <w:rsid w:val="00D91ABE"/>
    <w:rsid w:val="00D91DFB"/>
    <w:rsid w:val="00D92042"/>
    <w:rsid w:val="00D921DA"/>
    <w:rsid w:val="00D92C2F"/>
    <w:rsid w:val="00D92F7F"/>
    <w:rsid w:val="00D930AC"/>
    <w:rsid w:val="00D9385C"/>
    <w:rsid w:val="00D9459D"/>
    <w:rsid w:val="00D94730"/>
    <w:rsid w:val="00D94858"/>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8DA"/>
    <w:rsid w:val="00DA1C31"/>
    <w:rsid w:val="00DA1F0C"/>
    <w:rsid w:val="00DA2231"/>
    <w:rsid w:val="00DA3565"/>
    <w:rsid w:val="00DA3A5B"/>
    <w:rsid w:val="00DA3D0B"/>
    <w:rsid w:val="00DA3F51"/>
    <w:rsid w:val="00DA45DB"/>
    <w:rsid w:val="00DA48D9"/>
    <w:rsid w:val="00DA49F8"/>
    <w:rsid w:val="00DA4AAE"/>
    <w:rsid w:val="00DA5572"/>
    <w:rsid w:val="00DA5621"/>
    <w:rsid w:val="00DA5D5D"/>
    <w:rsid w:val="00DA6A15"/>
    <w:rsid w:val="00DA6CC2"/>
    <w:rsid w:val="00DA7029"/>
    <w:rsid w:val="00DA77A0"/>
    <w:rsid w:val="00DB09A2"/>
    <w:rsid w:val="00DB103D"/>
    <w:rsid w:val="00DB1448"/>
    <w:rsid w:val="00DB1907"/>
    <w:rsid w:val="00DB1998"/>
    <w:rsid w:val="00DB1FC4"/>
    <w:rsid w:val="00DB21F0"/>
    <w:rsid w:val="00DB2C5F"/>
    <w:rsid w:val="00DB3A58"/>
    <w:rsid w:val="00DB3BDF"/>
    <w:rsid w:val="00DB3C58"/>
    <w:rsid w:val="00DB3D46"/>
    <w:rsid w:val="00DB401C"/>
    <w:rsid w:val="00DB46C8"/>
    <w:rsid w:val="00DB540E"/>
    <w:rsid w:val="00DB5A63"/>
    <w:rsid w:val="00DB6166"/>
    <w:rsid w:val="00DB656B"/>
    <w:rsid w:val="00DB691E"/>
    <w:rsid w:val="00DB6C99"/>
    <w:rsid w:val="00DB75A3"/>
    <w:rsid w:val="00DC0574"/>
    <w:rsid w:val="00DC0C65"/>
    <w:rsid w:val="00DC16BF"/>
    <w:rsid w:val="00DC16E1"/>
    <w:rsid w:val="00DC16FC"/>
    <w:rsid w:val="00DC1881"/>
    <w:rsid w:val="00DC1ED7"/>
    <w:rsid w:val="00DC3A6F"/>
    <w:rsid w:val="00DC3D1C"/>
    <w:rsid w:val="00DC43E1"/>
    <w:rsid w:val="00DC5199"/>
    <w:rsid w:val="00DC57C2"/>
    <w:rsid w:val="00DC5A32"/>
    <w:rsid w:val="00DC5E4E"/>
    <w:rsid w:val="00DC6281"/>
    <w:rsid w:val="00DC651B"/>
    <w:rsid w:val="00DC662F"/>
    <w:rsid w:val="00DC6E78"/>
    <w:rsid w:val="00DC729A"/>
    <w:rsid w:val="00DC73B1"/>
    <w:rsid w:val="00DC7519"/>
    <w:rsid w:val="00DC7630"/>
    <w:rsid w:val="00DC7EB5"/>
    <w:rsid w:val="00DD04AC"/>
    <w:rsid w:val="00DD04DD"/>
    <w:rsid w:val="00DD0891"/>
    <w:rsid w:val="00DD0B35"/>
    <w:rsid w:val="00DD0C4D"/>
    <w:rsid w:val="00DD0F9F"/>
    <w:rsid w:val="00DD11A7"/>
    <w:rsid w:val="00DD1298"/>
    <w:rsid w:val="00DD1A9F"/>
    <w:rsid w:val="00DD2300"/>
    <w:rsid w:val="00DD2309"/>
    <w:rsid w:val="00DD28B3"/>
    <w:rsid w:val="00DD2DE3"/>
    <w:rsid w:val="00DD2DE8"/>
    <w:rsid w:val="00DD316F"/>
    <w:rsid w:val="00DD31D5"/>
    <w:rsid w:val="00DD357C"/>
    <w:rsid w:val="00DD37CA"/>
    <w:rsid w:val="00DD3D55"/>
    <w:rsid w:val="00DD3DF7"/>
    <w:rsid w:val="00DD4AE2"/>
    <w:rsid w:val="00DD4BFA"/>
    <w:rsid w:val="00DD51F8"/>
    <w:rsid w:val="00DD6388"/>
    <w:rsid w:val="00DD6C53"/>
    <w:rsid w:val="00DD7198"/>
    <w:rsid w:val="00DD7CB6"/>
    <w:rsid w:val="00DE0077"/>
    <w:rsid w:val="00DE0137"/>
    <w:rsid w:val="00DE01BA"/>
    <w:rsid w:val="00DE0DCF"/>
    <w:rsid w:val="00DE137B"/>
    <w:rsid w:val="00DE19D9"/>
    <w:rsid w:val="00DE1DC6"/>
    <w:rsid w:val="00DE1F77"/>
    <w:rsid w:val="00DE21C6"/>
    <w:rsid w:val="00DE22AA"/>
    <w:rsid w:val="00DE288F"/>
    <w:rsid w:val="00DE2C45"/>
    <w:rsid w:val="00DE2D49"/>
    <w:rsid w:val="00DE2F4E"/>
    <w:rsid w:val="00DE3E66"/>
    <w:rsid w:val="00DE3F75"/>
    <w:rsid w:val="00DE41FC"/>
    <w:rsid w:val="00DE45F5"/>
    <w:rsid w:val="00DE4AAD"/>
    <w:rsid w:val="00DE4C0C"/>
    <w:rsid w:val="00DE4FC8"/>
    <w:rsid w:val="00DE53B5"/>
    <w:rsid w:val="00DE5A50"/>
    <w:rsid w:val="00DE60C5"/>
    <w:rsid w:val="00DE6D0C"/>
    <w:rsid w:val="00DE7323"/>
    <w:rsid w:val="00DE75F0"/>
    <w:rsid w:val="00DE77CB"/>
    <w:rsid w:val="00DE795A"/>
    <w:rsid w:val="00DE7EBA"/>
    <w:rsid w:val="00DF04BD"/>
    <w:rsid w:val="00DF068D"/>
    <w:rsid w:val="00DF0D3A"/>
    <w:rsid w:val="00DF140A"/>
    <w:rsid w:val="00DF1A9A"/>
    <w:rsid w:val="00DF1C2D"/>
    <w:rsid w:val="00DF1F8A"/>
    <w:rsid w:val="00DF2209"/>
    <w:rsid w:val="00DF248E"/>
    <w:rsid w:val="00DF3577"/>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D3F"/>
    <w:rsid w:val="00E03DED"/>
    <w:rsid w:val="00E0437C"/>
    <w:rsid w:val="00E0452C"/>
    <w:rsid w:val="00E04D61"/>
    <w:rsid w:val="00E0504C"/>
    <w:rsid w:val="00E05074"/>
    <w:rsid w:val="00E05489"/>
    <w:rsid w:val="00E05741"/>
    <w:rsid w:val="00E05F7F"/>
    <w:rsid w:val="00E06549"/>
    <w:rsid w:val="00E06930"/>
    <w:rsid w:val="00E06971"/>
    <w:rsid w:val="00E07514"/>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3D16"/>
    <w:rsid w:val="00E142FF"/>
    <w:rsid w:val="00E14EFA"/>
    <w:rsid w:val="00E151B9"/>
    <w:rsid w:val="00E158C4"/>
    <w:rsid w:val="00E161E6"/>
    <w:rsid w:val="00E167C9"/>
    <w:rsid w:val="00E1698C"/>
    <w:rsid w:val="00E16BDB"/>
    <w:rsid w:val="00E16EDB"/>
    <w:rsid w:val="00E172BE"/>
    <w:rsid w:val="00E17991"/>
    <w:rsid w:val="00E17CF7"/>
    <w:rsid w:val="00E205D6"/>
    <w:rsid w:val="00E209AB"/>
    <w:rsid w:val="00E216EC"/>
    <w:rsid w:val="00E2189A"/>
    <w:rsid w:val="00E21A60"/>
    <w:rsid w:val="00E22B5A"/>
    <w:rsid w:val="00E22B68"/>
    <w:rsid w:val="00E231C9"/>
    <w:rsid w:val="00E23EBF"/>
    <w:rsid w:val="00E23FD5"/>
    <w:rsid w:val="00E24669"/>
    <w:rsid w:val="00E24836"/>
    <w:rsid w:val="00E24C48"/>
    <w:rsid w:val="00E24EE4"/>
    <w:rsid w:val="00E25981"/>
    <w:rsid w:val="00E26141"/>
    <w:rsid w:val="00E266F5"/>
    <w:rsid w:val="00E26C97"/>
    <w:rsid w:val="00E26CCC"/>
    <w:rsid w:val="00E270D3"/>
    <w:rsid w:val="00E27131"/>
    <w:rsid w:val="00E27FC7"/>
    <w:rsid w:val="00E3050B"/>
    <w:rsid w:val="00E30700"/>
    <w:rsid w:val="00E31360"/>
    <w:rsid w:val="00E31D28"/>
    <w:rsid w:val="00E32425"/>
    <w:rsid w:val="00E32506"/>
    <w:rsid w:val="00E3252C"/>
    <w:rsid w:val="00E325FF"/>
    <w:rsid w:val="00E32938"/>
    <w:rsid w:val="00E32CB8"/>
    <w:rsid w:val="00E32EB7"/>
    <w:rsid w:val="00E3440F"/>
    <w:rsid w:val="00E34F3A"/>
    <w:rsid w:val="00E35F99"/>
    <w:rsid w:val="00E35F9A"/>
    <w:rsid w:val="00E3637F"/>
    <w:rsid w:val="00E364B6"/>
    <w:rsid w:val="00E36723"/>
    <w:rsid w:val="00E3713C"/>
    <w:rsid w:val="00E37470"/>
    <w:rsid w:val="00E3767B"/>
    <w:rsid w:val="00E37E1C"/>
    <w:rsid w:val="00E40126"/>
    <w:rsid w:val="00E4013B"/>
    <w:rsid w:val="00E40BC3"/>
    <w:rsid w:val="00E40C85"/>
    <w:rsid w:val="00E40CBF"/>
    <w:rsid w:val="00E40E7D"/>
    <w:rsid w:val="00E40EE4"/>
    <w:rsid w:val="00E413C6"/>
    <w:rsid w:val="00E4141C"/>
    <w:rsid w:val="00E420D5"/>
    <w:rsid w:val="00E42517"/>
    <w:rsid w:val="00E42600"/>
    <w:rsid w:val="00E42948"/>
    <w:rsid w:val="00E42D55"/>
    <w:rsid w:val="00E42FFE"/>
    <w:rsid w:val="00E43050"/>
    <w:rsid w:val="00E4316E"/>
    <w:rsid w:val="00E435AB"/>
    <w:rsid w:val="00E44275"/>
    <w:rsid w:val="00E44705"/>
    <w:rsid w:val="00E44777"/>
    <w:rsid w:val="00E44F67"/>
    <w:rsid w:val="00E4535F"/>
    <w:rsid w:val="00E455E3"/>
    <w:rsid w:val="00E466BC"/>
    <w:rsid w:val="00E4686A"/>
    <w:rsid w:val="00E469F2"/>
    <w:rsid w:val="00E46EE9"/>
    <w:rsid w:val="00E479FD"/>
    <w:rsid w:val="00E47F1A"/>
    <w:rsid w:val="00E504D6"/>
    <w:rsid w:val="00E50593"/>
    <w:rsid w:val="00E50B6F"/>
    <w:rsid w:val="00E50EBE"/>
    <w:rsid w:val="00E50F69"/>
    <w:rsid w:val="00E50FC6"/>
    <w:rsid w:val="00E5227B"/>
    <w:rsid w:val="00E52372"/>
    <w:rsid w:val="00E5265A"/>
    <w:rsid w:val="00E52786"/>
    <w:rsid w:val="00E52F05"/>
    <w:rsid w:val="00E53579"/>
    <w:rsid w:val="00E540CA"/>
    <w:rsid w:val="00E543DA"/>
    <w:rsid w:val="00E54F3A"/>
    <w:rsid w:val="00E55560"/>
    <w:rsid w:val="00E55B28"/>
    <w:rsid w:val="00E55FCD"/>
    <w:rsid w:val="00E5642F"/>
    <w:rsid w:val="00E56D4A"/>
    <w:rsid w:val="00E56F9F"/>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3DA2"/>
    <w:rsid w:val="00E641E8"/>
    <w:rsid w:val="00E642AF"/>
    <w:rsid w:val="00E644C6"/>
    <w:rsid w:val="00E64555"/>
    <w:rsid w:val="00E64595"/>
    <w:rsid w:val="00E646BB"/>
    <w:rsid w:val="00E64D24"/>
    <w:rsid w:val="00E64FAF"/>
    <w:rsid w:val="00E653A6"/>
    <w:rsid w:val="00E6549C"/>
    <w:rsid w:val="00E654B9"/>
    <w:rsid w:val="00E655D4"/>
    <w:rsid w:val="00E6589D"/>
    <w:rsid w:val="00E65DBD"/>
    <w:rsid w:val="00E65E8C"/>
    <w:rsid w:val="00E665E7"/>
    <w:rsid w:val="00E66C96"/>
    <w:rsid w:val="00E66D89"/>
    <w:rsid w:val="00E67D87"/>
    <w:rsid w:val="00E70130"/>
    <w:rsid w:val="00E70D73"/>
    <w:rsid w:val="00E71063"/>
    <w:rsid w:val="00E715FC"/>
    <w:rsid w:val="00E71A45"/>
    <w:rsid w:val="00E71B55"/>
    <w:rsid w:val="00E71C21"/>
    <w:rsid w:val="00E729F7"/>
    <w:rsid w:val="00E72F23"/>
    <w:rsid w:val="00E730FC"/>
    <w:rsid w:val="00E73481"/>
    <w:rsid w:val="00E737D1"/>
    <w:rsid w:val="00E7385A"/>
    <w:rsid w:val="00E7391F"/>
    <w:rsid w:val="00E73CE6"/>
    <w:rsid w:val="00E74780"/>
    <w:rsid w:val="00E74956"/>
    <w:rsid w:val="00E752F7"/>
    <w:rsid w:val="00E75848"/>
    <w:rsid w:val="00E759D4"/>
    <w:rsid w:val="00E7631B"/>
    <w:rsid w:val="00E76348"/>
    <w:rsid w:val="00E76A3C"/>
    <w:rsid w:val="00E76F9B"/>
    <w:rsid w:val="00E771FC"/>
    <w:rsid w:val="00E773E5"/>
    <w:rsid w:val="00E77BDD"/>
    <w:rsid w:val="00E802CF"/>
    <w:rsid w:val="00E806D3"/>
    <w:rsid w:val="00E81C34"/>
    <w:rsid w:val="00E81D83"/>
    <w:rsid w:val="00E821BB"/>
    <w:rsid w:val="00E822E9"/>
    <w:rsid w:val="00E826FE"/>
    <w:rsid w:val="00E8275E"/>
    <w:rsid w:val="00E827AF"/>
    <w:rsid w:val="00E82843"/>
    <w:rsid w:val="00E82DE9"/>
    <w:rsid w:val="00E83253"/>
    <w:rsid w:val="00E83714"/>
    <w:rsid w:val="00E83831"/>
    <w:rsid w:val="00E844AB"/>
    <w:rsid w:val="00E84C97"/>
    <w:rsid w:val="00E85005"/>
    <w:rsid w:val="00E85296"/>
    <w:rsid w:val="00E8533B"/>
    <w:rsid w:val="00E85E4E"/>
    <w:rsid w:val="00E86327"/>
    <w:rsid w:val="00E86A7A"/>
    <w:rsid w:val="00E86DF0"/>
    <w:rsid w:val="00E8788A"/>
    <w:rsid w:val="00E87BD2"/>
    <w:rsid w:val="00E87CDC"/>
    <w:rsid w:val="00E90B33"/>
    <w:rsid w:val="00E911E0"/>
    <w:rsid w:val="00E93407"/>
    <w:rsid w:val="00E940A8"/>
    <w:rsid w:val="00E947E8"/>
    <w:rsid w:val="00E94B0F"/>
    <w:rsid w:val="00E9503F"/>
    <w:rsid w:val="00E956F3"/>
    <w:rsid w:val="00E96E68"/>
    <w:rsid w:val="00E97013"/>
    <w:rsid w:val="00E97EA1"/>
    <w:rsid w:val="00EA0BBE"/>
    <w:rsid w:val="00EA1650"/>
    <w:rsid w:val="00EA1FBC"/>
    <w:rsid w:val="00EA20A1"/>
    <w:rsid w:val="00EA212B"/>
    <w:rsid w:val="00EA24B5"/>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75BD"/>
    <w:rsid w:val="00EA7C47"/>
    <w:rsid w:val="00EB0B39"/>
    <w:rsid w:val="00EB0F0F"/>
    <w:rsid w:val="00EB1230"/>
    <w:rsid w:val="00EB12A5"/>
    <w:rsid w:val="00EB1DEF"/>
    <w:rsid w:val="00EB24D8"/>
    <w:rsid w:val="00EB2732"/>
    <w:rsid w:val="00EB277B"/>
    <w:rsid w:val="00EB2F20"/>
    <w:rsid w:val="00EB2F35"/>
    <w:rsid w:val="00EB31DB"/>
    <w:rsid w:val="00EB3422"/>
    <w:rsid w:val="00EB3A31"/>
    <w:rsid w:val="00EB4EAF"/>
    <w:rsid w:val="00EB5424"/>
    <w:rsid w:val="00EB548E"/>
    <w:rsid w:val="00EB5C41"/>
    <w:rsid w:val="00EB5F5A"/>
    <w:rsid w:val="00EB656C"/>
    <w:rsid w:val="00EB657E"/>
    <w:rsid w:val="00EB695E"/>
    <w:rsid w:val="00EB69D1"/>
    <w:rsid w:val="00EB69D4"/>
    <w:rsid w:val="00EB6FE9"/>
    <w:rsid w:val="00EB72FF"/>
    <w:rsid w:val="00EB756F"/>
    <w:rsid w:val="00EB79C8"/>
    <w:rsid w:val="00EB7E78"/>
    <w:rsid w:val="00EC0301"/>
    <w:rsid w:val="00EC08B5"/>
    <w:rsid w:val="00EC09C6"/>
    <w:rsid w:val="00EC0AC1"/>
    <w:rsid w:val="00EC0EA5"/>
    <w:rsid w:val="00EC1056"/>
    <w:rsid w:val="00EC1470"/>
    <w:rsid w:val="00EC222E"/>
    <w:rsid w:val="00EC2716"/>
    <w:rsid w:val="00EC27F3"/>
    <w:rsid w:val="00EC2D11"/>
    <w:rsid w:val="00EC2DBB"/>
    <w:rsid w:val="00EC358E"/>
    <w:rsid w:val="00EC3FD2"/>
    <w:rsid w:val="00EC4095"/>
    <w:rsid w:val="00EC43B5"/>
    <w:rsid w:val="00EC4537"/>
    <w:rsid w:val="00EC4960"/>
    <w:rsid w:val="00EC4AE3"/>
    <w:rsid w:val="00EC5414"/>
    <w:rsid w:val="00EC54EE"/>
    <w:rsid w:val="00EC59B2"/>
    <w:rsid w:val="00EC5A3B"/>
    <w:rsid w:val="00EC5BC0"/>
    <w:rsid w:val="00EC6424"/>
    <w:rsid w:val="00EC786C"/>
    <w:rsid w:val="00EC7ADD"/>
    <w:rsid w:val="00EC7C26"/>
    <w:rsid w:val="00ED04FE"/>
    <w:rsid w:val="00ED0DD0"/>
    <w:rsid w:val="00ED1122"/>
    <w:rsid w:val="00ED1989"/>
    <w:rsid w:val="00ED21A9"/>
    <w:rsid w:val="00ED28F2"/>
    <w:rsid w:val="00ED3145"/>
    <w:rsid w:val="00ED3309"/>
    <w:rsid w:val="00ED33DC"/>
    <w:rsid w:val="00ED356E"/>
    <w:rsid w:val="00ED3792"/>
    <w:rsid w:val="00ED3BDA"/>
    <w:rsid w:val="00ED4A94"/>
    <w:rsid w:val="00ED5A3B"/>
    <w:rsid w:val="00ED5C30"/>
    <w:rsid w:val="00ED5E02"/>
    <w:rsid w:val="00ED5EED"/>
    <w:rsid w:val="00ED612A"/>
    <w:rsid w:val="00ED6846"/>
    <w:rsid w:val="00ED6B1C"/>
    <w:rsid w:val="00ED6CF7"/>
    <w:rsid w:val="00ED6F33"/>
    <w:rsid w:val="00ED7716"/>
    <w:rsid w:val="00ED7737"/>
    <w:rsid w:val="00ED7747"/>
    <w:rsid w:val="00ED77D8"/>
    <w:rsid w:val="00ED7ABC"/>
    <w:rsid w:val="00ED7CF4"/>
    <w:rsid w:val="00ED7FA2"/>
    <w:rsid w:val="00EE0786"/>
    <w:rsid w:val="00EE1501"/>
    <w:rsid w:val="00EE1B0E"/>
    <w:rsid w:val="00EE22FB"/>
    <w:rsid w:val="00EE2407"/>
    <w:rsid w:val="00EE26AE"/>
    <w:rsid w:val="00EE29C8"/>
    <w:rsid w:val="00EE2A54"/>
    <w:rsid w:val="00EE2FC2"/>
    <w:rsid w:val="00EE3B6B"/>
    <w:rsid w:val="00EE3B88"/>
    <w:rsid w:val="00EE4B75"/>
    <w:rsid w:val="00EE4D34"/>
    <w:rsid w:val="00EE4DBD"/>
    <w:rsid w:val="00EE5E1D"/>
    <w:rsid w:val="00EE6AC6"/>
    <w:rsid w:val="00EE6E26"/>
    <w:rsid w:val="00EE784F"/>
    <w:rsid w:val="00EE7A1D"/>
    <w:rsid w:val="00EE7DBD"/>
    <w:rsid w:val="00EE7E4D"/>
    <w:rsid w:val="00EF0500"/>
    <w:rsid w:val="00EF0553"/>
    <w:rsid w:val="00EF0684"/>
    <w:rsid w:val="00EF0808"/>
    <w:rsid w:val="00EF1002"/>
    <w:rsid w:val="00EF143F"/>
    <w:rsid w:val="00EF1D3B"/>
    <w:rsid w:val="00EF236B"/>
    <w:rsid w:val="00EF23D8"/>
    <w:rsid w:val="00EF2678"/>
    <w:rsid w:val="00EF2A5A"/>
    <w:rsid w:val="00EF2A87"/>
    <w:rsid w:val="00EF3A74"/>
    <w:rsid w:val="00EF3AE9"/>
    <w:rsid w:val="00EF3EA5"/>
    <w:rsid w:val="00EF49FB"/>
    <w:rsid w:val="00EF5072"/>
    <w:rsid w:val="00EF55D6"/>
    <w:rsid w:val="00EF644D"/>
    <w:rsid w:val="00EF6BAD"/>
    <w:rsid w:val="00EF6D29"/>
    <w:rsid w:val="00EF7138"/>
    <w:rsid w:val="00EF7E0B"/>
    <w:rsid w:val="00F00725"/>
    <w:rsid w:val="00F00881"/>
    <w:rsid w:val="00F00917"/>
    <w:rsid w:val="00F00B65"/>
    <w:rsid w:val="00F010BB"/>
    <w:rsid w:val="00F012C1"/>
    <w:rsid w:val="00F0175F"/>
    <w:rsid w:val="00F01A41"/>
    <w:rsid w:val="00F01B39"/>
    <w:rsid w:val="00F01B5A"/>
    <w:rsid w:val="00F0276D"/>
    <w:rsid w:val="00F03280"/>
    <w:rsid w:val="00F0362A"/>
    <w:rsid w:val="00F0385C"/>
    <w:rsid w:val="00F03894"/>
    <w:rsid w:val="00F03ABE"/>
    <w:rsid w:val="00F03B69"/>
    <w:rsid w:val="00F04345"/>
    <w:rsid w:val="00F043DC"/>
    <w:rsid w:val="00F047A4"/>
    <w:rsid w:val="00F04F52"/>
    <w:rsid w:val="00F0510F"/>
    <w:rsid w:val="00F0563F"/>
    <w:rsid w:val="00F064EF"/>
    <w:rsid w:val="00F06558"/>
    <w:rsid w:val="00F06F42"/>
    <w:rsid w:val="00F07122"/>
    <w:rsid w:val="00F074C9"/>
    <w:rsid w:val="00F07C82"/>
    <w:rsid w:val="00F07F5E"/>
    <w:rsid w:val="00F1001E"/>
    <w:rsid w:val="00F1055F"/>
    <w:rsid w:val="00F106BB"/>
    <w:rsid w:val="00F11027"/>
    <w:rsid w:val="00F111BA"/>
    <w:rsid w:val="00F116DD"/>
    <w:rsid w:val="00F11AD3"/>
    <w:rsid w:val="00F11D9F"/>
    <w:rsid w:val="00F11E31"/>
    <w:rsid w:val="00F12C53"/>
    <w:rsid w:val="00F1360C"/>
    <w:rsid w:val="00F13AA1"/>
    <w:rsid w:val="00F13F2A"/>
    <w:rsid w:val="00F14D9E"/>
    <w:rsid w:val="00F15097"/>
    <w:rsid w:val="00F153F8"/>
    <w:rsid w:val="00F15671"/>
    <w:rsid w:val="00F1643E"/>
    <w:rsid w:val="00F16695"/>
    <w:rsid w:val="00F16811"/>
    <w:rsid w:val="00F1733F"/>
    <w:rsid w:val="00F179C0"/>
    <w:rsid w:val="00F202E3"/>
    <w:rsid w:val="00F20C6E"/>
    <w:rsid w:val="00F20D6C"/>
    <w:rsid w:val="00F20F03"/>
    <w:rsid w:val="00F2255F"/>
    <w:rsid w:val="00F225CF"/>
    <w:rsid w:val="00F22882"/>
    <w:rsid w:val="00F22985"/>
    <w:rsid w:val="00F22AEF"/>
    <w:rsid w:val="00F22F7A"/>
    <w:rsid w:val="00F2343C"/>
    <w:rsid w:val="00F23CFC"/>
    <w:rsid w:val="00F24076"/>
    <w:rsid w:val="00F240CB"/>
    <w:rsid w:val="00F2492F"/>
    <w:rsid w:val="00F24B16"/>
    <w:rsid w:val="00F2500D"/>
    <w:rsid w:val="00F253C3"/>
    <w:rsid w:val="00F2596D"/>
    <w:rsid w:val="00F25CAA"/>
    <w:rsid w:val="00F26463"/>
    <w:rsid w:val="00F26AD6"/>
    <w:rsid w:val="00F2711C"/>
    <w:rsid w:val="00F27253"/>
    <w:rsid w:val="00F27327"/>
    <w:rsid w:val="00F277E8"/>
    <w:rsid w:val="00F27B04"/>
    <w:rsid w:val="00F27E3D"/>
    <w:rsid w:val="00F27EB2"/>
    <w:rsid w:val="00F301D0"/>
    <w:rsid w:val="00F30574"/>
    <w:rsid w:val="00F3069F"/>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59A5"/>
    <w:rsid w:val="00F361AE"/>
    <w:rsid w:val="00F36240"/>
    <w:rsid w:val="00F363EB"/>
    <w:rsid w:val="00F365BA"/>
    <w:rsid w:val="00F365DE"/>
    <w:rsid w:val="00F366DA"/>
    <w:rsid w:val="00F367CF"/>
    <w:rsid w:val="00F36D37"/>
    <w:rsid w:val="00F37163"/>
    <w:rsid w:val="00F3719A"/>
    <w:rsid w:val="00F379BF"/>
    <w:rsid w:val="00F37EA7"/>
    <w:rsid w:val="00F40505"/>
    <w:rsid w:val="00F40805"/>
    <w:rsid w:val="00F40B93"/>
    <w:rsid w:val="00F40C5E"/>
    <w:rsid w:val="00F40E3E"/>
    <w:rsid w:val="00F4163A"/>
    <w:rsid w:val="00F41873"/>
    <w:rsid w:val="00F419C3"/>
    <w:rsid w:val="00F41D91"/>
    <w:rsid w:val="00F41E2B"/>
    <w:rsid w:val="00F423BE"/>
    <w:rsid w:val="00F424A5"/>
    <w:rsid w:val="00F425EF"/>
    <w:rsid w:val="00F428AC"/>
    <w:rsid w:val="00F42EE3"/>
    <w:rsid w:val="00F43149"/>
    <w:rsid w:val="00F43660"/>
    <w:rsid w:val="00F43888"/>
    <w:rsid w:val="00F43B91"/>
    <w:rsid w:val="00F44542"/>
    <w:rsid w:val="00F448DD"/>
    <w:rsid w:val="00F44D6A"/>
    <w:rsid w:val="00F44DB8"/>
    <w:rsid w:val="00F45760"/>
    <w:rsid w:val="00F45836"/>
    <w:rsid w:val="00F45925"/>
    <w:rsid w:val="00F46BA6"/>
    <w:rsid w:val="00F46C97"/>
    <w:rsid w:val="00F4703E"/>
    <w:rsid w:val="00F4775F"/>
    <w:rsid w:val="00F47C3D"/>
    <w:rsid w:val="00F50781"/>
    <w:rsid w:val="00F50CA3"/>
    <w:rsid w:val="00F517ED"/>
    <w:rsid w:val="00F5195A"/>
    <w:rsid w:val="00F51A7A"/>
    <w:rsid w:val="00F51F3F"/>
    <w:rsid w:val="00F5200C"/>
    <w:rsid w:val="00F528B5"/>
    <w:rsid w:val="00F528E7"/>
    <w:rsid w:val="00F52C8A"/>
    <w:rsid w:val="00F5352D"/>
    <w:rsid w:val="00F53615"/>
    <w:rsid w:val="00F53A91"/>
    <w:rsid w:val="00F54783"/>
    <w:rsid w:val="00F547E9"/>
    <w:rsid w:val="00F5494E"/>
    <w:rsid w:val="00F54ABD"/>
    <w:rsid w:val="00F54ABE"/>
    <w:rsid w:val="00F55804"/>
    <w:rsid w:val="00F55F1A"/>
    <w:rsid w:val="00F5629D"/>
    <w:rsid w:val="00F56310"/>
    <w:rsid w:val="00F5684C"/>
    <w:rsid w:val="00F57210"/>
    <w:rsid w:val="00F577FC"/>
    <w:rsid w:val="00F60241"/>
    <w:rsid w:val="00F602F0"/>
    <w:rsid w:val="00F60622"/>
    <w:rsid w:val="00F60C90"/>
    <w:rsid w:val="00F619EE"/>
    <w:rsid w:val="00F61AF8"/>
    <w:rsid w:val="00F61CF5"/>
    <w:rsid w:val="00F61FF9"/>
    <w:rsid w:val="00F62069"/>
    <w:rsid w:val="00F62159"/>
    <w:rsid w:val="00F62A7C"/>
    <w:rsid w:val="00F62B93"/>
    <w:rsid w:val="00F633E5"/>
    <w:rsid w:val="00F63C89"/>
    <w:rsid w:val="00F647EC"/>
    <w:rsid w:val="00F64FAB"/>
    <w:rsid w:val="00F65AC8"/>
    <w:rsid w:val="00F65CEA"/>
    <w:rsid w:val="00F65EED"/>
    <w:rsid w:val="00F65F15"/>
    <w:rsid w:val="00F66443"/>
    <w:rsid w:val="00F675EA"/>
    <w:rsid w:val="00F7074A"/>
    <w:rsid w:val="00F70AD6"/>
    <w:rsid w:val="00F710A5"/>
    <w:rsid w:val="00F71687"/>
    <w:rsid w:val="00F71708"/>
    <w:rsid w:val="00F717C1"/>
    <w:rsid w:val="00F71AAE"/>
    <w:rsid w:val="00F71CDB"/>
    <w:rsid w:val="00F725D3"/>
    <w:rsid w:val="00F7281E"/>
    <w:rsid w:val="00F72C1A"/>
    <w:rsid w:val="00F72C3D"/>
    <w:rsid w:val="00F737AB"/>
    <w:rsid w:val="00F73992"/>
    <w:rsid w:val="00F7406A"/>
    <w:rsid w:val="00F74216"/>
    <w:rsid w:val="00F74F0F"/>
    <w:rsid w:val="00F75731"/>
    <w:rsid w:val="00F75841"/>
    <w:rsid w:val="00F762EF"/>
    <w:rsid w:val="00F76333"/>
    <w:rsid w:val="00F77100"/>
    <w:rsid w:val="00F77718"/>
    <w:rsid w:val="00F8090F"/>
    <w:rsid w:val="00F80B4B"/>
    <w:rsid w:val="00F8139A"/>
    <w:rsid w:val="00F82AAE"/>
    <w:rsid w:val="00F834BE"/>
    <w:rsid w:val="00F838A9"/>
    <w:rsid w:val="00F849E3"/>
    <w:rsid w:val="00F84B4E"/>
    <w:rsid w:val="00F84B7A"/>
    <w:rsid w:val="00F84C44"/>
    <w:rsid w:val="00F851B7"/>
    <w:rsid w:val="00F8566C"/>
    <w:rsid w:val="00F858D4"/>
    <w:rsid w:val="00F85C65"/>
    <w:rsid w:val="00F860EB"/>
    <w:rsid w:val="00F868B6"/>
    <w:rsid w:val="00F86968"/>
    <w:rsid w:val="00F86E42"/>
    <w:rsid w:val="00F87354"/>
    <w:rsid w:val="00F876E6"/>
    <w:rsid w:val="00F87825"/>
    <w:rsid w:val="00F87838"/>
    <w:rsid w:val="00F879E8"/>
    <w:rsid w:val="00F87FCE"/>
    <w:rsid w:val="00F9008B"/>
    <w:rsid w:val="00F909C7"/>
    <w:rsid w:val="00F91669"/>
    <w:rsid w:val="00F916DE"/>
    <w:rsid w:val="00F9184F"/>
    <w:rsid w:val="00F91943"/>
    <w:rsid w:val="00F91C08"/>
    <w:rsid w:val="00F9231D"/>
    <w:rsid w:val="00F92A66"/>
    <w:rsid w:val="00F931CF"/>
    <w:rsid w:val="00F93A31"/>
    <w:rsid w:val="00F93D6E"/>
    <w:rsid w:val="00F9423D"/>
    <w:rsid w:val="00F94609"/>
    <w:rsid w:val="00F95182"/>
    <w:rsid w:val="00F95625"/>
    <w:rsid w:val="00F957D2"/>
    <w:rsid w:val="00F95D94"/>
    <w:rsid w:val="00F96F86"/>
    <w:rsid w:val="00F977ED"/>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629"/>
    <w:rsid w:val="00FA57D1"/>
    <w:rsid w:val="00FA67E3"/>
    <w:rsid w:val="00FA7157"/>
    <w:rsid w:val="00FA73A6"/>
    <w:rsid w:val="00FA7698"/>
    <w:rsid w:val="00FA78C2"/>
    <w:rsid w:val="00FA7A2D"/>
    <w:rsid w:val="00FA7B4F"/>
    <w:rsid w:val="00FA7DA6"/>
    <w:rsid w:val="00FB02F8"/>
    <w:rsid w:val="00FB06E7"/>
    <w:rsid w:val="00FB0822"/>
    <w:rsid w:val="00FB0C65"/>
    <w:rsid w:val="00FB1093"/>
    <w:rsid w:val="00FB13A0"/>
    <w:rsid w:val="00FB227E"/>
    <w:rsid w:val="00FB267D"/>
    <w:rsid w:val="00FB29E5"/>
    <w:rsid w:val="00FB2A18"/>
    <w:rsid w:val="00FB2BF4"/>
    <w:rsid w:val="00FB2C8D"/>
    <w:rsid w:val="00FB2DC6"/>
    <w:rsid w:val="00FB4926"/>
    <w:rsid w:val="00FB59D4"/>
    <w:rsid w:val="00FB5E81"/>
    <w:rsid w:val="00FB6E6C"/>
    <w:rsid w:val="00FB71B0"/>
    <w:rsid w:val="00FB7ABA"/>
    <w:rsid w:val="00FB7C21"/>
    <w:rsid w:val="00FB7C46"/>
    <w:rsid w:val="00FC04E0"/>
    <w:rsid w:val="00FC0D98"/>
    <w:rsid w:val="00FC0E2F"/>
    <w:rsid w:val="00FC1042"/>
    <w:rsid w:val="00FC11C6"/>
    <w:rsid w:val="00FC1370"/>
    <w:rsid w:val="00FC17D8"/>
    <w:rsid w:val="00FC279A"/>
    <w:rsid w:val="00FC324D"/>
    <w:rsid w:val="00FC39A1"/>
    <w:rsid w:val="00FC3BC3"/>
    <w:rsid w:val="00FC3E47"/>
    <w:rsid w:val="00FC4B53"/>
    <w:rsid w:val="00FC4BAE"/>
    <w:rsid w:val="00FC4F75"/>
    <w:rsid w:val="00FC5160"/>
    <w:rsid w:val="00FC517D"/>
    <w:rsid w:val="00FC5A36"/>
    <w:rsid w:val="00FC6353"/>
    <w:rsid w:val="00FC69CF"/>
    <w:rsid w:val="00FC6B0B"/>
    <w:rsid w:val="00FC6C22"/>
    <w:rsid w:val="00FC713B"/>
    <w:rsid w:val="00FC7862"/>
    <w:rsid w:val="00FC79D5"/>
    <w:rsid w:val="00FC7B35"/>
    <w:rsid w:val="00FC7B53"/>
    <w:rsid w:val="00FC7BD8"/>
    <w:rsid w:val="00FD0177"/>
    <w:rsid w:val="00FD0AE7"/>
    <w:rsid w:val="00FD0B44"/>
    <w:rsid w:val="00FD0F70"/>
    <w:rsid w:val="00FD1312"/>
    <w:rsid w:val="00FD2315"/>
    <w:rsid w:val="00FD29A7"/>
    <w:rsid w:val="00FD2B15"/>
    <w:rsid w:val="00FD3092"/>
    <w:rsid w:val="00FD3368"/>
    <w:rsid w:val="00FD412E"/>
    <w:rsid w:val="00FD420F"/>
    <w:rsid w:val="00FD4339"/>
    <w:rsid w:val="00FD4976"/>
    <w:rsid w:val="00FD4B0C"/>
    <w:rsid w:val="00FD4F2F"/>
    <w:rsid w:val="00FD51F7"/>
    <w:rsid w:val="00FD5258"/>
    <w:rsid w:val="00FD5602"/>
    <w:rsid w:val="00FD5661"/>
    <w:rsid w:val="00FD5A2A"/>
    <w:rsid w:val="00FD5AE2"/>
    <w:rsid w:val="00FD62B4"/>
    <w:rsid w:val="00FD7142"/>
    <w:rsid w:val="00FD750F"/>
    <w:rsid w:val="00FE011C"/>
    <w:rsid w:val="00FE07DC"/>
    <w:rsid w:val="00FE08FB"/>
    <w:rsid w:val="00FE1116"/>
    <w:rsid w:val="00FE2075"/>
    <w:rsid w:val="00FE2080"/>
    <w:rsid w:val="00FE27B9"/>
    <w:rsid w:val="00FE2E37"/>
    <w:rsid w:val="00FE2FAD"/>
    <w:rsid w:val="00FE3640"/>
    <w:rsid w:val="00FE3780"/>
    <w:rsid w:val="00FE3954"/>
    <w:rsid w:val="00FE3CF7"/>
    <w:rsid w:val="00FE3E50"/>
    <w:rsid w:val="00FE4071"/>
    <w:rsid w:val="00FE42E3"/>
    <w:rsid w:val="00FE4DF8"/>
    <w:rsid w:val="00FE4ECD"/>
    <w:rsid w:val="00FE52B7"/>
    <w:rsid w:val="00FE53C5"/>
    <w:rsid w:val="00FE56A8"/>
    <w:rsid w:val="00FE5807"/>
    <w:rsid w:val="00FE5C39"/>
    <w:rsid w:val="00FE5C57"/>
    <w:rsid w:val="00FE624E"/>
    <w:rsid w:val="00FE6415"/>
    <w:rsid w:val="00FE69E7"/>
    <w:rsid w:val="00FE6BB8"/>
    <w:rsid w:val="00FE6E76"/>
    <w:rsid w:val="00FE6F5A"/>
    <w:rsid w:val="00FF027B"/>
    <w:rsid w:val="00FF1174"/>
    <w:rsid w:val="00FF165A"/>
    <w:rsid w:val="00FF1B72"/>
    <w:rsid w:val="00FF1CF1"/>
    <w:rsid w:val="00FF1F4C"/>
    <w:rsid w:val="00FF228F"/>
    <w:rsid w:val="00FF324B"/>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0FF7634"/>
    <w:rsid w:val="01076709"/>
    <w:rsid w:val="017E3F71"/>
    <w:rsid w:val="01AA2C10"/>
    <w:rsid w:val="01AD4030"/>
    <w:rsid w:val="02232CDA"/>
    <w:rsid w:val="024048CC"/>
    <w:rsid w:val="02941E93"/>
    <w:rsid w:val="030B0231"/>
    <w:rsid w:val="03243B44"/>
    <w:rsid w:val="03445BAF"/>
    <w:rsid w:val="037738D8"/>
    <w:rsid w:val="0379766E"/>
    <w:rsid w:val="03B3705A"/>
    <w:rsid w:val="03C148C6"/>
    <w:rsid w:val="03CA2A2C"/>
    <w:rsid w:val="03D305D4"/>
    <w:rsid w:val="04003C23"/>
    <w:rsid w:val="046E4522"/>
    <w:rsid w:val="04866F05"/>
    <w:rsid w:val="048830E3"/>
    <w:rsid w:val="05457B60"/>
    <w:rsid w:val="055A2489"/>
    <w:rsid w:val="05665D07"/>
    <w:rsid w:val="065A3567"/>
    <w:rsid w:val="066466EB"/>
    <w:rsid w:val="068955F4"/>
    <w:rsid w:val="075F0692"/>
    <w:rsid w:val="07DB054A"/>
    <w:rsid w:val="083D2AF4"/>
    <w:rsid w:val="089F1C5C"/>
    <w:rsid w:val="08B12D0F"/>
    <w:rsid w:val="08CE06B7"/>
    <w:rsid w:val="08F53B23"/>
    <w:rsid w:val="090F0777"/>
    <w:rsid w:val="092E0D01"/>
    <w:rsid w:val="0A053C89"/>
    <w:rsid w:val="0A070656"/>
    <w:rsid w:val="0A913ED8"/>
    <w:rsid w:val="0B24171E"/>
    <w:rsid w:val="0B285DDC"/>
    <w:rsid w:val="0B5C3243"/>
    <w:rsid w:val="0BAD59A4"/>
    <w:rsid w:val="0BC858A8"/>
    <w:rsid w:val="0BFC043E"/>
    <w:rsid w:val="0C466B45"/>
    <w:rsid w:val="0D2546FA"/>
    <w:rsid w:val="0D405A09"/>
    <w:rsid w:val="0D584403"/>
    <w:rsid w:val="0DEE7765"/>
    <w:rsid w:val="0E374CB2"/>
    <w:rsid w:val="0E6B56EE"/>
    <w:rsid w:val="0EF80318"/>
    <w:rsid w:val="0F2B5D1F"/>
    <w:rsid w:val="0F41637F"/>
    <w:rsid w:val="0FCA3692"/>
    <w:rsid w:val="101C0A97"/>
    <w:rsid w:val="105409D2"/>
    <w:rsid w:val="106A2B50"/>
    <w:rsid w:val="109127D2"/>
    <w:rsid w:val="10F42580"/>
    <w:rsid w:val="10F67974"/>
    <w:rsid w:val="11022EF1"/>
    <w:rsid w:val="112A7CA0"/>
    <w:rsid w:val="11643A43"/>
    <w:rsid w:val="11F96277"/>
    <w:rsid w:val="12685FCD"/>
    <w:rsid w:val="128C3AEF"/>
    <w:rsid w:val="12C968B9"/>
    <w:rsid w:val="13067671"/>
    <w:rsid w:val="13675AE2"/>
    <w:rsid w:val="14092C00"/>
    <w:rsid w:val="141A7AD1"/>
    <w:rsid w:val="14325FE5"/>
    <w:rsid w:val="146F2C7A"/>
    <w:rsid w:val="149E4992"/>
    <w:rsid w:val="14E629C1"/>
    <w:rsid w:val="14FE0D15"/>
    <w:rsid w:val="15ED343A"/>
    <w:rsid w:val="16A86104"/>
    <w:rsid w:val="16D44AE5"/>
    <w:rsid w:val="16EA6ED7"/>
    <w:rsid w:val="170E5D26"/>
    <w:rsid w:val="179F2D15"/>
    <w:rsid w:val="17BE59A2"/>
    <w:rsid w:val="18077515"/>
    <w:rsid w:val="18185849"/>
    <w:rsid w:val="18CA5D94"/>
    <w:rsid w:val="18D5050E"/>
    <w:rsid w:val="19AF1F1B"/>
    <w:rsid w:val="1A442DE9"/>
    <w:rsid w:val="1A492881"/>
    <w:rsid w:val="1A8672FE"/>
    <w:rsid w:val="1ADC25FF"/>
    <w:rsid w:val="1B724FAE"/>
    <w:rsid w:val="1BA625AC"/>
    <w:rsid w:val="1BB752C4"/>
    <w:rsid w:val="1BC305D3"/>
    <w:rsid w:val="1BE135E3"/>
    <w:rsid w:val="1C5C10ED"/>
    <w:rsid w:val="1CD55680"/>
    <w:rsid w:val="1D2923BB"/>
    <w:rsid w:val="1D321E13"/>
    <w:rsid w:val="1D413DDA"/>
    <w:rsid w:val="1D9F5E03"/>
    <w:rsid w:val="1DB042FE"/>
    <w:rsid w:val="1DBC044E"/>
    <w:rsid w:val="1DEA2F3F"/>
    <w:rsid w:val="1DF2140B"/>
    <w:rsid w:val="1DF80755"/>
    <w:rsid w:val="1E0218F8"/>
    <w:rsid w:val="1E1A5C35"/>
    <w:rsid w:val="1E7F3055"/>
    <w:rsid w:val="1F1B6EFD"/>
    <w:rsid w:val="1F4849CA"/>
    <w:rsid w:val="1F6B1B3C"/>
    <w:rsid w:val="1F873477"/>
    <w:rsid w:val="1FEA19E8"/>
    <w:rsid w:val="1FEE3B6D"/>
    <w:rsid w:val="204B52B8"/>
    <w:rsid w:val="20C67798"/>
    <w:rsid w:val="2109713F"/>
    <w:rsid w:val="21455F84"/>
    <w:rsid w:val="21604377"/>
    <w:rsid w:val="21C46D8D"/>
    <w:rsid w:val="21E74D8D"/>
    <w:rsid w:val="22257DDF"/>
    <w:rsid w:val="22BE4F7D"/>
    <w:rsid w:val="23A13D30"/>
    <w:rsid w:val="246851A0"/>
    <w:rsid w:val="24977600"/>
    <w:rsid w:val="24B831E2"/>
    <w:rsid w:val="24D740D4"/>
    <w:rsid w:val="250B120F"/>
    <w:rsid w:val="252A5FEE"/>
    <w:rsid w:val="252C7220"/>
    <w:rsid w:val="258C70DC"/>
    <w:rsid w:val="258D0AB5"/>
    <w:rsid w:val="25D322E7"/>
    <w:rsid w:val="25F20A0B"/>
    <w:rsid w:val="26071ED5"/>
    <w:rsid w:val="26226B65"/>
    <w:rsid w:val="265553A9"/>
    <w:rsid w:val="26A50560"/>
    <w:rsid w:val="270F55EE"/>
    <w:rsid w:val="272F1A96"/>
    <w:rsid w:val="27BA03A2"/>
    <w:rsid w:val="27F52753"/>
    <w:rsid w:val="283D28D2"/>
    <w:rsid w:val="292F5751"/>
    <w:rsid w:val="297B0CF7"/>
    <w:rsid w:val="29EA1C5D"/>
    <w:rsid w:val="2B610862"/>
    <w:rsid w:val="2B822DA1"/>
    <w:rsid w:val="2B84499D"/>
    <w:rsid w:val="2B8E60C2"/>
    <w:rsid w:val="2BA14DFA"/>
    <w:rsid w:val="2C2C0B26"/>
    <w:rsid w:val="2C45031B"/>
    <w:rsid w:val="2C541884"/>
    <w:rsid w:val="2DE30F5C"/>
    <w:rsid w:val="2E6C1F52"/>
    <w:rsid w:val="2E86514D"/>
    <w:rsid w:val="2EA133AF"/>
    <w:rsid w:val="2EDD2DD9"/>
    <w:rsid w:val="2F723467"/>
    <w:rsid w:val="2F757182"/>
    <w:rsid w:val="2F8D1312"/>
    <w:rsid w:val="300E1349"/>
    <w:rsid w:val="30507579"/>
    <w:rsid w:val="306835D0"/>
    <w:rsid w:val="3072424B"/>
    <w:rsid w:val="30B91060"/>
    <w:rsid w:val="30E26C70"/>
    <w:rsid w:val="30E72F29"/>
    <w:rsid w:val="30FE3555"/>
    <w:rsid w:val="31E45064"/>
    <w:rsid w:val="32A0292F"/>
    <w:rsid w:val="32A02B99"/>
    <w:rsid w:val="32A96F82"/>
    <w:rsid w:val="337D5F7B"/>
    <w:rsid w:val="33960C2D"/>
    <w:rsid w:val="33C039DD"/>
    <w:rsid w:val="33D414D0"/>
    <w:rsid w:val="33EF7744"/>
    <w:rsid w:val="341B2B8A"/>
    <w:rsid w:val="3439368F"/>
    <w:rsid w:val="34431924"/>
    <w:rsid w:val="34603E67"/>
    <w:rsid w:val="3502693D"/>
    <w:rsid w:val="353A1C80"/>
    <w:rsid w:val="35AD6EB7"/>
    <w:rsid w:val="35CD358A"/>
    <w:rsid w:val="36232DB0"/>
    <w:rsid w:val="364E362E"/>
    <w:rsid w:val="36941E25"/>
    <w:rsid w:val="37133A2A"/>
    <w:rsid w:val="383F3729"/>
    <w:rsid w:val="385117C4"/>
    <w:rsid w:val="385F359C"/>
    <w:rsid w:val="38822FE5"/>
    <w:rsid w:val="38F632D5"/>
    <w:rsid w:val="38F8623C"/>
    <w:rsid w:val="39897D58"/>
    <w:rsid w:val="39952401"/>
    <w:rsid w:val="3A292104"/>
    <w:rsid w:val="3A514476"/>
    <w:rsid w:val="3A727470"/>
    <w:rsid w:val="3B130739"/>
    <w:rsid w:val="3B942BFC"/>
    <w:rsid w:val="3BA80B19"/>
    <w:rsid w:val="3BB24C42"/>
    <w:rsid w:val="3C270BBF"/>
    <w:rsid w:val="3C2C0986"/>
    <w:rsid w:val="3C4240EC"/>
    <w:rsid w:val="3C9B0CDC"/>
    <w:rsid w:val="3CEC7A89"/>
    <w:rsid w:val="3D711B40"/>
    <w:rsid w:val="3DB35BE6"/>
    <w:rsid w:val="3E0532BC"/>
    <w:rsid w:val="3E12348C"/>
    <w:rsid w:val="3E79027E"/>
    <w:rsid w:val="3E800AA6"/>
    <w:rsid w:val="3EA06158"/>
    <w:rsid w:val="3F3A1FEB"/>
    <w:rsid w:val="3FF81676"/>
    <w:rsid w:val="4098212D"/>
    <w:rsid w:val="40A67243"/>
    <w:rsid w:val="40C918B7"/>
    <w:rsid w:val="410E79CF"/>
    <w:rsid w:val="414A67AD"/>
    <w:rsid w:val="41A67DC1"/>
    <w:rsid w:val="41D94106"/>
    <w:rsid w:val="41F359DE"/>
    <w:rsid w:val="4205299A"/>
    <w:rsid w:val="421F7112"/>
    <w:rsid w:val="42253D73"/>
    <w:rsid w:val="42287A70"/>
    <w:rsid w:val="433464D9"/>
    <w:rsid w:val="43471661"/>
    <w:rsid w:val="44592171"/>
    <w:rsid w:val="445E35D2"/>
    <w:rsid w:val="44E4602A"/>
    <w:rsid w:val="44EE4DF6"/>
    <w:rsid w:val="45B80788"/>
    <w:rsid w:val="46131A33"/>
    <w:rsid w:val="46B26E64"/>
    <w:rsid w:val="46C84F30"/>
    <w:rsid w:val="46CD4339"/>
    <w:rsid w:val="470D3FDC"/>
    <w:rsid w:val="47402D62"/>
    <w:rsid w:val="47846F53"/>
    <w:rsid w:val="479B0F45"/>
    <w:rsid w:val="47E9061B"/>
    <w:rsid w:val="484245C7"/>
    <w:rsid w:val="486A2528"/>
    <w:rsid w:val="487370EF"/>
    <w:rsid w:val="488D7CFE"/>
    <w:rsid w:val="48CC3E16"/>
    <w:rsid w:val="49323FD7"/>
    <w:rsid w:val="494A0F18"/>
    <w:rsid w:val="49694217"/>
    <w:rsid w:val="49776805"/>
    <w:rsid w:val="498D7E35"/>
    <w:rsid w:val="4A607D44"/>
    <w:rsid w:val="4A9744EB"/>
    <w:rsid w:val="4ABC2D4D"/>
    <w:rsid w:val="4B5E4F76"/>
    <w:rsid w:val="4B6D2F19"/>
    <w:rsid w:val="4BE95365"/>
    <w:rsid w:val="4C12409B"/>
    <w:rsid w:val="4C2A1804"/>
    <w:rsid w:val="4CE900BA"/>
    <w:rsid w:val="4D41545D"/>
    <w:rsid w:val="4D9B7742"/>
    <w:rsid w:val="4E1F7810"/>
    <w:rsid w:val="4E4E0551"/>
    <w:rsid w:val="4E9B14FE"/>
    <w:rsid w:val="4EAC5711"/>
    <w:rsid w:val="4EDD1592"/>
    <w:rsid w:val="4F807777"/>
    <w:rsid w:val="4F954A11"/>
    <w:rsid w:val="50056E75"/>
    <w:rsid w:val="501C2734"/>
    <w:rsid w:val="50905620"/>
    <w:rsid w:val="5096171A"/>
    <w:rsid w:val="50AE44EC"/>
    <w:rsid w:val="50C52D8D"/>
    <w:rsid w:val="50FB6807"/>
    <w:rsid w:val="51176A1A"/>
    <w:rsid w:val="517A445C"/>
    <w:rsid w:val="51B2004B"/>
    <w:rsid w:val="52784A39"/>
    <w:rsid w:val="52904232"/>
    <w:rsid w:val="52AE6C76"/>
    <w:rsid w:val="5345077F"/>
    <w:rsid w:val="538E6122"/>
    <w:rsid w:val="54556AEA"/>
    <w:rsid w:val="547079C7"/>
    <w:rsid w:val="55131A57"/>
    <w:rsid w:val="552D00C0"/>
    <w:rsid w:val="55622629"/>
    <w:rsid w:val="5600598B"/>
    <w:rsid w:val="577D71D5"/>
    <w:rsid w:val="583A4F3E"/>
    <w:rsid w:val="5875340D"/>
    <w:rsid w:val="589B369A"/>
    <w:rsid w:val="594543FB"/>
    <w:rsid w:val="595B0854"/>
    <w:rsid w:val="59A91B82"/>
    <w:rsid w:val="59D9433B"/>
    <w:rsid w:val="5A3A2DDD"/>
    <w:rsid w:val="5A3B58F7"/>
    <w:rsid w:val="5A6B18C8"/>
    <w:rsid w:val="5AD95FD9"/>
    <w:rsid w:val="5B2B06FA"/>
    <w:rsid w:val="5B45224A"/>
    <w:rsid w:val="5B762EF7"/>
    <w:rsid w:val="5BF449CD"/>
    <w:rsid w:val="5BF918A2"/>
    <w:rsid w:val="5C6914DA"/>
    <w:rsid w:val="5D064F7B"/>
    <w:rsid w:val="5D2E7108"/>
    <w:rsid w:val="5D4C079D"/>
    <w:rsid w:val="5D7A1789"/>
    <w:rsid w:val="5DD25814"/>
    <w:rsid w:val="5E4661A0"/>
    <w:rsid w:val="5E58442C"/>
    <w:rsid w:val="5E9938E0"/>
    <w:rsid w:val="5F8A1E93"/>
    <w:rsid w:val="602821CF"/>
    <w:rsid w:val="602B337F"/>
    <w:rsid w:val="60423B49"/>
    <w:rsid w:val="60AE06FD"/>
    <w:rsid w:val="613B6D54"/>
    <w:rsid w:val="61BF7DEE"/>
    <w:rsid w:val="62093465"/>
    <w:rsid w:val="62820D2A"/>
    <w:rsid w:val="629136A4"/>
    <w:rsid w:val="62A501F8"/>
    <w:rsid w:val="62B8336A"/>
    <w:rsid w:val="635F5CFB"/>
    <w:rsid w:val="63E340FD"/>
    <w:rsid w:val="64270A12"/>
    <w:rsid w:val="64337579"/>
    <w:rsid w:val="64441196"/>
    <w:rsid w:val="648B53C8"/>
    <w:rsid w:val="65091B75"/>
    <w:rsid w:val="65581018"/>
    <w:rsid w:val="6568774A"/>
    <w:rsid w:val="65BC6440"/>
    <w:rsid w:val="65C36E7F"/>
    <w:rsid w:val="65D21A26"/>
    <w:rsid w:val="663A7A43"/>
    <w:rsid w:val="663B7430"/>
    <w:rsid w:val="671E1CA4"/>
    <w:rsid w:val="672A0BC3"/>
    <w:rsid w:val="67AE693B"/>
    <w:rsid w:val="67B844A3"/>
    <w:rsid w:val="68626759"/>
    <w:rsid w:val="687775B2"/>
    <w:rsid w:val="69272934"/>
    <w:rsid w:val="6A125484"/>
    <w:rsid w:val="6A1B14A7"/>
    <w:rsid w:val="6A97243B"/>
    <w:rsid w:val="6A9D041D"/>
    <w:rsid w:val="6AB3434B"/>
    <w:rsid w:val="6AE35715"/>
    <w:rsid w:val="6B241A17"/>
    <w:rsid w:val="6B5D4AE2"/>
    <w:rsid w:val="6C39750E"/>
    <w:rsid w:val="6CB77C01"/>
    <w:rsid w:val="6DB6160C"/>
    <w:rsid w:val="6DCD42EF"/>
    <w:rsid w:val="6DD3216E"/>
    <w:rsid w:val="6DDA4A7C"/>
    <w:rsid w:val="6E1148C4"/>
    <w:rsid w:val="6E914282"/>
    <w:rsid w:val="6E9C0F6F"/>
    <w:rsid w:val="6EC63EBA"/>
    <w:rsid w:val="6F0E4EC3"/>
    <w:rsid w:val="6F101C89"/>
    <w:rsid w:val="6F167263"/>
    <w:rsid w:val="6F3E7E5E"/>
    <w:rsid w:val="6F911A9C"/>
    <w:rsid w:val="70557737"/>
    <w:rsid w:val="706D27E8"/>
    <w:rsid w:val="70D66657"/>
    <w:rsid w:val="71AD7318"/>
    <w:rsid w:val="71F24792"/>
    <w:rsid w:val="720C748B"/>
    <w:rsid w:val="726D70E7"/>
    <w:rsid w:val="72A63D8F"/>
    <w:rsid w:val="72BB1F0C"/>
    <w:rsid w:val="72C91590"/>
    <w:rsid w:val="72F524A8"/>
    <w:rsid w:val="72F53D50"/>
    <w:rsid w:val="72FD2BE5"/>
    <w:rsid w:val="733F5A99"/>
    <w:rsid w:val="734A161C"/>
    <w:rsid w:val="73933DF1"/>
    <w:rsid w:val="747D74F0"/>
    <w:rsid w:val="749B3E5E"/>
    <w:rsid w:val="74A32447"/>
    <w:rsid w:val="74C31ECB"/>
    <w:rsid w:val="756C5A5A"/>
    <w:rsid w:val="75942919"/>
    <w:rsid w:val="75D86E52"/>
    <w:rsid w:val="760F6F23"/>
    <w:rsid w:val="761E3A59"/>
    <w:rsid w:val="77790191"/>
    <w:rsid w:val="779E3134"/>
    <w:rsid w:val="78374ED5"/>
    <w:rsid w:val="784167FA"/>
    <w:rsid w:val="78EC3520"/>
    <w:rsid w:val="7987746E"/>
    <w:rsid w:val="7A655239"/>
    <w:rsid w:val="7A8E5E0D"/>
    <w:rsid w:val="7A951694"/>
    <w:rsid w:val="7A9F2208"/>
    <w:rsid w:val="7AAA36FF"/>
    <w:rsid w:val="7B711637"/>
    <w:rsid w:val="7BC6749E"/>
    <w:rsid w:val="7C555582"/>
    <w:rsid w:val="7C9C4E59"/>
    <w:rsid w:val="7CB763AC"/>
    <w:rsid w:val="7D926B31"/>
    <w:rsid w:val="7E092C14"/>
    <w:rsid w:val="7E2F1D63"/>
    <w:rsid w:val="7ED70165"/>
    <w:rsid w:val="7F482401"/>
    <w:rsid w:val="7F5D1ED3"/>
    <w:rsid w:val="7F863357"/>
    <w:rsid w:val="7FA77018"/>
    <w:rsid w:val="BFEF5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0"/>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61"/>
    <w:qFormat/>
    <w:uiPriority w:val="0"/>
    <w:pPr>
      <w:keepNext/>
      <w:keepLines/>
      <w:spacing w:before="260" w:after="260" w:line="416" w:lineRule="auto"/>
      <w:outlineLvl w:val="2"/>
    </w:pPr>
    <w:rPr>
      <w:b/>
      <w:bCs/>
      <w:kern w:val="0"/>
      <w:sz w:val="32"/>
      <w:szCs w:val="32"/>
    </w:rPr>
  </w:style>
  <w:style w:type="paragraph" w:styleId="6">
    <w:name w:val="heading 5"/>
    <w:basedOn w:val="1"/>
    <w:next w:val="7"/>
    <w:link w:val="62"/>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3"/>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4"/>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5"/>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6"/>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0"/>
    <w:qFormat/>
    <w:uiPriority w:val="99"/>
    <w:pPr>
      <w:spacing w:line="380" w:lineRule="exact"/>
    </w:pPr>
    <w:rPr>
      <w:kern w:val="0"/>
      <w:sz w:val="24"/>
    </w:r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index 8"/>
    <w:basedOn w:val="1"/>
    <w:next w:val="1"/>
    <w:qFormat/>
    <w:uiPriority w:val="0"/>
    <w:pPr>
      <w:ind w:left="2940"/>
    </w:pPr>
  </w:style>
  <w:style w:type="paragraph" w:styleId="14">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67"/>
    <w:unhideWhenUsed/>
    <w:qFormat/>
    <w:uiPriority w:val="0"/>
    <w:pPr>
      <w:shd w:val="clear" w:color="auto" w:fill="000080"/>
    </w:pPr>
    <w:rPr>
      <w:rFonts w:hint="eastAsia" w:ascii="宋体" w:hAnsi="宋体"/>
      <w:kern w:val="0"/>
      <w:sz w:val="20"/>
      <w:szCs w:val="20"/>
    </w:rPr>
  </w:style>
  <w:style w:type="paragraph" w:styleId="17">
    <w:name w:val="annotation text"/>
    <w:basedOn w:val="1"/>
    <w:link w:val="68"/>
    <w:unhideWhenUsed/>
    <w:qFormat/>
    <w:uiPriority w:val="0"/>
    <w:pPr>
      <w:jc w:val="left"/>
    </w:pPr>
  </w:style>
  <w:style w:type="paragraph" w:styleId="18">
    <w:name w:val="Body Text 3"/>
    <w:basedOn w:val="1"/>
    <w:link w:val="69"/>
    <w:qFormat/>
    <w:uiPriority w:val="0"/>
    <w:pPr>
      <w:spacing w:line="500" w:lineRule="exact"/>
    </w:pPr>
    <w:rPr>
      <w:b/>
      <w:bCs/>
      <w:kern w:val="0"/>
      <w:sz w:val="24"/>
    </w:rPr>
  </w:style>
  <w:style w:type="paragraph" w:styleId="19">
    <w:name w:val="Body Text Indent"/>
    <w:basedOn w:val="1"/>
    <w:next w:val="20"/>
    <w:link w:val="71"/>
    <w:qFormat/>
    <w:uiPriority w:val="0"/>
    <w:pPr>
      <w:ind w:firstLine="830" w:firstLineChars="352"/>
    </w:pPr>
    <w:rPr>
      <w:rFonts w:ascii="仿宋_GB2312" w:eastAsia="仿宋_GB2312"/>
      <w:kern w:val="0"/>
      <w:sz w:val="32"/>
      <w:szCs w:val="20"/>
    </w:rPr>
  </w:style>
  <w:style w:type="paragraph" w:styleId="20">
    <w:name w:val="envelope return"/>
    <w:basedOn w:val="1"/>
    <w:qFormat/>
    <w:uiPriority w:val="0"/>
    <w:pPr>
      <w:tabs>
        <w:tab w:val="left" w:pos="1160"/>
      </w:tabs>
      <w:snapToGrid w:val="0"/>
    </w:pPr>
    <w:rPr>
      <w:rFonts w:ascii="Arial" w:hAnsi="Arial"/>
      <w:szCs w:val="20"/>
    </w:rPr>
  </w:style>
  <w:style w:type="paragraph" w:styleId="21">
    <w:name w:val="List Number 3"/>
    <w:basedOn w:val="1"/>
    <w:qFormat/>
    <w:uiPriority w:val="0"/>
    <w:pPr>
      <w:numPr>
        <w:ilvl w:val="0"/>
        <w:numId w:val="2"/>
      </w:numPr>
    </w:pPr>
  </w:style>
  <w:style w:type="paragraph" w:styleId="22">
    <w:name w:val="List 2"/>
    <w:basedOn w:val="1"/>
    <w:qFormat/>
    <w:uiPriority w:val="0"/>
    <w:pPr>
      <w:ind w:left="100" w:leftChars="200" w:hanging="200" w:hangingChars="200"/>
    </w:pPr>
    <w:rPr>
      <w:sz w:val="28"/>
    </w:rPr>
  </w:style>
  <w:style w:type="paragraph" w:styleId="23">
    <w:name w:val="Block Text"/>
    <w:basedOn w:val="1"/>
    <w:unhideWhenUsed/>
    <w:qFormat/>
    <w:uiPriority w:val="99"/>
    <w:pPr>
      <w:spacing w:after="120"/>
      <w:ind w:left="1440" w:leftChars="700" w:right="1440" w:rightChars="700"/>
    </w:pPr>
  </w:style>
  <w:style w:type="paragraph" w:styleId="24">
    <w:name w:val="toc 5"/>
    <w:basedOn w:val="1"/>
    <w:next w:val="1"/>
    <w:unhideWhenUsed/>
    <w:qFormat/>
    <w:uiPriority w:val="39"/>
    <w:pPr>
      <w:ind w:left="1680" w:leftChars="800"/>
    </w:pPr>
    <w:rPr>
      <w:rFonts w:ascii="Calibri" w:hAnsi="Calibri"/>
      <w:szCs w:val="22"/>
    </w:rPr>
  </w:style>
  <w:style w:type="paragraph" w:styleId="25">
    <w:name w:val="toc 3"/>
    <w:basedOn w:val="1"/>
    <w:next w:val="1"/>
    <w:unhideWhenUsed/>
    <w:qFormat/>
    <w:uiPriority w:val="39"/>
    <w:pPr>
      <w:ind w:left="840" w:leftChars="400"/>
    </w:pPr>
    <w:rPr>
      <w:rFonts w:ascii="Calibri" w:hAnsi="Calibri"/>
      <w:szCs w:val="22"/>
    </w:rPr>
  </w:style>
  <w:style w:type="paragraph" w:styleId="26">
    <w:name w:val="Plain Text"/>
    <w:basedOn w:val="1"/>
    <w:next w:val="1"/>
    <w:link w:val="72"/>
    <w:qFormat/>
    <w:uiPriority w:val="0"/>
    <w:rPr>
      <w:rFonts w:ascii="宋体" w:hAnsi="Courier New"/>
      <w:kern w:val="0"/>
      <w:sz w:val="20"/>
      <w:szCs w:val="21"/>
    </w:rPr>
  </w:style>
  <w:style w:type="paragraph" w:styleId="27">
    <w:name w:val="toc 8"/>
    <w:basedOn w:val="1"/>
    <w:next w:val="1"/>
    <w:unhideWhenUsed/>
    <w:qFormat/>
    <w:uiPriority w:val="39"/>
    <w:pPr>
      <w:ind w:left="2940" w:leftChars="1400"/>
    </w:pPr>
    <w:rPr>
      <w:rFonts w:ascii="Calibri" w:hAnsi="Calibri"/>
      <w:szCs w:val="22"/>
    </w:rPr>
  </w:style>
  <w:style w:type="paragraph" w:styleId="28">
    <w:name w:val="Date"/>
    <w:basedOn w:val="1"/>
    <w:next w:val="1"/>
    <w:link w:val="73"/>
    <w:qFormat/>
    <w:uiPriority w:val="0"/>
    <w:pPr>
      <w:ind w:left="100" w:leftChars="2500"/>
    </w:pPr>
    <w:rPr>
      <w:rFonts w:ascii="宋体" w:hAnsi="Courier New"/>
      <w:kern w:val="0"/>
      <w:sz w:val="20"/>
      <w:szCs w:val="21"/>
    </w:rPr>
  </w:style>
  <w:style w:type="paragraph" w:styleId="29">
    <w:name w:val="Body Text Indent 2"/>
    <w:basedOn w:val="1"/>
    <w:link w:val="74"/>
    <w:qFormat/>
    <w:uiPriority w:val="0"/>
    <w:pPr>
      <w:ind w:firstLine="630"/>
    </w:pPr>
    <w:rPr>
      <w:kern w:val="0"/>
      <w:sz w:val="32"/>
      <w:szCs w:val="20"/>
    </w:rPr>
  </w:style>
  <w:style w:type="paragraph" w:styleId="30">
    <w:name w:val="endnote text"/>
    <w:basedOn w:val="1"/>
    <w:link w:val="75"/>
    <w:unhideWhenUsed/>
    <w:qFormat/>
    <w:uiPriority w:val="99"/>
    <w:pPr>
      <w:snapToGrid w:val="0"/>
      <w:jc w:val="left"/>
    </w:pPr>
  </w:style>
  <w:style w:type="paragraph" w:styleId="31">
    <w:name w:val="Balloon Text"/>
    <w:basedOn w:val="1"/>
    <w:link w:val="76"/>
    <w:semiHidden/>
    <w:qFormat/>
    <w:uiPriority w:val="0"/>
    <w:rPr>
      <w:kern w:val="0"/>
      <w:sz w:val="18"/>
      <w:szCs w:val="18"/>
    </w:rPr>
  </w:style>
  <w:style w:type="paragraph" w:styleId="32">
    <w:name w:val="footer"/>
    <w:basedOn w:val="1"/>
    <w:link w:val="77"/>
    <w:unhideWhenUsed/>
    <w:qFormat/>
    <w:uiPriority w:val="99"/>
    <w:pPr>
      <w:tabs>
        <w:tab w:val="center" w:pos="4153"/>
        <w:tab w:val="right" w:pos="8306"/>
      </w:tabs>
      <w:snapToGrid w:val="0"/>
      <w:jc w:val="left"/>
    </w:pPr>
    <w:rPr>
      <w:kern w:val="0"/>
      <w:sz w:val="18"/>
      <w:szCs w:val="18"/>
    </w:rPr>
  </w:style>
  <w:style w:type="paragraph" w:styleId="33">
    <w:name w:val="header"/>
    <w:basedOn w:val="1"/>
    <w:link w:val="78"/>
    <w:unhideWhenUsed/>
    <w:qFormat/>
    <w:uiPriority w:val="99"/>
    <w:pPr>
      <w:pBdr>
        <w:bottom w:val="single" w:color="auto" w:sz="6" w:space="1"/>
      </w:pBdr>
      <w:tabs>
        <w:tab w:val="center" w:pos="0"/>
        <w:tab w:val="lef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unhideWhenUsed/>
    <w:qFormat/>
    <w:uiPriority w:val="39"/>
    <w:pPr>
      <w:ind w:left="1260" w:leftChars="600"/>
    </w:pPr>
    <w:rPr>
      <w:rFonts w:ascii="Calibri" w:hAnsi="Calibri"/>
      <w:szCs w:val="22"/>
    </w:rPr>
  </w:style>
  <w:style w:type="paragraph" w:styleId="36">
    <w:name w:val="List"/>
    <w:basedOn w:val="1"/>
    <w:qFormat/>
    <w:uiPriority w:val="0"/>
    <w:pPr>
      <w:ind w:left="200" w:hanging="200" w:hangingChars="200"/>
    </w:pPr>
    <w:rPr>
      <w:sz w:val="28"/>
    </w:rPr>
  </w:style>
  <w:style w:type="paragraph" w:styleId="37">
    <w:name w:val="footnote text"/>
    <w:basedOn w:val="1"/>
    <w:link w:val="79"/>
    <w:unhideWhenUsed/>
    <w:qFormat/>
    <w:uiPriority w:val="99"/>
    <w:pPr>
      <w:snapToGrid w:val="0"/>
      <w:jc w:val="left"/>
    </w:pPr>
    <w:rPr>
      <w:sz w:val="18"/>
      <w:szCs w:val="18"/>
    </w:rPr>
  </w:style>
  <w:style w:type="paragraph" w:styleId="38">
    <w:name w:val="toc 6"/>
    <w:basedOn w:val="1"/>
    <w:next w:val="1"/>
    <w:unhideWhenUsed/>
    <w:qFormat/>
    <w:uiPriority w:val="39"/>
    <w:pPr>
      <w:ind w:left="2100" w:leftChars="1000"/>
    </w:pPr>
    <w:rPr>
      <w:rFonts w:ascii="Calibri" w:hAnsi="Calibri"/>
      <w:szCs w:val="22"/>
    </w:rPr>
  </w:style>
  <w:style w:type="paragraph" w:styleId="39">
    <w:name w:val="Body Text Indent 3"/>
    <w:basedOn w:val="1"/>
    <w:link w:val="80"/>
    <w:qFormat/>
    <w:uiPriority w:val="0"/>
    <w:pPr>
      <w:spacing w:after="120"/>
      <w:ind w:left="420" w:leftChars="200"/>
    </w:pPr>
    <w:rPr>
      <w:kern w:val="0"/>
      <w:sz w:val="16"/>
      <w:szCs w:val="16"/>
    </w:rPr>
  </w:style>
  <w:style w:type="paragraph" w:styleId="40">
    <w:name w:val="toc 2"/>
    <w:basedOn w:val="1"/>
    <w:next w:val="1"/>
    <w:unhideWhenUsed/>
    <w:qFormat/>
    <w:uiPriority w:val="39"/>
    <w:pPr>
      <w:ind w:left="420" w:leftChars="200"/>
    </w:pPr>
  </w:style>
  <w:style w:type="paragraph" w:styleId="41">
    <w:name w:val="toc 9"/>
    <w:basedOn w:val="1"/>
    <w:next w:val="1"/>
    <w:unhideWhenUsed/>
    <w:qFormat/>
    <w:uiPriority w:val="39"/>
    <w:pPr>
      <w:ind w:left="3360" w:leftChars="1600"/>
    </w:pPr>
    <w:rPr>
      <w:rFonts w:ascii="Calibri" w:hAnsi="Calibri"/>
      <w:szCs w:val="22"/>
    </w:rPr>
  </w:style>
  <w:style w:type="paragraph" w:styleId="42">
    <w:name w:val="Body Text 2"/>
    <w:basedOn w:val="1"/>
    <w:link w:val="81"/>
    <w:qFormat/>
    <w:uiPriority w:val="0"/>
    <w:pPr>
      <w:spacing w:after="120" w:line="480" w:lineRule="auto"/>
    </w:pPr>
    <w:rPr>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index 1"/>
    <w:basedOn w:val="1"/>
    <w:next w:val="1"/>
    <w:semiHidden/>
    <w:qFormat/>
    <w:uiPriority w:val="0"/>
    <w:pPr>
      <w:spacing w:line="400" w:lineRule="exact"/>
      <w:ind w:firstLine="420" w:firstLineChars="200"/>
    </w:pPr>
    <w:rPr>
      <w:rFonts w:ascii="宋体" w:hAnsi="Courier New"/>
      <w:b/>
      <w:szCs w:val="20"/>
    </w:rPr>
  </w:style>
  <w:style w:type="paragraph" w:styleId="45">
    <w:name w:val="Title"/>
    <w:basedOn w:val="1"/>
    <w:next w:val="1"/>
    <w:link w:val="82"/>
    <w:qFormat/>
    <w:uiPriority w:val="10"/>
    <w:pPr>
      <w:spacing w:before="240" w:after="60"/>
      <w:jc w:val="center"/>
      <w:outlineLvl w:val="0"/>
    </w:pPr>
    <w:rPr>
      <w:rFonts w:ascii="Cambria" w:hAnsi="Cambria"/>
      <w:b/>
      <w:bCs/>
      <w:sz w:val="32"/>
      <w:szCs w:val="32"/>
    </w:rPr>
  </w:style>
  <w:style w:type="paragraph" w:styleId="46">
    <w:name w:val="annotation subject"/>
    <w:basedOn w:val="17"/>
    <w:next w:val="17"/>
    <w:link w:val="83"/>
    <w:unhideWhenUsed/>
    <w:qFormat/>
    <w:uiPriority w:val="99"/>
    <w:rPr>
      <w:b/>
      <w:bCs/>
    </w:rPr>
  </w:style>
  <w:style w:type="paragraph" w:styleId="47">
    <w:name w:val="Body Text First Indent"/>
    <w:basedOn w:val="2"/>
    <w:next w:val="1"/>
    <w:qFormat/>
    <w:uiPriority w:val="99"/>
    <w:pPr>
      <w:ind w:left="138" w:firstLine="420" w:firstLineChars="100"/>
    </w:pPr>
    <w:rPr>
      <w:rFonts w:ascii="宋体" w:hAnsi="宋体"/>
      <w:sz w:val="28"/>
    </w:rPr>
  </w:style>
  <w:style w:type="paragraph" w:styleId="48">
    <w:name w:val="Body Text First Indent 2"/>
    <w:basedOn w:val="19"/>
    <w:qFormat/>
    <w:uiPriority w:val="0"/>
    <w:pPr>
      <w:tabs>
        <w:tab w:val="left" w:pos="1160"/>
      </w:tabs>
      <w:spacing w:after="120"/>
      <w:ind w:left="420" w:leftChars="200" w:firstLine="420" w:firstLineChars="200"/>
    </w:pPr>
    <w:rPr>
      <w:rFonts w:ascii="Times New Roman" w:eastAsia="宋体"/>
      <w:sz w:val="21"/>
      <w:szCs w:val="24"/>
    </w:rPr>
  </w:style>
  <w:style w:type="table" w:styleId="50">
    <w:name w:val="Table Grid"/>
    <w:basedOn w:val="4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22"/>
    <w:rPr>
      <w:b/>
    </w:rPr>
  </w:style>
  <w:style w:type="character" w:styleId="53">
    <w:name w:val="endnote reference"/>
    <w:unhideWhenUsed/>
    <w:qFormat/>
    <w:uiPriority w:val="99"/>
    <w:rPr>
      <w:vertAlign w:val="superscript"/>
    </w:rPr>
  </w:style>
  <w:style w:type="character" w:styleId="54">
    <w:name w:val="page number"/>
    <w:qFormat/>
    <w:uiPriority w:val="0"/>
  </w:style>
  <w:style w:type="character" w:styleId="55">
    <w:name w:val="FollowedHyperlink"/>
    <w:qFormat/>
    <w:uiPriority w:val="0"/>
    <w:rPr>
      <w:color w:val="800080"/>
      <w:u w:val="single"/>
    </w:rPr>
  </w:style>
  <w:style w:type="character" w:styleId="56">
    <w:name w:val="Hyperlink"/>
    <w:qFormat/>
    <w:uiPriority w:val="99"/>
    <w:rPr>
      <w:color w:val="0000FF"/>
      <w:u w:val="single"/>
    </w:rPr>
  </w:style>
  <w:style w:type="character" w:styleId="57">
    <w:name w:val="annotation reference"/>
    <w:unhideWhenUsed/>
    <w:qFormat/>
    <w:uiPriority w:val="0"/>
    <w:rPr>
      <w:sz w:val="21"/>
      <w:szCs w:val="21"/>
    </w:rPr>
  </w:style>
  <w:style w:type="character" w:styleId="58">
    <w:name w:val="footnote reference"/>
    <w:unhideWhenUsed/>
    <w:qFormat/>
    <w:uiPriority w:val="99"/>
    <w:rPr>
      <w:vertAlign w:val="superscript"/>
    </w:rPr>
  </w:style>
  <w:style w:type="character" w:customStyle="1" w:styleId="59">
    <w:name w:val="标题 1 字符1"/>
    <w:link w:val="3"/>
    <w:qFormat/>
    <w:uiPriority w:val="0"/>
    <w:rPr>
      <w:rFonts w:ascii="Times New Roman" w:hAnsi="Times New Roman" w:eastAsia="宋体" w:cs="Times New Roman"/>
      <w:b/>
      <w:bCs/>
      <w:kern w:val="44"/>
      <w:sz w:val="44"/>
      <w:szCs w:val="44"/>
    </w:rPr>
  </w:style>
  <w:style w:type="character" w:customStyle="1" w:styleId="60">
    <w:name w:val="标题 2 字符"/>
    <w:link w:val="4"/>
    <w:qFormat/>
    <w:uiPriority w:val="0"/>
    <w:rPr>
      <w:rFonts w:ascii="Arial" w:hAnsi="Arial" w:eastAsia="黑体" w:cs="Times New Roman"/>
      <w:b/>
      <w:bCs/>
      <w:sz w:val="32"/>
      <w:szCs w:val="32"/>
    </w:rPr>
  </w:style>
  <w:style w:type="character" w:customStyle="1" w:styleId="61">
    <w:name w:val="标题 3 字符"/>
    <w:link w:val="5"/>
    <w:qFormat/>
    <w:uiPriority w:val="0"/>
    <w:rPr>
      <w:rFonts w:ascii="Times New Roman" w:hAnsi="Times New Roman" w:eastAsia="宋体" w:cs="Times New Roman"/>
      <w:b/>
      <w:bCs/>
      <w:sz w:val="32"/>
      <w:szCs w:val="32"/>
    </w:rPr>
  </w:style>
  <w:style w:type="character" w:customStyle="1" w:styleId="62">
    <w:name w:val="标题 5 字符"/>
    <w:link w:val="6"/>
    <w:qFormat/>
    <w:uiPriority w:val="0"/>
    <w:rPr>
      <w:b/>
      <w:kern w:val="2"/>
      <w:sz w:val="28"/>
      <w:szCs w:val="24"/>
    </w:rPr>
  </w:style>
  <w:style w:type="character" w:customStyle="1" w:styleId="63">
    <w:name w:val="标题 6 字符"/>
    <w:link w:val="8"/>
    <w:qFormat/>
    <w:uiPriority w:val="0"/>
    <w:rPr>
      <w:rFonts w:ascii="Arial" w:hAnsi="Arial" w:eastAsia="黑体"/>
      <w:b/>
      <w:kern w:val="2"/>
      <w:sz w:val="24"/>
      <w:szCs w:val="24"/>
    </w:rPr>
  </w:style>
  <w:style w:type="character" w:customStyle="1" w:styleId="64">
    <w:name w:val="标题 7 字符"/>
    <w:link w:val="9"/>
    <w:qFormat/>
    <w:uiPriority w:val="0"/>
    <w:rPr>
      <w:rFonts w:ascii="Times New Roman" w:hAnsi="Times New Roman"/>
      <w:b/>
      <w:kern w:val="2"/>
      <w:sz w:val="24"/>
      <w:szCs w:val="24"/>
    </w:rPr>
  </w:style>
  <w:style w:type="character" w:customStyle="1" w:styleId="65">
    <w:name w:val="标题 8 字符"/>
    <w:link w:val="10"/>
    <w:qFormat/>
    <w:uiPriority w:val="0"/>
    <w:rPr>
      <w:rFonts w:ascii="Arial" w:hAnsi="Arial" w:eastAsia="黑体"/>
      <w:kern w:val="2"/>
      <w:sz w:val="24"/>
      <w:szCs w:val="24"/>
    </w:rPr>
  </w:style>
  <w:style w:type="character" w:customStyle="1" w:styleId="66">
    <w:name w:val="标题 9 字符"/>
    <w:link w:val="11"/>
    <w:qFormat/>
    <w:uiPriority w:val="0"/>
    <w:rPr>
      <w:rFonts w:ascii="Arial" w:hAnsi="Arial" w:eastAsia="黑体"/>
      <w:kern w:val="2"/>
      <w:sz w:val="21"/>
      <w:szCs w:val="24"/>
    </w:rPr>
  </w:style>
  <w:style w:type="character" w:customStyle="1" w:styleId="67">
    <w:name w:val="文档结构图 字符"/>
    <w:link w:val="16"/>
    <w:qFormat/>
    <w:uiPriority w:val="0"/>
    <w:rPr>
      <w:rFonts w:hint="eastAsia" w:ascii="宋体" w:hAnsi="宋体" w:eastAsia="宋体" w:cs="宋体"/>
    </w:rPr>
  </w:style>
  <w:style w:type="character" w:customStyle="1" w:styleId="68">
    <w:name w:val="批注文字 字符2"/>
    <w:link w:val="17"/>
    <w:qFormat/>
    <w:uiPriority w:val="0"/>
    <w:rPr>
      <w:rFonts w:ascii="Times New Roman" w:hAnsi="Times New Roman"/>
      <w:kern w:val="2"/>
      <w:sz w:val="21"/>
      <w:szCs w:val="24"/>
    </w:rPr>
  </w:style>
  <w:style w:type="character" w:customStyle="1" w:styleId="69">
    <w:name w:val="正文文本 3 字符"/>
    <w:link w:val="18"/>
    <w:qFormat/>
    <w:uiPriority w:val="0"/>
    <w:rPr>
      <w:rFonts w:ascii="Times New Roman" w:hAnsi="Times New Roman" w:eastAsia="宋体" w:cs="Times New Roman"/>
      <w:b/>
      <w:bCs/>
      <w:sz w:val="24"/>
      <w:szCs w:val="24"/>
    </w:rPr>
  </w:style>
  <w:style w:type="character" w:customStyle="1" w:styleId="70">
    <w:name w:val="正文文本 字符"/>
    <w:link w:val="2"/>
    <w:qFormat/>
    <w:uiPriority w:val="99"/>
    <w:rPr>
      <w:rFonts w:ascii="Times New Roman" w:hAnsi="Times New Roman" w:eastAsia="宋体" w:cs="Times New Roman"/>
      <w:sz w:val="24"/>
      <w:szCs w:val="24"/>
    </w:rPr>
  </w:style>
  <w:style w:type="character" w:customStyle="1" w:styleId="71">
    <w:name w:val="正文文本缩进 字符1"/>
    <w:link w:val="19"/>
    <w:qFormat/>
    <w:uiPriority w:val="0"/>
    <w:rPr>
      <w:rFonts w:ascii="仿宋_GB2312" w:hAnsi="Times New Roman" w:eastAsia="仿宋_GB2312" w:cs="Times New Roman"/>
      <w:sz w:val="32"/>
      <w:szCs w:val="20"/>
    </w:rPr>
  </w:style>
  <w:style w:type="character" w:customStyle="1" w:styleId="72">
    <w:name w:val="纯文本 字符2"/>
    <w:link w:val="26"/>
    <w:qFormat/>
    <w:uiPriority w:val="0"/>
    <w:rPr>
      <w:rFonts w:ascii="宋体" w:hAnsi="Courier New" w:eastAsia="宋体" w:cs="Courier New"/>
      <w:szCs w:val="21"/>
    </w:rPr>
  </w:style>
  <w:style w:type="character" w:customStyle="1" w:styleId="73">
    <w:name w:val="日期 字符"/>
    <w:link w:val="28"/>
    <w:qFormat/>
    <w:uiPriority w:val="0"/>
    <w:rPr>
      <w:rFonts w:ascii="宋体" w:hAnsi="Courier New" w:eastAsia="宋体" w:cs="Courier New"/>
      <w:szCs w:val="21"/>
    </w:rPr>
  </w:style>
  <w:style w:type="character" w:customStyle="1" w:styleId="74">
    <w:name w:val="正文文本缩进 2 字符"/>
    <w:link w:val="29"/>
    <w:qFormat/>
    <w:uiPriority w:val="0"/>
    <w:rPr>
      <w:rFonts w:ascii="Times New Roman" w:hAnsi="Times New Roman" w:eastAsia="宋体" w:cs="Times New Roman"/>
      <w:sz w:val="32"/>
      <w:szCs w:val="20"/>
    </w:rPr>
  </w:style>
  <w:style w:type="character" w:customStyle="1" w:styleId="75">
    <w:name w:val="尾注文本 字符"/>
    <w:link w:val="30"/>
    <w:semiHidden/>
    <w:qFormat/>
    <w:uiPriority w:val="99"/>
    <w:rPr>
      <w:rFonts w:ascii="Times New Roman" w:hAnsi="Times New Roman"/>
      <w:kern w:val="2"/>
      <w:sz w:val="21"/>
      <w:szCs w:val="24"/>
    </w:rPr>
  </w:style>
  <w:style w:type="character" w:customStyle="1" w:styleId="76">
    <w:name w:val="批注框文本 字符"/>
    <w:link w:val="31"/>
    <w:semiHidden/>
    <w:qFormat/>
    <w:uiPriority w:val="0"/>
    <w:rPr>
      <w:rFonts w:ascii="Times New Roman" w:hAnsi="Times New Roman" w:eastAsia="宋体" w:cs="Times New Roman"/>
      <w:sz w:val="18"/>
      <w:szCs w:val="18"/>
    </w:rPr>
  </w:style>
  <w:style w:type="character" w:customStyle="1" w:styleId="77">
    <w:name w:val="页脚 字符1"/>
    <w:link w:val="32"/>
    <w:qFormat/>
    <w:uiPriority w:val="99"/>
    <w:rPr>
      <w:sz w:val="18"/>
      <w:szCs w:val="18"/>
    </w:rPr>
  </w:style>
  <w:style w:type="character" w:customStyle="1" w:styleId="78">
    <w:name w:val="页眉 字符"/>
    <w:link w:val="33"/>
    <w:qFormat/>
    <w:uiPriority w:val="99"/>
    <w:rPr>
      <w:rFonts w:ascii="Times New Roman" w:hAnsi="Times New Roman"/>
      <w:kern w:val="2"/>
      <w:sz w:val="18"/>
      <w:szCs w:val="18"/>
    </w:rPr>
  </w:style>
  <w:style w:type="character" w:customStyle="1" w:styleId="79">
    <w:name w:val="脚注文本 字符"/>
    <w:link w:val="37"/>
    <w:semiHidden/>
    <w:qFormat/>
    <w:uiPriority w:val="99"/>
    <w:rPr>
      <w:rFonts w:ascii="Times New Roman" w:hAnsi="Times New Roman"/>
      <w:kern w:val="2"/>
      <w:sz w:val="18"/>
      <w:szCs w:val="18"/>
    </w:rPr>
  </w:style>
  <w:style w:type="character" w:customStyle="1" w:styleId="80">
    <w:name w:val="正文文本缩进 3 字符"/>
    <w:link w:val="39"/>
    <w:qFormat/>
    <w:uiPriority w:val="0"/>
    <w:rPr>
      <w:rFonts w:ascii="Times New Roman" w:hAnsi="Times New Roman" w:eastAsia="宋体" w:cs="Times New Roman"/>
      <w:sz w:val="16"/>
      <w:szCs w:val="16"/>
    </w:rPr>
  </w:style>
  <w:style w:type="character" w:customStyle="1" w:styleId="81">
    <w:name w:val="正文文本 2 字符"/>
    <w:link w:val="42"/>
    <w:qFormat/>
    <w:uiPriority w:val="0"/>
    <w:rPr>
      <w:rFonts w:ascii="Times New Roman" w:hAnsi="Times New Roman" w:eastAsia="宋体" w:cs="Times New Roman"/>
      <w:szCs w:val="24"/>
    </w:rPr>
  </w:style>
  <w:style w:type="character" w:customStyle="1" w:styleId="82">
    <w:name w:val="标题 字符"/>
    <w:link w:val="45"/>
    <w:qFormat/>
    <w:uiPriority w:val="10"/>
    <w:rPr>
      <w:rFonts w:ascii="Cambria" w:hAnsi="Cambria" w:cs="Times New Roman"/>
      <w:b/>
      <w:bCs/>
      <w:kern w:val="2"/>
      <w:sz w:val="32"/>
      <w:szCs w:val="32"/>
    </w:rPr>
  </w:style>
  <w:style w:type="character" w:customStyle="1" w:styleId="83">
    <w:name w:val="批注主题 字符"/>
    <w:link w:val="46"/>
    <w:semiHidden/>
    <w:qFormat/>
    <w:uiPriority w:val="99"/>
    <w:rPr>
      <w:rFonts w:ascii="Times New Roman" w:hAnsi="Times New Roman"/>
      <w:b/>
      <w:bCs/>
      <w:kern w:val="2"/>
      <w:sz w:val="21"/>
      <w:szCs w:val="24"/>
    </w:rPr>
  </w:style>
  <w:style w:type="character" w:customStyle="1" w:styleId="84">
    <w:name w:val="批注文字 Char1"/>
    <w:semiHidden/>
    <w:qFormat/>
    <w:locked/>
    <w:uiPriority w:val="0"/>
    <w:rPr>
      <w:rFonts w:ascii="Times New Roman" w:hAnsi="Times New Roman"/>
      <w:kern w:val="2"/>
      <w:sz w:val="21"/>
      <w:szCs w:val="24"/>
    </w:rPr>
  </w:style>
  <w:style w:type="character" w:customStyle="1" w:styleId="85">
    <w:name w:val="case31"/>
    <w:qFormat/>
    <w:uiPriority w:val="0"/>
    <w:rPr>
      <w:rFonts w:hint="default"/>
      <w:sz w:val="21"/>
      <w:szCs w:val="21"/>
    </w:rPr>
  </w:style>
  <w:style w:type="character" w:customStyle="1" w:styleId="86">
    <w:name w:val="批注文字 Char"/>
    <w:qFormat/>
    <w:uiPriority w:val="99"/>
    <w:rPr>
      <w:rFonts w:ascii="Times New Roman" w:hAnsi="Times New Roman"/>
      <w:kern w:val="2"/>
      <w:sz w:val="21"/>
      <w:szCs w:val="24"/>
    </w:rPr>
  </w:style>
  <w:style w:type="character" w:customStyle="1" w:styleId="87">
    <w:name w:val="纯文本 Char"/>
    <w:qFormat/>
    <w:uiPriority w:val="0"/>
    <w:rPr>
      <w:rFonts w:ascii="宋体" w:hAnsi="Courier New" w:eastAsia="宋体"/>
      <w:kern w:val="2"/>
      <w:sz w:val="21"/>
      <w:lang w:val="en-US" w:eastAsia="zh-CN" w:bidi="ar-SA"/>
    </w:rPr>
  </w:style>
  <w:style w:type="character" w:customStyle="1" w:styleId="88">
    <w:name w:val="纯文本 字符1"/>
    <w:qFormat/>
    <w:uiPriority w:val="0"/>
    <w:rPr>
      <w:rFonts w:ascii="宋体" w:hAnsi="Courier New"/>
    </w:rPr>
  </w:style>
  <w:style w:type="character" w:customStyle="1" w:styleId="89">
    <w:name w:val="批注文字 字符1"/>
    <w:qFormat/>
    <w:uiPriority w:val="0"/>
    <w:rPr>
      <w:rFonts w:ascii="Times New Roman" w:hAnsi="Times New Roman"/>
      <w:kern w:val="2"/>
      <w:sz w:val="21"/>
      <w:szCs w:val="24"/>
    </w:rPr>
  </w:style>
  <w:style w:type="character" w:customStyle="1" w:styleId="90">
    <w:name w:val="正文文本 Char1"/>
    <w:semiHidden/>
    <w:qFormat/>
    <w:locked/>
    <w:uiPriority w:val="99"/>
    <w:rPr>
      <w:sz w:val="24"/>
      <w:szCs w:val="24"/>
    </w:rPr>
  </w:style>
  <w:style w:type="character" w:customStyle="1" w:styleId="91">
    <w:name w:val="apple-style-span"/>
    <w:qFormat/>
    <w:uiPriority w:val="0"/>
  </w:style>
  <w:style w:type="character" w:customStyle="1" w:styleId="92">
    <w:name w:val="textcontents"/>
    <w:qFormat/>
    <w:uiPriority w:val="0"/>
  </w:style>
  <w:style w:type="character" w:customStyle="1" w:styleId="93">
    <w:name w:val="普通文字 Char Char2"/>
    <w:qFormat/>
    <w:uiPriority w:val="0"/>
    <w:rPr>
      <w:rFonts w:ascii="宋体" w:hAnsi="Courier New" w:eastAsia="宋体"/>
      <w:kern w:val="2"/>
      <w:sz w:val="21"/>
      <w:lang w:val="en-US" w:eastAsia="zh-CN" w:bidi="ar-SA"/>
    </w:rPr>
  </w:style>
  <w:style w:type="character" w:customStyle="1" w:styleId="94">
    <w:name w:val="标题 5 Char"/>
    <w:qFormat/>
    <w:uiPriority w:val="0"/>
    <w:rPr>
      <w:b/>
      <w:kern w:val="2"/>
      <w:sz w:val="28"/>
      <w:szCs w:val="24"/>
    </w:rPr>
  </w:style>
  <w:style w:type="character" w:customStyle="1" w:styleId="95">
    <w:name w:val="批注文字 字符"/>
    <w:qFormat/>
    <w:uiPriority w:val="0"/>
    <w:rPr>
      <w:rFonts w:ascii="Times New Roman" w:hAnsi="Times New Roman"/>
      <w:kern w:val="2"/>
      <w:sz w:val="21"/>
      <w:szCs w:val="24"/>
    </w:rPr>
  </w:style>
  <w:style w:type="character" w:customStyle="1" w:styleId="96">
    <w:name w:val="标题 1 字符"/>
    <w:qFormat/>
    <w:uiPriority w:val="9"/>
    <w:rPr>
      <w:rFonts w:ascii="Times New Roman" w:hAnsi="Times New Roman" w:eastAsia="宋体" w:cs="Times New Roman"/>
      <w:b/>
      <w:bCs/>
      <w:kern w:val="44"/>
      <w:sz w:val="44"/>
      <w:szCs w:val="44"/>
    </w:rPr>
  </w:style>
  <w:style w:type="character" w:customStyle="1" w:styleId="97">
    <w:name w:val="纯文本 字符"/>
    <w:qFormat/>
    <w:uiPriority w:val="0"/>
    <w:rPr>
      <w:rFonts w:ascii="宋体" w:hAnsi="Courier New" w:eastAsia="宋体" w:cs="Courier New"/>
      <w:szCs w:val="21"/>
    </w:rPr>
  </w:style>
  <w:style w:type="character" w:customStyle="1" w:styleId="98">
    <w:name w:val="headline-content4"/>
    <w:qFormat/>
    <w:uiPriority w:val="0"/>
  </w:style>
  <w:style w:type="character" w:customStyle="1" w:styleId="99">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0">
    <w:name w:val="正文文本缩进 字符"/>
    <w:qFormat/>
    <w:uiPriority w:val="0"/>
    <w:rPr>
      <w:rFonts w:ascii="仿宋_GB2312" w:hAnsi="Times New Roman" w:eastAsia="仿宋_GB2312" w:cs="Times New Roman"/>
      <w:sz w:val="32"/>
      <w:szCs w:val="20"/>
    </w:rPr>
  </w:style>
  <w:style w:type="paragraph" w:customStyle="1" w:styleId="101">
    <w:name w:val="Char1"/>
    <w:basedOn w:val="1"/>
    <w:qFormat/>
    <w:uiPriority w:val="0"/>
    <w:rPr>
      <w:szCs w:val="21"/>
    </w:rPr>
  </w:style>
  <w:style w:type="paragraph" w:styleId="102">
    <w:name w:val="List Paragraph"/>
    <w:basedOn w:val="1"/>
    <w:qFormat/>
    <w:uiPriority w:val="34"/>
    <w:pPr>
      <w:ind w:firstLine="420" w:firstLineChars="200"/>
    </w:pPr>
  </w:style>
  <w:style w:type="paragraph" w:customStyle="1" w:styleId="103">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04">
    <w:name w:val="默认段落字体 Para Char Char Char Char Char Char Char Char Char1 Char Char Char Char"/>
    <w:basedOn w:val="1"/>
    <w:qFormat/>
    <w:uiPriority w:val="0"/>
    <w:rPr>
      <w:rFonts w:ascii="Tahoma" w:hAnsi="Tahoma"/>
      <w:sz w:val="24"/>
      <w:szCs w:val="20"/>
    </w:rPr>
  </w:style>
  <w:style w:type="paragraph" w:customStyle="1" w:styleId="105">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6">
    <w:name w:val="纯文本1"/>
    <w:basedOn w:val="1"/>
    <w:qFormat/>
    <w:uiPriority w:val="0"/>
    <w:rPr>
      <w:rFonts w:ascii="宋体" w:hAnsi="Courier New" w:cs="Century"/>
      <w:szCs w:val="21"/>
    </w:rPr>
  </w:style>
  <w:style w:type="paragraph" w:customStyle="1" w:styleId="107">
    <w:name w:val="Table Paragraph"/>
    <w:basedOn w:val="1"/>
    <w:qFormat/>
    <w:uiPriority w:val="1"/>
    <w:pPr>
      <w:jc w:val="left"/>
    </w:pPr>
    <w:rPr>
      <w:rFonts w:ascii="Calibri" w:hAnsi="Calibri"/>
      <w:kern w:val="0"/>
      <w:sz w:val="22"/>
      <w:szCs w:val="22"/>
      <w:lang w:eastAsia="en-US"/>
    </w:rPr>
  </w:style>
  <w:style w:type="paragraph" w:customStyle="1" w:styleId="10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09">
    <w:name w:val="表格"/>
    <w:basedOn w:val="1"/>
    <w:qFormat/>
    <w:uiPriority w:val="0"/>
    <w:pPr>
      <w:spacing w:line="400" w:lineRule="exact"/>
    </w:pPr>
    <w:rPr>
      <w:sz w:val="24"/>
    </w:rPr>
  </w:style>
  <w:style w:type="paragraph" w:customStyle="1" w:styleId="110">
    <w:name w:val="样式 首行缩进:  2 字符"/>
    <w:basedOn w:val="1"/>
    <w:qFormat/>
    <w:uiPriority w:val="0"/>
    <w:pPr>
      <w:spacing w:line="400" w:lineRule="exact"/>
      <w:ind w:firstLine="200" w:firstLineChars="200"/>
    </w:pPr>
    <w:rPr>
      <w:rFonts w:cs="宋体"/>
      <w:sz w:val="24"/>
    </w:rPr>
  </w:style>
  <w:style w:type="paragraph" w:customStyle="1" w:styleId="111">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13">
    <w:name w:val="正文首行缩进两字符"/>
    <w:basedOn w:val="1"/>
    <w:qFormat/>
    <w:uiPriority w:val="0"/>
    <w:pPr>
      <w:spacing w:line="360" w:lineRule="auto"/>
      <w:ind w:firstLine="200" w:firstLineChars="200"/>
    </w:pPr>
  </w:style>
  <w:style w:type="paragraph" w:customStyle="1" w:styleId="114">
    <w:name w:val="正文段"/>
    <w:basedOn w:val="1"/>
    <w:qFormat/>
    <w:uiPriority w:val="0"/>
    <w:pPr>
      <w:widowControl/>
      <w:snapToGrid w:val="0"/>
      <w:spacing w:after="50" w:afterLines="50"/>
      <w:ind w:firstLine="200" w:firstLineChars="200"/>
    </w:pPr>
    <w:rPr>
      <w:kern w:val="0"/>
      <w:sz w:val="24"/>
      <w:szCs w:val="20"/>
    </w:rPr>
  </w:style>
  <w:style w:type="table" w:customStyle="1" w:styleId="115">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6">
    <w:name w:val="页脚 字符"/>
    <w:qFormat/>
    <w:uiPriority w:val="99"/>
  </w:style>
  <w:style w:type="character" w:customStyle="1" w:styleId="117">
    <w:name w:val="正文2 Char Char"/>
    <w:link w:val="118"/>
    <w:qFormat/>
    <w:uiPriority w:val="0"/>
    <w:rPr>
      <w:kern w:val="2"/>
      <w:sz w:val="24"/>
    </w:rPr>
  </w:style>
  <w:style w:type="paragraph" w:customStyle="1" w:styleId="118">
    <w:name w:val="正文2"/>
    <w:basedOn w:val="1"/>
    <w:link w:val="117"/>
    <w:qFormat/>
    <w:uiPriority w:val="0"/>
    <w:pPr>
      <w:adjustRightInd w:val="0"/>
      <w:spacing w:before="156" w:line="360" w:lineRule="auto"/>
      <w:ind w:firstLine="510" w:firstLineChars="200"/>
    </w:pPr>
    <w:rPr>
      <w:sz w:val="24"/>
      <w:szCs w:val="20"/>
    </w:rPr>
  </w:style>
  <w:style w:type="paragraph" w:customStyle="1" w:styleId="119">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120">
    <w:name w:val="表格文字 Char1"/>
    <w:link w:val="121"/>
    <w:qFormat/>
    <w:locked/>
    <w:uiPriority w:val="0"/>
    <w:rPr>
      <w:bCs/>
      <w:spacing w:val="10"/>
      <w:sz w:val="24"/>
    </w:rPr>
  </w:style>
  <w:style w:type="paragraph" w:customStyle="1" w:styleId="121">
    <w:name w:val="表格文字"/>
    <w:basedOn w:val="1"/>
    <w:next w:val="2"/>
    <w:link w:val="120"/>
    <w:qFormat/>
    <w:uiPriority w:val="0"/>
    <w:pPr>
      <w:spacing w:before="25" w:after="25"/>
      <w:jc w:val="left"/>
    </w:pPr>
    <w:rPr>
      <w:bCs/>
      <w:spacing w:val="10"/>
      <w:kern w:val="0"/>
      <w:sz w:val="24"/>
      <w:szCs w:val="20"/>
    </w:rPr>
  </w:style>
  <w:style w:type="paragraph" w:customStyle="1" w:styleId="12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23">
    <w:name w:val="列出段落1"/>
    <w:basedOn w:val="1"/>
    <w:qFormat/>
    <w:uiPriority w:val="0"/>
    <w:pPr>
      <w:ind w:firstLine="420" w:firstLineChars="200"/>
    </w:pPr>
    <w:rPr>
      <w:szCs w:val="21"/>
    </w:rPr>
  </w:style>
  <w:style w:type="character" w:customStyle="1" w:styleId="124">
    <w:name w:val="font01"/>
    <w:qFormat/>
    <w:uiPriority w:val="0"/>
    <w:rPr>
      <w:rFonts w:hint="eastAsia" w:ascii="宋体" w:hAnsi="宋体" w:eastAsia="宋体" w:cs="宋体"/>
      <w:color w:val="000000"/>
      <w:sz w:val="24"/>
      <w:szCs w:val="24"/>
      <w:u w:val="none"/>
    </w:rPr>
  </w:style>
  <w:style w:type="character" w:customStyle="1" w:styleId="125">
    <w:name w:val="font51"/>
    <w:qFormat/>
    <w:uiPriority w:val="0"/>
    <w:rPr>
      <w:rFonts w:hint="eastAsia" w:ascii="宋体" w:hAnsi="宋体" w:eastAsia="宋体" w:cs="宋体"/>
      <w:color w:val="000000"/>
      <w:sz w:val="20"/>
      <w:szCs w:val="20"/>
      <w:u w:val="none"/>
    </w:rPr>
  </w:style>
  <w:style w:type="character" w:customStyle="1" w:styleId="126">
    <w:name w:val="font81"/>
    <w:qFormat/>
    <w:uiPriority w:val="0"/>
    <w:rPr>
      <w:rFonts w:hint="eastAsia" w:ascii="宋体" w:hAnsi="宋体" w:eastAsia="宋体" w:cs="宋体"/>
      <w:color w:val="000000"/>
      <w:sz w:val="20"/>
      <w:szCs w:val="20"/>
      <w:u w:val="none"/>
    </w:rPr>
  </w:style>
  <w:style w:type="character" w:customStyle="1" w:styleId="127">
    <w:name w:val="font131"/>
    <w:qFormat/>
    <w:uiPriority w:val="0"/>
    <w:rPr>
      <w:rFonts w:hint="eastAsia" w:ascii="宋体" w:hAnsi="宋体" w:eastAsia="宋体" w:cs="宋体"/>
      <w:color w:val="000000"/>
      <w:sz w:val="22"/>
      <w:szCs w:val="22"/>
      <w:u w:val="none"/>
    </w:rPr>
  </w:style>
  <w:style w:type="character" w:customStyle="1" w:styleId="128">
    <w:name w:val="font251"/>
    <w:qFormat/>
    <w:uiPriority w:val="0"/>
    <w:rPr>
      <w:rFonts w:ascii="Calibri" w:hAnsi="Calibri" w:cs="Calibri"/>
      <w:color w:val="000000"/>
      <w:sz w:val="22"/>
      <w:szCs w:val="22"/>
      <w:u w:val="none"/>
    </w:rPr>
  </w:style>
  <w:style w:type="character" w:customStyle="1" w:styleId="129">
    <w:name w:val="font261"/>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125</Pages>
  <Words>75258</Words>
  <Characters>81055</Characters>
  <Lines>480</Lines>
  <Paragraphs>135</Paragraphs>
  <TotalTime>74</TotalTime>
  <ScaleCrop>false</ScaleCrop>
  <LinksUpToDate>false</LinksUpToDate>
  <CharactersWithSpaces>87458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2025-08-19T12:14:00Z</dcterms:created>
  <dc:creator>番茄花园</dc:creator>
  <cp:lastModifiedBy>songqingping</cp:lastModifiedBy>
  <cp:lastPrinted>2019-09-27T09:36:00Z</cp:lastPrinted>
  <dcterms:modified xsi:type="dcterms:W3CDTF">2025-10-29T01:34:19Z</dcterms:modified>
  <dc:title>公开招标采购文件范本</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E83577AFE48B44619D64941927938957_13</vt:lpwstr>
  </property>
  <property fmtid="{D5CDD505-2E9C-101B-9397-08002B2CF9AE}" pid="4" name="KSOTemplateDocerSaveRecord">
    <vt:lpwstr>eyJoZGlkIjoiYmEzYWQ0ODFkOThjN2I2MDY4NzFhNzI0YjA5OTRmODQiLCJ1c2VySWQiOiI0NTg3MjgwNjcifQ==</vt:lpwstr>
  </property>
</Properties>
</file>