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59A9">
      <w:pPr>
        <w:spacing w:line="360" w:lineRule="auto"/>
        <w:jc w:val="center"/>
        <w:rPr>
          <w:rFonts w:hint="eastAsia"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1977390" cy="1932305"/>
            <wp:effectExtent l="0" t="0" r="3810" b="10795"/>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1977390" cy="1932305"/>
                    </a:xfrm>
                    <a:prstGeom prst="rect">
                      <a:avLst/>
                    </a:prstGeom>
                    <a:noFill/>
                    <a:ln>
                      <a:noFill/>
                    </a:ln>
                  </pic:spPr>
                </pic:pic>
              </a:graphicData>
            </a:graphic>
          </wp:inline>
        </w:drawing>
      </w:r>
    </w:p>
    <w:p w14:paraId="7AA9251C">
      <w:pPr>
        <w:spacing w:line="360" w:lineRule="auto"/>
        <w:jc w:val="center"/>
        <w:rPr>
          <w:rFonts w:hint="eastAsia" w:ascii="宋体" w:hAnsi="宋体" w:cs="宋体"/>
          <w:b/>
          <w:color w:val="auto"/>
          <w:sz w:val="44"/>
          <w:szCs w:val="44"/>
          <w:highlight w:val="none"/>
        </w:rPr>
      </w:pPr>
    </w:p>
    <w:p w14:paraId="4F6D0590">
      <w:pPr>
        <w:spacing w:line="360" w:lineRule="auto"/>
        <w:jc w:val="center"/>
        <w:rPr>
          <w:rFonts w:hint="eastAsia" w:ascii="宋体" w:hAnsi="宋体" w:cs="宋体"/>
          <w:b/>
          <w:color w:val="auto"/>
          <w:sz w:val="44"/>
          <w:szCs w:val="44"/>
          <w:highlight w:val="none"/>
        </w:rPr>
      </w:pPr>
    </w:p>
    <w:p w14:paraId="3C83F590">
      <w:pPr>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1D2242C2">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48839571">
      <w:pPr>
        <w:snapToGrid w:val="0"/>
        <w:spacing w:line="360" w:lineRule="auto"/>
        <w:rPr>
          <w:rFonts w:hint="eastAsia" w:ascii="宋体" w:hAnsi="宋体" w:cs="宋体"/>
          <w:color w:val="auto"/>
          <w:sz w:val="30"/>
          <w:szCs w:val="72"/>
          <w:highlight w:val="none"/>
        </w:rPr>
      </w:pPr>
    </w:p>
    <w:p w14:paraId="569D6265">
      <w:pPr>
        <w:pStyle w:val="20"/>
        <w:snapToGrid w:val="0"/>
        <w:spacing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AI赋能千行百业超级联赛运营服务项目</w:t>
      </w:r>
    </w:p>
    <w:p w14:paraId="6240E88F">
      <w:pPr>
        <w:snapToGrid w:val="0"/>
        <w:spacing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GXZC2025-C3-002719-JGJD</w:t>
      </w:r>
    </w:p>
    <w:p w14:paraId="6CD80317">
      <w:pPr>
        <w:snapToGrid w:val="0"/>
        <w:spacing w:line="360" w:lineRule="auto"/>
        <w:ind w:firstLine="1145" w:firstLineChars="400"/>
        <w:rPr>
          <w:rFonts w:hint="eastAsia" w:ascii="宋体" w:hAnsi="宋体" w:cs="宋体"/>
          <w:b/>
          <w:bCs/>
          <w:color w:val="auto"/>
          <w:w w:val="95"/>
          <w:sz w:val="30"/>
          <w:szCs w:val="30"/>
          <w:highlight w:val="none"/>
        </w:rPr>
      </w:pPr>
    </w:p>
    <w:p w14:paraId="552F2D0C">
      <w:pPr>
        <w:snapToGrid w:val="0"/>
        <w:spacing w:line="360" w:lineRule="auto"/>
        <w:ind w:firstLine="1145" w:firstLineChars="400"/>
        <w:rPr>
          <w:rFonts w:hint="eastAsia" w:ascii="宋体" w:hAnsi="宋体" w:cs="宋体"/>
          <w:b/>
          <w:bCs/>
          <w:color w:val="auto"/>
          <w:w w:val="95"/>
          <w:sz w:val="30"/>
          <w:szCs w:val="30"/>
          <w:highlight w:val="none"/>
        </w:rPr>
      </w:pPr>
    </w:p>
    <w:p w14:paraId="097510B2">
      <w:pPr>
        <w:pStyle w:val="20"/>
        <w:snapToGrid w:val="0"/>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广西壮族自治区大数据发展局</w:t>
      </w:r>
    </w:p>
    <w:p w14:paraId="13358AE9">
      <w:pPr>
        <w:pStyle w:val="20"/>
        <w:snapToGrid w:val="0"/>
        <w:spacing w:line="360" w:lineRule="auto"/>
        <w:ind w:firstLine="572" w:firstLineChars="200"/>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6E543A28">
      <w:pPr>
        <w:pStyle w:val="20"/>
        <w:snapToGrid w:val="0"/>
        <w:spacing w:line="360" w:lineRule="auto"/>
        <w:ind w:firstLine="2576" w:firstLineChars="900"/>
        <w:rPr>
          <w:rFonts w:hint="eastAsia" w:hAnsi="宋体" w:cs="宋体"/>
          <w:color w:val="auto"/>
          <w:szCs w:val="2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日</w:t>
      </w:r>
    </w:p>
    <w:p w14:paraId="3F3DDEFF">
      <w:pPr>
        <w:spacing w:line="360" w:lineRule="auto"/>
        <w:rPr>
          <w:rFonts w:hint="eastAsia" w:ascii="宋体" w:hAnsi="宋体" w:cs="宋体"/>
          <w:b/>
          <w:color w:val="auto"/>
          <w:sz w:val="44"/>
          <w:szCs w:val="44"/>
          <w:highlight w:val="none"/>
        </w:rPr>
      </w:pPr>
    </w:p>
    <w:p w14:paraId="35980A08">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904F90E">
      <w:pPr>
        <w:spacing w:line="360" w:lineRule="auto"/>
        <w:jc w:val="center"/>
        <w:rPr>
          <w:rFonts w:hint="eastAsia" w:ascii="宋体" w:hAnsi="宋体" w:cs="宋体"/>
          <w:b/>
          <w:color w:val="auto"/>
          <w:sz w:val="44"/>
          <w:szCs w:val="44"/>
          <w:highlight w:val="none"/>
        </w:rPr>
      </w:pPr>
    </w:p>
    <w:p w14:paraId="5E48873D">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2FA4BF55">
      <w:pPr>
        <w:spacing w:line="400" w:lineRule="exact"/>
        <w:jc w:val="center"/>
        <w:rPr>
          <w:rFonts w:hint="eastAsia" w:ascii="宋体" w:hAnsi="宋体" w:cs="宋体"/>
          <w:b/>
          <w:color w:val="auto"/>
          <w:sz w:val="44"/>
          <w:szCs w:val="44"/>
          <w:highlight w:val="none"/>
        </w:rPr>
      </w:pPr>
    </w:p>
    <w:p w14:paraId="711A15A1">
      <w:pPr>
        <w:pStyle w:val="25"/>
        <w:tabs>
          <w:tab w:val="right" w:leader="dot" w:pos="8879"/>
        </w:tabs>
        <w:spacing w:line="600" w:lineRule="exact"/>
        <w:rPr>
          <w:b/>
          <w:bCs/>
          <w:color w:val="auto"/>
          <w:sz w:val="24"/>
          <w:szCs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_Toc15907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_Toc15907 \h </w:instrText>
      </w:r>
      <w:r>
        <w:rPr>
          <w:b/>
          <w:bCs/>
          <w:color w:val="auto"/>
          <w:sz w:val="24"/>
          <w:szCs w:val="24"/>
          <w:highlight w:val="none"/>
        </w:rPr>
        <w:fldChar w:fldCharType="separate"/>
      </w:r>
      <w:r>
        <w:rPr>
          <w:b/>
          <w:bCs/>
          <w:color w:val="auto"/>
          <w:sz w:val="24"/>
          <w:szCs w:val="24"/>
          <w:highlight w:val="none"/>
        </w:rPr>
        <w:t>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1D6C0A1">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_Toc15723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_Toc15723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F9A54AA">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_Toc3481 </w:instrText>
      </w:r>
      <w:r>
        <w:rPr>
          <w:rFonts w:hint="eastAsia" w:ascii="宋体" w:hAnsi="宋体" w:cs="宋体"/>
          <w:b/>
          <w:bCs/>
          <w:color w:val="auto"/>
          <w:sz w:val="24"/>
          <w:szCs w:val="24"/>
          <w:highlight w:val="none"/>
        </w:rPr>
        <w:fldChar w:fldCharType="separate"/>
      </w:r>
      <w:r>
        <w:rPr>
          <w:rFonts w:hint="eastAsia"/>
          <w:b/>
          <w:bCs/>
          <w:color w:val="auto"/>
          <w:sz w:val="24"/>
          <w:szCs w:val="24"/>
          <w:highlight w:val="none"/>
        </w:rPr>
        <w:t>第三章采购需求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_Toc3481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F94C0E8">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_Toc9193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_Toc9193 \h </w:instrText>
      </w:r>
      <w:r>
        <w:rPr>
          <w:b/>
          <w:bCs/>
          <w:color w:val="auto"/>
          <w:sz w:val="24"/>
          <w:szCs w:val="24"/>
          <w:highlight w:val="none"/>
        </w:rPr>
        <w:fldChar w:fldCharType="separate"/>
      </w:r>
      <w:r>
        <w:rPr>
          <w:b/>
          <w:bCs/>
          <w:color w:val="auto"/>
          <w:sz w:val="24"/>
          <w:szCs w:val="24"/>
          <w:highlight w:val="none"/>
        </w:rPr>
        <w:t>27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60539E4">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_Toc14749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_Toc14749 \h </w:instrText>
      </w:r>
      <w:r>
        <w:rPr>
          <w:b/>
          <w:bCs/>
          <w:color w:val="auto"/>
          <w:sz w:val="24"/>
          <w:szCs w:val="24"/>
          <w:highlight w:val="none"/>
        </w:rPr>
        <w:fldChar w:fldCharType="separate"/>
      </w:r>
      <w:r>
        <w:rPr>
          <w:b/>
          <w:bCs/>
          <w:color w:val="auto"/>
          <w:sz w:val="24"/>
          <w:szCs w:val="24"/>
          <w:highlight w:val="none"/>
        </w:rPr>
        <w:t>35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38F504D">
      <w:pPr>
        <w:pStyle w:val="25"/>
        <w:tabs>
          <w:tab w:val="right" w:leader="dot" w:pos="8879"/>
        </w:tabs>
        <w:spacing w:line="600" w:lineRule="exact"/>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_Toc26375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_Toc26375 \h </w:instrText>
      </w:r>
      <w:r>
        <w:rPr>
          <w:b/>
          <w:bCs/>
          <w:color w:val="auto"/>
          <w:sz w:val="24"/>
          <w:szCs w:val="24"/>
          <w:highlight w:val="none"/>
        </w:rPr>
        <w:fldChar w:fldCharType="separate"/>
      </w:r>
      <w:r>
        <w:rPr>
          <w:b/>
          <w:bCs/>
          <w:color w:val="auto"/>
          <w:sz w:val="24"/>
          <w:szCs w:val="24"/>
          <w:highlight w:val="none"/>
        </w:rPr>
        <w:t>58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4DAE948">
      <w:pPr>
        <w:pStyle w:val="3"/>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color w:val="auto"/>
          <w:highlight w:val="none"/>
        </w:rPr>
        <w:fldChar w:fldCharType="end"/>
      </w:r>
    </w:p>
    <w:p w14:paraId="76ADAB0C">
      <w:pPr>
        <w:spacing w:line="400" w:lineRule="exact"/>
        <w:jc w:val="left"/>
        <w:rPr>
          <w:rFonts w:hint="eastAsia" w:ascii="宋体" w:hAnsi="宋体" w:cs="宋体"/>
          <w:b/>
          <w:color w:val="auto"/>
          <w:sz w:val="32"/>
          <w:szCs w:val="32"/>
          <w:highlight w:val="none"/>
        </w:rPr>
      </w:pPr>
    </w:p>
    <w:p w14:paraId="31DAC5B5">
      <w:pPr>
        <w:spacing w:line="400" w:lineRule="exact"/>
        <w:jc w:val="center"/>
        <w:rPr>
          <w:rFonts w:hint="eastAsia" w:ascii="宋体" w:hAnsi="宋体" w:cs="宋体"/>
          <w:b/>
          <w:color w:val="auto"/>
          <w:sz w:val="32"/>
          <w:szCs w:val="32"/>
          <w:highlight w:val="none"/>
        </w:rPr>
      </w:pPr>
    </w:p>
    <w:p w14:paraId="4B455977">
      <w:pPr>
        <w:spacing w:line="400" w:lineRule="exact"/>
        <w:jc w:val="center"/>
        <w:rPr>
          <w:rFonts w:hint="eastAsia" w:ascii="宋体" w:hAnsi="宋体" w:cs="宋体"/>
          <w:b/>
          <w:color w:val="auto"/>
          <w:sz w:val="32"/>
          <w:szCs w:val="32"/>
          <w:highlight w:val="none"/>
        </w:rPr>
      </w:pPr>
    </w:p>
    <w:p w14:paraId="36F7A0CF">
      <w:pPr>
        <w:spacing w:line="400" w:lineRule="exact"/>
        <w:jc w:val="center"/>
        <w:rPr>
          <w:rFonts w:hint="eastAsia" w:ascii="宋体" w:hAnsi="宋体" w:cs="宋体"/>
          <w:b/>
          <w:color w:val="auto"/>
          <w:sz w:val="32"/>
          <w:szCs w:val="32"/>
          <w:highlight w:val="none"/>
        </w:rPr>
      </w:pPr>
    </w:p>
    <w:p w14:paraId="378D1EB5">
      <w:pPr>
        <w:spacing w:line="400" w:lineRule="exact"/>
        <w:jc w:val="center"/>
        <w:rPr>
          <w:rFonts w:hint="eastAsia" w:ascii="宋体" w:hAnsi="宋体" w:cs="宋体"/>
          <w:b/>
          <w:color w:val="auto"/>
          <w:sz w:val="32"/>
          <w:szCs w:val="32"/>
          <w:highlight w:val="none"/>
        </w:rPr>
      </w:pPr>
    </w:p>
    <w:p w14:paraId="2A61B179">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2796CBF2">
      <w:pPr>
        <w:pStyle w:val="4"/>
        <w:numPr>
          <w:ilvl w:val="0"/>
          <w:numId w:val="2"/>
        </w:numPr>
        <w:spacing w:before="0" w:after="0" w:line="500" w:lineRule="exact"/>
        <w:jc w:val="center"/>
        <w:rPr>
          <w:rFonts w:hint="eastAsia" w:ascii="宋体" w:hAnsi="宋体" w:cs="宋体"/>
          <w:color w:val="auto"/>
          <w:highlight w:val="none"/>
        </w:rPr>
      </w:pPr>
      <w:bookmarkStart w:id="0" w:name="_Toc74323456"/>
      <w:bookmarkStart w:id="1" w:name="_Toc20289"/>
      <w:bookmarkStart w:id="2" w:name="_Toc15907"/>
      <w:r>
        <w:rPr>
          <w:rFonts w:hint="eastAsia" w:ascii="宋体" w:hAnsi="宋体" w:cs="宋体"/>
          <w:color w:val="auto"/>
          <w:highlight w:val="none"/>
        </w:rPr>
        <w:t>竞争性磋商公告</w:t>
      </w:r>
      <w:bookmarkEnd w:id="0"/>
      <w:bookmarkEnd w:id="1"/>
      <w:bookmarkEnd w:id="2"/>
    </w:p>
    <w:p w14:paraId="700D387D">
      <w:pPr>
        <w:rPr>
          <w:rFonts w:hint="eastAsia" w:ascii="宋体" w:hAnsi="宋体" w:cs="宋体"/>
          <w:color w:val="auto"/>
          <w:highlight w:val="none"/>
        </w:rPr>
      </w:pPr>
    </w:p>
    <w:p w14:paraId="17ABB8C1">
      <w:pPr>
        <w:jc w:val="center"/>
        <w:rPr>
          <w:rFonts w:hint="eastAsia"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lang w:eastAsia="zh-CN"/>
        </w:rPr>
        <w:t>AI赋能千行百业超级联赛运营服务项目</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GXZC2025-C3-002719-JGJD</w:t>
      </w:r>
      <w:r>
        <w:rPr>
          <w:rFonts w:hint="eastAsia" w:ascii="宋体" w:hAnsi="宋体" w:cs="宋体"/>
          <w:b/>
          <w:bCs/>
          <w:color w:val="auto"/>
          <w:w w:val="95"/>
          <w:sz w:val="30"/>
          <w:szCs w:val="30"/>
          <w:highlight w:val="none"/>
        </w:rPr>
        <w:t>）竞争性磋商公告</w:t>
      </w:r>
    </w:p>
    <w:p w14:paraId="6E130CAF">
      <w:pPr>
        <w:rPr>
          <w:rFonts w:hint="eastAsia" w:ascii="宋体" w:hAnsi="宋体" w:cs="宋体"/>
          <w:color w:val="auto"/>
          <w:highlight w:val="none"/>
        </w:rPr>
      </w:pPr>
    </w:p>
    <w:p w14:paraId="1E71116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2014089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AI赋能千行百业超级联赛运营服务项目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22</w:t>
      </w:r>
      <w:r>
        <w:rPr>
          <w:rFonts w:hint="eastAsia" w:ascii="宋体" w:hAnsi="宋体" w:cs="宋体"/>
          <w:bCs/>
          <w:color w:val="auto"/>
          <w:szCs w:val="21"/>
          <w:highlight w:val="none"/>
          <w:u w:val="single"/>
        </w:rPr>
        <w:t>日9时</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6A0C211C">
      <w:pPr>
        <w:spacing w:line="360" w:lineRule="auto"/>
        <w:ind w:firstLine="354" w:firstLineChars="147"/>
        <w:rPr>
          <w:rFonts w:hint="eastAsia" w:ascii="宋体" w:hAnsi="宋体" w:cs="宋体"/>
          <w:b/>
          <w:color w:val="auto"/>
          <w:sz w:val="24"/>
          <w:highlight w:val="none"/>
        </w:rPr>
      </w:pPr>
      <w:bookmarkStart w:id="4" w:name="_Toc35393798"/>
      <w:bookmarkStart w:id="5" w:name="_Toc44229878"/>
      <w:bookmarkStart w:id="6" w:name="_Toc28359012"/>
      <w:bookmarkStart w:id="7" w:name="_Toc71365905"/>
      <w:bookmarkStart w:id="8" w:name="_Toc35393629"/>
      <w:bookmarkStart w:id="9" w:name="_Toc28359089"/>
      <w:r>
        <w:rPr>
          <w:rFonts w:hint="eastAsia" w:ascii="宋体" w:hAnsi="宋体" w:cs="宋体"/>
          <w:b/>
          <w:color w:val="auto"/>
          <w:sz w:val="24"/>
          <w:highlight w:val="none"/>
        </w:rPr>
        <w:t>一、项目基本情况</w:t>
      </w:r>
      <w:bookmarkEnd w:id="4"/>
      <w:bookmarkEnd w:id="5"/>
      <w:bookmarkEnd w:id="6"/>
      <w:bookmarkEnd w:id="7"/>
      <w:bookmarkEnd w:id="8"/>
      <w:bookmarkEnd w:id="9"/>
    </w:p>
    <w:p w14:paraId="2314BA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GXZC2025-C3-002719-JGJD</w:t>
      </w:r>
    </w:p>
    <w:p w14:paraId="044F225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AI赋能千行百业超级联赛运营服务项目</w:t>
      </w:r>
    </w:p>
    <w:p w14:paraId="705A48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7331EF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188.49575万元</w:t>
      </w:r>
    </w:p>
    <w:p w14:paraId="478BDD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188.49575万元</w:t>
      </w:r>
    </w:p>
    <w:p w14:paraId="2A79FB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2"/>
        <w:tblW w:w="9074" w:type="dxa"/>
        <w:tblInd w:w="157" w:type="dxa"/>
        <w:tblLayout w:type="fixed"/>
        <w:tblCellMar>
          <w:top w:w="0" w:type="dxa"/>
          <w:left w:w="108" w:type="dxa"/>
          <w:bottom w:w="0" w:type="dxa"/>
          <w:right w:w="108" w:type="dxa"/>
        </w:tblCellMar>
      </w:tblPr>
      <w:tblGrid>
        <w:gridCol w:w="2800"/>
        <w:gridCol w:w="660"/>
        <w:gridCol w:w="5614"/>
      </w:tblGrid>
      <w:tr w14:paraId="1B30D681">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78FCE533">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标的</w:t>
            </w:r>
            <w:r>
              <w:rPr>
                <w:rFonts w:hint="eastAsia" w:ascii="宋体" w:hAnsi="宋体" w:cs="宋体"/>
                <w:bCs/>
                <w:color w:val="auto"/>
                <w:kern w:val="0"/>
                <w:szCs w:val="21"/>
                <w:highlight w:val="none"/>
              </w:rPr>
              <w:t>名称</w:t>
            </w:r>
          </w:p>
        </w:tc>
        <w:tc>
          <w:tcPr>
            <w:tcW w:w="660" w:type="dxa"/>
            <w:tcBorders>
              <w:top w:val="single" w:color="auto" w:sz="4" w:space="0"/>
              <w:left w:val="nil"/>
              <w:bottom w:val="single" w:color="auto" w:sz="4" w:space="0"/>
              <w:right w:val="single" w:color="auto" w:sz="4" w:space="0"/>
            </w:tcBorders>
            <w:noWrap w:val="0"/>
            <w:vAlign w:val="center"/>
          </w:tcPr>
          <w:p w14:paraId="534CD8C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nil"/>
              <w:bottom w:val="single" w:color="auto" w:sz="4" w:space="0"/>
              <w:right w:val="single" w:color="auto" w:sz="4" w:space="0"/>
            </w:tcBorders>
            <w:noWrap w:val="0"/>
            <w:vAlign w:val="center"/>
          </w:tcPr>
          <w:p w14:paraId="14D3EFFC">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18431165">
        <w:tblPrEx>
          <w:tblCellMar>
            <w:top w:w="0" w:type="dxa"/>
            <w:left w:w="108" w:type="dxa"/>
            <w:bottom w:w="0" w:type="dxa"/>
            <w:right w:w="108" w:type="dxa"/>
          </w:tblCellMar>
        </w:tblPrEx>
        <w:trPr>
          <w:trHeight w:val="1055" w:hRule="atLeast"/>
        </w:trPr>
        <w:tc>
          <w:tcPr>
            <w:tcW w:w="2800" w:type="dxa"/>
            <w:tcBorders>
              <w:top w:val="nil"/>
              <w:left w:val="single" w:color="auto" w:sz="4" w:space="0"/>
              <w:bottom w:val="single" w:color="auto" w:sz="4" w:space="0"/>
              <w:right w:val="single" w:color="auto" w:sz="4" w:space="0"/>
            </w:tcBorders>
            <w:noWrap w:val="0"/>
            <w:vAlign w:val="center"/>
          </w:tcPr>
          <w:p w14:paraId="0C0C39D7">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AI赋能千行百业超级联赛运营服务项目</w:t>
            </w:r>
          </w:p>
        </w:tc>
        <w:tc>
          <w:tcPr>
            <w:tcW w:w="660" w:type="dxa"/>
            <w:tcBorders>
              <w:top w:val="nil"/>
              <w:left w:val="nil"/>
              <w:bottom w:val="single" w:color="auto" w:sz="4" w:space="0"/>
              <w:right w:val="single" w:color="auto" w:sz="4" w:space="0"/>
            </w:tcBorders>
            <w:noWrap w:val="0"/>
            <w:vAlign w:val="center"/>
          </w:tcPr>
          <w:p w14:paraId="33EA763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nil"/>
              <w:left w:val="nil"/>
              <w:bottom w:val="single" w:color="auto" w:sz="4" w:space="0"/>
              <w:right w:val="single" w:color="auto" w:sz="4" w:space="0"/>
            </w:tcBorders>
            <w:noWrap w:val="0"/>
            <w:vAlign w:val="center"/>
          </w:tcPr>
          <w:p w14:paraId="6AB9509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采购专业运营服务机构，为“AI赋能千行百业超级联赛”及各子赛道提供全流程运营服务，包括AI赋能千行百业超级联赛运营服务与“AI大家创”线上赛事运营服务，</w:t>
            </w:r>
            <w:r>
              <w:rPr>
                <w:rFonts w:hint="eastAsia" w:ascii="宋体" w:hAnsi="宋体" w:cs="宋体"/>
                <w:color w:val="auto"/>
                <w:sz w:val="21"/>
                <w:szCs w:val="21"/>
                <w:highlight w:val="none"/>
              </w:rPr>
              <w:t>如需进一步了解详细内容，详见竞争性磋商文件。</w:t>
            </w:r>
          </w:p>
        </w:tc>
      </w:tr>
    </w:tbl>
    <w:p w14:paraId="291025A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合同履行期限：合同签订之日起至</w:t>
      </w:r>
      <w:r>
        <w:rPr>
          <w:rFonts w:hint="eastAsia" w:ascii="宋体" w:hAnsi="宋体" w:cs="宋体"/>
          <w:color w:val="auto"/>
          <w:szCs w:val="21"/>
          <w:highlight w:val="none"/>
          <w:lang w:eastAsia="zh-CN"/>
        </w:rPr>
        <w:t>2026年3月31日</w:t>
      </w:r>
      <w:r>
        <w:rPr>
          <w:rFonts w:hint="eastAsia" w:ascii="宋体" w:hAnsi="宋体" w:eastAsia="宋体" w:cs="宋体"/>
          <w:color w:val="auto"/>
          <w:szCs w:val="21"/>
          <w:highlight w:val="none"/>
        </w:rPr>
        <w:t>。</w:t>
      </w:r>
    </w:p>
    <w:p w14:paraId="48C3E4F2">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本项目</w:t>
      </w:r>
      <w:r>
        <w:rPr>
          <w:rFonts w:hint="eastAsia" w:ascii="宋体" w:hAnsi="宋体" w:cs="宋体"/>
          <w:b/>
          <w:bCs/>
          <w:color w:val="auto"/>
          <w:sz w:val="22"/>
          <w:szCs w:val="22"/>
          <w:highlight w:val="none"/>
          <w:u w:val="single"/>
          <w:lang w:val="en-US" w:eastAsia="zh-CN"/>
        </w:rPr>
        <w:t>不</w:t>
      </w:r>
      <w:r>
        <w:rPr>
          <w:rFonts w:hint="eastAsia" w:ascii="宋体" w:hAnsi="宋体" w:cs="宋体"/>
          <w:b/>
          <w:bCs/>
          <w:color w:val="auto"/>
          <w:sz w:val="22"/>
          <w:szCs w:val="22"/>
          <w:highlight w:val="none"/>
          <w:u w:val="single"/>
        </w:rPr>
        <w:t>接受</w:t>
      </w:r>
      <w:r>
        <w:rPr>
          <w:rFonts w:hint="eastAsia" w:ascii="宋体" w:hAnsi="宋体" w:cs="宋体"/>
          <w:color w:val="auto"/>
          <w:sz w:val="22"/>
          <w:szCs w:val="22"/>
          <w:highlight w:val="none"/>
        </w:rPr>
        <w:t>联合体竞标</w:t>
      </w:r>
      <w:r>
        <w:rPr>
          <w:rFonts w:hint="eastAsia" w:ascii="宋体" w:hAnsi="宋体" w:cs="宋体"/>
          <w:color w:val="auto"/>
          <w:szCs w:val="21"/>
          <w:highlight w:val="none"/>
        </w:rPr>
        <w:t>。</w:t>
      </w:r>
    </w:p>
    <w:p w14:paraId="7C45BA97">
      <w:pPr>
        <w:spacing w:line="360" w:lineRule="auto"/>
        <w:ind w:firstLine="354" w:firstLineChars="147"/>
        <w:rPr>
          <w:rFonts w:hint="eastAsia" w:ascii="宋体" w:hAnsi="宋体" w:cs="宋体"/>
          <w:b/>
          <w:color w:val="auto"/>
          <w:sz w:val="24"/>
          <w:highlight w:val="none"/>
        </w:rPr>
      </w:pPr>
      <w:bookmarkStart w:id="10" w:name="_Toc71365906"/>
      <w:bookmarkStart w:id="11" w:name="_Toc28359090"/>
      <w:bookmarkStart w:id="12" w:name="_Toc28359013"/>
      <w:bookmarkStart w:id="13" w:name="_Toc35393630"/>
      <w:bookmarkStart w:id="14" w:name="_Toc44229879"/>
      <w:bookmarkStart w:id="15" w:name="_Toc35393799"/>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2F315325">
      <w:pPr>
        <w:spacing w:line="360" w:lineRule="auto"/>
        <w:ind w:firstLine="420" w:firstLineChars="200"/>
        <w:rPr>
          <w:rFonts w:hint="eastAsia" w:ascii="宋体" w:hAnsi="宋体" w:cs="宋体"/>
          <w:color w:val="auto"/>
          <w:szCs w:val="21"/>
          <w:highlight w:val="none"/>
        </w:rPr>
      </w:pPr>
      <w:bookmarkStart w:id="16" w:name="_Toc35393631"/>
      <w:bookmarkStart w:id="17" w:name="_Toc44229880"/>
      <w:bookmarkStart w:id="18" w:name="_Toc35393800"/>
      <w:bookmarkStart w:id="19" w:name="_Toc28359014"/>
      <w:bookmarkStart w:id="20" w:name="_Toc28359091"/>
      <w:r>
        <w:rPr>
          <w:rFonts w:hint="eastAsia" w:ascii="宋体" w:hAnsi="宋体" w:cs="宋体"/>
          <w:color w:val="auto"/>
          <w:szCs w:val="21"/>
          <w:highlight w:val="none"/>
        </w:rPr>
        <w:t>1.满足《中华人民共和国政府采购法》第二十二条规定；</w:t>
      </w:r>
    </w:p>
    <w:p w14:paraId="73A3F7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025D24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647A93C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4309CF6F">
      <w:pPr>
        <w:numPr>
          <w:ilvl w:val="0"/>
          <w:numId w:val="3"/>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本项目的特定资格要求：无</w:t>
      </w:r>
    </w:p>
    <w:p w14:paraId="1CA92DD9">
      <w:pPr>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358076DD">
      <w:pPr>
        <w:spacing w:line="360" w:lineRule="auto"/>
        <w:ind w:firstLine="354" w:firstLineChars="147"/>
        <w:rPr>
          <w:rFonts w:hint="eastAsia"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694ACC1D">
      <w:pPr>
        <w:spacing w:line="360" w:lineRule="auto"/>
        <w:ind w:firstLine="420" w:firstLineChars="200"/>
        <w:rPr>
          <w:rFonts w:hint="eastAsia" w:ascii="宋体" w:hAnsi="宋体" w:eastAsia="宋体" w:cs="宋体"/>
          <w:bCs/>
          <w:color w:val="auto"/>
          <w:kern w:val="0"/>
          <w:szCs w:val="21"/>
          <w:highlight w:val="none"/>
          <w:lang w:eastAsia="zh-CN"/>
        </w:rPr>
      </w:pPr>
      <w:bookmarkStart w:id="22" w:name="_Toc28359015"/>
      <w:bookmarkStart w:id="23" w:name="_Toc35393801"/>
      <w:bookmarkStart w:id="24" w:name="_Toc44229881"/>
      <w:bookmarkStart w:id="25" w:name="_Toc35393632"/>
      <w:bookmarkStart w:id="26" w:name="_Toc28359092"/>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w:t>
      </w:r>
      <w:r>
        <w:rPr>
          <w:rFonts w:hint="eastAsia" w:ascii="宋体" w:hAnsi="宋体" w:cs="宋体"/>
          <w:bCs/>
          <w:color w:val="auto"/>
          <w:kern w:val="0"/>
          <w:szCs w:val="21"/>
          <w:highlight w:val="none"/>
        </w:rPr>
        <w:t>每天上午00:00至11:59，下午12:00至23:59（北京时间，法定节假日除外）</w:t>
      </w:r>
    </w:p>
    <w:p w14:paraId="1F31C95C">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191BA9F4">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获取方式</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网上下载，供应商登录广西政府采购云平台（https://www.gcy.zfcg.gxzf.gov.cn/）在线申请获取采购文件（进入“项目采购”应用，在获取采购文件菜单中选择项目，申请获取采购文件）。</w:t>
      </w:r>
    </w:p>
    <w:p w14:paraId="53BF645F">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售价（元）：0元。</w:t>
      </w:r>
    </w:p>
    <w:p w14:paraId="059BF1C2">
      <w:pPr>
        <w:spacing w:line="360" w:lineRule="auto"/>
        <w:ind w:firstLine="354" w:firstLineChars="147"/>
        <w:rPr>
          <w:rFonts w:hint="eastAsia"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1373B1D1">
      <w:pPr>
        <w:spacing w:line="360" w:lineRule="auto"/>
        <w:ind w:firstLine="420" w:firstLineChars="200"/>
        <w:rPr>
          <w:rFonts w:hint="eastAsia" w:ascii="宋体" w:hAnsi="宋体" w:cs="宋体"/>
          <w:color w:val="auto"/>
          <w:szCs w:val="21"/>
          <w:highlight w:val="none"/>
          <w:u w:val="single"/>
        </w:rPr>
      </w:pPr>
      <w:bookmarkStart w:id="28" w:name="_Toc35393633"/>
      <w:bookmarkStart w:id="29" w:name="_Toc28359016"/>
      <w:bookmarkStart w:id="30" w:name="_Toc35393802"/>
      <w:bookmarkStart w:id="31" w:name="_Toc44229882"/>
      <w:bookmarkStart w:id="32" w:name="_Toc28359093"/>
      <w:r>
        <w:rPr>
          <w:rFonts w:hint="eastAsia" w:ascii="宋体" w:hAnsi="宋体" w:cs="宋体"/>
          <w:color w:val="auto"/>
          <w:szCs w:val="21"/>
          <w:highlight w:val="none"/>
        </w:rPr>
        <w:t>截止时间：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22</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60A391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：广西政府采购云平台（https://www.gcy.zfcg.gxzf.gov.cn/）</w:t>
      </w:r>
    </w:p>
    <w:p w14:paraId="7EA07FFD">
      <w:pPr>
        <w:spacing w:line="360" w:lineRule="auto"/>
        <w:ind w:firstLine="354" w:firstLineChars="147"/>
        <w:rPr>
          <w:rFonts w:hint="eastAsia"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7DE3C0BE">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22</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7C64A8CB">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20A8918D">
      <w:pPr>
        <w:spacing w:line="360" w:lineRule="auto"/>
        <w:ind w:firstLine="354" w:firstLineChars="147"/>
        <w:rPr>
          <w:rFonts w:hint="eastAsia" w:ascii="宋体" w:hAnsi="宋体" w:cs="宋体"/>
          <w:b/>
          <w:color w:val="auto"/>
          <w:sz w:val="24"/>
          <w:highlight w:val="none"/>
        </w:rPr>
      </w:pPr>
      <w:bookmarkStart w:id="34" w:name="_Toc71365910"/>
      <w:bookmarkStart w:id="35" w:name="_Toc28359017"/>
      <w:bookmarkStart w:id="36" w:name="_Toc35393803"/>
      <w:bookmarkStart w:id="37" w:name="_Toc44229883"/>
      <w:bookmarkStart w:id="38" w:name="_Toc35393634"/>
      <w:bookmarkStart w:id="39" w:name="_Toc28359094"/>
      <w:r>
        <w:rPr>
          <w:rFonts w:hint="eastAsia" w:ascii="宋体" w:hAnsi="宋体" w:cs="宋体"/>
          <w:b/>
          <w:color w:val="auto"/>
          <w:sz w:val="24"/>
          <w:highlight w:val="none"/>
        </w:rPr>
        <w:t>六、公告期限</w:t>
      </w:r>
      <w:bookmarkEnd w:id="34"/>
      <w:bookmarkEnd w:id="35"/>
      <w:bookmarkEnd w:id="36"/>
      <w:bookmarkEnd w:id="37"/>
      <w:bookmarkEnd w:id="38"/>
      <w:bookmarkEnd w:id="39"/>
    </w:p>
    <w:p w14:paraId="21894DC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71F79DC">
      <w:pPr>
        <w:spacing w:line="360" w:lineRule="auto"/>
        <w:ind w:firstLine="354" w:firstLineChars="147"/>
        <w:rPr>
          <w:rFonts w:hint="eastAsia" w:ascii="宋体" w:hAnsi="宋体" w:cs="宋体"/>
          <w:b/>
          <w:color w:val="auto"/>
          <w:sz w:val="24"/>
          <w:highlight w:val="none"/>
        </w:rPr>
      </w:pPr>
      <w:bookmarkStart w:id="40" w:name="_Toc71365911"/>
      <w:bookmarkStart w:id="41" w:name="_Toc44229884"/>
      <w:bookmarkStart w:id="42" w:name="_Toc35393635"/>
      <w:bookmarkStart w:id="43" w:name="_Toc35393804"/>
      <w:r>
        <w:rPr>
          <w:rFonts w:hint="eastAsia" w:ascii="宋体" w:hAnsi="宋体" w:cs="宋体"/>
          <w:b/>
          <w:color w:val="auto"/>
          <w:sz w:val="24"/>
          <w:highlight w:val="none"/>
        </w:rPr>
        <w:t>七、其他补充事宜</w:t>
      </w:r>
      <w:bookmarkEnd w:id="40"/>
      <w:bookmarkEnd w:id="41"/>
      <w:bookmarkEnd w:id="42"/>
      <w:bookmarkEnd w:id="43"/>
    </w:p>
    <w:p w14:paraId="0942A8F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rPr>
        <w:t>壹万捌仟元整（</w:t>
      </w:r>
      <w:r>
        <w:rPr>
          <w:rFonts w:ascii="Arial" w:hAnsi="Arial" w:cs="Arial"/>
          <w:b/>
          <w:bCs/>
          <w:color w:val="auto"/>
          <w:szCs w:val="21"/>
          <w:highlight w:val="none"/>
        </w:rPr>
        <w:t>¥</w:t>
      </w:r>
      <w:r>
        <w:rPr>
          <w:rFonts w:hint="eastAsia" w:ascii="Arial" w:hAnsi="Arial" w:cs="Arial"/>
          <w:b/>
          <w:bCs/>
          <w:color w:val="auto"/>
          <w:szCs w:val="21"/>
          <w:highlight w:val="none"/>
        </w:rPr>
        <w:t>18</w:t>
      </w:r>
      <w:r>
        <w:rPr>
          <w:rFonts w:ascii="Arial" w:hAnsi="Arial" w:cs="Arial"/>
          <w:b/>
          <w:bCs/>
          <w:color w:val="auto"/>
          <w:szCs w:val="21"/>
          <w:highlight w:val="none"/>
        </w:rPr>
        <w:t>000</w:t>
      </w:r>
      <w:r>
        <w:rPr>
          <w:rFonts w:hint="eastAsia" w:ascii="宋体" w:hAnsi="宋体"/>
          <w:b/>
          <w:bCs/>
          <w:color w:val="auto"/>
          <w:szCs w:val="21"/>
          <w:highlight w:val="none"/>
        </w:rPr>
        <w:t>.00元）</w:t>
      </w:r>
      <w:r>
        <w:rPr>
          <w:rFonts w:hint="eastAsia" w:ascii="宋体" w:hAnsi="宋体" w:cs="宋体"/>
          <w:color w:val="auto"/>
          <w:kern w:val="0"/>
          <w:szCs w:val="21"/>
          <w:highlight w:val="none"/>
        </w:rPr>
        <w:t>。</w:t>
      </w:r>
    </w:p>
    <w:p w14:paraId="19BB93D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2.网上查询地址：www.ccgp.gov.cn（中国政府采购网）、zfcg.gxzf.gov.cn（</w:t>
      </w:r>
      <w:r>
        <w:rPr>
          <w:rFonts w:hint="eastAsia" w:ascii="宋体" w:hAnsi="宋体" w:cs="宋体"/>
          <w:color w:val="auto"/>
          <w:kern w:val="0"/>
          <w:szCs w:val="21"/>
          <w:highlight w:val="none"/>
          <w:lang w:eastAsia="zh-CN"/>
        </w:rPr>
        <w:t>广西政府采购网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广西招标网（http://www.guangxibid.com.cn/）</w:t>
      </w:r>
      <w:r>
        <w:rPr>
          <w:rFonts w:hint="eastAsia" w:ascii="宋体" w:hAnsi="宋体" w:cs="宋体"/>
          <w:color w:val="auto"/>
          <w:kern w:val="0"/>
          <w:szCs w:val="21"/>
          <w:highlight w:val="none"/>
        </w:rPr>
        <w:t>。</w:t>
      </w:r>
    </w:p>
    <w:p w14:paraId="11EFEA0D">
      <w:pPr>
        <w:spacing w:line="360" w:lineRule="auto"/>
        <w:ind w:firstLine="424" w:firstLineChars="202"/>
        <w:rPr>
          <w:rFonts w:hint="eastAsia" w:ascii="宋体" w:hAnsi="宋体" w:cs="宋体"/>
          <w:color w:val="auto"/>
          <w:kern w:val="0"/>
          <w:szCs w:val="21"/>
          <w:highlight w:val="none"/>
        </w:rPr>
      </w:pPr>
      <w:bookmarkStart w:id="44" w:name="_Hlk37429674"/>
      <w:bookmarkStart w:id="45" w:name="_Toc35393636"/>
      <w:bookmarkStart w:id="46" w:name="_Toc44229885"/>
      <w:bookmarkStart w:id="47" w:name="_Toc28359018"/>
      <w:bookmarkStart w:id="48" w:name="_Toc35393805"/>
      <w:bookmarkStart w:id="49" w:name="_Toc28359095"/>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4E48392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730B9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66E79351">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bookmarkEnd w:id="44"/>
    <w:p w14:paraId="18DE29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175C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AC8A2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6.在线竞标的有关说明：</w:t>
      </w:r>
    </w:p>
    <w:p w14:paraId="4F334D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8A7AB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75EE0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DC4B2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04DC5E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2DC1BE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70257BF8">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4735EC31">
      <w:pPr>
        <w:spacing w:line="400" w:lineRule="exact"/>
        <w:ind w:firstLine="420" w:firstLineChars="200"/>
        <w:rPr>
          <w:rFonts w:hint="eastAsia" w:ascii="宋体" w:hAnsi="宋体" w:cs="宋体"/>
          <w:bCs/>
          <w:color w:val="auto"/>
          <w:szCs w:val="21"/>
          <w:highlight w:val="none"/>
        </w:rPr>
      </w:pPr>
    </w:p>
    <w:p w14:paraId="6EA5540D">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556C70A0">
      <w:pPr>
        <w:spacing w:line="360" w:lineRule="auto"/>
        <w:ind w:firstLine="420" w:firstLineChars="200"/>
        <w:rPr>
          <w:rFonts w:hint="eastAsia" w:ascii="宋体" w:hAnsi="宋体" w:eastAsia="宋体" w:cs="宋体"/>
          <w:color w:val="auto"/>
          <w:highlight w:val="none"/>
          <w:lang w:eastAsia="zh-CN"/>
        </w:rPr>
      </w:pPr>
      <w:bookmarkStart w:id="50" w:name="_Toc35393808"/>
      <w:bookmarkStart w:id="51" w:name="_Toc35393639"/>
      <w:bookmarkStart w:id="52" w:name="_Toc28359021"/>
      <w:bookmarkStart w:id="53" w:name="_Toc28359098"/>
      <w:bookmarkStart w:id="54" w:name="_Toc28359010"/>
      <w:bookmarkStart w:id="55" w:name="_Toc28359087"/>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广西壮族自治区大数据发展局</w:t>
      </w:r>
    </w:p>
    <w:p w14:paraId="6E6C3D3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广西壮族自治区南宁市良庆区体强路18号</w:t>
      </w:r>
    </w:p>
    <w:p w14:paraId="366743CC">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 系 人：</w:t>
      </w:r>
      <w:r>
        <w:rPr>
          <w:rFonts w:hint="eastAsia" w:ascii="宋体" w:hAnsi="宋体" w:cs="宋体"/>
          <w:color w:val="auto"/>
          <w:highlight w:val="none"/>
          <w:lang w:eastAsia="zh-CN"/>
        </w:rPr>
        <w:t>党璇</w:t>
      </w:r>
      <w:r>
        <w:rPr>
          <w:rFonts w:hint="eastAsia" w:ascii="宋体" w:hAnsi="宋体" w:cs="宋体"/>
          <w:color w:val="auto"/>
          <w:highlight w:val="none"/>
        </w:rPr>
        <w:t xml:space="preserve">      联系电话：0771-6116968</w:t>
      </w:r>
    </w:p>
    <w:p w14:paraId="1F096C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02CACF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南宁市青秀区枫林路18号广西国控集团（枫林路办公区）裙楼三层</w:t>
      </w:r>
    </w:p>
    <w:p w14:paraId="743352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18BF99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5DC12A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2A470CCE">
      <w:pPr>
        <w:spacing w:line="360" w:lineRule="auto"/>
        <w:ind w:firstLine="420" w:firstLineChars="200"/>
        <w:rPr>
          <w:rFonts w:hint="eastAsia" w:ascii="宋体" w:hAnsi="宋体" w:cs="宋体"/>
          <w:color w:val="auto"/>
          <w:highlight w:val="none"/>
        </w:rPr>
      </w:pPr>
    </w:p>
    <w:bookmarkEnd w:id="54"/>
    <w:bookmarkEnd w:id="55"/>
    <w:p w14:paraId="653D52A2">
      <w:pPr>
        <w:spacing w:line="360" w:lineRule="auto"/>
        <w:ind w:firstLine="420" w:firstLineChars="200"/>
        <w:rPr>
          <w:rFonts w:hint="eastAsia" w:ascii="宋体" w:hAnsi="宋体" w:cs="宋体"/>
          <w:color w:val="auto"/>
          <w:highlight w:val="none"/>
          <w:u w:val="single"/>
        </w:rPr>
      </w:pPr>
    </w:p>
    <w:p w14:paraId="4DC86917">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63F847C4">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p>
    <w:p w14:paraId="1C0E4B6F">
      <w:pPr>
        <w:spacing w:line="360" w:lineRule="auto"/>
        <w:ind w:firstLine="420" w:firstLineChars="200"/>
        <w:jc w:val="right"/>
        <w:rPr>
          <w:rFonts w:hint="eastAsia" w:ascii="宋体" w:hAnsi="宋体" w:cs="宋体"/>
          <w:color w:val="auto"/>
          <w:szCs w:val="21"/>
          <w:highlight w:val="none"/>
          <w:u w:val="single"/>
        </w:rPr>
      </w:pPr>
    </w:p>
    <w:p w14:paraId="2CFBB01F">
      <w:pPr>
        <w:pStyle w:val="4"/>
        <w:numPr>
          <w:ilvl w:val="0"/>
          <w:numId w:val="2"/>
        </w:numPr>
        <w:spacing w:before="0" w:after="0" w:line="440" w:lineRule="exact"/>
        <w:ind w:left="0" w:leftChars="0" w:firstLine="0" w:firstLineChars="0"/>
        <w:jc w:val="center"/>
        <w:rPr>
          <w:rFonts w:hint="eastAsia"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763"/>
      <w:bookmarkStart w:id="57" w:name="_Toc15723"/>
      <w:bookmarkStart w:id="58" w:name="_Toc74323457"/>
      <w:r>
        <w:rPr>
          <w:rFonts w:hint="eastAsia" w:ascii="宋体" w:hAnsi="宋体" w:cs="宋体"/>
          <w:color w:val="auto"/>
          <w:highlight w:val="none"/>
        </w:rPr>
        <w:t>供应商须知</w:t>
      </w:r>
      <w:bookmarkEnd w:id="56"/>
      <w:bookmarkEnd w:id="57"/>
      <w:bookmarkEnd w:id="58"/>
    </w:p>
    <w:p w14:paraId="05B3A1ED">
      <w:pPr>
        <w:numPr>
          <w:ilvl w:val="0"/>
          <w:numId w:val="0"/>
        </w:numPr>
        <w:ind w:leftChars="0"/>
        <w:rPr>
          <w:rFonts w:hint="eastAsia"/>
          <w:color w:val="auto"/>
          <w:highlight w:val="none"/>
        </w:rPr>
      </w:pPr>
    </w:p>
    <w:p w14:paraId="3E2AEFDF">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2"/>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6445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top"/>
          </w:tcPr>
          <w:p w14:paraId="1CCD000A">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37" w:type="dxa"/>
            <w:noWrap w:val="0"/>
            <w:vAlign w:val="top"/>
          </w:tcPr>
          <w:p w14:paraId="093CF73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65B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56A50932">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1</w:t>
            </w:r>
          </w:p>
        </w:tc>
        <w:tc>
          <w:tcPr>
            <w:tcW w:w="8637" w:type="dxa"/>
            <w:noWrap w:val="0"/>
            <w:vAlign w:val="top"/>
          </w:tcPr>
          <w:p w14:paraId="2D60D623">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AI赋能千行百业超级联赛运营服务项目</w:t>
            </w:r>
          </w:p>
          <w:p w14:paraId="5ACC0F36">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GXZC2025-C3-002719-JGJD</w:t>
            </w:r>
          </w:p>
          <w:p w14:paraId="142EE4B4">
            <w:pPr>
              <w:spacing w:line="400" w:lineRule="exact"/>
              <w:rPr>
                <w:rFonts w:hint="eastAsia" w:ascii="宋体" w:hAnsi="宋体" w:eastAsia="宋体" w:cs="宋体"/>
                <w:b/>
                <w:color w:val="auto"/>
                <w:szCs w:val="21"/>
                <w:highlight w:val="none"/>
                <w:lang w:val="en-US" w:eastAsia="zh-CN"/>
              </w:rPr>
            </w:pPr>
            <w:r>
              <w:rPr>
                <w:rFonts w:hint="eastAsia" w:ascii="宋体" w:hAnsi="宋体" w:cs="宋体"/>
                <w:color w:val="auto"/>
                <w:szCs w:val="21"/>
                <w:highlight w:val="none"/>
              </w:rPr>
              <w:t>政府采购计划编号：广西政采[2025]16942号</w:t>
            </w:r>
          </w:p>
        </w:tc>
      </w:tr>
      <w:tr w14:paraId="1588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7D8B97FB">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2</w:t>
            </w:r>
          </w:p>
        </w:tc>
        <w:tc>
          <w:tcPr>
            <w:tcW w:w="8637" w:type="dxa"/>
            <w:noWrap w:val="0"/>
            <w:vAlign w:val="center"/>
          </w:tcPr>
          <w:p w14:paraId="6F19CE6C">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183388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83457F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62A089">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68E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noWrap w:val="0"/>
            <w:vAlign w:val="center"/>
          </w:tcPr>
          <w:p w14:paraId="12B6755B">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637" w:type="dxa"/>
            <w:noWrap w:val="0"/>
            <w:vAlign w:val="center"/>
          </w:tcPr>
          <w:p w14:paraId="29129D5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踏勘：否</w:t>
            </w:r>
          </w:p>
        </w:tc>
      </w:tr>
      <w:tr w14:paraId="32C9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684C9D8">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637" w:type="dxa"/>
            <w:noWrap w:val="0"/>
            <w:vAlign w:val="center"/>
          </w:tcPr>
          <w:p w14:paraId="01C7D9C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6F85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01D0CA8">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637" w:type="dxa"/>
            <w:noWrap w:val="0"/>
            <w:vAlign w:val="center"/>
          </w:tcPr>
          <w:p w14:paraId="3886AD7A">
            <w:pPr>
              <w:pStyle w:val="15"/>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235CD9DD">
            <w:pPr>
              <w:pStyle w:val="15"/>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72AF7EF3">
            <w:pPr>
              <w:pStyle w:val="15"/>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7FBAA65B">
            <w:pPr>
              <w:pStyle w:val="15"/>
              <w:spacing w:line="3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32E7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EE183B6">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637" w:type="dxa"/>
            <w:noWrap w:val="0"/>
            <w:vAlign w:val="center"/>
          </w:tcPr>
          <w:p w14:paraId="0CFEF99D">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2DE721B">
            <w:pPr>
              <w:pStyle w:val="15"/>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071F152">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7155C3">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84DAA9">
            <w:pPr>
              <w:spacing w:line="36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4.供应商财务状况报告[2023</w:t>
            </w:r>
            <w:r>
              <w:rPr>
                <w:rFonts w:hint="eastAsia" w:ascii="宋体" w:hAnsi="宋体" w:cs="宋体"/>
                <w:color w:val="auto"/>
                <w:szCs w:val="21"/>
                <w:highlight w:val="none"/>
                <w:lang w:val="en-US" w:eastAsia="zh-CN"/>
              </w:rPr>
              <w:t>或2024年度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7DBE4321">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5142C6">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52B84CDC">
            <w:pPr>
              <w:spacing w:line="360" w:lineRule="exact"/>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7.本项目落实政府采购政策需满足的资格要求的证明文件：中小企业声明函(或监狱企业、残疾人福利企业声明函)。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w:t>
            </w:r>
          </w:p>
          <w:p w14:paraId="70E03719">
            <w:pPr>
              <w:spacing w:line="360" w:lineRule="exact"/>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8.除磋商文件规定必须提供以外，供应商认为需要提供的其他证明材料；</w:t>
            </w:r>
          </w:p>
          <w:p w14:paraId="05978F25">
            <w:pPr>
              <w:spacing w:line="360" w:lineRule="exact"/>
              <w:contextualSpacing/>
              <w:jc w:val="left"/>
              <w:rPr>
                <w:rFonts w:hint="eastAsia" w:ascii="宋体" w:hAnsi="宋体" w:cs="宋体"/>
                <w:b/>
                <w:color w:val="auto"/>
                <w:szCs w:val="21"/>
                <w:highlight w:val="none"/>
              </w:rPr>
            </w:pPr>
            <w:r>
              <w:rPr>
                <w:rFonts w:hint="eastAsia" w:ascii="宋体" w:hAnsi="宋体" w:eastAsia="宋体" w:cs="宋体"/>
                <w:b/>
                <w:bCs/>
                <w:color w:val="auto"/>
                <w:szCs w:val="21"/>
                <w:highlight w:val="none"/>
                <w:lang w:val="en-US" w:eastAsia="zh-CN"/>
              </w:rPr>
              <w:t>注：1、以上标明“必须提供”的材料必须加盖供应商电子签章，必须提供的材料在第五章</w:t>
            </w:r>
            <w:r>
              <w:rPr>
                <w:rFonts w:hint="eastAsia" w:ascii="宋体" w:hAnsi="宋体" w:cs="Courier New"/>
                <w:b/>
                <w:color w:val="auto"/>
                <w:szCs w:val="21"/>
                <w:highlight w:val="none"/>
                <w:lang w:val="en-US" w:eastAsia="zh-CN"/>
              </w:rPr>
              <w:t>“响应文件格式”中有要求法定代表人或委托代理人签字的，必须由法定代表人或委托代理人签字</w:t>
            </w:r>
            <w:r>
              <w:rPr>
                <w:rFonts w:hint="eastAsia" w:ascii="宋体" w:hAnsi="宋体"/>
                <w:b/>
                <w:bCs/>
                <w:color w:val="auto"/>
                <w:szCs w:val="21"/>
                <w:highlight w:val="none"/>
                <w:lang w:val="en-US" w:eastAsia="zh-CN"/>
              </w:rPr>
              <w:t>（或者电子签名），</w:t>
            </w:r>
            <w:r>
              <w:rPr>
                <w:rFonts w:hint="eastAsia" w:ascii="宋体" w:hAnsi="宋体" w:cs="宋体"/>
                <w:b/>
                <w:color w:val="auto"/>
                <w:szCs w:val="21"/>
                <w:highlight w:val="none"/>
                <w:lang w:val="en-US" w:eastAsia="zh-CN"/>
              </w:rPr>
              <w:t>否则响应文件按无效处理。</w:t>
            </w:r>
          </w:p>
          <w:p w14:paraId="22A8649C">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、分公司参加竞标的，应当取得总公司授权，否则响应文件按无效响应处理。</w:t>
            </w:r>
          </w:p>
        </w:tc>
      </w:tr>
      <w:tr w14:paraId="6ACE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74FA23B">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637" w:type="dxa"/>
            <w:noWrap w:val="0"/>
            <w:vAlign w:val="center"/>
          </w:tcPr>
          <w:p w14:paraId="7BD15922">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0703AE2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1F1D59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0DD827E3">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48A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A9C6A68">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637" w:type="dxa"/>
            <w:noWrap w:val="0"/>
            <w:vAlign w:val="center"/>
          </w:tcPr>
          <w:p w14:paraId="575E6047">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4ABED3E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330BE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5973FB">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D5AA6D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C3213E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90119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60A0E30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B95D6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3E75550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0B09A76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365966F3">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022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B347A36">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637" w:type="dxa"/>
            <w:noWrap w:val="0"/>
            <w:vAlign w:val="center"/>
          </w:tcPr>
          <w:p w14:paraId="2A429AA9">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5ED9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8F05512">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637" w:type="dxa"/>
            <w:noWrap w:val="0"/>
            <w:vAlign w:val="center"/>
          </w:tcPr>
          <w:p w14:paraId="48FDB3F2">
            <w:pPr>
              <w:pStyle w:val="12"/>
              <w:widowControl w:val="0"/>
              <w:tabs>
                <w:tab w:val="clear" w:pos="454"/>
              </w:tabs>
              <w:snapToGrid w:val="0"/>
              <w:spacing w:after="0" w:afterLines="0" w:line="3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28B2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558515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noWrap w:val="0"/>
            <w:vAlign w:val="center"/>
          </w:tcPr>
          <w:p w14:paraId="273E2D29">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4B14FCA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本项目收取磋商保证金，具体规定如下：</w:t>
            </w:r>
          </w:p>
          <w:p w14:paraId="31A49304">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rPr>
              <w:t>壹万捌仟元整（</w:t>
            </w:r>
            <w:r>
              <w:rPr>
                <w:rFonts w:ascii="Arial" w:hAnsi="Arial" w:cs="Arial"/>
                <w:b/>
                <w:bCs/>
                <w:color w:val="auto"/>
                <w:szCs w:val="21"/>
                <w:highlight w:val="none"/>
              </w:rPr>
              <w:t>¥</w:t>
            </w:r>
            <w:r>
              <w:rPr>
                <w:rFonts w:hint="eastAsia" w:ascii="Arial" w:hAnsi="Arial" w:cs="Arial"/>
                <w:b/>
                <w:bCs/>
                <w:color w:val="auto"/>
                <w:szCs w:val="21"/>
                <w:highlight w:val="none"/>
              </w:rPr>
              <w:t>18</w:t>
            </w:r>
            <w:r>
              <w:rPr>
                <w:rFonts w:ascii="Arial" w:hAnsi="Arial" w:cs="Arial"/>
                <w:b/>
                <w:bCs/>
                <w:color w:val="auto"/>
                <w:szCs w:val="21"/>
                <w:highlight w:val="none"/>
              </w:rPr>
              <w:t>000</w:t>
            </w:r>
            <w:r>
              <w:rPr>
                <w:rFonts w:hint="eastAsia" w:ascii="宋体" w:hAnsi="宋体"/>
                <w:b/>
                <w:bCs/>
                <w:color w:val="auto"/>
                <w:szCs w:val="21"/>
                <w:highlight w:val="none"/>
              </w:rPr>
              <w:t>.00元）</w:t>
            </w:r>
            <w:r>
              <w:rPr>
                <w:rFonts w:hint="eastAsia" w:ascii="宋体" w:hAnsi="宋体" w:cs="宋体"/>
                <w:color w:val="auto"/>
                <w:kern w:val="0"/>
                <w:szCs w:val="21"/>
                <w:highlight w:val="none"/>
              </w:rPr>
              <w:t>。</w:t>
            </w:r>
          </w:p>
          <w:p w14:paraId="0BDCCD4F">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w:t>
            </w:r>
            <w:r>
              <w:rPr>
                <w:rFonts w:hint="eastAsia" w:ascii="宋体" w:hAnsi="宋体" w:cs="宋体"/>
                <w:color w:val="auto"/>
                <w:kern w:val="0"/>
                <w:szCs w:val="21"/>
                <w:highlight w:val="none"/>
                <w:lang w:val="en-US" w:eastAsia="zh-CN"/>
              </w:rPr>
              <w:t>金融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担保</w:t>
            </w:r>
            <w:r>
              <w:rPr>
                <w:rFonts w:hint="eastAsia" w:ascii="宋体" w:hAnsi="宋体" w:cs="宋体"/>
                <w:color w:val="auto"/>
                <w:kern w:val="0"/>
                <w:szCs w:val="21"/>
                <w:highlight w:val="none"/>
              </w:rPr>
              <w:t>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27632C5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5895175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p>
          <w:p w14:paraId="58BBD324">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408191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3、磋商保证金指定</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5E8C07D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3607F471">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3EC655A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号：7719  0142  3310  201；</w:t>
            </w:r>
          </w:p>
          <w:p w14:paraId="3112E2C7">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090D1540">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F2E9036">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除外）转出</w:t>
            </w:r>
            <w:r>
              <w:rPr>
                <w:rFonts w:hint="eastAsia" w:ascii="宋体" w:hAnsi="宋体" w:cs="宋体"/>
                <w:b/>
                <w:bCs w:val="0"/>
                <w:color w:val="auto"/>
                <w:szCs w:val="21"/>
                <w:highlight w:val="none"/>
              </w:rPr>
              <w:t>的磋商</w:t>
            </w:r>
            <w:r>
              <w:rPr>
                <w:rFonts w:hint="eastAsia" w:ascii="宋体" w:hAnsi="宋体" w:cs="宋体"/>
                <w:b/>
                <w:color w:val="auto"/>
                <w:szCs w:val="21"/>
                <w:highlight w:val="none"/>
              </w:rPr>
              <w:t>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B2244D5">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F66C621">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4、保函有效期低于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17AE2FB1">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73F9C5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650C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8C4B331">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8637" w:type="dxa"/>
            <w:noWrap w:val="0"/>
            <w:vAlign w:val="center"/>
          </w:tcPr>
          <w:p w14:paraId="397449B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2DA30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B28BC2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noWrap w:val="0"/>
            <w:vAlign w:val="center"/>
          </w:tcPr>
          <w:p w14:paraId="1E062919">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65D17410">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968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5318B14">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noWrap w:val="0"/>
            <w:vAlign w:val="center"/>
          </w:tcPr>
          <w:p w14:paraId="6F5DC381">
            <w:pPr>
              <w:snapToGrid w:val="0"/>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41EA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781913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tc>
        <w:tc>
          <w:tcPr>
            <w:tcW w:w="8637" w:type="dxa"/>
            <w:noWrap w:val="0"/>
            <w:vAlign w:val="center"/>
          </w:tcPr>
          <w:p w14:paraId="567B4EA1">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7A7CD05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5511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C4F161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w:t>
            </w:r>
          </w:p>
        </w:tc>
        <w:tc>
          <w:tcPr>
            <w:tcW w:w="8637" w:type="dxa"/>
            <w:noWrap w:val="0"/>
            <w:vAlign w:val="center"/>
          </w:tcPr>
          <w:p w14:paraId="0835712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414C80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304A7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22705EF">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noWrap w:val="0"/>
            <w:vAlign w:val="center"/>
          </w:tcPr>
          <w:p w14:paraId="120EB54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本项目不收取履约保证金。</w:t>
            </w:r>
          </w:p>
          <w:p w14:paraId="2FBA4C4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7A70E33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3DF39AA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2648EC9C">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4FA5AAD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7ECA0A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开户名称：</w:t>
            </w:r>
          </w:p>
          <w:p w14:paraId="1C7B61E5">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w:t>
            </w:r>
          </w:p>
          <w:p w14:paraId="4096C0A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w:t>
            </w:r>
          </w:p>
          <w:p w14:paraId="77D0265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行号：</w:t>
            </w:r>
          </w:p>
          <w:p w14:paraId="0334735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5EEF1E4F">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w:t>
            </w:r>
            <w:r>
              <w:rPr>
                <w:rFonts w:hint="eastAsia" w:ascii="宋体" w:hAnsi="宋体"/>
                <w:b/>
                <w:color w:val="auto"/>
                <w:szCs w:val="21"/>
                <w:highlight w:val="none"/>
                <w:lang w:eastAsia="zh-CN"/>
              </w:rPr>
              <w:t>成交</w:t>
            </w:r>
            <w:r>
              <w:rPr>
                <w:rFonts w:hint="eastAsia" w:ascii="宋体" w:hAnsi="宋体"/>
                <w:b/>
                <w:color w:val="auto"/>
                <w:szCs w:val="21"/>
                <w:highlight w:val="none"/>
              </w:rPr>
              <w:t>人在签订合同之前，足额提交履约保证金。未提交履约保证金的，不予签订合同。履约保证金自项目验收合格后，待</w:t>
            </w:r>
            <w:r>
              <w:rPr>
                <w:rFonts w:hint="eastAsia" w:ascii="宋体" w:hAnsi="宋体"/>
                <w:b/>
                <w:color w:val="auto"/>
                <w:szCs w:val="21"/>
                <w:highlight w:val="none"/>
                <w:lang w:eastAsia="zh-CN"/>
              </w:rPr>
              <w:t>成交</w:t>
            </w:r>
            <w:r>
              <w:rPr>
                <w:rFonts w:hint="eastAsia" w:ascii="宋体" w:hAnsi="宋体"/>
                <w:b/>
                <w:color w:val="auto"/>
                <w:szCs w:val="21"/>
                <w:highlight w:val="none"/>
              </w:rPr>
              <w:t>供应商履行完质保义务后无息退还。</w:t>
            </w:r>
          </w:p>
          <w:p w14:paraId="10F99EDF">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5069E374">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7E34E4AA">
            <w:pPr>
              <w:snapToGrid w:val="0"/>
              <w:spacing w:line="360" w:lineRule="exact"/>
              <w:rPr>
                <w:rFonts w:hint="eastAsia"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lang w:eastAsia="zh-CN"/>
              </w:rPr>
              <w:t>竞标</w:t>
            </w:r>
            <w:r>
              <w:rPr>
                <w:rFonts w:hint="eastAsia" w:ascii="宋体" w:hAnsi="宋体"/>
                <w:b/>
                <w:color w:val="auto"/>
                <w:szCs w:val="21"/>
                <w:highlight w:val="none"/>
              </w:rPr>
              <w:t>人为联合体的，由联合体其中一方按规定提交的履约保证金，视为有效履约保证金。</w:t>
            </w:r>
          </w:p>
        </w:tc>
      </w:tr>
      <w:tr w14:paraId="0D36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87A2202">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noWrap w:val="0"/>
            <w:vAlign w:val="center"/>
          </w:tcPr>
          <w:p w14:paraId="0F5B8AC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587684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D6BA1E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D586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5FEE8A6">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noWrap w:val="0"/>
            <w:vAlign w:val="center"/>
          </w:tcPr>
          <w:p w14:paraId="343AAF45">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88453AC">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w:t>
            </w:r>
            <w:r>
              <w:rPr>
                <w:rFonts w:hint="eastAsia" w:ascii="宋体" w:hAnsi="宋体" w:cs="宋体"/>
                <w:color w:val="auto"/>
                <w:szCs w:val="21"/>
                <w:highlight w:val="none"/>
                <w:lang w:eastAsia="zh-CN"/>
              </w:rPr>
              <w:t>南宁市青秀区枫林路18号广西国控集团（枫林路办公区）裙楼三层</w:t>
            </w:r>
            <w:r>
              <w:rPr>
                <w:rFonts w:hint="eastAsia" w:ascii="宋体" w:hAnsi="宋体" w:cs="宋体"/>
                <w:color w:val="auto"/>
                <w:szCs w:val="21"/>
                <w:highlight w:val="none"/>
              </w:rPr>
              <w:t>。</w:t>
            </w:r>
          </w:p>
          <w:p w14:paraId="7ED5E1B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5D5D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93F4887">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noWrap w:val="0"/>
            <w:vAlign w:val="center"/>
          </w:tcPr>
          <w:p w14:paraId="4CA00147">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71996BE2">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8081F5C">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□采购人支付。</w:t>
            </w:r>
          </w:p>
          <w:p w14:paraId="56C98E7E">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2E5B678C">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w:t>
            </w:r>
            <w:r>
              <w:rPr>
                <w:rFonts w:hint="eastAsia" w:hAnsi="宋体" w:cs="宋体"/>
                <w:color w:val="auto"/>
                <w:sz w:val="21"/>
                <w:highlight w:val="none"/>
                <w:lang w:val="en-US" w:eastAsia="zh-CN"/>
              </w:rPr>
              <w:t>项目</w:t>
            </w:r>
            <w:r>
              <w:rPr>
                <w:rFonts w:hint="eastAsia" w:hAnsi="宋体" w:cs="宋体"/>
                <w:color w:val="auto"/>
                <w:sz w:val="21"/>
                <w:highlight w:val="none"/>
              </w:rPr>
              <w:t>（☑成交金额/□采购预算/□暂定成交金额/□其他）为计费额，按本须知正文第32.2条规定的收费计算标准（□货物类/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1C142E23">
            <w:pPr>
              <w:pStyle w:val="20"/>
              <w:snapToGrid w:val="0"/>
              <w:spacing w:line="360" w:lineRule="exact"/>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6933800">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3. 采购代理费收取银行账户</w:t>
            </w:r>
          </w:p>
          <w:p w14:paraId="30488547">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056100BF">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3546BAF9">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银行账号：7719</w:t>
            </w:r>
            <w:r>
              <w:rPr>
                <w:rFonts w:hint="eastAsia" w:hAnsi="宋体" w:cs="宋体"/>
                <w:color w:val="auto"/>
                <w:sz w:val="21"/>
                <w:highlight w:val="none"/>
                <w:lang w:val="en-US" w:eastAsia="zh-CN"/>
              </w:rPr>
              <w:t xml:space="preserve"> </w:t>
            </w:r>
            <w:r>
              <w:rPr>
                <w:rFonts w:hint="eastAsia" w:hAnsi="宋体" w:cs="宋体"/>
                <w:color w:val="auto"/>
                <w:sz w:val="21"/>
                <w:highlight w:val="none"/>
              </w:rPr>
              <w:t>0142</w:t>
            </w:r>
            <w:r>
              <w:rPr>
                <w:rFonts w:hint="eastAsia" w:hAnsi="宋体" w:cs="宋体"/>
                <w:color w:val="auto"/>
                <w:sz w:val="21"/>
                <w:highlight w:val="none"/>
                <w:lang w:val="en-US" w:eastAsia="zh-CN"/>
              </w:rPr>
              <w:t xml:space="preserve"> </w:t>
            </w:r>
            <w:r>
              <w:rPr>
                <w:rFonts w:hint="eastAsia" w:hAnsi="宋体" w:cs="宋体"/>
                <w:color w:val="auto"/>
                <w:sz w:val="21"/>
                <w:highlight w:val="none"/>
              </w:rPr>
              <w:t>3310</w:t>
            </w:r>
            <w:r>
              <w:rPr>
                <w:rFonts w:hint="eastAsia" w:hAnsi="宋体" w:cs="宋体"/>
                <w:color w:val="auto"/>
                <w:sz w:val="21"/>
                <w:highlight w:val="none"/>
                <w:lang w:val="en-US" w:eastAsia="zh-CN"/>
              </w:rPr>
              <w:t xml:space="preserve"> </w:t>
            </w:r>
            <w:r>
              <w:rPr>
                <w:rFonts w:hint="eastAsia" w:hAnsi="宋体" w:cs="宋体"/>
                <w:color w:val="auto"/>
                <w:sz w:val="21"/>
                <w:highlight w:val="none"/>
              </w:rPr>
              <w:t>201</w:t>
            </w:r>
          </w:p>
          <w:p w14:paraId="608FC35A">
            <w:pPr>
              <w:rPr>
                <w:rFonts w:hint="eastAsia"/>
                <w:color w:val="auto"/>
                <w:highlight w:val="none"/>
              </w:rPr>
            </w:pPr>
            <w:r>
              <w:rPr>
                <w:rFonts w:hint="eastAsia" w:hAnsi="宋体" w:cs="宋体"/>
                <w:color w:val="auto"/>
                <w:sz w:val="21"/>
                <w:highlight w:val="none"/>
              </w:rPr>
              <w:t>备注信息：</w:t>
            </w:r>
            <w:r>
              <w:rPr>
                <w:rFonts w:hint="eastAsia" w:hAnsi="宋体" w:cs="宋体"/>
                <w:b w:val="0"/>
                <w:bCs w:val="0"/>
                <w:color w:val="auto"/>
                <w:sz w:val="21"/>
                <w:highlight w:val="none"/>
              </w:rPr>
              <w:t>（</w:t>
            </w:r>
            <w:r>
              <w:rPr>
                <w:rFonts w:hint="eastAsia" w:hAnsi="宋体" w:cs="宋体"/>
                <w:b w:val="0"/>
                <w:bCs w:val="0"/>
                <w:color w:val="auto"/>
                <w:sz w:val="21"/>
                <w:highlight w:val="none"/>
                <w:lang w:eastAsia="zh-CN"/>
              </w:rPr>
              <w:t>GXZC2025-C3-002719-JGJD</w:t>
            </w:r>
            <w:r>
              <w:rPr>
                <w:rFonts w:hint="eastAsia" w:hAnsi="宋体" w:cs="宋体"/>
                <w:b w:val="0"/>
                <w:bCs w:val="0"/>
                <w:color w:val="auto"/>
                <w:sz w:val="21"/>
                <w:highlight w:val="none"/>
              </w:rPr>
              <w:t>）</w:t>
            </w:r>
            <w:r>
              <w:rPr>
                <w:rFonts w:hint="eastAsia" w:hAnsi="宋体" w:cs="宋体"/>
                <w:color w:val="auto"/>
                <w:sz w:val="21"/>
                <w:highlight w:val="none"/>
              </w:rPr>
              <w:t>服务费</w:t>
            </w:r>
          </w:p>
        </w:tc>
      </w:tr>
      <w:tr w14:paraId="368B2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42AB9C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8637" w:type="dxa"/>
            <w:noWrap w:val="0"/>
            <w:vAlign w:val="center"/>
          </w:tcPr>
          <w:p w14:paraId="0F29872A">
            <w:pPr>
              <w:pStyle w:val="20"/>
              <w:snapToGrid w:val="0"/>
              <w:spacing w:line="3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07A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27D735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8637" w:type="dxa"/>
            <w:noWrap w:val="0"/>
            <w:vAlign w:val="center"/>
          </w:tcPr>
          <w:p w14:paraId="5EC2ED47">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A4C5725">
            <w:pPr>
              <w:pStyle w:val="20"/>
              <w:snapToGrid w:val="0"/>
              <w:spacing w:line="360" w:lineRule="exact"/>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25891AF">
            <w:pPr>
              <w:pStyle w:val="20"/>
              <w:snapToGrid w:val="0"/>
              <w:spacing w:line="360" w:lineRule="exact"/>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1340C46">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0A21C882">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74B586F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35E9A35B">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一、总 则</w:t>
      </w:r>
    </w:p>
    <w:p w14:paraId="03306F7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4ABF71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7C41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013739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21439F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广西壮族自治区大数据发展局</w:t>
      </w:r>
      <w:r>
        <w:rPr>
          <w:rFonts w:hint="eastAsia" w:ascii="宋体" w:hAnsi="宋体" w:cs="宋体"/>
          <w:color w:val="auto"/>
          <w:szCs w:val="21"/>
          <w:highlight w:val="none"/>
        </w:rPr>
        <w:t>。</w:t>
      </w:r>
    </w:p>
    <w:p w14:paraId="501A70C8">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7569F45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7D2ABB1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7C8DBF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FE476C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337B00E">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60ECCD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18D79D6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4BACBB9">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5A2315F0">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144D3A0">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6362FB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1B35BB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7F988B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617DA2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178E269">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545FD2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98F7A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0A84DC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第九条第二款及《广西壮族自治区财政厅关于进一步发挥政府采购政策功能促进企业发展的通知》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桂财采</w:t>
      </w:r>
      <w:r>
        <w:rPr>
          <w:rFonts w:hint="eastAsia" w:ascii="宋体" w:hAnsi="宋体" w:cs="宋体"/>
          <w:color w:val="auto"/>
          <w:szCs w:val="21"/>
          <w:highlight w:val="none"/>
          <w:lang w:eastAsia="zh-CN"/>
        </w:rPr>
        <w:t>〔2022〕30号）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上的，采购人、采购代理机构应当对联合体或者大中型企业的报价给予4%-6%的扣除，用扣除后的价格参加评审。</w:t>
      </w:r>
      <w:bookmarkEnd w:id="59"/>
    </w:p>
    <w:p w14:paraId="1AC22FB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1C694058">
      <w:pPr>
        <w:spacing w:line="400" w:lineRule="exact"/>
        <w:ind w:firstLine="420" w:firstLineChars="200"/>
        <w:outlineLvl w:val="9"/>
        <w:rPr>
          <w:rFonts w:hint="eastAsia" w:ascii="宋体" w:hAnsi="宋体" w:eastAsia="宋体" w:cs="宋体"/>
          <w:b w:val="0"/>
          <w:color w:val="auto"/>
          <w:sz w:val="21"/>
          <w:szCs w:val="21"/>
          <w:highlight w:val="none"/>
        </w:rPr>
      </w:pPr>
      <w:bookmarkStart w:id="60" w:name="_Toc254970532"/>
      <w:bookmarkStart w:id="61" w:name="_Toc254970673"/>
      <w:r>
        <w:rPr>
          <w:rFonts w:hint="eastAsia" w:ascii="宋体" w:hAnsi="宋体" w:eastAsia="宋体" w:cs="宋体"/>
          <w:b w:val="0"/>
          <w:color w:val="auto"/>
          <w:sz w:val="21"/>
          <w:szCs w:val="21"/>
          <w:highlight w:val="none"/>
        </w:rPr>
        <w:t>6.1本项目不允许转包。</w:t>
      </w:r>
    </w:p>
    <w:p w14:paraId="2BBD094A">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53C4B33D">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6.3供应商根据磋商文件的规定和采购项目的实际情况，拟在成交后将成交项目的非主体、非关键性工作分包的，应当在响应文件中载明分包承担主体，分包承担主体应当具备相应能力条件且不得再次分包。</w:t>
      </w:r>
    </w:p>
    <w:p w14:paraId="6B03896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4EF4F34C">
      <w:pPr>
        <w:spacing w:line="400" w:lineRule="exact"/>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55C0EB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08D872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F78B0F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36346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0034F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15E1B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31C3B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FD0A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8DC79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6831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5F9B3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527F2C5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69C9A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1DE64D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2C71A0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C0D1EC6">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F42EE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2616E8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CA6AB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C18E5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93EDF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16921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9030DC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CB06CF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241D714">
      <w:pPr>
        <w:spacing w:line="400" w:lineRule="exact"/>
        <w:rPr>
          <w:rFonts w:hint="eastAsia" w:ascii="宋体" w:hAnsi="宋体" w:cs="宋体"/>
          <w:color w:val="auto"/>
          <w:szCs w:val="21"/>
          <w:highlight w:val="none"/>
        </w:rPr>
      </w:pPr>
      <w:bookmarkStart w:id="64" w:name="_Toc254970534"/>
      <w:bookmarkStart w:id="65" w:name="_Toc254970675"/>
    </w:p>
    <w:p w14:paraId="691B1C75">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7B24796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318090F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61F0DED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4C9EE90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73EC8F6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5F25C8C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441FC75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375E707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79E35D1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FF1667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10121B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2370C935">
      <w:pPr>
        <w:spacing w:line="400" w:lineRule="exact"/>
        <w:rPr>
          <w:rFonts w:hint="eastAsia" w:ascii="宋体" w:hAnsi="宋体" w:cs="宋体"/>
          <w:color w:val="auto"/>
          <w:szCs w:val="21"/>
          <w:highlight w:val="none"/>
        </w:rPr>
      </w:pPr>
    </w:p>
    <w:p w14:paraId="1440B9DF">
      <w:pPr>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三、响应文件的编制</w:t>
      </w:r>
    </w:p>
    <w:p w14:paraId="5771D49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6FDDF8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96F202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250345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784746F">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7DA475C">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C9C9F14">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E230A8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0948DF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5C80D1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4D0ECF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6CC3F8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46962A20">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2D82F4E">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DC5FA58">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47DB61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5B4520C">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F0EA83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349BF6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49D812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3D7AFC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3EB105B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10C638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E1CD6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0BC12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ADF88B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2B9AA6BE">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3C78927">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6536AF6F">
      <w:pPr>
        <w:spacing w:line="400" w:lineRule="exact"/>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234729F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D3262F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FF9D8D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97B8875">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7D0AB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0CDDBF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FB241A9">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7C269C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A476BC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0BEAE1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758A8F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0D1302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3D0F8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0AE45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1F816D3">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33A114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6030363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39ADB968">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2A21E6A0">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07A759E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7760E5FB">
      <w:pPr>
        <w:snapToGrid w:val="0"/>
        <w:spacing w:line="400" w:lineRule="exact"/>
        <w:ind w:firstLine="420"/>
        <w:jc w:val="left"/>
        <w:rPr>
          <w:rFonts w:hint="eastAsia"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79C92AA4">
      <w:pPr>
        <w:pStyle w:val="95"/>
        <w:spacing w:before="0"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7F5B7096">
      <w:pPr>
        <w:spacing w:line="400" w:lineRule="exact"/>
        <w:ind w:firstLine="422" w:firstLineChars="200"/>
        <w:rPr>
          <w:rFonts w:hint="eastAsia"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5B783A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72DECA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107FE6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4797A3F5">
      <w:pPr>
        <w:spacing w:line="400" w:lineRule="exact"/>
        <w:jc w:val="center"/>
        <w:rPr>
          <w:rFonts w:hint="eastAsia" w:ascii="宋体" w:hAnsi="宋体" w:cs="宋体"/>
          <w:b/>
          <w:color w:val="auto"/>
          <w:sz w:val="32"/>
          <w:szCs w:val="32"/>
          <w:highlight w:val="none"/>
        </w:rPr>
      </w:pPr>
    </w:p>
    <w:p w14:paraId="29BE7CFE">
      <w:pPr>
        <w:spacing w:line="400" w:lineRule="exact"/>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6DD6A68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60BB3A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7F1FD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4D895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6F9F63B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2C421950">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0D7D1BB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5C9787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533483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748B32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36D150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1C7BE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5202EB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54F06C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F6915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79938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39063FD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235E88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B4E74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34ADFD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6F95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698FC2A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26B03CB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C5140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B5948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1132C0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5A5413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1EE9BBE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7B54962A">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51235F9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62EA5FA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C49CB5D">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4909C76">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01FBA6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27F1AED">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F3D8F5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35C230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0792D13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388794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2653E9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FAEE69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6E1CA1B9">
      <w:pPr>
        <w:pStyle w:val="13"/>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602310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675BFF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5B3F26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4DC867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4F8055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D791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309694C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5055F2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1752FA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463867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507673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12FBB4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79D5FC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43A1B0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5695DE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969F1C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0A91E6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76A44B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081F4F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3A65C493">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6F5656D4">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1FB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B6A81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2CFFE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0D46786C">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5BD543A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552045A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18E7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28B4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17416B3A">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7147B06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79E2A6AF">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79D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7A43A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1668376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550315D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64A92B7F">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918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E38AC3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29896427">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3D5C3C8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37451D7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667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7F991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7AE01F7C">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17891B5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330C1E2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11A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74D0B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8F1223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432BDF3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7EE67F9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2D10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7835A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76E8F6A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41EADED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6C39AFE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2F34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A9F512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411308DB">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1970B6D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2B65CD88">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707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1948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474C759F">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5454A01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4A69E2FF">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70A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763BE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44D13B9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34A663F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2136030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009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03CF1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61F9ECC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62665C2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25732C21">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515AB4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4E604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390548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3FE0BB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3BB5F6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4CFBB4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00C7B8B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2677938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4325C18C">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491E3B77">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0B8CAA25">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FE64FA0">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1081B84">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0728F68">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521B44F">
      <w:pPr>
        <w:pStyle w:val="20"/>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8408F57">
      <w:pPr>
        <w:pStyle w:val="20"/>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72FBC80B">
      <w:pPr>
        <w:ind w:firstLine="420" w:firstLineChars="200"/>
        <w:rPr>
          <w:rFonts w:hint="eastAsia" w:ascii="宋体" w:hAnsi="宋体" w:cs="宋体"/>
          <w:color w:val="auto"/>
          <w:highlight w:val="none"/>
        </w:rPr>
      </w:pPr>
    </w:p>
    <w:p w14:paraId="00DD3C01">
      <w:pPr>
        <w:pStyle w:val="66"/>
        <w:rPr>
          <w:rFonts w:hint="eastAsia" w:hAnsi="宋体"/>
          <w:color w:val="auto"/>
          <w:highlight w:val="none"/>
        </w:rPr>
      </w:pPr>
    </w:p>
    <w:p w14:paraId="30C5C6B7">
      <w:pPr>
        <w:spacing w:line="360" w:lineRule="auto"/>
        <w:jc w:val="center"/>
        <w:outlineLvl w:val="0"/>
        <w:rPr>
          <w:rFonts w:hint="eastAsia" w:ascii="宋体" w:hAnsi="宋体" w:cs="宋体"/>
          <w:color w:val="auto"/>
          <w:highlight w:val="none"/>
        </w:rPr>
      </w:pPr>
      <w:r>
        <w:rPr>
          <w:rFonts w:hint="eastAsia" w:ascii="宋体" w:hAnsi="宋体" w:cs="宋体"/>
          <w:color w:val="auto"/>
          <w:highlight w:val="none"/>
        </w:rPr>
        <w:br w:type="page"/>
      </w:r>
      <w:bookmarkStart w:id="72" w:name="_Toc74322607"/>
      <w:bookmarkStart w:id="73" w:name="_Toc3481"/>
      <w:bookmarkStart w:id="74" w:name="_Toc19914"/>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rPr>
        <w:t>采购需求</w:t>
      </w:r>
      <w:bookmarkEnd w:id="73"/>
      <w:bookmarkEnd w:id="74"/>
      <w:bookmarkEnd w:id="76"/>
      <w:bookmarkEnd w:id="77"/>
    </w:p>
    <w:p w14:paraId="618748D0">
      <w:pPr>
        <w:spacing w:line="24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573886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2F3C715">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399C40F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259198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22912676">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人可参照或者选用其他相当的品牌、型号或者生产厂家替代，但选用的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产品参数性能必须满足实质性要求</w:t>
      </w:r>
      <w:r>
        <w:rPr>
          <w:rFonts w:hint="eastAsia"/>
          <w:color w:val="auto"/>
          <w:highlight w:val="none"/>
        </w:rPr>
        <w:t>。</w:t>
      </w:r>
    </w:p>
    <w:p w14:paraId="266FDEF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0C80B1C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5.本项目采购标的对应的中小企业划分标准所属行业为：</w:t>
      </w:r>
      <w:r>
        <w:rPr>
          <w:rFonts w:hint="eastAsia" w:ascii="宋体" w:hAnsi="宋体" w:cs="宋体"/>
          <w:color w:val="auto"/>
          <w:szCs w:val="21"/>
          <w:highlight w:val="none"/>
        </w:rPr>
        <w:t>其他未列明行业</w:t>
      </w:r>
      <w:r>
        <w:rPr>
          <w:rFonts w:hint="eastAsia" w:ascii="宋体" w:hAnsi="宋体" w:cs="宋体"/>
          <w:color w:val="auto"/>
          <w:szCs w:val="21"/>
          <w:highlight w:val="none"/>
        </w:rPr>
        <w:t>。</w:t>
      </w:r>
    </w:p>
    <w:tbl>
      <w:tblPr>
        <w:tblStyle w:val="3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75"/>
        <w:gridCol w:w="31"/>
        <w:gridCol w:w="648"/>
        <w:gridCol w:w="6879"/>
      </w:tblGrid>
      <w:tr w14:paraId="0E7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14DB19F5">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序号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8EE9844">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服务名称</w:t>
            </w:r>
          </w:p>
        </w:tc>
        <w:tc>
          <w:tcPr>
            <w:tcW w:w="679" w:type="dxa"/>
            <w:gridSpan w:val="2"/>
            <w:tcBorders>
              <w:top w:val="single" w:color="auto" w:sz="4" w:space="0"/>
              <w:left w:val="single" w:color="auto" w:sz="4" w:space="0"/>
              <w:bottom w:val="single" w:color="auto" w:sz="4" w:space="0"/>
              <w:right w:val="single" w:color="auto" w:sz="4" w:space="0"/>
            </w:tcBorders>
            <w:noWrap w:val="0"/>
            <w:vAlign w:val="center"/>
          </w:tcPr>
          <w:p w14:paraId="33249E27">
            <w:pPr>
              <w:pStyle w:val="20"/>
              <w:spacing w:line="340" w:lineRule="exact"/>
              <w:jc w:val="center"/>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数量</w:t>
            </w:r>
          </w:p>
        </w:tc>
        <w:tc>
          <w:tcPr>
            <w:tcW w:w="6879" w:type="dxa"/>
            <w:tcBorders>
              <w:top w:val="single" w:color="auto" w:sz="4" w:space="0"/>
              <w:left w:val="single" w:color="auto" w:sz="4" w:space="0"/>
              <w:bottom w:val="single" w:color="auto" w:sz="4" w:space="0"/>
              <w:right w:val="single" w:color="auto" w:sz="4" w:space="0"/>
            </w:tcBorders>
            <w:noWrap w:val="0"/>
            <w:vAlign w:val="center"/>
          </w:tcPr>
          <w:p w14:paraId="0F79CE54">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服务内容和要求</w:t>
            </w:r>
          </w:p>
        </w:tc>
      </w:tr>
      <w:tr w14:paraId="6981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34AE3BD8">
            <w:pPr>
              <w:pStyle w:val="23"/>
              <w:numPr>
                <w:ilvl w:val="0"/>
                <w:numId w:val="0"/>
              </w:numPr>
              <w:ind w:left="0" w:leftChars="0" w:firstLine="0" w:firstLineChars="0"/>
              <w:jc w:val="center"/>
              <w:rPr>
                <w:rFonts w:hint="eastAsia" w:hAnsi="宋体"/>
                <w:b/>
                <w:color w:val="auto"/>
                <w:sz w:val="24"/>
                <w:szCs w:val="24"/>
                <w:highlight w:val="none"/>
              </w:rPr>
            </w:pPr>
            <w:r>
              <w:rPr>
                <w:rFonts w:hint="eastAsia" w:hAnsi="宋体"/>
                <w:color w:val="auto"/>
                <w:highlight w:val="none"/>
              </w:rPr>
              <w:t>1</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93609F5">
            <w:pPr>
              <w:spacing w:line="340" w:lineRule="exact"/>
              <w:jc w:val="center"/>
              <w:rPr>
                <w:rFonts w:hint="eastAsia" w:hAnsi="宋体"/>
                <w:b/>
                <w:color w:val="auto"/>
                <w:sz w:val="24"/>
                <w:szCs w:val="24"/>
                <w:highlight w:val="none"/>
              </w:rPr>
            </w:pPr>
            <w:r>
              <w:rPr>
                <w:rFonts w:hint="eastAsia"/>
                <w:color w:val="auto"/>
                <w:szCs w:val="21"/>
                <w:highlight w:val="none"/>
                <w:lang w:eastAsia="zh-CN"/>
              </w:rPr>
              <w:t>AI赋能千行百业超级联赛运营服务项目</w:t>
            </w:r>
          </w:p>
        </w:tc>
        <w:tc>
          <w:tcPr>
            <w:tcW w:w="679" w:type="dxa"/>
            <w:gridSpan w:val="2"/>
            <w:tcBorders>
              <w:top w:val="single" w:color="auto" w:sz="4" w:space="0"/>
              <w:left w:val="single" w:color="auto" w:sz="4" w:space="0"/>
              <w:bottom w:val="single" w:color="auto" w:sz="4" w:space="0"/>
              <w:right w:val="single" w:color="auto" w:sz="4" w:space="0"/>
            </w:tcBorders>
            <w:noWrap w:val="0"/>
            <w:vAlign w:val="center"/>
          </w:tcPr>
          <w:p w14:paraId="5E5AD411">
            <w:pPr>
              <w:pStyle w:val="20"/>
              <w:spacing w:line="340" w:lineRule="exact"/>
              <w:jc w:val="center"/>
              <w:rPr>
                <w:rFonts w:hint="eastAsia" w:ascii="宋体" w:hAnsi="宋体" w:cs="宋体"/>
                <w:b/>
                <w:color w:val="auto"/>
                <w:kern w:val="0"/>
                <w:sz w:val="24"/>
                <w:highlight w:val="none"/>
                <w:lang w:val="en-US" w:eastAsia="zh-CN"/>
              </w:rPr>
            </w:pPr>
            <w:r>
              <w:rPr>
                <w:rFonts w:hint="eastAsia"/>
                <w:color w:val="auto"/>
                <w:sz w:val="20"/>
                <w:szCs w:val="20"/>
                <w:highlight w:val="none"/>
                <w:lang w:val="en-US" w:eastAsia="zh-CN"/>
              </w:rPr>
              <w:t>1项</w:t>
            </w:r>
          </w:p>
        </w:tc>
        <w:tc>
          <w:tcPr>
            <w:tcW w:w="6879" w:type="dxa"/>
            <w:tcBorders>
              <w:top w:val="single" w:color="auto" w:sz="4" w:space="0"/>
              <w:left w:val="single" w:color="auto" w:sz="4" w:space="0"/>
              <w:bottom w:val="single" w:color="auto" w:sz="4" w:space="0"/>
              <w:right w:val="single" w:color="auto" w:sz="4" w:space="0"/>
            </w:tcBorders>
            <w:noWrap w:val="0"/>
            <w:vAlign w:val="center"/>
          </w:tcPr>
          <w:p w14:paraId="34ED72E4">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hAnsi="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val="en-US" w:eastAsia="zh-CN" w:bidi="ar"/>
              </w:rPr>
              <w:t>、项目背景</w:t>
            </w:r>
          </w:p>
          <w:p w14:paraId="1ADBC338">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为落实自治区关于大力发展人工智能产业，推动人工智能与千行百业的深度融合，激发创新活力，培养高素质人才的战略部署，保障“AI赋能千行百业超级联赛”各子赛道高效运行，现拟采购“AI赋能千行百业超级联赛”运营服务。</w:t>
            </w:r>
          </w:p>
          <w:p w14:paraId="15058C41">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hAnsi="宋体" w:cs="宋体"/>
                <w:b/>
                <w:bCs/>
                <w:color w:val="auto"/>
                <w:sz w:val="21"/>
                <w:szCs w:val="21"/>
                <w:highlight w:val="none"/>
                <w:lang w:val="en-US" w:eastAsia="zh-CN" w:bidi="ar"/>
              </w:rPr>
              <w:t>二</w:t>
            </w:r>
            <w:r>
              <w:rPr>
                <w:rFonts w:hint="eastAsia" w:ascii="宋体" w:hAnsi="宋体" w:eastAsia="宋体" w:cs="宋体"/>
                <w:b/>
                <w:bCs/>
                <w:color w:val="auto"/>
                <w:sz w:val="21"/>
                <w:szCs w:val="21"/>
                <w:highlight w:val="none"/>
                <w:lang w:val="en-US" w:eastAsia="zh-CN" w:bidi="ar"/>
              </w:rPr>
              <w:t>、服务内容</w:t>
            </w:r>
          </w:p>
          <w:p w14:paraId="40A3F371">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采购专业运营服务机构，为“AI 赋能千行百业超级联赛”及各子赛道提供全流程运营服务，包括AI赋能千行百业超级联赛运营服务与“AI 大家创”线上赛事运营服务，具体内容如下：</w:t>
            </w:r>
          </w:p>
          <w:p w14:paraId="7520D1DD">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（一）赛事运营与资源协调服务</w:t>
            </w:r>
          </w:p>
          <w:p w14:paraId="001AD101">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1.报名环节支持：提供2名人员指导并协助年内开展的各子赛道报名环节中遇到的问题。协助解答企业、团队报名疑问；协助完成报名资料核验，确保参赛主体资质合规，每月出具报名数据统计报告。</w:t>
            </w:r>
          </w:p>
          <w:p w14:paraId="0983289D">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2.初赛与决赛组织协助：提供2名人员指导并协助年内开展的各子赛道初赛、决赛环节中遇到的问题。协助制定初赛、决赛赛程安排，明确比赛流程、评审规则；协助跟进赛事进展，及时解决赛程突发问题。</w:t>
            </w:r>
          </w:p>
          <w:p w14:paraId="2BE5D72F">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3.路演环节服务：提供2名人员指导并协助年内开展的各子赛道路演环节中遇到的问题。指导设计路演流程，包括项目展示、问答互动、评委点评等环节。</w:t>
            </w:r>
          </w:p>
          <w:p w14:paraId="385DD699">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宣传推广支持：提供2名人员指导并协助年内开展的各子赛道宣传环节中遇到的问题。指导赛事宣传方案制定，明确各阶段宣传重点、渠道及内容；协助撰写宣传文案、制作宣传视频、海报等物料；协调媒体资源，包括行业媒体、地方媒体、央媒等，发布赛事新闻、进展及成果。</w:t>
            </w:r>
          </w:p>
          <w:p w14:paraId="617D14FB">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5.专家与顾问邀请：协助明确专家、顾问邀请标准，明确行业背景、专业领域、职称等要求；协助邀请不少于20名行业专家、龙头企业高管等作为大赛评审或顾问。</w:t>
            </w:r>
          </w:p>
          <w:p w14:paraId="6BCC87FA">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6.媒体资源协调：协助建立媒体资源库，涵盖不同类型、不同区域的媒体；根据赛事需求，协调媒体进行赛事报道、直播、专访等；跟踪媒体报道情况，统计报道数量、阅读量、转发量等数据。</w:t>
            </w:r>
          </w:p>
          <w:p w14:paraId="0FAA1E80">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7.投资机构资源协调：筛选AI领域的投资机构，协助建立合作关系；组织投资机构与参赛项目，为参赛项目提供融资机会。</w:t>
            </w:r>
          </w:p>
          <w:p w14:paraId="420049D3">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8.重点赛道资源协调：重点对市场监管、农业农村等赛道，协助邀请从事AI领域的企业、科研团队参赛。</w:t>
            </w:r>
          </w:p>
          <w:p w14:paraId="675096BB">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（二）协助各子赛事发布一批榜单</w:t>
            </w:r>
          </w:p>
          <w:p w14:paraId="73085A6C">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1.榜单需求调研：协助各子赛道承办单位开展调研，面向行业企业、科研机构、政府部门等，收集AI技术应用需求及“揭榜挂帅”难题，明确榜单方向、技术指标、完成时限、成果要求等。</w:t>
            </w:r>
          </w:p>
          <w:p w14:paraId="5A7776C3">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2.榜单内容梳理与审核：协助各子赛道承办单位对收集到的需求和难题进行梳理、分类；按照相关规定，对榜单内容进行合规性审核，避免涉及敏感信息、违法违规要求。</w:t>
            </w:r>
          </w:p>
          <w:p w14:paraId="490ABA9D">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3.榜单发布准备：协助各子赛道承办单位制定榜单发布方案，明确发布时间、渠道、形式及宣传推广策略；协助设计榜单发布海报、文案等宣传物料。</w:t>
            </w:r>
          </w:p>
          <w:p w14:paraId="3BD2134B">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榜单发布与跟进：协助各子赛道承办单位发布榜单项目，共同完成发布不少于2个榜单项目；协助跟踪榜单申报情况，解答申报单位疑问；协助各子赛道承办单位对申报单位资质、方案进行初审，为后续揭榜环节做好准备。</w:t>
            </w:r>
          </w:p>
          <w:p w14:paraId="65892679">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（三）邀请一批国内龙头和初创企业</w:t>
            </w:r>
          </w:p>
          <w:p w14:paraId="7B5CD6DE">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企业筛选标准制定：协助确定龙头企业、初创企业的筛选条件。龙头企业需在AI相关行业领域具有较高知名度、市场占有率，拥有核心技术及较强的研发能力；初创企业需成立时间在5年以内（特殊情况可适当放宽），专注于AI技术研发或应用，具有创新的商业模式、核心团队及发展潜力。</w:t>
            </w:r>
          </w:p>
          <w:p w14:paraId="49738E30">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2.企业名单筛选：协助筛选符合条件的龙头企业和初创企业，建立候选企业名单；对候选企业进行初步评估，包括企业规模、技术实力、项目案例、行业口碑等，确定重点邀请对象。</w:t>
            </w:r>
          </w:p>
          <w:p w14:paraId="6FD60381">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3.企业邀请与跟进：协助各子赛道承办单位向有意向参赛的企业发送邀请，共同邀请不少于100家行业内龙头企业和初创企业参赛；协助跟进企业邀请进展，定期统计邀请企业数量、报名数量。"。</w:t>
            </w:r>
          </w:p>
          <w:p w14:paraId="6ECF3C78">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（四）组建一批东盟战队</w:t>
            </w:r>
          </w:p>
          <w:p w14:paraId="70C646E0">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1.东盟战队招募范围确定：协助确定招募的东盟战队所属国家、领域方向，确保战队覆盖东盟主要国家及AI重点应用领域。</w:t>
            </w:r>
          </w:p>
          <w:p w14:paraId="2D873933">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2.东盟战队筛选标准制定：协助制定东盟战队筛选条件，包括战队成员构成、技术实力、参赛项目创新性及可行性、团队协作能力等。</w:t>
            </w:r>
          </w:p>
          <w:p w14:paraId="0917FEA3">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3.东盟战队邀请与跟进：协助各子赛道承办单位向有意向参赛的东盟战队发送邀请，共同邀请不少于10支东盟战队参赛；协助跟进东盟战队邀请进展，定期统计邀请东盟战队数量、报名数量。。</w:t>
            </w:r>
          </w:p>
          <w:p w14:paraId="3B7AB57B">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（五）邀请一批流量人物</w:t>
            </w:r>
          </w:p>
          <w:p w14:paraId="7EBBCAED">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1.流量人物筛选标准制定：协助确定流量人物的领域范围，包括科技领域、AI行业领袖、知名科普博主、热门社交媒体达人等；确定筛选指标，如粉丝数量、内容垂直度、行业影响力、口碑形象。</w:t>
            </w:r>
          </w:p>
          <w:p w14:paraId="5B030B23">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2.流量人物名单筛选：协助筛选符合条件的流量人物，建立候选名单；对候选人物的过往内容进行分析，评估其内容质量、粉丝互动情况、对AI领域的认知深度，确定重点邀请对象。</w:t>
            </w:r>
          </w:p>
          <w:p w14:paraId="1B32EDF9">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流量人物邀请沟通与合作洽谈：与重点邀请对象的经纪团队或本人联系，介绍赛事背景、合作形式，表达合作意向；明确流量人物在赛事中的具体职责，如发布赛事宣传内容、参与赛事直播、担任赛事评委或嘉宾、与网友互动推广等。</w:t>
            </w:r>
          </w:p>
          <w:p w14:paraId="12A61528">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4.流量人物邀请与跟进：协助邀请不少于10个流量人物；跟踪流量人物的宣传推广效果，包括发布内容的阅读量、点赞量、转发量、评论量等，及时反馈给各子赛道承办单位。</w:t>
            </w:r>
          </w:p>
          <w:p w14:paraId="69ADC464">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（六）形成一批应用场景</w:t>
            </w:r>
          </w:p>
          <w:p w14:paraId="2D4FBE91">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1.应用场景需求挖掘：协助开展AI技术应用场景需求调研，聚焦各行业痛点、难点问题，确定应用场景方向。</w:t>
            </w:r>
          </w:p>
          <w:p w14:paraId="5AF90BBA">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2应用场景落地实施：协助参赛项目团队与应用场景合作单位对接，完成不少于5个示范应用场景；跟踪应用场景落地实施过程，及时解决各种问题，确保应用场景按计划推进。</w:t>
            </w:r>
          </w:p>
          <w:p w14:paraId="2797A579">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（七）转化一批成果</w:t>
            </w:r>
          </w:p>
          <w:p w14:paraId="34931939">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1.成果筛选与梳理：协助对参赛项目进行筛选，重点关注具有创新性、可行性、市场潜力的项目，梳理项目成果，包括技术成果、产品成果、商业成果等。</w:t>
            </w:r>
          </w:p>
          <w:p w14:paraId="2CCA21D5">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2.产业园区对接：协助参赛项目团队与园区对接，完成不少于5个参赛项目与产业园区对接；协助双方洽谈合作事宜，包括入驻协议签订、政策申请、场地租赁等，推动项目落地园区。</w:t>
            </w:r>
          </w:p>
          <w:p w14:paraId="238A283A">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3.投资机构对接：协助参赛项目团队与投融资机构对接，完成不少于5个参赛项目与投融资机构对接；协助投资机构开展尽职调查，提供项目相关资料；跟踪对接进展，促进双方达成投资意向，签订投资协议。</w:t>
            </w:r>
          </w:p>
          <w:p w14:paraId="4AC34C98">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4.成果转化跟踪与统计：建立成果转化台账，记录参赛项目与产业园区、投资机构的对接情况、合作进展及转化成果；定期统计转化数量、转化金额、项目落地情况等数据。</w:t>
            </w:r>
          </w:p>
          <w:p w14:paraId="022288D2">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（八）众筹制播</w:t>
            </w:r>
          </w:p>
          <w:p w14:paraId="3DE00722">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话题运营与推广：在微博、抖音、快手、央媒平台创建“#AI大家创#”话题，撰写话题简介，明确话题定位、投稿范围及参与方式；组织协调相关人员发布话题相关内容，引导话题讨论；邀请参赛企业、流量人物等参与话题互动，发布相关内容，带动话题热度。</w:t>
            </w:r>
          </w:p>
          <w:p w14:paraId="512C4C9E">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2.网友投稿管理：在微博、抖音、快手、央媒平台确定投稿方式，并设置专门的投稿接收邮箱和人员，及时接收网友投稿；安排专人对投稿内容进行审核，审核通过的作品在“#AI大家创#”话题下展示。</w:t>
            </w:r>
          </w:p>
          <w:p w14:paraId="399DC551">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3.数据监测与分析：建立话题运营数据监测体系，定期统计各平台话题的阅读量、讨论量、投稿数量、粉丝增长数等数据；对数据进行分析，评估话题运营效果，找出存在的问题，及时调整运营策略。</w:t>
            </w:r>
          </w:p>
          <w:p w14:paraId="3D01603D">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（九）活动宣发</w:t>
            </w:r>
          </w:p>
          <w:p w14:paraId="7CF3D910">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宣发内容策划：定期收集AI超级联赛9个专业赛道的参赛企业数量、项目进展、初赛/决赛亮点、专家评审意见等信息，撰写赛道进展新闻稿、公众号推文、短视频脚本等；围绕“#AI大家创#”征集活动，策划宣发内容，包括活动启动通知、投稿进度播报、优秀投稿作品解读、活动总结报道等，突出活动特色和参与价值；根据宣发内容，制作宣传物料，如新闻图片、短视频等，确保物料设计风格统一、视觉效果良好，突出AI主题和赛事品牌形象。</w:t>
            </w:r>
          </w:p>
          <w:p w14:paraId="29344778">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中央媒体矩阵搭建与宣发：根据赛事进展和宣发计划，及时向中央媒体推送宣发内容及物料；跟踪中央媒体的报道情况，收集报道链接、视频片段等，整理形成媒体报道集锦；统计报道的传播数据，评估宣发效果。</w:t>
            </w:r>
          </w:p>
          <w:p w14:paraId="4DD862D7">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覆盖面与认知度提升：通过中央媒体矩阵的多渠道、多形式宣发，确保赛事信息覆盖全国各地区、各行业；针对不同受众群体，调整宣发内容和形式，提高受众对AI超级联赛的认知度和认可度；定期开展受众调研，了解受众对赛事的认知情况、意见和建议，优化宣发策略。</w:t>
            </w:r>
          </w:p>
          <w:p w14:paraId="7CCD9EC5">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（十）作品激励</w:t>
            </w:r>
          </w:p>
          <w:p w14:paraId="1C745414">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1.奖项设置：根据专家评审和网络互动情况发布获奖结果，拟设置 5 个参与奖项。</w:t>
            </w:r>
          </w:p>
          <w:p w14:paraId="42D4631C">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2.获奖结果发布：在微博、抖音、快手、央媒等平台同步发布获奖结果公告，公布获奖作品名称、作品展示链接及评审意见等。</w:t>
            </w:r>
          </w:p>
          <w:p w14:paraId="268DDCA4">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3.现金奖励实施：根据获奖结果，对5个获奖项目给与现金奖励。</w:t>
            </w:r>
          </w:p>
          <w:p w14:paraId="4B4DE336">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hAnsi="宋体" w:cs="宋体"/>
                <w:b/>
                <w:bCs/>
                <w:color w:val="auto"/>
                <w:sz w:val="21"/>
                <w:szCs w:val="21"/>
                <w:highlight w:val="none"/>
                <w:lang w:val="en-US" w:eastAsia="zh-CN" w:bidi="ar"/>
              </w:rPr>
              <w:t>三</w:t>
            </w:r>
            <w:r>
              <w:rPr>
                <w:rFonts w:hint="eastAsia" w:ascii="宋体" w:hAnsi="宋体" w:eastAsia="宋体" w:cs="宋体"/>
                <w:b/>
                <w:bCs/>
                <w:color w:val="auto"/>
                <w:sz w:val="21"/>
                <w:szCs w:val="21"/>
                <w:highlight w:val="none"/>
                <w:lang w:val="en-US" w:eastAsia="zh-CN" w:bidi="ar"/>
              </w:rPr>
              <w:t>、实施要求</w:t>
            </w:r>
          </w:p>
          <w:p w14:paraId="259C02B4">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（一）项目人员要求</w:t>
            </w:r>
          </w:p>
          <w:p w14:paraId="4509EFA8">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1.项目人员：服务单位须组建经验丰富的专职运营团队，并制定详细分工，确保项目运营顺利。</w:t>
            </w:r>
          </w:p>
          <w:p w14:paraId="0FCF9E92">
            <w:pPr>
              <w:pStyle w:val="20"/>
              <w:snapToGrid w:val="0"/>
              <w:spacing w:before="120" w:after="60" w:line="360" w:lineRule="exact"/>
              <w:ind w:firstLine="403"/>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2.现场服务：根据各子赛道重要节点（如初赛、决赛、路演等）的需要，派遣团队提供现场支持。</w:t>
            </w:r>
          </w:p>
          <w:p w14:paraId="46E47286">
            <w:pPr>
              <w:pStyle w:val="20"/>
              <w:snapToGrid w:val="0"/>
              <w:spacing w:before="120" w:after="60" w:line="360" w:lineRule="exact"/>
              <w:ind w:firstLine="403"/>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（二）成果要求</w:t>
            </w:r>
          </w:p>
          <w:p w14:paraId="6829DB4E">
            <w:pPr>
              <w:pStyle w:val="20"/>
              <w:snapToGrid w:val="0"/>
              <w:spacing w:before="120" w:after="60" w:line="360" w:lineRule="exact"/>
              <w:ind w:firstLine="403"/>
              <w:jc w:val="left"/>
              <w:rPr>
                <w:rFonts w:hint="default"/>
                <w:color w:val="auto"/>
                <w:highlight w:val="none"/>
                <w:lang w:bidi="ar"/>
              </w:rPr>
            </w:pPr>
            <w:r>
              <w:rPr>
                <w:rFonts w:hint="default" w:ascii="宋体" w:hAnsi="宋体" w:eastAsia="宋体" w:cs="宋体"/>
                <w:b w:val="0"/>
                <w:bCs w:val="0"/>
                <w:color w:val="auto"/>
                <w:sz w:val="21"/>
                <w:szCs w:val="21"/>
                <w:highlight w:val="none"/>
                <w:lang w:val="en-US" w:eastAsia="zh-CN" w:bidi="ar"/>
              </w:rPr>
              <w:t>按采购内容要求提交各项服务的成果证明清单（如邀请专家名单、对接企业清单、项目对接报告等）及最终结案报告</w:t>
            </w:r>
            <w:r>
              <w:rPr>
                <w:rFonts w:hint="default" w:ascii="宋体" w:hAnsi="宋体" w:eastAsia="宋体" w:cs="宋体"/>
                <w:b w:val="0"/>
                <w:bCs w:val="0"/>
                <w:color w:val="auto"/>
                <w:sz w:val="21"/>
                <w:szCs w:val="21"/>
                <w:highlight w:val="none"/>
                <w:lang w:val="en" w:eastAsia="zh-CN" w:bidi="ar"/>
              </w:rPr>
              <w:t>。</w:t>
            </w:r>
          </w:p>
        </w:tc>
      </w:tr>
      <w:tr w14:paraId="2947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08" w:type="dxa"/>
            <w:gridSpan w:val="5"/>
            <w:tcBorders>
              <w:top w:val="single" w:color="auto" w:sz="4" w:space="0"/>
              <w:left w:val="single" w:color="auto" w:sz="4" w:space="0"/>
              <w:bottom w:val="single" w:color="auto" w:sz="4" w:space="0"/>
              <w:right w:val="single" w:color="auto" w:sz="4" w:space="0"/>
            </w:tcBorders>
            <w:noWrap w:val="0"/>
            <w:vAlign w:val="center"/>
          </w:tcPr>
          <w:p w14:paraId="2FD2E414">
            <w:pPr>
              <w:pStyle w:val="20"/>
              <w:spacing w:line="340" w:lineRule="exact"/>
              <w:ind w:firstLine="400"/>
              <w:jc w:val="both"/>
              <w:rPr>
                <w:rFonts w:hint="eastAsia" w:ascii="宋体" w:hAnsi="宋体" w:eastAsia="宋体" w:cs="宋体"/>
                <w:color w:val="auto"/>
                <w:szCs w:val="20"/>
                <w:highlight w:val="none"/>
                <w:lang w:bidi="ar"/>
              </w:rPr>
            </w:pPr>
            <w:r>
              <w:rPr>
                <w:rFonts w:hint="eastAsia" w:ascii="宋体" w:hAnsi="宋体" w:eastAsia="宋体" w:cs="宋体"/>
                <w:color w:val="auto"/>
                <w:sz w:val="21"/>
                <w:szCs w:val="21"/>
                <w:highlight w:val="none"/>
                <w:lang w:bidi="ar"/>
              </w:rPr>
              <w:t>商务要求表</w:t>
            </w:r>
          </w:p>
        </w:tc>
      </w:tr>
      <w:tr w14:paraId="5EEF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4800D0EB">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服务地点及服务期</w:t>
            </w:r>
          </w:p>
        </w:tc>
        <w:tc>
          <w:tcPr>
            <w:tcW w:w="7527" w:type="dxa"/>
            <w:gridSpan w:val="2"/>
            <w:tcBorders>
              <w:top w:val="single" w:color="auto" w:sz="4" w:space="0"/>
              <w:left w:val="single" w:color="auto" w:sz="4" w:space="0"/>
              <w:bottom w:val="single" w:color="auto" w:sz="4" w:space="0"/>
              <w:right w:val="single" w:color="auto" w:sz="4" w:space="0"/>
            </w:tcBorders>
            <w:noWrap w:val="0"/>
            <w:vAlign w:val="center"/>
          </w:tcPr>
          <w:p w14:paraId="18079DB1">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1、服务地点：广西壮族自治区内采购人指定地点。</w:t>
            </w:r>
          </w:p>
          <w:p w14:paraId="6645187B">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2、服务期：合同签订之日起至</w:t>
            </w:r>
            <w:r>
              <w:rPr>
                <w:rFonts w:hint="eastAsia" w:ascii="宋体" w:hAnsi="宋体" w:cs="宋体"/>
                <w:color w:val="auto"/>
                <w:highlight w:val="none"/>
                <w:lang w:eastAsia="zh-CN"/>
              </w:rPr>
              <w:t>2026年3月31日</w:t>
            </w:r>
            <w:r>
              <w:rPr>
                <w:rFonts w:hint="eastAsia" w:ascii="宋体" w:hAnsi="宋体" w:eastAsia="宋体" w:cs="宋体"/>
                <w:color w:val="auto"/>
                <w:highlight w:val="none"/>
              </w:rPr>
              <w:t>。</w:t>
            </w:r>
          </w:p>
        </w:tc>
      </w:tr>
      <w:tr w14:paraId="2DBD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575BEBBE">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7527" w:type="dxa"/>
            <w:gridSpan w:val="2"/>
            <w:tcBorders>
              <w:top w:val="single" w:color="auto" w:sz="4" w:space="0"/>
              <w:left w:val="single" w:color="auto" w:sz="4" w:space="0"/>
              <w:bottom w:val="single" w:color="auto" w:sz="4" w:space="0"/>
              <w:right w:val="single" w:color="auto" w:sz="4" w:space="0"/>
            </w:tcBorders>
            <w:noWrap w:val="0"/>
            <w:vAlign w:val="bottom"/>
          </w:tcPr>
          <w:p w14:paraId="2D24DE0D">
            <w:pPr>
              <w:pStyle w:val="13"/>
              <w:widowControl/>
              <w:topLinePunct/>
              <w:adjustRightInd w:val="0"/>
              <w:snapToGrid w:val="0"/>
              <w:spacing w:before="60" w:after="60" w:line="312" w:lineRule="auto"/>
              <w:ind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自成交通知书发出之日起7个工作日内。</w:t>
            </w:r>
          </w:p>
        </w:tc>
      </w:tr>
      <w:tr w14:paraId="52C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0FDCC40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付款条件</w:t>
            </w:r>
          </w:p>
        </w:tc>
        <w:tc>
          <w:tcPr>
            <w:tcW w:w="7527" w:type="dxa"/>
            <w:gridSpan w:val="2"/>
            <w:tcBorders>
              <w:top w:val="single" w:color="auto" w:sz="4" w:space="0"/>
              <w:left w:val="single" w:color="auto" w:sz="4" w:space="0"/>
              <w:bottom w:val="single" w:color="auto" w:sz="4" w:space="0"/>
              <w:right w:val="single" w:color="auto" w:sz="4" w:space="0"/>
            </w:tcBorders>
            <w:noWrap w:val="0"/>
            <w:vAlign w:val="center"/>
          </w:tcPr>
          <w:p w14:paraId="3D9011BF">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1.合同签订</w:t>
            </w:r>
            <w:r>
              <w:rPr>
                <w:rFonts w:hint="eastAsia" w:ascii="宋体" w:hAnsi="宋体" w:eastAsia="宋体" w:cs="宋体"/>
                <w:color w:val="auto"/>
                <w:highlight w:val="none"/>
                <w:lang w:val="en-US" w:eastAsia="zh-CN"/>
              </w:rPr>
              <w:t>后</w:t>
            </w:r>
            <w:r>
              <w:rPr>
                <w:rFonts w:hint="eastAsia" w:ascii="宋体" w:hAnsi="宋体" w:eastAsia="宋体" w:cs="宋体"/>
                <w:color w:val="auto"/>
                <w:highlight w:val="none"/>
              </w:rPr>
              <w:t>10日内，由采购人支付成交供应商合同总金额的50%。</w:t>
            </w:r>
          </w:p>
          <w:p w14:paraId="3CD9B71D">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2.供应商向采购人交付成果后并经采购人验收合格后10日内，采购人支付成交供应商合同金额的50%。</w:t>
            </w:r>
          </w:p>
          <w:p w14:paraId="565E37CA">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3.每次付款前5日，供应商必须提供相应数额的增值税发票及请款函。</w:t>
            </w:r>
          </w:p>
        </w:tc>
      </w:tr>
      <w:tr w14:paraId="0EA3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6BE9C9D9">
            <w:pPr>
              <w:spacing w:line="400" w:lineRule="exact"/>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其他</w:t>
            </w:r>
            <w:r>
              <w:rPr>
                <w:rFonts w:hint="eastAsia" w:ascii="宋体" w:hAnsi="宋体" w:eastAsia="宋体" w:cs="宋体"/>
                <w:bCs/>
                <w:color w:val="auto"/>
                <w:szCs w:val="21"/>
                <w:highlight w:val="none"/>
              </w:rPr>
              <w:t>要求</w:t>
            </w:r>
          </w:p>
        </w:tc>
        <w:tc>
          <w:tcPr>
            <w:tcW w:w="7527" w:type="dxa"/>
            <w:gridSpan w:val="2"/>
            <w:tcBorders>
              <w:top w:val="single" w:color="auto" w:sz="4" w:space="0"/>
              <w:left w:val="single" w:color="auto" w:sz="4" w:space="0"/>
              <w:bottom w:val="single" w:color="auto" w:sz="4" w:space="0"/>
              <w:right w:val="single" w:color="auto" w:sz="4" w:space="0"/>
            </w:tcBorders>
            <w:noWrap w:val="0"/>
            <w:vAlign w:val="center"/>
          </w:tcPr>
          <w:p w14:paraId="7942F162">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▲1、报价必须含以下部分，包括：</w:t>
            </w:r>
          </w:p>
          <w:p w14:paraId="400D6967">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（1）服务的价格；</w:t>
            </w:r>
          </w:p>
          <w:p w14:paraId="2FE33F5C">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（2）实施和完成工作所需的劳务费、技术服务费、交通、通讯、办公场地、管理费、税费和利润等费用和政策性文件规定及合同包含的所有风险、责任等各项（所有）费用。</w:t>
            </w:r>
          </w:p>
          <w:p w14:paraId="2F209F2B">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（3）必要的保险费用和各项税金；</w:t>
            </w:r>
          </w:p>
          <w:p w14:paraId="3F52B6EE">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（4）该项目全程服务过程中所发生的一切费用均由成交供应商自行负责，如所涉及的一切评审费、会务费和在外调查期间等所发生的费用由成交供应商自行承担。 </w:t>
            </w:r>
          </w:p>
          <w:p w14:paraId="24523344">
            <w:pPr>
              <w:pStyle w:val="13"/>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（5）其他：售后服务所产生的费用。</w:t>
            </w:r>
          </w:p>
        </w:tc>
      </w:tr>
    </w:tbl>
    <w:p w14:paraId="281A4BD8">
      <w:pPr>
        <w:spacing w:line="360" w:lineRule="auto"/>
        <w:rPr>
          <w:rFonts w:hint="eastAsia" w:ascii="宋体" w:hAnsi="宋体"/>
          <w:color w:val="auto"/>
          <w:szCs w:val="21"/>
          <w:highlight w:val="none"/>
        </w:rPr>
      </w:pPr>
    </w:p>
    <w:p w14:paraId="7597EC20">
      <w:pPr>
        <w:spacing w:line="360" w:lineRule="auto"/>
        <w:rPr>
          <w:rFonts w:hint="eastAsia" w:ascii="宋体" w:hAnsi="宋体" w:cs="宋体"/>
          <w:color w:val="auto"/>
          <w:highlight w:val="none"/>
        </w:rPr>
      </w:pPr>
    </w:p>
    <w:p w14:paraId="7E8CF088">
      <w:pPr>
        <w:spacing w:line="360" w:lineRule="auto"/>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2DE7B6E3">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2"/>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56BDFCC6">
        <w:tblPrEx>
          <w:tblCellMar>
            <w:top w:w="0" w:type="dxa"/>
            <w:left w:w="108" w:type="dxa"/>
            <w:bottom w:w="0" w:type="dxa"/>
            <w:right w:w="108" w:type="dxa"/>
          </w:tblCellMar>
        </w:tblPrEx>
        <w:trPr>
          <w:trHeight w:val="283" w:hRule="atLeast"/>
        </w:trPr>
        <w:tc>
          <w:tcPr>
            <w:tcW w:w="1828" w:type="dxa"/>
            <w:tcBorders>
              <w:top w:val="single" w:color="auto" w:sz="4" w:space="0"/>
              <w:left w:val="single" w:color="auto" w:sz="4" w:space="0"/>
              <w:bottom w:val="single" w:color="auto" w:sz="4" w:space="0"/>
              <w:right w:val="single" w:color="auto" w:sz="4" w:space="0"/>
            </w:tcBorders>
            <w:noWrap w:val="0"/>
            <w:vAlign w:val="center"/>
          </w:tcPr>
          <w:p w14:paraId="0A6E9F0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27" w:type="dxa"/>
            <w:tcBorders>
              <w:top w:val="single" w:color="auto" w:sz="4" w:space="0"/>
              <w:left w:val="nil"/>
              <w:bottom w:val="single" w:color="auto" w:sz="4" w:space="0"/>
              <w:right w:val="single" w:color="auto" w:sz="4" w:space="0"/>
            </w:tcBorders>
            <w:noWrap w:val="0"/>
            <w:vAlign w:val="center"/>
          </w:tcPr>
          <w:p w14:paraId="248E889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83" w:type="dxa"/>
            <w:tcBorders>
              <w:top w:val="single" w:color="auto" w:sz="4" w:space="0"/>
              <w:left w:val="nil"/>
              <w:bottom w:val="single" w:color="auto" w:sz="4" w:space="0"/>
              <w:right w:val="single" w:color="auto" w:sz="4" w:space="0"/>
            </w:tcBorders>
            <w:noWrap w:val="0"/>
            <w:vAlign w:val="center"/>
          </w:tcPr>
          <w:p w14:paraId="5124A3E9">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96" w:type="dxa"/>
            <w:tcBorders>
              <w:top w:val="single" w:color="auto" w:sz="4" w:space="0"/>
              <w:left w:val="nil"/>
              <w:bottom w:val="single" w:color="auto" w:sz="4" w:space="0"/>
              <w:right w:val="single" w:color="auto" w:sz="4" w:space="0"/>
            </w:tcBorders>
            <w:noWrap w:val="0"/>
            <w:vAlign w:val="center"/>
          </w:tcPr>
          <w:p w14:paraId="0F0D1A5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6" w:type="dxa"/>
            <w:tcBorders>
              <w:top w:val="single" w:color="auto" w:sz="4" w:space="0"/>
              <w:left w:val="nil"/>
              <w:bottom w:val="single" w:color="auto" w:sz="4" w:space="0"/>
              <w:right w:val="single" w:color="auto" w:sz="4" w:space="0"/>
            </w:tcBorders>
            <w:noWrap w:val="0"/>
            <w:vAlign w:val="center"/>
          </w:tcPr>
          <w:p w14:paraId="060F2AA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4" w:type="dxa"/>
            <w:tcBorders>
              <w:top w:val="single" w:color="auto" w:sz="4" w:space="0"/>
              <w:left w:val="nil"/>
              <w:bottom w:val="single" w:color="auto" w:sz="4" w:space="0"/>
              <w:right w:val="single" w:color="auto" w:sz="4" w:space="0"/>
            </w:tcBorders>
            <w:noWrap w:val="0"/>
            <w:vAlign w:val="center"/>
          </w:tcPr>
          <w:p w14:paraId="6BC21DA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E848A7A">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53E9B0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27" w:type="dxa"/>
            <w:tcBorders>
              <w:top w:val="nil"/>
              <w:left w:val="nil"/>
              <w:bottom w:val="single" w:color="auto" w:sz="4" w:space="0"/>
              <w:right w:val="single" w:color="auto" w:sz="4" w:space="0"/>
            </w:tcBorders>
            <w:noWrap w:val="0"/>
            <w:vAlign w:val="center"/>
          </w:tcPr>
          <w:p w14:paraId="200521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200D3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8FE80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4038D7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4" w:type="dxa"/>
            <w:tcBorders>
              <w:top w:val="nil"/>
              <w:left w:val="nil"/>
              <w:bottom w:val="single" w:color="auto" w:sz="4" w:space="0"/>
              <w:right w:val="single" w:color="auto" w:sz="4" w:space="0"/>
            </w:tcBorders>
            <w:noWrap w:val="0"/>
            <w:vAlign w:val="center"/>
          </w:tcPr>
          <w:p w14:paraId="4FD117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CD30EB6">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F975B7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27" w:type="dxa"/>
            <w:tcBorders>
              <w:top w:val="nil"/>
              <w:left w:val="nil"/>
              <w:bottom w:val="single" w:color="auto" w:sz="4" w:space="0"/>
              <w:right w:val="single" w:color="auto" w:sz="4" w:space="0"/>
            </w:tcBorders>
            <w:noWrap w:val="0"/>
            <w:vAlign w:val="center"/>
          </w:tcPr>
          <w:p w14:paraId="5188C9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9CDD8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DE6D6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091B94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2442FB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9281005">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5D3BE11D">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7FC134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11C13D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7FBD0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6" w:type="dxa"/>
            <w:tcBorders>
              <w:top w:val="nil"/>
              <w:left w:val="nil"/>
              <w:bottom w:val="single" w:color="auto" w:sz="4" w:space="0"/>
              <w:right w:val="single" w:color="auto" w:sz="4" w:space="0"/>
            </w:tcBorders>
            <w:noWrap w:val="0"/>
            <w:vAlign w:val="center"/>
          </w:tcPr>
          <w:p w14:paraId="4B24B4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4" w:type="dxa"/>
            <w:tcBorders>
              <w:top w:val="nil"/>
              <w:left w:val="nil"/>
              <w:bottom w:val="single" w:color="auto" w:sz="4" w:space="0"/>
              <w:right w:val="single" w:color="auto" w:sz="4" w:space="0"/>
            </w:tcBorders>
            <w:noWrap w:val="0"/>
            <w:vAlign w:val="center"/>
          </w:tcPr>
          <w:p w14:paraId="17CF64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AEEA87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427DB7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27" w:type="dxa"/>
            <w:tcBorders>
              <w:top w:val="nil"/>
              <w:left w:val="nil"/>
              <w:bottom w:val="single" w:color="auto" w:sz="4" w:space="0"/>
              <w:right w:val="single" w:color="auto" w:sz="4" w:space="0"/>
            </w:tcBorders>
            <w:noWrap w:val="0"/>
            <w:vAlign w:val="center"/>
          </w:tcPr>
          <w:p w14:paraId="74626E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ED513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A14D7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6" w:type="dxa"/>
            <w:tcBorders>
              <w:top w:val="nil"/>
              <w:left w:val="nil"/>
              <w:bottom w:val="single" w:color="auto" w:sz="4" w:space="0"/>
              <w:right w:val="single" w:color="auto" w:sz="4" w:space="0"/>
            </w:tcBorders>
            <w:noWrap w:val="0"/>
            <w:vAlign w:val="center"/>
          </w:tcPr>
          <w:p w14:paraId="39E244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4" w:type="dxa"/>
            <w:tcBorders>
              <w:top w:val="nil"/>
              <w:left w:val="nil"/>
              <w:bottom w:val="single" w:color="auto" w:sz="4" w:space="0"/>
              <w:right w:val="single" w:color="auto" w:sz="4" w:space="0"/>
            </w:tcBorders>
            <w:noWrap w:val="0"/>
            <w:vAlign w:val="center"/>
          </w:tcPr>
          <w:p w14:paraId="02DB09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D30BA3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739D62F6">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15AD21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66C773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F66E2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6" w:type="dxa"/>
            <w:tcBorders>
              <w:top w:val="nil"/>
              <w:left w:val="nil"/>
              <w:bottom w:val="single" w:color="auto" w:sz="4" w:space="0"/>
              <w:right w:val="single" w:color="auto" w:sz="4" w:space="0"/>
            </w:tcBorders>
            <w:noWrap w:val="0"/>
            <w:vAlign w:val="center"/>
          </w:tcPr>
          <w:p w14:paraId="5B2E16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4" w:type="dxa"/>
            <w:tcBorders>
              <w:top w:val="nil"/>
              <w:left w:val="nil"/>
              <w:bottom w:val="single" w:color="auto" w:sz="4" w:space="0"/>
              <w:right w:val="single" w:color="auto" w:sz="4" w:space="0"/>
            </w:tcBorders>
            <w:noWrap w:val="0"/>
            <w:vAlign w:val="center"/>
          </w:tcPr>
          <w:p w14:paraId="01EAD9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48ACBD0">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A3DE0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27" w:type="dxa"/>
            <w:tcBorders>
              <w:top w:val="nil"/>
              <w:left w:val="nil"/>
              <w:bottom w:val="single" w:color="auto" w:sz="4" w:space="0"/>
              <w:right w:val="single" w:color="auto" w:sz="4" w:space="0"/>
            </w:tcBorders>
            <w:noWrap w:val="0"/>
            <w:vAlign w:val="center"/>
          </w:tcPr>
          <w:p w14:paraId="4E5DBD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09F1C1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CB2A2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6" w:type="dxa"/>
            <w:tcBorders>
              <w:top w:val="nil"/>
              <w:left w:val="nil"/>
              <w:bottom w:val="single" w:color="auto" w:sz="4" w:space="0"/>
              <w:right w:val="single" w:color="auto" w:sz="4" w:space="0"/>
            </w:tcBorders>
            <w:noWrap w:val="0"/>
            <w:vAlign w:val="center"/>
          </w:tcPr>
          <w:p w14:paraId="4BCB9A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4" w:type="dxa"/>
            <w:tcBorders>
              <w:top w:val="nil"/>
              <w:left w:val="nil"/>
              <w:bottom w:val="single" w:color="auto" w:sz="4" w:space="0"/>
              <w:right w:val="single" w:color="auto" w:sz="4" w:space="0"/>
            </w:tcBorders>
            <w:noWrap w:val="0"/>
            <w:vAlign w:val="center"/>
          </w:tcPr>
          <w:p w14:paraId="6F3625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5A958BD">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7B9A6E77">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73FDC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5B10F3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0B7EB4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6" w:type="dxa"/>
            <w:tcBorders>
              <w:top w:val="nil"/>
              <w:left w:val="nil"/>
              <w:bottom w:val="single" w:color="auto" w:sz="4" w:space="0"/>
              <w:right w:val="single" w:color="auto" w:sz="4" w:space="0"/>
            </w:tcBorders>
            <w:noWrap w:val="0"/>
            <w:vAlign w:val="center"/>
          </w:tcPr>
          <w:p w14:paraId="23FFAA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4" w:type="dxa"/>
            <w:tcBorders>
              <w:top w:val="nil"/>
              <w:left w:val="nil"/>
              <w:bottom w:val="single" w:color="auto" w:sz="4" w:space="0"/>
              <w:right w:val="single" w:color="auto" w:sz="4" w:space="0"/>
            </w:tcBorders>
            <w:noWrap w:val="0"/>
            <w:vAlign w:val="center"/>
          </w:tcPr>
          <w:p w14:paraId="211B5C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3F2292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14DA21B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27" w:type="dxa"/>
            <w:tcBorders>
              <w:top w:val="nil"/>
              <w:left w:val="nil"/>
              <w:bottom w:val="single" w:color="auto" w:sz="4" w:space="0"/>
              <w:right w:val="single" w:color="auto" w:sz="4" w:space="0"/>
            </w:tcBorders>
            <w:noWrap w:val="0"/>
            <w:vAlign w:val="center"/>
          </w:tcPr>
          <w:p w14:paraId="2F6AC7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5BBD69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301FD4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6" w:type="dxa"/>
            <w:tcBorders>
              <w:top w:val="nil"/>
              <w:left w:val="nil"/>
              <w:bottom w:val="single" w:color="auto" w:sz="4" w:space="0"/>
              <w:right w:val="single" w:color="auto" w:sz="4" w:space="0"/>
            </w:tcBorders>
            <w:noWrap w:val="0"/>
            <w:vAlign w:val="center"/>
          </w:tcPr>
          <w:p w14:paraId="0B1517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4" w:type="dxa"/>
            <w:tcBorders>
              <w:top w:val="nil"/>
              <w:left w:val="nil"/>
              <w:bottom w:val="single" w:color="auto" w:sz="4" w:space="0"/>
              <w:right w:val="single" w:color="auto" w:sz="4" w:space="0"/>
            </w:tcBorders>
            <w:noWrap w:val="0"/>
            <w:vAlign w:val="center"/>
          </w:tcPr>
          <w:p w14:paraId="09DA0C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FAB26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7C087F0">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730AA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167C81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73804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2D2ED3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4" w:type="dxa"/>
            <w:tcBorders>
              <w:top w:val="nil"/>
              <w:left w:val="nil"/>
              <w:bottom w:val="single" w:color="auto" w:sz="4" w:space="0"/>
              <w:right w:val="single" w:color="auto" w:sz="4" w:space="0"/>
            </w:tcBorders>
            <w:noWrap w:val="0"/>
            <w:vAlign w:val="center"/>
          </w:tcPr>
          <w:p w14:paraId="65413B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61E79C">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1D9B0E8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27" w:type="dxa"/>
            <w:tcBorders>
              <w:top w:val="nil"/>
              <w:left w:val="nil"/>
              <w:bottom w:val="single" w:color="auto" w:sz="4" w:space="0"/>
              <w:right w:val="single" w:color="auto" w:sz="4" w:space="0"/>
            </w:tcBorders>
            <w:noWrap w:val="0"/>
            <w:vAlign w:val="center"/>
          </w:tcPr>
          <w:p w14:paraId="5DD023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57DAF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21F91F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46340A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6022D9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B4A992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FC25655">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64969D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C29D4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5CD75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6" w:type="dxa"/>
            <w:tcBorders>
              <w:top w:val="nil"/>
              <w:left w:val="nil"/>
              <w:bottom w:val="single" w:color="auto" w:sz="4" w:space="0"/>
              <w:right w:val="single" w:color="auto" w:sz="4" w:space="0"/>
            </w:tcBorders>
            <w:noWrap w:val="0"/>
            <w:vAlign w:val="center"/>
          </w:tcPr>
          <w:p w14:paraId="5F9FFB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4" w:type="dxa"/>
            <w:tcBorders>
              <w:top w:val="nil"/>
              <w:left w:val="nil"/>
              <w:bottom w:val="single" w:color="auto" w:sz="4" w:space="0"/>
              <w:right w:val="single" w:color="auto" w:sz="4" w:space="0"/>
            </w:tcBorders>
            <w:noWrap w:val="0"/>
            <w:vAlign w:val="center"/>
          </w:tcPr>
          <w:p w14:paraId="56E2BA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7FD5DD6">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4F54979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27" w:type="dxa"/>
            <w:tcBorders>
              <w:top w:val="nil"/>
              <w:left w:val="nil"/>
              <w:bottom w:val="single" w:color="auto" w:sz="4" w:space="0"/>
              <w:right w:val="single" w:color="auto" w:sz="4" w:space="0"/>
            </w:tcBorders>
            <w:noWrap w:val="0"/>
            <w:vAlign w:val="center"/>
          </w:tcPr>
          <w:p w14:paraId="534CCA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F6905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C8EB4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6" w:type="dxa"/>
            <w:tcBorders>
              <w:top w:val="nil"/>
              <w:left w:val="nil"/>
              <w:bottom w:val="single" w:color="auto" w:sz="4" w:space="0"/>
              <w:right w:val="single" w:color="auto" w:sz="4" w:space="0"/>
            </w:tcBorders>
            <w:noWrap w:val="0"/>
            <w:vAlign w:val="center"/>
          </w:tcPr>
          <w:p w14:paraId="3FF58A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4" w:type="dxa"/>
            <w:tcBorders>
              <w:top w:val="nil"/>
              <w:left w:val="nil"/>
              <w:bottom w:val="single" w:color="auto" w:sz="4" w:space="0"/>
              <w:right w:val="single" w:color="auto" w:sz="4" w:space="0"/>
            </w:tcBorders>
            <w:noWrap w:val="0"/>
            <w:vAlign w:val="center"/>
          </w:tcPr>
          <w:p w14:paraId="70BC4C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45EF35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F28ED62">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381EB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79990E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442F9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6" w:type="dxa"/>
            <w:tcBorders>
              <w:top w:val="nil"/>
              <w:left w:val="nil"/>
              <w:bottom w:val="single" w:color="auto" w:sz="4" w:space="0"/>
              <w:right w:val="single" w:color="auto" w:sz="4" w:space="0"/>
            </w:tcBorders>
            <w:noWrap w:val="0"/>
            <w:vAlign w:val="center"/>
          </w:tcPr>
          <w:p w14:paraId="5A34B0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30468C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73A208">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5DC8834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27" w:type="dxa"/>
            <w:tcBorders>
              <w:top w:val="nil"/>
              <w:left w:val="nil"/>
              <w:bottom w:val="single" w:color="auto" w:sz="4" w:space="0"/>
              <w:right w:val="single" w:color="auto" w:sz="4" w:space="0"/>
            </w:tcBorders>
            <w:noWrap w:val="0"/>
            <w:vAlign w:val="center"/>
          </w:tcPr>
          <w:p w14:paraId="086BC2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23E5BE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A35A9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2D9856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261392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324331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7A06129">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2B36C3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7DC0DD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E6F61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6" w:type="dxa"/>
            <w:tcBorders>
              <w:top w:val="nil"/>
              <w:left w:val="nil"/>
              <w:bottom w:val="single" w:color="auto" w:sz="4" w:space="0"/>
              <w:right w:val="single" w:color="auto" w:sz="4" w:space="0"/>
            </w:tcBorders>
            <w:noWrap w:val="0"/>
            <w:vAlign w:val="center"/>
          </w:tcPr>
          <w:p w14:paraId="27D611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1C6C1A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6FCD9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5E898D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27" w:type="dxa"/>
            <w:tcBorders>
              <w:top w:val="nil"/>
              <w:left w:val="nil"/>
              <w:bottom w:val="single" w:color="auto" w:sz="4" w:space="0"/>
              <w:right w:val="single" w:color="auto" w:sz="4" w:space="0"/>
            </w:tcBorders>
            <w:noWrap w:val="0"/>
            <w:vAlign w:val="center"/>
          </w:tcPr>
          <w:p w14:paraId="27A006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14D799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1EEC0D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56C02D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09A66E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82CE2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1F2C40B6">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FF213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FBBE6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9C4B1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7D0B1B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205498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C068D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D6407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27" w:type="dxa"/>
            <w:tcBorders>
              <w:top w:val="nil"/>
              <w:left w:val="nil"/>
              <w:bottom w:val="single" w:color="auto" w:sz="4" w:space="0"/>
              <w:right w:val="single" w:color="auto" w:sz="4" w:space="0"/>
            </w:tcBorders>
            <w:noWrap w:val="0"/>
            <w:vAlign w:val="center"/>
          </w:tcPr>
          <w:p w14:paraId="13DF3E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48711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1D702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4F6F05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1C9F9A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CAD4CB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692C225">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29BAD2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62F14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E052C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3D39DA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3082FC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2DDD134">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920C8A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27" w:type="dxa"/>
            <w:tcBorders>
              <w:top w:val="nil"/>
              <w:left w:val="nil"/>
              <w:bottom w:val="single" w:color="auto" w:sz="4" w:space="0"/>
              <w:right w:val="single" w:color="auto" w:sz="4" w:space="0"/>
            </w:tcBorders>
            <w:noWrap w:val="0"/>
            <w:vAlign w:val="center"/>
          </w:tcPr>
          <w:p w14:paraId="5BDBE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4DF6B6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3FDDC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6" w:type="dxa"/>
            <w:tcBorders>
              <w:top w:val="nil"/>
              <w:left w:val="nil"/>
              <w:bottom w:val="single" w:color="auto" w:sz="4" w:space="0"/>
              <w:right w:val="single" w:color="auto" w:sz="4" w:space="0"/>
            </w:tcBorders>
            <w:noWrap w:val="0"/>
            <w:vAlign w:val="center"/>
          </w:tcPr>
          <w:p w14:paraId="0DB73B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1B101E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04FA3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3945BC3">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6A20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1CC786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195F91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6" w:type="dxa"/>
            <w:tcBorders>
              <w:top w:val="nil"/>
              <w:left w:val="nil"/>
              <w:bottom w:val="single" w:color="auto" w:sz="4" w:space="0"/>
              <w:right w:val="single" w:color="auto" w:sz="4" w:space="0"/>
            </w:tcBorders>
            <w:noWrap w:val="0"/>
            <w:vAlign w:val="center"/>
          </w:tcPr>
          <w:p w14:paraId="41BDC0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2F4D52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2AA20F">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8E9B36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27" w:type="dxa"/>
            <w:tcBorders>
              <w:top w:val="nil"/>
              <w:left w:val="nil"/>
              <w:bottom w:val="single" w:color="auto" w:sz="4" w:space="0"/>
              <w:right w:val="single" w:color="auto" w:sz="4" w:space="0"/>
            </w:tcBorders>
            <w:noWrap w:val="0"/>
            <w:vAlign w:val="center"/>
          </w:tcPr>
          <w:p w14:paraId="20D371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2FE54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541870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597849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3B36E3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23F63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424E0DD5">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EFF03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10DDC1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0C7EC1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6" w:type="dxa"/>
            <w:tcBorders>
              <w:top w:val="nil"/>
              <w:left w:val="nil"/>
              <w:bottom w:val="single" w:color="auto" w:sz="4" w:space="0"/>
              <w:right w:val="single" w:color="auto" w:sz="4" w:space="0"/>
            </w:tcBorders>
            <w:noWrap w:val="0"/>
            <w:vAlign w:val="center"/>
          </w:tcPr>
          <w:p w14:paraId="66C7C7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4" w:type="dxa"/>
            <w:tcBorders>
              <w:top w:val="nil"/>
              <w:left w:val="nil"/>
              <w:bottom w:val="single" w:color="auto" w:sz="4" w:space="0"/>
              <w:right w:val="single" w:color="auto" w:sz="4" w:space="0"/>
            </w:tcBorders>
            <w:noWrap w:val="0"/>
            <w:vAlign w:val="center"/>
          </w:tcPr>
          <w:p w14:paraId="459857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B7F32A7">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266A103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27" w:type="dxa"/>
            <w:tcBorders>
              <w:top w:val="nil"/>
              <w:left w:val="nil"/>
              <w:bottom w:val="single" w:color="auto" w:sz="4" w:space="0"/>
              <w:right w:val="single" w:color="auto" w:sz="4" w:space="0"/>
            </w:tcBorders>
            <w:noWrap w:val="0"/>
            <w:vAlign w:val="center"/>
          </w:tcPr>
          <w:p w14:paraId="26EBFE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1446B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8E68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6" w:type="dxa"/>
            <w:tcBorders>
              <w:top w:val="nil"/>
              <w:left w:val="nil"/>
              <w:bottom w:val="single" w:color="auto" w:sz="4" w:space="0"/>
              <w:right w:val="single" w:color="auto" w:sz="4" w:space="0"/>
            </w:tcBorders>
            <w:noWrap w:val="0"/>
            <w:vAlign w:val="center"/>
          </w:tcPr>
          <w:p w14:paraId="4B44E9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4" w:type="dxa"/>
            <w:tcBorders>
              <w:top w:val="nil"/>
              <w:left w:val="nil"/>
              <w:bottom w:val="single" w:color="auto" w:sz="4" w:space="0"/>
              <w:right w:val="single" w:color="auto" w:sz="4" w:space="0"/>
            </w:tcBorders>
            <w:noWrap w:val="0"/>
            <w:vAlign w:val="center"/>
          </w:tcPr>
          <w:p w14:paraId="785E24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77CC9CE">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E131F3C">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11D2E9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703258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8A0DD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6" w:type="dxa"/>
            <w:tcBorders>
              <w:top w:val="nil"/>
              <w:left w:val="nil"/>
              <w:bottom w:val="single" w:color="auto" w:sz="4" w:space="0"/>
              <w:right w:val="single" w:color="auto" w:sz="4" w:space="0"/>
            </w:tcBorders>
            <w:noWrap w:val="0"/>
            <w:vAlign w:val="center"/>
          </w:tcPr>
          <w:p w14:paraId="6399D8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4" w:type="dxa"/>
            <w:tcBorders>
              <w:top w:val="nil"/>
              <w:left w:val="nil"/>
              <w:bottom w:val="single" w:color="auto" w:sz="4" w:space="0"/>
              <w:right w:val="single" w:color="auto" w:sz="4" w:space="0"/>
            </w:tcBorders>
            <w:noWrap w:val="0"/>
            <w:vAlign w:val="center"/>
          </w:tcPr>
          <w:p w14:paraId="79FA32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8CC65EE">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18BACA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27" w:type="dxa"/>
            <w:tcBorders>
              <w:top w:val="nil"/>
              <w:left w:val="nil"/>
              <w:bottom w:val="single" w:color="auto" w:sz="4" w:space="0"/>
              <w:right w:val="single" w:color="auto" w:sz="4" w:space="0"/>
            </w:tcBorders>
            <w:noWrap w:val="0"/>
            <w:vAlign w:val="center"/>
          </w:tcPr>
          <w:p w14:paraId="652D84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B575C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3B568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299E4F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4" w:type="dxa"/>
            <w:tcBorders>
              <w:top w:val="nil"/>
              <w:left w:val="nil"/>
              <w:bottom w:val="single" w:color="auto" w:sz="4" w:space="0"/>
              <w:right w:val="single" w:color="auto" w:sz="4" w:space="0"/>
            </w:tcBorders>
            <w:noWrap w:val="0"/>
            <w:vAlign w:val="center"/>
          </w:tcPr>
          <w:p w14:paraId="79628A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EC3E7D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6C931720">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8E498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A562C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F58B6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6" w:type="dxa"/>
            <w:tcBorders>
              <w:top w:val="nil"/>
              <w:left w:val="nil"/>
              <w:bottom w:val="single" w:color="auto" w:sz="4" w:space="0"/>
              <w:right w:val="single" w:color="auto" w:sz="4" w:space="0"/>
            </w:tcBorders>
            <w:noWrap w:val="0"/>
            <w:vAlign w:val="center"/>
          </w:tcPr>
          <w:p w14:paraId="3E3AB2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4" w:type="dxa"/>
            <w:tcBorders>
              <w:top w:val="nil"/>
              <w:left w:val="nil"/>
              <w:bottom w:val="single" w:color="auto" w:sz="4" w:space="0"/>
              <w:right w:val="single" w:color="auto" w:sz="4" w:space="0"/>
            </w:tcBorders>
            <w:noWrap w:val="0"/>
            <w:vAlign w:val="center"/>
          </w:tcPr>
          <w:p w14:paraId="159774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F0C667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1AC7B5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27" w:type="dxa"/>
            <w:tcBorders>
              <w:top w:val="nil"/>
              <w:left w:val="nil"/>
              <w:bottom w:val="single" w:color="auto" w:sz="4" w:space="0"/>
              <w:right w:val="single" w:color="auto" w:sz="4" w:space="0"/>
            </w:tcBorders>
            <w:noWrap w:val="0"/>
            <w:vAlign w:val="center"/>
          </w:tcPr>
          <w:p w14:paraId="78B1C3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5F6434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35AE50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2D4601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290061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D14E6C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4A29D53A">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27C6B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603D77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21D0BE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6" w:type="dxa"/>
            <w:tcBorders>
              <w:top w:val="nil"/>
              <w:left w:val="nil"/>
              <w:bottom w:val="single" w:color="auto" w:sz="4" w:space="0"/>
              <w:right w:val="single" w:color="auto" w:sz="4" w:space="0"/>
            </w:tcBorders>
            <w:noWrap w:val="0"/>
            <w:vAlign w:val="center"/>
          </w:tcPr>
          <w:p w14:paraId="22BF9E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4" w:type="dxa"/>
            <w:tcBorders>
              <w:top w:val="nil"/>
              <w:left w:val="nil"/>
              <w:bottom w:val="single" w:color="auto" w:sz="4" w:space="0"/>
              <w:right w:val="single" w:color="auto" w:sz="4" w:space="0"/>
            </w:tcBorders>
            <w:noWrap w:val="0"/>
            <w:vAlign w:val="center"/>
          </w:tcPr>
          <w:p w14:paraId="2A4FC2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596D65">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527ADDA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27" w:type="dxa"/>
            <w:tcBorders>
              <w:top w:val="nil"/>
              <w:left w:val="nil"/>
              <w:bottom w:val="single" w:color="auto" w:sz="4" w:space="0"/>
              <w:right w:val="single" w:color="auto" w:sz="4" w:space="0"/>
            </w:tcBorders>
            <w:noWrap w:val="0"/>
            <w:vAlign w:val="center"/>
          </w:tcPr>
          <w:p w14:paraId="731934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2B644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5E153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22702A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59E4B7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30555EF">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2E32C799">
      <w:pPr>
        <w:spacing w:line="360" w:lineRule="auto"/>
        <w:jc w:val="left"/>
        <w:rPr>
          <w:rFonts w:hint="eastAsia" w:ascii="宋体" w:hAnsi="宋体" w:cs="宋体"/>
          <w:color w:val="auto"/>
          <w:highlight w:val="none"/>
        </w:rPr>
      </w:pPr>
    </w:p>
    <w:p w14:paraId="7D564D15">
      <w:pPr>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14:paraId="7F172E9B">
      <w:pPr>
        <w:pStyle w:val="4"/>
        <w:jc w:val="center"/>
        <w:rPr>
          <w:rFonts w:hint="eastAsia" w:ascii="宋体" w:hAnsi="宋体" w:cs="宋体"/>
          <w:color w:val="auto"/>
          <w:highlight w:val="none"/>
        </w:rPr>
      </w:pPr>
      <w:bookmarkStart w:id="79" w:name="_Toc15828"/>
      <w:bookmarkStart w:id="80" w:name="_Toc9193"/>
      <w:r>
        <w:rPr>
          <w:rFonts w:hint="eastAsia" w:ascii="宋体" w:hAnsi="宋体" w:cs="宋体"/>
          <w:color w:val="auto"/>
          <w:highlight w:val="none"/>
        </w:rPr>
        <w:t>第四章  评审程序、评审方法和评审标准</w:t>
      </w:r>
      <w:bookmarkEnd w:id="75"/>
      <w:bookmarkEnd w:id="79"/>
      <w:bookmarkEnd w:id="80"/>
    </w:p>
    <w:p w14:paraId="6CE4C3E8">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79FC512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5DEC4E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0DA2DE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2FFA3B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38D3F03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6A9B4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FE984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6BD41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2BFF0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33DEC7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8B3F1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1C08BA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03814D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7AA68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1C02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3D98668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56EEAE97">
      <w:pPr>
        <w:spacing w:line="360" w:lineRule="auto"/>
        <w:ind w:firstLine="420" w:firstLineChars="200"/>
        <w:rPr>
          <w:rFonts w:hint="eastAsia"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543490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7F425F">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7ADBAF65">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B9CD203">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71B32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59185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D4135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93BD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998B7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68E3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1391E8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9BD8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DBA84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60611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41482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1690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9F8B9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1C9698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5FBB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07DE4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BE206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120485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76404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11BF92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7EF6C4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208E6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35794B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5569E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4868B1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07211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96D85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01C516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F747E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3DB16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157AE2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63620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BDC86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FBA6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33FE8BF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5D80108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CB415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63C3E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1204D1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EE8E6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44D7BA4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3E6B240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8208D88">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3A53B925">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2FE333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711B6E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5469C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0472D6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9F7B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6DDAB6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00AD61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2741BE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6B068B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67DBE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0CF748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0984A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12C6A5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9DFBC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2B51279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06C15C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7E9340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D004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04272C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E8673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B82A0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2011ED5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4F312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DE3079">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38FD24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0"/>
        <w:gridCol w:w="6517"/>
        <w:gridCol w:w="700"/>
      </w:tblGrid>
      <w:tr w14:paraId="71F1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8A93BDA">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50" w:type="dxa"/>
            <w:noWrap w:val="0"/>
            <w:vAlign w:val="center"/>
          </w:tcPr>
          <w:p w14:paraId="44D76C0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17" w:type="dxa"/>
            <w:noWrap w:val="0"/>
            <w:vAlign w:val="center"/>
          </w:tcPr>
          <w:p w14:paraId="2BE3E1B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00" w:type="dxa"/>
            <w:noWrap w:val="0"/>
            <w:vAlign w:val="center"/>
          </w:tcPr>
          <w:p w14:paraId="15E45054">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5899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899AD3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750" w:type="dxa"/>
            <w:noWrap w:val="0"/>
            <w:vAlign w:val="center"/>
          </w:tcPr>
          <w:p w14:paraId="7AE01B9D">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p w14:paraId="75E28DE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c>
          <w:tcPr>
            <w:tcW w:w="6517" w:type="dxa"/>
            <w:noWrap w:val="0"/>
            <w:vAlign w:val="top"/>
          </w:tcPr>
          <w:p w14:paraId="12F551F1">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评审</w:t>
            </w:r>
            <w:r>
              <w:rPr>
                <w:rFonts w:hint="eastAsia" w:ascii="宋体" w:hAnsi="宋体"/>
                <w:bCs/>
                <w:color w:val="auto"/>
                <w:szCs w:val="21"/>
                <w:highlight w:val="none"/>
              </w:rPr>
              <w:t>报价为</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标人的</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标报价进行政策性扣除后的价格，</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eastAsia="zh-CN"/>
              </w:rPr>
              <w:t>只</w:t>
            </w:r>
            <w:r>
              <w:rPr>
                <w:rFonts w:hint="eastAsia" w:ascii="宋体" w:hAnsi="宋体"/>
                <w:bCs/>
                <w:color w:val="auto"/>
                <w:szCs w:val="21"/>
                <w:highlight w:val="none"/>
              </w:rPr>
              <w:t>作为</w:t>
            </w:r>
            <w:r>
              <w:rPr>
                <w:rFonts w:hint="eastAsia" w:ascii="宋体" w:hAnsi="宋体"/>
                <w:bCs/>
                <w:color w:val="auto"/>
                <w:szCs w:val="21"/>
                <w:highlight w:val="none"/>
                <w:lang w:eastAsia="zh-CN"/>
              </w:rPr>
              <w:t>评审</w:t>
            </w:r>
            <w:r>
              <w:rPr>
                <w:rFonts w:hint="eastAsia" w:ascii="宋体" w:hAnsi="宋体"/>
                <w:bCs/>
                <w:color w:val="auto"/>
                <w:szCs w:val="21"/>
                <w:highlight w:val="none"/>
              </w:rPr>
              <w:t>时使用。最终</w:t>
            </w:r>
            <w:r>
              <w:rPr>
                <w:rFonts w:hint="eastAsia" w:ascii="宋体" w:hAnsi="宋体"/>
                <w:bCs/>
                <w:color w:val="auto"/>
                <w:szCs w:val="21"/>
                <w:highlight w:val="none"/>
                <w:lang w:val="en-US" w:eastAsia="zh-CN"/>
              </w:rPr>
              <w:t>成交</w:t>
            </w:r>
            <w:r>
              <w:rPr>
                <w:rFonts w:hint="eastAsia" w:ascii="宋体" w:hAnsi="宋体"/>
                <w:bCs/>
                <w:color w:val="auto"/>
                <w:szCs w:val="21"/>
                <w:highlight w:val="none"/>
              </w:rPr>
              <w:t>人的</w:t>
            </w:r>
            <w:r>
              <w:rPr>
                <w:rFonts w:hint="eastAsia" w:ascii="宋体" w:hAnsi="宋体"/>
                <w:bCs/>
                <w:color w:val="auto"/>
                <w:szCs w:val="21"/>
                <w:highlight w:val="none"/>
                <w:lang w:val="en-US" w:eastAsia="zh-CN"/>
              </w:rPr>
              <w:t>成交</w:t>
            </w:r>
            <w:r>
              <w:rPr>
                <w:rFonts w:hint="eastAsia" w:ascii="宋体" w:hAnsi="宋体"/>
                <w:bCs/>
                <w:color w:val="auto"/>
                <w:szCs w:val="21"/>
                <w:highlight w:val="none"/>
              </w:rPr>
              <w:t>金额等于</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标报价（如有修正，以确认修正后的最后报价为准）。</w:t>
            </w:r>
          </w:p>
          <w:p w14:paraId="5C4AA49F">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3047FCE6">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标人在其</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标文件中</w:t>
            </w:r>
            <w:r>
              <w:rPr>
                <w:rFonts w:hint="eastAsia" w:ascii="宋体" w:hAnsi="宋体"/>
                <w:bCs/>
                <w:color w:val="auto"/>
                <w:szCs w:val="21"/>
                <w:highlight w:val="none"/>
              </w:rPr>
              <w:t>提供《中小企业声明函》，且服务全部由小微企业承接，对其</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标报价给予</w:t>
            </w:r>
            <w:r>
              <w:rPr>
                <w:rFonts w:hint="eastAsia" w:ascii="宋体" w:hAnsi="宋体"/>
                <w:bCs/>
                <w:color w:val="auto"/>
                <w:szCs w:val="21"/>
                <w:highlight w:val="none"/>
                <w:lang w:val="en-US" w:eastAsia="zh-CN"/>
              </w:rPr>
              <w:t>10%</w:t>
            </w:r>
            <w:r>
              <w:rPr>
                <w:rFonts w:hint="eastAsia" w:ascii="宋体" w:hAnsi="宋体"/>
                <w:bCs/>
                <w:color w:val="auto"/>
                <w:szCs w:val="21"/>
                <w:highlight w:val="none"/>
              </w:rPr>
              <w:t>的扣除，扣除后的价格为</w:t>
            </w:r>
            <w:r>
              <w:rPr>
                <w:rFonts w:hint="eastAsia" w:ascii="宋体" w:hAnsi="宋体"/>
                <w:bCs/>
                <w:color w:val="auto"/>
                <w:szCs w:val="21"/>
                <w:highlight w:val="none"/>
                <w:lang w:eastAsia="zh-CN"/>
              </w:rPr>
              <w:t>评审</w:t>
            </w:r>
            <w:r>
              <w:rPr>
                <w:rFonts w:hint="eastAsia" w:ascii="宋体" w:hAnsi="宋体"/>
                <w:bCs/>
                <w:color w:val="auto"/>
                <w:szCs w:val="21"/>
                <w:highlight w:val="none"/>
              </w:rPr>
              <w:t>报价，即</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标报价×（1-</w:t>
            </w:r>
            <w:r>
              <w:rPr>
                <w:rFonts w:hint="eastAsia" w:ascii="宋体" w:hAnsi="宋体"/>
                <w:bCs/>
                <w:color w:val="auto"/>
                <w:szCs w:val="21"/>
                <w:highlight w:val="none"/>
                <w:lang w:val="en-US" w:eastAsia="zh-CN"/>
              </w:rPr>
              <w:t>10%</w:t>
            </w:r>
            <w:r>
              <w:rPr>
                <w:rFonts w:hint="eastAsia" w:ascii="宋体" w:hAnsi="宋体"/>
                <w:bCs/>
                <w:color w:val="auto"/>
                <w:szCs w:val="21"/>
                <w:highlight w:val="none"/>
              </w:rPr>
              <w:t>）。接</w:t>
            </w:r>
            <w:r>
              <w:rPr>
                <w:rFonts w:hint="eastAsia" w:ascii="宋体" w:hAnsi="宋体"/>
                <w:bCs/>
                <w:color w:val="auto"/>
                <w:szCs w:val="21"/>
                <w:highlight w:val="none"/>
              </w:rPr>
              <w:t>受大中型企业与小微企业组成联合体的采购项目，联合协议约定小微企业的合同份额占到合同总金额30%以上的，采购人、采购代理机构应当对联合体或者大中型企业的报价给予</w:t>
            </w:r>
            <w:r>
              <w:rPr>
                <w:rFonts w:hint="eastAsia" w:ascii="宋体" w:hAnsi="宋体"/>
                <w:bCs/>
                <w:color w:val="auto"/>
                <w:szCs w:val="21"/>
                <w:highlight w:val="none"/>
                <w:lang w:val="en-US" w:eastAsia="zh-CN"/>
              </w:rPr>
              <w:t>4</w:t>
            </w:r>
            <w:r>
              <w:rPr>
                <w:rFonts w:hint="eastAsia" w:ascii="宋体" w:hAnsi="宋体"/>
                <w:bCs/>
                <w:color w:val="auto"/>
                <w:szCs w:val="21"/>
                <w:highlight w:val="none"/>
              </w:rPr>
              <w:t>% 的扣除，用扣除后的价格参加评审，扣除后的价格为</w:t>
            </w:r>
            <w:r>
              <w:rPr>
                <w:rFonts w:hint="eastAsia" w:ascii="宋体" w:hAnsi="宋体"/>
                <w:bCs/>
                <w:color w:val="auto"/>
                <w:szCs w:val="21"/>
                <w:highlight w:val="none"/>
                <w:lang w:eastAsia="zh-CN"/>
              </w:rPr>
              <w:t>评审</w:t>
            </w:r>
            <w:r>
              <w:rPr>
                <w:rFonts w:hint="eastAsia" w:ascii="宋体" w:hAnsi="宋体"/>
                <w:bCs/>
                <w:color w:val="auto"/>
                <w:szCs w:val="21"/>
                <w:highlight w:val="none"/>
              </w:rPr>
              <w:t>报价，即</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标报价×（1-</w:t>
            </w:r>
            <w:r>
              <w:rPr>
                <w:rFonts w:hint="eastAsia" w:ascii="宋体" w:hAnsi="宋体"/>
                <w:bCs/>
                <w:color w:val="auto"/>
                <w:szCs w:val="21"/>
                <w:highlight w:val="none"/>
                <w:lang w:val="en-US" w:eastAsia="zh-CN"/>
              </w:rPr>
              <w:t>4%</w:t>
            </w:r>
            <w:r>
              <w:rPr>
                <w:rFonts w:hint="eastAsia" w:ascii="宋体" w:hAnsi="宋体"/>
                <w:bCs/>
                <w:color w:val="auto"/>
                <w:szCs w:val="21"/>
                <w:highlight w:val="none"/>
              </w:rPr>
              <w:t>）。除上述情况外，</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w:t>
            </w:r>
          </w:p>
          <w:p w14:paraId="66E9FC99">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2744515">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7F9A0C9">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（5）满足</w:t>
            </w:r>
            <w:r>
              <w:rPr>
                <w:rFonts w:hint="eastAsia" w:ascii="宋体" w:hAnsi="宋体"/>
                <w:bCs/>
                <w:color w:val="auto"/>
                <w:szCs w:val="21"/>
                <w:highlight w:val="none"/>
                <w:lang w:val="en-US" w:eastAsia="zh-CN"/>
              </w:rPr>
              <w:t>磋商</w:t>
            </w:r>
            <w:r>
              <w:rPr>
                <w:rFonts w:hint="eastAsia" w:ascii="宋体" w:hAnsi="宋体"/>
                <w:bCs/>
                <w:color w:val="auto"/>
                <w:szCs w:val="21"/>
                <w:highlight w:val="none"/>
              </w:rPr>
              <w:t>文件要求且</w:t>
            </w:r>
            <w:r>
              <w:rPr>
                <w:rFonts w:hint="eastAsia" w:ascii="宋体" w:hAnsi="宋体"/>
                <w:bCs/>
                <w:color w:val="auto"/>
                <w:szCs w:val="21"/>
                <w:highlight w:val="none"/>
                <w:lang w:eastAsia="zh-CN"/>
              </w:rPr>
              <w:t>评审</w:t>
            </w:r>
            <w:r>
              <w:rPr>
                <w:rFonts w:hint="eastAsia" w:ascii="宋体" w:hAnsi="宋体"/>
                <w:bCs/>
                <w:color w:val="auto"/>
                <w:szCs w:val="21"/>
                <w:highlight w:val="none"/>
              </w:rPr>
              <w:t>报价最低的</w:t>
            </w:r>
            <w:r>
              <w:rPr>
                <w:rFonts w:hint="eastAsia" w:ascii="宋体" w:hAnsi="宋体"/>
                <w:bCs/>
                <w:color w:val="auto"/>
                <w:szCs w:val="21"/>
                <w:highlight w:val="none"/>
                <w:lang w:eastAsia="zh-CN"/>
              </w:rPr>
              <w:t>评审</w:t>
            </w:r>
            <w:r>
              <w:rPr>
                <w:rFonts w:hint="eastAsia" w:ascii="宋体" w:hAnsi="宋体"/>
                <w:bCs/>
                <w:color w:val="auto"/>
                <w:szCs w:val="21"/>
                <w:highlight w:val="none"/>
              </w:rPr>
              <w:t>报价为</w:t>
            </w:r>
            <w:r>
              <w:rPr>
                <w:rFonts w:hint="eastAsia" w:ascii="宋体" w:hAnsi="宋体"/>
                <w:bCs/>
                <w:color w:val="auto"/>
                <w:szCs w:val="21"/>
                <w:highlight w:val="none"/>
                <w:lang w:eastAsia="zh-CN"/>
              </w:rPr>
              <w:t>评审</w:t>
            </w:r>
            <w:r>
              <w:rPr>
                <w:rFonts w:hint="eastAsia" w:ascii="宋体" w:hAnsi="宋体"/>
                <w:bCs/>
                <w:color w:val="auto"/>
                <w:szCs w:val="21"/>
                <w:highlight w:val="none"/>
              </w:rPr>
              <w:t>基准价，其价格分为满分。</w:t>
            </w:r>
          </w:p>
          <w:p w14:paraId="26D88E3F">
            <w:pPr>
              <w:snapToGrid w:val="0"/>
              <w:spacing w:line="360" w:lineRule="exact"/>
              <w:ind w:firstLine="233" w:firstLineChars="111"/>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（6）价格分计算公式：</w:t>
            </w:r>
          </w:p>
          <w:p w14:paraId="7DEDEE25">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Times New Roman"/>
                <w:bCs/>
                <w:color w:val="auto"/>
                <w:szCs w:val="21"/>
                <w:highlight w:val="none"/>
              </w:rPr>
              <w:t>价格分=（</w:t>
            </w:r>
            <w:r>
              <w:rPr>
                <w:rFonts w:hint="eastAsia" w:ascii="宋体" w:hAnsi="宋体" w:eastAsia="宋体" w:cs="Times New Roman"/>
                <w:bCs/>
                <w:color w:val="auto"/>
                <w:szCs w:val="21"/>
                <w:highlight w:val="none"/>
                <w:lang w:eastAsia="zh-CN"/>
              </w:rPr>
              <w:t>评审</w:t>
            </w:r>
            <w:r>
              <w:rPr>
                <w:rFonts w:hint="eastAsia" w:ascii="宋体" w:hAnsi="宋体" w:eastAsia="宋体" w:cs="Times New Roman"/>
                <w:bCs/>
                <w:color w:val="auto"/>
                <w:szCs w:val="21"/>
                <w:highlight w:val="none"/>
              </w:rPr>
              <w:t>基准价/</w:t>
            </w:r>
            <w:r>
              <w:rPr>
                <w:rFonts w:hint="eastAsia" w:ascii="宋体" w:hAnsi="宋体" w:eastAsia="宋体" w:cs="Times New Roman"/>
                <w:bCs/>
                <w:color w:val="auto"/>
                <w:szCs w:val="21"/>
                <w:highlight w:val="none"/>
                <w:lang w:eastAsia="zh-CN"/>
              </w:rPr>
              <w:t>评审</w:t>
            </w:r>
            <w:r>
              <w:rPr>
                <w:rFonts w:hint="eastAsia" w:ascii="宋体" w:hAnsi="宋体" w:eastAsia="宋体" w:cs="Times New Roman"/>
                <w:bCs/>
                <w:color w:val="auto"/>
                <w:szCs w:val="21"/>
                <w:highlight w:val="none"/>
              </w:rPr>
              <w:t>报价）×</w:t>
            </w:r>
            <w:r>
              <w:rPr>
                <w:rFonts w:hint="eastAsia" w:ascii="宋体" w:hAnsi="宋体" w:cs="Times New Roman"/>
                <w:bCs/>
                <w:color w:val="auto"/>
                <w:szCs w:val="21"/>
                <w:highlight w:val="none"/>
                <w:lang w:val="en-US" w:eastAsia="zh-CN"/>
              </w:rPr>
              <w:t>15</w:t>
            </w:r>
            <w:r>
              <w:rPr>
                <w:rFonts w:hint="eastAsia" w:ascii="宋体" w:hAnsi="宋体" w:eastAsia="宋体" w:cs="Times New Roman"/>
                <w:bCs/>
                <w:color w:val="auto"/>
                <w:szCs w:val="21"/>
                <w:highlight w:val="none"/>
              </w:rPr>
              <w:t>分</w:t>
            </w:r>
          </w:p>
        </w:tc>
        <w:tc>
          <w:tcPr>
            <w:tcW w:w="700" w:type="dxa"/>
            <w:noWrap w:val="0"/>
            <w:vAlign w:val="center"/>
          </w:tcPr>
          <w:p w14:paraId="5A757A2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rPr>
              <w:t>分</w:t>
            </w:r>
          </w:p>
        </w:tc>
      </w:tr>
      <w:tr w14:paraId="246C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30284C53">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750" w:type="dxa"/>
            <w:noWrap w:val="0"/>
            <w:vAlign w:val="center"/>
          </w:tcPr>
          <w:p w14:paraId="761C9479">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技术分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65分）</w:t>
            </w:r>
          </w:p>
        </w:tc>
        <w:tc>
          <w:tcPr>
            <w:tcW w:w="7217" w:type="dxa"/>
            <w:gridSpan w:val="2"/>
            <w:noWrap w:val="0"/>
            <w:vAlign w:val="top"/>
          </w:tcPr>
          <w:p w14:paraId="5AB8DC20">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78CA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681BE4F5">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p>
        </w:tc>
        <w:tc>
          <w:tcPr>
            <w:tcW w:w="1750" w:type="dxa"/>
            <w:noWrap w:val="0"/>
            <w:vAlign w:val="center"/>
          </w:tcPr>
          <w:p w14:paraId="4CF3FE72">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服务理念与内容（满分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c>
          <w:tcPr>
            <w:tcW w:w="6517" w:type="dxa"/>
            <w:noWrap w:val="0"/>
            <w:vAlign w:val="center"/>
          </w:tcPr>
          <w:p w14:paraId="332E6901">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对本项目的整体理解、服务逻辑和价值导向，重点评估其方案设计的理念基础和后续服务承诺。应包含服务总体思路与逻辑结构、服务理念与价值导向、售后服务与客户响应机制、团队配置与资源匹配能力、项目周期内的服务持续性承诺等内容。</w:t>
            </w:r>
          </w:p>
          <w:p w14:paraId="7AF15F81">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根据供应商提供的服务理念与实施方案进行综合评审。不提供不得分。</w:t>
            </w:r>
          </w:p>
          <w:p w14:paraId="7300C6BE">
            <w:pPr>
              <w:pStyle w:val="13"/>
              <w:topLinePunct/>
              <w:adjustRightInd w:val="0"/>
              <w:snapToGrid w:val="0"/>
              <w:spacing w:before="60" w:after="60" w:line="312" w:lineRule="auto"/>
              <w:ind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）分：服务理念基本明确，具备基础的服务框架和流程设计，能够提供常规服务支持，但在服务深度仍有提升空间</w:t>
            </w:r>
            <w:r>
              <w:rPr>
                <w:rFonts w:hint="eastAsia" w:ascii="宋体" w:hAnsi="宋体" w:eastAsia="宋体" w:cs="宋体"/>
                <w:color w:val="auto"/>
                <w:highlight w:val="none"/>
                <w:lang w:eastAsia="zh-CN"/>
              </w:rPr>
              <w:t>。</w:t>
            </w:r>
          </w:p>
          <w:p w14:paraId="474F26A1">
            <w:pPr>
              <w:pStyle w:val="13"/>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二档（6）</w:t>
            </w:r>
            <w:r>
              <w:rPr>
                <w:rFonts w:hint="eastAsia" w:ascii="宋体" w:hAnsi="宋体" w:eastAsia="宋体" w:cs="宋体"/>
                <w:color w:val="auto"/>
                <w:highlight w:val="none"/>
              </w:rPr>
              <w:t>分：服务理念较为清晰，流程设计合理，资源配置有效，能够满足不同场景下的服务需求，并具备一定的灵活性和适应性；</w:t>
            </w:r>
          </w:p>
          <w:p w14:paraId="6E4C45A7">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服务理念先进且具有前瞻性，体系结构科学严谨，资源投入精准高效，服务承诺明确且执行到位，具备持续优化和创新的能力。</w:t>
            </w:r>
          </w:p>
        </w:tc>
        <w:tc>
          <w:tcPr>
            <w:tcW w:w="700" w:type="dxa"/>
            <w:noWrap w:val="0"/>
            <w:vAlign w:val="center"/>
          </w:tcPr>
          <w:p w14:paraId="454F673B">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7B70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B95075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w:t>
            </w:r>
          </w:p>
        </w:tc>
        <w:tc>
          <w:tcPr>
            <w:tcW w:w="1750" w:type="dxa"/>
            <w:noWrap w:val="0"/>
            <w:vAlign w:val="center"/>
          </w:tcPr>
          <w:p w14:paraId="56769BE5">
            <w:pPr>
              <w:widowControl/>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赛事运营服务方案（满分</w:t>
            </w: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分）</w:t>
            </w:r>
          </w:p>
        </w:tc>
        <w:tc>
          <w:tcPr>
            <w:tcW w:w="6517" w:type="dxa"/>
            <w:noWrap w:val="0"/>
            <w:vAlign w:val="center"/>
          </w:tcPr>
          <w:p w14:paraId="77523DAF">
            <w:pPr>
              <w:pStyle w:val="13"/>
              <w:topLinePunct/>
              <w:adjustRightInd w:val="0"/>
              <w:snapToGrid w:val="0"/>
              <w:spacing w:before="60" w:after="60" w:line="312" w:lineRule="auto"/>
              <w:ind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重点考察供应商对赛事的组织、执行、流程管理、人员配备、时间控制和资源统筹能力。应包含赛事组织总体计划与阶段安排、流程控制与任务分解机制、人员调配与岗位职责清晰度、时间节点管理与进度控制、现场执行保障措施（如交通、后勤、技术等）、赛事效果评估方式（不含推广）</w:t>
            </w:r>
            <w:r>
              <w:rPr>
                <w:rFonts w:hint="eastAsia" w:ascii="宋体" w:hAnsi="宋体" w:eastAsia="宋体" w:cs="宋体"/>
                <w:color w:val="auto"/>
                <w:highlight w:val="none"/>
                <w:lang w:eastAsia="zh-CN"/>
              </w:rPr>
              <w:t>。</w:t>
            </w:r>
          </w:p>
          <w:p w14:paraId="1EC6CC96">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根据供应商提供的赛事运营服务方案进行综合评审。不提供不得分。</w:t>
            </w:r>
          </w:p>
          <w:p w14:paraId="008A4007">
            <w:pPr>
              <w:pStyle w:val="13"/>
              <w:topLinePunct/>
              <w:adjustRightInd w:val="0"/>
              <w:snapToGrid w:val="0"/>
              <w:spacing w:before="60" w:after="60" w:line="312" w:lineRule="auto"/>
              <w:ind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一档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组织架构基本明确，具备基础流程框架和资源协调机制，能够维持基本运作，但在执行效率和精细化管控方面仍有优化空间</w:t>
            </w:r>
            <w:r>
              <w:rPr>
                <w:rFonts w:hint="eastAsia" w:ascii="宋体" w:hAnsi="宋体" w:eastAsia="宋体" w:cs="宋体"/>
                <w:color w:val="auto"/>
                <w:highlight w:val="none"/>
                <w:lang w:eastAsia="zh-CN"/>
              </w:rPr>
              <w:t>；</w:t>
            </w:r>
          </w:p>
          <w:p w14:paraId="1EEF8054">
            <w:pPr>
              <w:pStyle w:val="13"/>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组织架构清晰，流程与职责划分合理，具备可操作的执行方案，管控方法较为科学，能够有效协调资源并推进任务落实</w:t>
            </w:r>
            <w:r>
              <w:rPr>
                <w:rFonts w:hint="eastAsia" w:ascii="宋体" w:hAnsi="宋体" w:eastAsia="宋体" w:cs="宋体"/>
                <w:color w:val="auto"/>
                <w:highlight w:val="none"/>
                <w:lang w:eastAsia="zh-CN"/>
              </w:rPr>
              <w:t>；</w:t>
            </w:r>
          </w:p>
          <w:p w14:paraId="6EFE6CDC">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组织体系科学高效，流程设计严谨周密，职责分工明确细致，执行精准到位，赛事全流程管控能力突出，并配备完善的动态评估与优化机制。</w:t>
            </w:r>
          </w:p>
        </w:tc>
        <w:tc>
          <w:tcPr>
            <w:tcW w:w="700" w:type="dxa"/>
            <w:noWrap w:val="0"/>
            <w:vAlign w:val="center"/>
          </w:tcPr>
          <w:p w14:paraId="5C5AD97E">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r>
      <w:tr w14:paraId="1266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28D9179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2.3</w:t>
            </w:r>
          </w:p>
        </w:tc>
        <w:tc>
          <w:tcPr>
            <w:tcW w:w="1750" w:type="dxa"/>
            <w:noWrap w:val="0"/>
            <w:vAlign w:val="center"/>
          </w:tcPr>
          <w:p w14:paraId="6601EC7E">
            <w:pPr>
              <w:widowControl/>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推广服务方案（满分1</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p>
        </w:tc>
        <w:tc>
          <w:tcPr>
            <w:tcW w:w="6517" w:type="dxa"/>
            <w:noWrap w:val="0"/>
            <w:vAlign w:val="center"/>
          </w:tcPr>
          <w:p w14:paraId="51E926E2">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着重评估供应商在赛事宣传、品牌建设、观众引流等方面的策略与执行能力。应包含推广目标的定位与覆盖人群精准度、推广渠道与媒介组合策略、线下与线上结合的推广计划（如新媒体、社区、校园、广告等）、推广执行时间安排与阶段推进计划。</w:t>
            </w:r>
          </w:p>
          <w:p w14:paraId="545DAAAD">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根据供应商提供的推广服务方案进行综合评审。不提供不得分。</w:t>
            </w:r>
          </w:p>
          <w:p w14:paraId="5465525F">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目标初步明确，具备基础渠道布局和基本推广思路，执行计划正在完善中，但策略性和节奏需加强把控。</w:t>
            </w:r>
          </w:p>
          <w:p w14:paraId="75FFD445">
            <w:pPr>
              <w:pStyle w:val="13"/>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目标定位清晰，渠道组合合理，策略设计具备可操作性，执行方案完整且具备一定灵活性；</w:t>
            </w:r>
          </w:p>
          <w:p w14:paraId="387E5146">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目标体系科学精准，策略设计创新性强，执行节奏张弛有度，推广形式多元化且效果显著，具备持续优化能力。</w:t>
            </w:r>
          </w:p>
        </w:tc>
        <w:tc>
          <w:tcPr>
            <w:tcW w:w="700" w:type="dxa"/>
            <w:noWrap w:val="0"/>
            <w:vAlign w:val="center"/>
          </w:tcPr>
          <w:p w14:paraId="6B7F68B3">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12</w:t>
            </w:r>
            <w:r>
              <w:rPr>
                <w:rFonts w:hint="eastAsia" w:ascii="宋体" w:hAnsi="宋体" w:eastAsia="宋体" w:cs="宋体"/>
                <w:b/>
                <w:bCs/>
                <w:color w:val="auto"/>
                <w:kern w:val="0"/>
                <w:szCs w:val="21"/>
                <w:highlight w:val="none"/>
              </w:rPr>
              <w:t>分</w:t>
            </w:r>
          </w:p>
        </w:tc>
      </w:tr>
      <w:tr w14:paraId="1789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245718E0">
            <w:pPr>
              <w:widowControl/>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2.4</w:t>
            </w:r>
          </w:p>
        </w:tc>
        <w:tc>
          <w:tcPr>
            <w:tcW w:w="1750" w:type="dxa"/>
            <w:noWrap w:val="0"/>
            <w:vAlign w:val="center"/>
          </w:tcPr>
          <w:p w14:paraId="6593934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质量保证措施（满分1</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分）</w:t>
            </w:r>
          </w:p>
        </w:tc>
        <w:tc>
          <w:tcPr>
            <w:tcW w:w="6517" w:type="dxa"/>
            <w:noWrap w:val="0"/>
            <w:vAlign w:val="center"/>
          </w:tcPr>
          <w:p w14:paraId="10CB3DE5">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估供应商在质量控制、标准制定、监测方法和应急处理方面的能力与机制。应包含质量管理体系构建（如ISO、内部审核流程等）、服务质量标准与验收机制制定、现场监测与自我反馈流程、针对突发事件的应急响应机制。</w:t>
            </w:r>
          </w:p>
          <w:p w14:paraId="12DDDFDB">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根据供应商提供的质量保障措施进行综合评审。不提供不得分。</w:t>
            </w:r>
          </w:p>
          <w:p w14:paraId="2DD37CBB">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一档（4）分：初步建立管理框架和基础标准，应急响应机制正在完善中，需进一步细化操作规程和提升执行效能；</w:t>
            </w:r>
          </w:p>
          <w:p w14:paraId="593867B7">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二档（8）分：管理机制完整规范，标准要求明确具体，应急预案设计合理且具备可操作性，能够满足常规管理需求；</w:t>
            </w:r>
          </w:p>
          <w:p w14:paraId="21AA2A72">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三档（13）分：管理体系科学完备，标准规范系统明晰，监测手段智能高效，应急响应机制快速精准，执行流程顺畅且持续优化。</w:t>
            </w:r>
          </w:p>
        </w:tc>
        <w:tc>
          <w:tcPr>
            <w:tcW w:w="700" w:type="dxa"/>
            <w:noWrap w:val="0"/>
            <w:vAlign w:val="center"/>
          </w:tcPr>
          <w:p w14:paraId="1B619AC4">
            <w:pPr>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13分</w:t>
            </w:r>
          </w:p>
        </w:tc>
      </w:tr>
      <w:tr w14:paraId="0386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16A8284">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p>
        </w:tc>
        <w:tc>
          <w:tcPr>
            <w:tcW w:w="1750" w:type="dxa"/>
            <w:noWrap w:val="0"/>
            <w:vAlign w:val="center"/>
          </w:tcPr>
          <w:p w14:paraId="3541AA0C">
            <w:pPr>
              <w:widowControl/>
              <w:spacing w:line="360"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20分）</w:t>
            </w:r>
          </w:p>
        </w:tc>
        <w:tc>
          <w:tcPr>
            <w:tcW w:w="7217" w:type="dxa"/>
            <w:gridSpan w:val="2"/>
            <w:noWrap w:val="0"/>
            <w:vAlign w:val="center"/>
          </w:tcPr>
          <w:p w14:paraId="6DF730E3">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3C0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66C33FB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w:t>
            </w:r>
          </w:p>
        </w:tc>
        <w:tc>
          <w:tcPr>
            <w:tcW w:w="1750" w:type="dxa"/>
            <w:noWrap w:val="0"/>
            <w:vAlign w:val="center"/>
          </w:tcPr>
          <w:p w14:paraId="35C0BAB9">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业绩证明</w:t>
            </w:r>
          </w:p>
          <w:p w14:paraId="743BB71A">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c>
          <w:tcPr>
            <w:tcW w:w="6517" w:type="dxa"/>
            <w:noWrap w:val="0"/>
            <w:vAlign w:val="center"/>
          </w:tcPr>
          <w:p w14:paraId="7A155104">
            <w:pPr>
              <w:pStyle w:val="13"/>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根据供应商提供的近三年（202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月至今）的成功合作案例进行评审，每提供一个有效证明得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分。本项最高得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tc>
        <w:tc>
          <w:tcPr>
            <w:tcW w:w="700" w:type="dxa"/>
            <w:noWrap w:val="0"/>
            <w:vAlign w:val="center"/>
          </w:tcPr>
          <w:p w14:paraId="09DEA971">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5EE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4E1254C">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3.2</w:t>
            </w:r>
          </w:p>
        </w:tc>
        <w:tc>
          <w:tcPr>
            <w:tcW w:w="1750" w:type="dxa"/>
            <w:noWrap w:val="0"/>
            <w:vAlign w:val="center"/>
          </w:tcPr>
          <w:p w14:paraId="311C9C8C">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人员证书</w:t>
            </w:r>
          </w:p>
          <w:p w14:paraId="14380205">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c>
          <w:tcPr>
            <w:tcW w:w="6517" w:type="dxa"/>
            <w:noWrap w:val="0"/>
            <w:vAlign w:val="center"/>
          </w:tcPr>
          <w:p w14:paraId="5ED3581C">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拟派项目负责人：具有编辑或新闻专业中级及以上职称证书得3分</w:t>
            </w:r>
            <w:r>
              <w:rPr>
                <w:rFonts w:hint="eastAsia" w:ascii="宋体" w:hAnsi="宋体" w:cs="宋体"/>
                <w:color w:val="auto"/>
                <w:kern w:val="2"/>
                <w:sz w:val="21"/>
                <w:szCs w:val="20"/>
                <w:highlight w:val="none"/>
                <w:lang w:val="en-US" w:eastAsia="zh-CN" w:bidi="ar-SA"/>
              </w:rPr>
              <w:t>,在此基础上，</w:t>
            </w:r>
            <w:r>
              <w:rPr>
                <w:rFonts w:hint="eastAsia" w:ascii="宋体" w:hAnsi="宋体" w:eastAsia="宋体" w:cs="宋体"/>
                <w:color w:val="auto"/>
                <w:kern w:val="2"/>
                <w:sz w:val="21"/>
                <w:szCs w:val="20"/>
                <w:highlight w:val="none"/>
                <w:lang w:val="en-US" w:eastAsia="zh-CN" w:bidi="ar-SA"/>
              </w:rPr>
              <w:t>从事相关项目管理经验不低于5年</w:t>
            </w:r>
            <w:r>
              <w:rPr>
                <w:rFonts w:hint="eastAsia" w:ascii="宋体" w:hAnsi="宋体" w:cs="宋体"/>
                <w:color w:val="auto"/>
                <w:kern w:val="2"/>
                <w:sz w:val="21"/>
                <w:szCs w:val="20"/>
                <w:highlight w:val="none"/>
                <w:lang w:val="en-US" w:eastAsia="zh-CN" w:bidi="ar-SA"/>
              </w:rPr>
              <w:t>，另加3分；满分6分</w:t>
            </w:r>
            <w:r>
              <w:rPr>
                <w:rFonts w:hint="eastAsia" w:ascii="宋体" w:hAnsi="宋体" w:eastAsia="宋体" w:cs="宋体"/>
                <w:color w:val="auto"/>
                <w:kern w:val="2"/>
                <w:sz w:val="21"/>
                <w:szCs w:val="20"/>
                <w:highlight w:val="none"/>
                <w:lang w:val="en-US" w:eastAsia="zh-CN" w:bidi="ar-SA"/>
              </w:rPr>
              <w:t>。未提供不得分。</w:t>
            </w:r>
          </w:p>
          <w:p w14:paraId="61EF1017">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拟派服务团队其他人员：具有编辑或新闻专业中级职称证书,或技术资格证书的每提供一人得</w:t>
            </w:r>
            <w:r>
              <w:rPr>
                <w:rFonts w:hint="eastAsia" w:ascii="宋体" w:hAnsi="宋体" w:cs="宋体"/>
                <w:color w:val="auto"/>
                <w:kern w:val="2"/>
                <w:sz w:val="21"/>
                <w:szCs w:val="20"/>
                <w:highlight w:val="none"/>
                <w:lang w:val="en-US" w:eastAsia="zh-CN" w:bidi="ar-SA"/>
              </w:rPr>
              <w:t>2</w:t>
            </w:r>
            <w:r>
              <w:rPr>
                <w:rFonts w:hint="eastAsia" w:ascii="宋体" w:hAnsi="宋体" w:eastAsia="宋体" w:cs="宋体"/>
                <w:color w:val="auto"/>
                <w:kern w:val="2"/>
                <w:sz w:val="21"/>
                <w:szCs w:val="20"/>
                <w:highlight w:val="none"/>
                <w:lang w:val="en-US" w:eastAsia="zh-CN" w:bidi="ar-SA"/>
              </w:rPr>
              <w:t>分，具有编辑或新闻专业专业初级职称证书每提供一人得</w:t>
            </w:r>
            <w:r>
              <w:rPr>
                <w:rFonts w:hint="eastAsia" w:ascii="宋体" w:hAnsi="宋体" w:cs="宋体"/>
                <w:color w:val="auto"/>
                <w:kern w:val="2"/>
                <w:sz w:val="21"/>
                <w:szCs w:val="20"/>
                <w:highlight w:val="none"/>
                <w:lang w:val="en-US" w:eastAsia="zh-CN" w:bidi="ar-SA"/>
              </w:rPr>
              <w:t>1</w:t>
            </w:r>
            <w:r>
              <w:rPr>
                <w:rFonts w:hint="eastAsia" w:ascii="宋体" w:hAnsi="宋体" w:eastAsia="宋体" w:cs="宋体"/>
                <w:color w:val="auto"/>
                <w:kern w:val="2"/>
                <w:sz w:val="21"/>
                <w:szCs w:val="20"/>
                <w:highlight w:val="none"/>
                <w:lang w:val="en-US" w:eastAsia="zh-CN" w:bidi="ar-SA"/>
              </w:rPr>
              <w:t>分，最多得</w:t>
            </w:r>
            <w:r>
              <w:rPr>
                <w:rFonts w:hint="eastAsia" w:ascii="宋体" w:hAnsi="宋体" w:cs="宋体"/>
                <w:color w:val="auto"/>
                <w:kern w:val="2"/>
                <w:sz w:val="21"/>
                <w:szCs w:val="20"/>
                <w:highlight w:val="none"/>
                <w:lang w:val="en-US" w:eastAsia="zh-CN" w:bidi="ar-SA"/>
              </w:rPr>
              <w:t>4</w:t>
            </w:r>
            <w:r>
              <w:rPr>
                <w:rFonts w:hint="eastAsia" w:ascii="宋体" w:hAnsi="宋体" w:eastAsia="宋体" w:cs="宋体"/>
                <w:color w:val="auto"/>
                <w:kern w:val="2"/>
                <w:sz w:val="21"/>
                <w:szCs w:val="20"/>
                <w:highlight w:val="none"/>
                <w:lang w:val="en-US" w:eastAsia="zh-CN" w:bidi="ar-SA"/>
              </w:rPr>
              <w:t>分。未提供不得分。</w:t>
            </w:r>
          </w:p>
          <w:p w14:paraId="430EE49B">
            <w:pPr>
              <w:pStyle w:val="13"/>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注：需提供持证人员职称或资质证书扫描件、半年内任意一个月的社保缴纳证明或依法不用（免予）缴纳社保的证明或劳动合同复印件。</w:t>
            </w:r>
          </w:p>
        </w:tc>
        <w:tc>
          <w:tcPr>
            <w:tcW w:w="700" w:type="dxa"/>
            <w:noWrap w:val="0"/>
            <w:vAlign w:val="center"/>
          </w:tcPr>
          <w:p w14:paraId="3B7871FC">
            <w:pPr>
              <w:widowControl/>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10分</w:t>
            </w:r>
          </w:p>
        </w:tc>
      </w:tr>
      <w:tr w14:paraId="3FF5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1" w:type="dxa"/>
            <w:gridSpan w:val="4"/>
            <w:noWrap w:val="0"/>
            <w:vAlign w:val="center"/>
          </w:tcPr>
          <w:p w14:paraId="7CEA1C17">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highlight w:val="none"/>
              </w:rPr>
              <w:t>总得分＝1＋2＋3</w:t>
            </w:r>
          </w:p>
        </w:tc>
      </w:tr>
    </w:tbl>
    <w:p w14:paraId="12144140">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color w:val="auto"/>
          <w:highlight w:val="none"/>
        </w:rPr>
        <w:t>由磋商小组根据综合评分情况，按照评审得分由高到低顺序推荐3名以上成交候选供应商，并编写评审报告，评审报告通过</w:t>
      </w:r>
      <w:r>
        <w:rPr>
          <w:rFonts w:hint="eastAsia" w:ascii="宋体" w:hAnsi="宋体" w:cs="宋体"/>
          <w:color w:val="auto"/>
          <w:szCs w:val="21"/>
          <w:highlight w:val="none"/>
        </w:rPr>
        <w:t>广西政府采购云平台</w:t>
      </w:r>
      <w:r>
        <w:rPr>
          <w:rFonts w:hint="eastAsia" w:ascii="宋体" w:hAnsi="宋体" w:cs="宋体"/>
          <w:color w:val="auto"/>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07B6D4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8.本项目确定一名成交供应商。采购单位应当确定磋商小组推荐排名第一的成交候选供应商为成交供应商。</w:t>
      </w:r>
    </w:p>
    <w:p w14:paraId="1BA7CA2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F5E49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10.排名第二的成交候选供应商因前款规定的同样原因不能签订合同的，采购单位可以确定排名第三的成交候选人为成交供应商。以此类推</w:t>
      </w:r>
      <w:r>
        <w:rPr>
          <w:rFonts w:hint="eastAsia" w:ascii="宋体" w:hAnsi="宋体" w:cs="宋体"/>
          <w:color w:val="auto"/>
          <w:szCs w:val="21"/>
          <w:highlight w:val="none"/>
        </w:rPr>
        <w:t>。</w:t>
      </w:r>
    </w:p>
    <w:p w14:paraId="14B9451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为保证价格的正当竞争，同时也是为了保证服务质量及合同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投标处理。提交相关的证明材料为下列材料之一：</w:t>
      </w:r>
    </w:p>
    <w:p w14:paraId="157C1B0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①本项目成本分析报告；</w:t>
      </w:r>
    </w:p>
    <w:p w14:paraId="023383BB">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②税务部门开具的拟派项目组人员的《依法缴纳个人所得税或依法免缴个人所得税的凭证(与本次投标所提供社保同月份)》（原件现场核查）；</w:t>
      </w:r>
    </w:p>
    <w:p w14:paraId="2B84A01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2022~2024年度，如有2025年度的，则提交2025年度经第三方具备审计资质的机构出具的审计报告（包括其固定资产成本及折旧、管理成本、人工费成本（如人员工资、奖金、福利及差旅等费用）、技术成本、税收等所有成本及利润）复印件（原件现场核查），同时提供第三方审计机构的资质证书、人员从业证书、委托合同复印件（原件现场核查）；</w:t>
      </w:r>
    </w:p>
    <w:p w14:paraId="4D0EB7B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w:t>
      </w:r>
    </w:p>
    <w:p w14:paraId="0512BE7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⑤其他可以证明报价合理性的材料。</w:t>
      </w:r>
    </w:p>
    <w:p w14:paraId="3CF1F8FE">
      <w:pPr>
        <w:keepNext/>
        <w:keepLines/>
        <w:spacing w:line="360" w:lineRule="auto"/>
        <w:ind w:firstLine="643" w:firstLineChars="200"/>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4B1C3D9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1.保密。</w:t>
      </w:r>
    </w:p>
    <w:p w14:paraId="24C77A5D">
      <w:pPr>
        <w:widowControl/>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01031BAA">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2.录音录像。</w:t>
      </w:r>
    </w:p>
    <w:p w14:paraId="179F18AE">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采购代理机构对评审工作现场及操作屏幕进行全过程录音录像，录音录像资料作为采购项目文件随其他文件一并存档。</w:t>
      </w:r>
    </w:p>
    <w:p w14:paraId="21321E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187148CB">
      <w:pPr>
        <w:rPr>
          <w:rFonts w:hint="eastAsia" w:ascii="宋体" w:hAnsi="宋体" w:cs="宋体"/>
          <w:color w:val="auto"/>
          <w:highlight w:val="none"/>
        </w:rPr>
      </w:pPr>
    </w:p>
    <w:p w14:paraId="699C8920">
      <w:pPr>
        <w:pStyle w:val="4"/>
        <w:jc w:val="center"/>
        <w:rPr>
          <w:rFonts w:hint="eastAsia" w:ascii="宋体" w:hAnsi="宋体" w:cs="宋体"/>
          <w:color w:val="auto"/>
          <w:highlight w:val="none"/>
        </w:rPr>
      </w:pPr>
      <w:bookmarkStart w:id="85" w:name="_Toc74323460"/>
      <w:bookmarkStart w:id="86" w:name="_Toc14749"/>
      <w:bookmarkStart w:id="87" w:name="_Toc13572"/>
      <w:r>
        <w:rPr>
          <w:rFonts w:hint="eastAsia" w:ascii="宋体" w:hAnsi="宋体" w:cs="宋体"/>
          <w:color w:val="auto"/>
          <w:highlight w:val="none"/>
        </w:rPr>
        <w:t>第五章 响应文件格式</w:t>
      </w:r>
      <w:bookmarkEnd w:id="85"/>
      <w:bookmarkEnd w:id="86"/>
      <w:bookmarkEnd w:id="87"/>
    </w:p>
    <w:p w14:paraId="24321167">
      <w:pPr>
        <w:rPr>
          <w:rFonts w:hint="eastAsia" w:ascii="宋体" w:hAnsi="宋体" w:cs="宋体"/>
          <w:b/>
          <w:color w:val="auto"/>
          <w:sz w:val="32"/>
          <w:szCs w:val="32"/>
          <w:highlight w:val="none"/>
        </w:rPr>
      </w:pPr>
      <w:bookmarkStart w:id="88" w:name="_Toc71366186"/>
      <w:bookmarkStart w:id="89" w:name="_Toc31723070"/>
      <w:bookmarkStart w:id="90" w:name="_Toc35611438"/>
      <w:bookmarkStart w:id="91" w:name="_Toc31728084"/>
      <w:bookmarkStart w:id="92" w:name="_Toc44229899"/>
      <w:bookmarkStart w:id="93" w:name="_Toc35611516"/>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141795D8">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E12D86A">
      <w:pPr>
        <w:snapToGrid w:val="0"/>
        <w:spacing w:before="120" w:beforeLines="50" w:after="50"/>
        <w:jc w:val="center"/>
        <w:rPr>
          <w:rFonts w:hint="eastAsia" w:ascii="宋体" w:hAnsi="宋体" w:cs="宋体"/>
          <w:color w:val="auto"/>
          <w:sz w:val="44"/>
          <w:szCs w:val="44"/>
          <w:highlight w:val="none"/>
        </w:rPr>
      </w:pPr>
    </w:p>
    <w:p w14:paraId="15ACF000">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7963173C">
      <w:pPr>
        <w:snapToGrid w:val="0"/>
        <w:spacing w:before="120" w:beforeLines="50" w:after="50"/>
        <w:rPr>
          <w:rFonts w:hint="eastAsia" w:ascii="宋体" w:hAnsi="宋体" w:cs="宋体"/>
          <w:color w:val="auto"/>
          <w:sz w:val="24"/>
          <w:szCs w:val="20"/>
          <w:highlight w:val="none"/>
        </w:rPr>
      </w:pPr>
    </w:p>
    <w:p w14:paraId="04DD48D8">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7242B860">
      <w:pPr>
        <w:snapToGrid w:val="0"/>
        <w:spacing w:before="120" w:beforeLines="50" w:after="50"/>
        <w:rPr>
          <w:rFonts w:hint="eastAsia" w:ascii="宋体" w:hAnsi="宋体" w:cs="宋体"/>
          <w:bCs/>
          <w:color w:val="auto"/>
          <w:sz w:val="24"/>
          <w:szCs w:val="20"/>
          <w:highlight w:val="none"/>
        </w:rPr>
      </w:pPr>
    </w:p>
    <w:p w14:paraId="360D03B8">
      <w:pPr>
        <w:snapToGrid w:val="0"/>
        <w:spacing w:before="120" w:beforeLines="50" w:after="50"/>
        <w:rPr>
          <w:rFonts w:hint="eastAsia" w:ascii="宋体" w:hAnsi="宋体" w:cs="宋体"/>
          <w:bCs/>
          <w:color w:val="auto"/>
          <w:sz w:val="24"/>
          <w:szCs w:val="20"/>
          <w:highlight w:val="none"/>
        </w:rPr>
      </w:pPr>
    </w:p>
    <w:p w14:paraId="45DDF7A1">
      <w:pPr>
        <w:snapToGrid w:val="0"/>
        <w:spacing w:before="120" w:beforeLines="50" w:after="50"/>
        <w:rPr>
          <w:rFonts w:hint="eastAsia" w:ascii="宋体" w:hAnsi="宋体" w:cs="宋体"/>
          <w:bCs/>
          <w:color w:val="auto"/>
          <w:sz w:val="24"/>
          <w:szCs w:val="20"/>
          <w:highlight w:val="none"/>
        </w:rPr>
      </w:pPr>
    </w:p>
    <w:p w14:paraId="6D0E3E1C">
      <w:pPr>
        <w:snapToGrid w:val="0"/>
        <w:spacing w:before="120" w:beforeLines="50" w:after="50"/>
        <w:rPr>
          <w:rFonts w:hint="eastAsia" w:ascii="宋体" w:hAnsi="宋体" w:cs="宋体"/>
          <w:bCs/>
          <w:color w:val="auto"/>
          <w:sz w:val="24"/>
          <w:szCs w:val="20"/>
          <w:highlight w:val="none"/>
        </w:rPr>
      </w:pPr>
    </w:p>
    <w:p w14:paraId="2FCDC63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61D2619">
      <w:pPr>
        <w:snapToGrid w:val="0"/>
        <w:spacing w:before="120" w:beforeLines="50" w:after="50"/>
        <w:ind w:firstLine="720" w:firstLineChars="225"/>
        <w:rPr>
          <w:rFonts w:hint="eastAsia" w:ascii="宋体" w:hAnsi="宋体" w:cs="宋体"/>
          <w:bCs/>
          <w:color w:val="auto"/>
          <w:sz w:val="32"/>
          <w:szCs w:val="32"/>
          <w:highlight w:val="none"/>
        </w:rPr>
      </w:pPr>
    </w:p>
    <w:p w14:paraId="4797221A">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5029D2B">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50820EE">
      <w:pPr>
        <w:snapToGrid w:val="0"/>
        <w:spacing w:before="120" w:beforeLines="50" w:after="50"/>
        <w:ind w:firstLine="720" w:firstLineChars="225"/>
        <w:rPr>
          <w:rFonts w:hint="eastAsia" w:ascii="宋体" w:hAnsi="宋体" w:cs="宋体"/>
          <w:bCs/>
          <w:color w:val="auto"/>
          <w:sz w:val="32"/>
          <w:szCs w:val="32"/>
          <w:highlight w:val="none"/>
        </w:rPr>
      </w:pPr>
    </w:p>
    <w:p w14:paraId="49A2B236">
      <w:pPr>
        <w:pStyle w:val="13"/>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46FBBE6">
      <w:pPr>
        <w:snapToGrid w:val="0"/>
        <w:spacing w:before="120" w:beforeLines="50" w:after="50"/>
        <w:ind w:firstLine="640" w:firstLineChars="200"/>
        <w:rPr>
          <w:rFonts w:hint="eastAsia" w:ascii="宋体" w:hAnsi="宋体" w:cs="宋体"/>
          <w:bCs/>
          <w:color w:val="auto"/>
          <w:sz w:val="32"/>
          <w:szCs w:val="32"/>
          <w:highlight w:val="none"/>
        </w:rPr>
      </w:pPr>
    </w:p>
    <w:p w14:paraId="32A8391B">
      <w:pPr>
        <w:pStyle w:val="13"/>
        <w:snapToGrid w:val="0"/>
        <w:spacing w:before="50" w:after="50"/>
        <w:ind w:firstLine="720" w:firstLineChars="225"/>
        <w:rPr>
          <w:rFonts w:hint="eastAsia" w:ascii="宋体" w:hAnsi="宋体" w:cs="宋体"/>
          <w:bCs/>
          <w:color w:val="auto"/>
          <w:sz w:val="32"/>
          <w:szCs w:val="32"/>
          <w:highlight w:val="none"/>
        </w:rPr>
      </w:pPr>
    </w:p>
    <w:p w14:paraId="46283436">
      <w:pPr>
        <w:pStyle w:val="13"/>
        <w:snapToGrid w:val="0"/>
        <w:spacing w:before="50" w:after="50"/>
        <w:ind w:firstLine="720" w:firstLineChars="225"/>
        <w:rPr>
          <w:rFonts w:hint="eastAsia" w:ascii="宋体" w:hAnsi="宋体" w:cs="宋体"/>
          <w:bCs/>
          <w:color w:val="auto"/>
          <w:sz w:val="32"/>
          <w:szCs w:val="32"/>
          <w:highlight w:val="none"/>
        </w:rPr>
      </w:pPr>
    </w:p>
    <w:p w14:paraId="350D43EB">
      <w:pPr>
        <w:pStyle w:val="13"/>
        <w:snapToGrid w:val="0"/>
        <w:spacing w:before="50" w:after="50"/>
        <w:ind w:firstLine="1280" w:firstLineChars="400"/>
        <w:rPr>
          <w:rFonts w:hint="eastAsia" w:ascii="宋体" w:hAnsi="宋体" w:cs="宋体"/>
          <w:bCs/>
          <w:color w:val="auto"/>
          <w:sz w:val="32"/>
          <w:szCs w:val="32"/>
          <w:highlight w:val="none"/>
        </w:rPr>
      </w:pPr>
    </w:p>
    <w:p w14:paraId="59AF717A">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5986E5C">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2CA67D0D">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E1D24F2">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60E863A2">
      <w:pPr>
        <w:spacing w:line="300" w:lineRule="auto"/>
        <w:rPr>
          <w:rFonts w:hint="eastAsia" w:ascii="宋体" w:hAnsi="宋体" w:cs="宋体"/>
          <w:color w:val="auto"/>
          <w:szCs w:val="21"/>
          <w:highlight w:val="none"/>
        </w:rPr>
      </w:pPr>
    </w:p>
    <w:p w14:paraId="4B0EC663">
      <w:pPr>
        <w:spacing w:line="300" w:lineRule="auto"/>
        <w:rPr>
          <w:rFonts w:hint="eastAsia" w:ascii="宋体" w:hAnsi="宋体" w:cs="宋体"/>
          <w:color w:val="auto"/>
          <w:szCs w:val="21"/>
          <w:highlight w:val="none"/>
        </w:rPr>
      </w:pPr>
    </w:p>
    <w:p w14:paraId="7A250FD4">
      <w:pPr>
        <w:spacing w:line="300" w:lineRule="auto"/>
        <w:rPr>
          <w:rFonts w:hint="eastAsia" w:ascii="宋体" w:hAnsi="宋体" w:cs="宋体"/>
          <w:color w:val="auto"/>
          <w:szCs w:val="21"/>
          <w:highlight w:val="none"/>
        </w:rPr>
      </w:pPr>
    </w:p>
    <w:p w14:paraId="1A8BC81B">
      <w:pPr>
        <w:spacing w:line="300" w:lineRule="auto"/>
        <w:rPr>
          <w:rFonts w:hint="eastAsia" w:ascii="宋体" w:hAnsi="宋体" w:cs="宋体"/>
          <w:color w:val="auto"/>
          <w:szCs w:val="21"/>
          <w:highlight w:val="none"/>
        </w:rPr>
      </w:pPr>
    </w:p>
    <w:p w14:paraId="141F06BF">
      <w:pPr>
        <w:spacing w:line="300" w:lineRule="auto"/>
        <w:rPr>
          <w:rFonts w:hint="eastAsia" w:ascii="宋体" w:hAnsi="宋体" w:cs="宋体"/>
          <w:color w:val="auto"/>
          <w:szCs w:val="21"/>
          <w:highlight w:val="none"/>
        </w:rPr>
      </w:pPr>
    </w:p>
    <w:p w14:paraId="1C1970D6">
      <w:pPr>
        <w:spacing w:line="300" w:lineRule="auto"/>
        <w:rPr>
          <w:rFonts w:hint="eastAsia" w:ascii="宋体" w:hAnsi="宋体" w:cs="宋体"/>
          <w:color w:val="auto"/>
          <w:szCs w:val="21"/>
          <w:highlight w:val="none"/>
        </w:rPr>
      </w:pPr>
    </w:p>
    <w:p w14:paraId="7592F358">
      <w:pPr>
        <w:spacing w:line="300" w:lineRule="auto"/>
        <w:rPr>
          <w:rFonts w:hint="eastAsia" w:ascii="宋体" w:hAnsi="宋体" w:cs="宋体"/>
          <w:color w:val="auto"/>
          <w:szCs w:val="21"/>
          <w:highlight w:val="none"/>
        </w:rPr>
      </w:pPr>
    </w:p>
    <w:p w14:paraId="4AF5F202">
      <w:pPr>
        <w:spacing w:line="300" w:lineRule="auto"/>
        <w:rPr>
          <w:rFonts w:hint="eastAsia" w:ascii="宋体" w:hAnsi="宋体" w:cs="宋体"/>
          <w:color w:val="auto"/>
          <w:szCs w:val="21"/>
          <w:highlight w:val="none"/>
        </w:rPr>
      </w:pPr>
    </w:p>
    <w:p w14:paraId="25354AC8">
      <w:pPr>
        <w:spacing w:line="300" w:lineRule="auto"/>
        <w:rPr>
          <w:rFonts w:hint="eastAsia" w:ascii="宋体" w:hAnsi="宋体" w:cs="宋体"/>
          <w:color w:val="auto"/>
          <w:szCs w:val="21"/>
          <w:highlight w:val="none"/>
        </w:rPr>
      </w:pPr>
    </w:p>
    <w:p w14:paraId="5B3E656D">
      <w:pPr>
        <w:spacing w:line="300" w:lineRule="auto"/>
        <w:rPr>
          <w:rFonts w:hint="eastAsia" w:ascii="宋体" w:hAnsi="宋体" w:cs="宋体"/>
          <w:color w:val="auto"/>
          <w:szCs w:val="21"/>
          <w:highlight w:val="none"/>
        </w:rPr>
      </w:pPr>
    </w:p>
    <w:p w14:paraId="626503A4">
      <w:pPr>
        <w:spacing w:line="300" w:lineRule="auto"/>
        <w:rPr>
          <w:rFonts w:hint="eastAsia" w:ascii="宋体" w:hAnsi="宋体" w:cs="宋体"/>
          <w:color w:val="auto"/>
          <w:szCs w:val="21"/>
          <w:highlight w:val="none"/>
        </w:rPr>
      </w:pPr>
    </w:p>
    <w:p w14:paraId="25FA61A6">
      <w:pPr>
        <w:spacing w:line="300" w:lineRule="auto"/>
        <w:rPr>
          <w:rFonts w:hint="eastAsia" w:ascii="宋体" w:hAnsi="宋体" w:cs="宋体"/>
          <w:color w:val="auto"/>
          <w:szCs w:val="21"/>
          <w:highlight w:val="none"/>
        </w:rPr>
      </w:pPr>
    </w:p>
    <w:p w14:paraId="08CFFB0E">
      <w:pPr>
        <w:spacing w:line="300" w:lineRule="auto"/>
        <w:rPr>
          <w:rFonts w:hint="eastAsia" w:ascii="宋体" w:hAnsi="宋体" w:cs="宋体"/>
          <w:color w:val="auto"/>
          <w:szCs w:val="21"/>
          <w:highlight w:val="none"/>
        </w:rPr>
      </w:pPr>
    </w:p>
    <w:p w14:paraId="635B4E13">
      <w:pPr>
        <w:spacing w:line="300" w:lineRule="auto"/>
        <w:rPr>
          <w:rFonts w:hint="eastAsia" w:ascii="宋体" w:hAnsi="宋体" w:cs="宋体"/>
          <w:color w:val="auto"/>
          <w:szCs w:val="21"/>
          <w:highlight w:val="none"/>
        </w:rPr>
      </w:pPr>
    </w:p>
    <w:p w14:paraId="4745FBBA">
      <w:pPr>
        <w:spacing w:line="300" w:lineRule="auto"/>
        <w:rPr>
          <w:rFonts w:hint="eastAsia" w:ascii="宋体" w:hAnsi="宋体" w:cs="宋体"/>
          <w:color w:val="auto"/>
          <w:szCs w:val="21"/>
          <w:highlight w:val="none"/>
        </w:rPr>
      </w:pPr>
    </w:p>
    <w:p w14:paraId="7B448266">
      <w:pPr>
        <w:spacing w:line="320" w:lineRule="exact"/>
        <w:jc w:val="left"/>
        <w:rPr>
          <w:rFonts w:hint="eastAsia" w:ascii="宋体" w:hAnsi="宋体" w:cs="宋体"/>
          <w:color w:val="auto"/>
          <w:szCs w:val="21"/>
          <w:highlight w:val="none"/>
        </w:rPr>
      </w:pPr>
    </w:p>
    <w:p w14:paraId="4634CBD3">
      <w:pPr>
        <w:spacing w:line="320" w:lineRule="exact"/>
        <w:jc w:val="left"/>
        <w:rPr>
          <w:rFonts w:hint="eastAsia" w:ascii="宋体" w:hAnsi="宋体" w:cs="宋体"/>
          <w:color w:val="auto"/>
          <w:szCs w:val="21"/>
          <w:highlight w:val="none"/>
        </w:rPr>
      </w:pPr>
    </w:p>
    <w:p w14:paraId="37E92C06">
      <w:pPr>
        <w:spacing w:line="320" w:lineRule="exact"/>
        <w:jc w:val="left"/>
        <w:rPr>
          <w:rFonts w:hint="eastAsia" w:ascii="宋体" w:hAnsi="宋体" w:cs="宋体"/>
          <w:color w:val="auto"/>
          <w:szCs w:val="21"/>
          <w:highlight w:val="none"/>
        </w:rPr>
      </w:pPr>
    </w:p>
    <w:p w14:paraId="117B5880">
      <w:pPr>
        <w:spacing w:line="320" w:lineRule="exact"/>
        <w:jc w:val="left"/>
        <w:rPr>
          <w:rFonts w:hint="eastAsia" w:ascii="宋体" w:hAnsi="宋体" w:cs="宋体"/>
          <w:color w:val="auto"/>
          <w:szCs w:val="21"/>
          <w:highlight w:val="none"/>
        </w:rPr>
      </w:pPr>
    </w:p>
    <w:p w14:paraId="0E4EFE22">
      <w:pPr>
        <w:spacing w:line="320" w:lineRule="exact"/>
        <w:jc w:val="left"/>
        <w:rPr>
          <w:rFonts w:hint="eastAsia" w:ascii="宋体" w:hAnsi="宋体" w:cs="宋体"/>
          <w:color w:val="auto"/>
          <w:szCs w:val="21"/>
          <w:highlight w:val="none"/>
        </w:rPr>
      </w:pPr>
    </w:p>
    <w:p w14:paraId="308935B4">
      <w:pPr>
        <w:spacing w:line="320" w:lineRule="exact"/>
        <w:jc w:val="left"/>
        <w:rPr>
          <w:rFonts w:hint="eastAsia" w:ascii="宋体" w:hAnsi="宋体" w:cs="宋体"/>
          <w:color w:val="auto"/>
          <w:szCs w:val="21"/>
          <w:highlight w:val="none"/>
        </w:rPr>
      </w:pPr>
    </w:p>
    <w:p w14:paraId="7F1DF786">
      <w:pPr>
        <w:spacing w:line="320" w:lineRule="exact"/>
        <w:jc w:val="left"/>
        <w:rPr>
          <w:rFonts w:hint="eastAsia" w:ascii="宋体" w:hAnsi="宋体" w:cs="宋体"/>
          <w:color w:val="auto"/>
          <w:szCs w:val="21"/>
          <w:highlight w:val="none"/>
        </w:rPr>
      </w:pPr>
    </w:p>
    <w:p w14:paraId="654FA3C0">
      <w:pPr>
        <w:spacing w:line="320" w:lineRule="exact"/>
        <w:jc w:val="left"/>
        <w:rPr>
          <w:rFonts w:hint="eastAsia" w:ascii="宋体" w:hAnsi="宋体" w:cs="宋体"/>
          <w:color w:val="auto"/>
          <w:szCs w:val="21"/>
          <w:highlight w:val="none"/>
        </w:rPr>
      </w:pPr>
    </w:p>
    <w:p w14:paraId="2578B826">
      <w:pPr>
        <w:spacing w:line="320" w:lineRule="exact"/>
        <w:jc w:val="left"/>
        <w:rPr>
          <w:rFonts w:hint="eastAsia" w:ascii="宋体" w:hAnsi="宋体" w:cs="宋体"/>
          <w:color w:val="auto"/>
          <w:szCs w:val="21"/>
          <w:highlight w:val="none"/>
        </w:rPr>
      </w:pPr>
    </w:p>
    <w:p w14:paraId="1D05E4C5">
      <w:pPr>
        <w:spacing w:line="320" w:lineRule="exact"/>
        <w:jc w:val="left"/>
        <w:rPr>
          <w:rFonts w:hint="eastAsia" w:ascii="宋体" w:hAnsi="宋体" w:cs="宋体"/>
          <w:color w:val="auto"/>
          <w:szCs w:val="21"/>
          <w:highlight w:val="none"/>
        </w:rPr>
      </w:pPr>
    </w:p>
    <w:p w14:paraId="40876172">
      <w:pPr>
        <w:spacing w:line="320" w:lineRule="exact"/>
        <w:jc w:val="left"/>
        <w:rPr>
          <w:rFonts w:hint="eastAsia" w:ascii="宋体" w:hAnsi="宋体" w:cs="宋体"/>
          <w:color w:val="auto"/>
          <w:szCs w:val="21"/>
          <w:highlight w:val="none"/>
        </w:rPr>
      </w:pPr>
    </w:p>
    <w:p w14:paraId="57563731">
      <w:pPr>
        <w:spacing w:line="320" w:lineRule="exact"/>
        <w:jc w:val="left"/>
        <w:rPr>
          <w:rFonts w:hint="eastAsia" w:ascii="宋体" w:hAnsi="宋体" w:cs="宋体"/>
          <w:color w:val="auto"/>
          <w:szCs w:val="21"/>
          <w:highlight w:val="none"/>
        </w:rPr>
      </w:pPr>
    </w:p>
    <w:p w14:paraId="0121E9BE">
      <w:pPr>
        <w:spacing w:line="320" w:lineRule="exact"/>
        <w:jc w:val="left"/>
        <w:rPr>
          <w:rFonts w:hint="eastAsia" w:ascii="宋体" w:hAnsi="宋体" w:cs="宋体"/>
          <w:color w:val="auto"/>
          <w:szCs w:val="21"/>
          <w:highlight w:val="none"/>
        </w:rPr>
      </w:pPr>
    </w:p>
    <w:p w14:paraId="68297407">
      <w:pPr>
        <w:spacing w:line="320" w:lineRule="exact"/>
        <w:jc w:val="left"/>
        <w:rPr>
          <w:rFonts w:hint="eastAsia" w:ascii="宋体" w:hAnsi="宋体" w:cs="宋体"/>
          <w:color w:val="auto"/>
          <w:szCs w:val="21"/>
          <w:highlight w:val="none"/>
        </w:rPr>
      </w:pPr>
    </w:p>
    <w:p w14:paraId="74D2EB7C">
      <w:pPr>
        <w:spacing w:line="320" w:lineRule="exact"/>
        <w:jc w:val="left"/>
        <w:rPr>
          <w:rFonts w:hint="eastAsia" w:ascii="宋体" w:hAnsi="宋体" w:cs="宋体"/>
          <w:color w:val="auto"/>
          <w:szCs w:val="21"/>
          <w:highlight w:val="none"/>
        </w:rPr>
      </w:pPr>
    </w:p>
    <w:p w14:paraId="0A75D9FB">
      <w:pPr>
        <w:spacing w:line="320" w:lineRule="exact"/>
        <w:jc w:val="left"/>
        <w:rPr>
          <w:rFonts w:hint="eastAsia" w:ascii="宋体" w:hAnsi="宋体" w:cs="宋体"/>
          <w:color w:val="auto"/>
          <w:szCs w:val="21"/>
          <w:highlight w:val="none"/>
        </w:rPr>
      </w:pPr>
    </w:p>
    <w:p w14:paraId="6D90A378">
      <w:pPr>
        <w:spacing w:line="320" w:lineRule="exact"/>
        <w:jc w:val="left"/>
        <w:rPr>
          <w:rFonts w:hint="eastAsia" w:ascii="宋体" w:hAnsi="宋体" w:cs="宋体"/>
          <w:color w:val="auto"/>
          <w:szCs w:val="21"/>
          <w:highlight w:val="none"/>
        </w:rPr>
      </w:pPr>
    </w:p>
    <w:p w14:paraId="7AC53067">
      <w:pPr>
        <w:spacing w:line="320" w:lineRule="exact"/>
        <w:jc w:val="left"/>
        <w:rPr>
          <w:rFonts w:hint="eastAsia" w:ascii="宋体" w:hAnsi="宋体" w:cs="宋体"/>
          <w:color w:val="auto"/>
          <w:szCs w:val="21"/>
          <w:highlight w:val="none"/>
        </w:rPr>
      </w:pPr>
    </w:p>
    <w:p w14:paraId="35DFAF1E">
      <w:pPr>
        <w:spacing w:line="320" w:lineRule="exact"/>
        <w:jc w:val="left"/>
        <w:rPr>
          <w:rFonts w:hint="eastAsia" w:ascii="宋体" w:hAnsi="宋体" w:cs="宋体"/>
          <w:color w:val="auto"/>
          <w:szCs w:val="21"/>
          <w:highlight w:val="none"/>
        </w:rPr>
      </w:pPr>
    </w:p>
    <w:p w14:paraId="08AD45CD">
      <w:pPr>
        <w:spacing w:line="320" w:lineRule="exact"/>
        <w:jc w:val="left"/>
        <w:rPr>
          <w:rFonts w:hint="eastAsia" w:ascii="宋体" w:hAnsi="宋体" w:cs="宋体"/>
          <w:color w:val="auto"/>
          <w:szCs w:val="21"/>
          <w:highlight w:val="none"/>
        </w:rPr>
      </w:pPr>
    </w:p>
    <w:p w14:paraId="5B0D751C">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7EFF6A68">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6950BFC4">
      <w:pPr>
        <w:snapToGrid w:val="0"/>
        <w:spacing w:before="120" w:beforeLines="50" w:after="50" w:line="360" w:lineRule="auto"/>
        <w:jc w:val="center"/>
        <w:rPr>
          <w:rFonts w:hint="eastAsia" w:ascii="宋体" w:hAnsi="宋体" w:cs="宋体"/>
          <w:b/>
          <w:color w:val="auto"/>
          <w:sz w:val="24"/>
          <w:highlight w:val="none"/>
        </w:rPr>
      </w:pPr>
    </w:p>
    <w:p w14:paraId="458787BF">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1FEED191">
      <w:pPr>
        <w:spacing w:line="360" w:lineRule="auto"/>
        <w:contextualSpacing/>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1DC3CB28">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A2E4A2">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F51AF4">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E3BEEF">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105B29">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FDB78">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B06C8B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EE57AB">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86B72A">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14E64">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12F0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26E918">
            <w:pPr>
              <w:widowControl/>
              <w:spacing w:line="360" w:lineRule="auto"/>
              <w:contextualSpacing/>
              <w:jc w:val="center"/>
              <w:rPr>
                <w:rFonts w:hint="eastAsia" w:ascii="宋体" w:hAnsi="宋体" w:cs="宋体"/>
                <w:color w:val="auto"/>
                <w:kern w:val="0"/>
                <w:szCs w:val="21"/>
                <w:highlight w:val="none"/>
              </w:rPr>
            </w:pPr>
          </w:p>
        </w:tc>
      </w:tr>
      <w:tr w14:paraId="6A2BA44C">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098A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60E87">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CDE56">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5520F7">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43CCE">
            <w:pPr>
              <w:widowControl/>
              <w:spacing w:line="360" w:lineRule="auto"/>
              <w:contextualSpacing/>
              <w:jc w:val="center"/>
              <w:rPr>
                <w:rFonts w:hint="eastAsia" w:ascii="宋体" w:hAnsi="宋体" w:cs="宋体"/>
                <w:color w:val="auto"/>
                <w:kern w:val="0"/>
                <w:szCs w:val="21"/>
                <w:highlight w:val="none"/>
              </w:rPr>
            </w:pPr>
          </w:p>
        </w:tc>
      </w:tr>
      <w:tr w14:paraId="0C277DCA">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DB2A5">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A249D5">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235262">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D37AD5">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67A3">
            <w:pPr>
              <w:widowControl/>
              <w:spacing w:line="360" w:lineRule="auto"/>
              <w:contextualSpacing/>
              <w:jc w:val="center"/>
              <w:rPr>
                <w:rFonts w:hint="eastAsia" w:ascii="宋体" w:hAnsi="宋体" w:cs="宋体"/>
                <w:color w:val="auto"/>
                <w:kern w:val="0"/>
                <w:szCs w:val="21"/>
                <w:highlight w:val="none"/>
              </w:rPr>
            </w:pPr>
          </w:p>
        </w:tc>
      </w:tr>
      <w:tr w14:paraId="1EAE102D">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41E89D">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F03666">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0BEAF">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ECBF19">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A0E84">
            <w:pPr>
              <w:widowControl/>
              <w:spacing w:line="360" w:lineRule="auto"/>
              <w:contextualSpacing/>
              <w:jc w:val="center"/>
              <w:rPr>
                <w:rFonts w:hint="eastAsia" w:ascii="宋体" w:hAnsi="宋体" w:cs="宋体"/>
                <w:color w:val="auto"/>
                <w:kern w:val="0"/>
                <w:szCs w:val="21"/>
                <w:highlight w:val="none"/>
              </w:rPr>
            </w:pPr>
          </w:p>
        </w:tc>
      </w:tr>
    </w:tbl>
    <w:p w14:paraId="664AF908">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3F4125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63CCF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632AFC5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4507203C">
      <w:pPr>
        <w:spacing w:line="360" w:lineRule="auto"/>
        <w:ind w:firstLine="420" w:firstLineChars="200"/>
        <w:contextualSpacing/>
        <w:jc w:val="left"/>
        <w:rPr>
          <w:rFonts w:hint="eastAsia" w:ascii="宋体" w:hAnsi="宋体" w:cs="宋体"/>
          <w:color w:val="auto"/>
          <w:szCs w:val="21"/>
          <w:highlight w:val="none"/>
        </w:rPr>
      </w:pPr>
    </w:p>
    <w:p w14:paraId="47890580">
      <w:pPr>
        <w:spacing w:line="360" w:lineRule="auto"/>
        <w:ind w:firstLine="420" w:firstLineChars="200"/>
        <w:contextualSpacing/>
        <w:jc w:val="left"/>
        <w:rPr>
          <w:rFonts w:hint="eastAsia" w:ascii="宋体" w:hAnsi="宋体" w:cs="宋体"/>
          <w:color w:val="auto"/>
          <w:szCs w:val="21"/>
          <w:highlight w:val="none"/>
        </w:rPr>
      </w:pPr>
    </w:p>
    <w:p w14:paraId="1158BD70">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66234E08">
      <w:pPr>
        <w:spacing w:line="360" w:lineRule="auto"/>
        <w:ind w:right="480" w:firstLine="2625" w:firstLineChars="1250"/>
        <w:contextualSpacing/>
        <w:rPr>
          <w:rFonts w:hint="eastAsia"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152B9C97">
      <w:pPr>
        <w:spacing w:line="360" w:lineRule="auto"/>
        <w:ind w:firstLine="420" w:firstLineChars="200"/>
        <w:contextualSpacing/>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0AF50FAF">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401F3F2">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5F205ADA">
      <w:pPr>
        <w:snapToGrid w:val="0"/>
        <w:spacing w:line="360" w:lineRule="auto"/>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0DA2F85F">
        <w:tblPrEx>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85B20A">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45194E">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3D5042">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14AF70">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B7BA623">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6BE825">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5A64A">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7EA755">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2418A">
            <w:pPr>
              <w:widowControl/>
              <w:spacing w:line="360" w:lineRule="auto"/>
              <w:contextualSpacing/>
              <w:jc w:val="center"/>
              <w:rPr>
                <w:rFonts w:hint="eastAsia" w:ascii="宋体" w:hAnsi="宋体" w:cs="宋体"/>
                <w:color w:val="auto"/>
                <w:kern w:val="0"/>
                <w:szCs w:val="21"/>
                <w:highlight w:val="none"/>
              </w:rPr>
            </w:pPr>
          </w:p>
        </w:tc>
      </w:tr>
      <w:tr w14:paraId="58378AA1">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8449E">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1ACF7D">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2562C">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2C6B4C">
            <w:pPr>
              <w:widowControl/>
              <w:spacing w:line="360" w:lineRule="auto"/>
              <w:contextualSpacing/>
              <w:jc w:val="center"/>
              <w:rPr>
                <w:rFonts w:hint="eastAsia" w:ascii="宋体" w:hAnsi="宋体" w:cs="宋体"/>
                <w:color w:val="auto"/>
                <w:kern w:val="0"/>
                <w:szCs w:val="21"/>
                <w:highlight w:val="none"/>
              </w:rPr>
            </w:pPr>
          </w:p>
        </w:tc>
      </w:tr>
      <w:tr w14:paraId="3EEE372C">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29137">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AE3A6">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28379">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747C08">
            <w:pPr>
              <w:widowControl/>
              <w:spacing w:line="360" w:lineRule="auto"/>
              <w:contextualSpacing/>
              <w:jc w:val="center"/>
              <w:rPr>
                <w:rFonts w:hint="eastAsia" w:ascii="宋体" w:hAnsi="宋体" w:cs="宋体"/>
                <w:color w:val="auto"/>
                <w:kern w:val="0"/>
                <w:szCs w:val="21"/>
                <w:highlight w:val="none"/>
              </w:rPr>
            </w:pPr>
          </w:p>
        </w:tc>
      </w:tr>
      <w:tr w14:paraId="2C1F82C5">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15CC08">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98B563">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6FB35">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530E1">
            <w:pPr>
              <w:widowControl/>
              <w:spacing w:line="360" w:lineRule="auto"/>
              <w:contextualSpacing/>
              <w:jc w:val="center"/>
              <w:rPr>
                <w:rFonts w:hint="eastAsia" w:ascii="宋体" w:hAnsi="宋体" w:cs="宋体"/>
                <w:color w:val="auto"/>
                <w:kern w:val="0"/>
                <w:szCs w:val="21"/>
                <w:highlight w:val="none"/>
              </w:rPr>
            </w:pPr>
          </w:p>
        </w:tc>
      </w:tr>
    </w:tbl>
    <w:p w14:paraId="2EDD10FD">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CC3AAB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267B8855">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5B43B3A3">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0393A618">
      <w:pPr>
        <w:spacing w:line="360" w:lineRule="auto"/>
        <w:contextualSpacing/>
        <w:jc w:val="left"/>
        <w:rPr>
          <w:rFonts w:hint="eastAsia" w:ascii="宋体" w:hAnsi="宋体" w:cs="宋体"/>
          <w:color w:val="auto"/>
          <w:szCs w:val="21"/>
          <w:highlight w:val="none"/>
        </w:rPr>
      </w:pPr>
    </w:p>
    <w:p w14:paraId="1241CCBF">
      <w:pPr>
        <w:spacing w:line="360" w:lineRule="auto"/>
        <w:contextualSpacing/>
        <w:jc w:val="left"/>
        <w:rPr>
          <w:rFonts w:hint="eastAsia" w:ascii="宋体" w:hAnsi="宋体" w:cs="宋体"/>
          <w:color w:val="auto"/>
          <w:szCs w:val="21"/>
          <w:highlight w:val="none"/>
        </w:rPr>
      </w:pPr>
    </w:p>
    <w:p w14:paraId="2013B002">
      <w:pPr>
        <w:spacing w:line="360" w:lineRule="auto"/>
        <w:contextualSpacing/>
        <w:jc w:val="left"/>
        <w:rPr>
          <w:rFonts w:hint="eastAsia" w:ascii="宋体" w:hAnsi="宋体" w:cs="宋体"/>
          <w:color w:val="auto"/>
          <w:szCs w:val="21"/>
          <w:highlight w:val="none"/>
        </w:rPr>
      </w:pPr>
    </w:p>
    <w:p w14:paraId="086D00E2">
      <w:pPr>
        <w:spacing w:line="360" w:lineRule="auto"/>
        <w:contextualSpacing/>
        <w:jc w:val="left"/>
        <w:rPr>
          <w:rFonts w:hint="eastAsia" w:ascii="宋体" w:hAnsi="宋体" w:cs="宋体"/>
          <w:color w:val="auto"/>
          <w:szCs w:val="21"/>
          <w:highlight w:val="none"/>
        </w:rPr>
      </w:pPr>
    </w:p>
    <w:p w14:paraId="43A1F367">
      <w:pPr>
        <w:spacing w:line="360" w:lineRule="auto"/>
        <w:contextualSpacing/>
        <w:jc w:val="left"/>
        <w:rPr>
          <w:rFonts w:hint="eastAsia" w:ascii="宋体" w:hAnsi="宋体" w:cs="宋体"/>
          <w:color w:val="auto"/>
          <w:szCs w:val="21"/>
          <w:highlight w:val="none"/>
        </w:rPr>
      </w:pPr>
    </w:p>
    <w:p w14:paraId="4A50C93D">
      <w:pPr>
        <w:spacing w:line="360" w:lineRule="auto"/>
        <w:contextualSpacing/>
        <w:jc w:val="left"/>
        <w:rPr>
          <w:rFonts w:hint="eastAsia" w:ascii="宋体" w:hAnsi="宋体" w:cs="宋体"/>
          <w:color w:val="auto"/>
          <w:szCs w:val="21"/>
          <w:highlight w:val="none"/>
        </w:rPr>
      </w:pPr>
    </w:p>
    <w:p w14:paraId="41D0CC4A">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0C270931">
      <w:pPr>
        <w:spacing w:line="360" w:lineRule="auto"/>
        <w:ind w:right="480"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345047A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0029722">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66A78267">
      <w:pPr>
        <w:spacing w:line="320" w:lineRule="exact"/>
        <w:jc w:val="center"/>
        <w:rPr>
          <w:rFonts w:hint="eastAsia" w:ascii="宋体" w:hAnsi="宋体" w:cs="宋体"/>
          <w:color w:val="auto"/>
          <w:sz w:val="24"/>
          <w:szCs w:val="20"/>
          <w:highlight w:val="none"/>
        </w:rPr>
      </w:pPr>
    </w:p>
    <w:p w14:paraId="1FB9439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5628197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A7F81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5581F6C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24597B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490E669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37B2D1B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7F6B7AF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539D41F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54FBC37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47CB4D7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1A8EC6C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841F54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CB1891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64A9B6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3308F9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778C50A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AE8DF9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D0E1C0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D2CFBD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E03F3C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79604C5">
      <w:pPr>
        <w:pStyle w:val="20"/>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3BE4D4CB">
      <w:pPr>
        <w:pStyle w:val="20"/>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3417DCD1">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61B76EF">
      <w:pPr>
        <w:pStyle w:val="18"/>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1DE0E35B">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52FE518B">
      <w:pPr>
        <w:spacing w:line="360" w:lineRule="auto"/>
        <w:contextualSpacing/>
        <w:jc w:val="left"/>
        <w:rPr>
          <w:rFonts w:hint="eastAsia" w:ascii="宋体" w:hAnsi="宋体" w:cs="宋体"/>
          <w:color w:val="auto"/>
          <w:szCs w:val="21"/>
          <w:highlight w:val="none"/>
        </w:rPr>
      </w:pPr>
    </w:p>
    <w:p w14:paraId="278CC4F6">
      <w:pPr>
        <w:spacing w:line="360" w:lineRule="auto"/>
        <w:ind w:firstLine="1575" w:firstLineChars="75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FEAD7C4">
      <w:pPr>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4D4220F7">
      <w:pPr>
        <w:pStyle w:val="18"/>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4608C5C6">
      <w:pPr>
        <w:jc w:val="center"/>
        <w:outlineLvl w:val="1"/>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16A53A95">
      <w:pPr>
        <w:spacing w:before="2" w:line="500" w:lineRule="exact"/>
        <w:ind w:firstLine="708" w:firstLineChars="294"/>
        <w:rPr>
          <w:rFonts w:hint="eastAsia" w:ascii="宋体" w:hAnsi="宋体" w:cs="宋体"/>
          <w:b/>
          <w:bCs/>
          <w:color w:val="auto"/>
          <w:sz w:val="24"/>
          <w:highlight w:val="none"/>
        </w:rPr>
      </w:pPr>
    </w:p>
    <w:p w14:paraId="4FA5664D">
      <w:pPr>
        <w:pStyle w:val="2"/>
        <w:spacing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06D5F322">
      <w:pPr>
        <w:tabs>
          <w:tab w:val="left" w:pos="1384"/>
          <w:tab w:val="left" w:pos="4562"/>
          <w:tab w:val="left" w:pos="6803"/>
        </w:tabs>
        <w:spacing w:before="13" w:line="500" w:lineRule="exact"/>
        <w:ind w:right="142" w:firstLine="676" w:firstLineChars="322"/>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527157A">
      <w:pPr>
        <w:tabs>
          <w:tab w:val="left" w:pos="1065"/>
          <w:tab w:val="left" w:pos="4262"/>
          <w:tab w:val="left" w:pos="6477"/>
        </w:tabs>
        <w:spacing w:before="20" w:line="500" w:lineRule="exact"/>
        <w:ind w:right="84" w:firstLine="676" w:firstLineChars="322"/>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1A65C782">
      <w:pPr>
        <w:pStyle w:val="2"/>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264E138">
      <w:pPr>
        <w:pStyle w:val="2"/>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1FD7502">
      <w:pPr>
        <w:pStyle w:val="2"/>
        <w:spacing w:before="25"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47EA759">
      <w:pPr>
        <w:pStyle w:val="2"/>
        <w:spacing w:before="56" w:line="500" w:lineRule="exact"/>
        <w:ind w:right="1808" w:firstLine="617" w:firstLineChars="294"/>
        <w:rPr>
          <w:rFonts w:hint="eastAsia" w:ascii="宋体" w:hAnsi="宋体" w:cs="宋体"/>
          <w:color w:val="auto"/>
          <w:szCs w:val="21"/>
          <w:highlight w:val="none"/>
        </w:rPr>
      </w:pPr>
    </w:p>
    <w:p w14:paraId="6CFE52E3">
      <w:pPr>
        <w:pStyle w:val="2"/>
        <w:spacing w:before="56" w:line="500" w:lineRule="exact"/>
        <w:ind w:right="650"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1D5429DC">
      <w:pPr>
        <w:pStyle w:val="2"/>
        <w:spacing w:before="56" w:line="500" w:lineRule="exact"/>
        <w:ind w:right="1808"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日 期：</w:t>
      </w:r>
    </w:p>
    <w:p w14:paraId="5F5D0CBB">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9F308B1">
      <w:pPr>
        <w:spacing w:line="520" w:lineRule="exact"/>
        <w:jc w:val="center"/>
        <w:outlineLvl w:val="1"/>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3949FE7F">
      <w:pPr>
        <w:spacing w:line="360" w:lineRule="auto"/>
        <w:contextualSpacing/>
        <w:rPr>
          <w:rFonts w:hint="eastAsia" w:ascii="宋体" w:hAnsi="宋体" w:cs="宋体"/>
          <w:color w:val="auto"/>
          <w:sz w:val="32"/>
          <w:szCs w:val="32"/>
          <w:highlight w:val="none"/>
        </w:rPr>
      </w:pPr>
    </w:p>
    <w:p w14:paraId="4DCAC66F">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AD7C5E9">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23D1901">
      <w:pPr>
        <w:spacing w:line="420" w:lineRule="exact"/>
        <w:contextualSpacing/>
        <w:rPr>
          <w:rFonts w:hint="eastAsia" w:ascii="宋体" w:hAnsi="宋体" w:cs="宋体"/>
          <w:color w:val="auto"/>
          <w:szCs w:val="21"/>
          <w:highlight w:val="none"/>
        </w:rPr>
      </w:pPr>
    </w:p>
    <w:p w14:paraId="2520B93A">
      <w:pPr>
        <w:spacing w:line="420" w:lineRule="exact"/>
        <w:contextualSpacing/>
        <w:rPr>
          <w:rFonts w:hint="eastAsia" w:ascii="宋体" w:hAnsi="宋体" w:cs="宋体"/>
          <w:color w:val="auto"/>
          <w:szCs w:val="21"/>
          <w:highlight w:val="none"/>
        </w:rPr>
      </w:pPr>
    </w:p>
    <w:p w14:paraId="153EFFD6">
      <w:pPr>
        <w:spacing w:line="420" w:lineRule="exact"/>
        <w:contextualSpacing/>
        <w:rPr>
          <w:rFonts w:hint="eastAsia" w:ascii="宋体" w:hAnsi="宋体" w:cs="宋体"/>
          <w:color w:val="auto"/>
          <w:szCs w:val="21"/>
          <w:highlight w:val="none"/>
        </w:rPr>
      </w:pPr>
    </w:p>
    <w:p w14:paraId="2589D98A">
      <w:pPr>
        <w:spacing w:line="420" w:lineRule="exact"/>
        <w:ind w:firstLine="2100" w:firstLineChars="1000"/>
        <w:contextualSpacing/>
        <w:rPr>
          <w:rFonts w:hint="eastAsia" w:ascii="宋体" w:hAnsi="宋体" w:cs="宋体"/>
          <w:color w:val="auto"/>
          <w:szCs w:val="21"/>
          <w:highlight w:val="none"/>
        </w:rPr>
      </w:pPr>
      <w:r>
        <w:rPr>
          <w:rFonts w:hint="eastAsia" w:ascii="宋体" w:hAnsi="宋体" w:cs="宋体"/>
          <w:color w:val="auto"/>
          <w:szCs w:val="21"/>
          <w:highlight w:val="none"/>
        </w:rPr>
        <w:t>单位名称（盖章或电子签章）：</w:t>
      </w:r>
    </w:p>
    <w:p w14:paraId="16B8CDFC">
      <w:pPr>
        <w:spacing w:line="42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日  期：</w:t>
      </w:r>
    </w:p>
    <w:p w14:paraId="4C2B9205">
      <w:pPr>
        <w:spacing w:line="420" w:lineRule="exact"/>
        <w:contextualSpacing/>
        <w:rPr>
          <w:rFonts w:hint="eastAsia" w:ascii="宋体" w:hAnsi="宋体" w:cs="宋体"/>
          <w:color w:val="auto"/>
          <w:szCs w:val="21"/>
          <w:highlight w:val="none"/>
        </w:rPr>
      </w:pPr>
    </w:p>
    <w:p w14:paraId="3BBA0AA4">
      <w:pPr>
        <w:spacing w:line="420" w:lineRule="exact"/>
        <w:contextualSpacing/>
        <w:rPr>
          <w:rFonts w:hint="eastAsia" w:ascii="宋体" w:hAnsi="宋体" w:cs="宋体"/>
          <w:color w:val="auto"/>
          <w:szCs w:val="21"/>
          <w:highlight w:val="none"/>
        </w:rPr>
      </w:pPr>
    </w:p>
    <w:p w14:paraId="3266938D">
      <w:pPr>
        <w:spacing w:line="420" w:lineRule="exact"/>
        <w:contextualSpacing/>
        <w:rPr>
          <w:rFonts w:hint="eastAsia" w:ascii="宋体" w:hAnsi="宋体" w:cs="宋体"/>
          <w:color w:val="auto"/>
          <w:szCs w:val="21"/>
          <w:highlight w:val="none"/>
        </w:rPr>
      </w:pPr>
    </w:p>
    <w:p w14:paraId="5FE16E5D">
      <w:pPr>
        <w:spacing w:line="420" w:lineRule="exact"/>
        <w:contextualSpacing/>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结果时，同时公告其《残疾人福利性单位声明函》，接受社会监督</w:t>
      </w:r>
      <w:r>
        <w:rPr>
          <w:rFonts w:hint="eastAsia" w:ascii="宋体" w:hAnsi="宋体" w:cs="宋体"/>
          <w:color w:val="auto"/>
          <w:sz w:val="24"/>
          <w:highlight w:val="none"/>
        </w:rPr>
        <w:t>。</w:t>
      </w:r>
    </w:p>
    <w:p w14:paraId="48C420DD">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3BB28C15">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5C35B916">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631D4E9">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CB13232">
      <w:pPr>
        <w:snapToGrid w:val="0"/>
        <w:spacing w:before="120" w:beforeLines="50" w:after="50"/>
        <w:rPr>
          <w:rFonts w:hint="eastAsia" w:ascii="宋体" w:hAnsi="宋体" w:cs="宋体"/>
          <w:color w:val="auto"/>
          <w:sz w:val="24"/>
          <w:szCs w:val="20"/>
          <w:highlight w:val="none"/>
        </w:rPr>
      </w:pPr>
    </w:p>
    <w:p w14:paraId="1473C502">
      <w:pPr>
        <w:snapToGrid w:val="0"/>
        <w:spacing w:before="120" w:beforeLines="50" w:after="50"/>
        <w:rPr>
          <w:rFonts w:hint="eastAsia" w:ascii="宋体" w:hAnsi="宋体" w:cs="宋体"/>
          <w:color w:val="auto"/>
          <w:sz w:val="24"/>
          <w:szCs w:val="20"/>
          <w:highlight w:val="none"/>
        </w:rPr>
      </w:pPr>
    </w:p>
    <w:p w14:paraId="40438351">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3BF22B1E">
      <w:pPr>
        <w:snapToGrid w:val="0"/>
        <w:spacing w:before="120" w:beforeLines="50" w:after="50"/>
        <w:rPr>
          <w:rFonts w:hint="eastAsia" w:ascii="宋体" w:hAnsi="宋体" w:cs="宋体"/>
          <w:bCs/>
          <w:color w:val="auto"/>
          <w:sz w:val="24"/>
          <w:szCs w:val="20"/>
          <w:highlight w:val="none"/>
        </w:rPr>
      </w:pPr>
    </w:p>
    <w:p w14:paraId="113E585D">
      <w:pPr>
        <w:snapToGrid w:val="0"/>
        <w:spacing w:before="120" w:beforeLines="50" w:after="50"/>
        <w:rPr>
          <w:rFonts w:hint="eastAsia" w:ascii="宋体" w:hAnsi="宋体" w:cs="宋体"/>
          <w:bCs/>
          <w:color w:val="auto"/>
          <w:sz w:val="24"/>
          <w:szCs w:val="20"/>
          <w:highlight w:val="none"/>
        </w:rPr>
      </w:pPr>
    </w:p>
    <w:p w14:paraId="40ECCBBF">
      <w:pPr>
        <w:snapToGrid w:val="0"/>
        <w:spacing w:before="120" w:beforeLines="50" w:after="50"/>
        <w:rPr>
          <w:rFonts w:hint="eastAsia" w:ascii="宋体" w:hAnsi="宋体" w:cs="宋体"/>
          <w:bCs/>
          <w:color w:val="auto"/>
          <w:sz w:val="24"/>
          <w:szCs w:val="20"/>
          <w:highlight w:val="none"/>
        </w:rPr>
      </w:pPr>
    </w:p>
    <w:p w14:paraId="0A1C8BCC">
      <w:pPr>
        <w:snapToGrid w:val="0"/>
        <w:spacing w:before="120" w:beforeLines="50" w:after="50"/>
        <w:rPr>
          <w:rFonts w:hint="eastAsia" w:ascii="宋体" w:hAnsi="宋体" w:cs="宋体"/>
          <w:bCs/>
          <w:color w:val="auto"/>
          <w:sz w:val="24"/>
          <w:szCs w:val="20"/>
          <w:highlight w:val="none"/>
        </w:rPr>
      </w:pPr>
    </w:p>
    <w:p w14:paraId="6DA90576">
      <w:pPr>
        <w:snapToGrid w:val="0"/>
        <w:spacing w:before="120" w:beforeLines="50" w:after="50"/>
        <w:rPr>
          <w:rFonts w:hint="eastAsia" w:ascii="宋体" w:hAnsi="宋体" w:cs="宋体"/>
          <w:bCs/>
          <w:color w:val="auto"/>
          <w:sz w:val="24"/>
          <w:szCs w:val="20"/>
          <w:highlight w:val="none"/>
        </w:rPr>
      </w:pPr>
    </w:p>
    <w:p w14:paraId="5723DA2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DE8A26F">
      <w:pPr>
        <w:snapToGrid w:val="0"/>
        <w:spacing w:before="120" w:beforeLines="50" w:after="50"/>
        <w:ind w:firstLine="720" w:firstLineChars="225"/>
        <w:rPr>
          <w:rFonts w:hint="eastAsia" w:ascii="宋体" w:hAnsi="宋体" w:cs="宋体"/>
          <w:bCs/>
          <w:color w:val="auto"/>
          <w:sz w:val="32"/>
          <w:szCs w:val="32"/>
          <w:highlight w:val="none"/>
        </w:rPr>
      </w:pPr>
    </w:p>
    <w:p w14:paraId="7270BBBE">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FCE77A6">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3781482">
      <w:pPr>
        <w:snapToGrid w:val="0"/>
        <w:spacing w:before="120" w:beforeLines="50" w:after="50"/>
        <w:ind w:firstLine="640" w:firstLineChars="200"/>
        <w:rPr>
          <w:rFonts w:hint="eastAsia" w:ascii="宋体" w:hAnsi="宋体" w:cs="宋体"/>
          <w:bCs/>
          <w:color w:val="auto"/>
          <w:sz w:val="32"/>
          <w:szCs w:val="32"/>
          <w:highlight w:val="none"/>
        </w:rPr>
      </w:pPr>
    </w:p>
    <w:p w14:paraId="539AB0AB">
      <w:pPr>
        <w:snapToGrid w:val="0"/>
        <w:spacing w:before="120" w:beforeLines="50" w:after="50"/>
        <w:ind w:firstLine="720" w:firstLineChars="225"/>
        <w:rPr>
          <w:rFonts w:hint="eastAsia" w:ascii="宋体" w:hAnsi="宋体" w:cs="宋体"/>
          <w:bCs/>
          <w:color w:val="auto"/>
          <w:sz w:val="32"/>
          <w:szCs w:val="32"/>
          <w:highlight w:val="none"/>
        </w:rPr>
      </w:pPr>
    </w:p>
    <w:p w14:paraId="18057DBB">
      <w:pPr>
        <w:pStyle w:val="13"/>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666E67E">
      <w:pPr>
        <w:pStyle w:val="13"/>
        <w:snapToGrid w:val="0"/>
        <w:spacing w:before="50" w:after="50"/>
        <w:ind w:firstLine="640" w:firstLineChars="200"/>
        <w:rPr>
          <w:rFonts w:hint="eastAsia" w:ascii="宋体" w:hAnsi="宋体" w:cs="宋体"/>
          <w:bCs/>
          <w:color w:val="auto"/>
          <w:sz w:val="32"/>
          <w:szCs w:val="32"/>
          <w:highlight w:val="none"/>
        </w:rPr>
      </w:pPr>
    </w:p>
    <w:p w14:paraId="7A195769">
      <w:pPr>
        <w:pStyle w:val="13"/>
        <w:snapToGrid w:val="0"/>
        <w:spacing w:before="50" w:after="50"/>
        <w:ind w:firstLine="720" w:firstLineChars="225"/>
        <w:rPr>
          <w:rFonts w:hint="eastAsia" w:ascii="宋体" w:hAnsi="宋体" w:cs="宋体"/>
          <w:bCs/>
          <w:color w:val="auto"/>
          <w:sz w:val="32"/>
          <w:szCs w:val="32"/>
          <w:highlight w:val="none"/>
        </w:rPr>
      </w:pPr>
    </w:p>
    <w:p w14:paraId="1539AD55">
      <w:pPr>
        <w:pStyle w:val="13"/>
        <w:snapToGrid w:val="0"/>
        <w:spacing w:before="50" w:after="50"/>
        <w:ind w:firstLine="0"/>
        <w:rPr>
          <w:rFonts w:hint="eastAsia" w:ascii="宋体" w:hAnsi="宋体" w:cs="宋体"/>
          <w:bCs/>
          <w:color w:val="auto"/>
          <w:sz w:val="32"/>
          <w:szCs w:val="32"/>
          <w:highlight w:val="none"/>
        </w:rPr>
      </w:pPr>
    </w:p>
    <w:p w14:paraId="6E0FB312">
      <w:pPr>
        <w:pStyle w:val="13"/>
        <w:snapToGrid w:val="0"/>
        <w:spacing w:before="50" w:after="50"/>
        <w:ind w:firstLine="1280" w:firstLineChars="400"/>
        <w:rPr>
          <w:rFonts w:hint="eastAsia" w:ascii="宋体" w:hAnsi="宋体" w:cs="宋体"/>
          <w:bCs/>
          <w:color w:val="auto"/>
          <w:sz w:val="32"/>
          <w:szCs w:val="32"/>
          <w:highlight w:val="none"/>
        </w:rPr>
      </w:pPr>
    </w:p>
    <w:p w14:paraId="32AB62E9">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DD8A7C1">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61F3D955">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67EBCBB9">
      <w:pPr>
        <w:spacing w:line="520" w:lineRule="exact"/>
        <w:jc w:val="center"/>
        <w:outlineLvl w:val="9"/>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3848D229">
      <w:pPr>
        <w:spacing w:line="440" w:lineRule="exact"/>
        <w:jc w:val="center"/>
        <w:rPr>
          <w:rFonts w:hint="eastAsia" w:ascii="宋体" w:hAnsi="宋体" w:cs="宋体"/>
          <w:bCs/>
          <w:color w:val="auto"/>
          <w:sz w:val="32"/>
          <w:szCs w:val="32"/>
          <w:highlight w:val="none"/>
        </w:rPr>
      </w:pPr>
    </w:p>
    <w:p w14:paraId="22234520">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5CEBEF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B8FD486">
      <w:pPr>
        <w:spacing w:line="360" w:lineRule="auto"/>
        <w:contextualSpacing/>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2"/>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75CB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A477F8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0F9CC3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4D3BF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5A3F58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6828973">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1240AE7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7FFA9F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9ED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51E34B07">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FB16CF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3E4504F">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D7A77A9">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3735711A">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AD3C34">
            <w:pPr>
              <w:spacing w:line="360" w:lineRule="auto"/>
              <w:contextualSpacing/>
              <w:rPr>
                <w:rFonts w:hint="eastAsia" w:ascii="宋体" w:hAnsi="宋体" w:cs="宋体"/>
                <w:color w:val="auto"/>
                <w:szCs w:val="21"/>
                <w:highlight w:val="none"/>
              </w:rPr>
            </w:pPr>
          </w:p>
        </w:tc>
      </w:tr>
      <w:tr w14:paraId="430E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11971B0">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73B6545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1F3C3AA">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92938D0">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51B94D8A">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7930B25">
            <w:pPr>
              <w:spacing w:line="360" w:lineRule="auto"/>
              <w:contextualSpacing/>
              <w:rPr>
                <w:rFonts w:hint="eastAsia" w:ascii="宋体" w:hAnsi="宋体" w:cs="宋体"/>
                <w:color w:val="auto"/>
                <w:szCs w:val="21"/>
                <w:highlight w:val="none"/>
              </w:rPr>
            </w:pPr>
          </w:p>
        </w:tc>
      </w:tr>
      <w:tr w14:paraId="428B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485EBB4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06AD74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B44EC6D">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4BEE47C1">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0705ED26">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591BF33">
            <w:pPr>
              <w:spacing w:line="360" w:lineRule="auto"/>
              <w:contextualSpacing/>
              <w:rPr>
                <w:rFonts w:hint="eastAsia" w:ascii="宋体" w:hAnsi="宋体" w:cs="宋体"/>
                <w:color w:val="auto"/>
                <w:szCs w:val="21"/>
                <w:highlight w:val="none"/>
              </w:rPr>
            </w:pPr>
          </w:p>
        </w:tc>
      </w:tr>
      <w:tr w14:paraId="42BA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154CC127">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13D7CC0">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7A9467B">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5524AD52">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3FE77B9E">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08B500E">
            <w:pPr>
              <w:spacing w:line="360" w:lineRule="auto"/>
              <w:contextualSpacing/>
              <w:rPr>
                <w:rFonts w:hint="eastAsia" w:ascii="宋体" w:hAnsi="宋体" w:cs="宋体"/>
                <w:color w:val="auto"/>
                <w:szCs w:val="21"/>
                <w:highlight w:val="none"/>
              </w:rPr>
            </w:pPr>
          </w:p>
        </w:tc>
      </w:tr>
      <w:tr w14:paraId="2863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679A41D7">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2DC5CF9">
            <w:pPr>
              <w:spacing w:line="360" w:lineRule="auto"/>
              <w:contextualSpacing/>
              <w:jc w:val="center"/>
              <w:rPr>
                <w:rFonts w:hint="eastAsia" w:ascii="宋体" w:hAnsi="宋体" w:cs="宋体"/>
                <w:color w:val="auto"/>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9597B03">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DAF01A5">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5C7A16B7">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D14D89C">
            <w:pPr>
              <w:spacing w:line="360" w:lineRule="auto"/>
              <w:contextualSpacing/>
              <w:rPr>
                <w:rFonts w:hint="eastAsia" w:ascii="宋体" w:hAnsi="宋体" w:cs="宋体"/>
                <w:color w:val="auto"/>
                <w:szCs w:val="21"/>
                <w:highlight w:val="none"/>
              </w:rPr>
            </w:pPr>
          </w:p>
        </w:tc>
      </w:tr>
      <w:tr w14:paraId="1404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noWrap w:val="0"/>
            <w:vAlign w:val="center"/>
          </w:tcPr>
          <w:p w14:paraId="1A70B35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351FD539">
      <w:pPr>
        <w:spacing w:line="360" w:lineRule="auto"/>
        <w:contextualSpacing/>
        <w:jc w:val="left"/>
        <w:rPr>
          <w:rFonts w:hint="eastAsia" w:ascii="宋体" w:hAnsi="宋体" w:cs="宋体"/>
          <w:color w:val="auto"/>
          <w:szCs w:val="21"/>
          <w:highlight w:val="none"/>
        </w:rPr>
      </w:pPr>
    </w:p>
    <w:p w14:paraId="2BEFFBD4">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BA42712">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01300B13">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46530146">
      <w:pPr>
        <w:spacing w:line="360" w:lineRule="auto"/>
        <w:ind w:firstLine="480" w:firstLineChars="200"/>
        <w:contextualSpacing/>
        <w:rPr>
          <w:rFonts w:hint="eastAsia" w:ascii="宋体" w:hAnsi="宋体" w:cs="宋体"/>
          <w:color w:val="auto"/>
          <w:sz w:val="24"/>
          <w:highlight w:val="none"/>
        </w:rPr>
      </w:pPr>
    </w:p>
    <w:p w14:paraId="772A5DD2">
      <w:pPr>
        <w:spacing w:line="360" w:lineRule="auto"/>
        <w:ind w:right="-817" w:rightChars="-389"/>
        <w:contextualSpacing/>
        <w:rPr>
          <w:rFonts w:hint="eastAsia" w:ascii="宋体" w:hAnsi="宋体" w:cs="宋体"/>
          <w:color w:val="auto"/>
          <w:sz w:val="24"/>
          <w:highlight w:val="none"/>
        </w:rPr>
      </w:pPr>
    </w:p>
    <w:p w14:paraId="62F342E7">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74950F0">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22193AD">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1D25B445">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0A9BDEF2">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7F90309C">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AF3DE4B">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7DD7C4DF">
      <w:pPr>
        <w:snapToGrid w:val="0"/>
        <w:spacing w:before="120" w:beforeLines="50" w:after="50"/>
        <w:rPr>
          <w:rFonts w:hint="eastAsia" w:ascii="宋体" w:hAnsi="宋体" w:cs="宋体"/>
          <w:color w:val="auto"/>
          <w:sz w:val="24"/>
          <w:szCs w:val="20"/>
          <w:highlight w:val="none"/>
        </w:rPr>
      </w:pPr>
    </w:p>
    <w:p w14:paraId="6D802966">
      <w:pPr>
        <w:snapToGrid w:val="0"/>
        <w:spacing w:before="120" w:beforeLines="50" w:after="50"/>
        <w:rPr>
          <w:rFonts w:hint="eastAsia" w:ascii="宋体" w:hAnsi="宋体" w:cs="宋体"/>
          <w:color w:val="auto"/>
          <w:sz w:val="24"/>
          <w:szCs w:val="20"/>
          <w:highlight w:val="none"/>
        </w:rPr>
      </w:pPr>
    </w:p>
    <w:p w14:paraId="340AB097">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84F4C5E">
      <w:pPr>
        <w:snapToGrid w:val="0"/>
        <w:spacing w:before="120" w:beforeLines="50" w:after="50"/>
        <w:rPr>
          <w:rFonts w:hint="eastAsia" w:ascii="宋体" w:hAnsi="宋体" w:cs="宋体"/>
          <w:bCs/>
          <w:color w:val="auto"/>
          <w:sz w:val="24"/>
          <w:szCs w:val="20"/>
          <w:highlight w:val="none"/>
        </w:rPr>
      </w:pPr>
    </w:p>
    <w:p w14:paraId="7DB68E18">
      <w:pPr>
        <w:snapToGrid w:val="0"/>
        <w:spacing w:before="120" w:beforeLines="50" w:after="50"/>
        <w:rPr>
          <w:rFonts w:hint="eastAsia" w:ascii="宋体" w:hAnsi="宋体" w:cs="宋体"/>
          <w:bCs/>
          <w:color w:val="auto"/>
          <w:sz w:val="24"/>
          <w:szCs w:val="20"/>
          <w:highlight w:val="none"/>
        </w:rPr>
      </w:pPr>
    </w:p>
    <w:p w14:paraId="7E9D85E3">
      <w:pPr>
        <w:snapToGrid w:val="0"/>
        <w:spacing w:before="120" w:beforeLines="50" w:after="50"/>
        <w:rPr>
          <w:rFonts w:hint="eastAsia" w:ascii="宋体" w:hAnsi="宋体" w:cs="宋体"/>
          <w:bCs/>
          <w:color w:val="auto"/>
          <w:sz w:val="24"/>
          <w:szCs w:val="20"/>
          <w:highlight w:val="none"/>
        </w:rPr>
      </w:pPr>
    </w:p>
    <w:p w14:paraId="72449000">
      <w:pPr>
        <w:snapToGrid w:val="0"/>
        <w:spacing w:before="120" w:beforeLines="50" w:after="50"/>
        <w:rPr>
          <w:rFonts w:hint="eastAsia" w:ascii="宋体" w:hAnsi="宋体" w:cs="宋体"/>
          <w:bCs/>
          <w:color w:val="auto"/>
          <w:sz w:val="24"/>
          <w:szCs w:val="20"/>
          <w:highlight w:val="none"/>
        </w:rPr>
      </w:pPr>
    </w:p>
    <w:p w14:paraId="4E8A24E4">
      <w:pPr>
        <w:snapToGrid w:val="0"/>
        <w:spacing w:before="120" w:beforeLines="50" w:after="50"/>
        <w:rPr>
          <w:rFonts w:hint="eastAsia" w:ascii="宋体" w:hAnsi="宋体" w:cs="宋体"/>
          <w:bCs/>
          <w:color w:val="auto"/>
          <w:sz w:val="24"/>
          <w:szCs w:val="20"/>
          <w:highlight w:val="none"/>
        </w:rPr>
      </w:pPr>
    </w:p>
    <w:p w14:paraId="4E768A7C">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E014830">
      <w:pPr>
        <w:snapToGrid w:val="0"/>
        <w:spacing w:before="120" w:beforeLines="50" w:after="50"/>
        <w:ind w:firstLine="720" w:firstLineChars="225"/>
        <w:rPr>
          <w:rFonts w:hint="eastAsia" w:ascii="宋体" w:hAnsi="宋体" w:cs="宋体"/>
          <w:bCs/>
          <w:color w:val="auto"/>
          <w:sz w:val="32"/>
          <w:szCs w:val="32"/>
          <w:highlight w:val="none"/>
        </w:rPr>
      </w:pPr>
    </w:p>
    <w:p w14:paraId="6FFCCBB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3771D5F">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C361D09">
      <w:pPr>
        <w:snapToGrid w:val="0"/>
        <w:spacing w:before="120" w:beforeLines="50" w:after="50"/>
        <w:ind w:firstLine="720" w:firstLineChars="225"/>
        <w:rPr>
          <w:rFonts w:hint="eastAsia" w:ascii="宋体" w:hAnsi="宋体" w:cs="宋体"/>
          <w:bCs/>
          <w:color w:val="auto"/>
          <w:sz w:val="32"/>
          <w:szCs w:val="32"/>
          <w:highlight w:val="none"/>
        </w:rPr>
      </w:pPr>
    </w:p>
    <w:p w14:paraId="165DC04A">
      <w:pPr>
        <w:pStyle w:val="13"/>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A7C02BA">
      <w:pPr>
        <w:pStyle w:val="13"/>
        <w:snapToGrid w:val="0"/>
        <w:spacing w:before="50" w:after="50"/>
        <w:ind w:firstLine="640" w:firstLineChars="200"/>
        <w:rPr>
          <w:rFonts w:hint="eastAsia" w:ascii="宋体" w:hAnsi="宋体" w:cs="宋体"/>
          <w:bCs/>
          <w:color w:val="auto"/>
          <w:sz w:val="32"/>
          <w:szCs w:val="32"/>
          <w:highlight w:val="none"/>
        </w:rPr>
      </w:pPr>
    </w:p>
    <w:p w14:paraId="1DFFA48E">
      <w:pPr>
        <w:pStyle w:val="13"/>
        <w:snapToGrid w:val="0"/>
        <w:spacing w:before="50" w:after="50"/>
        <w:ind w:firstLine="720" w:firstLineChars="225"/>
        <w:rPr>
          <w:rFonts w:hint="eastAsia" w:ascii="宋体" w:hAnsi="宋体" w:cs="宋体"/>
          <w:bCs/>
          <w:color w:val="auto"/>
          <w:sz w:val="32"/>
          <w:szCs w:val="32"/>
          <w:highlight w:val="none"/>
        </w:rPr>
      </w:pPr>
    </w:p>
    <w:p w14:paraId="75996BC1">
      <w:pPr>
        <w:pStyle w:val="13"/>
        <w:snapToGrid w:val="0"/>
        <w:spacing w:before="50" w:after="50"/>
        <w:ind w:firstLine="0"/>
        <w:rPr>
          <w:rFonts w:hint="eastAsia" w:ascii="宋体" w:hAnsi="宋体" w:cs="宋体"/>
          <w:bCs/>
          <w:color w:val="auto"/>
          <w:sz w:val="32"/>
          <w:szCs w:val="32"/>
          <w:highlight w:val="none"/>
        </w:rPr>
      </w:pPr>
    </w:p>
    <w:p w14:paraId="08D98547">
      <w:pPr>
        <w:pStyle w:val="13"/>
        <w:snapToGrid w:val="0"/>
        <w:spacing w:before="50" w:after="50"/>
        <w:ind w:firstLine="1280" w:firstLineChars="400"/>
        <w:rPr>
          <w:rFonts w:hint="eastAsia" w:ascii="宋体" w:hAnsi="宋体" w:cs="宋体"/>
          <w:bCs/>
          <w:color w:val="auto"/>
          <w:sz w:val="32"/>
          <w:szCs w:val="32"/>
          <w:highlight w:val="none"/>
        </w:rPr>
      </w:pPr>
    </w:p>
    <w:p w14:paraId="7799F593">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A816F71">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72D511B">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57E537CC">
      <w:pPr>
        <w:spacing w:line="400" w:lineRule="exact"/>
        <w:rPr>
          <w:rFonts w:hint="eastAsia" w:ascii="宋体" w:hAnsi="宋体" w:cs="宋体"/>
          <w:color w:val="auto"/>
          <w:sz w:val="32"/>
          <w:szCs w:val="32"/>
          <w:highlight w:val="none"/>
        </w:rPr>
      </w:pPr>
    </w:p>
    <w:p w14:paraId="5861F8D2">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44AC565">
      <w:pPr>
        <w:spacing w:line="360" w:lineRule="auto"/>
        <w:ind w:firstLine="640" w:firstLineChars="200"/>
        <w:contextualSpacing/>
        <w:rPr>
          <w:rFonts w:hint="eastAsia" w:ascii="宋体" w:hAnsi="宋体" w:cs="宋体"/>
          <w:color w:val="auto"/>
          <w:sz w:val="32"/>
          <w:szCs w:val="32"/>
          <w:highlight w:val="none"/>
        </w:rPr>
      </w:pPr>
    </w:p>
    <w:p w14:paraId="2A155AE2">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01542EB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3AB162D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4FA522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0292C7C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0A7B3AF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210201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1CE7711">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13EAF14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E88BE6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3D4DF4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3C129D4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134322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46F2C2F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55F645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1EC0DFC6">
      <w:pPr>
        <w:spacing w:line="360" w:lineRule="auto"/>
        <w:ind w:firstLine="420" w:firstLineChars="200"/>
        <w:contextualSpacing/>
        <w:rPr>
          <w:rFonts w:hint="eastAsia" w:ascii="宋体" w:hAnsi="宋体" w:cs="宋体"/>
          <w:color w:val="auto"/>
          <w:szCs w:val="21"/>
          <w:highlight w:val="none"/>
        </w:rPr>
      </w:pPr>
    </w:p>
    <w:p w14:paraId="336047D9">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11C8D295">
      <w:pPr>
        <w:spacing w:line="360" w:lineRule="auto"/>
        <w:contextualSpacing/>
        <w:rPr>
          <w:rFonts w:hint="eastAsia" w:ascii="宋体" w:hAnsi="宋体" w:cs="宋体"/>
          <w:color w:val="auto"/>
          <w:szCs w:val="21"/>
          <w:highlight w:val="none"/>
        </w:rPr>
      </w:pPr>
    </w:p>
    <w:p w14:paraId="60C7F363">
      <w:pPr>
        <w:spacing w:line="360" w:lineRule="auto"/>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p>
    <w:p w14:paraId="508EDCDB">
      <w:pPr>
        <w:spacing w:line="360" w:lineRule="auto"/>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6BA29D71">
      <w:pPr>
        <w:spacing w:line="520" w:lineRule="exact"/>
        <w:jc w:val="center"/>
        <w:rPr>
          <w:rFonts w:hint="eastAsia"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7E0B82E7">
      <w:pPr>
        <w:spacing w:line="360" w:lineRule="auto"/>
        <w:ind w:left="540"/>
        <w:contextualSpacing/>
        <w:rPr>
          <w:rFonts w:hint="eastAsia" w:ascii="宋体" w:hAnsi="宋体" w:cs="宋体"/>
          <w:color w:val="auto"/>
          <w:szCs w:val="21"/>
          <w:highlight w:val="none"/>
        </w:rPr>
      </w:pPr>
    </w:p>
    <w:p w14:paraId="0F9454DD">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49F8346">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B139570">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258069AA">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57AB5D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B4D176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6C888A39">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73AA26AA">
      <w:pPr>
        <w:spacing w:line="360" w:lineRule="auto"/>
        <w:ind w:left="540"/>
        <w:contextualSpacing/>
        <w:rPr>
          <w:rFonts w:hint="eastAsia" w:ascii="宋体" w:hAnsi="宋体" w:cs="宋体"/>
          <w:color w:val="auto"/>
          <w:szCs w:val="21"/>
          <w:highlight w:val="none"/>
        </w:rPr>
      </w:pPr>
    </w:p>
    <w:p w14:paraId="01FF023A">
      <w:pPr>
        <w:spacing w:line="360" w:lineRule="auto"/>
        <w:ind w:left="540"/>
        <w:contextualSpacing/>
        <w:rPr>
          <w:rFonts w:hint="eastAsia" w:ascii="宋体" w:hAnsi="宋体" w:cs="宋体"/>
          <w:color w:val="auto"/>
          <w:szCs w:val="21"/>
          <w:highlight w:val="none"/>
        </w:rPr>
      </w:pPr>
    </w:p>
    <w:p w14:paraId="0CAC7637">
      <w:pPr>
        <w:spacing w:line="360" w:lineRule="auto"/>
        <w:ind w:left="540"/>
        <w:contextualSpacing/>
        <w:rPr>
          <w:rFonts w:hint="eastAsia" w:ascii="宋体" w:hAnsi="宋体" w:cs="宋体"/>
          <w:color w:val="auto"/>
          <w:szCs w:val="21"/>
          <w:highlight w:val="none"/>
        </w:rPr>
      </w:pPr>
    </w:p>
    <w:p w14:paraId="39581092">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402AB782">
      <w:pPr>
        <w:spacing w:line="360" w:lineRule="auto"/>
        <w:ind w:left="540"/>
        <w:contextualSpacing/>
        <w:rPr>
          <w:rFonts w:hint="eastAsia" w:ascii="宋体" w:hAnsi="宋体" w:cs="宋体"/>
          <w:color w:val="auto"/>
          <w:szCs w:val="21"/>
          <w:highlight w:val="none"/>
        </w:rPr>
      </w:pPr>
    </w:p>
    <w:p w14:paraId="76FE71FD">
      <w:pPr>
        <w:spacing w:line="360" w:lineRule="auto"/>
        <w:ind w:left="540"/>
        <w:contextualSpacing/>
        <w:jc w:val="right"/>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50A16B18">
      <w:pPr>
        <w:spacing w:line="360" w:lineRule="auto"/>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A1EC72">
      <w:pPr>
        <w:spacing w:line="360" w:lineRule="auto"/>
        <w:contextualSpacing/>
        <w:jc w:val="center"/>
        <w:rPr>
          <w:rFonts w:hint="eastAsia" w:ascii="宋体" w:hAnsi="宋体" w:cs="宋体"/>
          <w:b/>
          <w:color w:val="auto"/>
          <w:szCs w:val="21"/>
          <w:highlight w:val="none"/>
        </w:rPr>
      </w:pPr>
    </w:p>
    <w:p w14:paraId="4321325C">
      <w:pPr>
        <w:spacing w:line="360" w:lineRule="auto"/>
        <w:contextualSpacing/>
        <w:jc w:val="left"/>
        <w:rPr>
          <w:rFonts w:hint="eastAsia" w:ascii="宋体" w:hAnsi="宋体" w:cs="宋体"/>
          <w:color w:val="auto"/>
          <w:szCs w:val="21"/>
          <w:highlight w:val="none"/>
        </w:rPr>
      </w:pPr>
    </w:p>
    <w:p w14:paraId="08EE5C4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注：自然人竞标的无需提供。</w:t>
      </w:r>
    </w:p>
    <w:p w14:paraId="070BC662">
      <w:pPr>
        <w:adjustRightInd w:val="0"/>
        <w:snapToGrid w:val="0"/>
        <w:spacing w:line="300" w:lineRule="auto"/>
        <w:jc w:val="left"/>
        <w:rPr>
          <w:rFonts w:hint="eastAsia" w:ascii="宋体" w:hAnsi="宋体" w:cs="宋体"/>
          <w:b/>
          <w:color w:val="auto"/>
          <w:szCs w:val="21"/>
          <w:highlight w:val="none"/>
        </w:rPr>
      </w:pPr>
    </w:p>
    <w:p w14:paraId="6EECD27A">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3583B52C">
      <w:pPr>
        <w:spacing w:line="520" w:lineRule="exact"/>
        <w:jc w:val="center"/>
        <w:rPr>
          <w:rFonts w:hint="eastAsia"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45F2A2CA">
      <w:pPr>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（如有委托时）</w:t>
      </w:r>
    </w:p>
    <w:p w14:paraId="02C75CDF">
      <w:pPr>
        <w:spacing w:line="360" w:lineRule="auto"/>
        <w:contextualSpacing/>
        <w:jc w:val="center"/>
        <w:rPr>
          <w:rFonts w:hint="eastAsia" w:ascii="宋体" w:hAnsi="宋体" w:cs="宋体"/>
          <w:color w:val="auto"/>
          <w:sz w:val="32"/>
          <w:szCs w:val="32"/>
          <w:highlight w:val="none"/>
        </w:rPr>
      </w:pPr>
    </w:p>
    <w:p w14:paraId="1DF2B627">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致：</w:t>
      </w:r>
      <w:r>
        <w:rPr>
          <w:rFonts w:hint="eastAsia" w:ascii="宋体" w:hAnsi="宋体" w:cs="仿宋_GB2312"/>
          <w:color w:val="auto"/>
          <w:sz w:val="21"/>
          <w:szCs w:val="21"/>
          <w:highlight w:val="none"/>
          <w:u w:val="single"/>
          <w:lang w:eastAsia="zh-CN"/>
        </w:rPr>
        <w:t>广西壮族自治区大数据发展局</w:t>
      </w:r>
      <w:r>
        <w:rPr>
          <w:rFonts w:hint="eastAsia" w:ascii="宋体" w:hAnsi="宋体" w:cs="仿宋_GB2312"/>
          <w:color w:val="auto"/>
          <w:sz w:val="21"/>
          <w:szCs w:val="21"/>
          <w:highlight w:val="none"/>
        </w:rPr>
        <w:t>：</w:t>
      </w:r>
    </w:p>
    <w:p w14:paraId="60ED53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732ADEA5">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44DEE5BA">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17BE029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委托代理人无转委托权，特此委托。</w:t>
      </w:r>
    </w:p>
    <w:p w14:paraId="546F0C5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附：法定代表人身份证明书及委托代理人有效身份证正反面复印件</w:t>
      </w:r>
    </w:p>
    <w:p w14:paraId="18B7EAC9">
      <w:pPr>
        <w:spacing w:line="360" w:lineRule="auto"/>
        <w:ind w:firstLine="420" w:firstLineChars="200"/>
        <w:rPr>
          <w:rFonts w:hint="eastAsia" w:ascii="宋体" w:hAnsi="宋体" w:cs="宋体"/>
          <w:color w:val="auto"/>
          <w:sz w:val="21"/>
          <w:szCs w:val="21"/>
          <w:highlight w:val="none"/>
        </w:rPr>
      </w:pPr>
    </w:p>
    <w:p w14:paraId="0395F9D2">
      <w:pPr>
        <w:spacing w:line="360" w:lineRule="auto"/>
        <w:rPr>
          <w:rFonts w:hint="eastAsia" w:ascii="宋体" w:hAnsi="宋体" w:cs="宋体"/>
          <w:color w:val="auto"/>
          <w:sz w:val="21"/>
          <w:szCs w:val="21"/>
          <w:highlight w:val="none"/>
        </w:rPr>
      </w:pPr>
    </w:p>
    <w:p w14:paraId="50A0351A">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委托代理人（签字或者电子签名）：     法定代表人（签字或者盖章或者电子签名）：                    </w:t>
      </w:r>
    </w:p>
    <w:p w14:paraId="5192D7A4">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57196709">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51AABE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供应商（电子签章）：                      </w:t>
      </w:r>
    </w:p>
    <w:p w14:paraId="04ABE56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62AB7938">
      <w:pPr>
        <w:spacing w:line="360" w:lineRule="auto"/>
        <w:rPr>
          <w:rFonts w:hint="eastAsia" w:ascii="宋体" w:hAnsi="宋体" w:cs="宋体"/>
          <w:color w:val="auto"/>
          <w:sz w:val="21"/>
          <w:szCs w:val="21"/>
          <w:highlight w:val="none"/>
        </w:rPr>
      </w:pPr>
    </w:p>
    <w:p w14:paraId="77D4376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 w:val="21"/>
          <w:szCs w:val="21"/>
          <w:highlight w:val="none"/>
        </w:rPr>
        <w:t>否则其响应文件按无效响应处理。</w:t>
      </w:r>
    </w:p>
    <w:p w14:paraId="5F6F55B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bookmarkStart w:id="95" w:name="_Hlk65853109"/>
      <w:bookmarkStart w:id="96" w:name="_Hlk65853542"/>
      <w:r>
        <w:rPr>
          <w:rFonts w:hint="eastAsia" w:ascii="宋体" w:hAnsi="宋体" w:cs="宋体"/>
          <w:color w:val="auto"/>
          <w:sz w:val="21"/>
          <w:szCs w:val="21"/>
          <w:highlight w:val="none"/>
        </w:rPr>
        <w:t>法人、其他组织竞标时“我方”是指“我单位”，自然人竞标时“我方”是指“本人”。</w:t>
      </w:r>
      <w:bookmarkEnd w:id="95"/>
    </w:p>
    <w:bookmarkEnd w:id="96"/>
    <w:p w14:paraId="1DE0A775">
      <w:pPr>
        <w:spacing w:line="360" w:lineRule="auto"/>
        <w:ind w:firstLine="420" w:firstLineChars="200"/>
        <w:jc w:val="left"/>
        <w:rPr>
          <w:rFonts w:hint="eastAsia" w:ascii="宋体" w:hAnsi="宋体" w:cs="宋体"/>
          <w:color w:val="auto"/>
          <w:szCs w:val="21"/>
          <w:highlight w:val="none"/>
        </w:rPr>
      </w:pPr>
    </w:p>
    <w:p w14:paraId="4AAF11DB">
      <w:pPr>
        <w:spacing w:line="500" w:lineRule="exact"/>
        <w:jc w:val="center"/>
        <w:rPr>
          <w:rFonts w:hint="eastAsia"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7E142972">
      <w:pPr>
        <w:spacing w:line="500" w:lineRule="exact"/>
        <w:jc w:val="center"/>
        <w:rPr>
          <w:rFonts w:hint="eastAsia"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7EAA0557">
      <w:pPr>
        <w:spacing w:line="360" w:lineRule="auto"/>
        <w:contextualSpacing/>
        <w:jc w:val="left"/>
        <w:rPr>
          <w:rFonts w:hint="eastAsia" w:ascii="宋体" w:hAnsi="宋体" w:cs="宋体"/>
          <w:color w:val="auto"/>
          <w:szCs w:val="21"/>
          <w:highlight w:val="none"/>
          <w:u w:val="single"/>
        </w:rPr>
      </w:pPr>
    </w:p>
    <w:tbl>
      <w:tblPr>
        <w:tblStyle w:val="32"/>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1C8B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7D04D2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D8317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ACFEFB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68A33E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18996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9C547B2">
            <w:pPr>
              <w:snapToGrid w:val="0"/>
              <w:spacing w:line="42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服务地点及服务期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3F1C9B">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B7C35B3">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31433EA">
            <w:pPr>
              <w:spacing w:line="360" w:lineRule="auto"/>
              <w:contextualSpacing/>
              <w:jc w:val="center"/>
              <w:rPr>
                <w:rFonts w:hint="eastAsia" w:ascii="宋体" w:hAnsi="宋体" w:cs="宋体"/>
                <w:color w:val="auto"/>
                <w:szCs w:val="21"/>
                <w:highlight w:val="none"/>
              </w:rPr>
            </w:pPr>
          </w:p>
        </w:tc>
      </w:tr>
      <w:tr w14:paraId="06E5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C64562A">
            <w:pPr>
              <w:tabs>
                <w:tab w:val="left" w:pos="180"/>
                <w:tab w:val="left" w:pos="1620"/>
              </w:tabs>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D81C342">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7E3F48A">
            <w:pPr>
              <w:spacing w:line="360" w:lineRule="auto"/>
              <w:ind w:left="43"/>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60A5D6E">
            <w:pPr>
              <w:spacing w:line="360" w:lineRule="auto"/>
              <w:ind w:left="43"/>
              <w:contextualSpacing/>
              <w:jc w:val="center"/>
              <w:rPr>
                <w:rFonts w:hint="eastAsia" w:ascii="宋体" w:hAnsi="宋体" w:cs="宋体"/>
                <w:color w:val="auto"/>
                <w:szCs w:val="21"/>
                <w:highlight w:val="none"/>
              </w:rPr>
            </w:pPr>
          </w:p>
        </w:tc>
      </w:tr>
      <w:tr w14:paraId="0A474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4679FE9">
            <w:pPr>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6EFA2F9">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407684A">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664DE0A">
            <w:pPr>
              <w:spacing w:line="360" w:lineRule="auto"/>
              <w:contextualSpacing/>
              <w:jc w:val="center"/>
              <w:rPr>
                <w:rFonts w:hint="eastAsia" w:ascii="宋体" w:hAnsi="宋体" w:cs="宋体"/>
                <w:color w:val="auto"/>
                <w:szCs w:val="21"/>
                <w:highlight w:val="none"/>
              </w:rPr>
            </w:pPr>
          </w:p>
        </w:tc>
      </w:tr>
      <w:tr w14:paraId="19778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20E4E37">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B4E497">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B30A773">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8F02D7C">
            <w:pPr>
              <w:spacing w:line="360" w:lineRule="auto"/>
              <w:contextualSpacing/>
              <w:jc w:val="center"/>
              <w:rPr>
                <w:rFonts w:hint="eastAsia" w:ascii="宋体" w:hAnsi="宋体" w:cs="宋体"/>
                <w:color w:val="auto"/>
                <w:szCs w:val="21"/>
                <w:highlight w:val="none"/>
              </w:rPr>
            </w:pPr>
          </w:p>
        </w:tc>
      </w:tr>
    </w:tbl>
    <w:p w14:paraId="7E15C92F">
      <w:pPr>
        <w:pStyle w:val="16"/>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976D3E9">
      <w:pPr>
        <w:pStyle w:val="16"/>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1D18969A">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6208A830">
      <w:pPr>
        <w:spacing w:line="360" w:lineRule="auto"/>
        <w:ind w:right="-817" w:rightChars="-389"/>
        <w:contextualSpacing/>
        <w:rPr>
          <w:rFonts w:hint="eastAsia" w:ascii="宋体" w:hAnsi="宋体" w:cs="宋体"/>
          <w:color w:val="auto"/>
          <w:szCs w:val="21"/>
          <w:highlight w:val="none"/>
        </w:rPr>
      </w:pPr>
    </w:p>
    <w:p w14:paraId="0D16390B">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79CA406F">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6137B314">
      <w:pPr>
        <w:spacing w:line="360" w:lineRule="auto"/>
        <w:ind w:right="-817" w:rightChars="-389"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4130DF32">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0C34974">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39951720">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2F546BA9">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5C23AA4">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233CF415">
      <w:pPr>
        <w:spacing w:line="520" w:lineRule="exact"/>
        <w:rPr>
          <w:rFonts w:hint="eastAsia" w:ascii="宋体" w:hAnsi="宋体" w:cs="宋体"/>
          <w:color w:val="auto"/>
          <w:sz w:val="32"/>
          <w:szCs w:val="32"/>
          <w:highlight w:val="none"/>
        </w:rPr>
      </w:pPr>
    </w:p>
    <w:p w14:paraId="1D07F95E">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2FA60C0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48744CF2">
      <w:pPr>
        <w:spacing w:line="360" w:lineRule="auto"/>
        <w:contextualSpacing/>
        <w:rPr>
          <w:rFonts w:hint="eastAsia" w:ascii="宋体" w:hAnsi="宋体" w:cs="宋体"/>
          <w:color w:val="auto"/>
          <w:szCs w:val="21"/>
          <w:highlight w:val="none"/>
          <w:u w:val="singl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3733F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4A221AC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7" w:name="_Toc373333689"/>
            <w:bookmarkStart w:id="98" w:name="_Toc254970729"/>
            <w:bookmarkStart w:id="99" w:name="_Toc295404981"/>
            <w:bookmarkStart w:id="100" w:name="_Toc301781611"/>
            <w:bookmarkStart w:id="101" w:name="_Toc173211900"/>
            <w:bookmarkStart w:id="102" w:name="_Toc297193185"/>
            <w:bookmarkStart w:id="103" w:name="_Toc173066401"/>
            <w:bookmarkStart w:id="104" w:name="_Toc254970588"/>
            <w:bookmarkStart w:id="105" w:name="_Toc383699906"/>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noWrap w:val="0"/>
            <w:vAlign w:val="center"/>
          </w:tcPr>
          <w:p w14:paraId="06007B79">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3A1DB41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690" w:type="dxa"/>
            <w:noWrap w:val="0"/>
            <w:vAlign w:val="center"/>
          </w:tcPr>
          <w:p w14:paraId="7DF2EF1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6" w:name="_Toc295404983"/>
            <w:bookmarkStart w:id="107" w:name="_Toc173066403"/>
            <w:bookmarkStart w:id="108" w:name="_Toc254970590"/>
            <w:bookmarkStart w:id="109" w:name="_Toc373333691"/>
            <w:bookmarkStart w:id="110" w:name="_Toc297193187"/>
            <w:bookmarkStart w:id="111" w:name="_Toc301781613"/>
            <w:bookmarkStart w:id="112" w:name="_Toc383699908"/>
            <w:bookmarkStart w:id="113" w:name="_Toc173211902"/>
            <w:bookmarkStart w:id="114" w:name="_Toc254970731"/>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noWrap w:val="0"/>
            <w:vAlign w:val="center"/>
          </w:tcPr>
          <w:p w14:paraId="67DB9C7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5" w:name="_Toc173211903"/>
            <w:bookmarkStart w:id="116" w:name="_Toc373333692"/>
            <w:bookmarkStart w:id="117" w:name="_Toc173066404"/>
            <w:bookmarkStart w:id="118" w:name="_Toc301781614"/>
            <w:bookmarkStart w:id="119" w:name="_Toc295404984"/>
            <w:bookmarkStart w:id="120" w:name="_Toc254970732"/>
            <w:bookmarkStart w:id="121" w:name="_Toc383699909"/>
            <w:bookmarkStart w:id="122" w:name="_Toc297193188"/>
            <w:bookmarkStart w:id="123" w:name="_Toc254970591"/>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254970592"/>
            <w:bookmarkStart w:id="125" w:name="_Toc301781615"/>
            <w:bookmarkStart w:id="126" w:name="_Toc383699910"/>
            <w:bookmarkStart w:id="127" w:name="_Toc254970733"/>
            <w:bookmarkStart w:id="128" w:name="_Toc173066405"/>
            <w:bookmarkStart w:id="129" w:name="_Toc297193189"/>
            <w:bookmarkStart w:id="130" w:name="_Toc373333693"/>
            <w:bookmarkStart w:id="131" w:name="_Toc173211904"/>
            <w:bookmarkStart w:id="132" w:name="_Toc295404985"/>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76F23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711B583">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3" w:name="_Toc295404986"/>
            <w:bookmarkStart w:id="134" w:name="_Toc301781616"/>
            <w:bookmarkStart w:id="135" w:name="_Toc254970734"/>
            <w:bookmarkStart w:id="136" w:name="_Toc254970593"/>
            <w:bookmarkStart w:id="137" w:name="_Toc373333694"/>
            <w:bookmarkStart w:id="138" w:name="_Toc383699911"/>
            <w:bookmarkStart w:id="139" w:name="_Toc173066406"/>
            <w:bookmarkStart w:id="140" w:name="_Toc173211905"/>
            <w:bookmarkStart w:id="141" w:name="_Toc297193190"/>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noWrap w:val="0"/>
            <w:vAlign w:val="center"/>
          </w:tcPr>
          <w:p w14:paraId="0CB1137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3D00C299">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2E4FD6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0E26BCF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6F064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9E2FD04">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2" w:name="_Toc373333695"/>
            <w:bookmarkStart w:id="143" w:name="_Toc254970594"/>
            <w:bookmarkStart w:id="144" w:name="_Toc295404987"/>
            <w:bookmarkStart w:id="145" w:name="_Toc173066407"/>
            <w:bookmarkStart w:id="146" w:name="_Toc301781617"/>
            <w:bookmarkStart w:id="147" w:name="_Toc297193191"/>
            <w:bookmarkStart w:id="148" w:name="_Toc173211906"/>
            <w:bookmarkStart w:id="149" w:name="_Toc254970735"/>
            <w:bookmarkStart w:id="150" w:name="_Toc383699912"/>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noWrap w:val="0"/>
            <w:vAlign w:val="center"/>
          </w:tcPr>
          <w:p w14:paraId="739B9CE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156BB63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2D744CC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237781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72B1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4A672BEF">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1" w:name="_Toc254970736"/>
            <w:bookmarkStart w:id="152" w:name="_Toc295404988"/>
            <w:bookmarkStart w:id="153" w:name="_Toc383699913"/>
            <w:bookmarkStart w:id="154" w:name="_Toc373333696"/>
            <w:bookmarkStart w:id="155" w:name="_Toc173066408"/>
            <w:bookmarkStart w:id="156" w:name="_Toc297193192"/>
            <w:bookmarkStart w:id="157" w:name="_Toc301781618"/>
            <w:bookmarkStart w:id="158" w:name="_Toc173211907"/>
            <w:bookmarkStart w:id="159" w:name="_Toc254970595"/>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noWrap w:val="0"/>
            <w:vAlign w:val="center"/>
          </w:tcPr>
          <w:p w14:paraId="5D6204AF">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701ADB6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6D36246D">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4831FC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3F8B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ADAAF70">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0" w:name="_Toc254970596"/>
            <w:bookmarkStart w:id="161" w:name="_Toc295404989"/>
            <w:bookmarkStart w:id="162" w:name="_Toc173066409"/>
            <w:bookmarkStart w:id="163" w:name="_Toc383699914"/>
            <w:bookmarkStart w:id="164" w:name="_Toc301781619"/>
            <w:bookmarkStart w:id="165" w:name="_Toc297193193"/>
            <w:bookmarkStart w:id="166" w:name="_Toc173211908"/>
            <w:bookmarkStart w:id="167" w:name="_Toc254970737"/>
            <w:bookmarkStart w:id="168" w:name="_Toc373333697"/>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noWrap w:val="0"/>
            <w:vAlign w:val="center"/>
          </w:tcPr>
          <w:p w14:paraId="7AAE3C4A">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798874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5AE72902">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79F5D10A">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013EB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32827D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9" w:name="_Toc173211909"/>
            <w:bookmarkStart w:id="170" w:name="_Toc254970738"/>
            <w:bookmarkStart w:id="171" w:name="_Toc295404990"/>
            <w:bookmarkStart w:id="172" w:name="_Toc383699915"/>
            <w:bookmarkStart w:id="173" w:name="_Toc297193194"/>
            <w:bookmarkStart w:id="174" w:name="_Toc254970597"/>
            <w:bookmarkStart w:id="175" w:name="_Toc301781620"/>
            <w:bookmarkStart w:id="176" w:name="_Toc173066410"/>
            <w:bookmarkStart w:id="177" w:name="_Toc373333698"/>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noWrap w:val="0"/>
            <w:vAlign w:val="center"/>
          </w:tcPr>
          <w:p w14:paraId="3E453417">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7DA4971E">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56C6CDA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4FDDAC3A">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58693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21CA6C79">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78" w:name="_Toc383699916"/>
            <w:bookmarkStart w:id="179" w:name="_Toc254970602"/>
            <w:bookmarkStart w:id="180" w:name="_Toc295404991"/>
            <w:bookmarkStart w:id="181" w:name="_Toc297193195"/>
            <w:bookmarkStart w:id="182" w:name="_Toc301781621"/>
            <w:bookmarkStart w:id="183" w:name="_Toc173211914"/>
            <w:bookmarkStart w:id="184" w:name="_Toc254970743"/>
            <w:bookmarkStart w:id="185" w:name="_Toc373333699"/>
            <w:bookmarkStart w:id="186" w:name="_Toc173066415"/>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noWrap w:val="0"/>
            <w:vAlign w:val="center"/>
          </w:tcPr>
          <w:p w14:paraId="34979004">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3719D9D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33EF8D5E">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28FA0375">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40D370DB">
      <w:pPr>
        <w:adjustRightInd w:val="0"/>
        <w:spacing w:line="360" w:lineRule="auto"/>
        <w:contextualSpacing/>
        <w:rPr>
          <w:rFonts w:hint="eastAsia" w:ascii="宋体" w:hAnsi="宋体" w:cs="宋体"/>
          <w:color w:val="auto"/>
          <w:szCs w:val="21"/>
          <w:highlight w:val="none"/>
        </w:rPr>
      </w:pPr>
    </w:p>
    <w:p w14:paraId="47CEB3E1">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6C6FDB7">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2DA3C537">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117BE45D">
      <w:pPr>
        <w:spacing w:line="360" w:lineRule="auto"/>
        <w:ind w:right="-817" w:rightChars="-389"/>
        <w:contextualSpacing/>
        <w:rPr>
          <w:rFonts w:hint="eastAsia" w:ascii="宋体" w:hAnsi="宋体" w:cs="宋体"/>
          <w:color w:val="auto"/>
          <w:szCs w:val="21"/>
          <w:highlight w:val="none"/>
        </w:rPr>
      </w:pPr>
    </w:p>
    <w:p w14:paraId="6D371304">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09B6F691">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67AE0611">
      <w:pPr>
        <w:spacing w:line="360" w:lineRule="auto"/>
        <w:ind w:right="-817" w:rightChars="-389"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D86AE09">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0D327362">
      <w:pPr>
        <w:snapToGrid w:val="0"/>
        <w:spacing w:before="120" w:beforeLines="50" w:after="50"/>
        <w:ind w:left="142"/>
        <w:jc w:val="left"/>
        <w:rPr>
          <w:rFonts w:hint="eastAsia" w:ascii="宋体" w:hAnsi="宋体" w:cs="宋体"/>
          <w:b/>
          <w:color w:val="auto"/>
          <w:sz w:val="24"/>
          <w:highlight w:val="none"/>
        </w:rPr>
      </w:pPr>
    </w:p>
    <w:p w14:paraId="099183EF">
      <w:pPr>
        <w:spacing w:line="360" w:lineRule="auto"/>
        <w:ind w:left="142"/>
        <w:contextualSpacing/>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1298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7913BD2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32" w:type="pct"/>
            <w:noWrap w:val="0"/>
            <w:vAlign w:val="center"/>
          </w:tcPr>
          <w:p w14:paraId="06504E3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038" w:type="pct"/>
            <w:noWrap w:val="0"/>
            <w:vAlign w:val="center"/>
          </w:tcPr>
          <w:p w14:paraId="416BA166">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noWrap w:val="0"/>
            <w:vAlign w:val="center"/>
          </w:tcPr>
          <w:p w14:paraId="7C69AAB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037" w:type="pct"/>
            <w:noWrap w:val="0"/>
            <w:vAlign w:val="center"/>
          </w:tcPr>
          <w:p w14:paraId="35F031B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B4450E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125" w:type="pct"/>
            <w:noWrap w:val="0"/>
            <w:vAlign w:val="center"/>
          </w:tcPr>
          <w:p w14:paraId="352BC459">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04E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3C5D374B">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6BE00B87">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3050C154">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440FC6F">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623C4AAA">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5E51D34">
            <w:pPr>
              <w:spacing w:line="360" w:lineRule="auto"/>
              <w:contextualSpacing/>
              <w:jc w:val="center"/>
              <w:rPr>
                <w:rFonts w:hint="eastAsia" w:ascii="宋体" w:hAnsi="宋体" w:cs="宋体"/>
                <w:color w:val="auto"/>
                <w:szCs w:val="21"/>
                <w:highlight w:val="none"/>
              </w:rPr>
            </w:pPr>
          </w:p>
        </w:tc>
      </w:tr>
      <w:tr w14:paraId="09E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7B662457">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2CEAC6DA">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11261DDA">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8EDE977">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6B35E853">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68C96D9B">
            <w:pPr>
              <w:spacing w:line="360" w:lineRule="auto"/>
              <w:contextualSpacing/>
              <w:jc w:val="center"/>
              <w:rPr>
                <w:rFonts w:hint="eastAsia" w:ascii="宋体" w:hAnsi="宋体" w:cs="宋体"/>
                <w:color w:val="auto"/>
                <w:szCs w:val="21"/>
                <w:highlight w:val="none"/>
              </w:rPr>
            </w:pPr>
          </w:p>
        </w:tc>
      </w:tr>
      <w:tr w14:paraId="4737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7A3B05C6">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538FD037">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4154AA40">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7AEE25A5">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5AC067B7">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0B5D575F">
            <w:pPr>
              <w:spacing w:line="360" w:lineRule="auto"/>
              <w:contextualSpacing/>
              <w:jc w:val="center"/>
              <w:rPr>
                <w:rFonts w:hint="eastAsia" w:ascii="宋体" w:hAnsi="宋体" w:cs="宋体"/>
                <w:color w:val="auto"/>
                <w:szCs w:val="21"/>
                <w:highlight w:val="none"/>
              </w:rPr>
            </w:pPr>
          </w:p>
        </w:tc>
      </w:tr>
    </w:tbl>
    <w:p w14:paraId="7F29AD31">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456649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2108601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3AFF938F">
      <w:pPr>
        <w:spacing w:line="360" w:lineRule="auto"/>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06C238DE">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5D2C5005">
      <w:pPr>
        <w:snapToGrid w:val="0"/>
        <w:spacing w:before="50" w:after="120" w:afterLines="50"/>
        <w:jc w:val="left"/>
        <w:rPr>
          <w:rFonts w:hint="eastAsia" w:ascii="宋体" w:hAnsi="宋体" w:cs="宋体"/>
          <w:color w:val="auto"/>
          <w:sz w:val="24"/>
          <w:szCs w:val="20"/>
          <w:highlight w:val="none"/>
        </w:rPr>
      </w:pPr>
    </w:p>
    <w:p w14:paraId="544E5F4A">
      <w:pPr>
        <w:snapToGrid w:val="0"/>
        <w:spacing w:before="50" w:after="50" w:line="360" w:lineRule="auto"/>
        <w:ind w:right="-817" w:rightChars="-389" w:firstLine="5461" w:firstLineChars="1700"/>
        <w:rPr>
          <w:rFonts w:hint="eastAsia" w:ascii="宋体" w:hAnsi="宋体" w:cs="宋体"/>
          <w:b/>
          <w:color w:val="auto"/>
          <w:sz w:val="32"/>
          <w:szCs w:val="32"/>
          <w:highlight w:val="none"/>
        </w:rPr>
      </w:pPr>
      <w:bookmarkStart w:id="190" w:name="_GoBack"/>
      <w:bookmarkEnd w:id="190"/>
    </w:p>
    <w:p w14:paraId="0A363951">
      <w:pPr>
        <w:spacing w:line="360" w:lineRule="auto"/>
        <w:contextualSpacing/>
        <w:rPr>
          <w:rFonts w:hint="eastAsia" w:ascii="宋体" w:hAnsi="宋体" w:cs="宋体"/>
          <w:color w:val="auto"/>
          <w:sz w:val="24"/>
          <w:highlight w:val="none"/>
        </w:rPr>
      </w:pPr>
    </w:p>
    <w:p w14:paraId="5B193FB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1BE74C25">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5CA8E641">
      <w:pPr>
        <w:pStyle w:val="20"/>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3A2537FD">
      <w:pPr>
        <w:pStyle w:val="20"/>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75FE0F2">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F5E955E">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E9893CC">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5E75D256">
      <w:pPr>
        <w:pStyle w:val="20"/>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D60B519">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60060D3">
      <w:pPr>
        <w:pStyle w:val="20"/>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二、质疑项目基本情况：</w:t>
      </w:r>
    </w:p>
    <w:p w14:paraId="71FD179E">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2CC89C93">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33BF9DA3">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9B09FAF">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w:t>
      </w:r>
    </w:p>
    <w:p w14:paraId="6FBB77C0">
      <w:pPr>
        <w:pStyle w:val="20"/>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42EF4693">
      <w:pPr>
        <w:pStyle w:val="20"/>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 xml:space="preserve">□采购过程   </w:t>
      </w:r>
    </w:p>
    <w:p w14:paraId="77F62384">
      <w:pPr>
        <w:pStyle w:val="20"/>
        <w:spacing w:line="360" w:lineRule="auto"/>
        <w:ind w:left="25" w:leftChars="12" w:firstLine="308" w:firstLineChars="147"/>
        <w:contextualSpacing/>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2CB122C1">
      <w:pPr>
        <w:pStyle w:val="20"/>
        <w:spacing w:line="360" w:lineRule="auto"/>
        <w:ind w:left="25" w:leftChars="12" w:firstLine="413" w:firstLineChars="196"/>
        <w:contextualSpacing/>
        <w:rPr>
          <w:rFonts w:hint="eastAsia" w:hAnsi="宋体" w:cs="宋体"/>
          <w:b/>
          <w:color w:val="auto"/>
          <w:sz w:val="21"/>
          <w:highlight w:val="none"/>
        </w:rPr>
      </w:pPr>
      <w:r>
        <w:rPr>
          <w:rFonts w:hint="eastAsia" w:hAnsi="宋体" w:cs="宋体"/>
          <w:b/>
          <w:color w:val="auto"/>
          <w:sz w:val="21"/>
          <w:highlight w:val="none"/>
        </w:rPr>
        <w:t>三、质疑事项具体内容</w:t>
      </w:r>
    </w:p>
    <w:p w14:paraId="55A4B01C">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40BE1560">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509B4180">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52FD5B16">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质疑事项2</w:t>
      </w:r>
    </w:p>
    <w:p w14:paraId="6F35E04C">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w:t>
      </w:r>
    </w:p>
    <w:p w14:paraId="6F23B412">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四、与质疑事项相关的质疑请求：</w:t>
      </w:r>
    </w:p>
    <w:p w14:paraId="614A3CF3">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62875BEC">
      <w:pPr>
        <w:pStyle w:val="20"/>
        <w:spacing w:line="360" w:lineRule="auto"/>
        <w:ind w:left="25" w:leftChars="12" w:firstLine="308" w:firstLineChars="147"/>
        <w:contextualSpacing/>
        <w:rPr>
          <w:rFonts w:hint="eastAsia" w:hAnsi="宋体" w:cs="宋体"/>
          <w:color w:val="auto"/>
          <w:sz w:val="21"/>
          <w:highlight w:val="none"/>
        </w:rPr>
      </w:pPr>
    </w:p>
    <w:p w14:paraId="55253C35">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签字（签章）：                                       公章：</w:t>
      </w:r>
    </w:p>
    <w:p w14:paraId="04F183E0">
      <w:pPr>
        <w:pStyle w:val="20"/>
        <w:spacing w:line="360" w:lineRule="auto"/>
        <w:ind w:firstLine="420" w:firstLineChars="200"/>
        <w:contextualSpacing/>
        <w:rPr>
          <w:rFonts w:hint="eastAsia" w:hAnsi="宋体" w:cs="宋体"/>
          <w:b/>
          <w:color w:val="auto"/>
          <w:sz w:val="21"/>
          <w:highlight w:val="none"/>
        </w:rPr>
      </w:pPr>
      <w:r>
        <w:rPr>
          <w:rFonts w:hint="eastAsia" w:hAnsi="宋体" w:cs="宋体"/>
          <w:color w:val="auto"/>
          <w:sz w:val="21"/>
          <w:highlight w:val="none"/>
        </w:rPr>
        <w:t>日期：</w:t>
      </w:r>
    </w:p>
    <w:p w14:paraId="7B471C4C">
      <w:pPr>
        <w:pStyle w:val="20"/>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3B60BA96">
      <w:pPr>
        <w:pStyle w:val="20"/>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24FF8505">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F8AD45">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45190DEE">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28EFB520">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0EF73870">
      <w:pPr>
        <w:pStyle w:val="20"/>
        <w:snapToGrid w:val="0"/>
        <w:rPr>
          <w:rFonts w:hint="eastAsia" w:hAnsi="宋体" w:cs="宋体"/>
          <w:b/>
          <w:color w:val="auto"/>
          <w:sz w:val="24"/>
          <w:szCs w:val="24"/>
          <w:highlight w:val="none"/>
        </w:rPr>
      </w:pPr>
    </w:p>
    <w:p w14:paraId="71472DF4">
      <w:pPr>
        <w:rPr>
          <w:rFonts w:hint="eastAsia" w:ascii="宋体" w:hAnsi="宋体" w:cs="宋体"/>
          <w:color w:val="auto"/>
          <w:sz w:val="32"/>
          <w:szCs w:val="40"/>
          <w:highlight w:val="none"/>
        </w:rPr>
      </w:pPr>
    </w:p>
    <w:p w14:paraId="2832BBFB">
      <w:pPr>
        <w:rPr>
          <w:rFonts w:hint="eastAsia" w:ascii="宋体" w:hAnsi="宋体" w:cs="宋体"/>
          <w:color w:val="auto"/>
          <w:sz w:val="32"/>
          <w:szCs w:val="40"/>
          <w:highlight w:val="none"/>
        </w:rPr>
      </w:pPr>
    </w:p>
    <w:p w14:paraId="654A4D3D">
      <w:pPr>
        <w:rPr>
          <w:rFonts w:hint="eastAsia" w:ascii="宋体" w:hAnsi="宋体" w:cs="宋体"/>
          <w:color w:val="auto"/>
          <w:sz w:val="32"/>
          <w:szCs w:val="40"/>
          <w:highlight w:val="none"/>
        </w:rPr>
      </w:pPr>
    </w:p>
    <w:p w14:paraId="64893B28">
      <w:pPr>
        <w:rPr>
          <w:rFonts w:hint="eastAsia" w:ascii="宋体" w:hAnsi="宋体" w:cs="宋体"/>
          <w:color w:val="auto"/>
          <w:sz w:val="32"/>
          <w:szCs w:val="40"/>
          <w:highlight w:val="none"/>
        </w:rPr>
      </w:pPr>
    </w:p>
    <w:p w14:paraId="584CFCC9">
      <w:pPr>
        <w:rPr>
          <w:rFonts w:hint="eastAsia" w:ascii="宋体" w:hAnsi="宋体" w:cs="宋体"/>
          <w:color w:val="auto"/>
          <w:sz w:val="32"/>
          <w:szCs w:val="40"/>
          <w:highlight w:val="none"/>
        </w:rPr>
      </w:pPr>
    </w:p>
    <w:p w14:paraId="3FAF5521">
      <w:pPr>
        <w:rPr>
          <w:rFonts w:hint="eastAsia" w:ascii="宋体" w:hAnsi="宋体" w:cs="宋体"/>
          <w:color w:val="auto"/>
          <w:sz w:val="32"/>
          <w:szCs w:val="40"/>
          <w:highlight w:val="none"/>
        </w:rPr>
      </w:pPr>
    </w:p>
    <w:p w14:paraId="732D656D">
      <w:pPr>
        <w:rPr>
          <w:rFonts w:hint="eastAsia" w:ascii="宋体" w:hAnsi="宋体" w:cs="宋体"/>
          <w:color w:val="auto"/>
          <w:sz w:val="32"/>
          <w:szCs w:val="40"/>
          <w:highlight w:val="none"/>
        </w:rPr>
      </w:pPr>
    </w:p>
    <w:p w14:paraId="6A0B307A">
      <w:pPr>
        <w:rPr>
          <w:rFonts w:hint="eastAsia" w:ascii="宋体" w:hAnsi="宋体" w:cs="宋体"/>
          <w:color w:val="auto"/>
          <w:sz w:val="32"/>
          <w:szCs w:val="40"/>
          <w:highlight w:val="none"/>
        </w:rPr>
      </w:pPr>
    </w:p>
    <w:p w14:paraId="18E3456A">
      <w:pPr>
        <w:rPr>
          <w:rFonts w:hint="eastAsia" w:ascii="宋体" w:hAnsi="宋体" w:cs="宋体"/>
          <w:color w:val="auto"/>
          <w:sz w:val="32"/>
          <w:szCs w:val="40"/>
          <w:highlight w:val="none"/>
        </w:rPr>
      </w:pPr>
    </w:p>
    <w:p w14:paraId="1F4CFBA4">
      <w:pPr>
        <w:rPr>
          <w:rFonts w:hint="eastAsia" w:ascii="宋体" w:hAnsi="宋体" w:cs="宋体"/>
          <w:color w:val="auto"/>
          <w:sz w:val="32"/>
          <w:szCs w:val="40"/>
          <w:highlight w:val="none"/>
        </w:rPr>
      </w:pPr>
    </w:p>
    <w:p w14:paraId="489DF1C9">
      <w:pPr>
        <w:rPr>
          <w:rFonts w:hint="eastAsia" w:ascii="宋体" w:hAnsi="宋体" w:cs="宋体"/>
          <w:color w:val="auto"/>
          <w:sz w:val="32"/>
          <w:szCs w:val="40"/>
          <w:highlight w:val="none"/>
        </w:rPr>
      </w:pPr>
    </w:p>
    <w:p w14:paraId="10FA484B">
      <w:pPr>
        <w:rPr>
          <w:rFonts w:hint="eastAsia" w:ascii="宋体" w:hAnsi="宋体" w:cs="宋体"/>
          <w:color w:val="auto"/>
          <w:sz w:val="32"/>
          <w:szCs w:val="40"/>
          <w:highlight w:val="none"/>
        </w:rPr>
      </w:pPr>
    </w:p>
    <w:p w14:paraId="5E18DE62">
      <w:pPr>
        <w:rPr>
          <w:rFonts w:hint="eastAsia" w:ascii="宋体" w:hAnsi="宋体" w:cs="宋体"/>
          <w:color w:val="auto"/>
          <w:sz w:val="32"/>
          <w:szCs w:val="40"/>
          <w:highlight w:val="none"/>
        </w:rPr>
      </w:pPr>
    </w:p>
    <w:p w14:paraId="1B97574A">
      <w:pPr>
        <w:rPr>
          <w:rFonts w:hint="eastAsia" w:ascii="宋体" w:hAnsi="宋体" w:cs="宋体"/>
          <w:color w:val="auto"/>
          <w:sz w:val="32"/>
          <w:szCs w:val="40"/>
          <w:highlight w:val="none"/>
        </w:rPr>
      </w:pPr>
    </w:p>
    <w:p w14:paraId="6517FD95">
      <w:pPr>
        <w:rPr>
          <w:rFonts w:hint="eastAsia" w:ascii="宋体" w:hAnsi="宋体" w:cs="宋体"/>
          <w:color w:val="auto"/>
          <w:sz w:val="32"/>
          <w:szCs w:val="40"/>
          <w:highlight w:val="none"/>
        </w:rPr>
      </w:pPr>
    </w:p>
    <w:p w14:paraId="5B36F874">
      <w:pPr>
        <w:rPr>
          <w:rFonts w:hint="eastAsia" w:ascii="宋体" w:hAnsi="宋体" w:cs="宋体"/>
          <w:color w:val="auto"/>
          <w:sz w:val="32"/>
          <w:szCs w:val="40"/>
          <w:highlight w:val="none"/>
        </w:rPr>
      </w:pPr>
    </w:p>
    <w:p w14:paraId="00C1206F">
      <w:pPr>
        <w:rPr>
          <w:rFonts w:hint="eastAsia" w:ascii="宋体" w:hAnsi="宋体" w:cs="宋体"/>
          <w:color w:val="auto"/>
          <w:sz w:val="32"/>
          <w:szCs w:val="40"/>
          <w:highlight w:val="none"/>
        </w:rPr>
      </w:pPr>
    </w:p>
    <w:p w14:paraId="2A5B07B4">
      <w:pPr>
        <w:rPr>
          <w:rFonts w:hint="eastAsia" w:ascii="宋体" w:hAnsi="宋体" w:cs="宋体"/>
          <w:color w:val="auto"/>
          <w:sz w:val="32"/>
          <w:szCs w:val="40"/>
          <w:highlight w:val="none"/>
        </w:rPr>
      </w:pPr>
    </w:p>
    <w:p w14:paraId="1CD3639D">
      <w:pPr>
        <w:rPr>
          <w:rFonts w:hint="eastAsia" w:ascii="宋体" w:hAnsi="宋体" w:cs="宋体"/>
          <w:color w:val="auto"/>
          <w:sz w:val="32"/>
          <w:szCs w:val="40"/>
          <w:highlight w:val="none"/>
        </w:rPr>
      </w:pPr>
    </w:p>
    <w:p w14:paraId="6E9CCBAB">
      <w:pPr>
        <w:rPr>
          <w:rFonts w:hint="eastAsia" w:ascii="宋体" w:hAnsi="宋体" w:cs="宋体"/>
          <w:color w:val="auto"/>
          <w:sz w:val="32"/>
          <w:szCs w:val="40"/>
          <w:highlight w:val="none"/>
        </w:rPr>
      </w:pPr>
    </w:p>
    <w:p w14:paraId="56FB0EB5">
      <w:pPr>
        <w:rPr>
          <w:rFonts w:hint="eastAsia" w:ascii="宋体" w:hAnsi="宋体" w:cs="宋体"/>
          <w:color w:val="auto"/>
          <w:sz w:val="32"/>
          <w:szCs w:val="40"/>
          <w:highlight w:val="none"/>
        </w:rPr>
      </w:pPr>
    </w:p>
    <w:p w14:paraId="11D9C16F">
      <w:pPr>
        <w:rPr>
          <w:rFonts w:hint="eastAsia" w:ascii="宋体" w:hAnsi="宋体" w:cs="宋体"/>
          <w:color w:val="auto"/>
          <w:sz w:val="32"/>
          <w:szCs w:val="40"/>
          <w:highlight w:val="none"/>
        </w:rPr>
      </w:pPr>
    </w:p>
    <w:p w14:paraId="31D65A48">
      <w:pPr>
        <w:rPr>
          <w:rFonts w:hint="eastAsia" w:ascii="宋体" w:hAnsi="宋体" w:cs="宋体"/>
          <w:color w:val="auto"/>
          <w:sz w:val="32"/>
          <w:szCs w:val="40"/>
          <w:highlight w:val="none"/>
        </w:rPr>
      </w:pPr>
    </w:p>
    <w:p w14:paraId="57E244BC">
      <w:pPr>
        <w:rPr>
          <w:rFonts w:hint="eastAsia" w:ascii="宋体" w:hAnsi="宋体" w:cs="宋体"/>
          <w:color w:val="auto"/>
          <w:sz w:val="32"/>
          <w:szCs w:val="40"/>
          <w:highlight w:val="none"/>
        </w:rPr>
      </w:pPr>
    </w:p>
    <w:p w14:paraId="260698CA">
      <w:pPr>
        <w:rPr>
          <w:rFonts w:hint="eastAsia" w:ascii="宋体" w:hAnsi="宋体" w:cs="宋体"/>
          <w:color w:val="auto"/>
          <w:sz w:val="32"/>
          <w:szCs w:val="40"/>
          <w:highlight w:val="none"/>
        </w:rPr>
      </w:pPr>
    </w:p>
    <w:p w14:paraId="13D435CC">
      <w:pPr>
        <w:rPr>
          <w:rFonts w:hint="eastAsia" w:ascii="宋体" w:hAnsi="宋体" w:cs="宋体"/>
          <w:color w:val="auto"/>
          <w:sz w:val="32"/>
          <w:szCs w:val="40"/>
          <w:highlight w:val="none"/>
        </w:rPr>
      </w:pPr>
    </w:p>
    <w:p w14:paraId="008F61EC">
      <w:pPr>
        <w:rPr>
          <w:rFonts w:hint="eastAsia" w:ascii="宋体" w:hAnsi="宋体" w:cs="宋体"/>
          <w:color w:val="auto"/>
          <w:sz w:val="32"/>
          <w:szCs w:val="40"/>
          <w:highlight w:val="none"/>
        </w:rPr>
      </w:pPr>
    </w:p>
    <w:p w14:paraId="469A9005">
      <w:pPr>
        <w:rPr>
          <w:rFonts w:hint="eastAsia" w:ascii="宋体" w:hAnsi="宋体" w:cs="宋体"/>
          <w:color w:val="auto"/>
          <w:sz w:val="32"/>
          <w:szCs w:val="40"/>
          <w:highlight w:val="none"/>
        </w:rPr>
      </w:pPr>
    </w:p>
    <w:p w14:paraId="0E991292">
      <w:pPr>
        <w:spacing w:line="360" w:lineRule="auto"/>
        <w:jc w:val="center"/>
        <w:rPr>
          <w:rFonts w:hint="eastAsia" w:ascii="宋体" w:hAnsi="宋体" w:cs="宋体"/>
          <w:color w:val="auto"/>
          <w:sz w:val="44"/>
          <w:szCs w:val="44"/>
          <w:highlight w:val="none"/>
        </w:rPr>
      </w:pPr>
    </w:p>
    <w:p w14:paraId="564E76B5">
      <w:pPr>
        <w:spacing w:line="240" w:lineRule="auto"/>
        <w:jc w:val="lef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59E1B7A2">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5F8CB8C5">
      <w:pPr>
        <w:pStyle w:val="20"/>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26DD6064">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763E409">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297FF3B">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49CC90EC">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36AC384">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6599FDD">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247F7CAD">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2D9D03E">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08150CFF">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707EFB72">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3E1667B">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A3AB14F">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07E01039">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1AD6C55B">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56179C26">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34ADCEE8">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CD3F54B">
      <w:pPr>
        <w:pStyle w:val="20"/>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383EEB99">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268AB013">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78151CAC">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4AB06102">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08D4D56D">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3596FFCF">
      <w:pPr>
        <w:pStyle w:val="20"/>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68724A73">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6751FB1C">
      <w:pPr>
        <w:pStyle w:val="2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6DA5F8DB">
      <w:pPr>
        <w:pStyle w:val="20"/>
        <w:spacing w:line="360" w:lineRule="auto"/>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21ACD14">
      <w:pPr>
        <w:pStyle w:val="20"/>
        <w:spacing w:line="360" w:lineRule="auto"/>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0080D32">
      <w:pPr>
        <w:pStyle w:val="20"/>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3F40AAC1">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286E1E53">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5CF0C9F3">
      <w:pPr>
        <w:pStyle w:val="2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09BDD10">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604639A5">
      <w:pPr>
        <w:pStyle w:val="2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7DA9C7E2">
      <w:pPr>
        <w:pStyle w:val="20"/>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41005B76">
      <w:pPr>
        <w:pStyle w:val="20"/>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626883F4">
      <w:pPr>
        <w:pStyle w:val="20"/>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6C076969">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5FACE387">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7534D546">
      <w:pPr>
        <w:pStyle w:val="20"/>
        <w:spacing w:line="360" w:lineRule="auto"/>
        <w:ind w:left="25" w:leftChars="12" w:firstLine="308" w:firstLineChars="147"/>
        <w:rPr>
          <w:rFonts w:hint="eastAsia" w:hAnsi="宋体" w:cs="宋体"/>
          <w:color w:val="auto"/>
          <w:sz w:val="21"/>
          <w:highlight w:val="none"/>
        </w:rPr>
      </w:pPr>
    </w:p>
    <w:p w14:paraId="4F62FA08">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32BFE64E">
      <w:pPr>
        <w:pStyle w:val="20"/>
        <w:spacing w:line="360" w:lineRule="auto"/>
        <w:ind w:left="25" w:leftChars="12" w:firstLine="308" w:firstLineChars="147"/>
        <w:rPr>
          <w:rFonts w:hint="eastAsia" w:hAnsi="宋体" w:cs="宋体"/>
          <w:color w:val="auto"/>
          <w:sz w:val="21"/>
          <w:highlight w:val="none"/>
        </w:rPr>
      </w:pPr>
    </w:p>
    <w:p w14:paraId="6F0157F2">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2C6FF927">
      <w:pPr>
        <w:pStyle w:val="20"/>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p>
    <w:p w14:paraId="25FC8540">
      <w:pPr>
        <w:pStyle w:val="20"/>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57F218B7">
      <w:pPr>
        <w:pStyle w:val="20"/>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39BF67F0">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1F61D82">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74E9FE6B">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4EB63E29">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735DC9AF">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03DF2223">
      <w:pPr>
        <w:pStyle w:val="4"/>
        <w:jc w:val="center"/>
        <w:rPr>
          <w:rFonts w:hint="eastAsia"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26375"/>
      <w:bookmarkStart w:id="189" w:name="_Toc3966"/>
      <w:r>
        <w:rPr>
          <w:rFonts w:hint="eastAsia" w:ascii="宋体" w:hAnsi="宋体" w:cs="宋体"/>
          <w:color w:val="auto"/>
          <w:highlight w:val="none"/>
        </w:rPr>
        <w:t>第六章 合同文本</w:t>
      </w:r>
      <w:bookmarkEnd w:id="187"/>
      <w:bookmarkEnd w:id="188"/>
      <w:bookmarkEnd w:id="189"/>
    </w:p>
    <w:p w14:paraId="2F78E9A4">
      <w:pPr>
        <w:pStyle w:val="20"/>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5DA68993">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750FBD15">
      <w:pPr>
        <w:snapToGrid w:val="0"/>
        <w:spacing w:line="360" w:lineRule="exact"/>
        <w:rPr>
          <w:rFonts w:hint="eastAsia" w:ascii="宋体" w:hAnsi="宋体"/>
          <w:color w:val="auto"/>
          <w:szCs w:val="21"/>
          <w:highlight w:val="none"/>
        </w:rPr>
      </w:pPr>
    </w:p>
    <w:p w14:paraId="7CF6A75B">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42D74864">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4F1A0771">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20088164">
      <w:pPr>
        <w:snapToGrid w:val="0"/>
        <w:spacing w:line="360" w:lineRule="exact"/>
        <w:ind w:firstLine="420" w:firstLineChars="200"/>
        <w:rPr>
          <w:rFonts w:hint="eastAsia" w:ascii="宋体" w:hAnsi="宋体" w:cs="宋体"/>
          <w:color w:val="auto"/>
          <w:szCs w:val="21"/>
          <w:highlight w:val="none"/>
        </w:rPr>
      </w:pPr>
    </w:p>
    <w:p w14:paraId="4A9AA8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3C7228B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2ABB13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4C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1F82B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93E69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2087D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AC3F1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935A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9CFAD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5B07F2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7A6EF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511363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29D6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EDA2B76">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97F1459">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6C07976">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095830">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69FBA3">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54E89E7">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94283B2">
            <w:pPr>
              <w:spacing w:line="360" w:lineRule="auto"/>
              <w:jc w:val="center"/>
              <w:rPr>
                <w:rFonts w:hint="eastAsia" w:ascii="宋体" w:hAnsi="宋体" w:cs="宋体"/>
                <w:color w:val="auto"/>
                <w:szCs w:val="21"/>
                <w:highlight w:val="none"/>
              </w:rPr>
            </w:pPr>
          </w:p>
        </w:tc>
      </w:tr>
      <w:tr w14:paraId="16B3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4DDEF59">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2A7FF8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78A9770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409870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86A8F6C">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7546CFD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2098A04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C82A59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7B189D8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1、服务期限：合同签订之日起至</w:t>
      </w:r>
      <w:r>
        <w:rPr>
          <w:rFonts w:hint="eastAsia" w:ascii="宋体" w:hAnsi="宋体" w:cs="宋体"/>
          <w:color w:val="auto"/>
          <w:szCs w:val="21"/>
          <w:highlight w:val="none"/>
          <w:lang w:eastAsia="zh-CN"/>
        </w:rPr>
        <w:t>2026年3月31日。</w:t>
      </w:r>
    </w:p>
    <w:p w14:paraId="177419D2">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广西壮族自治区内采购人指定地点</w:t>
      </w:r>
      <w:r>
        <w:rPr>
          <w:rFonts w:hint="eastAsia" w:ascii="宋体" w:hAnsi="宋体" w:cs="宋体"/>
          <w:color w:val="auto"/>
          <w:szCs w:val="21"/>
          <w:highlight w:val="none"/>
        </w:rPr>
        <w:t>。</w:t>
      </w:r>
    </w:p>
    <w:p w14:paraId="1A07C45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4B267B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4A078F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E349F2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61D77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00BEED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399DF461">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0DF23E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0FD4E8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4D049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甲方指定地点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DFF5CA2">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060A14BF">
      <w:pPr>
        <w:snapToGrid w:val="0"/>
        <w:spacing w:line="360" w:lineRule="auto"/>
        <w:ind w:firstLine="420" w:firstLineChars="200"/>
        <w:rPr>
          <w:rFonts w:hint="default" w:ascii="宋体" w:hAnsi="宋体" w:eastAsia="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（详见采购需求）</w:t>
      </w:r>
    </w:p>
    <w:p w14:paraId="4D29E891">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7719ADAE">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本项目不收取履约保证金。</w:t>
      </w:r>
    </w:p>
    <w:p w14:paraId="720CA7F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44DFC8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4CB17F7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249961D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5155A53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41402642">
      <w:pPr>
        <w:snapToGrid w:val="0"/>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4632753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D9368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D366D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60E64A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3、不可抗力事件延续一百二十天以上，双方应通过友好协商，确定是否解除合同。</w:t>
      </w:r>
    </w:p>
    <w:p w14:paraId="46A32B00">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765EE8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7FD486A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01EBE5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6F05B49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28AEDD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77C633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695BB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0C8FE96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48696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D4DCF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3CD70A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6A324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w:t>
      </w:r>
    </w:p>
    <w:p w14:paraId="1CABCA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乙方提供的竞标</w:t>
      </w:r>
      <w:r>
        <w:rPr>
          <w:rFonts w:hint="eastAsia" w:ascii="宋体" w:hAnsi="宋体" w:cs="宋体"/>
          <w:color w:val="auto"/>
          <w:szCs w:val="21"/>
          <w:highlight w:val="none"/>
        </w:rPr>
        <w:t>响应文件；</w:t>
      </w:r>
    </w:p>
    <w:p w14:paraId="2F4430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5CE0AC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07449A23">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2763A4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49F7EC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8F1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0692B7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05B202CE">
            <w:pPr>
              <w:snapToGrid w:val="0"/>
              <w:spacing w:line="360" w:lineRule="auto"/>
              <w:rPr>
                <w:rFonts w:hint="eastAsia" w:ascii="宋体" w:hAnsi="宋体" w:cs="宋体"/>
                <w:color w:val="auto"/>
                <w:szCs w:val="21"/>
                <w:highlight w:val="none"/>
              </w:rPr>
            </w:pPr>
          </w:p>
          <w:p w14:paraId="58235252">
            <w:pPr>
              <w:snapToGrid w:val="0"/>
              <w:spacing w:line="360" w:lineRule="auto"/>
              <w:rPr>
                <w:rFonts w:hint="eastAsia" w:ascii="宋体" w:hAnsi="宋体" w:cs="宋体"/>
                <w:color w:val="auto"/>
                <w:szCs w:val="21"/>
                <w:highlight w:val="none"/>
              </w:rPr>
            </w:pPr>
          </w:p>
          <w:p w14:paraId="68741923">
            <w:pPr>
              <w:snapToGrid w:val="0"/>
              <w:spacing w:line="360" w:lineRule="auto"/>
              <w:ind w:firstLine="945" w:firstLineChars="450"/>
              <w:jc w:val="right"/>
              <w:rPr>
                <w:rFonts w:hint="eastAsia" w:ascii="宋体" w:hAnsi="宋体" w:cs="宋体"/>
                <w:color w:val="auto"/>
                <w:szCs w:val="21"/>
                <w:highlight w:val="none"/>
              </w:rPr>
            </w:pPr>
          </w:p>
          <w:p w14:paraId="18D285F7">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626A45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4F964F65">
            <w:pPr>
              <w:snapToGrid w:val="0"/>
              <w:spacing w:line="360" w:lineRule="auto"/>
              <w:rPr>
                <w:rFonts w:hint="eastAsia" w:ascii="宋体" w:hAnsi="宋体" w:cs="宋体"/>
                <w:color w:val="auto"/>
                <w:szCs w:val="21"/>
                <w:highlight w:val="none"/>
              </w:rPr>
            </w:pPr>
          </w:p>
          <w:p w14:paraId="6107870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B652BB2">
            <w:pPr>
              <w:snapToGrid w:val="0"/>
              <w:spacing w:line="360" w:lineRule="auto"/>
              <w:jc w:val="right"/>
              <w:rPr>
                <w:rFonts w:hint="eastAsia" w:ascii="宋体" w:hAnsi="宋体" w:cs="宋体"/>
                <w:color w:val="auto"/>
                <w:szCs w:val="21"/>
                <w:highlight w:val="none"/>
              </w:rPr>
            </w:pPr>
          </w:p>
          <w:p w14:paraId="1BA70A05">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0ECC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20A4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B33FF6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231A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F07D99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B1F989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311F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95ADB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17284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07C4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1D1297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4BEA05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266B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AB21D3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1CEB0C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9AF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FCEF1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A7E879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5627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5FC681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05836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0121882">
      <w:pPr>
        <w:snapToGrid w:val="0"/>
        <w:ind w:left="420" w:hanging="420" w:hangingChars="200"/>
        <w:rPr>
          <w:rFonts w:hint="eastAsia" w:ascii="宋体" w:hAnsi="宋体" w:cs="宋体"/>
          <w:color w:val="auto"/>
          <w:szCs w:val="21"/>
          <w:highlight w:val="none"/>
        </w:rPr>
      </w:pPr>
    </w:p>
    <w:p w14:paraId="4916BACC">
      <w:pPr>
        <w:spacing w:line="480" w:lineRule="auto"/>
        <w:jc w:val="center"/>
        <w:rPr>
          <w:rFonts w:hint="eastAsia" w:ascii="宋体" w:hAnsi="宋体" w:cs="宋体"/>
          <w:b/>
          <w:color w:val="auto"/>
          <w:kern w:val="1"/>
          <w:szCs w:val="21"/>
          <w:highlight w:val="none"/>
        </w:rPr>
      </w:pPr>
    </w:p>
    <w:p w14:paraId="2DB03FC1">
      <w:pPr>
        <w:spacing w:line="480" w:lineRule="auto"/>
        <w:jc w:val="center"/>
        <w:rPr>
          <w:rFonts w:hint="eastAsia" w:ascii="宋体" w:hAnsi="宋体" w:cs="宋体"/>
          <w:b/>
          <w:color w:val="auto"/>
          <w:kern w:val="1"/>
          <w:szCs w:val="21"/>
          <w:highlight w:val="none"/>
        </w:rPr>
      </w:pPr>
    </w:p>
    <w:p w14:paraId="601CF4D6">
      <w:pPr>
        <w:spacing w:line="480" w:lineRule="auto"/>
        <w:jc w:val="center"/>
        <w:rPr>
          <w:rFonts w:hint="eastAsia" w:ascii="宋体" w:hAnsi="宋体" w:cs="宋体"/>
          <w:b/>
          <w:color w:val="auto"/>
          <w:kern w:val="1"/>
          <w:szCs w:val="21"/>
          <w:highlight w:val="none"/>
        </w:rPr>
      </w:pPr>
    </w:p>
    <w:p w14:paraId="1DB47C8B">
      <w:pPr>
        <w:spacing w:line="480" w:lineRule="auto"/>
        <w:jc w:val="center"/>
        <w:rPr>
          <w:rFonts w:hint="eastAsia" w:ascii="宋体" w:hAnsi="宋体" w:cs="宋体"/>
          <w:b/>
          <w:color w:val="auto"/>
          <w:kern w:val="1"/>
          <w:szCs w:val="21"/>
          <w:highlight w:val="none"/>
        </w:rPr>
      </w:pPr>
    </w:p>
    <w:p w14:paraId="39C1504A">
      <w:pPr>
        <w:pStyle w:val="23"/>
        <w:rPr>
          <w:rFonts w:hint="eastAsia" w:ascii="宋体" w:hAnsi="宋体" w:cs="宋体"/>
          <w:b/>
          <w:color w:val="auto"/>
          <w:kern w:val="1"/>
          <w:szCs w:val="21"/>
          <w:highlight w:val="none"/>
        </w:rPr>
      </w:pPr>
    </w:p>
    <w:p w14:paraId="45E23FA8">
      <w:pPr>
        <w:pStyle w:val="23"/>
        <w:rPr>
          <w:rFonts w:hint="eastAsia" w:ascii="宋体" w:hAnsi="宋体" w:cs="宋体"/>
          <w:b/>
          <w:color w:val="auto"/>
          <w:kern w:val="1"/>
          <w:szCs w:val="21"/>
          <w:highlight w:val="none"/>
        </w:rPr>
      </w:pPr>
    </w:p>
    <w:p w14:paraId="15F84996">
      <w:pPr>
        <w:pStyle w:val="23"/>
        <w:rPr>
          <w:rFonts w:hint="eastAsia" w:ascii="宋体" w:hAnsi="宋体" w:cs="宋体"/>
          <w:b/>
          <w:color w:val="auto"/>
          <w:kern w:val="1"/>
          <w:szCs w:val="21"/>
          <w:highlight w:val="none"/>
        </w:rPr>
      </w:pPr>
    </w:p>
    <w:p w14:paraId="7078A5DA">
      <w:pPr>
        <w:pStyle w:val="23"/>
        <w:rPr>
          <w:rFonts w:hint="eastAsia" w:ascii="宋体" w:hAnsi="宋体" w:cs="宋体"/>
          <w:b/>
          <w:color w:val="auto"/>
          <w:kern w:val="1"/>
          <w:szCs w:val="21"/>
          <w:highlight w:val="none"/>
        </w:rPr>
      </w:pPr>
    </w:p>
    <w:p w14:paraId="4E2FD1F7">
      <w:pPr>
        <w:pStyle w:val="23"/>
        <w:rPr>
          <w:rFonts w:hint="eastAsia" w:ascii="宋体" w:hAnsi="宋体" w:cs="宋体"/>
          <w:b/>
          <w:color w:val="auto"/>
          <w:kern w:val="1"/>
          <w:szCs w:val="21"/>
          <w:highlight w:val="none"/>
        </w:rPr>
      </w:pPr>
    </w:p>
    <w:p w14:paraId="23D87787">
      <w:pPr>
        <w:pStyle w:val="23"/>
        <w:rPr>
          <w:rFonts w:hint="eastAsia" w:ascii="宋体" w:hAnsi="宋体" w:cs="宋体"/>
          <w:b/>
          <w:color w:val="auto"/>
          <w:kern w:val="1"/>
          <w:szCs w:val="21"/>
          <w:highlight w:val="none"/>
        </w:rPr>
      </w:pPr>
    </w:p>
    <w:p w14:paraId="3135033A">
      <w:pPr>
        <w:pStyle w:val="23"/>
        <w:rPr>
          <w:rFonts w:hint="eastAsia" w:ascii="宋体" w:hAnsi="宋体" w:cs="宋体"/>
          <w:b/>
          <w:color w:val="auto"/>
          <w:kern w:val="1"/>
          <w:szCs w:val="21"/>
          <w:highlight w:val="none"/>
        </w:rPr>
      </w:pPr>
    </w:p>
    <w:p w14:paraId="1019B131">
      <w:pPr>
        <w:pStyle w:val="23"/>
        <w:rPr>
          <w:rFonts w:hint="eastAsia" w:ascii="宋体" w:hAnsi="宋体" w:cs="宋体"/>
          <w:b/>
          <w:color w:val="auto"/>
          <w:kern w:val="1"/>
          <w:szCs w:val="21"/>
          <w:highlight w:val="none"/>
        </w:rPr>
      </w:pPr>
    </w:p>
    <w:p w14:paraId="2B5BEBBC">
      <w:pPr>
        <w:pStyle w:val="23"/>
        <w:rPr>
          <w:rFonts w:hint="eastAsia" w:ascii="宋体" w:hAnsi="宋体" w:cs="宋体"/>
          <w:b/>
          <w:color w:val="auto"/>
          <w:kern w:val="1"/>
          <w:szCs w:val="21"/>
          <w:highlight w:val="none"/>
        </w:rPr>
      </w:pPr>
    </w:p>
    <w:p w14:paraId="6B5FC02E">
      <w:pPr>
        <w:pStyle w:val="23"/>
        <w:rPr>
          <w:rFonts w:hint="eastAsia" w:ascii="宋体" w:hAnsi="宋体" w:cs="宋体"/>
          <w:b/>
          <w:color w:val="auto"/>
          <w:kern w:val="1"/>
          <w:szCs w:val="21"/>
          <w:highlight w:val="none"/>
        </w:rPr>
      </w:pPr>
    </w:p>
    <w:p w14:paraId="5E146270">
      <w:pPr>
        <w:pStyle w:val="23"/>
        <w:rPr>
          <w:rFonts w:hint="eastAsia" w:ascii="宋体" w:hAnsi="宋体" w:cs="宋体"/>
          <w:b/>
          <w:color w:val="auto"/>
          <w:kern w:val="1"/>
          <w:szCs w:val="21"/>
          <w:highlight w:val="none"/>
        </w:rPr>
      </w:pPr>
    </w:p>
    <w:p w14:paraId="0C0C8A80">
      <w:pPr>
        <w:pStyle w:val="23"/>
        <w:rPr>
          <w:rFonts w:hint="eastAsia" w:ascii="宋体" w:hAnsi="宋体" w:cs="宋体"/>
          <w:b/>
          <w:color w:val="auto"/>
          <w:kern w:val="1"/>
          <w:szCs w:val="21"/>
          <w:highlight w:val="none"/>
        </w:rPr>
      </w:pPr>
    </w:p>
    <w:p w14:paraId="58DBB008">
      <w:pPr>
        <w:pStyle w:val="23"/>
        <w:rPr>
          <w:rFonts w:hint="eastAsia" w:ascii="宋体" w:hAnsi="宋体" w:cs="宋体"/>
          <w:b/>
          <w:color w:val="auto"/>
          <w:kern w:val="1"/>
          <w:szCs w:val="21"/>
          <w:highlight w:val="none"/>
        </w:rPr>
      </w:pPr>
    </w:p>
    <w:p w14:paraId="1CAE3977">
      <w:pPr>
        <w:pStyle w:val="23"/>
        <w:rPr>
          <w:rFonts w:hint="eastAsia" w:ascii="宋体" w:hAnsi="宋体" w:cs="宋体"/>
          <w:b/>
          <w:color w:val="auto"/>
          <w:kern w:val="1"/>
          <w:szCs w:val="21"/>
          <w:highlight w:val="none"/>
        </w:rPr>
      </w:pPr>
    </w:p>
    <w:p w14:paraId="4143F243">
      <w:pPr>
        <w:pStyle w:val="23"/>
        <w:rPr>
          <w:rFonts w:hint="eastAsia" w:ascii="宋体" w:hAnsi="宋体" w:cs="宋体"/>
          <w:b/>
          <w:color w:val="auto"/>
          <w:kern w:val="1"/>
          <w:szCs w:val="21"/>
          <w:highlight w:val="none"/>
        </w:rPr>
      </w:pPr>
    </w:p>
    <w:p w14:paraId="636E8326">
      <w:pPr>
        <w:pStyle w:val="23"/>
        <w:rPr>
          <w:rFonts w:hint="eastAsia" w:ascii="宋体" w:hAnsi="宋体" w:cs="宋体"/>
          <w:b/>
          <w:color w:val="auto"/>
          <w:kern w:val="1"/>
          <w:szCs w:val="21"/>
          <w:highlight w:val="none"/>
        </w:rPr>
      </w:pPr>
    </w:p>
    <w:p w14:paraId="5F3E298D">
      <w:pPr>
        <w:pStyle w:val="23"/>
        <w:rPr>
          <w:rFonts w:hint="eastAsia" w:ascii="宋体" w:hAnsi="宋体" w:cs="宋体"/>
          <w:b/>
          <w:color w:val="auto"/>
          <w:kern w:val="1"/>
          <w:szCs w:val="21"/>
          <w:highlight w:val="none"/>
        </w:rPr>
      </w:pPr>
    </w:p>
    <w:p w14:paraId="2E3E9AB3">
      <w:pPr>
        <w:pStyle w:val="23"/>
        <w:rPr>
          <w:rFonts w:hint="eastAsia" w:ascii="宋体" w:hAnsi="宋体" w:cs="宋体"/>
          <w:b/>
          <w:color w:val="auto"/>
          <w:kern w:val="1"/>
          <w:szCs w:val="21"/>
          <w:highlight w:val="none"/>
        </w:rPr>
      </w:pPr>
    </w:p>
    <w:p w14:paraId="655301D9">
      <w:pPr>
        <w:pStyle w:val="23"/>
        <w:rPr>
          <w:rFonts w:hint="eastAsia" w:ascii="宋体" w:hAnsi="宋体" w:cs="宋体"/>
          <w:b/>
          <w:color w:val="auto"/>
          <w:kern w:val="1"/>
          <w:szCs w:val="21"/>
          <w:highlight w:val="none"/>
        </w:rPr>
      </w:pPr>
    </w:p>
    <w:p w14:paraId="79431E5B">
      <w:pPr>
        <w:pStyle w:val="23"/>
        <w:rPr>
          <w:rFonts w:hint="eastAsia" w:ascii="宋体" w:hAnsi="宋体" w:cs="宋体"/>
          <w:b/>
          <w:color w:val="auto"/>
          <w:kern w:val="1"/>
          <w:szCs w:val="21"/>
          <w:highlight w:val="none"/>
        </w:rPr>
      </w:pPr>
    </w:p>
    <w:p w14:paraId="3BB9F9DD">
      <w:pPr>
        <w:pStyle w:val="23"/>
        <w:rPr>
          <w:rFonts w:hint="eastAsia" w:ascii="宋体" w:hAnsi="宋体" w:cs="宋体"/>
          <w:b/>
          <w:color w:val="auto"/>
          <w:kern w:val="1"/>
          <w:szCs w:val="21"/>
          <w:highlight w:val="none"/>
        </w:rPr>
      </w:pPr>
    </w:p>
    <w:p w14:paraId="58B997BF">
      <w:pPr>
        <w:pStyle w:val="23"/>
        <w:rPr>
          <w:rFonts w:hint="eastAsia" w:ascii="宋体" w:hAnsi="宋体" w:cs="宋体"/>
          <w:b/>
          <w:color w:val="auto"/>
          <w:kern w:val="1"/>
          <w:szCs w:val="21"/>
          <w:highlight w:val="none"/>
        </w:rPr>
      </w:pPr>
    </w:p>
    <w:p w14:paraId="6960A573">
      <w:pPr>
        <w:pStyle w:val="23"/>
        <w:rPr>
          <w:rFonts w:hint="eastAsia" w:ascii="宋体" w:hAnsi="宋体" w:cs="宋体"/>
          <w:b/>
          <w:color w:val="auto"/>
          <w:kern w:val="1"/>
          <w:szCs w:val="21"/>
          <w:highlight w:val="none"/>
        </w:rPr>
      </w:pPr>
    </w:p>
    <w:p w14:paraId="218875BD">
      <w:pPr>
        <w:pStyle w:val="23"/>
        <w:rPr>
          <w:rFonts w:hint="eastAsia" w:ascii="宋体" w:hAnsi="宋体" w:cs="宋体"/>
          <w:b/>
          <w:color w:val="auto"/>
          <w:kern w:val="1"/>
          <w:szCs w:val="21"/>
          <w:highlight w:val="none"/>
        </w:rPr>
      </w:pPr>
    </w:p>
    <w:p w14:paraId="0830A9F8">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0487A823">
      <w:pPr>
        <w:pStyle w:val="23"/>
        <w:rPr>
          <w:rFonts w:hint="eastAsia" w:ascii="宋体" w:hAnsi="宋体" w:cs="宋体"/>
          <w:b/>
          <w:color w:val="auto"/>
          <w:kern w:val="1"/>
          <w:szCs w:val="21"/>
          <w:highlight w:val="none"/>
        </w:rPr>
      </w:pPr>
    </w:p>
    <w:p w14:paraId="09E0F859">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2"/>
        <w:tblW w:w="0" w:type="auto"/>
        <w:jc w:val="center"/>
        <w:tblLayout w:type="fixed"/>
        <w:tblCellMar>
          <w:top w:w="0" w:type="dxa"/>
          <w:left w:w="108" w:type="dxa"/>
          <w:bottom w:w="0" w:type="dxa"/>
          <w:right w:w="108" w:type="dxa"/>
        </w:tblCellMar>
      </w:tblPr>
      <w:tblGrid>
        <w:gridCol w:w="4742"/>
        <w:gridCol w:w="4634"/>
      </w:tblGrid>
      <w:tr w14:paraId="35BEF01E">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2F8BC56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2B52A428">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F0E9066">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548D5FFF">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A0B16C0">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24550D9A">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6FAAFD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4DBD4E1A">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D00FDE">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74963B72">
            <w:pPr>
              <w:spacing w:line="360" w:lineRule="exact"/>
              <w:ind w:firstLine="422"/>
              <w:rPr>
                <w:rFonts w:hint="eastAsia" w:ascii="宋体" w:hAnsi="宋体" w:cs="宋体"/>
                <w:color w:val="auto"/>
                <w:kern w:val="1"/>
                <w:szCs w:val="21"/>
                <w:highlight w:val="none"/>
              </w:rPr>
            </w:pPr>
          </w:p>
          <w:p w14:paraId="69F2B869">
            <w:pPr>
              <w:spacing w:line="360" w:lineRule="exact"/>
              <w:ind w:firstLine="422"/>
              <w:rPr>
                <w:rFonts w:hint="eastAsia" w:ascii="宋体" w:hAnsi="宋体" w:cs="宋体"/>
                <w:color w:val="auto"/>
                <w:kern w:val="1"/>
                <w:szCs w:val="21"/>
                <w:highlight w:val="none"/>
              </w:rPr>
            </w:pPr>
          </w:p>
          <w:p w14:paraId="31ACEDE1">
            <w:pPr>
              <w:spacing w:line="360" w:lineRule="exact"/>
              <w:ind w:firstLine="422"/>
              <w:rPr>
                <w:rFonts w:hint="eastAsia" w:ascii="宋体" w:hAnsi="宋体" w:cs="宋体"/>
                <w:color w:val="auto"/>
                <w:kern w:val="1"/>
                <w:szCs w:val="21"/>
                <w:highlight w:val="none"/>
              </w:rPr>
            </w:pPr>
          </w:p>
          <w:p w14:paraId="2359F890">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21FA0F68">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5F246628">
            <w:pPr>
              <w:spacing w:line="360" w:lineRule="exact"/>
              <w:ind w:firstLine="422"/>
              <w:rPr>
                <w:rFonts w:hint="eastAsia" w:ascii="宋体" w:hAnsi="宋体" w:cs="宋体"/>
                <w:color w:val="auto"/>
                <w:kern w:val="1"/>
                <w:szCs w:val="21"/>
                <w:highlight w:val="none"/>
              </w:rPr>
            </w:pPr>
          </w:p>
          <w:p w14:paraId="636E0EA4">
            <w:pPr>
              <w:spacing w:line="360" w:lineRule="exact"/>
              <w:ind w:firstLine="422"/>
              <w:rPr>
                <w:rFonts w:hint="eastAsia" w:ascii="宋体" w:hAnsi="宋体" w:cs="宋体"/>
                <w:color w:val="auto"/>
                <w:kern w:val="1"/>
                <w:szCs w:val="21"/>
                <w:highlight w:val="none"/>
              </w:rPr>
            </w:pPr>
          </w:p>
          <w:p w14:paraId="5B760130">
            <w:pPr>
              <w:spacing w:line="360" w:lineRule="exact"/>
              <w:ind w:firstLine="422"/>
              <w:rPr>
                <w:rFonts w:hint="eastAsia" w:ascii="宋体" w:hAnsi="宋体" w:cs="宋体"/>
                <w:color w:val="auto"/>
                <w:kern w:val="1"/>
                <w:szCs w:val="21"/>
                <w:highlight w:val="none"/>
              </w:rPr>
            </w:pPr>
          </w:p>
          <w:p w14:paraId="17721F07">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7F8855F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注：售后服务事项填不下时可另加附页。</w:t>
      </w:r>
    </w:p>
    <w:p w14:paraId="62AA4165">
      <w:pPr>
        <w:pStyle w:val="20"/>
        <w:spacing w:line="360" w:lineRule="auto"/>
        <w:rPr>
          <w:rFonts w:hint="eastAsia"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61E2AFA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048A817F">
      <w:pPr>
        <w:widowControl/>
        <w:spacing w:line="360" w:lineRule="auto"/>
        <w:jc w:val="center"/>
        <w:rPr>
          <w:rFonts w:hint="eastAsia" w:ascii="宋体" w:hAnsi="宋体" w:cs="宋体"/>
          <w:b/>
          <w:bCs/>
          <w:color w:val="auto"/>
          <w:kern w:val="0"/>
          <w:szCs w:val="21"/>
          <w:highlight w:val="none"/>
        </w:rPr>
      </w:pPr>
    </w:p>
    <w:p w14:paraId="2407B273">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1ED0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4E02C35E">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74BF40BA">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099CADF5">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291498D4">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53FE299E">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25663E1A">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139C2474">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640DF7B8">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3D7A3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07E6DFD">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33000F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C471DD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69A8179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9E2325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55F2499A">
            <w:pPr>
              <w:rPr>
                <w:rFonts w:hint="eastAsia" w:ascii="宋体" w:hAnsi="宋体" w:cs="宋体"/>
                <w:color w:val="auto"/>
                <w:szCs w:val="21"/>
                <w:highlight w:val="none"/>
              </w:rPr>
            </w:pPr>
          </w:p>
        </w:tc>
      </w:tr>
      <w:tr w14:paraId="6AA17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B314670">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2FE8359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452DFBB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5B08F0A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98DACF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44E167C1">
            <w:pPr>
              <w:rPr>
                <w:rFonts w:hint="eastAsia" w:ascii="宋体" w:hAnsi="宋体" w:cs="宋体"/>
                <w:color w:val="auto"/>
                <w:szCs w:val="21"/>
                <w:highlight w:val="none"/>
              </w:rPr>
            </w:pPr>
          </w:p>
        </w:tc>
      </w:tr>
      <w:tr w14:paraId="16BD8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FCF502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56B1C08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7779953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2D66370D">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0765B73">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2C53B66A">
            <w:pPr>
              <w:rPr>
                <w:rFonts w:hint="eastAsia" w:ascii="宋体" w:hAnsi="宋体" w:cs="宋体"/>
                <w:color w:val="auto"/>
                <w:szCs w:val="21"/>
                <w:highlight w:val="none"/>
              </w:rPr>
            </w:pPr>
          </w:p>
        </w:tc>
      </w:tr>
      <w:tr w14:paraId="0B305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48B2519">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7DB18E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71EB8D6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3E8AD4E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0FB31B0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5B9BC7A5">
            <w:pPr>
              <w:rPr>
                <w:rFonts w:hint="eastAsia" w:ascii="宋体" w:hAnsi="宋体" w:cs="宋体"/>
                <w:color w:val="auto"/>
                <w:szCs w:val="21"/>
                <w:highlight w:val="none"/>
              </w:rPr>
            </w:pPr>
          </w:p>
        </w:tc>
      </w:tr>
      <w:tr w14:paraId="13FA3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2EEC66B">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246B291A">
            <w:pPr>
              <w:rPr>
                <w:rFonts w:hint="eastAsia" w:ascii="宋体" w:hAnsi="宋体" w:cs="宋体"/>
                <w:color w:val="auto"/>
                <w:szCs w:val="21"/>
                <w:highlight w:val="none"/>
              </w:rPr>
            </w:pPr>
          </w:p>
        </w:tc>
        <w:tc>
          <w:tcPr>
            <w:tcW w:w="3100" w:type="dxa"/>
            <w:gridSpan w:val="2"/>
            <w:noWrap w:val="0"/>
            <w:vAlign w:val="center"/>
          </w:tcPr>
          <w:p w14:paraId="0979F985">
            <w:pPr>
              <w:rPr>
                <w:rFonts w:hint="eastAsia" w:ascii="宋体" w:hAnsi="宋体" w:cs="宋体"/>
                <w:color w:val="auto"/>
                <w:szCs w:val="21"/>
                <w:highlight w:val="none"/>
              </w:rPr>
            </w:pPr>
          </w:p>
        </w:tc>
        <w:tc>
          <w:tcPr>
            <w:tcW w:w="860" w:type="dxa"/>
            <w:gridSpan w:val="2"/>
            <w:noWrap w:val="0"/>
            <w:vAlign w:val="center"/>
          </w:tcPr>
          <w:p w14:paraId="541E7D4C">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6AA50DAF">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0A8FAA2F">
            <w:pPr>
              <w:rPr>
                <w:rFonts w:hint="eastAsia" w:ascii="宋体" w:hAnsi="宋体" w:cs="宋体"/>
                <w:color w:val="auto"/>
                <w:szCs w:val="21"/>
                <w:highlight w:val="none"/>
              </w:rPr>
            </w:pPr>
          </w:p>
        </w:tc>
      </w:tr>
      <w:tr w14:paraId="7FEC0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7872D29">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073E4288">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44BB3970">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09A9FBCA">
            <w:pPr>
              <w:rPr>
                <w:rFonts w:hint="eastAsia" w:ascii="宋体" w:hAnsi="宋体" w:cs="宋体"/>
                <w:color w:val="auto"/>
                <w:szCs w:val="21"/>
                <w:highlight w:val="none"/>
              </w:rPr>
            </w:pPr>
          </w:p>
        </w:tc>
      </w:tr>
      <w:tr w14:paraId="773EF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30F2B8C8">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5F18B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20F4DD6">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1ACC430D">
            <w:pPr>
              <w:rPr>
                <w:rFonts w:hint="eastAsia" w:ascii="宋体" w:hAnsi="宋体" w:cs="宋体"/>
                <w:color w:val="auto"/>
                <w:szCs w:val="21"/>
                <w:highlight w:val="none"/>
              </w:rPr>
            </w:pPr>
          </w:p>
        </w:tc>
        <w:tc>
          <w:tcPr>
            <w:tcW w:w="1835" w:type="dxa"/>
            <w:gridSpan w:val="2"/>
            <w:noWrap w:val="0"/>
            <w:vAlign w:val="center"/>
          </w:tcPr>
          <w:p w14:paraId="74D475D2">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4C236EC4">
            <w:pPr>
              <w:rPr>
                <w:rFonts w:hint="eastAsia" w:ascii="宋体" w:hAnsi="宋体" w:cs="宋体"/>
                <w:color w:val="auto"/>
                <w:szCs w:val="21"/>
                <w:highlight w:val="none"/>
              </w:rPr>
            </w:pPr>
          </w:p>
        </w:tc>
      </w:tr>
      <w:tr w14:paraId="71297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6E3C4AEE">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411A22E7">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响应文件及验收方案等进行验收；并核对中标或成交供应商在安装调试等方面是否违反合同约定或服务规范要求、提供的质量保证证明材料是否齐全、应有的配件及附件是否达到合同约定等。可附件)</w:t>
            </w:r>
          </w:p>
        </w:tc>
      </w:tr>
      <w:tr w14:paraId="193FE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192BFD22">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49E46CF6">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5C1CCDE0">
            <w:pPr>
              <w:rPr>
                <w:rFonts w:hint="eastAsia" w:ascii="宋体" w:hAnsi="宋体" w:cs="宋体"/>
                <w:color w:val="auto"/>
                <w:szCs w:val="21"/>
                <w:highlight w:val="none"/>
              </w:rPr>
            </w:pPr>
          </w:p>
          <w:p w14:paraId="09A0FAD0">
            <w:pPr>
              <w:rPr>
                <w:rFonts w:hint="eastAsia" w:ascii="宋体" w:hAnsi="宋体" w:cs="宋体"/>
                <w:color w:val="auto"/>
                <w:szCs w:val="21"/>
                <w:highlight w:val="none"/>
              </w:rPr>
            </w:pPr>
          </w:p>
        </w:tc>
      </w:tr>
      <w:tr w14:paraId="6FD64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66DE0CE0">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217FD6B9">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08E4F9B9">
            <w:pPr>
              <w:rPr>
                <w:rFonts w:hint="eastAsia" w:ascii="宋体" w:hAnsi="宋体" w:cs="宋体"/>
                <w:color w:val="auto"/>
                <w:szCs w:val="21"/>
                <w:highlight w:val="none"/>
              </w:rPr>
            </w:pPr>
          </w:p>
          <w:p w14:paraId="014F88B7">
            <w:pPr>
              <w:rPr>
                <w:rFonts w:hint="eastAsia" w:ascii="宋体" w:hAnsi="宋体" w:cs="宋体"/>
                <w:color w:val="auto"/>
                <w:szCs w:val="21"/>
                <w:highlight w:val="none"/>
              </w:rPr>
            </w:pPr>
          </w:p>
        </w:tc>
      </w:tr>
      <w:tr w14:paraId="3D145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0C3CA09">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2B6A9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07981713">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5D30A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347ED1E2">
            <w:pPr>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563B4758">
            <w:pPr>
              <w:rPr>
                <w:rFonts w:hint="eastAsia" w:ascii="宋体" w:hAnsi="宋体" w:cs="宋体"/>
                <w:color w:val="auto"/>
                <w:szCs w:val="21"/>
                <w:highlight w:val="none"/>
              </w:rPr>
            </w:pPr>
          </w:p>
          <w:p w14:paraId="302F7AD1">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2B1C2F6F">
            <w:pPr>
              <w:rPr>
                <w:rFonts w:hint="eastAsia" w:ascii="宋体" w:hAnsi="宋体" w:cs="宋体"/>
                <w:color w:val="auto"/>
                <w:szCs w:val="21"/>
                <w:highlight w:val="none"/>
              </w:rPr>
            </w:pPr>
          </w:p>
          <w:p w14:paraId="259B174E">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4137F37E">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36D3EF8E">
            <w:pPr>
              <w:rPr>
                <w:rFonts w:hint="eastAsia" w:ascii="宋体" w:hAnsi="宋体" w:cs="宋体"/>
                <w:color w:val="auto"/>
                <w:szCs w:val="21"/>
                <w:highlight w:val="none"/>
              </w:rPr>
            </w:pPr>
          </w:p>
          <w:p w14:paraId="2CC71D8F">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162DE866">
            <w:pPr>
              <w:rPr>
                <w:rFonts w:hint="eastAsia" w:ascii="宋体" w:hAnsi="宋体" w:cs="宋体"/>
                <w:color w:val="auto"/>
                <w:szCs w:val="21"/>
                <w:highlight w:val="none"/>
              </w:rPr>
            </w:pPr>
          </w:p>
          <w:p w14:paraId="3E08A080">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77C15241">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人1份、采购代理机构1份）。</w:t>
      </w:r>
    </w:p>
    <w:p w14:paraId="58F31305">
      <w:pPr>
        <w:jc w:val="left"/>
        <w:rPr>
          <w:rFonts w:hint="eastAsia" w:ascii="宋体" w:hAnsi="宋体" w:cs="宋体"/>
          <w:color w:val="auto"/>
          <w:kern w:val="0"/>
          <w:szCs w:val="21"/>
          <w:highlight w:val="none"/>
        </w:rPr>
      </w:pPr>
    </w:p>
    <w:p w14:paraId="037E0D71">
      <w:pPr>
        <w:snapToGrid w:val="0"/>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eastAsia="zh-CN"/>
        </w:rPr>
        <w:t>Ⅱ</w:t>
      </w:r>
      <w:r>
        <w:rPr>
          <w:rFonts w:hint="eastAsia" w:ascii="宋体" w:hAnsi="宋体" w:cs="宋体"/>
          <w:b/>
          <w:color w:val="auto"/>
          <w:szCs w:val="21"/>
          <w:highlight w:val="none"/>
        </w:rPr>
        <w:t>：</w:t>
      </w:r>
    </w:p>
    <w:p w14:paraId="27EA2565">
      <w:pPr>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6E7BA82C">
      <w:pPr>
        <w:jc w:val="center"/>
        <w:rPr>
          <w:rFonts w:hint="eastAsia" w:ascii="宋体" w:hAnsi="宋体" w:cs="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4A08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7D5977C5">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32F5307E">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DB12937">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22195C99">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688D0DC4">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4" w:type="dxa"/>
            <w:noWrap w:val="0"/>
            <w:vAlign w:val="center"/>
          </w:tcPr>
          <w:p w14:paraId="20C2488E">
            <w:pPr>
              <w:rPr>
                <w:rFonts w:hint="eastAsia" w:ascii="宋体" w:hAnsi="宋体" w:cs="宋体"/>
                <w:color w:val="auto"/>
                <w:szCs w:val="21"/>
                <w:highlight w:val="none"/>
              </w:rPr>
            </w:pPr>
            <w:r>
              <w:rPr>
                <w:rFonts w:hint="eastAsia" w:ascii="宋体" w:hAnsi="宋体" w:cs="宋体"/>
                <w:color w:val="auto"/>
                <w:szCs w:val="21"/>
                <w:highlight w:val="none"/>
              </w:rPr>
              <w:t>采购项目编号：</w:t>
            </w:r>
          </w:p>
        </w:tc>
      </w:tr>
      <w:tr w14:paraId="01F3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22415FE2">
            <w:pPr>
              <w:rPr>
                <w:rFonts w:hint="eastAsia" w:ascii="宋体" w:hAnsi="宋体" w:cs="宋体"/>
                <w:color w:val="auto"/>
                <w:szCs w:val="21"/>
                <w:highlight w:val="none"/>
              </w:rPr>
            </w:pPr>
          </w:p>
        </w:tc>
        <w:tc>
          <w:tcPr>
            <w:tcW w:w="8454" w:type="dxa"/>
            <w:noWrap w:val="0"/>
            <w:vAlign w:val="center"/>
          </w:tcPr>
          <w:p w14:paraId="6E1F32B1">
            <w:pPr>
              <w:rPr>
                <w:rFonts w:hint="eastAsia"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2998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DBCAF68">
            <w:pPr>
              <w:rPr>
                <w:rFonts w:hint="eastAsia" w:ascii="宋体" w:hAnsi="宋体" w:cs="宋体"/>
                <w:color w:val="auto"/>
                <w:szCs w:val="21"/>
                <w:highlight w:val="none"/>
              </w:rPr>
            </w:pPr>
          </w:p>
        </w:tc>
        <w:tc>
          <w:tcPr>
            <w:tcW w:w="8454" w:type="dxa"/>
            <w:noWrap w:val="0"/>
            <w:vAlign w:val="top"/>
          </w:tcPr>
          <w:p w14:paraId="3C856FA4">
            <w:pPr>
              <w:rPr>
                <w:rFonts w:hint="eastAsia" w:ascii="宋体" w:hAnsi="宋体" w:cs="宋体"/>
                <w:color w:val="auto"/>
                <w:szCs w:val="21"/>
                <w:highlight w:val="none"/>
              </w:rPr>
            </w:pPr>
          </w:p>
          <w:p w14:paraId="6918188E">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577CCF24">
            <w:pPr>
              <w:rPr>
                <w:rFonts w:hint="eastAsia" w:ascii="宋体" w:hAnsi="宋体" w:cs="宋体"/>
                <w:color w:val="auto"/>
                <w:szCs w:val="21"/>
                <w:highlight w:val="none"/>
              </w:rPr>
            </w:pPr>
          </w:p>
          <w:p w14:paraId="3ED2E987">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218B2DE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7929EC99">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634C63D0">
            <w:pPr>
              <w:rPr>
                <w:rFonts w:hint="eastAsia" w:ascii="宋体" w:hAnsi="宋体" w:cs="宋体"/>
                <w:color w:val="auto"/>
                <w:szCs w:val="21"/>
                <w:highlight w:val="none"/>
              </w:rPr>
            </w:pPr>
          </w:p>
          <w:p w14:paraId="07CBD0A6">
            <w:pPr>
              <w:rPr>
                <w:rFonts w:hint="eastAsia" w:ascii="宋体" w:hAnsi="宋体" w:cs="宋体"/>
                <w:color w:val="auto"/>
                <w:szCs w:val="21"/>
                <w:highlight w:val="none"/>
              </w:rPr>
            </w:pPr>
          </w:p>
          <w:p w14:paraId="68AF42A2">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407F15A1">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62AC7630">
            <w:pPr>
              <w:rPr>
                <w:rFonts w:hint="eastAsia" w:ascii="宋体" w:hAnsi="宋体" w:cs="宋体"/>
                <w:color w:val="auto"/>
                <w:szCs w:val="21"/>
                <w:highlight w:val="none"/>
              </w:rPr>
            </w:pPr>
          </w:p>
          <w:p w14:paraId="10921EB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759B15CA">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3D7DA65">
            <w:pPr>
              <w:rPr>
                <w:rFonts w:hint="eastAsia" w:ascii="宋体" w:hAnsi="宋体" w:cs="宋体"/>
                <w:color w:val="auto"/>
                <w:szCs w:val="21"/>
                <w:highlight w:val="none"/>
              </w:rPr>
            </w:pPr>
          </w:p>
        </w:tc>
      </w:tr>
      <w:tr w14:paraId="4D6B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1F0B0EDF">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6275A140">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23EFAB3B">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3C7E7C9D">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6EAD4300">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10F791DA">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4" w:type="dxa"/>
            <w:noWrap w:val="0"/>
            <w:vAlign w:val="top"/>
          </w:tcPr>
          <w:p w14:paraId="0448612C">
            <w:pPr>
              <w:rPr>
                <w:rFonts w:hint="eastAsia" w:ascii="宋体" w:hAnsi="宋体" w:cs="宋体"/>
                <w:color w:val="auto"/>
                <w:szCs w:val="21"/>
                <w:highlight w:val="none"/>
              </w:rPr>
            </w:pPr>
          </w:p>
          <w:p w14:paraId="62E3ACB6">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65A0DD80">
            <w:pPr>
              <w:rPr>
                <w:rFonts w:hint="eastAsia" w:ascii="宋体" w:hAnsi="宋体" w:cs="宋体"/>
                <w:color w:val="auto"/>
                <w:szCs w:val="21"/>
                <w:highlight w:val="none"/>
              </w:rPr>
            </w:pPr>
          </w:p>
          <w:p w14:paraId="5D2942A8">
            <w:pPr>
              <w:rPr>
                <w:rFonts w:hint="eastAsia" w:ascii="宋体" w:hAnsi="宋体" w:cs="宋体"/>
                <w:color w:val="auto"/>
                <w:szCs w:val="21"/>
                <w:highlight w:val="none"/>
              </w:rPr>
            </w:pPr>
          </w:p>
          <w:p w14:paraId="1725DA90">
            <w:pPr>
              <w:rPr>
                <w:rFonts w:hint="eastAsia" w:ascii="宋体" w:hAnsi="宋体" w:cs="宋体"/>
                <w:color w:val="auto"/>
                <w:szCs w:val="21"/>
                <w:highlight w:val="none"/>
              </w:rPr>
            </w:pPr>
          </w:p>
          <w:p w14:paraId="7F5DED38">
            <w:pPr>
              <w:rPr>
                <w:rFonts w:hint="eastAsia" w:ascii="宋体" w:hAnsi="宋体" w:cs="宋体"/>
                <w:color w:val="auto"/>
                <w:szCs w:val="21"/>
                <w:highlight w:val="none"/>
              </w:rPr>
            </w:pPr>
          </w:p>
          <w:p w14:paraId="6FADE9D1">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216547F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773C53C6">
            <w:pPr>
              <w:rPr>
                <w:rFonts w:hint="eastAsia" w:ascii="宋体" w:hAnsi="宋体" w:cs="宋体"/>
                <w:color w:val="auto"/>
                <w:szCs w:val="21"/>
                <w:highlight w:val="none"/>
              </w:rPr>
            </w:pPr>
          </w:p>
          <w:p w14:paraId="16F10DA0">
            <w:pPr>
              <w:rPr>
                <w:rFonts w:hint="eastAsia" w:ascii="宋体" w:hAnsi="宋体" w:cs="宋体"/>
                <w:color w:val="auto"/>
                <w:szCs w:val="21"/>
                <w:highlight w:val="none"/>
              </w:rPr>
            </w:pPr>
          </w:p>
          <w:p w14:paraId="135542E2">
            <w:pPr>
              <w:rPr>
                <w:rFonts w:hint="eastAsia" w:ascii="宋体" w:hAnsi="宋体" w:cs="宋体"/>
                <w:color w:val="auto"/>
                <w:szCs w:val="21"/>
                <w:highlight w:val="none"/>
              </w:rPr>
            </w:pPr>
          </w:p>
          <w:p w14:paraId="0D53987D">
            <w:pPr>
              <w:rPr>
                <w:rFonts w:hint="eastAsia" w:ascii="宋体" w:hAnsi="宋体" w:cs="宋体"/>
                <w:color w:val="auto"/>
                <w:szCs w:val="21"/>
                <w:highlight w:val="none"/>
              </w:rPr>
            </w:pPr>
          </w:p>
          <w:p w14:paraId="004104AC">
            <w:pPr>
              <w:rPr>
                <w:rFonts w:hint="eastAsia" w:ascii="宋体" w:hAnsi="宋体" w:cs="宋体"/>
                <w:color w:val="auto"/>
                <w:szCs w:val="21"/>
                <w:highlight w:val="none"/>
              </w:rPr>
            </w:pPr>
            <w:r>
              <w:rPr>
                <w:rFonts w:hint="eastAsia" w:ascii="宋体" w:hAnsi="宋体" w:cs="宋体"/>
                <w:color w:val="auto"/>
                <w:szCs w:val="21"/>
                <w:highlight w:val="none"/>
              </w:rPr>
              <w:t xml:space="preserve">                                         单位签章</w:t>
            </w:r>
          </w:p>
          <w:p w14:paraId="416633B6">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3E78BF45">
      <w:pPr>
        <w:rPr>
          <w:rFonts w:hint="eastAsia"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3F40">
    <w:pPr>
      <w:pStyle w:val="2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0B9EEC">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Qxp2HLAQAAnAMAAA4AAAAAAAAAAQAgAAAAHgEAAGRycy9lMm9E&#10;b2MueG1sUEsFBgAAAAAGAAYAWQEAAFsFAAAAAA==&#10;">
              <v:fill on="f" focussize="0,0"/>
              <v:stroke on="f"/>
              <v:imagedata o:title=""/>
              <o:lock v:ext="edit" aspectratio="f"/>
              <v:textbox inset="0mm,0mm,0mm,0mm" style="mso-fit-shape-to-text:t;">
                <w:txbxContent>
                  <w:p w14:paraId="240B9EEC">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28DAFAD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D7AF">
    <w:pPr>
      <w:pStyle w:val="2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4D27F"/>
                      </w:txbxContent>
                    </wps:txbx>
                    <wps:bodyPr wrap="none" lIns="0" tIns="0" rIns="0" bIns="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ik1WzAEAAJwDAAAOAAAAAAAAAAEAIAAAAB4BAABkcnMvZTJv&#10;RG9jLnhtbFBLBQYAAAAABgAGAFkBAABcBQAAAAA=&#10;">
              <v:fill on="f" focussize="0,0"/>
              <v:stroke on="f"/>
              <v:imagedata o:title=""/>
              <o:lock v:ext="edit" aspectratio="f"/>
              <v:textbox inset="0mm,0mm,0mm,0mm" style="mso-fit-shape-to-text:t;">
                <w:txbxContent>
                  <w:p w14:paraId="0644D27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FEE8">
    <w:pPr>
      <w:pStyle w:val="23"/>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4E7995">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JMUlzAEAAJwDAAAOAAAAAAAAAAEAIAAAAB4BAABkcnMvZTJv&#10;RG9jLnhtbFBLBQYAAAAABgAGAFkBAABcBQAAAAA=&#10;">
              <v:fill on="f" focussize="0,0"/>
              <v:stroke on="f"/>
              <v:imagedata o:title=""/>
              <o:lock v:ext="edit" aspectratio="f"/>
              <v:textbox inset="0mm,0mm,0mm,0mm" style="mso-fit-shape-to-text:t;">
                <w:txbxContent>
                  <w:p w14:paraId="3B4E7995">
                    <w:pPr>
                      <w:pStyle w:val="23"/>
                    </w:pPr>
                    <w:r>
                      <w:fldChar w:fldCharType="begin"/>
                    </w:r>
                    <w:r>
                      <w:instrText xml:space="preserve"> PAGE  \* MERGEFORMAT </w:instrText>
                    </w:r>
                    <w:r>
                      <w:fldChar w:fldCharType="separate"/>
                    </w:r>
                    <w:r>
                      <w:t>25</w:t>
                    </w:r>
                    <w:r>
                      <w:fldChar w:fldCharType="end"/>
                    </w:r>
                  </w:p>
                </w:txbxContent>
              </v:textbox>
            </v:shape>
          </w:pict>
        </mc:Fallback>
      </mc:AlternateContent>
    </w:r>
  </w:p>
  <w:p w14:paraId="4D2922A8">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E2D8">
    <w:pPr>
      <w:pStyle w:val="23"/>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18CA7">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zz/Mo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bE7bnHgl+/fLj9+XX5+JS+X&#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Fzz/MoBAACcAwAADgAAAAAAAAABACAAAAAeAQAAZHJzL2Uyb0Rv&#10;Yy54bWxQSwUGAAAAAAYABgBZAQAAWgUAAAAA&#10;">
              <v:fill on="f" focussize="0,0"/>
              <v:stroke on="f"/>
              <v:imagedata o:title=""/>
              <o:lock v:ext="edit" aspectratio="f"/>
              <v:textbox inset="0mm,0mm,0mm,0mm" style="mso-fit-shape-to-text:t;">
                <w:txbxContent>
                  <w:p w14:paraId="02518CA7">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7C28D"/>
                      </w:txbxContent>
                    </wps:txbx>
                    <wps:bodyPr wrap="none" lIns="0" tIns="0" rIns="0" bIns="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i4xX6zAEAAJwDAAAOAAAAAAAAAAEAIAAAAB4BAABkcnMvZTJv&#10;RG9jLnhtbFBLBQYAAAAABgAGAFkBAABcBQAAAAA=&#10;">
              <v:fill on="f" focussize="0,0"/>
              <v:stroke on="f"/>
              <v:imagedata o:title=""/>
              <o:lock v:ext="edit" aspectratio="f"/>
              <v:textbox inset="0mm,0mm,0mm,0mm" style="mso-fit-shape-to-text:t;">
                <w:txbxContent>
                  <w:p w14:paraId="1767C28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2B99">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ACAE6">
                          <w:pPr>
                            <w:pStyle w:val="23"/>
                            <w:jc w:val="center"/>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Ehjc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BIY3LAQAAnAMAAA4AAAAAAAAAAQAgAAAAHgEAAGRycy9lMm9E&#10;b2MueG1sUEsFBgAAAAAGAAYAWQEAAFsFAAAAAA==&#10;">
              <v:fill on="f" focussize="0,0"/>
              <v:stroke on="f"/>
              <v:imagedata o:title=""/>
              <o:lock v:ext="edit" aspectratio="f"/>
              <v:textbox inset="0mm,0mm,0mm,0mm" style="mso-fit-shape-to-text:t;">
                <w:txbxContent>
                  <w:p w14:paraId="0F6ACAE6">
                    <w:pPr>
                      <w:pStyle w:val="23"/>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58900B7C">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07B5">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D7C40">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5C6D7C40">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BC0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791D">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17D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0047F36E"/>
    <w:multiLevelType w:val="singleLevel"/>
    <w:tmpl w:val="0047F36E"/>
    <w:lvl w:ilvl="0" w:tentative="0">
      <w:start w:val="3"/>
      <w:numFmt w:val="decimal"/>
      <w:lvlText w:val="%1."/>
      <w:lvlJc w:val="left"/>
      <w:pPr>
        <w:tabs>
          <w:tab w:val="left" w:pos="312"/>
        </w:tabs>
      </w:pPr>
    </w:lvl>
  </w:abstractNum>
  <w:abstractNum w:abstractNumId="2">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10"/>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37BB"/>
    <w:rsid w:val="0130144F"/>
    <w:rsid w:val="01AF3D99"/>
    <w:rsid w:val="02511F9D"/>
    <w:rsid w:val="02634E92"/>
    <w:rsid w:val="02B2684D"/>
    <w:rsid w:val="0322321A"/>
    <w:rsid w:val="03A314B8"/>
    <w:rsid w:val="03D82B98"/>
    <w:rsid w:val="03F83E8B"/>
    <w:rsid w:val="042D760F"/>
    <w:rsid w:val="04343BC4"/>
    <w:rsid w:val="056F4ECB"/>
    <w:rsid w:val="05810D93"/>
    <w:rsid w:val="05C56868"/>
    <w:rsid w:val="06AF2ABB"/>
    <w:rsid w:val="07B72767"/>
    <w:rsid w:val="07CA2ED7"/>
    <w:rsid w:val="080307ED"/>
    <w:rsid w:val="0806003F"/>
    <w:rsid w:val="08077E72"/>
    <w:rsid w:val="081C5625"/>
    <w:rsid w:val="08882DD0"/>
    <w:rsid w:val="09CC2AAC"/>
    <w:rsid w:val="09D26E76"/>
    <w:rsid w:val="0A652D3E"/>
    <w:rsid w:val="0AC84EF0"/>
    <w:rsid w:val="0B326F2A"/>
    <w:rsid w:val="0B4C2605"/>
    <w:rsid w:val="0B58108B"/>
    <w:rsid w:val="0B7E024F"/>
    <w:rsid w:val="0B82232E"/>
    <w:rsid w:val="0BF04F37"/>
    <w:rsid w:val="0C1E2888"/>
    <w:rsid w:val="0C796C68"/>
    <w:rsid w:val="0C92213C"/>
    <w:rsid w:val="0C942B57"/>
    <w:rsid w:val="0D7664A9"/>
    <w:rsid w:val="0D84032B"/>
    <w:rsid w:val="0DA87805"/>
    <w:rsid w:val="0DBC6E0C"/>
    <w:rsid w:val="0DC97864"/>
    <w:rsid w:val="0DF742E8"/>
    <w:rsid w:val="0DFF7B6A"/>
    <w:rsid w:val="0E542111"/>
    <w:rsid w:val="0E955713"/>
    <w:rsid w:val="0ED4462A"/>
    <w:rsid w:val="0F2A74C4"/>
    <w:rsid w:val="0FA26778"/>
    <w:rsid w:val="0FFE34E0"/>
    <w:rsid w:val="107E43F8"/>
    <w:rsid w:val="10A27F31"/>
    <w:rsid w:val="10F32EA8"/>
    <w:rsid w:val="115D70B7"/>
    <w:rsid w:val="11927058"/>
    <w:rsid w:val="123D6042"/>
    <w:rsid w:val="12910929"/>
    <w:rsid w:val="133D20F4"/>
    <w:rsid w:val="13AA7707"/>
    <w:rsid w:val="13AF4F03"/>
    <w:rsid w:val="14643821"/>
    <w:rsid w:val="14736E66"/>
    <w:rsid w:val="147F458F"/>
    <w:rsid w:val="14934A4E"/>
    <w:rsid w:val="14D958EC"/>
    <w:rsid w:val="14FE4D3E"/>
    <w:rsid w:val="151D7565"/>
    <w:rsid w:val="1534169A"/>
    <w:rsid w:val="157660B3"/>
    <w:rsid w:val="15B9473C"/>
    <w:rsid w:val="15C03E03"/>
    <w:rsid w:val="162A25EB"/>
    <w:rsid w:val="16FD2A55"/>
    <w:rsid w:val="17067C1A"/>
    <w:rsid w:val="17366761"/>
    <w:rsid w:val="17551E37"/>
    <w:rsid w:val="177C01F0"/>
    <w:rsid w:val="17CE6630"/>
    <w:rsid w:val="17EF5696"/>
    <w:rsid w:val="18243F2C"/>
    <w:rsid w:val="18B82D15"/>
    <w:rsid w:val="190C2448"/>
    <w:rsid w:val="196947B0"/>
    <w:rsid w:val="19A9535C"/>
    <w:rsid w:val="1A057D8D"/>
    <w:rsid w:val="1A0831FA"/>
    <w:rsid w:val="1AC57C5E"/>
    <w:rsid w:val="1AFF0AFE"/>
    <w:rsid w:val="1B4F19F8"/>
    <w:rsid w:val="1B846252"/>
    <w:rsid w:val="1C226F03"/>
    <w:rsid w:val="1C25265C"/>
    <w:rsid w:val="1C610A94"/>
    <w:rsid w:val="1D0144E2"/>
    <w:rsid w:val="1D3E5766"/>
    <w:rsid w:val="1D8536BA"/>
    <w:rsid w:val="1E376BE4"/>
    <w:rsid w:val="1ECC44FA"/>
    <w:rsid w:val="1EFF124F"/>
    <w:rsid w:val="1F063325"/>
    <w:rsid w:val="1F0A297C"/>
    <w:rsid w:val="1F60102D"/>
    <w:rsid w:val="1FBC5DF5"/>
    <w:rsid w:val="1FF90588"/>
    <w:rsid w:val="20140D2A"/>
    <w:rsid w:val="20C3623F"/>
    <w:rsid w:val="20CD4DF2"/>
    <w:rsid w:val="20D32FEA"/>
    <w:rsid w:val="21781212"/>
    <w:rsid w:val="218252DE"/>
    <w:rsid w:val="21AD4A7F"/>
    <w:rsid w:val="21B83F86"/>
    <w:rsid w:val="21F93D33"/>
    <w:rsid w:val="221178A8"/>
    <w:rsid w:val="221213CF"/>
    <w:rsid w:val="22327A92"/>
    <w:rsid w:val="223B4E08"/>
    <w:rsid w:val="22743704"/>
    <w:rsid w:val="227806E9"/>
    <w:rsid w:val="229529B3"/>
    <w:rsid w:val="231D44E9"/>
    <w:rsid w:val="231D53A2"/>
    <w:rsid w:val="236D5383"/>
    <w:rsid w:val="23B7504C"/>
    <w:rsid w:val="243B448A"/>
    <w:rsid w:val="24571307"/>
    <w:rsid w:val="25110A2A"/>
    <w:rsid w:val="256C0944"/>
    <w:rsid w:val="26446DE3"/>
    <w:rsid w:val="26557B3C"/>
    <w:rsid w:val="269669E7"/>
    <w:rsid w:val="26BE68FF"/>
    <w:rsid w:val="26D7699F"/>
    <w:rsid w:val="26E7357D"/>
    <w:rsid w:val="28135227"/>
    <w:rsid w:val="2885745E"/>
    <w:rsid w:val="29491A44"/>
    <w:rsid w:val="296E1B6F"/>
    <w:rsid w:val="2ACA0C1A"/>
    <w:rsid w:val="2B324606"/>
    <w:rsid w:val="2B672D8B"/>
    <w:rsid w:val="2B774624"/>
    <w:rsid w:val="2B842931"/>
    <w:rsid w:val="2BFE3B91"/>
    <w:rsid w:val="2C1134D4"/>
    <w:rsid w:val="2C7A72BE"/>
    <w:rsid w:val="2C7A7749"/>
    <w:rsid w:val="2C9A7D75"/>
    <w:rsid w:val="2CC17412"/>
    <w:rsid w:val="2CDC2BCF"/>
    <w:rsid w:val="2CE675AA"/>
    <w:rsid w:val="2E2C5891"/>
    <w:rsid w:val="2E9976CE"/>
    <w:rsid w:val="2EB0515B"/>
    <w:rsid w:val="2F1C3757"/>
    <w:rsid w:val="2F401D3C"/>
    <w:rsid w:val="2F5B01F4"/>
    <w:rsid w:val="2F5B24E1"/>
    <w:rsid w:val="2F9A57CC"/>
    <w:rsid w:val="2FA95C88"/>
    <w:rsid w:val="2FB722EC"/>
    <w:rsid w:val="2FDA7049"/>
    <w:rsid w:val="3041370F"/>
    <w:rsid w:val="3085087C"/>
    <w:rsid w:val="310A03E1"/>
    <w:rsid w:val="31124E12"/>
    <w:rsid w:val="31171C85"/>
    <w:rsid w:val="312B50A3"/>
    <w:rsid w:val="31F938DC"/>
    <w:rsid w:val="32453A27"/>
    <w:rsid w:val="3263064A"/>
    <w:rsid w:val="32A03D9E"/>
    <w:rsid w:val="32A43132"/>
    <w:rsid w:val="32AC0C06"/>
    <w:rsid w:val="33344EF5"/>
    <w:rsid w:val="336F4896"/>
    <w:rsid w:val="33C543BD"/>
    <w:rsid w:val="33D6424A"/>
    <w:rsid w:val="346516FC"/>
    <w:rsid w:val="34DD3E47"/>
    <w:rsid w:val="3532165D"/>
    <w:rsid w:val="3537750C"/>
    <w:rsid w:val="3537798C"/>
    <w:rsid w:val="35C13FC9"/>
    <w:rsid w:val="364257B6"/>
    <w:rsid w:val="367E298C"/>
    <w:rsid w:val="36AB3135"/>
    <w:rsid w:val="36BE0608"/>
    <w:rsid w:val="37744D25"/>
    <w:rsid w:val="377A2D52"/>
    <w:rsid w:val="37B47B26"/>
    <w:rsid w:val="37EA5922"/>
    <w:rsid w:val="38176214"/>
    <w:rsid w:val="38276B93"/>
    <w:rsid w:val="383046EC"/>
    <w:rsid w:val="38AC3431"/>
    <w:rsid w:val="392F2E16"/>
    <w:rsid w:val="39847CE4"/>
    <w:rsid w:val="39CE1980"/>
    <w:rsid w:val="39E00529"/>
    <w:rsid w:val="3A0B64A7"/>
    <w:rsid w:val="3A574DDA"/>
    <w:rsid w:val="3AD3075A"/>
    <w:rsid w:val="3AF50479"/>
    <w:rsid w:val="3AF74C02"/>
    <w:rsid w:val="3B2A44C7"/>
    <w:rsid w:val="3B3F2CA7"/>
    <w:rsid w:val="3BB65676"/>
    <w:rsid w:val="3BDF1D94"/>
    <w:rsid w:val="3C0059A5"/>
    <w:rsid w:val="3C134E78"/>
    <w:rsid w:val="3CA33ECC"/>
    <w:rsid w:val="3DEC7285"/>
    <w:rsid w:val="3DF6345D"/>
    <w:rsid w:val="3E2B5515"/>
    <w:rsid w:val="3E4D4F28"/>
    <w:rsid w:val="3EE13701"/>
    <w:rsid w:val="3F053C5B"/>
    <w:rsid w:val="3F1A4BB3"/>
    <w:rsid w:val="40093884"/>
    <w:rsid w:val="40192BA6"/>
    <w:rsid w:val="40642868"/>
    <w:rsid w:val="40971B62"/>
    <w:rsid w:val="41766EA9"/>
    <w:rsid w:val="41AA7168"/>
    <w:rsid w:val="420C51EF"/>
    <w:rsid w:val="42550A18"/>
    <w:rsid w:val="429D496A"/>
    <w:rsid w:val="42F473A1"/>
    <w:rsid w:val="430A5F2A"/>
    <w:rsid w:val="43CA157C"/>
    <w:rsid w:val="43FE6139"/>
    <w:rsid w:val="441E62C0"/>
    <w:rsid w:val="441F22F5"/>
    <w:rsid w:val="44227F10"/>
    <w:rsid w:val="449F47B6"/>
    <w:rsid w:val="45325D14"/>
    <w:rsid w:val="45811C7C"/>
    <w:rsid w:val="45906116"/>
    <w:rsid w:val="45A52D29"/>
    <w:rsid w:val="45C16DE2"/>
    <w:rsid w:val="465B265C"/>
    <w:rsid w:val="46767799"/>
    <w:rsid w:val="468B3EFB"/>
    <w:rsid w:val="46C31669"/>
    <w:rsid w:val="470A6193"/>
    <w:rsid w:val="47185711"/>
    <w:rsid w:val="47385210"/>
    <w:rsid w:val="474604C6"/>
    <w:rsid w:val="476E3BF7"/>
    <w:rsid w:val="478A71EC"/>
    <w:rsid w:val="47DC4F5C"/>
    <w:rsid w:val="47EE76C2"/>
    <w:rsid w:val="48006546"/>
    <w:rsid w:val="480B1D57"/>
    <w:rsid w:val="48746B8B"/>
    <w:rsid w:val="489108BA"/>
    <w:rsid w:val="48B40671"/>
    <w:rsid w:val="48D047EB"/>
    <w:rsid w:val="48E6786C"/>
    <w:rsid w:val="490B10D8"/>
    <w:rsid w:val="491C4628"/>
    <w:rsid w:val="499B5738"/>
    <w:rsid w:val="499F244D"/>
    <w:rsid w:val="49B47DCC"/>
    <w:rsid w:val="49EC7B9A"/>
    <w:rsid w:val="4A3A6469"/>
    <w:rsid w:val="4A646936"/>
    <w:rsid w:val="4A973F3F"/>
    <w:rsid w:val="4AB82367"/>
    <w:rsid w:val="4AE41175"/>
    <w:rsid w:val="4AF76477"/>
    <w:rsid w:val="4AF96BC7"/>
    <w:rsid w:val="4B391265"/>
    <w:rsid w:val="4B5A416B"/>
    <w:rsid w:val="4B862A85"/>
    <w:rsid w:val="4BFA0DE1"/>
    <w:rsid w:val="4C0B7AD4"/>
    <w:rsid w:val="4C251A45"/>
    <w:rsid w:val="4C7D6C04"/>
    <w:rsid w:val="4CEF36E2"/>
    <w:rsid w:val="4CEF4DC5"/>
    <w:rsid w:val="4D2A4777"/>
    <w:rsid w:val="4D374417"/>
    <w:rsid w:val="4E257655"/>
    <w:rsid w:val="4E8E7871"/>
    <w:rsid w:val="4F372380"/>
    <w:rsid w:val="4F372FFB"/>
    <w:rsid w:val="4FD42AEA"/>
    <w:rsid w:val="5023629C"/>
    <w:rsid w:val="5025116D"/>
    <w:rsid w:val="50970A38"/>
    <w:rsid w:val="52344ABD"/>
    <w:rsid w:val="52395ECD"/>
    <w:rsid w:val="52B60D98"/>
    <w:rsid w:val="52C10D75"/>
    <w:rsid w:val="53285FFF"/>
    <w:rsid w:val="53C27FF8"/>
    <w:rsid w:val="540F518A"/>
    <w:rsid w:val="547277F2"/>
    <w:rsid w:val="549E1A80"/>
    <w:rsid w:val="54B20BE3"/>
    <w:rsid w:val="54C658F4"/>
    <w:rsid w:val="54FF5B17"/>
    <w:rsid w:val="550C4BD7"/>
    <w:rsid w:val="554C1D56"/>
    <w:rsid w:val="55572986"/>
    <w:rsid w:val="5588735C"/>
    <w:rsid w:val="55C062DD"/>
    <w:rsid w:val="55E64A6E"/>
    <w:rsid w:val="565340FA"/>
    <w:rsid w:val="568A082F"/>
    <w:rsid w:val="56FA7FF5"/>
    <w:rsid w:val="571932D4"/>
    <w:rsid w:val="5723343E"/>
    <w:rsid w:val="573D7EAB"/>
    <w:rsid w:val="57F17ED2"/>
    <w:rsid w:val="584A5498"/>
    <w:rsid w:val="587A3A05"/>
    <w:rsid w:val="59067871"/>
    <w:rsid w:val="592D4CDB"/>
    <w:rsid w:val="592F1106"/>
    <w:rsid w:val="5958678B"/>
    <w:rsid w:val="5A2F2CC8"/>
    <w:rsid w:val="5A8E4EAC"/>
    <w:rsid w:val="5AD444F8"/>
    <w:rsid w:val="5BA26962"/>
    <w:rsid w:val="5C031F8B"/>
    <w:rsid w:val="5C10702D"/>
    <w:rsid w:val="5C152601"/>
    <w:rsid w:val="5C186ED1"/>
    <w:rsid w:val="5C591F03"/>
    <w:rsid w:val="5C8A1B2F"/>
    <w:rsid w:val="5C8A3DEF"/>
    <w:rsid w:val="5D3508D4"/>
    <w:rsid w:val="5D742BA6"/>
    <w:rsid w:val="5D747041"/>
    <w:rsid w:val="5D914004"/>
    <w:rsid w:val="5E1A58EE"/>
    <w:rsid w:val="5E7D7FF5"/>
    <w:rsid w:val="5F1E3F5B"/>
    <w:rsid w:val="5F561B72"/>
    <w:rsid w:val="5F8D68BD"/>
    <w:rsid w:val="5FBE7D8F"/>
    <w:rsid w:val="5FC44C79"/>
    <w:rsid w:val="606007BB"/>
    <w:rsid w:val="606223C0"/>
    <w:rsid w:val="60874625"/>
    <w:rsid w:val="60AC7F66"/>
    <w:rsid w:val="60AF5723"/>
    <w:rsid w:val="60BB0BF7"/>
    <w:rsid w:val="60E5621F"/>
    <w:rsid w:val="61076D9C"/>
    <w:rsid w:val="61202383"/>
    <w:rsid w:val="614166B8"/>
    <w:rsid w:val="61A4475B"/>
    <w:rsid w:val="61BF10D9"/>
    <w:rsid w:val="61DA3D4C"/>
    <w:rsid w:val="61E635CD"/>
    <w:rsid w:val="62020275"/>
    <w:rsid w:val="62AC22DC"/>
    <w:rsid w:val="62E93766"/>
    <w:rsid w:val="62EE61F2"/>
    <w:rsid w:val="636666BC"/>
    <w:rsid w:val="637833E8"/>
    <w:rsid w:val="63B37FBD"/>
    <w:rsid w:val="63B749B7"/>
    <w:rsid w:val="63E46CF6"/>
    <w:rsid w:val="640B47CC"/>
    <w:rsid w:val="649D75B0"/>
    <w:rsid w:val="64A93F32"/>
    <w:rsid w:val="64E45EF7"/>
    <w:rsid w:val="64E57B6C"/>
    <w:rsid w:val="653F34AE"/>
    <w:rsid w:val="65615B1A"/>
    <w:rsid w:val="657D5717"/>
    <w:rsid w:val="65C50B86"/>
    <w:rsid w:val="65D75707"/>
    <w:rsid w:val="66010905"/>
    <w:rsid w:val="665A3C72"/>
    <w:rsid w:val="66743D4B"/>
    <w:rsid w:val="6691014E"/>
    <w:rsid w:val="669E78F0"/>
    <w:rsid w:val="66C87CCE"/>
    <w:rsid w:val="677435B2"/>
    <w:rsid w:val="67EF75F1"/>
    <w:rsid w:val="682501A7"/>
    <w:rsid w:val="689C1A3D"/>
    <w:rsid w:val="68B27C41"/>
    <w:rsid w:val="69124F16"/>
    <w:rsid w:val="692C520B"/>
    <w:rsid w:val="694A5205"/>
    <w:rsid w:val="69CD5C14"/>
    <w:rsid w:val="69CF0D33"/>
    <w:rsid w:val="6A4D243B"/>
    <w:rsid w:val="6A6B042C"/>
    <w:rsid w:val="6B0E3BAC"/>
    <w:rsid w:val="6B2423DA"/>
    <w:rsid w:val="6B6E7817"/>
    <w:rsid w:val="6B774F0D"/>
    <w:rsid w:val="6B9203EA"/>
    <w:rsid w:val="6B9946B3"/>
    <w:rsid w:val="6C156FFA"/>
    <w:rsid w:val="6C1B20C5"/>
    <w:rsid w:val="6C1E1B2D"/>
    <w:rsid w:val="6C391E84"/>
    <w:rsid w:val="6C662189"/>
    <w:rsid w:val="6C7007C7"/>
    <w:rsid w:val="6CB94E61"/>
    <w:rsid w:val="6CD3004D"/>
    <w:rsid w:val="6D0B038C"/>
    <w:rsid w:val="6D3225A4"/>
    <w:rsid w:val="6D840E93"/>
    <w:rsid w:val="6D857B13"/>
    <w:rsid w:val="6DA32730"/>
    <w:rsid w:val="6DA92AB3"/>
    <w:rsid w:val="6DE02DD7"/>
    <w:rsid w:val="6DE36EFB"/>
    <w:rsid w:val="6DE76850"/>
    <w:rsid w:val="6DF26FC2"/>
    <w:rsid w:val="6EDF92AB"/>
    <w:rsid w:val="6F942200"/>
    <w:rsid w:val="6FB20BD4"/>
    <w:rsid w:val="6FB650F7"/>
    <w:rsid w:val="6FBA59BE"/>
    <w:rsid w:val="6FCB1C46"/>
    <w:rsid w:val="700554C7"/>
    <w:rsid w:val="70296B3E"/>
    <w:rsid w:val="70611204"/>
    <w:rsid w:val="7064352D"/>
    <w:rsid w:val="7109194C"/>
    <w:rsid w:val="713126D8"/>
    <w:rsid w:val="72472D8F"/>
    <w:rsid w:val="72695938"/>
    <w:rsid w:val="72A70CD2"/>
    <w:rsid w:val="72D12D89"/>
    <w:rsid w:val="73445350"/>
    <w:rsid w:val="734B6CB7"/>
    <w:rsid w:val="734E0499"/>
    <w:rsid w:val="73966C01"/>
    <w:rsid w:val="74352AEA"/>
    <w:rsid w:val="74A15C73"/>
    <w:rsid w:val="74FA2C30"/>
    <w:rsid w:val="750978AD"/>
    <w:rsid w:val="753A5603"/>
    <w:rsid w:val="754D5C4B"/>
    <w:rsid w:val="76941967"/>
    <w:rsid w:val="76C240A7"/>
    <w:rsid w:val="76E27F0F"/>
    <w:rsid w:val="775246B7"/>
    <w:rsid w:val="77752FD1"/>
    <w:rsid w:val="77AF0B69"/>
    <w:rsid w:val="77E246CD"/>
    <w:rsid w:val="77E91070"/>
    <w:rsid w:val="781E69D1"/>
    <w:rsid w:val="785B13CE"/>
    <w:rsid w:val="785E3A65"/>
    <w:rsid w:val="78632C3D"/>
    <w:rsid w:val="78B77089"/>
    <w:rsid w:val="79DB7833"/>
    <w:rsid w:val="7A263B6B"/>
    <w:rsid w:val="7A3E4737"/>
    <w:rsid w:val="7A574E41"/>
    <w:rsid w:val="7A58438E"/>
    <w:rsid w:val="7A817AAA"/>
    <w:rsid w:val="7ADC155F"/>
    <w:rsid w:val="7AF46346"/>
    <w:rsid w:val="7AF64429"/>
    <w:rsid w:val="7AFE6E3A"/>
    <w:rsid w:val="7B0F5EBF"/>
    <w:rsid w:val="7B130FB9"/>
    <w:rsid w:val="7B457007"/>
    <w:rsid w:val="7B735A7A"/>
    <w:rsid w:val="7BF64EDE"/>
    <w:rsid w:val="7C363DF6"/>
    <w:rsid w:val="7C400C1E"/>
    <w:rsid w:val="7C8B4144"/>
    <w:rsid w:val="7C8F0640"/>
    <w:rsid w:val="7DC17F96"/>
    <w:rsid w:val="7DD11708"/>
    <w:rsid w:val="7DFD3B01"/>
    <w:rsid w:val="7E1E39FF"/>
    <w:rsid w:val="7EB557EB"/>
    <w:rsid w:val="7EBD579E"/>
    <w:rsid w:val="7EC14D4E"/>
    <w:rsid w:val="7EC167BD"/>
    <w:rsid w:val="7F272D9E"/>
    <w:rsid w:val="BB5FF51F"/>
    <w:rsid w:val="BDFC9FCF"/>
    <w:rsid w:val="D5FFF9A3"/>
    <w:rsid w:val="DFFFF215"/>
    <w:rsid w:val="ECBF3C44"/>
    <w:rsid w:val="EF6F4C45"/>
    <w:rsid w:val="F3393A6E"/>
    <w:rsid w:val="F477A4F1"/>
    <w:rsid w:val="F6E7F7D9"/>
    <w:rsid w:val="F7CA05EC"/>
    <w:rsid w:val="FBB59BAB"/>
    <w:rsid w:val="FDCF1D75"/>
    <w:rsid w:val="FF94973D"/>
    <w:rsid w:val="FFEE5F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7"/>
    <w:link w:val="53"/>
    <w:qFormat/>
    <w:uiPriority w:val="9"/>
    <w:pPr>
      <w:keepNext/>
      <w:keepLines/>
      <w:spacing w:before="260" w:after="260" w:line="416" w:lineRule="auto"/>
      <w:outlineLvl w:val="2"/>
    </w:pPr>
    <w:rPr>
      <w:b/>
      <w:bCs/>
      <w:sz w:val="32"/>
      <w:szCs w:val="32"/>
    </w:rPr>
  </w:style>
  <w:style w:type="paragraph" w:styleId="8">
    <w:name w:val="heading 4"/>
    <w:basedOn w:val="1"/>
    <w:next w:val="1"/>
    <w:link w:val="54"/>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9">
    <w:name w:val="heading 5"/>
    <w:basedOn w:val="1"/>
    <w:next w:val="1"/>
    <w:link w:val="55"/>
    <w:qFormat/>
    <w:uiPriority w:val="9"/>
    <w:pPr>
      <w:keepNext/>
      <w:keepLines/>
      <w:spacing w:before="280" w:after="290" w:line="376" w:lineRule="auto"/>
      <w:outlineLvl w:val="4"/>
    </w:pPr>
    <w:rPr>
      <w:b/>
      <w:bCs/>
      <w:sz w:val="28"/>
      <w:szCs w:val="28"/>
    </w:rPr>
  </w:style>
  <w:style w:type="paragraph" w:styleId="10">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11">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9"/>
    <w:unhideWhenUsed/>
    <w:qFormat/>
    <w:uiPriority w:val="99"/>
    <w:pPr>
      <w:spacing w:after="120"/>
    </w:pPr>
  </w:style>
  <w:style w:type="paragraph" w:styleId="3">
    <w:name w:val="toc 2"/>
    <w:basedOn w:val="1"/>
    <w:next w:val="1"/>
    <w:unhideWhenUsed/>
    <w:qFormat/>
    <w:uiPriority w:val="39"/>
    <w:pPr>
      <w:tabs>
        <w:tab w:val="right" w:leader="dot" w:pos="8296"/>
      </w:tabs>
      <w:ind w:left="420" w:leftChars="200"/>
    </w:pPr>
  </w:style>
  <w:style w:type="paragraph" w:customStyle="1" w:styleId="7">
    <w:name w:val="*正文"/>
    <w:basedOn w:val="1"/>
    <w:qFormat/>
    <w:uiPriority w:val="0"/>
    <w:pPr>
      <w:spacing w:line="360" w:lineRule="auto"/>
      <w:ind w:firstLine="200" w:firstLineChars="200"/>
      <w:jc w:val="both"/>
    </w:pPr>
    <w:rPr>
      <w:rFonts w:ascii="仿宋_GB2312" w:hAnsi="Times New Roman" w:eastAsia="仿宋_GB2312" w:cs="Times New Roman"/>
      <w:kern w:val="2"/>
      <w:sz w:val="28"/>
      <w:szCs w:val="28"/>
    </w:rPr>
  </w:style>
  <w:style w:type="paragraph" w:styleId="12">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3">
    <w:name w:val="Normal Indent"/>
    <w:basedOn w:val="1"/>
    <w:unhideWhenUsed/>
    <w:qFormat/>
    <w:uiPriority w:val="99"/>
    <w:pPr>
      <w:ind w:firstLine="420"/>
    </w:pPr>
    <w:rPr>
      <w:szCs w:val="20"/>
    </w:rPr>
  </w:style>
  <w:style w:type="paragraph" w:styleId="14">
    <w:name w:val="caption"/>
    <w:basedOn w:val="1"/>
    <w:next w:val="1"/>
    <w:qFormat/>
    <w:uiPriority w:val="0"/>
    <w:pPr>
      <w:spacing w:line="360" w:lineRule="auto"/>
      <w:jc w:val="center"/>
    </w:pPr>
    <w:rPr>
      <w:rFonts w:ascii="仿宋_GB2312" w:hAnsi="Cambria" w:eastAsia="仿宋_GB2312" w:cs="Times New Roman"/>
      <w:kern w:val="2"/>
      <w:szCs w:val="20"/>
    </w:rPr>
  </w:style>
  <w:style w:type="paragraph" w:styleId="15">
    <w:name w:val="annotation text"/>
    <w:basedOn w:val="1"/>
    <w:link w:val="57"/>
    <w:unhideWhenUsed/>
    <w:qFormat/>
    <w:uiPriority w:val="99"/>
    <w:pPr>
      <w:jc w:val="left"/>
    </w:pPr>
  </w:style>
  <w:style w:type="paragraph" w:styleId="16">
    <w:name w:val="Body Text 3"/>
    <w:basedOn w:val="1"/>
    <w:link w:val="58"/>
    <w:unhideWhenUsed/>
    <w:qFormat/>
    <w:uiPriority w:val="99"/>
    <w:pPr>
      <w:spacing w:after="120"/>
    </w:pPr>
    <w:rPr>
      <w:sz w:val="16"/>
      <w:szCs w:val="16"/>
    </w:rPr>
  </w:style>
  <w:style w:type="paragraph" w:styleId="17">
    <w:name w:val="Body Text Indent"/>
    <w:basedOn w:val="1"/>
    <w:link w:val="50"/>
    <w:unhideWhenUsed/>
    <w:qFormat/>
    <w:uiPriority w:val="99"/>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1"/>
    <w:link w:val="60"/>
    <w:unhideWhenUsed/>
    <w:qFormat/>
    <w:uiPriority w:val="99"/>
    <w:rPr>
      <w:rFonts w:ascii="宋体" w:hAnsi="Courier New"/>
      <w:kern w:val="0"/>
      <w:sz w:val="20"/>
      <w:szCs w:val="21"/>
    </w:rPr>
  </w:style>
  <w:style w:type="paragraph" w:styleId="21">
    <w:name w:val="Date"/>
    <w:basedOn w:val="1"/>
    <w:next w:val="1"/>
    <w:link w:val="61"/>
    <w:unhideWhenUsed/>
    <w:qFormat/>
    <w:uiPriority w:val="99"/>
    <w:pPr>
      <w:ind w:left="100" w:leftChars="2500"/>
    </w:pPr>
  </w:style>
  <w:style w:type="paragraph" w:styleId="22">
    <w:name w:val="Balloon Text"/>
    <w:basedOn w:val="1"/>
    <w:link w:val="62"/>
    <w:unhideWhenUsed/>
    <w:qFormat/>
    <w:uiPriority w:val="99"/>
    <w:rPr>
      <w:sz w:val="18"/>
      <w:szCs w:val="18"/>
    </w:rPr>
  </w:style>
  <w:style w:type="paragraph" w:styleId="23">
    <w:name w:val="footer"/>
    <w:basedOn w:val="1"/>
    <w:link w:val="63"/>
    <w:unhideWhenUsed/>
    <w:qFormat/>
    <w:uiPriority w:val="99"/>
    <w:pPr>
      <w:tabs>
        <w:tab w:val="center" w:pos="4153"/>
        <w:tab w:val="right" w:pos="8306"/>
      </w:tabs>
      <w:snapToGrid w:val="0"/>
      <w:jc w:val="left"/>
    </w:pPr>
    <w:rPr>
      <w:kern w:val="0"/>
      <w:sz w:val="18"/>
      <w:szCs w:val="18"/>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29">
    <w:name w:val="annotation subject"/>
    <w:basedOn w:val="15"/>
    <w:next w:val="15"/>
    <w:link w:val="65"/>
    <w:unhideWhenUsed/>
    <w:qFormat/>
    <w:uiPriority w:val="99"/>
    <w:rPr>
      <w:b/>
      <w:bCs/>
    </w:rPr>
  </w:style>
  <w:style w:type="paragraph" w:styleId="30">
    <w:name w:val="Body Text First Indent"/>
    <w:basedOn w:val="2"/>
    <w:qFormat/>
    <w:uiPriority w:val="99"/>
    <w:pPr>
      <w:spacing w:after="0"/>
      <w:ind w:left="138" w:firstLine="420" w:firstLineChars="100"/>
    </w:pPr>
    <w:rPr>
      <w:rFonts w:ascii="宋体" w:hAnsi="宋体"/>
      <w:sz w:val="28"/>
    </w:rPr>
  </w:style>
  <w:style w:type="paragraph" w:styleId="31">
    <w:name w:val="Body Text First Indent 2"/>
    <w:basedOn w:val="17"/>
    <w:qFormat/>
    <w:uiPriority w:val="99"/>
    <w:pPr>
      <w:ind w:firstLine="420"/>
    </w:pPr>
    <w:rPr>
      <w:rFonts w:ascii="Arial" w:hAnsi="Arial"/>
      <w:sz w:val="21"/>
      <w:szCs w:val="22"/>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none"/>
    </w:rPr>
  </w:style>
  <w:style w:type="character" w:styleId="39">
    <w:name w:val="Emphasis"/>
    <w:qFormat/>
    <w:uiPriority w:val="20"/>
    <w:rPr>
      <w:i/>
    </w:rPr>
  </w:style>
  <w:style w:type="character" w:styleId="40">
    <w:name w:val="HTML Definition"/>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unhideWhenUsed/>
    <w:qFormat/>
    <w:uiPriority w:val="99"/>
  </w:style>
  <w:style w:type="character" w:styleId="43">
    <w:name w:val="HTML Variable"/>
    <w:unhideWhenUsed/>
    <w:qFormat/>
    <w:uiPriority w:val="99"/>
  </w:style>
  <w:style w:type="character" w:styleId="44">
    <w:name w:val="Hyperlink"/>
    <w:unhideWhenUsed/>
    <w:qFormat/>
    <w:uiPriority w:val="99"/>
    <w:rPr>
      <w:color w:val="0000FF"/>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unhideWhenUsed/>
    <w:qFormat/>
    <w:uiPriority w:val="99"/>
  </w:style>
  <w:style w:type="character" w:styleId="48">
    <w:name w:val="HTML Keyboard"/>
    <w:unhideWhenUsed/>
    <w:qFormat/>
    <w:uiPriority w:val="99"/>
    <w:rPr>
      <w:rFonts w:hint="default" w:ascii="monospace" w:hAnsi="monospace" w:eastAsia="monospace" w:cs="monospace"/>
      <w:sz w:val="20"/>
    </w:rPr>
  </w:style>
  <w:style w:type="character" w:styleId="49">
    <w:name w:val="HTML Sample"/>
    <w:unhideWhenUsed/>
    <w:qFormat/>
    <w:uiPriority w:val="99"/>
    <w:rPr>
      <w:rFonts w:ascii="monospace" w:hAnsi="monospace" w:eastAsia="monospace" w:cs="monospace"/>
    </w:rPr>
  </w:style>
  <w:style w:type="character" w:customStyle="1" w:styleId="50">
    <w:name w:val="正文文本缩进 字符1"/>
    <w:link w:val="17"/>
    <w:qFormat/>
    <w:uiPriority w:val="0"/>
    <w:rPr>
      <w:rFonts w:ascii="仿宋_GB2312" w:hAnsi="Times New Roman" w:eastAsia="仿宋_GB2312" w:cs="Times New Roman"/>
      <w:sz w:val="32"/>
      <w:szCs w:val="20"/>
    </w:rPr>
  </w:style>
  <w:style w:type="character" w:customStyle="1" w:styleId="51">
    <w:name w:val="标题 1 字符2"/>
    <w:link w:val="4"/>
    <w:qFormat/>
    <w:uiPriority w:val="9"/>
    <w:rPr>
      <w:b/>
      <w:bCs/>
      <w:kern w:val="44"/>
      <w:sz w:val="44"/>
      <w:szCs w:val="44"/>
    </w:rPr>
  </w:style>
  <w:style w:type="character" w:customStyle="1" w:styleId="52">
    <w:name w:val="标题 2 字符1"/>
    <w:link w:val="5"/>
    <w:qFormat/>
    <w:uiPriority w:val="9"/>
    <w:rPr>
      <w:rFonts w:ascii="Cambria" w:hAnsi="Cambria" w:eastAsia="宋体" w:cs="Times New Roman"/>
      <w:b/>
      <w:bCs/>
      <w:kern w:val="2"/>
      <w:sz w:val="32"/>
      <w:szCs w:val="32"/>
    </w:rPr>
  </w:style>
  <w:style w:type="character" w:customStyle="1" w:styleId="53">
    <w:name w:val="标题 3 字符1"/>
    <w:link w:val="6"/>
    <w:qFormat/>
    <w:uiPriority w:val="9"/>
    <w:rPr>
      <w:b/>
      <w:bCs/>
      <w:kern w:val="2"/>
      <w:sz w:val="32"/>
      <w:szCs w:val="32"/>
    </w:rPr>
  </w:style>
  <w:style w:type="character" w:customStyle="1" w:styleId="54">
    <w:name w:val="标题 4 字符"/>
    <w:link w:val="8"/>
    <w:semiHidden/>
    <w:qFormat/>
    <w:uiPriority w:val="9"/>
    <w:rPr>
      <w:rFonts w:ascii="Cambria" w:hAnsi="Cambria" w:eastAsia="宋体" w:cs="Times New Roman"/>
      <w:b/>
      <w:bCs/>
      <w:sz w:val="28"/>
      <w:szCs w:val="28"/>
    </w:rPr>
  </w:style>
  <w:style w:type="character" w:customStyle="1" w:styleId="55">
    <w:name w:val="标题 5 字符1"/>
    <w:link w:val="9"/>
    <w:qFormat/>
    <w:uiPriority w:val="9"/>
    <w:rPr>
      <w:rFonts w:ascii="Times New Roman" w:hAnsi="Times New Roman"/>
      <w:b/>
      <w:bCs/>
      <w:kern w:val="2"/>
      <w:sz w:val="28"/>
      <w:szCs w:val="28"/>
    </w:rPr>
  </w:style>
  <w:style w:type="character" w:customStyle="1" w:styleId="56">
    <w:name w:val="标题 8 字符1"/>
    <w:link w:val="11"/>
    <w:qFormat/>
    <w:uiPriority w:val="9"/>
    <w:rPr>
      <w:rFonts w:ascii="等线 Light" w:hAnsi="等线 Light" w:eastAsia="等线 Light" w:cs="Times New Roman"/>
      <w:kern w:val="2"/>
      <w:sz w:val="24"/>
      <w:szCs w:val="24"/>
    </w:rPr>
  </w:style>
  <w:style w:type="character" w:customStyle="1" w:styleId="57">
    <w:name w:val="批注文字 字符3"/>
    <w:link w:val="15"/>
    <w:qFormat/>
    <w:uiPriority w:val="0"/>
    <w:rPr>
      <w:rFonts w:ascii="Times New Roman" w:hAnsi="Times New Roman"/>
      <w:kern w:val="2"/>
      <w:sz w:val="21"/>
      <w:szCs w:val="24"/>
    </w:rPr>
  </w:style>
  <w:style w:type="character" w:customStyle="1" w:styleId="58">
    <w:name w:val="正文文本 3 字符1"/>
    <w:link w:val="16"/>
    <w:qFormat/>
    <w:uiPriority w:val="99"/>
    <w:rPr>
      <w:kern w:val="2"/>
      <w:sz w:val="16"/>
      <w:szCs w:val="16"/>
    </w:rPr>
  </w:style>
  <w:style w:type="character" w:customStyle="1" w:styleId="59">
    <w:name w:val="正文文本 字符2"/>
    <w:link w:val="2"/>
    <w:qFormat/>
    <w:uiPriority w:val="0"/>
    <w:rPr>
      <w:rFonts w:ascii="Times New Roman" w:hAnsi="Times New Roman"/>
      <w:kern w:val="2"/>
      <w:sz w:val="21"/>
      <w:szCs w:val="24"/>
    </w:rPr>
  </w:style>
  <w:style w:type="character" w:customStyle="1" w:styleId="60">
    <w:name w:val="纯文本 字符4"/>
    <w:link w:val="20"/>
    <w:qFormat/>
    <w:uiPriority w:val="0"/>
    <w:rPr>
      <w:rFonts w:ascii="宋体" w:hAnsi="Courier New" w:eastAsia="宋体" w:cs="Courier New"/>
      <w:szCs w:val="21"/>
    </w:rPr>
  </w:style>
  <w:style w:type="character" w:customStyle="1" w:styleId="61">
    <w:name w:val="日期 字符1"/>
    <w:link w:val="21"/>
    <w:qFormat/>
    <w:uiPriority w:val="99"/>
    <w:rPr>
      <w:rFonts w:ascii="Times New Roman" w:hAnsi="Times New Roman"/>
      <w:kern w:val="2"/>
      <w:sz w:val="21"/>
      <w:szCs w:val="24"/>
    </w:rPr>
  </w:style>
  <w:style w:type="character" w:customStyle="1" w:styleId="62">
    <w:name w:val="批注框文本 字符"/>
    <w:link w:val="22"/>
    <w:semiHidden/>
    <w:qFormat/>
    <w:uiPriority w:val="0"/>
    <w:rPr>
      <w:kern w:val="2"/>
      <w:sz w:val="18"/>
      <w:szCs w:val="18"/>
    </w:rPr>
  </w:style>
  <w:style w:type="character" w:customStyle="1" w:styleId="63">
    <w:name w:val="页脚 字符1"/>
    <w:link w:val="23"/>
    <w:qFormat/>
    <w:uiPriority w:val="99"/>
    <w:rPr>
      <w:sz w:val="18"/>
      <w:szCs w:val="18"/>
    </w:rPr>
  </w:style>
  <w:style w:type="character" w:customStyle="1" w:styleId="64">
    <w:name w:val="页眉 字符1"/>
    <w:link w:val="24"/>
    <w:qFormat/>
    <w:uiPriority w:val="99"/>
    <w:rPr>
      <w:sz w:val="18"/>
      <w:szCs w:val="18"/>
    </w:rPr>
  </w:style>
  <w:style w:type="character" w:customStyle="1" w:styleId="65">
    <w:name w:val="批注主题 字符1"/>
    <w:link w:val="29"/>
    <w:qFormat/>
    <w:uiPriority w:val="99"/>
    <w:rPr>
      <w:rFonts w:ascii="Times New Roman" w:hAnsi="Times New Roman"/>
      <w:b/>
      <w:bCs/>
      <w:kern w:val="2"/>
      <w:sz w:val="21"/>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7">
    <w:name w:val="apple-style-span"/>
    <w:qFormat/>
    <w:uiPriority w:val="0"/>
  </w:style>
  <w:style w:type="character" w:customStyle="1" w:styleId="68">
    <w:name w:val="批注主题 字符"/>
    <w:qFormat/>
    <w:uiPriority w:val="99"/>
    <w:rPr>
      <w:rFonts w:ascii="Times New Roman" w:hAnsi="Times New Roman"/>
      <w:b/>
      <w:bCs/>
      <w:kern w:val="2"/>
      <w:sz w:val="21"/>
      <w:szCs w:val="24"/>
    </w:rPr>
  </w:style>
  <w:style w:type="character" w:customStyle="1" w:styleId="69">
    <w:name w:val="纯文本 字符3"/>
    <w:qFormat/>
    <w:uiPriority w:val="0"/>
    <w:rPr>
      <w:rFonts w:ascii="宋体" w:hAnsi="Courier New"/>
      <w:szCs w:val="21"/>
    </w:rPr>
  </w:style>
  <w:style w:type="character" w:customStyle="1" w:styleId="70">
    <w:name w:val="纯文本 Char"/>
    <w:qFormat/>
    <w:uiPriority w:val="99"/>
    <w:rPr>
      <w:rFonts w:ascii="宋体" w:hAnsi="Courier New" w:eastAsia="宋体" w:cs="宋体"/>
      <w:kern w:val="0"/>
      <w:sz w:val="20"/>
      <w:szCs w:val="20"/>
    </w:rPr>
  </w:style>
  <w:style w:type="character" w:customStyle="1" w:styleId="71">
    <w:name w:val="未处理的提及"/>
    <w:unhideWhenUsed/>
    <w:qFormat/>
    <w:uiPriority w:val="99"/>
    <w:rPr>
      <w:color w:val="605E5C"/>
      <w:shd w:val="clear" w:color="auto" w:fill="E1DFDD"/>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标题 1 字符"/>
    <w:qFormat/>
    <w:uiPriority w:val="9"/>
    <w:rPr>
      <w:b/>
      <w:bCs/>
      <w:kern w:val="44"/>
      <w:sz w:val="44"/>
      <w:szCs w:val="44"/>
    </w:rPr>
  </w:style>
  <w:style w:type="character" w:customStyle="1" w:styleId="74">
    <w:name w:val="正文文本 字符1"/>
    <w:qFormat/>
    <w:uiPriority w:val="0"/>
    <w:rPr>
      <w:kern w:val="2"/>
      <w:sz w:val="21"/>
      <w:szCs w:val="24"/>
    </w:rPr>
  </w:style>
  <w:style w:type="character" w:customStyle="1" w:styleId="75">
    <w:name w:val="标题 8 Char"/>
    <w:qFormat/>
    <w:uiPriority w:val="0"/>
    <w:rPr>
      <w:rFonts w:ascii="Arial" w:hAnsi="Arial" w:eastAsia="黑体"/>
      <w:kern w:val="2"/>
      <w:sz w:val="24"/>
      <w:szCs w:val="24"/>
    </w:rPr>
  </w:style>
  <w:style w:type="character" w:customStyle="1" w:styleId="76">
    <w:name w:val="批注文字 字符2"/>
    <w:qFormat/>
    <w:uiPriority w:val="0"/>
    <w:rPr>
      <w:kern w:val="2"/>
      <w:sz w:val="21"/>
      <w:szCs w:val="24"/>
    </w:rPr>
  </w:style>
  <w:style w:type="character" w:customStyle="1" w:styleId="77">
    <w:name w:val="批注文字 字符"/>
    <w:qFormat/>
    <w:uiPriority w:val="0"/>
    <w:rPr>
      <w:rFonts w:ascii="Times New Roman" w:hAnsi="Times New Roman"/>
      <w:kern w:val="2"/>
      <w:sz w:val="21"/>
      <w:szCs w:val="24"/>
    </w:rPr>
  </w:style>
  <w:style w:type="character" w:customStyle="1" w:styleId="78">
    <w:name w:val="标题 8 字符"/>
    <w:qFormat/>
    <w:uiPriority w:val="9"/>
    <w:rPr>
      <w:rFonts w:ascii="等线 Light" w:hAnsi="等线 Light" w:eastAsia="等线 Light"/>
      <w:kern w:val="2"/>
      <w:sz w:val="24"/>
      <w:szCs w:val="24"/>
    </w:rPr>
  </w:style>
  <w:style w:type="character" w:customStyle="1" w:styleId="79">
    <w:name w:val="标题 1 字符1"/>
    <w:qFormat/>
    <w:uiPriority w:val="0"/>
    <w:rPr>
      <w:b/>
      <w:bCs/>
      <w:kern w:val="44"/>
      <w:sz w:val="44"/>
      <w:szCs w:val="44"/>
    </w:rPr>
  </w:style>
  <w:style w:type="character" w:customStyle="1" w:styleId="80">
    <w:name w:val="标题 2 Char"/>
    <w:qFormat/>
    <w:uiPriority w:val="9"/>
    <w:rPr>
      <w:rFonts w:ascii="Cambria" w:hAnsi="Cambria" w:eastAsia="宋体" w:cs="Times New Roman"/>
      <w:b/>
      <w:bCs/>
      <w:kern w:val="2"/>
      <w:sz w:val="32"/>
      <w:szCs w:val="32"/>
    </w:rPr>
  </w:style>
  <w:style w:type="character" w:customStyle="1" w:styleId="81">
    <w:name w:val="纯文本 Char1"/>
    <w:qFormat/>
    <w:uiPriority w:val="0"/>
    <w:rPr>
      <w:rFonts w:ascii="宋体" w:hAnsi="Courier New" w:eastAsia="宋体" w:cs="Courier New"/>
      <w:szCs w:val="21"/>
    </w:rPr>
  </w:style>
  <w:style w:type="character" w:customStyle="1" w:styleId="82">
    <w:name w:val="正文文本缩进 字符"/>
    <w:qFormat/>
    <w:uiPriority w:val="0"/>
    <w:rPr>
      <w:rFonts w:ascii="仿宋_GB2312" w:eastAsia="仿宋_GB2312"/>
      <w:sz w:val="32"/>
    </w:rPr>
  </w:style>
  <w:style w:type="character" w:customStyle="1" w:styleId="83">
    <w:name w:val="标题 3 字符"/>
    <w:qFormat/>
    <w:uiPriority w:val="9"/>
    <w:rPr>
      <w:b/>
      <w:bCs/>
      <w:kern w:val="2"/>
      <w:sz w:val="32"/>
      <w:szCs w:val="32"/>
    </w:rPr>
  </w:style>
  <w:style w:type="character" w:customStyle="1" w:styleId="84">
    <w:name w:val="日期 字符"/>
    <w:qFormat/>
    <w:uiPriority w:val="99"/>
    <w:rPr>
      <w:kern w:val="2"/>
      <w:sz w:val="21"/>
      <w:szCs w:val="24"/>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字符2"/>
    <w:qFormat/>
    <w:uiPriority w:val="0"/>
    <w:rPr>
      <w:rFonts w:ascii="宋体" w:hAnsi="Courier New" w:eastAsia="宋体" w:cs="Courier New"/>
      <w:szCs w:val="21"/>
    </w:rPr>
  </w:style>
  <w:style w:type="character" w:customStyle="1" w:styleId="87">
    <w:name w:val="纯文本 字符1"/>
    <w:qFormat/>
    <w:uiPriority w:val="0"/>
    <w:rPr>
      <w:rFonts w:ascii="宋体" w:hAnsi="Courier New"/>
    </w:rPr>
  </w:style>
  <w:style w:type="character" w:customStyle="1" w:styleId="88">
    <w:name w:val="标题 5 字符"/>
    <w:qFormat/>
    <w:uiPriority w:val="9"/>
    <w:rPr>
      <w:b/>
      <w:bCs/>
      <w:kern w:val="2"/>
      <w:sz w:val="28"/>
      <w:szCs w:val="28"/>
    </w:rPr>
  </w:style>
  <w:style w:type="character" w:customStyle="1" w:styleId="89">
    <w:name w:val="纯文本 字符"/>
    <w:qFormat/>
    <w:uiPriority w:val="0"/>
    <w:rPr>
      <w:rFonts w:ascii="宋体" w:hAnsi="Courier New" w:eastAsia="宋体" w:cs="Courier New"/>
      <w:szCs w:val="21"/>
    </w:rPr>
  </w:style>
  <w:style w:type="character" w:customStyle="1" w:styleId="90">
    <w:name w:val="正文文本 Char"/>
    <w:qFormat/>
    <w:uiPriority w:val="0"/>
    <w:rPr>
      <w:rFonts w:ascii="Times New Roman" w:hAnsi="Times New Roman"/>
      <w:kern w:val="2"/>
      <w:sz w:val="21"/>
      <w:szCs w:val="24"/>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正文文本 字符"/>
    <w:qFormat/>
    <w:uiPriority w:val="0"/>
    <w:rPr>
      <w:rFonts w:ascii="Times New Roman" w:hAnsi="Times New Roman"/>
      <w:kern w:val="2"/>
      <w:sz w:val="21"/>
      <w:szCs w:val="24"/>
    </w:rPr>
  </w:style>
  <w:style w:type="character" w:customStyle="1" w:styleId="93">
    <w:name w:val="textcontents"/>
    <w:qFormat/>
    <w:uiPriority w:val="0"/>
  </w:style>
  <w:style w:type="character" w:customStyle="1" w:styleId="94">
    <w:name w:val="正文2 Char Char"/>
    <w:link w:val="95"/>
    <w:qFormat/>
    <w:uiPriority w:val="0"/>
    <w:rPr>
      <w:sz w:val="24"/>
    </w:rPr>
  </w:style>
  <w:style w:type="paragraph" w:customStyle="1" w:styleId="95">
    <w:name w:val="正文2"/>
    <w:basedOn w:val="1"/>
    <w:link w:val="94"/>
    <w:qFormat/>
    <w:uiPriority w:val="0"/>
    <w:pPr>
      <w:adjustRightInd w:val="0"/>
      <w:spacing w:before="156" w:line="360" w:lineRule="auto"/>
      <w:ind w:firstLine="510" w:firstLineChars="200"/>
    </w:pPr>
    <w:rPr>
      <w:kern w:val="0"/>
      <w:sz w:val="24"/>
      <w:szCs w:val="20"/>
    </w:rPr>
  </w:style>
  <w:style w:type="character" w:customStyle="1" w:styleId="96">
    <w:name w:val="标题 2 字符"/>
    <w:qFormat/>
    <w:uiPriority w:val="9"/>
    <w:rPr>
      <w:rFonts w:ascii="Cambria" w:hAnsi="Cambria"/>
      <w:b/>
      <w:bCs/>
      <w:kern w:val="2"/>
      <w:sz w:val="32"/>
      <w:szCs w:val="32"/>
    </w:rPr>
  </w:style>
  <w:style w:type="character" w:customStyle="1" w:styleId="97">
    <w:name w:val="正文文本 3 字符"/>
    <w:qFormat/>
    <w:uiPriority w:val="99"/>
    <w:rPr>
      <w:kern w:val="2"/>
      <w:sz w:val="16"/>
      <w:szCs w:val="16"/>
    </w:rPr>
  </w:style>
  <w:style w:type="character" w:customStyle="1" w:styleId="98">
    <w:name w:val="页脚 字符"/>
    <w:qFormat/>
    <w:uiPriority w:val="99"/>
    <w:rPr>
      <w:sz w:val="18"/>
      <w:szCs w:val="18"/>
    </w:rPr>
  </w:style>
  <w:style w:type="character" w:customStyle="1" w:styleId="99">
    <w:name w:val="页眉 字符"/>
    <w:qFormat/>
    <w:uiPriority w:val="99"/>
    <w:rPr>
      <w:sz w:val="18"/>
      <w:szCs w:val="18"/>
    </w:rPr>
  </w:style>
  <w:style w:type="paragraph" w:customStyle="1" w:styleId="100">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_Style 100"/>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2">
    <w:name w:val="Char Char Char Char"/>
    <w:basedOn w:val="1"/>
    <w:qFormat/>
    <w:uiPriority w:val="0"/>
    <w:pPr>
      <w:widowControl/>
      <w:spacing w:after="160" w:line="240" w:lineRule="exact"/>
      <w:jc w:val="left"/>
    </w:pPr>
  </w:style>
  <w:style w:type="paragraph" w:styleId="103">
    <w:name w:val="List Paragraph"/>
    <w:basedOn w:val="1"/>
    <w:qFormat/>
    <w:uiPriority w:val="34"/>
    <w:pPr>
      <w:ind w:firstLine="420" w:firstLineChars="200"/>
    </w:pPr>
  </w:style>
  <w:style w:type="paragraph" w:customStyle="1" w:styleId="10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_Style 94"/>
    <w:basedOn w:val="1"/>
    <w:unhideWhenUsed/>
    <w:qFormat/>
    <w:uiPriority w:val="99"/>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_Style 95"/>
    <w:basedOn w:val="1"/>
    <w:unhideWhenUsed/>
    <w:qFormat/>
    <w:uiPriority w:val="99"/>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正 _文"/>
    <w:basedOn w:val="1"/>
    <w:qFormat/>
    <w:uiPriority w:val="0"/>
    <w:pPr>
      <w:spacing w:line="360" w:lineRule="auto"/>
      <w:ind w:firstLine="200" w:firstLineChars="200"/>
      <w:jc w:val="both"/>
    </w:pPr>
    <w:rPr>
      <w:rFonts w:ascii="仿宋_GB2312" w:hAnsi="Calibri" w:eastAsia="仿宋_GB2312" w:cs="Times New Roman"/>
      <w:kern w:val="2"/>
      <w:sz w:val="28"/>
      <w:szCs w:val="28"/>
    </w:rPr>
  </w:style>
  <w:style w:type="paragraph" w:customStyle="1" w:styleId="111">
    <w:name w:val="Normal_0"/>
    <w:qFormat/>
    <w:uiPriority w:val="0"/>
    <w:rPr>
      <w:rFonts w:ascii="黑体" w:hAnsi="Times New Roman" w:eastAsia="黑体" w:cs="Times New Roman"/>
      <w:b/>
      <w:sz w:val="32"/>
      <w:szCs w:val="24"/>
      <w:lang w:val="en-US" w:eastAsia="zh-CN" w:bidi="ar-SA"/>
    </w:rPr>
  </w:style>
  <w:style w:type="paragraph" w:customStyle="1" w:styleId="112">
    <w:name w:val="表格文字"/>
    <w:basedOn w:val="1"/>
    <w:next w:val="2"/>
    <w:qFormat/>
    <w:uiPriority w:val="0"/>
    <w:pPr>
      <w:adjustRightInd w:val="0"/>
      <w:spacing w:line="420" w:lineRule="atLeast"/>
      <w:jc w:val="left"/>
      <w:textAlignment w:val="baseline"/>
    </w:pPr>
    <w:rPr>
      <w:kern w:val="0"/>
    </w:rPr>
  </w:style>
  <w:style w:type="paragraph" w:customStyle="1" w:styleId="113">
    <w:name w:val="方案正文"/>
    <w:basedOn w:val="1"/>
    <w:next w:val="1"/>
    <w:qFormat/>
    <w:uiPriority w:val="0"/>
    <w:pPr>
      <w:spacing w:line="360" w:lineRule="auto"/>
      <w:ind w:firstLine="420"/>
    </w:pPr>
    <w:rPr>
      <w:rFonts w:ascii="Calibri" w:hAnsi="Calibri" w:eastAsia="宋体" w:cs="Calibri"/>
      <w:sz w:val="22"/>
      <w:szCs w:val="18"/>
    </w:rPr>
  </w:style>
  <w:style w:type="paragraph" w:customStyle="1" w:styleId="114">
    <w:name w:val="表格内容"/>
    <w:qFormat/>
    <w:uiPriority w:val="0"/>
    <w:pPr>
      <w:jc w:val="both"/>
    </w:pPr>
    <w:rPr>
      <w:rFonts w:ascii="宋体"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10313</Words>
  <Characters>11141</Characters>
  <Lines>405</Lines>
  <Paragraphs>114</Paragraphs>
  <TotalTime>63</TotalTime>
  <ScaleCrop>false</ScaleCrop>
  <LinksUpToDate>false</LinksUpToDate>
  <CharactersWithSpaces>11339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2022-03-06T16:19:00Z</dcterms:created>
  <dc:creator>陆海漫</dc:creator>
  <cp:lastModifiedBy>erddd7</cp:lastModifiedBy>
  <cp:lastPrinted>2025-07-13T17:28:00Z</cp:lastPrinted>
  <dcterms:modified xsi:type="dcterms:W3CDTF">2025-09-10T01:06:26Z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4460B66478AE4A308B1DB5B459E595A7_13</vt:lpwstr>
  </property>
  <property fmtid="{D5CDD505-2E9C-101B-9397-08002B2CF9AE}" pid="4" name="KSOTemplateDocerSaveRecord">
    <vt:lpwstr>eyJoZGlkIjoiNjBjMDQyMzBmMDg5ZDFmN2MyZTBhMzcxNjY2YTJhZGMiLCJ1c2VySWQiOiIyNjM1NzM1MjYifQ==</vt:lpwstr>
  </property>
</Properties>
</file>